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5B2775">
      <w:pPr>
        <w:spacing w:line="360" w:lineRule="auto"/>
        <w:jc w:val="center"/>
        <w:outlineLvl w:val="0"/>
        <w:rPr>
          <w:rFonts w:hint="eastAsia" w:ascii="宋体" w:hAnsi="宋体" w:eastAsia="宋体" w:cs="宋体"/>
          <w:b/>
          <w:color w:val="000000"/>
          <w:sz w:val="48"/>
          <w:szCs w:val="48"/>
          <w:highlight w:val="none"/>
          <w:lang w:val="en-US" w:eastAsia="zh-CN"/>
        </w:rPr>
      </w:pPr>
      <w:bookmarkStart w:id="0" w:name="_Toc27778"/>
      <w:bookmarkStart w:id="1" w:name="_Toc21383"/>
      <w:bookmarkStart w:id="2" w:name="_Toc28823"/>
      <w:bookmarkStart w:id="3" w:name="_Toc11924"/>
    </w:p>
    <w:p w14:paraId="55ED05CC">
      <w:pPr>
        <w:spacing w:line="360" w:lineRule="auto"/>
        <w:jc w:val="center"/>
        <w:outlineLvl w:val="0"/>
        <w:rPr>
          <w:rFonts w:hint="eastAsia" w:ascii="宋体" w:hAnsi="宋体" w:eastAsia="宋体" w:cs="宋体"/>
          <w:b/>
          <w:color w:val="000000"/>
          <w:sz w:val="48"/>
          <w:szCs w:val="48"/>
          <w:highlight w:val="none"/>
          <w:lang w:val="en-US" w:eastAsia="zh-CN"/>
        </w:rPr>
      </w:pPr>
    </w:p>
    <w:bookmarkEnd w:id="0"/>
    <w:bookmarkEnd w:id="1"/>
    <w:bookmarkEnd w:id="2"/>
    <w:bookmarkEnd w:id="3"/>
    <w:p w14:paraId="0B0B22B7">
      <w:pPr>
        <w:spacing w:line="360" w:lineRule="auto"/>
        <w:jc w:val="center"/>
        <w:outlineLvl w:val="0"/>
        <w:rPr>
          <w:rFonts w:hint="default" w:ascii="宋体" w:hAnsi="宋体" w:eastAsia="宋体" w:cs="宋体"/>
          <w:b/>
          <w:color w:val="000000"/>
          <w:sz w:val="44"/>
          <w:szCs w:val="44"/>
          <w:highlight w:val="none"/>
          <w:lang w:val="en-US" w:eastAsia="zh-CN"/>
        </w:rPr>
      </w:pPr>
      <w:r>
        <w:rPr>
          <w:rFonts w:hint="eastAsia" w:ascii="宋体" w:hAnsi="宋体" w:cs="宋体"/>
          <w:b/>
          <w:color w:val="000000"/>
          <w:sz w:val="44"/>
          <w:szCs w:val="44"/>
          <w:highlight w:val="none"/>
          <w:lang w:val="en-US" w:eastAsia="zh-CN"/>
        </w:rPr>
        <w:t>白金乡2024年卫国戍边志愿者宿舍改造项目</w:t>
      </w:r>
    </w:p>
    <w:p w14:paraId="5D828EDE">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宋体" w:hAnsi="宋体" w:eastAsia="宋体" w:cs="宋体"/>
          <w:b/>
          <w:color w:val="000000"/>
          <w:sz w:val="32"/>
          <w:szCs w:val="32"/>
        </w:rPr>
      </w:pPr>
    </w:p>
    <w:p w14:paraId="4F109238">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宋体" w:hAnsi="宋体" w:eastAsia="宋体" w:cs="宋体"/>
          <w:sz w:val="32"/>
          <w:szCs w:val="32"/>
        </w:rPr>
      </w:pPr>
    </w:p>
    <w:p w14:paraId="0306EB3A">
      <w:pPr>
        <w:jc w:val="center"/>
        <w:rPr>
          <w:rFonts w:hint="eastAsia"/>
        </w:rPr>
      </w:pPr>
    </w:p>
    <w:p w14:paraId="3B10DDDE">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宋体" w:hAnsi="宋体" w:eastAsia="宋体" w:cs="宋体"/>
          <w:sz w:val="32"/>
          <w:szCs w:val="32"/>
        </w:rPr>
      </w:pPr>
    </w:p>
    <w:p w14:paraId="6A5D7D84">
      <w:pPr>
        <w:spacing w:line="360" w:lineRule="auto"/>
        <w:jc w:val="center"/>
        <w:outlineLvl w:val="0"/>
        <w:rPr>
          <w:rFonts w:hint="eastAsia" w:ascii="宋体" w:hAnsi="宋体" w:eastAsia="宋体" w:cs="宋体"/>
          <w:b/>
          <w:color w:val="000000"/>
          <w:sz w:val="72"/>
          <w:szCs w:val="72"/>
        </w:rPr>
      </w:pPr>
      <w:bookmarkStart w:id="4" w:name="_Toc17855"/>
      <w:bookmarkStart w:id="5" w:name="_Toc28278"/>
      <w:bookmarkStart w:id="6" w:name="_Toc8586"/>
      <w:bookmarkStart w:id="7" w:name="_Toc19226"/>
      <w:bookmarkStart w:id="8" w:name="_Toc22188"/>
      <w:bookmarkStart w:id="9" w:name="_Toc17312"/>
      <w:bookmarkStart w:id="10" w:name="_Toc9122"/>
      <w:bookmarkStart w:id="11" w:name="_Toc16309"/>
      <w:bookmarkStart w:id="12" w:name="_Toc7808"/>
      <w:bookmarkStart w:id="13" w:name="_Toc1575"/>
      <w:bookmarkStart w:id="14" w:name="_Toc8431"/>
      <w:r>
        <w:rPr>
          <w:rFonts w:hint="eastAsia" w:ascii="宋体" w:hAnsi="宋体" w:eastAsia="宋体" w:cs="宋体"/>
          <w:b/>
          <w:color w:val="000000"/>
          <w:sz w:val="72"/>
          <w:szCs w:val="72"/>
        </w:rPr>
        <w:t>竞争性磋商文件</w:t>
      </w:r>
      <w:bookmarkEnd w:id="4"/>
      <w:bookmarkEnd w:id="5"/>
      <w:bookmarkEnd w:id="6"/>
      <w:bookmarkEnd w:id="7"/>
      <w:bookmarkEnd w:id="8"/>
      <w:bookmarkEnd w:id="9"/>
      <w:bookmarkEnd w:id="10"/>
      <w:bookmarkEnd w:id="11"/>
      <w:bookmarkEnd w:id="12"/>
      <w:bookmarkEnd w:id="13"/>
      <w:bookmarkEnd w:id="14"/>
    </w:p>
    <w:p w14:paraId="7470E787">
      <w:pPr>
        <w:pStyle w:val="8"/>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outlineLvl w:val="0"/>
        <w:rPr>
          <w:rFonts w:hint="default" w:ascii="宋体" w:hAnsi="宋体" w:eastAsia="宋体" w:cs="宋体"/>
          <w:bCs w:val="0"/>
          <w:color w:val="000000"/>
          <w:spacing w:val="0"/>
          <w:sz w:val="32"/>
          <w:szCs w:val="32"/>
          <w:highlight w:val="none"/>
          <w:lang w:val="en-US" w:eastAsia="zh-CN"/>
        </w:rPr>
      </w:pPr>
      <w:bookmarkStart w:id="15" w:name="_Toc4203"/>
      <w:bookmarkStart w:id="16" w:name="_Toc31735"/>
      <w:bookmarkStart w:id="17" w:name="_Toc16712"/>
      <w:bookmarkStart w:id="18" w:name="_Toc6387"/>
      <w:bookmarkStart w:id="19" w:name="_Toc489"/>
      <w:bookmarkStart w:id="20" w:name="_Toc2148"/>
      <w:bookmarkStart w:id="21" w:name="_Toc31510"/>
      <w:bookmarkStart w:id="22" w:name="_Toc17275"/>
      <w:bookmarkStart w:id="23" w:name="_Toc19949"/>
      <w:bookmarkStart w:id="24" w:name="_Toc9812"/>
      <w:bookmarkStart w:id="25" w:name="_Toc27263"/>
      <w:r>
        <w:rPr>
          <w:rFonts w:hint="eastAsia" w:ascii="宋体" w:hAnsi="宋体" w:eastAsia="宋体" w:cs="宋体"/>
          <w:bCs w:val="0"/>
          <w:color w:val="000000"/>
          <w:spacing w:val="0"/>
          <w:sz w:val="32"/>
          <w:szCs w:val="32"/>
        </w:rPr>
        <w:t>项目编号：</w:t>
      </w:r>
      <w:bookmarkEnd w:id="15"/>
      <w:bookmarkEnd w:id="16"/>
      <w:bookmarkEnd w:id="17"/>
      <w:bookmarkEnd w:id="18"/>
      <w:bookmarkEnd w:id="19"/>
      <w:bookmarkEnd w:id="20"/>
      <w:bookmarkEnd w:id="21"/>
      <w:bookmarkEnd w:id="22"/>
      <w:bookmarkEnd w:id="23"/>
      <w:bookmarkEnd w:id="24"/>
      <w:bookmarkEnd w:id="25"/>
      <w:r>
        <w:rPr>
          <w:rFonts w:hint="eastAsia" w:ascii="宋体" w:eastAsia="宋体" w:cs="宋体"/>
          <w:b/>
          <w:bCs/>
          <w:sz w:val="32"/>
          <w:szCs w:val="32"/>
          <w:highlight w:val="none"/>
          <w:u w:val="none"/>
          <w:lang w:val="en-US" w:eastAsia="zh-CN"/>
        </w:rPr>
        <w:t>JLYH-2025-LJ020</w:t>
      </w:r>
    </w:p>
    <w:p w14:paraId="5A183E7C">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32"/>
          <w:szCs w:val="32"/>
        </w:rPr>
      </w:pPr>
    </w:p>
    <w:p w14:paraId="05DA074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32"/>
          <w:szCs w:val="32"/>
        </w:rPr>
      </w:pPr>
    </w:p>
    <w:p w14:paraId="461CFAB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32"/>
          <w:szCs w:val="32"/>
        </w:rPr>
      </w:pPr>
    </w:p>
    <w:p w14:paraId="6E40950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32"/>
          <w:szCs w:val="32"/>
        </w:rPr>
      </w:pPr>
    </w:p>
    <w:p w14:paraId="0E095E0B">
      <w:pPr>
        <w:pStyle w:val="2"/>
        <w:jc w:val="center"/>
        <w:rPr>
          <w:rFonts w:hint="eastAsia" w:ascii="宋体" w:hAnsi="宋体" w:eastAsia="宋体" w:cs="宋体"/>
          <w:kern w:val="0"/>
          <w:sz w:val="32"/>
          <w:szCs w:val="32"/>
        </w:rPr>
      </w:pPr>
    </w:p>
    <w:p w14:paraId="6A6B4235">
      <w:pPr>
        <w:pStyle w:val="2"/>
        <w:jc w:val="center"/>
        <w:rPr>
          <w:rFonts w:hint="eastAsia"/>
        </w:rPr>
      </w:pPr>
    </w:p>
    <w:p w14:paraId="6769FBE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32"/>
          <w:szCs w:val="32"/>
        </w:rPr>
      </w:pPr>
    </w:p>
    <w:p w14:paraId="6F3618EB">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32"/>
          <w:szCs w:val="32"/>
        </w:rPr>
      </w:pPr>
    </w:p>
    <w:p w14:paraId="3F14F2D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32"/>
          <w:szCs w:val="32"/>
        </w:rPr>
      </w:pPr>
    </w:p>
    <w:p w14:paraId="07BB5E52">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32"/>
          <w:szCs w:val="32"/>
        </w:rPr>
      </w:pPr>
    </w:p>
    <w:tbl>
      <w:tblPr>
        <w:tblStyle w:val="1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0"/>
        <w:gridCol w:w="5655"/>
      </w:tblGrid>
      <w:tr w14:paraId="188EF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4" w:hRule="atLeast"/>
          <w:jc w:val="center"/>
        </w:trPr>
        <w:tc>
          <w:tcPr>
            <w:tcW w:w="2390" w:type="dxa"/>
            <w:noWrap w:val="0"/>
            <w:vAlign w:val="center"/>
          </w:tcPr>
          <w:p w14:paraId="261C67F7">
            <w:pPr>
              <w:keepNext w:val="0"/>
              <w:keepLines w:val="0"/>
              <w:pageBreakBefore w:val="0"/>
              <w:widowControl/>
              <w:kinsoku/>
              <w:wordWrap/>
              <w:overflowPunct/>
              <w:topLinePunct w:val="0"/>
              <w:autoSpaceDE/>
              <w:autoSpaceDN/>
              <w:bidi w:val="0"/>
              <w:adjustRightInd/>
              <w:snapToGrid/>
              <w:spacing w:line="240" w:lineRule="auto"/>
              <w:ind w:right="0" w:rightChars="0"/>
              <w:jc w:val="distribute"/>
              <w:textAlignment w:val="auto"/>
              <w:rPr>
                <w:rFonts w:hint="eastAsia" w:ascii="宋体" w:hAnsi="宋体" w:eastAsia="宋体" w:cs="宋体"/>
                <w:b/>
                <w:bCs/>
                <w:kern w:val="0"/>
                <w:sz w:val="32"/>
                <w:szCs w:val="32"/>
                <w:highlight w:val="none"/>
                <w:vertAlign w:val="baseline"/>
                <w:lang w:val="en-US" w:eastAsia="zh-CN"/>
              </w:rPr>
            </w:pPr>
            <w:r>
              <w:rPr>
                <w:rFonts w:hint="eastAsia" w:ascii="宋体" w:hAnsi="宋体" w:eastAsia="宋体" w:cs="宋体"/>
                <w:b/>
                <w:bCs/>
                <w:kern w:val="0"/>
                <w:sz w:val="32"/>
                <w:szCs w:val="32"/>
                <w:highlight w:val="none"/>
                <w:vertAlign w:val="baseline"/>
                <w:lang w:val="en-US" w:eastAsia="zh-CN"/>
              </w:rPr>
              <w:t>采购人：</w:t>
            </w:r>
          </w:p>
        </w:tc>
        <w:tc>
          <w:tcPr>
            <w:tcW w:w="5655" w:type="dxa"/>
            <w:noWrap w:val="0"/>
            <w:vAlign w:val="center"/>
          </w:tcPr>
          <w:p w14:paraId="7B65F36E">
            <w:pPr>
              <w:keepNext w:val="0"/>
              <w:keepLines w:val="0"/>
              <w:pageBreakBefore w:val="0"/>
              <w:widowControl/>
              <w:kinsoku/>
              <w:wordWrap/>
              <w:overflowPunct/>
              <w:topLinePunct w:val="0"/>
              <w:autoSpaceDE/>
              <w:autoSpaceDN/>
              <w:bidi w:val="0"/>
              <w:adjustRightInd/>
              <w:snapToGrid/>
              <w:spacing w:line="240" w:lineRule="auto"/>
              <w:ind w:right="0" w:rightChars="0"/>
              <w:jc w:val="distribute"/>
              <w:textAlignment w:val="auto"/>
              <w:rPr>
                <w:rFonts w:hint="default" w:ascii="宋体" w:hAnsi="宋体" w:eastAsia="宋体" w:cs="宋体"/>
                <w:b/>
                <w:bCs/>
                <w:kern w:val="0"/>
                <w:sz w:val="32"/>
                <w:szCs w:val="32"/>
                <w:highlight w:val="none"/>
                <w:vertAlign w:val="baseline"/>
                <w:lang w:val="en-US" w:eastAsia="zh-CN"/>
              </w:rPr>
            </w:pPr>
            <w:r>
              <w:rPr>
                <w:rFonts w:hint="eastAsia" w:ascii="宋体" w:hAnsi="宋体"/>
                <w:b/>
                <w:bCs/>
                <w:sz w:val="32"/>
                <w:szCs w:val="32"/>
                <w:highlight w:val="none"/>
                <w:lang w:val="en-US" w:eastAsia="zh-CN"/>
              </w:rPr>
              <w:t>龙井市白金乡人民政府</w:t>
            </w:r>
          </w:p>
        </w:tc>
      </w:tr>
      <w:tr w14:paraId="51729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4" w:hRule="atLeast"/>
          <w:jc w:val="center"/>
        </w:trPr>
        <w:tc>
          <w:tcPr>
            <w:tcW w:w="2390" w:type="dxa"/>
            <w:noWrap w:val="0"/>
            <w:vAlign w:val="center"/>
          </w:tcPr>
          <w:p w14:paraId="34D4103C">
            <w:pPr>
              <w:keepNext w:val="0"/>
              <w:keepLines w:val="0"/>
              <w:pageBreakBefore w:val="0"/>
              <w:widowControl/>
              <w:kinsoku/>
              <w:wordWrap/>
              <w:overflowPunct/>
              <w:topLinePunct w:val="0"/>
              <w:autoSpaceDE/>
              <w:autoSpaceDN/>
              <w:bidi w:val="0"/>
              <w:adjustRightInd/>
              <w:snapToGrid/>
              <w:spacing w:line="240" w:lineRule="auto"/>
              <w:ind w:right="0" w:rightChars="0"/>
              <w:jc w:val="distribute"/>
              <w:textAlignment w:val="auto"/>
              <w:rPr>
                <w:rFonts w:hint="default"/>
                <w:lang w:val="en-US" w:eastAsia="zh-CN"/>
              </w:rPr>
            </w:pPr>
            <w:r>
              <w:rPr>
                <w:rFonts w:hint="eastAsia" w:ascii="宋体" w:hAnsi="宋体" w:eastAsia="宋体" w:cs="宋体"/>
                <w:b/>
                <w:bCs/>
                <w:kern w:val="0"/>
                <w:sz w:val="32"/>
                <w:szCs w:val="32"/>
                <w:vertAlign w:val="baseline"/>
                <w:lang w:val="en-US" w:eastAsia="zh-CN"/>
              </w:rPr>
              <w:t>采购代理机构：</w:t>
            </w:r>
          </w:p>
        </w:tc>
        <w:tc>
          <w:tcPr>
            <w:tcW w:w="5655" w:type="dxa"/>
            <w:noWrap w:val="0"/>
            <w:vAlign w:val="center"/>
          </w:tcPr>
          <w:p w14:paraId="29483502">
            <w:pPr>
              <w:keepNext w:val="0"/>
              <w:keepLines w:val="0"/>
              <w:pageBreakBefore w:val="0"/>
              <w:widowControl/>
              <w:kinsoku/>
              <w:wordWrap/>
              <w:overflowPunct/>
              <w:topLinePunct w:val="0"/>
              <w:autoSpaceDE/>
              <w:autoSpaceDN/>
              <w:bidi w:val="0"/>
              <w:adjustRightInd/>
              <w:snapToGrid/>
              <w:spacing w:line="240" w:lineRule="auto"/>
              <w:ind w:right="0" w:rightChars="0"/>
              <w:jc w:val="distribute"/>
              <w:textAlignment w:val="auto"/>
              <w:rPr>
                <w:rFonts w:hint="default" w:ascii="宋体" w:hAnsi="宋体" w:eastAsia="宋体" w:cs="宋体"/>
                <w:b/>
                <w:bCs/>
                <w:kern w:val="0"/>
                <w:sz w:val="32"/>
                <w:szCs w:val="32"/>
                <w:vertAlign w:val="baseline"/>
                <w:lang w:val="en-US" w:eastAsia="zh-CN"/>
              </w:rPr>
            </w:pPr>
            <w:r>
              <w:rPr>
                <w:rFonts w:hint="eastAsia" w:ascii="宋体" w:hAnsi="宋体" w:cs="宋体"/>
                <w:b/>
                <w:bCs/>
                <w:kern w:val="0"/>
                <w:sz w:val="32"/>
                <w:szCs w:val="32"/>
                <w:vertAlign w:val="baseline"/>
                <w:lang w:val="en-US" w:eastAsia="zh-CN"/>
              </w:rPr>
              <w:t>吉林延辉项目管理有限公司</w:t>
            </w:r>
          </w:p>
        </w:tc>
      </w:tr>
      <w:tr w14:paraId="2DC3E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045" w:type="dxa"/>
            <w:gridSpan w:val="2"/>
            <w:noWrap w:val="0"/>
            <w:vAlign w:val="center"/>
          </w:tcPr>
          <w:p w14:paraId="7CF85E9D">
            <w:pPr>
              <w:keepNext w:val="0"/>
              <w:keepLines w:val="0"/>
              <w:pageBreakBefore w:val="0"/>
              <w:widowControl/>
              <w:kinsoku/>
              <w:wordWrap/>
              <w:overflowPunct/>
              <w:topLinePunct w:val="0"/>
              <w:autoSpaceDE/>
              <w:autoSpaceDN/>
              <w:bidi w:val="0"/>
              <w:adjustRightInd/>
              <w:snapToGrid/>
              <w:spacing w:line="360" w:lineRule="auto"/>
              <w:ind w:right="0" w:rightChars="0"/>
              <w:jc w:val="center"/>
              <w:textAlignment w:val="auto"/>
              <w:rPr>
                <w:rFonts w:hint="eastAsia" w:ascii="宋体" w:hAnsi="宋体" w:eastAsia="宋体" w:cs="宋体"/>
                <w:b/>
                <w:bCs/>
                <w:kern w:val="0"/>
                <w:sz w:val="32"/>
                <w:szCs w:val="32"/>
                <w:vertAlign w:val="baseline"/>
                <w:lang w:eastAsia="zh-CN"/>
              </w:rPr>
            </w:pPr>
            <w:r>
              <w:rPr>
                <w:rFonts w:hint="eastAsia" w:ascii="宋体" w:hAnsi="宋体" w:eastAsia="宋体" w:cs="宋体"/>
                <w:b/>
                <w:bCs/>
                <w:kern w:val="0"/>
                <w:sz w:val="32"/>
                <w:szCs w:val="32"/>
              </w:rPr>
              <w:t>编制时间：</w:t>
            </w:r>
            <w:r>
              <w:rPr>
                <w:rFonts w:hint="eastAsia" w:ascii="宋体" w:hAnsi="宋体" w:cs="宋体"/>
                <w:b/>
                <w:bCs/>
                <w:kern w:val="0"/>
                <w:sz w:val="32"/>
                <w:szCs w:val="32"/>
                <w:lang w:eastAsia="zh-CN"/>
              </w:rPr>
              <w:t>2025年6月</w:t>
            </w:r>
          </w:p>
        </w:tc>
      </w:tr>
    </w:tbl>
    <w:p w14:paraId="3C366FEF">
      <w:pPr>
        <w:jc w:val="center"/>
        <w:rPr>
          <w:rFonts w:hint="eastAsia" w:ascii="宋体" w:hAnsi="宋体" w:eastAsia="宋体" w:cs="宋体"/>
          <w:b/>
          <w:bCs/>
          <w:sz w:val="32"/>
          <w:szCs w:val="32"/>
        </w:rPr>
        <w:sectPr>
          <w:headerReference r:id="rId3" w:type="default"/>
          <w:footerReference r:id="rId4" w:type="default"/>
          <w:pgSz w:w="11906" w:h="16838"/>
          <w:pgMar w:top="1134" w:right="1418" w:bottom="1134" w:left="1418" w:header="737" w:footer="737" w:gutter="0"/>
          <w:pgBorders>
            <w:top w:val="none" w:sz="0" w:space="0"/>
            <w:left w:val="none" w:sz="0" w:space="0"/>
            <w:bottom w:val="none" w:sz="0" w:space="0"/>
            <w:right w:val="none" w:sz="0" w:space="0"/>
          </w:pgBorders>
          <w:pgNumType w:fmt="decimal"/>
          <w:cols w:space="720" w:num="1"/>
          <w:titlePg/>
          <w:rtlGutter w:val="0"/>
          <w:docGrid w:linePitch="312" w:charSpace="0"/>
        </w:sectPr>
      </w:pPr>
    </w:p>
    <w:p w14:paraId="7F2295ED">
      <w:pPr>
        <w:pStyle w:val="2"/>
        <w:ind w:left="0" w:leftChars="0" w:firstLine="0" w:firstLineChars="0"/>
        <w:jc w:val="center"/>
        <w:rPr>
          <w:rFonts w:hint="eastAsia" w:ascii="宋体" w:hAnsi="宋体" w:eastAsia="宋体" w:cs="宋体"/>
        </w:rPr>
      </w:pPr>
    </w:p>
    <w:p w14:paraId="311A3EEF">
      <w:pPr>
        <w:pStyle w:val="2"/>
        <w:spacing w:after="0"/>
        <w:ind w:left="0" w:leftChars="0" w:firstLine="0" w:firstLineChars="0"/>
        <w:jc w:val="center"/>
        <w:rPr>
          <w:rFonts w:hint="eastAsia" w:ascii="宋体" w:hAnsi="宋体" w:eastAsia="宋体" w:cs="宋体"/>
        </w:rPr>
      </w:pPr>
    </w:p>
    <w:p w14:paraId="27DC34B8">
      <w:pPr>
        <w:jc w:val="center"/>
        <w:outlineLvl w:val="0"/>
        <w:rPr>
          <w:rFonts w:hint="eastAsia" w:ascii="宋体" w:hAnsi="宋体" w:eastAsia="宋体" w:cs="宋体"/>
          <w:b/>
          <w:bCs/>
          <w:sz w:val="32"/>
          <w:szCs w:val="32"/>
        </w:rPr>
      </w:pPr>
      <w:bookmarkStart w:id="26" w:name="_Toc4471"/>
      <w:bookmarkStart w:id="27" w:name="_Toc26868"/>
      <w:bookmarkStart w:id="28" w:name="_Toc9631"/>
      <w:bookmarkStart w:id="29" w:name="_Toc30114"/>
      <w:bookmarkStart w:id="30" w:name="_Toc4055"/>
      <w:bookmarkStart w:id="31" w:name="_Toc406"/>
      <w:bookmarkStart w:id="32" w:name="_Toc20193"/>
      <w:bookmarkStart w:id="33" w:name="_Toc20107"/>
      <w:bookmarkStart w:id="34" w:name="_Toc7520"/>
      <w:bookmarkStart w:id="35" w:name="_Toc30469"/>
      <w:bookmarkStart w:id="36" w:name="_Toc9388"/>
      <w:r>
        <w:rPr>
          <w:rFonts w:hint="eastAsia" w:ascii="宋体" w:hAnsi="宋体" w:eastAsia="宋体" w:cs="宋体"/>
          <w:b/>
          <w:bCs/>
          <w:sz w:val="32"/>
          <w:szCs w:val="32"/>
        </w:rPr>
        <w:t>目    录</w:t>
      </w:r>
      <w:bookmarkEnd w:id="26"/>
      <w:bookmarkEnd w:id="27"/>
      <w:bookmarkEnd w:id="28"/>
      <w:bookmarkEnd w:id="29"/>
      <w:bookmarkEnd w:id="30"/>
      <w:bookmarkEnd w:id="31"/>
      <w:bookmarkEnd w:id="32"/>
      <w:bookmarkEnd w:id="33"/>
      <w:bookmarkEnd w:id="34"/>
      <w:bookmarkEnd w:id="35"/>
      <w:bookmarkEnd w:id="36"/>
    </w:p>
    <w:p w14:paraId="7CA6BF0C">
      <w:pPr>
        <w:pStyle w:val="2"/>
        <w:ind w:left="0" w:leftChars="0" w:firstLine="0" w:firstLineChars="0"/>
        <w:jc w:val="center"/>
        <w:rPr>
          <w:rFonts w:hint="eastAsia" w:ascii="宋体" w:hAnsi="宋体" w:eastAsia="宋体" w:cs="宋体"/>
          <w:b/>
          <w:bCs/>
          <w:sz w:val="32"/>
          <w:szCs w:val="32"/>
        </w:rPr>
      </w:pPr>
    </w:p>
    <w:p w14:paraId="0C764F00">
      <w:pPr>
        <w:pStyle w:val="11"/>
        <w:tabs>
          <w:tab w:val="right" w:leader="dot" w:pos="9072"/>
          <w:tab w:val="clear" w:pos="9000"/>
        </w:tabs>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TOC \o "1-1" \h \u </w:instrText>
      </w:r>
      <w:r>
        <w:rPr>
          <w:rFonts w:hint="eastAsia" w:ascii="宋体" w:hAnsi="宋体" w:eastAsia="宋体" w:cs="宋体"/>
          <w:sz w:val="32"/>
          <w:szCs w:val="32"/>
        </w:rPr>
        <w:fldChar w:fldCharType="separate"/>
      </w:r>
    </w:p>
    <w:p w14:paraId="0EF872D0">
      <w:pPr>
        <w:pStyle w:val="11"/>
        <w:tabs>
          <w:tab w:val="right" w:leader="dot" w:pos="9072"/>
          <w:tab w:val="clear" w:pos="9000"/>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_Toc29003 </w:instrText>
      </w:r>
      <w:r>
        <w:rPr>
          <w:rFonts w:hint="eastAsia" w:ascii="宋体" w:hAnsi="宋体" w:eastAsia="宋体" w:cs="宋体"/>
          <w:szCs w:val="32"/>
        </w:rPr>
        <w:fldChar w:fldCharType="separate"/>
      </w:r>
      <w:r>
        <w:rPr>
          <w:rFonts w:hint="eastAsia" w:ascii="宋体" w:hAnsi="宋体" w:cs="宋体"/>
          <w:bCs/>
          <w:szCs w:val="32"/>
          <w:lang w:val="en-US" w:eastAsia="zh-CN"/>
        </w:rPr>
        <w:t xml:space="preserve">第一章 </w:t>
      </w:r>
      <w:r>
        <w:rPr>
          <w:rFonts w:hint="eastAsia" w:ascii="宋体" w:hAnsi="宋体" w:eastAsia="宋体" w:cs="宋体"/>
          <w:lang w:val="zh-CN"/>
        </w:rPr>
        <w:t>竞争性磋商公告</w:t>
      </w:r>
      <w:r>
        <w:tab/>
      </w:r>
      <w:r>
        <w:rPr>
          <w:rFonts w:hint="eastAsia"/>
          <w:lang w:val="en-US" w:eastAsia="zh-CN"/>
        </w:rPr>
        <w:t>2</w:t>
      </w:r>
      <w:r>
        <w:rPr>
          <w:rFonts w:hint="eastAsia" w:ascii="宋体" w:hAnsi="宋体" w:eastAsia="宋体" w:cs="宋体"/>
          <w:szCs w:val="32"/>
        </w:rPr>
        <w:fldChar w:fldCharType="end"/>
      </w:r>
    </w:p>
    <w:p w14:paraId="63273C03">
      <w:pPr>
        <w:pStyle w:val="11"/>
        <w:tabs>
          <w:tab w:val="right" w:leader="dot" w:pos="9072"/>
          <w:tab w:val="clear" w:pos="9000"/>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_Toc31610 </w:instrText>
      </w:r>
      <w:r>
        <w:rPr>
          <w:rFonts w:hint="eastAsia" w:ascii="宋体" w:hAnsi="宋体" w:eastAsia="宋体" w:cs="宋体"/>
          <w:szCs w:val="32"/>
        </w:rPr>
        <w:fldChar w:fldCharType="separate"/>
      </w:r>
      <w:r>
        <w:rPr>
          <w:rFonts w:hint="eastAsia" w:ascii="宋体" w:hAnsi="宋体" w:eastAsia="宋体" w:cs="宋体"/>
          <w:bCs/>
          <w:kern w:val="44"/>
          <w:szCs w:val="32"/>
          <w:lang w:val="en-US" w:eastAsia="zh-CN" w:bidi="ar-SA"/>
        </w:rPr>
        <w:t>第二章 供应商须知及其前附表</w:t>
      </w:r>
      <w:r>
        <w:tab/>
      </w:r>
      <w:r>
        <w:rPr>
          <w:rFonts w:hint="eastAsia"/>
          <w:lang w:val="en-US" w:eastAsia="zh-CN"/>
        </w:rPr>
        <w:t>4</w:t>
      </w:r>
      <w:r>
        <w:rPr>
          <w:rFonts w:hint="eastAsia" w:ascii="宋体" w:hAnsi="宋体" w:eastAsia="宋体" w:cs="宋体"/>
          <w:szCs w:val="32"/>
        </w:rPr>
        <w:fldChar w:fldCharType="end"/>
      </w:r>
    </w:p>
    <w:p w14:paraId="09DD121A">
      <w:pPr>
        <w:pStyle w:val="11"/>
        <w:tabs>
          <w:tab w:val="right" w:leader="dot" w:pos="9072"/>
          <w:tab w:val="clear" w:pos="9000"/>
        </w:tabs>
        <w:rPr>
          <w:rFonts w:hint="eastAsia" w:eastAsia="宋体"/>
          <w:lang w:val="en-US" w:eastAsia="zh-CN"/>
        </w:rPr>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_Toc3743 </w:instrText>
      </w:r>
      <w:r>
        <w:rPr>
          <w:rFonts w:hint="eastAsia" w:ascii="宋体" w:hAnsi="宋体" w:eastAsia="宋体" w:cs="宋体"/>
          <w:szCs w:val="32"/>
        </w:rPr>
        <w:fldChar w:fldCharType="separate"/>
      </w:r>
      <w:r>
        <w:rPr>
          <w:rFonts w:hint="eastAsia"/>
          <w:lang w:val="en-US" w:eastAsia="zh-CN"/>
        </w:rPr>
        <w:t>第三章 评审办法（综合评分法）</w:t>
      </w:r>
      <w:r>
        <w:tab/>
      </w:r>
      <w:r>
        <w:rPr>
          <w:rFonts w:hint="eastAsia"/>
          <w:lang w:val="en-US" w:eastAsia="zh-CN"/>
        </w:rPr>
        <w:t>3</w:t>
      </w:r>
      <w:r>
        <w:rPr>
          <w:rFonts w:hint="eastAsia" w:ascii="宋体" w:hAnsi="宋体" w:eastAsia="宋体" w:cs="宋体"/>
          <w:szCs w:val="32"/>
        </w:rPr>
        <w:fldChar w:fldCharType="end"/>
      </w:r>
      <w:r>
        <w:rPr>
          <w:rFonts w:hint="eastAsia" w:ascii="宋体" w:hAnsi="宋体" w:cs="宋体"/>
          <w:szCs w:val="32"/>
          <w:lang w:val="en-US" w:eastAsia="zh-CN"/>
        </w:rPr>
        <w:t>6</w:t>
      </w:r>
    </w:p>
    <w:p w14:paraId="2B756290">
      <w:pPr>
        <w:pStyle w:val="11"/>
        <w:tabs>
          <w:tab w:val="right" w:leader="dot" w:pos="9072"/>
          <w:tab w:val="clear" w:pos="9000"/>
        </w:tabs>
        <w:rPr>
          <w:rFonts w:hint="eastAsia" w:eastAsia="宋体"/>
          <w:lang w:val="en-US" w:eastAsia="zh-CN"/>
        </w:rPr>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_Toc10762 </w:instrText>
      </w:r>
      <w:r>
        <w:rPr>
          <w:rFonts w:hint="eastAsia" w:ascii="宋体" w:hAnsi="宋体" w:eastAsia="宋体" w:cs="宋体"/>
          <w:szCs w:val="32"/>
        </w:rPr>
        <w:fldChar w:fldCharType="separate"/>
      </w:r>
      <w:r>
        <w:rPr>
          <w:rFonts w:hint="eastAsia" w:ascii="Times New Roman" w:hAnsi="Times New Roman" w:eastAsia="宋体" w:cs="Times New Roman"/>
          <w:lang w:val="en-US" w:eastAsia="zh-CN"/>
        </w:rPr>
        <w:t>第四章 合同条款及格式</w:t>
      </w:r>
      <w:r>
        <w:tab/>
      </w:r>
      <w:r>
        <w:rPr>
          <w:rFonts w:hint="eastAsia"/>
          <w:lang w:val="en-US" w:eastAsia="zh-CN"/>
        </w:rPr>
        <w:t>4</w:t>
      </w:r>
      <w:r>
        <w:rPr>
          <w:rFonts w:hint="eastAsia" w:ascii="宋体" w:hAnsi="宋体" w:eastAsia="宋体" w:cs="宋体"/>
          <w:szCs w:val="32"/>
        </w:rPr>
        <w:fldChar w:fldCharType="end"/>
      </w:r>
      <w:r>
        <w:rPr>
          <w:rFonts w:hint="eastAsia" w:ascii="宋体" w:hAnsi="宋体" w:cs="宋体"/>
          <w:szCs w:val="32"/>
          <w:lang w:val="en-US" w:eastAsia="zh-CN"/>
        </w:rPr>
        <w:t>3</w:t>
      </w:r>
    </w:p>
    <w:p w14:paraId="6312432E">
      <w:pPr>
        <w:pStyle w:val="11"/>
        <w:tabs>
          <w:tab w:val="right" w:leader="dot" w:pos="9072"/>
          <w:tab w:val="clear" w:pos="9000"/>
        </w:tabs>
        <w:rPr>
          <w:rFonts w:hint="eastAsia" w:eastAsia="宋体"/>
          <w:lang w:val="en-US" w:eastAsia="zh-CN"/>
        </w:rPr>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_Toc23399 </w:instrText>
      </w:r>
      <w:r>
        <w:rPr>
          <w:rFonts w:hint="eastAsia" w:ascii="宋体" w:hAnsi="宋体" w:eastAsia="宋体" w:cs="宋体"/>
          <w:szCs w:val="32"/>
        </w:rPr>
        <w:fldChar w:fldCharType="separate"/>
      </w:r>
      <w:r>
        <w:rPr>
          <w:rFonts w:hint="eastAsia"/>
        </w:rPr>
        <w:t xml:space="preserve">第五章 </w:t>
      </w:r>
      <w:r>
        <w:rPr>
          <w:rFonts w:hint="eastAsia"/>
          <w:lang w:val="en-US" w:eastAsia="zh-CN"/>
        </w:rPr>
        <w:t>工程量清单（另册）</w:t>
      </w:r>
      <w:r>
        <w:tab/>
      </w:r>
      <w:r>
        <w:rPr>
          <w:rFonts w:hint="eastAsia"/>
          <w:lang w:val="en-US" w:eastAsia="zh-CN"/>
        </w:rPr>
        <w:t>4</w:t>
      </w:r>
      <w:r>
        <w:rPr>
          <w:rFonts w:hint="eastAsia" w:ascii="宋体" w:hAnsi="宋体" w:eastAsia="宋体" w:cs="宋体"/>
          <w:szCs w:val="32"/>
        </w:rPr>
        <w:fldChar w:fldCharType="end"/>
      </w:r>
      <w:r>
        <w:rPr>
          <w:rFonts w:hint="eastAsia" w:ascii="宋体" w:hAnsi="宋体" w:cs="宋体"/>
          <w:szCs w:val="32"/>
          <w:lang w:val="en-US" w:eastAsia="zh-CN"/>
        </w:rPr>
        <w:t>8</w:t>
      </w:r>
    </w:p>
    <w:p w14:paraId="495E5DBF">
      <w:pPr>
        <w:pStyle w:val="11"/>
        <w:tabs>
          <w:tab w:val="right" w:leader="dot" w:pos="9072"/>
          <w:tab w:val="clear" w:pos="9000"/>
        </w:tabs>
        <w:rPr>
          <w:rFonts w:hint="eastAsia" w:eastAsia="宋体"/>
          <w:lang w:val="en-US" w:eastAsia="zh-CN"/>
        </w:rPr>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_Toc30179 </w:instrText>
      </w:r>
      <w:r>
        <w:rPr>
          <w:rFonts w:hint="eastAsia" w:ascii="宋体" w:hAnsi="宋体" w:eastAsia="宋体" w:cs="宋体"/>
          <w:szCs w:val="32"/>
        </w:rPr>
        <w:fldChar w:fldCharType="separate"/>
      </w:r>
      <w:r>
        <w:rPr>
          <w:rFonts w:hint="eastAsia" w:ascii="宋体" w:hAnsi="宋体" w:eastAsia="宋体" w:cs="宋体"/>
          <w:highlight w:val="none"/>
        </w:rPr>
        <w:t>第</w:t>
      </w:r>
      <w:r>
        <w:rPr>
          <w:rFonts w:hint="eastAsia" w:ascii="宋体" w:hAnsi="宋体" w:cs="宋体"/>
          <w:highlight w:val="none"/>
          <w:lang w:val="en-US" w:eastAsia="zh-CN"/>
        </w:rPr>
        <w:t>六</w:t>
      </w:r>
      <w:r>
        <w:rPr>
          <w:rFonts w:hint="eastAsia" w:ascii="宋体" w:hAnsi="宋体" w:eastAsia="宋体" w:cs="宋体"/>
          <w:highlight w:val="none"/>
        </w:rPr>
        <w:t xml:space="preserve">章 </w:t>
      </w:r>
      <w:r>
        <w:rPr>
          <w:rFonts w:hint="eastAsia" w:ascii="宋体" w:hAnsi="宋体" w:cs="宋体"/>
          <w:highlight w:val="none"/>
          <w:lang w:val="en-US" w:eastAsia="zh-CN"/>
        </w:rPr>
        <w:t>图纸（另册）</w:t>
      </w:r>
      <w:r>
        <w:tab/>
      </w:r>
      <w:r>
        <w:rPr>
          <w:rFonts w:hint="eastAsia"/>
          <w:lang w:val="en-US" w:eastAsia="zh-CN"/>
        </w:rPr>
        <w:t>4</w:t>
      </w:r>
      <w:r>
        <w:rPr>
          <w:rFonts w:hint="eastAsia" w:ascii="宋体" w:hAnsi="宋体" w:eastAsia="宋体" w:cs="宋体"/>
          <w:szCs w:val="32"/>
        </w:rPr>
        <w:fldChar w:fldCharType="end"/>
      </w:r>
      <w:r>
        <w:rPr>
          <w:rFonts w:hint="eastAsia" w:ascii="宋体" w:hAnsi="宋体" w:cs="宋体"/>
          <w:szCs w:val="32"/>
          <w:lang w:val="en-US" w:eastAsia="zh-CN"/>
        </w:rPr>
        <w:t>9</w:t>
      </w:r>
    </w:p>
    <w:p w14:paraId="05B2441C">
      <w:pPr>
        <w:pStyle w:val="11"/>
        <w:tabs>
          <w:tab w:val="right" w:leader="dot" w:pos="9072"/>
          <w:tab w:val="clear" w:pos="9000"/>
        </w:tabs>
        <w:rPr>
          <w:rFonts w:hint="eastAsia" w:eastAsia="宋体"/>
          <w:lang w:val="en-US" w:eastAsia="zh-CN"/>
        </w:rPr>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_Toc11882 </w:instrText>
      </w:r>
      <w:r>
        <w:rPr>
          <w:rFonts w:hint="eastAsia" w:ascii="宋体" w:hAnsi="宋体" w:eastAsia="宋体" w:cs="宋体"/>
          <w:szCs w:val="32"/>
        </w:rPr>
        <w:fldChar w:fldCharType="separate"/>
      </w:r>
      <w:r>
        <w:rPr>
          <w:rFonts w:hint="eastAsia" w:ascii="宋体" w:hAnsi="宋体" w:eastAsia="宋体" w:cs="宋体"/>
          <w:highlight w:val="none"/>
        </w:rPr>
        <w:t>第</w:t>
      </w:r>
      <w:r>
        <w:rPr>
          <w:rFonts w:hint="eastAsia" w:ascii="宋体" w:hAnsi="宋体" w:cs="宋体"/>
          <w:highlight w:val="none"/>
          <w:lang w:val="en-US" w:eastAsia="zh-CN"/>
        </w:rPr>
        <w:t>七</w:t>
      </w:r>
      <w:r>
        <w:rPr>
          <w:rFonts w:hint="eastAsia" w:ascii="宋体" w:hAnsi="宋体" w:eastAsia="宋体" w:cs="宋体"/>
          <w:highlight w:val="none"/>
        </w:rPr>
        <w:t xml:space="preserve">章 </w:t>
      </w:r>
      <w:r>
        <w:rPr>
          <w:rFonts w:hint="eastAsia" w:ascii="宋体" w:hAnsi="宋体" w:cs="宋体"/>
          <w:highlight w:val="none"/>
          <w:lang w:val="en-US" w:eastAsia="zh-CN"/>
        </w:rPr>
        <w:t>技术标准和要求</w:t>
      </w:r>
      <w:r>
        <w:tab/>
      </w:r>
      <w:r>
        <w:rPr>
          <w:rFonts w:hint="eastAsia"/>
          <w:lang w:val="en-US" w:eastAsia="zh-CN"/>
        </w:rPr>
        <w:t>5</w:t>
      </w:r>
      <w:r>
        <w:rPr>
          <w:rFonts w:hint="eastAsia" w:ascii="宋体" w:hAnsi="宋体" w:eastAsia="宋体" w:cs="宋体"/>
          <w:szCs w:val="32"/>
        </w:rPr>
        <w:fldChar w:fldCharType="end"/>
      </w:r>
      <w:r>
        <w:rPr>
          <w:rFonts w:hint="eastAsia" w:ascii="宋体" w:hAnsi="宋体" w:cs="宋体"/>
          <w:szCs w:val="32"/>
          <w:lang w:val="en-US" w:eastAsia="zh-CN"/>
        </w:rPr>
        <w:t>0</w:t>
      </w:r>
    </w:p>
    <w:p w14:paraId="3E0C0108">
      <w:pPr>
        <w:pStyle w:val="11"/>
        <w:tabs>
          <w:tab w:val="right" w:leader="dot" w:pos="9072"/>
          <w:tab w:val="clear" w:pos="9000"/>
        </w:tabs>
        <w:rPr>
          <w:rFonts w:hint="eastAsia" w:eastAsia="宋体"/>
          <w:lang w:val="en-US" w:eastAsia="zh-CN"/>
        </w:rPr>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_Toc29136 </w:instrText>
      </w:r>
      <w:r>
        <w:rPr>
          <w:rFonts w:hint="eastAsia" w:ascii="宋体" w:hAnsi="宋体" w:eastAsia="宋体" w:cs="宋体"/>
          <w:szCs w:val="32"/>
        </w:rPr>
        <w:fldChar w:fldCharType="separate"/>
      </w:r>
      <w:r>
        <w:rPr>
          <w:rFonts w:hint="eastAsia" w:ascii="宋体" w:hAnsi="宋体" w:eastAsia="宋体" w:cs="宋体"/>
        </w:rPr>
        <w:t>第</w:t>
      </w:r>
      <w:r>
        <w:rPr>
          <w:rFonts w:hint="eastAsia" w:ascii="宋体" w:hAnsi="宋体" w:cs="宋体"/>
          <w:lang w:val="en-US" w:eastAsia="zh-CN"/>
        </w:rPr>
        <w:t>八</w:t>
      </w:r>
      <w:r>
        <w:rPr>
          <w:rFonts w:hint="eastAsia" w:ascii="宋体" w:hAnsi="宋体" w:eastAsia="宋体" w:cs="宋体"/>
        </w:rPr>
        <w:t>章 响应文件格式</w:t>
      </w:r>
      <w:r>
        <w:tab/>
      </w:r>
      <w:r>
        <w:rPr>
          <w:rFonts w:hint="eastAsia"/>
          <w:lang w:val="en-US" w:eastAsia="zh-CN"/>
        </w:rPr>
        <w:t>5</w:t>
      </w:r>
      <w:r>
        <w:rPr>
          <w:rFonts w:hint="eastAsia" w:ascii="宋体" w:hAnsi="宋体" w:eastAsia="宋体" w:cs="宋体"/>
          <w:szCs w:val="32"/>
        </w:rPr>
        <w:fldChar w:fldCharType="end"/>
      </w:r>
      <w:r>
        <w:rPr>
          <w:rFonts w:hint="eastAsia" w:ascii="宋体" w:hAnsi="宋体" w:cs="宋体"/>
          <w:szCs w:val="32"/>
          <w:lang w:val="en-US" w:eastAsia="zh-CN"/>
        </w:rPr>
        <w:t>1</w:t>
      </w:r>
    </w:p>
    <w:p w14:paraId="6B2DEF2E">
      <w:pPr>
        <w:rPr>
          <w:rFonts w:hint="eastAsia" w:ascii="宋体" w:hAnsi="宋体" w:eastAsia="宋体" w:cs="宋体"/>
          <w:szCs w:val="24"/>
        </w:rPr>
      </w:pPr>
      <w:r>
        <w:rPr>
          <w:rFonts w:hint="eastAsia" w:ascii="宋体" w:hAnsi="宋体" w:eastAsia="宋体" w:cs="宋体"/>
          <w:szCs w:val="32"/>
        </w:rPr>
        <w:fldChar w:fldCharType="end"/>
      </w:r>
    </w:p>
    <w:p w14:paraId="0E8F445E">
      <w:pPr>
        <w:pStyle w:val="2"/>
        <w:rPr>
          <w:rFonts w:hint="eastAsia" w:ascii="宋体" w:hAnsi="宋体" w:eastAsia="宋体" w:cs="宋体"/>
          <w:szCs w:val="24"/>
        </w:rPr>
      </w:pPr>
    </w:p>
    <w:p w14:paraId="30AE7BF8">
      <w:pPr>
        <w:rPr>
          <w:rFonts w:hint="eastAsia" w:ascii="宋体" w:hAnsi="宋体" w:eastAsia="宋体" w:cs="宋体"/>
          <w:szCs w:val="24"/>
        </w:rPr>
      </w:pPr>
    </w:p>
    <w:p w14:paraId="5DCC021C">
      <w:pPr>
        <w:pStyle w:val="4"/>
        <w:spacing w:before="120" w:after="120"/>
        <w:rPr>
          <w:rFonts w:hint="eastAsia" w:ascii="宋体" w:hAnsi="宋体" w:cs="宋体"/>
          <w:b/>
          <w:bCs/>
          <w:color w:val="000000"/>
          <w:sz w:val="32"/>
          <w:szCs w:val="32"/>
          <w:u w:val="none"/>
          <w:lang w:val="en-US" w:eastAsia="zh-CN"/>
        </w:rPr>
        <w:sectPr>
          <w:footerReference r:id="rId6" w:type="first"/>
          <w:footerReference r:id="rId5" w:type="default"/>
          <w:pgSz w:w="11906" w:h="16838"/>
          <w:pgMar w:top="1134" w:right="1417" w:bottom="1134" w:left="1417" w:header="737" w:footer="850" w:gutter="0"/>
          <w:pgBorders>
            <w:top w:val="none" w:sz="0" w:space="0"/>
            <w:left w:val="none" w:sz="0" w:space="0"/>
            <w:bottom w:val="none" w:sz="0" w:space="0"/>
            <w:right w:val="none" w:sz="0" w:space="0"/>
          </w:pgBorders>
          <w:pgNumType w:fmt="decimal" w:start="1"/>
          <w:cols w:space="720" w:num="1"/>
          <w:titlePg/>
          <w:rtlGutter w:val="0"/>
          <w:docGrid w:type="lines" w:linePitch="336" w:charSpace="0"/>
        </w:sectPr>
      </w:pPr>
      <w:bookmarkStart w:id="37" w:name="_Toc25429"/>
    </w:p>
    <w:p w14:paraId="17E99F9F">
      <w:pPr>
        <w:pStyle w:val="4"/>
        <w:spacing w:before="120" w:after="120"/>
        <w:rPr>
          <w:rFonts w:hint="eastAsia" w:ascii="宋体" w:hAnsi="宋体" w:eastAsia="宋体" w:cs="宋体"/>
          <w:lang w:val="zh-CN"/>
        </w:rPr>
      </w:pPr>
      <w:bookmarkStart w:id="38" w:name="_Toc29003"/>
      <w:r>
        <w:rPr>
          <w:rFonts w:hint="eastAsia" w:ascii="宋体" w:hAnsi="宋体" w:cs="宋体"/>
          <w:b/>
          <w:bCs/>
          <w:color w:val="000000"/>
          <w:sz w:val="32"/>
          <w:szCs w:val="32"/>
          <w:u w:val="none"/>
          <w:lang w:val="en-US" w:eastAsia="zh-CN"/>
        </w:rPr>
        <w:t xml:space="preserve">第一章 </w:t>
      </w:r>
      <w:r>
        <w:rPr>
          <w:rFonts w:hint="eastAsia" w:ascii="宋体" w:hAnsi="宋体" w:eastAsia="宋体" w:cs="宋体"/>
          <w:lang w:val="zh-CN"/>
        </w:rPr>
        <w:t>竞争性磋商公告</w:t>
      </w:r>
      <w:bookmarkEnd w:id="37"/>
      <w:bookmarkEnd w:id="38"/>
    </w:p>
    <w:p w14:paraId="1C4F1C3A">
      <w:pPr>
        <w:pStyle w:val="2"/>
        <w:keepNext w:val="0"/>
        <w:keepLines w:val="0"/>
        <w:pageBreakBefore w:val="0"/>
        <w:widowControl w:val="0"/>
        <w:kinsoku/>
        <w:wordWrap/>
        <w:overflowPunct/>
        <w:topLinePunct w:val="0"/>
        <w:autoSpaceDE/>
        <w:autoSpaceDN/>
        <w:bidi w:val="0"/>
        <w:adjustRightInd/>
        <w:snapToGrid/>
        <w:spacing w:after="0"/>
        <w:ind w:left="840" w:leftChars="0" w:hanging="840" w:hangingChars="400"/>
        <w:jc w:val="center"/>
        <w:textAlignment w:val="auto"/>
        <w:rPr>
          <w:rFonts w:hint="default" w:ascii="宋体" w:hAnsi="宋体" w:eastAsia="宋体" w:cs="宋体"/>
          <w:sz w:val="20"/>
          <w:szCs w:val="20"/>
          <w:highlight w:val="cyan"/>
          <w:lang w:val="en-US"/>
        </w:rPr>
      </w:pPr>
      <w:r>
        <w:rPr>
          <w:rFonts w:hint="eastAsia" w:ascii="宋体" w:hAnsi="宋体" w:eastAsia="宋体" w:cs="宋体"/>
          <w:lang w:val="zh-CN"/>
        </w:rPr>
        <w:t>项目编号：</w:t>
      </w:r>
      <w:r>
        <w:rPr>
          <w:rFonts w:hint="eastAsia" w:ascii="宋体" w:hAnsi="宋体" w:cs="宋体"/>
          <w:b w:val="0"/>
          <w:bCs w:val="0"/>
          <w:sz w:val="21"/>
          <w:szCs w:val="21"/>
          <w:highlight w:val="none"/>
          <w:u w:val="none"/>
          <w:lang w:val="en-US" w:eastAsia="zh-CN"/>
        </w:rPr>
        <w:t>JLYH-2025-LJ020</w:t>
      </w:r>
    </w:p>
    <w:tbl>
      <w:tblPr>
        <w:tblStyle w:val="14"/>
        <w:tblW w:w="9634" w:type="dxa"/>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34"/>
      </w:tblGrid>
      <w:tr w14:paraId="7A2A3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trPr>
        <w:tc>
          <w:tcPr>
            <w:tcW w:w="9634" w:type="dxa"/>
            <w:noWrap w:val="0"/>
            <w:vAlign w:val="top"/>
          </w:tcPr>
          <w:p w14:paraId="5B74104C">
            <w:pPr>
              <w:pStyle w:val="18"/>
              <w:keepNext w:val="0"/>
              <w:keepLines w:val="0"/>
              <w:pageBreakBefore w:val="0"/>
              <w:widowControl w:val="0"/>
              <w:kinsoku/>
              <w:wordWrap/>
              <w:overflowPunct/>
              <w:topLinePunct w:val="0"/>
              <w:autoSpaceDE/>
              <w:autoSpaceDN/>
              <w:bidi w:val="0"/>
              <w:adjustRightInd/>
              <w:snapToGrid/>
              <w:spacing w:line="288" w:lineRule="auto"/>
              <w:ind w:firstLine="422" w:firstLineChars="200"/>
              <w:textAlignment w:val="auto"/>
              <w:rPr>
                <w:sz w:val="21"/>
                <w:szCs w:val="21"/>
              </w:rPr>
            </w:pPr>
            <w:r>
              <w:rPr>
                <w:rFonts w:hint="eastAsia"/>
                <w:sz w:val="21"/>
                <w:szCs w:val="21"/>
              </w:rPr>
              <w:t>项目概况</w:t>
            </w:r>
          </w:p>
          <w:p w14:paraId="28ADFCA1">
            <w:pPr>
              <w:pStyle w:val="18"/>
              <w:keepNext w:val="0"/>
              <w:keepLines w:val="0"/>
              <w:pageBreakBefore w:val="0"/>
              <w:widowControl w:val="0"/>
              <w:kinsoku/>
              <w:wordWrap w:val="0"/>
              <w:overflowPunct/>
              <w:topLinePunct w:val="0"/>
              <w:autoSpaceDE/>
              <w:autoSpaceDN/>
              <w:bidi w:val="0"/>
              <w:adjustRightInd/>
              <w:snapToGrid/>
              <w:spacing w:line="288" w:lineRule="auto"/>
              <w:ind w:firstLine="422" w:firstLineChars="200"/>
              <w:textAlignment w:val="auto"/>
              <w:rPr>
                <w:rFonts w:hint="eastAsia"/>
                <w:vertAlign w:val="baseline"/>
              </w:rPr>
            </w:pPr>
            <w:r>
              <w:rPr>
                <w:rFonts w:hint="eastAsia" w:cs="宋体"/>
                <w:b/>
                <w:bCs/>
                <w:color w:val="000000"/>
                <w:sz w:val="21"/>
                <w:szCs w:val="21"/>
                <w:u w:val="none"/>
                <w:lang w:val="en-US" w:eastAsia="zh-CN"/>
              </w:rPr>
              <w:t>白金乡2024年卫国戍边志愿者宿舍改造项目</w:t>
            </w:r>
            <w:r>
              <w:rPr>
                <w:rFonts w:hint="eastAsia" w:ascii="宋体" w:hAnsi="宋体" w:cs="宋体"/>
                <w:color w:val="000000"/>
                <w:sz w:val="21"/>
                <w:szCs w:val="21"/>
                <w:highlight w:val="none"/>
                <w:lang w:val="zh-CN"/>
              </w:rPr>
              <w:t>的潜在供应商应在</w:t>
            </w:r>
            <w:r>
              <w:rPr>
                <w:rFonts w:hint="eastAsia" w:ascii="宋体" w:hAnsi="宋体" w:cs="宋体"/>
                <w:b/>
                <w:bCs/>
                <w:color w:val="000000"/>
                <w:sz w:val="21"/>
                <w:szCs w:val="21"/>
                <w:highlight w:val="none"/>
                <w:lang w:val="zh-CN"/>
              </w:rPr>
              <w:t>“政采云”平台（https://www.zcygov.cn/）</w:t>
            </w:r>
            <w:r>
              <w:rPr>
                <w:rFonts w:hint="eastAsia" w:ascii="宋体" w:hAnsi="宋体" w:cs="宋体"/>
                <w:color w:val="000000"/>
                <w:sz w:val="21"/>
                <w:szCs w:val="21"/>
                <w:highlight w:val="none"/>
                <w:lang w:val="zh-CN"/>
              </w:rPr>
              <w:t>获取采购文件，并于</w:t>
            </w:r>
            <w:r>
              <w:rPr>
                <w:rFonts w:hint="eastAsia" w:cs="宋体"/>
                <w:b/>
                <w:bCs/>
                <w:color w:val="auto"/>
                <w:sz w:val="21"/>
                <w:szCs w:val="21"/>
                <w:highlight w:val="none"/>
                <w:lang w:val="zh-CN"/>
              </w:rPr>
              <w:t>2025年6月30日</w:t>
            </w:r>
            <w:r>
              <w:rPr>
                <w:rFonts w:hint="eastAsia" w:eastAsia="宋体" w:cs="宋体"/>
                <w:b/>
                <w:bCs/>
                <w:color w:val="auto"/>
                <w:sz w:val="21"/>
                <w:szCs w:val="21"/>
                <w:highlight w:val="none"/>
                <w:lang w:val="en-US" w:eastAsia="zh-CN"/>
              </w:rPr>
              <w:t>09时00分</w:t>
            </w:r>
            <w:r>
              <w:rPr>
                <w:rFonts w:hint="eastAsia" w:ascii="宋体" w:hAnsi="宋体" w:cs="宋体"/>
                <w:color w:val="000000"/>
                <w:sz w:val="21"/>
                <w:szCs w:val="21"/>
                <w:highlight w:val="none"/>
                <w:lang w:val="zh-CN"/>
              </w:rPr>
              <w:t>（北京时间）前提交响应文件</w:t>
            </w:r>
            <w:r>
              <w:rPr>
                <w:rFonts w:hint="eastAsia" w:ascii="宋体" w:hAnsi="宋体" w:cs="宋体"/>
                <w:color w:val="000000"/>
                <w:sz w:val="21"/>
                <w:szCs w:val="21"/>
                <w:lang w:val="zh-CN"/>
              </w:rPr>
              <w:t>。</w:t>
            </w:r>
          </w:p>
        </w:tc>
      </w:tr>
    </w:tbl>
    <w:p w14:paraId="7ED4F6A0">
      <w:pPr>
        <w:keepNext w:val="0"/>
        <w:keepLines w:val="0"/>
        <w:pageBreakBefore w:val="0"/>
        <w:widowControl w:val="0"/>
        <w:kinsoku/>
        <w:wordWrap w:val="0"/>
        <w:overflowPunct/>
        <w:topLinePunct w:val="0"/>
        <w:autoSpaceDE w:val="0"/>
        <w:autoSpaceDN w:val="0"/>
        <w:bidi w:val="0"/>
        <w:adjustRightInd w:val="0"/>
        <w:snapToGrid/>
        <w:spacing w:line="312" w:lineRule="auto"/>
        <w:ind w:firstLine="211" w:firstLineChars="100"/>
        <w:jc w:val="left"/>
        <w:textAlignment w:val="auto"/>
        <w:rPr>
          <w:rFonts w:hint="eastAsia" w:ascii="宋体" w:hAnsi="宋体" w:eastAsia="宋体" w:cs="宋体"/>
          <w:color w:val="000000"/>
          <w:sz w:val="21"/>
          <w:szCs w:val="21"/>
        </w:rPr>
      </w:pPr>
      <w:r>
        <w:rPr>
          <w:rFonts w:hint="eastAsia" w:ascii="宋体" w:hAnsi="宋体" w:eastAsia="宋体" w:cs="宋体"/>
          <w:b/>
          <w:bCs/>
          <w:color w:val="000000"/>
          <w:sz w:val="21"/>
          <w:szCs w:val="21"/>
        </w:rPr>
        <w:t xml:space="preserve">一、项目基本概况 </w:t>
      </w:r>
    </w:p>
    <w:p w14:paraId="6D35EA20">
      <w:pPr>
        <w:keepNext w:val="0"/>
        <w:keepLines w:val="0"/>
        <w:pageBreakBefore w:val="0"/>
        <w:widowControl w:val="0"/>
        <w:kinsoku/>
        <w:wordWrap w:val="0"/>
        <w:overflowPunct/>
        <w:topLinePunct w:val="0"/>
        <w:autoSpaceDE w:val="0"/>
        <w:autoSpaceDN w:val="0"/>
        <w:bidi w:val="0"/>
        <w:adjustRightInd w:val="0"/>
        <w:snapToGrid/>
        <w:spacing w:line="312" w:lineRule="auto"/>
        <w:ind w:left="525" w:leftChars="200" w:right="97" w:rightChars="46" w:hanging="105" w:hangingChars="50"/>
        <w:jc w:val="left"/>
        <w:textAlignment w:val="auto"/>
        <w:outlineLvl w:val="2"/>
        <w:rPr>
          <w:rFonts w:hint="eastAsia" w:ascii="宋体" w:hAnsi="宋体" w:eastAsia="宋体" w:cs="宋体"/>
          <w:b w:val="0"/>
          <w:bCs w:val="0"/>
          <w:sz w:val="21"/>
          <w:szCs w:val="21"/>
          <w:highlight w:val="none"/>
          <w:u w:val="none"/>
          <w:lang w:val="en-US" w:eastAsia="zh-CN"/>
        </w:rPr>
      </w:pPr>
      <w:r>
        <w:rPr>
          <w:rFonts w:hint="eastAsia" w:ascii="宋体" w:hAnsi="宋体" w:eastAsia="宋体" w:cs="宋体"/>
          <w:color w:val="000000"/>
          <w:sz w:val="21"/>
          <w:szCs w:val="21"/>
        </w:rPr>
        <w:t>1.项目</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采购</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编号：</w:t>
      </w:r>
      <w:r>
        <w:rPr>
          <w:rFonts w:hint="eastAsia" w:ascii="宋体" w:hAnsi="宋体" w:eastAsia="宋体" w:cs="宋体"/>
          <w:color w:val="000000"/>
          <w:sz w:val="21"/>
          <w:szCs w:val="21"/>
          <w:u w:val="single"/>
          <w:lang w:val="en-US" w:eastAsia="zh-CN"/>
        </w:rPr>
        <w:t xml:space="preserve"> </w:t>
      </w:r>
      <w:r>
        <w:rPr>
          <w:rFonts w:hint="eastAsia" w:ascii="宋体" w:hAnsi="宋体" w:cs="宋体"/>
          <w:b/>
          <w:bCs/>
          <w:sz w:val="21"/>
          <w:szCs w:val="21"/>
          <w:highlight w:val="none"/>
          <w:u w:val="single"/>
          <w:lang w:val="en-US" w:eastAsia="zh-CN"/>
        </w:rPr>
        <w:t>JLYH-2025-LJ020</w:t>
      </w:r>
      <w:r>
        <w:rPr>
          <w:rFonts w:hint="eastAsia" w:ascii="宋体" w:hAnsi="宋体" w:eastAsia="宋体" w:cs="宋体"/>
          <w:b/>
          <w:bCs/>
          <w:sz w:val="21"/>
          <w:szCs w:val="21"/>
          <w:highlight w:val="none"/>
          <w:u w:val="single"/>
          <w:lang w:val="en-US" w:eastAsia="zh-CN"/>
        </w:rPr>
        <w:t xml:space="preserve"> </w:t>
      </w:r>
      <w:r>
        <w:rPr>
          <w:rFonts w:hint="eastAsia" w:ascii="宋体" w:hAnsi="宋体" w:eastAsia="宋体" w:cs="宋体"/>
          <w:b w:val="0"/>
          <w:bCs w:val="0"/>
          <w:sz w:val="21"/>
          <w:szCs w:val="21"/>
          <w:highlight w:val="none"/>
          <w:u w:val="none"/>
          <w:lang w:val="en-US" w:eastAsia="zh-CN"/>
        </w:rPr>
        <w:t>。</w:t>
      </w:r>
    </w:p>
    <w:p w14:paraId="368254DF">
      <w:pPr>
        <w:keepNext w:val="0"/>
        <w:keepLines w:val="0"/>
        <w:pageBreakBefore w:val="0"/>
        <w:widowControl w:val="0"/>
        <w:kinsoku/>
        <w:wordWrap w:val="0"/>
        <w:overflowPunct/>
        <w:topLinePunct w:val="0"/>
        <w:autoSpaceDE w:val="0"/>
        <w:autoSpaceDN w:val="0"/>
        <w:bidi w:val="0"/>
        <w:adjustRightInd w:val="0"/>
        <w:snapToGrid/>
        <w:spacing w:line="312" w:lineRule="auto"/>
        <w:ind w:left="525" w:leftChars="200" w:right="97" w:rightChars="46" w:hanging="105" w:hangingChars="50"/>
        <w:jc w:val="left"/>
        <w:textAlignment w:val="auto"/>
        <w:outlineLvl w:val="2"/>
        <w:rPr>
          <w:rFonts w:hint="eastAsia" w:ascii="宋体" w:hAnsi="宋体" w:eastAsia="宋体" w:cs="宋体"/>
          <w:b w:val="0"/>
          <w:bCs w:val="0"/>
          <w:color w:val="000000"/>
          <w:sz w:val="21"/>
          <w:szCs w:val="21"/>
          <w:lang w:val="en-US" w:eastAsia="zh-CN"/>
        </w:rPr>
      </w:pPr>
      <w:r>
        <w:rPr>
          <w:rFonts w:hint="eastAsia" w:ascii="宋体" w:hAnsi="宋体" w:eastAsia="宋体" w:cs="宋体"/>
          <w:b w:val="0"/>
          <w:bCs w:val="0"/>
          <w:color w:val="000000"/>
          <w:sz w:val="21"/>
          <w:szCs w:val="21"/>
        </w:rPr>
        <w:t>2.项目名称：</w:t>
      </w:r>
      <w:r>
        <w:rPr>
          <w:rFonts w:hint="eastAsia" w:ascii="宋体" w:hAnsi="宋体" w:eastAsia="宋体" w:cs="宋体"/>
          <w:b/>
          <w:bCs/>
          <w:color w:val="000000"/>
          <w:sz w:val="21"/>
          <w:szCs w:val="21"/>
          <w:u w:val="single"/>
          <w:lang w:val="en-US" w:eastAsia="zh-CN"/>
        </w:rPr>
        <w:t xml:space="preserve"> </w:t>
      </w:r>
      <w:r>
        <w:rPr>
          <w:rFonts w:hint="eastAsia"/>
          <w:b/>
          <w:bCs/>
          <w:sz w:val="21"/>
          <w:szCs w:val="21"/>
          <w:u w:val="single"/>
          <w:lang w:val="en-US" w:eastAsia="zh-CN"/>
        </w:rPr>
        <w:t>白金乡2024年卫国戍边志愿者宿舍改造项目</w:t>
      </w:r>
      <w:r>
        <w:rPr>
          <w:rFonts w:hint="eastAsia" w:ascii="宋体" w:hAnsi="宋体" w:eastAsia="宋体" w:cs="宋体"/>
          <w:b/>
          <w:bCs/>
          <w:color w:val="000000"/>
          <w:sz w:val="21"/>
          <w:szCs w:val="21"/>
          <w:u w:val="single"/>
          <w:lang w:val="en-US" w:eastAsia="zh-CN"/>
        </w:rPr>
        <w:t xml:space="preserve"> </w:t>
      </w:r>
      <w:r>
        <w:rPr>
          <w:rFonts w:hint="eastAsia" w:ascii="宋体" w:hAnsi="宋体" w:eastAsia="宋体" w:cs="宋体"/>
          <w:b w:val="0"/>
          <w:bCs w:val="0"/>
          <w:color w:val="000000"/>
          <w:sz w:val="21"/>
          <w:szCs w:val="21"/>
          <w:lang w:val="en-US" w:eastAsia="zh-CN"/>
        </w:rPr>
        <w:t>。</w:t>
      </w:r>
    </w:p>
    <w:p w14:paraId="19B5F6CE">
      <w:pPr>
        <w:keepNext w:val="0"/>
        <w:keepLines w:val="0"/>
        <w:pageBreakBefore w:val="0"/>
        <w:widowControl w:val="0"/>
        <w:kinsoku/>
        <w:wordWrap w:val="0"/>
        <w:overflowPunct/>
        <w:topLinePunct w:val="0"/>
        <w:autoSpaceDE w:val="0"/>
        <w:autoSpaceDN w:val="0"/>
        <w:bidi w:val="0"/>
        <w:adjustRightInd w:val="0"/>
        <w:snapToGrid/>
        <w:spacing w:line="312" w:lineRule="auto"/>
        <w:ind w:left="525" w:leftChars="200" w:right="97" w:rightChars="46" w:hanging="105" w:hangingChars="50"/>
        <w:jc w:val="left"/>
        <w:textAlignment w:val="auto"/>
        <w:outlineLvl w:val="2"/>
        <w:rPr>
          <w:rFonts w:hint="eastAsia" w:ascii="宋体" w:hAnsi="宋体" w:eastAsia="宋体" w:cs="宋体"/>
          <w:sz w:val="21"/>
          <w:szCs w:val="21"/>
          <w:lang w:val="en-US" w:eastAsia="zh-CN"/>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rPr>
        <w:t>.</w:t>
      </w:r>
      <w:r>
        <w:rPr>
          <w:rFonts w:hint="eastAsia" w:ascii="宋体" w:hAnsi="宋体" w:eastAsia="宋体" w:cs="宋体"/>
          <w:sz w:val="21"/>
          <w:szCs w:val="21"/>
        </w:rPr>
        <w:t>预算金额</w:t>
      </w:r>
      <w:r>
        <w:rPr>
          <w:rFonts w:hint="eastAsia" w:ascii="宋体" w:hAnsi="宋体" w:cs="宋体"/>
          <w:sz w:val="21"/>
          <w:szCs w:val="21"/>
          <w:lang w:eastAsia="zh-CN"/>
        </w:rPr>
        <w:t>（</w:t>
      </w:r>
      <w:r>
        <w:rPr>
          <w:rFonts w:hint="eastAsia" w:ascii="宋体" w:hAnsi="宋体" w:cs="宋体"/>
          <w:sz w:val="21"/>
          <w:szCs w:val="21"/>
          <w:lang w:val="en-US" w:eastAsia="zh-CN"/>
        </w:rPr>
        <w:t>最高限价</w:t>
      </w:r>
      <w:r>
        <w:rPr>
          <w:rFonts w:hint="eastAsia" w:ascii="宋体" w:hAnsi="宋体" w:cs="宋体"/>
          <w:sz w:val="21"/>
          <w:szCs w:val="21"/>
          <w:lang w:eastAsia="zh-CN"/>
        </w:rPr>
        <w:t>）</w:t>
      </w:r>
      <w:r>
        <w:rPr>
          <w:rFonts w:hint="eastAsia" w:ascii="宋体" w:hAnsi="宋体" w:eastAsia="宋体" w:cs="宋体"/>
          <w:sz w:val="21"/>
          <w:szCs w:val="21"/>
        </w:rPr>
        <w:t>：</w:t>
      </w:r>
      <w:r>
        <w:rPr>
          <w:rFonts w:hint="eastAsia" w:ascii="宋体" w:hAnsi="宋体" w:eastAsia="宋体" w:cs="宋体"/>
          <w:b/>
          <w:bCs/>
          <w:sz w:val="21"/>
          <w:szCs w:val="21"/>
          <w:highlight w:val="none"/>
          <w:u w:val="single"/>
          <w:lang w:val="en-US" w:eastAsia="zh-CN"/>
        </w:rPr>
        <w:t xml:space="preserve"> </w:t>
      </w:r>
      <w:r>
        <w:rPr>
          <w:rFonts w:hint="eastAsia" w:ascii="宋体" w:hAnsi="宋体" w:cs="宋体"/>
          <w:b/>
          <w:bCs/>
          <w:sz w:val="21"/>
          <w:szCs w:val="21"/>
          <w:highlight w:val="none"/>
          <w:u w:val="single"/>
          <w:lang w:val="en-US" w:eastAsia="zh-CN"/>
        </w:rPr>
        <w:t>722992元</w:t>
      </w:r>
      <w:r>
        <w:rPr>
          <w:rFonts w:hint="eastAsia" w:ascii="宋体" w:hAnsi="宋体" w:eastAsia="宋体" w:cs="宋体"/>
          <w:b/>
          <w:bCs/>
          <w:sz w:val="21"/>
          <w:szCs w:val="21"/>
          <w:u w:val="single"/>
          <w:lang w:val="en-US" w:eastAsia="zh-CN"/>
        </w:rPr>
        <w:t xml:space="preserve"> </w:t>
      </w:r>
      <w:r>
        <w:rPr>
          <w:rFonts w:hint="eastAsia" w:ascii="宋体" w:hAnsi="宋体" w:eastAsia="宋体" w:cs="宋体"/>
          <w:sz w:val="21"/>
          <w:szCs w:val="21"/>
          <w:lang w:val="en-US" w:eastAsia="zh-CN"/>
        </w:rPr>
        <w:t>。</w:t>
      </w:r>
    </w:p>
    <w:p w14:paraId="59281F45">
      <w:pPr>
        <w:keepNext w:val="0"/>
        <w:keepLines w:val="0"/>
        <w:pageBreakBefore w:val="0"/>
        <w:widowControl w:val="0"/>
        <w:kinsoku/>
        <w:wordWrap w:val="0"/>
        <w:overflowPunct/>
        <w:topLinePunct w:val="0"/>
        <w:autoSpaceDE w:val="0"/>
        <w:autoSpaceDN w:val="0"/>
        <w:bidi w:val="0"/>
        <w:adjustRightInd w:val="0"/>
        <w:snapToGrid/>
        <w:spacing w:line="312" w:lineRule="auto"/>
        <w:ind w:left="0" w:leftChars="0" w:right="0" w:rightChars="0" w:firstLine="420" w:firstLineChars="200"/>
        <w:jc w:val="left"/>
        <w:textAlignment w:val="auto"/>
        <w:outlineLvl w:val="2"/>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4</w:t>
      </w:r>
      <w:r>
        <w:rPr>
          <w:rFonts w:hint="eastAsia" w:ascii="宋体" w:hAnsi="宋体" w:eastAsia="宋体" w:cs="宋体"/>
          <w:sz w:val="21"/>
          <w:szCs w:val="21"/>
          <w:highlight w:val="none"/>
          <w:lang w:val="en-US" w:eastAsia="zh-CN"/>
        </w:rPr>
        <w:t>.采购需求：</w:t>
      </w:r>
      <w:r>
        <w:rPr>
          <w:rFonts w:hint="eastAsia" w:ascii="宋体" w:hAnsi="宋体" w:cs="宋体"/>
          <w:sz w:val="21"/>
          <w:szCs w:val="21"/>
          <w:highlight w:val="none"/>
          <w:u w:val="single"/>
          <w:lang w:val="en-US" w:eastAsia="zh-CN"/>
        </w:rPr>
        <w:t xml:space="preserve"> </w:t>
      </w:r>
      <w:r>
        <w:rPr>
          <w:rFonts w:hint="eastAsia" w:ascii="宋体" w:hAnsi="宋体" w:cs="宋体"/>
          <w:b/>
          <w:bCs/>
          <w:sz w:val="21"/>
          <w:szCs w:val="21"/>
          <w:highlight w:val="none"/>
          <w:u w:val="single"/>
          <w:lang w:val="en-US" w:eastAsia="zh-CN"/>
        </w:rPr>
        <w:t>工程量清单所含全部内容</w:t>
      </w:r>
      <w:r>
        <w:rPr>
          <w:rFonts w:hint="eastAsia" w:ascii="宋体" w:hAnsi="宋体" w:cs="宋体"/>
          <w:sz w:val="21"/>
          <w:szCs w:val="21"/>
          <w:highlight w:val="none"/>
          <w:u w:val="single"/>
          <w:lang w:val="en-US" w:eastAsia="zh-CN"/>
        </w:rPr>
        <w:t xml:space="preserve"> </w:t>
      </w:r>
      <w:r>
        <w:rPr>
          <w:rFonts w:hint="eastAsia" w:ascii="宋体" w:hAnsi="宋体" w:cs="宋体"/>
          <w:sz w:val="21"/>
          <w:szCs w:val="21"/>
          <w:highlight w:val="none"/>
          <w:lang w:val="en-US" w:eastAsia="zh-CN"/>
        </w:rPr>
        <w:t>。</w:t>
      </w:r>
    </w:p>
    <w:p w14:paraId="5D49D7A3">
      <w:pPr>
        <w:keepNext w:val="0"/>
        <w:keepLines w:val="0"/>
        <w:pageBreakBefore w:val="0"/>
        <w:widowControl w:val="0"/>
        <w:kinsoku/>
        <w:overflowPunct/>
        <w:topLinePunct w:val="0"/>
        <w:autoSpaceDE w:val="0"/>
        <w:bidi w:val="0"/>
        <w:snapToGrid/>
        <w:spacing w:line="312" w:lineRule="auto"/>
        <w:ind w:firstLine="420" w:firstLineChars="200"/>
        <w:jc w:val="left"/>
        <w:textAlignment w:val="auto"/>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5</w:t>
      </w:r>
      <w:r>
        <w:rPr>
          <w:rFonts w:hint="eastAsia" w:ascii="宋体" w:hAnsi="宋体" w:eastAsia="宋体" w:cs="宋体"/>
          <w:color w:val="000000"/>
          <w:sz w:val="21"/>
          <w:szCs w:val="21"/>
          <w:highlight w:val="none"/>
          <w:lang w:val="en-US" w:eastAsia="zh-CN"/>
        </w:rPr>
        <w:t>.项目地点：</w:t>
      </w:r>
      <w:r>
        <w:rPr>
          <w:rFonts w:hint="eastAsia" w:ascii="宋体" w:hAnsi="宋体" w:cs="宋体"/>
          <w:color w:val="000000"/>
          <w:sz w:val="21"/>
          <w:szCs w:val="21"/>
          <w:highlight w:val="none"/>
          <w:u w:val="single"/>
          <w:lang w:val="en-US" w:eastAsia="zh-CN"/>
        </w:rPr>
        <w:t xml:space="preserve"> </w:t>
      </w:r>
      <w:r>
        <w:rPr>
          <w:rFonts w:hint="eastAsia"/>
          <w:b/>
          <w:bCs/>
          <w:sz w:val="21"/>
          <w:szCs w:val="21"/>
          <w:highlight w:val="none"/>
          <w:u w:val="single"/>
          <w:lang w:val="en-US" w:eastAsia="zh-CN"/>
        </w:rPr>
        <w:t>龙井市白金乡</w:t>
      </w:r>
      <w:r>
        <w:rPr>
          <w:rFonts w:hint="eastAsia" w:ascii="宋体" w:hAnsi="宋体" w:cs="宋体"/>
          <w:color w:val="000000"/>
          <w:sz w:val="21"/>
          <w:szCs w:val="21"/>
          <w:highlight w:val="none"/>
          <w:lang w:val="en-US" w:eastAsia="zh-CN"/>
        </w:rPr>
        <w:t>。</w:t>
      </w:r>
    </w:p>
    <w:p w14:paraId="36322363">
      <w:pPr>
        <w:keepNext w:val="0"/>
        <w:keepLines w:val="0"/>
        <w:pageBreakBefore w:val="0"/>
        <w:widowControl w:val="0"/>
        <w:kinsoku/>
        <w:overflowPunct/>
        <w:topLinePunct w:val="0"/>
        <w:autoSpaceDE w:val="0"/>
        <w:bidi w:val="0"/>
        <w:snapToGrid/>
        <w:spacing w:line="312" w:lineRule="auto"/>
        <w:ind w:firstLine="420" w:firstLineChars="200"/>
        <w:jc w:val="left"/>
        <w:textAlignment w:val="auto"/>
        <w:rPr>
          <w:rFonts w:hint="eastAsia" w:ascii="宋体" w:hAnsi="宋体" w:eastAsia="宋体" w:cs="宋体"/>
          <w:color w:val="000000"/>
          <w:sz w:val="21"/>
          <w:szCs w:val="21"/>
        </w:rPr>
      </w:pPr>
      <w:r>
        <w:rPr>
          <w:rFonts w:hint="eastAsia" w:ascii="宋体" w:hAnsi="宋体" w:cs="宋体"/>
          <w:color w:val="000000"/>
          <w:sz w:val="21"/>
          <w:szCs w:val="21"/>
          <w:highlight w:val="none"/>
          <w:lang w:val="en-US" w:eastAsia="zh-CN"/>
        </w:rPr>
        <w:t>6</w:t>
      </w:r>
      <w:r>
        <w:rPr>
          <w:rFonts w:hint="eastAsia" w:ascii="宋体" w:hAnsi="宋体" w:eastAsia="宋体" w:cs="宋体"/>
          <w:color w:val="000000"/>
          <w:sz w:val="21"/>
          <w:szCs w:val="21"/>
          <w:highlight w:val="none"/>
        </w:rPr>
        <w:t>.</w:t>
      </w:r>
      <w:r>
        <w:rPr>
          <w:rFonts w:hint="eastAsia" w:ascii="宋体" w:hAnsi="宋体" w:cs="宋体"/>
          <w:sz w:val="21"/>
          <w:szCs w:val="21"/>
          <w:highlight w:val="none"/>
          <w:lang w:val="en-US" w:eastAsia="zh-CN"/>
        </w:rPr>
        <w:t>计划工期</w:t>
      </w:r>
      <w:r>
        <w:rPr>
          <w:rFonts w:hint="eastAsia" w:ascii="宋体" w:hAnsi="宋体" w:eastAsia="宋体" w:cs="宋体"/>
          <w:sz w:val="21"/>
          <w:szCs w:val="21"/>
          <w:highlight w:val="none"/>
        </w:rPr>
        <w:t>：</w:t>
      </w:r>
      <w:r>
        <w:rPr>
          <w:rFonts w:hint="eastAsia" w:ascii="宋体" w:hAnsi="宋体" w:eastAsia="宋体" w:cs="宋体"/>
          <w:b/>
          <w:bCs/>
          <w:sz w:val="21"/>
          <w:szCs w:val="21"/>
          <w:highlight w:val="none"/>
          <w:u w:val="single"/>
          <w:lang w:val="en-US" w:eastAsia="zh-CN"/>
        </w:rPr>
        <w:t xml:space="preserve"> </w:t>
      </w:r>
      <w:r>
        <w:rPr>
          <w:rFonts w:hint="eastAsia" w:ascii="宋体" w:hAnsi="宋体" w:cs="宋体"/>
          <w:b/>
          <w:bCs/>
          <w:sz w:val="21"/>
          <w:szCs w:val="21"/>
          <w:highlight w:val="none"/>
          <w:u w:val="single"/>
          <w:lang w:eastAsia="zh-CN"/>
        </w:rPr>
        <w:t xml:space="preserve">合同签订之日起60日内竣工并验收合格 </w:t>
      </w:r>
      <w:r>
        <w:rPr>
          <w:rFonts w:hint="eastAsia" w:ascii="宋体" w:hAnsi="宋体" w:eastAsia="宋体" w:cs="宋体"/>
          <w:sz w:val="21"/>
          <w:szCs w:val="21"/>
          <w:highlight w:val="none"/>
        </w:rPr>
        <w:t>。</w:t>
      </w:r>
    </w:p>
    <w:p w14:paraId="0899CC5E">
      <w:pPr>
        <w:keepNext w:val="0"/>
        <w:keepLines w:val="0"/>
        <w:pageBreakBefore w:val="0"/>
        <w:widowControl w:val="0"/>
        <w:kinsoku/>
        <w:wordWrap w:val="0"/>
        <w:overflowPunct/>
        <w:topLinePunct w:val="0"/>
        <w:autoSpaceDE w:val="0"/>
        <w:autoSpaceDN w:val="0"/>
        <w:bidi w:val="0"/>
        <w:adjustRightInd w:val="0"/>
        <w:snapToGrid/>
        <w:spacing w:line="312" w:lineRule="auto"/>
        <w:ind w:left="525" w:leftChars="200" w:right="97" w:rightChars="46" w:hanging="105" w:hangingChars="50"/>
        <w:jc w:val="left"/>
        <w:textAlignment w:val="auto"/>
        <w:outlineLvl w:val="2"/>
        <w:rPr>
          <w:rFonts w:hint="eastAsia" w:ascii="宋体" w:hAnsi="宋体" w:eastAsia="Malgun Gothic" w:cs="宋体"/>
          <w:color w:val="000000"/>
          <w:sz w:val="21"/>
          <w:szCs w:val="21"/>
          <w:shd w:val="clear" w:color="auto" w:fill="FFFFFF"/>
          <w:lang w:val="en-US" w:eastAsia="ko-KR"/>
        </w:rPr>
      </w:pPr>
      <w:r>
        <w:rPr>
          <w:rFonts w:hint="eastAsia" w:ascii="宋体" w:hAnsi="宋体" w:cs="宋体"/>
          <w:color w:val="000000"/>
          <w:sz w:val="21"/>
          <w:szCs w:val="21"/>
          <w:lang w:val="en-US" w:eastAsia="zh-CN"/>
        </w:rPr>
        <w:t>7</w:t>
      </w:r>
      <w:r>
        <w:rPr>
          <w:rFonts w:hint="eastAsia" w:ascii="宋体" w:hAnsi="宋体" w:eastAsia="宋体" w:cs="宋体"/>
          <w:color w:val="000000"/>
          <w:sz w:val="21"/>
          <w:szCs w:val="21"/>
        </w:rPr>
        <w:t>.</w:t>
      </w:r>
      <w:r>
        <w:rPr>
          <w:rFonts w:hint="eastAsia" w:ascii="宋体" w:hAnsi="宋体" w:eastAsia="宋体" w:cs="宋体"/>
          <w:color w:val="000000"/>
          <w:sz w:val="21"/>
          <w:szCs w:val="21"/>
          <w:shd w:val="clear" w:color="auto" w:fill="FFFFFF"/>
          <w:lang w:val="en-US" w:eastAsia="zh-CN"/>
        </w:rPr>
        <w:t>标段划分</w:t>
      </w:r>
      <w:r>
        <w:rPr>
          <w:rFonts w:hint="eastAsia" w:ascii="宋体" w:hAnsi="宋体" w:eastAsia="宋体" w:cs="宋体"/>
          <w:color w:val="000000"/>
          <w:sz w:val="21"/>
          <w:szCs w:val="21"/>
          <w:shd w:val="clear" w:color="auto" w:fill="FFFFFF"/>
        </w:rPr>
        <w:t>：</w:t>
      </w:r>
      <w:r>
        <w:rPr>
          <w:rFonts w:hint="eastAsia" w:ascii="宋体" w:hAnsi="宋体" w:eastAsia="宋体" w:cs="宋体"/>
          <w:color w:val="000000"/>
          <w:sz w:val="21"/>
          <w:szCs w:val="21"/>
          <w:u w:val="single"/>
          <w:shd w:val="clear" w:color="auto" w:fill="FFFFFF"/>
          <w:lang w:val="en-US" w:eastAsia="zh-CN"/>
        </w:rPr>
        <w:t xml:space="preserve"> </w:t>
      </w:r>
      <w:r>
        <w:rPr>
          <w:rFonts w:hint="eastAsia" w:ascii="宋体" w:hAnsi="宋体" w:eastAsia="宋体" w:cs="宋体"/>
          <w:b/>
          <w:bCs/>
          <w:color w:val="000000"/>
          <w:sz w:val="21"/>
          <w:szCs w:val="21"/>
          <w:u w:val="single"/>
          <w:shd w:val="clear" w:color="auto" w:fill="FFFFFF"/>
          <w:lang w:val="en-US" w:eastAsia="zh-CN"/>
        </w:rPr>
        <w:t xml:space="preserve">1个 </w:t>
      </w:r>
      <w:r>
        <w:rPr>
          <w:rFonts w:hint="eastAsia" w:ascii="宋体" w:hAnsi="宋体" w:eastAsia="宋体" w:cs="宋体"/>
          <w:color w:val="000000"/>
          <w:sz w:val="21"/>
          <w:szCs w:val="21"/>
          <w:shd w:val="clear" w:color="auto" w:fill="FFFFFF"/>
          <w:lang w:val="en-US" w:eastAsia="zh-CN"/>
        </w:rPr>
        <w:t>。</w:t>
      </w:r>
    </w:p>
    <w:p w14:paraId="7E0891E2">
      <w:pPr>
        <w:keepNext w:val="0"/>
        <w:keepLines w:val="0"/>
        <w:pageBreakBefore w:val="0"/>
        <w:widowControl w:val="0"/>
        <w:kinsoku/>
        <w:wordWrap w:val="0"/>
        <w:overflowPunct/>
        <w:topLinePunct w:val="0"/>
        <w:autoSpaceDE w:val="0"/>
        <w:autoSpaceDN w:val="0"/>
        <w:bidi w:val="0"/>
        <w:adjustRightInd w:val="0"/>
        <w:snapToGrid/>
        <w:spacing w:line="312" w:lineRule="auto"/>
        <w:ind w:left="525" w:leftChars="200" w:right="97" w:rightChars="46" w:hanging="105" w:hangingChars="50"/>
        <w:jc w:val="left"/>
        <w:textAlignment w:val="auto"/>
        <w:outlineLvl w:val="2"/>
        <w:rPr>
          <w:rFonts w:hint="default" w:ascii="宋体" w:hAnsi="宋体" w:eastAsia="宋体" w:cs="宋体"/>
          <w:lang w:val="en-US" w:eastAsia="zh-CN"/>
        </w:rPr>
      </w:pPr>
      <w:r>
        <w:rPr>
          <w:rFonts w:hint="eastAsia" w:ascii="宋体" w:hAnsi="宋体" w:cs="宋体"/>
          <w:lang w:val="en-US" w:eastAsia="zh-CN"/>
        </w:rPr>
        <w:t>8</w:t>
      </w:r>
      <w:r>
        <w:rPr>
          <w:rFonts w:hint="eastAsia" w:ascii="宋体" w:hAnsi="宋体" w:eastAsia="宋体" w:cs="宋体"/>
          <w:lang w:val="en-US" w:eastAsia="zh-CN"/>
        </w:rPr>
        <w:t>.本项目</w:t>
      </w:r>
      <w:r>
        <w:rPr>
          <w:rFonts w:hint="eastAsia" w:ascii="宋体" w:hAnsi="宋体" w:eastAsia="宋体" w:cs="宋体"/>
          <w:b w:val="0"/>
          <w:bCs w:val="0"/>
          <w:lang w:val="en-US" w:eastAsia="zh-CN"/>
        </w:rPr>
        <w:t>不接受</w:t>
      </w:r>
      <w:r>
        <w:rPr>
          <w:rFonts w:hint="eastAsia" w:ascii="宋体" w:hAnsi="宋体" w:eastAsia="宋体" w:cs="宋体"/>
          <w:lang w:val="en-US" w:eastAsia="zh-CN"/>
        </w:rPr>
        <w:t>联合体</w:t>
      </w:r>
      <w:r>
        <w:rPr>
          <w:rFonts w:hint="eastAsia" w:ascii="宋体" w:hAnsi="宋体" w:cs="宋体"/>
          <w:lang w:val="en-US" w:eastAsia="zh-CN"/>
        </w:rPr>
        <w:t>。</w:t>
      </w:r>
    </w:p>
    <w:p w14:paraId="6299B59C">
      <w:pPr>
        <w:keepNext w:val="0"/>
        <w:keepLines w:val="0"/>
        <w:pageBreakBefore w:val="0"/>
        <w:widowControl w:val="0"/>
        <w:kinsoku/>
        <w:overflowPunct/>
        <w:topLinePunct w:val="0"/>
        <w:autoSpaceDE w:val="0"/>
        <w:bidi w:val="0"/>
        <w:snapToGrid/>
        <w:spacing w:line="312" w:lineRule="auto"/>
        <w:ind w:firstLine="211" w:firstLineChars="100"/>
        <w:jc w:val="left"/>
        <w:textAlignment w:val="auto"/>
        <w:rPr>
          <w:rFonts w:hint="eastAsia" w:ascii="宋体" w:hAnsi="宋体" w:eastAsia="宋体" w:cs="宋体"/>
          <w:b/>
          <w:bCs/>
          <w:color w:val="000000"/>
        </w:rPr>
      </w:pPr>
      <w:r>
        <w:rPr>
          <w:rFonts w:hint="eastAsia" w:ascii="宋体" w:hAnsi="宋体" w:eastAsia="宋体" w:cs="宋体"/>
          <w:b/>
          <w:bCs/>
          <w:color w:val="000000"/>
        </w:rPr>
        <w:t>二、</w:t>
      </w:r>
      <w:r>
        <w:rPr>
          <w:rFonts w:hint="eastAsia" w:ascii="宋体" w:hAnsi="宋体" w:eastAsia="宋体" w:cs="宋体"/>
          <w:b/>
          <w:bCs/>
          <w:color w:val="000000"/>
          <w:lang w:val="en-US" w:eastAsia="zh-CN"/>
        </w:rPr>
        <w:t>供应商</w:t>
      </w:r>
      <w:r>
        <w:rPr>
          <w:rFonts w:hint="eastAsia" w:ascii="宋体" w:hAnsi="宋体" w:eastAsia="宋体" w:cs="宋体"/>
          <w:b/>
          <w:bCs/>
          <w:color w:val="000000"/>
        </w:rPr>
        <w:t>的资格要求</w:t>
      </w:r>
    </w:p>
    <w:p w14:paraId="497AE6B7">
      <w:pPr>
        <w:keepNext w:val="0"/>
        <w:keepLines w:val="0"/>
        <w:pageBreakBefore w:val="0"/>
        <w:widowControl w:val="0"/>
        <w:tabs>
          <w:tab w:val="left" w:pos="-3675"/>
        </w:tabs>
        <w:kinsoku/>
        <w:wordWrap w:val="0"/>
        <w:overflowPunct/>
        <w:topLinePunct w:val="0"/>
        <w:autoSpaceDE w:val="0"/>
        <w:autoSpaceDN w:val="0"/>
        <w:bidi w:val="0"/>
        <w:adjustRightInd w:val="0"/>
        <w:snapToGrid/>
        <w:spacing w:line="312" w:lineRule="auto"/>
        <w:ind w:right="97" w:rightChars="46" w:firstLine="422" w:firstLineChars="200"/>
        <w:jc w:val="left"/>
        <w:textAlignment w:val="auto"/>
        <w:rPr>
          <w:rFonts w:hint="eastAsia" w:ascii="宋体" w:hAnsi="宋体" w:eastAsia="宋体" w:cs="宋体"/>
          <w:b/>
          <w:bCs/>
          <w:color w:val="000000"/>
          <w:shd w:val="clear" w:color="auto" w:fill="FFFFFF"/>
          <w:lang w:eastAsia="zh-CN"/>
        </w:rPr>
      </w:pPr>
      <w:r>
        <w:rPr>
          <w:rFonts w:hint="eastAsia" w:ascii="宋体" w:hAnsi="宋体" w:eastAsia="宋体" w:cs="宋体"/>
          <w:b/>
          <w:bCs/>
          <w:color w:val="000000"/>
          <w:shd w:val="clear" w:color="auto" w:fill="FFFFFF"/>
        </w:rPr>
        <w:t>1.</w:t>
      </w:r>
      <w:r>
        <w:rPr>
          <w:rFonts w:hint="eastAsia" w:ascii="宋体" w:hAnsi="宋体" w:cs="Times New Roman"/>
          <w:b/>
          <w:bCs/>
          <w:lang w:val="en-US" w:eastAsia="zh-CN"/>
        </w:rPr>
        <w:t>法定资格条件（</w:t>
      </w:r>
      <w:r>
        <w:rPr>
          <w:rFonts w:hint="eastAsia" w:ascii="宋体" w:hAnsi="宋体" w:eastAsia="宋体" w:cs="宋体"/>
          <w:b/>
          <w:bCs/>
          <w:color w:val="000000"/>
          <w:shd w:val="clear" w:color="auto" w:fill="FFFFFF"/>
        </w:rPr>
        <w:t>满足《中华人民共和国政府采购法》第二十二条规定</w:t>
      </w:r>
      <w:r>
        <w:rPr>
          <w:rFonts w:hint="eastAsia" w:ascii="宋体" w:hAnsi="宋体" w:cs="宋体"/>
          <w:b/>
          <w:bCs/>
          <w:color w:val="000000"/>
          <w:shd w:val="clear" w:color="auto" w:fill="FFFFFF"/>
          <w:lang w:eastAsia="zh-CN"/>
        </w:rPr>
        <w:t>）。</w:t>
      </w:r>
    </w:p>
    <w:p w14:paraId="15E39448">
      <w:pPr>
        <w:keepNext w:val="0"/>
        <w:keepLines w:val="0"/>
        <w:pageBreakBefore w:val="0"/>
        <w:widowControl w:val="0"/>
        <w:tabs>
          <w:tab w:val="left" w:pos="-3675"/>
        </w:tabs>
        <w:kinsoku/>
        <w:wordWrap w:val="0"/>
        <w:overflowPunct/>
        <w:topLinePunct w:val="0"/>
        <w:autoSpaceDE w:val="0"/>
        <w:autoSpaceDN w:val="0"/>
        <w:bidi w:val="0"/>
        <w:adjustRightInd w:val="0"/>
        <w:snapToGrid/>
        <w:spacing w:line="312" w:lineRule="auto"/>
        <w:ind w:right="97" w:rightChars="46" w:firstLine="422" w:firstLineChars="200"/>
        <w:jc w:val="left"/>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Cs w:val="21"/>
          <w:highlight w:val="none"/>
          <w:lang w:val="zh-CN"/>
        </w:rPr>
        <w:t>2.落实政府采购政策需满足的资格</w:t>
      </w:r>
      <w:r>
        <w:rPr>
          <w:rFonts w:hint="eastAsia" w:ascii="宋体" w:hAnsi="宋体" w:cs="宋体"/>
          <w:b/>
          <w:bCs/>
          <w:color w:val="000000"/>
          <w:szCs w:val="21"/>
          <w:highlight w:val="none"/>
          <w:lang w:val="en-US" w:eastAsia="zh-CN"/>
        </w:rPr>
        <w:t>条件</w:t>
      </w:r>
      <w:r>
        <w:rPr>
          <w:rFonts w:hint="eastAsia" w:ascii="宋体" w:hAnsi="宋体" w:eastAsia="宋体" w:cs="宋体"/>
          <w:b/>
          <w:bCs/>
          <w:color w:val="000000"/>
          <w:szCs w:val="21"/>
          <w:highlight w:val="none"/>
          <w:lang w:val="zh-CN"/>
        </w:rPr>
        <w:t>：</w:t>
      </w:r>
    </w:p>
    <w:p w14:paraId="4C653201">
      <w:pPr>
        <w:keepNext w:val="0"/>
        <w:keepLines w:val="0"/>
        <w:pageBreakBefore w:val="0"/>
        <w:widowControl w:val="0"/>
        <w:kinsoku/>
        <w:overflowPunct/>
        <w:topLinePunct w:val="0"/>
        <w:autoSpaceDE w:val="0"/>
        <w:bidi w:val="0"/>
        <w:snapToGrid/>
        <w:spacing w:line="312" w:lineRule="auto"/>
        <w:ind w:firstLine="420" w:firstLineChars="200"/>
        <w:jc w:val="left"/>
        <w:textAlignment w:val="auto"/>
        <w:rPr>
          <w:rFonts w:hint="eastAsia" w:ascii="宋体" w:hAnsi="宋体" w:eastAsia="宋体" w:cs="宋体"/>
          <w:b/>
          <w:bCs/>
          <w:color w:val="000000"/>
          <w:sz w:val="21"/>
          <w:szCs w:val="21"/>
          <w:highlight w:val="none"/>
          <w:lang w:val="zh-CN"/>
        </w:rPr>
      </w:pPr>
      <w:r>
        <w:rPr>
          <w:rFonts w:hint="eastAsia" w:ascii="宋体" w:hAnsi="宋体" w:eastAsia="宋体" w:cs="Times New Roman"/>
          <w:highlight w:val="none"/>
        </w:rPr>
        <w:t>本项目</w:t>
      </w:r>
      <w:r>
        <w:rPr>
          <w:rFonts w:hint="eastAsia" w:ascii="宋体" w:hAnsi="宋体" w:eastAsia="宋体" w:cs="Times New Roman"/>
          <w:highlight w:val="none"/>
          <w:lang w:val="en-US" w:eastAsia="zh-CN"/>
        </w:rPr>
        <w:t>属于专门</w:t>
      </w:r>
      <w:r>
        <w:rPr>
          <w:rFonts w:hint="eastAsia" w:ascii="宋体" w:hAnsi="宋体" w:eastAsia="宋体" w:cs="Times New Roman"/>
          <w:highlight w:val="none"/>
        </w:rPr>
        <w:t>面向中小企业采购</w:t>
      </w:r>
      <w:r>
        <w:rPr>
          <w:rFonts w:hint="eastAsia" w:ascii="宋体" w:hAnsi="宋体" w:eastAsia="宋体" w:cs="Times New Roman"/>
          <w:highlight w:val="none"/>
          <w:lang w:eastAsia="zh-CN"/>
        </w:rPr>
        <w:t>的</w:t>
      </w:r>
      <w:r>
        <w:rPr>
          <w:rFonts w:hint="eastAsia" w:ascii="宋体" w:hAnsi="宋体" w:eastAsia="宋体" w:cs="Times New Roman"/>
          <w:highlight w:val="none"/>
          <w:lang w:val="en-US" w:eastAsia="zh-CN"/>
        </w:rPr>
        <w:t>项目</w:t>
      </w:r>
      <w:r>
        <w:rPr>
          <w:rFonts w:hint="eastAsia" w:ascii="宋体" w:hAnsi="宋体"/>
          <w:highlight w:val="none"/>
        </w:rPr>
        <w:t>。供应商须为“中小企业”，本项目对应的中小企业划分标准所属行业为“</w:t>
      </w:r>
      <w:r>
        <w:rPr>
          <w:rFonts w:hint="eastAsia" w:ascii="宋体" w:hAnsi="宋体" w:eastAsia="宋体" w:cs="宋体"/>
          <w:b/>
          <w:bCs/>
          <w:highlight w:val="none"/>
          <w:lang w:val="en-US" w:eastAsia="zh-CN"/>
        </w:rPr>
        <w:t>建筑业</w:t>
      </w:r>
      <w:r>
        <w:rPr>
          <w:rFonts w:hint="eastAsia" w:ascii="宋体" w:hAnsi="宋体"/>
        </w:rPr>
        <w:t>”。</w:t>
      </w:r>
    </w:p>
    <w:p w14:paraId="382BED76">
      <w:pPr>
        <w:keepNext w:val="0"/>
        <w:keepLines w:val="0"/>
        <w:pageBreakBefore w:val="0"/>
        <w:widowControl w:val="0"/>
        <w:kinsoku/>
        <w:wordWrap w:val="0"/>
        <w:overflowPunct/>
        <w:topLinePunct w:val="0"/>
        <w:autoSpaceDE w:val="0"/>
        <w:autoSpaceDN w:val="0"/>
        <w:bidi w:val="0"/>
        <w:adjustRightInd w:val="0"/>
        <w:snapToGrid/>
        <w:spacing w:line="312" w:lineRule="auto"/>
        <w:ind w:firstLine="422" w:firstLineChars="200"/>
        <w:jc w:val="left"/>
        <w:textAlignment w:val="auto"/>
        <w:outlineLvl w:val="2"/>
        <w:rPr>
          <w:rFonts w:hint="eastAsia" w:ascii="宋体" w:hAnsi="宋体" w:eastAsia="宋体" w:cs="宋体"/>
          <w:color w:val="000000"/>
          <w:shd w:val="clear" w:color="auto" w:fill="FFFFFF"/>
        </w:rPr>
      </w:pPr>
      <w:r>
        <w:rPr>
          <w:rFonts w:hint="eastAsia" w:ascii="宋体" w:hAnsi="宋体" w:eastAsia="宋体" w:cs="宋体"/>
          <w:b/>
          <w:bCs/>
          <w:color w:val="000000"/>
          <w:shd w:val="clear" w:color="auto" w:fill="FFFFFF"/>
        </w:rPr>
        <w:t>3.特定资格</w:t>
      </w:r>
      <w:r>
        <w:rPr>
          <w:rFonts w:hint="eastAsia" w:ascii="宋体" w:hAnsi="宋体" w:cs="宋体"/>
          <w:b/>
          <w:bCs/>
          <w:color w:val="000000"/>
          <w:shd w:val="clear" w:color="auto" w:fill="FFFFFF"/>
          <w:lang w:val="en-US" w:eastAsia="zh-CN"/>
        </w:rPr>
        <w:t>条件</w:t>
      </w:r>
      <w:r>
        <w:rPr>
          <w:rFonts w:hint="eastAsia" w:ascii="宋体" w:hAnsi="宋体" w:eastAsia="宋体" w:cs="宋体"/>
          <w:b/>
          <w:bCs/>
          <w:color w:val="000000"/>
          <w:shd w:val="clear" w:color="auto" w:fill="FFFFFF"/>
        </w:rPr>
        <w:t>：</w:t>
      </w:r>
    </w:p>
    <w:p w14:paraId="3EBC96B7">
      <w:pPr>
        <w:keepNext w:val="0"/>
        <w:keepLines w:val="0"/>
        <w:pageBreakBefore w:val="0"/>
        <w:widowControl w:val="0"/>
        <w:kinsoku/>
        <w:overflowPunct/>
        <w:topLinePunct w:val="0"/>
        <w:autoSpaceDE w:val="0"/>
        <w:bidi w:val="0"/>
        <w:snapToGrid/>
        <w:spacing w:line="312" w:lineRule="auto"/>
        <w:ind w:firstLine="420" w:firstLineChars="200"/>
        <w:jc w:val="left"/>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供应商须具备</w:t>
      </w:r>
      <w:r>
        <w:rPr>
          <w:rFonts w:hint="eastAsia" w:ascii="宋体" w:hAnsi="宋体" w:eastAsia="宋体" w:cs="宋体"/>
          <w:b w:val="0"/>
          <w:bCs w:val="0"/>
          <w:szCs w:val="21"/>
          <w:highlight w:val="none"/>
        </w:rPr>
        <w:t>建设行政主管部门核发的</w:t>
      </w:r>
      <w:r>
        <w:rPr>
          <w:rFonts w:hint="eastAsia" w:ascii="宋体" w:hAnsi="宋体" w:eastAsia="宋体" w:cs="宋体"/>
          <w:u w:val="single"/>
        </w:rPr>
        <w:t xml:space="preserve"> </w:t>
      </w:r>
      <w:r>
        <w:rPr>
          <w:rFonts w:hint="eastAsia" w:ascii="宋体" w:hAnsi="宋体" w:cs="宋体"/>
          <w:b/>
          <w:bCs/>
          <w:u w:val="single"/>
          <w:lang w:val="en-US" w:eastAsia="zh-CN"/>
        </w:rPr>
        <w:t>建筑工程施工总承包二级（含）及以上资质</w:t>
      </w:r>
      <w:r>
        <w:rPr>
          <w:rFonts w:hint="eastAsia" w:ascii="宋体" w:hAnsi="宋体" w:eastAsia="宋体" w:cs="宋体"/>
          <w:b/>
          <w:u w:val="single"/>
        </w:rPr>
        <w:t xml:space="preserve"> </w:t>
      </w:r>
      <w:r>
        <w:rPr>
          <w:rFonts w:hint="eastAsia" w:ascii="宋体" w:hAnsi="宋体" w:eastAsia="宋体" w:cs="宋体"/>
          <w:bCs/>
        </w:rPr>
        <w:t>资质</w:t>
      </w:r>
      <w:r>
        <w:rPr>
          <w:rFonts w:hint="eastAsia" w:ascii="宋体" w:hAnsi="宋体" w:eastAsia="宋体" w:cs="宋体"/>
          <w:bCs/>
          <w:lang w:eastAsia="zh-CN"/>
        </w:rPr>
        <w:t>，</w:t>
      </w:r>
      <w:r>
        <w:rPr>
          <w:rFonts w:hint="eastAsia" w:ascii="宋体" w:hAnsi="宋体" w:eastAsia="宋体" w:cs="宋体"/>
          <w:bCs/>
          <w:lang w:val="en-US" w:eastAsia="zh-CN"/>
        </w:rPr>
        <w:t>并具有有效的安全生产许可证</w:t>
      </w:r>
      <w:r>
        <w:rPr>
          <w:rFonts w:hint="eastAsia" w:ascii="宋体" w:hAnsi="宋体" w:eastAsia="宋体" w:cs="宋体"/>
        </w:rPr>
        <w:t>。</w:t>
      </w:r>
    </w:p>
    <w:p w14:paraId="7D14D9CA">
      <w:pPr>
        <w:keepNext w:val="0"/>
        <w:keepLines w:val="0"/>
        <w:pageBreakBefore w:val="0"/>
        <w:widowControl w:val="0"/>
        <w:kinsoku/>
        <w:overflowPunct/>
        <w:topLinePunct w:val="0"/>
        <w:autoSpaceDE w:val="0"/>
        <w:bidi w:val="0"/>
        <w:snapToGrid/>
        <w:spacing w:line="312" w:lineRule="auto"/>
        <w:ind w:firstLine="420" w:firstLineChars="200"/>
        <w:jc w:val="left"/>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rPr>
        <w:t>供应商拟派出的项目经理须具备</w:t>
      </w:r>
      <w:r>
        <w:rPr>
          <w:rFonts w:hint="eastAsia" w:ascii="宋体" w:hAnsi="宋体" w:eastAsia="宋体" w:cs="宋体"/>
          <w:b w:val="0"/>
          <w:bCs w:val="0"/>
          <w:szCs w:val="21"/>
          <w:highlight w:val="none"/>
        </w:rPr>
        <w:t>建设行政主管部门核发的</w:t>
      </w:r>
      <w:r>
        <w:rPr>
          <w:rFonts w:hint="eastAsia" w:ascii="宋体" w:hAnsi="宋体" w:eastAsia="宋体" w:cs="宋体"/>
          <w:u w:val="single"/>
        </w:rPr>
        <w:t xml:space="preserve"> </w:t>
      </w:r>
      <w:r>
        <w:rPr>
          <w:rFonts w:hint="eastAsia" w:ascii="宋体" w:hAnsi="宋体" w:cs="宋体"/>
          <w:b/>
          <w:bCs/>
          <w:highlight w:val="none"/>
          <w:u w:val="single"/>
          <w:lang w:val="en-US" w:eastAsia="zh-CN"/>
        </w:rPr>
        <w:t>建筑工程专业二级(含)及以上注册建造师执业资格证书</w:t>
      </w:r>
      <w:r>
        <w:rPr>
          <w:rFonts w:hint="eastAsia" w:ascii="宋体" w:hAnsi="宋体" w:eastAsia="宋体" w:cs="宋体"/>
          <w:b/>
          <w:bCs/>
          <w:u w:val="single"/>
        </w:rPr>
        <w:t xml:space="preserve"> </w:t>
      </w:r>
      <w:r>
        <w:rPr>
          <w:rFonts w:hint="eastAsia" w:ascii="宋体" w:hAnsi="宋体" w:eastAsia="宋体" w:cs="宋体"/>
        </w:rPr>
        <w:t>，并具备有效的安全生产考核合格证书</w:t>
      </w:r>
      <w:r>
        <w:rPr>
          <w:rFonts w:hint="eastAsia" w:ascii="宋体" w:hAnsi="宋体" w:cs="宋体"/>
          <w:lang w:eastAsia="zh-CN"/>
        </w:rPr>
        <w:t>（</w:t>
      </w:r>
      <w:r>
        <w:rPr>
          <w:rFonts w:hint="eastAsia" w:ascii="宋体" w:hAnsi="宋体" w:cs="宋体"/>
          <w:lang w:val="en-US" w:eastAsia="zh-CN"/>
        </w:rPr>
        <w:t>B类</w:t>
      </w:r>
      <w:r>
        <w:rPr>
          <w:rFonts w:hint="eastAsia" w:ascii="宋体" w:hAnsi="宋体" w:cs="宋体"/>
          <w:lang w:eastAsia="zh-CN"/>
        </w:rPr>
        <w:t>）</w:t>
      </w:r>
      <w:r>
        <w:rPr>
          <w:rFonts w:hint="eastAsia" w:ascii="宋体" w:hAnsi="宋体" w:eastAsia="宋体" w:cs="宋体"/>
        </w:rPr>
        <w:t>，且</w:t>
      </w:r>
      <w:r>
        <w:rPr>
          <w:rFonts w:hint="eastAsia" w:ascii="宋体" w:hAnsi="宋体" w:eastAsia="宋体" w:cs="宋体"/>
          <w:lang w:val="en-US" w:eastAsia="zh-CN"/>
        </w:rPr>
        <w:t>无在建工程</w:t>
      </w:r>
      <w:r>
        <w:rPr>
          <w:rFonts w:hint="eastAsia" w:ascii="宋体" w:hAnsi="宋体" w:eastAsia="宋体" w:cs="宋体"/>
        </w:rPr>
        <w:t>。</w:t>
      </w:r>
    </w:p>
    <w:p w14:paraId="377585A8">
      <w:pPr>
        <w:keepNext w:val="0"/>
        <w:keepLines w:val="0"/>
        <w:pageBreakBefore w:val="0"/>
        <w:widowControl w:val="0"/>
        <w:tabs>
          <w:tab w:val="left" w:pos="7024"/>
        </w:tabs>
        <w:kinsoku/>
        <w:wordWrap w:val="0"/>
        <w:overflowPunct/>
        <w:topLinePunct w:val="0"/>
        <w:autoSpaceDE w:val="0"/>
        <w:autoSpaceDN w:val="0"/>
        <w:bidi w:val="0"/>
        <w:adjustRightInd w:val="0"/>
        <w:snapToGrid/>
        <w:spacing w:line="312" w:lineRule="auto"/>
        <w:jc w:val="left"/>
        <w:textAlignment w:val="auto"/>
        <w:outlineLvl w:val="1"/>
        <w:rPr>
          <w:rFonts w:hint="eastAsia" w:ascii="宋体" w:hAnsi="宋体" w:eastAsia="宋体" w:cs="宋体"/>
          <w:color w:val="000000"/>
          <w:lang w:eastAsia="zh-CN"/>
        </w:rPr>
      </w:pPr>
      <w:r>
        <w:rPr>
          <w:rFonts w:hint="eastAsia" w:ascii="宋体" w:hAnsi="宋体" w:eastAsia="宋体" w:cs="宋体"/>
          <w:b/>
          <w:bCs/>
          <w:color w:val="000000"/>
        </w:rPr>
        <w:t>三、获取</w:t>
      </w:r>
      <w:r>
        <w:rPr>
          <w:rFonts w:hint="eastAsia" w:ascii="宋体" w:hAnsi="宋体" w:eastAsia="宋体" w:cs="宋体"/>
          <w:b/>
          <w:bCs/>
          <w:color w:val="000000"/>
          <w:lang w:val="en-US" w:eastAsia="zh-CN"/>
        </w:rPr>
        <w:t>采购</w:t>
      </w:r>
      <w:r>
        <w:rPr>
          <w:rFonts w:hint="eastAsia" w:ascii="宋体" w:hAnsi="宋体" w:eastAsia="宋体" w:cs="宋体"/>
          <w:b/>
          <w:bCs/>
          <w:color w:val="000000"/>
        </w:rPr>
        <w:t>文件</w:t>
      </w:r>
    </w:p>
    <w:p w14:paraId="1D800149">
      <w:pPr>
        <w:keepNext w:val="0"/>
        <w:keepLines w:val="0"/>
        <w:pageBreakBefore w:val="0"/>
        <w:widowControl w:val="0"/>
        <w:kinsoku/>
        <w:overflowPunct/>
        <w:topLinePunct w:val="0"/>
        <w:bidi w:val="0"/>
        <w:snapToGrid/>
        <w:spacing w:line="312" w:lineRule="auto"/>
        <w:ind w:firstLine="420" w:firstLineChars="200"/>
        <w:jc w:val="left"/>
        <w:textAlignment w:val="auto"/>
        <w:rPr>
          <w:rFonts w:hint="eastAsia" w:ascii="宋体" w:hAnsi="宋体" w:eastAsia="宋体" w:cs="宋体"/>
          <w:sz w:val="21"/>
          <w:szCs w:val="21"/>
          <w:highlight w:val="none"/>
          <w:lang w:val="zh-CN" w:eastAsia="zh-CN"/>
        </w:rPr>
      </w:pPr>
      <w:r>
        <w:rPr>
          <w:rFonts w:hint="eastAsia" w:ascii="宋体" w:hAnsi="宋体" w:eastAsia="宋体" w:cs="宋体"/>
          <w:color w:val="000000"/>
          <w:sz w:val="21"/>
          <w:szCs w:val="21"/>
          <w:highlight w:val="none"/>
          <w:shd w:val="clear" w:color="auto" w:fill="FFFFFF"/>
        </w:rPr>
        <w:t>1.</w:t>
      </w:r>
      <w:r>
        <w:rPr>
          <w:rFonts w:hint="eastAsia" w:ascii="宋体" w:hAnsi="宋体" w:eastAsia="宋体" w:cs="宋体"/>
          <w:color w:val="000000"/>
          <w:sz w:val="21"/>
          <w:szCs w:val="21"/>
          <w:highlight w:val="none"/>
          <w:shd w:val="clear" w:color="auto" w:fill="FFFFFF"/>
          <w:lang w:val="zh-CN"/>
        </w:rPr>
        <w:t>时间：</w:t>
      </w:r>
      <w:r>
        <w:rPr>
          <w:rFonts w:hint="eastAsia" w:ascii="宋体" w:hAnsi="宋体" w:cs="宋体"/>
          <w:b/>
          <w:bCs/>
          <w:color w:val="auto"/>
          <w:sz w:val="21"/>
          <w:szCs w:val="21"/>
          <w:highlight w:val="none"/>
          <w:shd w:val="clear" w:color="auto" w:fill="FFFFFF"/>
          <w:lang w:val="zh-CN"/>
        </w:rPr>
        <w:t>2025年6月</w:t>
      </w:r>
      <w:r>
        <w:rPr>
          <w:rFonts w:hint="eastAsia" w:ascii="宋体" w:hAnsi="宋体" w:cs="宋体"/>
          <w:b/>
          <w:bCs/>
          <w:color w:val="auto"/>
          <w:sz w:val="21"/>
          <w:szCs w:val="21"/>
          <w:highlight w:val="none"/>
          <w:shd w:val="clear" w:color="auto" w:fill="FFFFFF"/>
          <w:lang w:val="en-US" w:eastAsia="zh-CN"/>
        </w:rPr>
        <w:t>16</w:t>
      </w:r>
      <w:r>
        <w:rPr>
          <w:rFonts w:hint="eastAsia" w:ascii="宋体" w:hAnsi="宋体" w:eastAsia="宋体" w:cs="宋体"/>
          <w:b/>
          <w:bCs/>
          <w:color w:val="auto"/>
          <w:sz w:val="21"/>
          <w:szCs w:val="21"/>
          <w:highlight w:val="none"/>
          <w:shd w:val="clear" w:color="auto" w:fill="FFFFFF"/>
          <w:lang w:val="en-US" w:eastAsia="zh-CN"/>
        </w:rPr>
        <w:t>日</w:t>
      </w:r>
      <w:r>
        <w:rPr>
          <w:rFonts w:hint="eastAsia" w:ascii="宋体" w:hAnsi="宋体" w:eastAsia="宋体" w:cs="宋体"/>
          <w:b/>
          <w:bCs/>
          <w:color w:val="auto"/>
          <w:sz w:val="21"/>
          <w:szCs w:val="21"/>
          <w:highlight w:val="none"/>
          <w:shd w:val="clear" w:color="auto" w:fill="FFFFFF"/>
          <w:lang w:val="zh-CN"/>
        </w:rPr>
        <w:t>至</w:t>
      </w:r>
      <w:r>
        <w:rPr>
          <w:rFonts w:hint="eastAsia" w:ascii="宋体" w:hAnsi="宋体" w:cs="宋体"/>
          <w:b/>
          <w:bCs/>
          <w:color w:val="auto"/>
          <w:sz w:val="21"/>
          <w:szCs w:val="21"/>
          <w:highlight w:val="none"/>
          <w:shd w:val="clear" w:color="auto" w:fill="FFFFFF"/>
          <w:lang w:val="zh-CN"/>
        </w:rPr>
        <w:t>2025年6月</w:t>
      </w:r>
      <w:r>
        <w:rPr>
          <w:rFonts w:hint="eastAsia" w:ascii="宋体" w:hAnsi="宋体" w:cs="宋体"/>
          <w:b/>
          <w:bCs/>
          <w:color w:val="auto"/>
          <w:sz w:val="21"/>
          <w:szCs w:val="21"/>
          <w:highlight w:val="none"/>
          <w:shd w:val="clear" w:color="auto" w:fill="FFFFFF"/>
          <w:lang w:val="en-US" w:eastAsia="zh-CN"/>
        </w:rPr>
        <w:t>20</w:t>
      </w:r>
      <w:r>
        <w:rPr>
          <w:rFonts w:hint="eastAsia" w:ascii="宋体" w:hAnsi="宋体" w:eastAsia="宋体" w:cs="宋体"/>
          <w:b/>
          <w:bCs/>
          <w:color w:val="auto"/>
          <w:sz w:val="21"/>
          <w:szCs w:val="21"/>
          <w:highlight w:val="none"/>
          <w:shd w:val="clear" w:color="auto" w:fill="FFFFFF"/>
        </w:rPr>
        <w:t>日</w:t>
      </w:r>
      <w:r>
        <w:rPr>
          <w:rFonts w:hint="eastAsia" w:ascii="宋体" w:hAnsi="宋体" w:eastAsia="宋体" w:cs="宋体"/>
          <w:color w:val="000000"/>
          <w:highlight w:val="none"/>
          <w:lang w:val="zh-CN"/>
        </w:rPr>
        <w:t>。</w:t>
      </w:r>
    </w:p>
    <w:p w14:paraId="1339B4EF">
      <w:pPr>
        <w:keepNext w:val="0"/>
        <w:keepLines w:val="0"/>
        <w:pageBreakBefore w:val="0"/>
        <w:widowControl w:val="0"/>
        <w:kinsoku/>
        <w:overflowPunct/>
        <w:topLinePunct w:val="0"/>
        <w:bidi w:val="0"/>
        <w:snapToGrid/>
        <w:spacing w:line="312" w:lineRule="auto"/>
        <w:ind w:firstLine="420" w:firstLineChars="200"/>
        <w:jc w:val="left"/>
        <w:textAlignment w:val="auto"/>
        <w:rPr>
          <w:rFonts w:hint="eastAsia" w:ascii="宋体" w:hAnsi="宋体" w:eastAsia="宋体" w:cs="宋体"/>
          <w:sz w:val="21"/>
          <w:szCs w:val="21"/>
          <w:highlight w:val="none"/>
          <w:lang w:val="zh-CN" w:eastAsia="zh-CN"/>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lang w:val="zh-CN" w:eastAsia="zh-CN"/>
        </w:rPr>
        <w:t>.地点：政采云平台线上获取。</w:t>
      </w:r>
    </w:p>
    <w:p w14:paraId="7C3A849F">
      <w:pPr>
        <w:keepNext w:val="0"/>
        <w:keepLines w:val="0"/>
        <w:pageBreakBefore w:val="0"/>
        <w:widowControl w:val="0"/>
        <w:kinsoku/>
        <w:overflowPunct/>
        <w:topLinePunct w:val="0"/>
        <w:bidi w:val="0"/>
        <w:snapToGrid/>
        <w:spacing w:line="312" w:lineRule="auto"/>
        <w:ind w:firstLine="420" w:firstLineChars="200"/>
        <w:jc w:val="left"/>
        <w:textAlignment w:val="auto"/>
        <w:rPr>
          <w:rFonts w:hint="eastAsia" w:ascii="宋体" w:hAnsi="宋体" w:eastAsia="宋体" w:cs="宋体"/>
          <w:sz w:val="21"/>
          <w:szCs w:val="21"/>
          <w:highlight w:val="none"/>
          <w:lang w:val="zh-CN" w:eastAsia="zh-CN"/>
        </w:rPr>
      </w:pPr>
      <w:r>
        <w:rPr>
          <w:rFonts w:hint="eastAsia" w:ascii="宋体" w:hAnsi="宋体" w:eastAsia="宋体" w:cs="宋体"/>
          <w:sz w:val="21"/>
          <w:szCs w:val="21"/>
          <w:highlight w:val="none"/>
          <w:lang w:val="en-US" w:eastAsia="zh-CN"/>
        </w:rPr>
        <w:t>3.</w:t>
      </w:r>
      <w:r>
        <w:rPr>
          <w:rFonts w:hint="eastAsia" w:ascii="宋体" w:hAnsi="宋体" w:eastAsia="宋体" w:cs="宋体"/>
          <w:sz w:val="21"/>
          <w:szCs w:val="21"/>
          <w:highlight w:val="none"/>
          <w:lang w:val="zh-CN" w:eastAsia="zh-CN"/>
        </w:rPr>
        <w:t>方式：供应商登录政采云平台（https://www.zcygov.cn/）获取</w:t>
      </w:r>
      <w:r>
        <w:rPr>
          <w:rFonts w:hint="eastAsia" w:ascii="宋体" w:hAnsi="宋体" w:cs="宋体"/>
          <w:sz w:val="21"/>
          <w:szCs w:val="21"/>
          <w:highlight w:val="none"/>
          <w:lang w:val="en-US" w:eastAsia="zh-CN"/>
        </w:rPr>
        <w:t>磋商</w:t>
      </w:r>
      <w:r>
        <w:rPr>
          <w:rFonts w:hint="eastAsia" w:ascii="宋体" w:hAnsi="宋体" w:eastAsia="宋体" w:cs="宋体"/>
          <w:sz w:val="21"/>
          <w:szCs w:val="21"/>
          <w:highlight w:val="none"/>
          <w:lang w:val="zh-CN" w:eastAsia="zh-CN"/>
        </w:rPr>
        <w:t>文件（</w:t>
      </w:r>
      <w:r>
        <w:rPr>
          <w:rFonts w:hint="eastAsia" w:ascii="宋体" w:hAnsi="宋体" w:eastAsia="宋体" w:cs="宋体"/>
          <w:color w:val="000000"/>
          <w:highlight w:val="none"/>
          <w:lang w:val="en-US" w:eastAsia="zh-CN" w:bidi="ar"/>
        </w:rPr>
        <w:t>操作路径：登录“政采云”平台-</w:t>
      </w:r>
      <w:r>
        <w:rPr>
          <w:rFonts w:hint="eastAsia" w:ascii="宋体" w:hAnsi="宋体" w:cs="宋体"/>
          <w:color w:val="000000"/>
          <w:highlight w:val="none"/>
          <w:lang w:val="en-US" w:eastAsia="zh-CN" w:bidi="ar"/>
        </w:rPr>
        <w:t>进入我的工作台-</w:t>
      </w:r>
      <w:r>
        <w:rPr>
          <w:rFonts w:hint="eastAsia" w:ascii="宋体" w:hAnsi="宋体" w:eastAsia="宋体" w:cs="宋体"/>
          <w:color w:val="000000"/>
          <w:highlight w:val="none"/>
          <w:lang w:val="en-US" w:eastAsia="zh-CN" w:bidi="ar"/>
        </w:rPr>
        <w:t>项目采购-获取采购文件-找到本项目-点击“申请获取采购文件”</w:t>
      </w:r>
      <w:r>
        <w:rPr>
          <w:rFonts w:hint="eastAsia" w:ascii="宋体" w:hAnsi="宋体" w:eastAsia="宋体" w:cs="宋体"/>
          <w:sz w:val="21"/>
          <w:szCs w:val="21"/>
          <w:highlight w:val="none"/>
          <w:lang w:val="zh-CN" w:eastAsia="zh-CN"/>
        </w:rPr>
        <w:t>）。</w:t>
      </w:r>
    </w:p>
    <w:p w14:paraId="69325A03">
      <w:pPr>
        <w:keepNext w:val="0"/>
        <w:keepLines w:val="0"/>
        <w:pageBreakBefore w:val="0"/>
        <w:widowControl w:val="0"/>
        <w:kinsoku/>
        <w:overflowPunct/>
        <w:topLinePunct w:val="0"/>
        <w:bidi w:val="0"/>
        <w:snapToGrid/>
        <w:spacing w:line="312" w:lineRule="auto"/>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lang w:val="zh-CN" w:eastAsia="zh-CN"/>
        </w:rPr>
        <w:t>售价（元）：0</w:t>
      </w:r>
      <w:r>
        <w:rPr>
          <w:rFonts w:hint="eastAsia" w:ascii="宋体" w:hAnsi="宋体" w:cs="宋体"/>
          <w:sz w:val="21"/>
          <w:szCs w:val="21"/>
          <w:highlight w:val="none"/>
          <w:lang w:val="en-US" w:eastAsia="zh-CN"/>
        </w:rPr>
        <w:t>元</w:t>
      </w:r>
      <w:r>
        <w:rPr>
          <w:rFonts w:hint="eastAsia" w:ascii="宋体" w:hAnsi="宋体" w:eastAsia="宋体" w:cs="宋体"/>
          <w:sz w:val="21"/>
          <w:szCs w:val="21"/>
          <w:highlight w:val="none"/>
          <w:lang w:val="en-US" w:eastAsia="zh-CN"/>
        </w:rPr>
        <w:t>。</w:t>
      </w:r>
    </w:p>
    <w:p w14:paraId="772AB404">
      <w:pPr>
        <w:keepNext w:val="0"/>
        <w:keepLines w:val="0"/>
        <w:pageBreakBefore w:val="0"/>
        <w:widowControl w:val="0"/>
        <w:kinsoku/>
        <w:overflowPunct/>
        <w:topLinePunct w:val="0"/>
        <w:autoSpaceDE w:val="0"/>
        <w:bidi w:val="0"/>
        <w:snapToGrid/>
        <w:spacing w:line="312" w:lineRule="auto"/>
        <w:jc w:val="left"/>
        <w:textAlignment w:val="auto"/>
        <w:rPr>
          <w:rFonts w:hint="eastAsia" w:ascii="宋体" w:hAnsi="宋体" w:eastAsia="宋体" w:cs="宋体"/>
          <w:b/>
          <w:bCs/>
          <w:highlight w:val="none"/>
          <w:lang w:eastAsia="zh-CN"/>
        </w:rPr>
      </w:pPr>
      <w:r>
        <w:rPr>
          <w:rFonts w:hint="eastAsia" w:ascii="宋体" w:hAnsi="宋体" w:eastAsia="宋体" w:cs="宋体"/>
          <w:b/>
          <w:bCs/>
          <w:highlight w:val="none"/>
          <w:lang w:val="en-US" w:eastAsia="zh-CN"/>
        </w:rPr>
        <w:t>四</w:t>
      </w:r>
      <w:r>
        <w:rPr>
          <w:rFonts w:hint="eastAsia" w:ascii="宋体" w:hAnsi="宋体" w:eastAsia="宋体" w:cs="宋体"/>
          <w:b/>
          <w:bCs/>
          <w:highlight w:val="none"/>
        </w:rPr>
        <w:t>、响应文件</w:t>
      </w:r>
      <w:r>
        <w:rPr>
          <w:rFonts w:hint="eastAsia" w:ascii="宋体" w:hAnsi="宋体" w:eastAsia="宋体" w:cs="宋体"/>
          <w:b/>
          <w:bCs/>
          <w:highlight w:val="none"/>
          <w:lang w:eastAsia="zh-CN"/>
        </w:rPr>
        <w:t>提交</w:t>
      </w:r>
    </w:p>
    <w:p w14:paraId="719AD6C7">
      <w:pPr>
        <w:keepNext w:val="0"/>
        <w:keepLines w:val="0"/>
        <w:pageBreakBefore w:val="0"/>
        <w:widowControl w:val="0"/>
        <w:kinsoku/>
        <w:overflowPunct/>
        <w:topLinePunct w:val="0"/>
        <w:bidi w:val="0"/>
        <w:snapToGrid/>
        <w:spacing w:line="312" w:lineRule="auto"/>
        <w:ind w:firstLine="420" w:firstLineChars="200"/>
        <w:textAlignment w:val="auto"/>
        <w:rPr>
          <w:rFonts w:hint="eastAsia" w:ascii="宋体" w:hAnsi="宋体" w:eastAsia="宋体" w:cs="宋体"/>
          <w:sz w:val="21"/>
          <w:szCs w:val="21"/>
          <w:highlight w:val="none"/>
          <w:lang w:val="zh-CN" w:eastAsia="zh-CN"/>
        </w:rPr>
      </w:pPr>
      <w:r>
        <w:rPr>
          <w:rFonts w:hint="eastAsia" w:ascii="宋体" w:hAnsi="宋体" w:eastAsia="宋体" w:cs="宋体"/>
          <w:sz w:val="21"/>
          <w:szCs w:val="21"/>
          <w:highlight w:val="none"/>
          <w:lang w:val="zh-CN"/>
        </w:rPr>
        <w:t>1.</w:t>
      </w:r>
      <w:r>
        <w:rPr>
          <w:rFonts w:hint="eastAsia" w:ascii="宋体" w:hAnsi="宋体"/>
          <w:highlight w:val="none"/>
        </w:rPr>
        <w:t>首次响应文件</w:t>
      </w:r>
      <w:r>
        <w:rPr>
          <w:rFonts w:hint="eastAsia" w:ascii="宋体" w:hAnsi="宋体"/>
          <w:highlight w:val="none"/>
          <w:lang w:val="en-US" w:eastAsia="zh-CN"/>
        </w:rPr>
        <w:t>提交</w:t>
      </w:r>
      <w:r>
        <w:rPr>
          <w:rFonts w:hint="eastAsia" w:ascii="宋体" w:hAnsi="宋体" w:eastAsia="宋体" w:cs="宋体"/>
          <w:sz w:val="21"/>
          <w:szCs w:val="21"/>
          <w:highlight w:val="none"/>
          <w:lang w:val="zh-CN"/>
        </w:rPr>
        <w:t>截止时间：</w:t>
      </w:r>
      <w:r>
        <w:rPr>
          <w:rFonts w:hint="eastAsia" w:ascii="宋体" w:hAnsi="宋体" w:cs="宋体"/>
          <w:sz w:val="21"/>
          <w:szCs w:val="21"/>
          <w:highlight w:val="none"/>
          <w:lang w:val="zh-CN"/>
        </w:rPr>
        <w:t>2025年6月30日</w:t>
      </w:r>
      <w:r>
        <w:rPr>
          <w:rFonts w:hint="eastAsia" w:ascii="宋体" w:hAnsi="宋体" w:eastAsia="宋体" w:cs="宋体"/>
          <w:sz w:val="21"/>
          <w:szCs w:val="21"/>
          <w:highlight w:val="none"/>
          <w:lang w:val="en-US" w:eastAsia="zh-CN"/>
        </w:rPr>
        <w:t>09时00分</w:t>
      </w:r>
      <w:r>
        <w:rPr>
          <w:rFonts w:hint="eastAsia" w:ascii="宋体" w:hAnsi="宋体" w:eastAsia="宋体" w:cs="宋体"/>
          <w:sz w:val="21"/>
          <w:szCs w:val="21"/>
          <w:highlight w:val="none"/>
          <w:lang w:val="zh-CN"/>
        </w:rPr>
        <w:t>（北京时间）</w:t>
      </w:r>
      <w:r>
        <w:rPr>
          <w:rFonts w:hint="eastAsia" w:ascii="宋体" w:hAnsi="宋体" w:cs="宋体"/>
          <w:sz w:val="21"/>
          <w:szCs w:val="21"/>
          <w:highlight w:val="none"/>
          <w:lang w:val="zh-CN"/>
        </w:rPr>
        <w:t>。</w:t>
      </w:r>
    </w:p>
    <w:p w14:paraId="54AA8BF7">
      <w:pPr>
        <w:keepNext w:val="0"/>
        <w:keepLines w:val="0"/>
        <w:pageBreakBefore w:val="0"/>
        <w:widowControl w:val="0"/>
        <w:kinsoku/>
        <w:overflowPunct/>
        <w:topLinePunct w:val="0"/>
        <w:bidi w:val="0"/>
        <w:snapToGrid/>
        <w:spacing w:line="312" w:lineRule="auto"/>
        <w:ind w:firstLine="420" w:firstLineChars="200"/>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2.地点：</w:t>
      </w:r>
      <w:bookmarkStart w:id="39" w:name="OLE_LINK4"/>
      <w:r>
        <w:rPr>
          <w:rFonts w:hint="eastAsia" w:ascii="宋体" w:hAnsi="宋体" w:cs="宋体"/>
          <w:sz w:val="21"/>
          <w:szCs w:val="21"/>
          <w:highlight w:val="none"/>
          <w:lang w:val="en-US" w:eastAsia="zh-CN"/>
        </w:rPr>
        <w:t>请登录政采云投标客户端投标</w:t>
      </w:r>
      <w:r>
        <w:rPr>
          <w:rFonts w:hint="eastAsia" w:ascii="宋体" w:hAnsi="宋体" w:eastAsia="宋体" w:cs="宋体"/>
          <w:sz w:val="21"/>
          <w:szCs w:val="21"/>
          <w:highlight w:val="none"/>
          <w:lang w:val="zh-CN"/>
        </w:rPr>
        <w:t>。</w:t>
      </w:r>
      <w:bookmarkEnd w:id="39"/>
    </w:p>
    <w:p w14:paraId="1C42E776">
      <w:pPr>
        <w:keepNext w:val="0"/>
        <w:keepLines w:val="0"/>
        <w:pageBreakBefore w:val="0"/>
        <w:widowControl w:val="0"/>
        <w:kinsoku/>
        <w:wordWrap w:val="0"/>
        <w:overflowPunct/>
        <w:topLinePunct w:val="0"/>
        <w:autoSpaceDE w:val="0"/>
        <w:autoSpaceDN w:val="0"/>
        <w:bidi w:val="0"/>
        <w:adjustRightInd w:val="0"/>
        <w:snapToGrid/>
        <w:spacing w:line="312" w:lineRule="auto"/>
        <w:jc w:val="left"/>
        <w:textAlignment w:val="auto"/>
        <w:outlineLvl w:val="1"/>
        <w:rPr>
          <w:rFonts w:hint="eastAsia" w:ascii="宋体" w:hAnsi="宋体" w:eastAsia="宋体" w:cs="宋体"/>
          <w:b/>
          <w:bCs/>
          <w:color w:val="000000"/>
          <w:sz w:val="21"/>
          <w:szCs w:val="21"/>
          <w:highlight w:val="none"/>
          <w:lang w:val="zh-CN"/>
        </w:rPr>
      </w:pPr>
      <w:r>
        <w:rPr>
          <w:rFonts w:hint="eastAsia" w:ascii="宋体" w:hAnsi="宋体" w:eastAsia="宋体" w:cs="宋体"/>
          <w:b/>
          <w:bCs/>
          <w:color w:val="000000"/>
          <w:sz w:val="21"/>
          <w:szCs w:val="21"/>
          <w:highlight w:val="none"/>
          <w:lang w:val="zh-CN"/>
        </w:rPr>
        <w:t>五、开启</w:t>
      </w:r>
    </w:p>
    <w:p w14:paraId="3639B498">
      <w:pPr>
        <w:keepNext w:val="0"/>
        <w:keepLines w:val="0"/>
        <w:pageBreakBefore w:val="0"/>
        <w:widowControl w:val="0"/>
        <w:kinsoku/>
        <w:overflowPunct/>
        <w:topLinePunct w:val="0"/>
        <w:bidi w:val="0"/>
        <w:snapToGrid/>
        <w:spacing w:line="312" w:lineRule="auto"/>
        <w:ind w:firstLine="420" w:firstLineChars="200"/>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1.时间：</w:t>
      </w:r>
      <w:r>
        <w:rPr>
          <w:rFonts w:hint="eastAsia" w:ascii="宋体" w:hAnsi="宋体" w:cs="宋体"/>
          <w:sz w:val="21"/>
          <w:szCs w:val="21"/>
          <w:highlight w:val="none"/>
          <w:lang w:val="zh-CN"/>
        </w:rPr>
        <w:t>2025年6月30日</w:t>
      </w:r>
      <w:r>
        <w:rPr>
          <w:rFonts w:hint="eastAsia" w:ascii="宋体" w:hAnsi="宋体" w:eastAsia="宋体" w:cs="宋体"/>
          <w:sz w:val="21"/>
          <w:szCs w:val="21"/>
          <w:highlight w:val="none"/>
          <w:lang w:val="en-US" w:eastAsia="zh-CN"/>
        </w:rPr>
        <w:t>09时00分</w:t>
      </w:r>
      <w:r>
        <w:rPr>
          <w:rFonts w:hint="eastAsia" w:ascii="宋体" w:hAnsi="宋体" w:eastAsia="宋体" w:cs="宋体"/>
          <w:sz w:val="21"/>
          <w:szCs w:val="21"/>
          <w:highlight w:val="none"/>
          <w:lang w:val="zh-CN"/>
        </w:rPr>
        <w:t>（北京时间）。</w:t>
      </w:r>
    </w:p>
    <w:p w14:paraId="7BBB2355">
      <w:pPr>
        <w:keepNext w:val="0"/>
        <w:keepLines w:val="0"/>
        <w:pageBreakBefore w:val="0"/>
        <w:widowControl w:val="0"/>
        <w:kinsoku/>
        <w:overflowPunct/>
        <w:topLinePunct w:val="0"/>
        <w:bidi w:val="0"/>
        <w:snapToGrid/>
        <w:spacing w:line="312" w:lineRule="auto"/>
        <w:ind w:firstLine="420" w:firstLineChars="200"/>
        <w:textAlignment w:val="auto"/>
        <w:rPr>
          <w:rFonts w:hint="eastAsia" w:ascii="宋体" w:hAnsi="宋体" w:eastAsia="宋体" w:cs="宋体"/>
          <w:sz w:val="21"/>
          <w:szCs w:val="21"/>
          <w:highlight w:val="none"/>
          <w:lang w:val="zh-CN"/>
        </w:rPr>
      </w:pPr>
      <w:r>
        <w:rPr>
          <w:rFonts w:hint="eastAsia" w:ascii="宋体" w:hAnsi="宋体" w:eastAsia="宋体" w:cs="宋体"/>
          <w:sz w:val="21"/>
          <w:szCs w:val="21"/>
          <w:highlight w:val="none"/>
          <w:lang w:val="zh-CN"/>
        </w:rPr>
        <w:t>2.地点：</w:t>
      </w:r>
      <w:r>
        <w:rPr>
          <w:rFonts w:hint="eastAsia" w:ascii="宋体" w:hAnsi="宋体" w:cs="宋体"/>
          <w:sz w:val="21"/>
          <w:szCs w:val="21"/>
          <w:highlight w:val="none"/>
          <w:lang w:val="zh-CN" w:eastAsia="zh-CN"/>
        </w:rPr>
        <w:t>政府采购云平台（网址：http://www.zcygov.cn）在线开标，龙井市公共资源交易服务中心开标室（龙井市海兰西路342号，龙井市政务服务中心六楼），本项目实行全流程电子化，供应商无需到达现场</w:t>
      </w:r>
      <w:r>
        <w:rPr>
          <w:rFonts w:hint="eastAsia" w:ascii="宋体" w:hAnsi="宋体" w:cs="宋体"/>
          <w:sz w:val="21"/>
          <w:szCs w:val="21"/>
          <w:highlight w:val="none"/>
          <w:lang w:val="zh-CN"/>
        </w:rPr>
        <w:t>。</w:t>
      </w:r>
    </w:p>
    <w:p w14:paraId="29F9F8DB">
      <w:pPr>
        <w:keepNext w:val="0"/>
        <w:keepLines w:val="0"/>
        <w:pageBreakBefore w:val="0"/>
        <w:widowControl w:val="0"/>
        <w:kinsoku/>
        <w:overflowPunct/>
        <w:topLinePunct w:val="0"/>
        <w:bidi w:val="0"/>
        <w:snapToGrid/>
        <w:spacing w:line="312" w:lineRule="auto"/>
        <w:textAlignment w:val="auto"/>
        <w:rPr>
          <w:rFonts w:hint="eastAsia" w:ascii="宋体" w:hAnsi="宋体" w:eastAsia="宋体" w:cs="宋体"/>
          <w:b/>
          <w:bCs/>
          <w:sz w:val="21"/>
          <w:szCs w:val="21"/>
          <w:highlight w:val="none"/>
          <w:lang w:val="zh-CN"/>
        </w:rPr>
      </w:pPr>
      <w:r>
        <w:rPr>
          <w:rFonts w:hint="eastAsia" w:ascii="宋体" w:hAnsi="宋体" w:eastAsia="宋体" w:cs="宋体"/>
          <w:b/>
          <w:bCs/>
          <w:sz w:val="21"/>
          <w:szCs w:val="21"/>
          <w:highlight w:val="none"/>
          <w:lang w:val="zh-CN"/>
        </w:rPr>
        <w:t>六、公告期限</w:t>
      </w:r>
    </w:p>
    <w:p w14:paraId="0E14D0D2">
      <w:pPr>
        <w:keepNext w:val="0"/>
        <w:keepLines w:val="0"/>
        <w:pageBreakBefore w:val="0"/>
        <w:widowControl w:val="0"/>
        <w:kinsoku/>
        <w:wordWrap w:val="0"/>
        <w:overflowPunct/>
        <w:topLinePunct w:val="0"/>
        <w:autoSpaceDE w:val="0"/>
        <w:autoSpaceDN w:val="0"/>
        <w:bidi w:val="0"/>
        <w:adjustRightInd w:val="0"/>
        <w:snapToGrid/>
        <w:spacing w:line="312" w:lineRule="auto"/>
        <w:ind w:firstLine="420" w:firstLineChars="200"/>
        <w:jc w:val="left"/>
        <w:textAlignment w:val="auto"/>
        <w:rPr>
          <w:rFonts w:hint="eastAsia" w:ascii="宋体" w:hAnsi="宋体" w:eastAsia="宋体" w:cs="宋体"/>
          <w:bCs/>
          <w:color w:val="000000"/>
          <w:sz w:val="21"/>
          <w:szCs w:val="21"/>
          <w:highlight w:val="none"/>
        </w:rPr>
      </w:pPr>
      <w:r>
        <w:rPr>
          <w:rFonts w:hint="eastAsia" w:ascii="宋体" w:hAnsi="宋体" w:eastAsia="宋体" w:cs="宋体"/>
          <w:bCs/>
          <w:color w:val="000000"/>
          <w:sz w:val="21"/>
          <w:szCs w:val="21"/>
          <w:highlight w:val="none"/>
        </w:rPr>
        <w:t>自本公告发出之日起5个工作日。</w:t>
      </w:r>
    </w:p>
    <w:p w14:paraId="2EEA2F32">
      <w:pPr>
        <w:keepNext w:val="0"/>
        <w:keepLines w:val="0"/>
        <w:pageBreakBefore w:val="0"/>
        <w:widowControl w:val="0"/>
        <w:kinsoku/>
        <w:overflowPunct/>
        <w:topLinePunct w:val="0"/>
        <w:bidi w:val="0"/>
        <w:snapToGrid/>
        <w:spacing w:line="312" w:lineRule="auto"/>
        <w:textAlignment w:val="auto"/>
        <w:rPr>
          <w:rFonts w:hint="eastAsia" w:ascii="宋体" w:hAnsi="宋体" w:eastAsia="宋体" w:cs="宋体"/>
          <w:highlight w:val="none"/>
          <w:lang w:eastAsia="zh-CN"/>
        </w:rPr>
      </w:pPr>
      <w:r>
        <w:rPr>
          <w:rFonts w:hint="eastAsia" w:ascii="宋体" w:hAnsi="宋体" w:eastAsia="宋体" w:cs="宋体"/>
          <w:b/>
          <w:bCs/>
          <w:highlight w:val="none"/>
        </w:rPr>
        <w:t>七、其他补充事宜</w:t>
      </w:r>
    </w:p>
    <w:p w14:paraId="60676FD7">
      <w:pPr>
        <w:keepNext w:val="0"/>
        <w:keepLines w:val="0"/>
        <w:pageBreakBefore w:val="0"/>
        <w:widowControl w:val="0"/>
        <w:kinsoku/>
        <w:overflowPunct/>
        <w:topLinePunct w:val="0"/>
        <w:bidi w:val="0"/>
        <w:snapToGrid/>
        <w:spacing w:line="312" w:lineRule="auto"/>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1</w:t>
      </w:r>
      <w:r>
        <w:rPr>
          <w:rFonts w:hint="eastAsia" w:ascii="宋体" w:hAnsi="宋体" w:eastAsia="宋体" w:cs="宋体"/>
          <w:highlight w:val="none"/>
          <w:lang w:val="zh-CN"/>
        </w:rPr>
        <w:t>.</w:t>
      </w:r>
      <w:r>
        <w:rPr>
          <w:rFonts w:hint="eastAsia" w:ascii="宋体" w:hAnsi="宋体" w:eastAsia="宋体" w:cs="宋体"/>
          <w:highlight w:val="none"/>
        </w:rPr>
        <w:t>有效供应商不足法定数量时，采购人另行组织采购。</w:t>
      </w:r>
    </w:p>
    <w:p w14:paraId="0847D1C5">
      <w:pPr>
        <w:keepNext w:val="0"/>
        <w:keepLines w:val="0"/>
        <w:pageBreakBefore w:val="0"/>
        <w:widowControl w:val="0"/>
        <w:kinsoku/>
        <w:overflowPunct/>
        <w:topLinePunct w:val="0"/>
        <w:bidi w:val="0"/>
        <w:snapToGrid/>
        <w:spacing w:line="312" w:lineRule="auto"/>
        <w:ind w:firstLine="420" w:firstLineChars="200"/>
        <w:textAlignment w:val="auto"/>
        <w:rPr>
          <w:rFonts w:hint="eastAsia" w:ascii="宋体" w:hAnsi="宋体" w:eastAsia="宋体" w:cs="宋体"/>
          <w:highlight w:val="none"/>
          <w:lang w:val="zh-CN"/>
        </w:rPr>
      </w:pPr>
      <w:r>
        <w:rPr>
          <w:rFonts w:hint="eastAsia" w:ascii="宋体" w:hAnsi="宋体" w:eastAsia="宋体" w:cs="宋体"/>
          <w:highlight w:val="none"/>
          <w:lang w:val="en-US" w:eastAsia="zh-CN"/>
        </w:rPr>
        <w:t>2</w:t>
      </w:r>
      <w:r>
        <w:rPr>
          <w:rFonts w:hint="eastAsia" w:ascii="宋体" w:hAnsi="宋体" w:eastAsia="宋体" w:cs="宋体"/>
          <w:highlight w:val="none"/>
        </w:rPr>
        <w:t>.本次</w:t>
      </w:r>
      <w:r>
        <w:rPr>
          <w:rFonts w:hint="eastAsia" w:ascii="宋体" w:hAnsi="宋体" w:eastAsia="宋体" w:cs="宋体"/>
          <w:highlight w:val="none"/>
          <w:lang w:val="en-US" w:eastAsia="zh-CN"/>
        </w:rPr>
        <w:t>采购</w:t>
      </w:r>
      <w:r>
        <w:rPr>
          <w:rFonts w:hint="eastAsia" w:ascii="宋体" w:hAnsi="宋体" w:eastAsia="宋体" w:cs="宋体"/>
          <w:highlight w:val="none"/>
        </w:rPr>
        <w:t>公告在“政采云”平台(</w:t>
      </w:r>
      <w:r>
        <w:rPr>
          <w:rFonts w:hint="eastAsia" w:ascii="宋体" w:hAnsi="宋体" w:eastAsia="宋体" w:cs="宋体"/>
          <w:highlight w:val="none"/>
          <w:lang w:val="zh-CN"/>
        </w:rPr>
        <w:t>https://www.zcygov.cn/</w:t>
      </w:r>
      <w:r>
        <w:rPr>
          <w:rFonts w:hint="eastAsia" w:ascii="宋体" w:hAnsi="宋体" w:eastAsia="宋体" w:cs="宋体"/>
          <w:highlight w:val="none"/>
        </w:rPr>
        <w:t>)发布</w:t>
      </w:r>
      <w:r>
        <w:rPr>
          <w:rFonts w:hint="eastAsia" w:ascii="宋体" w:hAnsi="宋体" w:cs="宋体"/>
          <w:highlight w:val="none"/>
          <w:lang w:eastAsia="zh-CN"/>
        </w:rPr>
        <w:t>（</w:t>
      </w:r>
      <w:r>
        <w:rPr>
          <w:rFonts w:hint="eastAsia" w:ascii="宋体" w:hAnsi="宋体" w:cs="宋体"/>
          <w:highlight w:val="none"/>
          <w:lang w:val="en-US" w:eastAsia="zh-CN"/>
        </w:rPr>
        <w:t>同步推送到吉林省政府采购网、中国政府采购网</w:t>
      </w:r>
      <w:r>
        <w:rPr>
          <w:rFonts w:hint="eastAsia" w:ascii="宋体" w:hAnsi="宋体" w:cs="宋体"/>
          <w:highlight w:val="none"/>
          <w:lang w:eastAsia="zh-CN"/>
        </w:rPr>
        <w:t>）</w:t>
      </w:r>
      <w:r>
        <w:rPr>
          <w:rFonts w:hint="eastAsia" w:ascii="宋体" w:hAnsi="宋体" w:eastAsia="宋体" w:cs="宋体"/>
          <w:highlight w:val="none"/>
        </w:rPr>
        <w:t>。</w:t>
      </w:r>
    </w:p>
    <w:p w14:paraId="242D389A">
      <w:pPr>
        <w:keepNext w:val="0"/>
        <w:keepLines w:val="0"/>
        <w:pageBreakBefore w:val="0"/>
        <w:widowControl w:val="0"/>
        <w:kinsoku/>
        <w:wordWrap w:val="0"/>
        <w:overflowPunct/>
        <w:topLinePunct w:val="0"/>
        <w:bidi w:val="0"/>
        <w:snapToGrid/>
        <w:spacing w:line="312" w:lineRule="auto"/>
        <w:ind w:right="18" w:firstLine="420" w:firstLineChars="200"/>
        <w:textAlignment w:val="auto"/>
        <w:rPr>
          <w:rFonts w:hint="eastAsia" w:ascii="宋体" w:hAnsi="宋体" w:cs="宋体"/>
          <w:color w:val="000000"/>
          <w:kern w:val="2"/>
          <w:sz w:val="21"/>
          <w:szCs w:val="21"/>
          <w:highlight w:val="none"/>
          <w:lang w:val="en-US" w:eastAsia="zh-CN"/>
        </w:rPr>
      </w:pPr>
      <w:r>
        <w:rPr>
          <w:rFonts w:hint="eastAsia" w:ascii="宋体" w:hAnsi="宋体" w:eastAsia="宋体" w:cs="宋体"/>
          <w:color w:val="000000"/>
          <w:kern w:val="2"/>
          <w:sz w:val="21"/>
          <w:szCs w:val="21"/>
          <w:highlight w:val="none"/>
          <w:lang w:val="en-US" w:eastAsia="zh-CN"/>
        </w:rPr>
        <w:t>3</w:t>
      </w:r>
      <w:r>
        <w:rPr>
          <w:rFonts w:hint="eastAsia" w:ascii="宋体" w:hAnsi="宋体" w:eastAsia="宋体" w:cs="宋体"/>
          <w:color w:val="000000"/>
          <w:kern w:val="2"/>
          <w:sz w:val="21"/>
          <w:szCs w:val="21"/>
          <w:highlight w:val="none"/>
        </w:rPr>
        <w:t>.本项目采用全流程电子化采购，操作流程：供应商在“政采云”平台（https</w:t>
      </w:r>
      <w:r>
        <w:rPr>
          <w:rFonts w:hint="eastAsia" w:ascii="宋体" w:hAnsi="宋体" w:eastAsia="宋体" w:cs="宋体"/>
          <w:color w:val="000000"/>
          <w:kern w:val="2"/>
          <w:sz w:val="21"/>
          <w:szCs w:val="21"/>
          <w:highlight w:val="none"/>
          <w:lang w:eastAsia="zh-CN"/>
        </w:rPr>
        <w:t>://</w:t>
      </w:r>
      <w:r>
        <w:rPr>
          <w:rFonts w:hint="eastAsia" w:ascii="宋体" w:hAnsi="宋体" w:eastAsia="宋体" w:cs="宋体"/>
          <w:color w:val="000000"/>
          <w:kern w:val="2"/>
          <w:sz w:val="21"/>
          <w:szCs w:val="21"/>
          <w:highlight w:val="none"/>
        </w:rPr>
        <w:t>www.zcygov.cn/）注册入库成为正式供应商后，按《政府采购项目电子交易管理操作指南-供应商》进行操作。由于供应商自身原因在</w:t>
      </w:r>
      <w:r>
        <w:rPr>
          <w:rFonts w:hint="eastAsia" w:ascii="宋体" w:hAnsi="宋体" w:eastAsia="宋体" w:cs="宋体"/>
          <w:color w:val="000000"/>
          <w:kern w:val="2"/>
          <w:sz w:val="21"/>
          <w:szCs w:val="21"/>
          <w:highlight w:val="none"/>
          <w:lang w:eastAsia="zh-CN"/>
        </w:rPr>
        <w:t>提交</w:t>
      </w:r>
      <w:r>
        <w:rPr>
          <w:rFonts w:hint="eastAsia" w:ascii="宋体" w:hAnsi="宋体" w:cs="宋体"/>
          <w:color w:val="000000"/>
          <w:kern w:val="2"/>
          <w:sz w:val="21"/>
          <w:szCs w:val="21"/>
          <w:highlight w:val="none"/>
          <w:lang w:val="en-US" w:eastAsia="zh-CN"/>
        </w:rPr>
        <w:t>响应</w:t>
      </w:r>
      <w:r>
        <w:rPr>
          <w:rFonts w:hint="eastAsia" w:ascii="宋体" w:hAnsi="宋体" w:eastAsia="宋体" w:cs="宋体"/>
          <w:color w:val="000000"/>
          <w:kern w:val="2"/>
          <w:sz w:val="21"/>
          <w:szCs w:val="21"/>
          <w:highlight w:val="none"/>
        </w:rPr>
        <w:t>文件截止时间前无法完成办理的，后果自负。</w:t>
      </w:r>
    </w:p>
    <w:p w14:paraId="7013B893">
      <w:pPr>
        <w:keepNext w:val="0"/>
        <w:keepLines w:val="0"/>
        <w:pageBreakBefore w:val="0"/>
        <w:widowControl w:val="0"/>
        <w:kinsoku/>
        <w:wordWrap w:val="0"/>
        <w:overflowPunct/>
        <w:topLinePunct w:val="0"/>
        <w:bidi w:val="0"/>
        <w:snapToGrid/>
        <w:spacing w:line="312" w:lineRule="auto"/>
        <w:ind w:right="18" w:firstLine="420" w:firstLineChars="200"/>
        <w:textAlignment w:val="auto"/>
        <w:rPr>
          <w:rFonts w:hint="eastAsia" w:ascii="宋体" w:hAnsi="宋体" w:eastAsia="宋体" w:cs="宋体"/>
          <w:color w:val="000000"/>
          <w:kern w:val="2"/>
          <w:sz w:val="21"/>
          <w:szCs w:val="21"/>
          <w:highlight w:val="none"/>
        </w:rPr>
      </w:pPr>
      <w:r>
        <w:rPr>
          <w:rFonts w:hint="eastAsia" w:ascii="宋体" w:hAnsi="宋体" w:cs="宋体"/>
          <w:color w:val="000000"/>
          <w:kern w:val="2"/>
          <w:sz w:val="21"/>
          <w:szCs w:val="21"/>
          <w:highlight w:val="none"/>
          <w:lang w:val="en-US" w:eastAsia="zh-CN"/>
        </w:rPr>
        <w:t>4.</w:t>
      </w:r>
      <w:r>
        <w:rPr>
          <w:rFonts w:hint="eastAsia" w:ascii="宋体" w:hAnsi="宋体" w:eastAsia="宋体" w:cs="宋体"/>
          <w:color w:val="000000"/>
          <w:kern w:val="2"/>
          <w:sz w:val="21"/>
          <w:szCs w:val="21"/>
          <w:highlight w:val="none"/>
        </w:rPr>
        <w:t>若对项目采购电子交易系统操作有疑问，可登录“政采云”平台（https</w:t>
      </w:r>
      <w:r>
        <w:rPr>
          <w:rFonts w:hint="eastAsia" w:ascii="宋体" w:hAnsi="宋体" w:eastAsia="宋体" w:cs="宋体"/>
          <w:color w:val="000000"/>
          <w:kern w:val="2"/>
          <w:sz w:val="21"/>
          <w:szCs w:val="21"/>
          <w:highlight w:val="none"/>
          <w:lang w:eastAsia="zh-CN"/>
        </w:rPr>
        <w:t>://</w:t>
      </w:r>
      <w:r>
        <w:rPr>
          <w:rFonts w:hint="eastAsia" w:ascii="宋体" w:hAnsi="宋体" w:eastAsia="宋体" w:cs="宋体"/>
          <w:color w:val="000000"/>
          <w:kern w:val="2"/>
          <w:sz w:val="21"/>
          <w:szCs w:val="21"/>
          <w:highlight w:val="none"/>
        </w:rPr>
        <w:t>www.zcygov.cn/），点击右侧咨询小采，获取采小蜜智能服务管家帮助，或拨打政采云服务热线95763获取热线服务帮助。</w:t>
      </w:r>
    </w:p>
    <w:p w14:paraId="602DECA1">
      <w:pPr>
        <w:pStyle w:val="2"/>
        <w:ind w:left="0" w:leftChars="0" w:firstLine="420" w:firstLineChars="200"/>
        <w:rPr>
          <w:rFonts w:hint="eastAsia" w:eastAsia="宋体"/>
          <w:highlight w:val="none"/>
          <w:lang w:eastAsia="zh-CN"/>
        </w:rPr>
      </w:pPr>
      <w:r>
        <w:rPr>
          <w:rFonts w:hint="eastAsia" w:ascii="宋体" w:hAnsi="宋体" w:eastAsia="宋体" w:cs="宋体"/>
          <w:color w:val="000000"/>
          <w:highlight w:val="none"/>
          <w:lang w:val="en-US" w:eastAsia="zh-CN" w:bidi="ar"/>
        </w:rPr>
        <w:t>5.CA数字证书相关问题可拨打咨询电话</w:t>
      </w:r>
      <w:r>
        <w:rPr>
          <w:rFonts w:hint="eastAsia" w:ascii="宋体" w:hAnsi="宋体" w:eastAsia="宋体" w:cs="宋体"/>
          <w:color w:val="000000"/>
          <w:highlight w:val="none"/>
          <w:lang w:eastAsia="zh-CN" w:bidi="ar"/>
        </w:rPr>
        <w:t>（</w:t>
      </w:r>
      <w:r>
        <w:rPr>
          <w:rFonts w:hint="eastAsia" w:ascii="宋体" w:hAnsi="宋体" w:eastAsia="宋体" w:cs="宋体"/>
          <w:color w:val="000000"/>
          <w:highlight w:val="none"/>
          <w:lang w:bidi="ar"/>
        </w:rPr>
        <w:t>安信CA</w:t>
      </w:r>
      <w:r>
        <w:rPr>
          <w:rFonts w:hint="eastAsia" w:ascii="宋体" w:hAnsi="宋体" w:eastAsia="宋体" w:cs="宋体"/>
          <w:color w:val="000000"/>
          <w:highlight w:val="none"/>
          <w:lang w:eastAsia="zh-CN" w:bidi="ar"/>
        </w:rPr>
        <w:t>：</w:t>
      </w:r>
      <w:r>
        <w:rPr>
          <w:rFonts w:hint="eastAsia" w:ascii="宋体" w:hAnsi="宋体" w:eastAsia="宋体" w:cs="宋体"/>
          <w:color w:val="000000"/>
          <w:highlight w:val="none"/>
          <w:lang w:bidi="ar"/>
        </w:rPr>
        <w:t>0431-85177688；翔晟CA</w:t>
      </w:r>
      <w:r>
        <w:rPr>
          <w:rFonts w:hint="eastAsia" w:ascii="宋体" w:hAnsi="宋体" w:eastAsia="宋体" w:cs="宋体"/>
          <w:color w:val="000000"/>
          <w:highlight w:val="none"/>
          <w:lang w:eastAsia="zh-CN" w:bidi="ar"/>
        </w:rPr>
        <w:t>：</w:t>
      </w:r>
      <w:r>
        <w:rPr>
          <w:rFonts w:hint="eastAsia" w:ascii="宋体" w:hAnsi="宋体" w:eastAsia="宋体" w:cs="宋体"/>
          <w:color w:val="000000"/>
          <w:highlight w:val="none"/>
          <w:lang w:val="zh-CN"/>
        </w:rPr>
        <w:t>0431-88779428（长春）、15604331467（延边））</w:t>
      </w:r>
      <w:r>
        <w:rPr>
          <w:rFonts w:hint="eastAsia" w:ascii="宋体" w:hAnsi="宋体" w:eastAsia="宋体" w:cs="宋体"/>
          <w:color w:val="000000"/>
          <w:kern w:val="2"/>
          <w:sz w:val="21"/>
          <w:szCs w:val="21"/>
          <w:highlight w:val="none"/>
        </w:rPr>
        <w:t>获取服务帮助</w:t>
      </w:r>
      <w:r>
        <w:rPr>
          <w:rFonts w:hint="eastAsia" w:ascii="宋体" w:hAnsi="宋体" w:eastAsia="宋体" w:cs="宋体"/>
          <w:color w:val="000000"/>
          <w:kern w:val="2"/>
          <w:sz w:val="21"/>
          <w:szCs w:val="21"/>
          <w:highlight w:val="none"/>
          <w:lang w:eastAsia="zh-CN"/>
        </w:rPr>
        <w:t>。</w:t>
      </w:r>
    </w:p>
    <w:p w14:paraId="35A5608B">
      <w:pPr>
        <w:keepNext w:val="0"/>
        <w:keepLines w:val="0"/>
        <w:pageBreakBefore w:val="0"/>
        <w:widowControl w:val="0"/>
        <w:kinsoku/>
        <w:wordWrap w:val="0"/>
        <w:overflowPunct/>
        <w:topLinePunct w:val="0"/>
        <w:bidi w:val="0"/>
        <w:snapToGrid/>
        <w:spacing w:line="312" w:lineRule="auto"/>
        <w:ind w:right="18"/>
        <w:jc w:val="both"/>
        <w:textAlignment w:val="auto"/>
        <w:rPr>
          <w:rFonts w:hint="eastAsia" w:ascii="宋体" w:hAnsi="宋体" w:eastAsia="宋体" w:cs="宋体"/>
          <w:color w:val="000000"/>
          <w:highlight w:val="none"/>
        </w:rPr>
      </w:pPr>
      <w:r>
        <w:rPr>
          <w:rFonts w:hint="eastAsia" w:ascii="宋体" w:hAnsi="宋体" w:eastAsia="宋体" w:cs="宋体"/>
          <w:b/>
          <w:bCs/>
          <w:color w:val="000000"/>
          <w:highlight w:val="none"/>
        </w:rPr>
        <w:t>八、凡对本次采购提出询问，请按以下方式联系。</w:t>
      </w:r>
    </w:p>
    <w:p w14:paraId="5394DEE4">
      <w:pPr>
        <w:keepNext w:val="0"/>
        <w:keepLines w:val="0"/>
        <w:pageBreakBefore w:val="0"/>
        <w:widowControl w:val="0"/>
        <w:kinsoku/>
        <w:overflowPunct/>
        <w:topLinePunct w:val="0"/>
        <w:bidi w:val="0"/>
        <w:snapToGrid/>
        <w:spacing w:line="312" w:lineRule="auto"/>
        <w:ind w:left="7272" w:leftChars="200" w:hanging="6852" w:hangingChars="3250"/>
        <w:jc w:val="both"/>
        <w:textAlignment w:val="auto"/>
        <w:rPr>
          <w:rFonts w:hint="eastAsia" w:ascii="宋体" w:hAnsi="宋体" w:eastAsia="宋体" w:cs="宋体"/>
          <w:b/>
          <w:highlight w:val="none"/>
        </w:rPr>
      </w:pPr>
      <w:r>
        <w:rPr>
          <w:rFonts w:hint="eastAsia" w:ascii="宋体" w:hAnsi="宋体" w:eastAsia="宋体" w:cs="宋体"/>
          <w:b/>
          <w:highlight w:val="none"/>
        </w:rPr>
        <w:t>1.采购人信息</w:t>
      </w:r>
    </w:p>
    <w:p w14:paraId="6C14F84E">
      <w:pPr>
        <w:keepNext w:val="0"/>
        <w:keepLines w:val="0"/>
        <w:pageBreakBefore w:val="0"/>
        <w:widowControl w:val="0"/>
        <w:kinsoku/>
        <w:overflowPunct/>
        <w:topLinePunct w:val="0"/>
        <w:bidi w:val="0"/>
        <w:snapToGrid/>
        <w:spacing w:line="312" w:lineRule="auto"/>
        <w:ind w:left="7245" w:leftChars="200" w:hanging="6825" w:hangingChars="3250"/>
        <w:jc w:val="both"/>
        <w:textAlignment w:val="auto"/>
        <w:rPr>
          <w:rFonts w:hint="default" w:ascii="宋体" w:hAnsi="宋体" w:eastAsia="宋体" w:cs="宋体"/>
          <w:highlight w:val="none"/>
          <w:lang w:val="en-US" w:eastAsia="zh-CN"/>
        </w:rPr>
      </w:pPr>
      <w:r>
        <w:rPr>
          <w:rFonts w:hint="eastAsia" w:ascii="宋体" w:hAnsi="宋体" w:eastAsia="宋体" w:cs="宋体"/>
          <w:highlight w:val="none"/>
        </w:rPr>
        <w:t>名    称：</w:t>
      </w:r>
      <w:r>
        <w:rPr>
          <w:rFonts w:hint="eastAsia" w:ascii="宋体" w:hAnsi="宋体"/>
          <w:highlight w:val="none"/>
          <w:lang w:val="en-US" w:eastAsia="zh-CN"/>
        </w:rPr>
        <w:t>龙井市白金乡人民政府</w:t>
      </w:r>
    </w:p>
    <w:p w14:paraId="56D4B258">
      <w:pPr>
        <w:keepNext w:val="0"/>
        <w:keepLines w:val="0"/>
        <w:pageBreakBefore w:val="0"/>
        <w:widowControl w:val="0"/>
        <w:kinsoku/>
        <w:overflowPunct/>
        <w:topLinePunct w:val="0"/>
        <w:bidi w:val="0"/>
        <w:snapToGrid/>
        <w:spacing w:line="312" w:lineRule="auto"/>
        <w:ind w:left="7245" w:leftChars="200" w:hanging="6825" w:hangingChars="3250"/>
        <w:jc w:val="both"/>
        <w:textAlignment w:val="auto"/>
        <w:rPr>
          <w:rFonts w:hint="eastAsia" w:ascii="宋体" w:hAnsi="宋体" w:eastAsia="宋体" w:cs="宋体"/>
          <w:highlight w:val="none"/>
          <w:lang w:val="en-US" w:eastAsia="zh-CN"/>
        </w:rPr>
      </w:pPr>
      <w:r>
        <w:rPr>
          <w:rFonts w:hint="eastAsia" w:ascii="宋体" w:hAnsi="宋体" w:eastAsia="宋体" w:cs="宋体"/>
          <w:highlight w:val="none"/>
        </w:rPr>
        <w:t>地    址：</w:t>
      </w:r>
      <w:r>
        <w:rPr>
          <w:rFonts w:hint="eastAsia" w:ascii="宋体" w:hAnsi="宋体"/>
          <w:highlight w:val="none"/>
          <w:lang w:eastAsia="zh-CN"/>
        </w:rPr>
        <w:t>龙井市白金乡</w:t>
      </w:r>
    </w:p>
    <w:p w14:paraId="33F319F9">
      <w:pPr>
        <w:keepNext w:val="0"/>
        <w:keepLines w:val="0"/>
        <w:pageBreakBefore w:val="0"/>
        <w:widowControl w:val="0"/>
        <w:kinsoku/>
        <w:overflowPunct/>
        <w:topLinePunct w:val="0"/>
        <w:bidi w:val="0"/>
        <w:snapToGrid/>
        <w:spacing w:line="312" w:lineRule="auto"/>
        <w:ind w:left="7245" w:leftChars="200" w:hanging="6825" w:hangingChars="3250"/>
        <w:jc w:val="both"/>
        <w:textAlignment w:val="auto"/>
        <w:rPr>
          <w:rFonts w:hint="eastAsia" w:ascii="宋体" w:hAnsi="宋体" w:eastAsia="宋体" w:cs="宋体"/>
          <w:highlight w:val="none"/>
          <w:lang w:val="en-US" w:eastAsia="zh-CN"/>
        </w:rPr>
      </w:pPr>
      <w:r>
        <w:rPr>
          <w:rFonts w:hint="eastAsia" w:ascii="宋体" w:hAnsi="宋体" w:eastAsia="宋体" w:cs="宋体"/>
          <w:highlight w:val="none"/>
        </w:rPr>
        <w:t>联系方式：</w:t>
      </w:r>
      <w:r>
        <w:rPr>
          <w:rFonts w:hint="eastAsia" w:ascii="宋体" w:hAnsi="宋体"/>
          <w:highlight w:val="none"/>
          <w:lang w:eastAsia="zh-CN"/>
        </w:rPr>
        <w:t>18243317262</w:t>
      </w:r>
    </w:p>
    <w:p w14:paraId="263CC712">
      <w:pPr>
        <w:keepNext w:val="0"/>
        <w:keepLines w:val="0"/>
        <w:pageBreakBefore w:val="0"/>
        <w:widowControl w:val="0"/>
        <w:kinsoku/>
        <w:overflowPunct/>
        <w:topLinePunct w:val="0"/>
        <w:bidi w:val="0"/>
        <w:snapToGrid/>
        <w:spacing w:line="312" w:lineRule="auto"/>
        <w:ind w:left="7245" w:leftChars="200" w:hanging="6825" w:hangingChars="3250"/>
        <w:jc w:val="both"/>
        <w:textAlignment w:val="auto"/>
        <w:rPr>
          <w:rFonts w:hint="default" w:ascii="宋体" w:hAnsi="宋体" w:eastAsia="宋体" w:cs="宋体"/>
          <w:highlight w:val="none"/>
          <w:lang w:val="en-US" w:eastAsia="zh-CN"/>
        </w:rPr>
      </w:pPr>
      <w:r>
        <w:rPr>
          <w:rFonts w:hint="eastAsia" w:ascii="宋体" w:hAnsi="宋体" w:eastAsia="宋体" w:cs="宋体"/>
          <w:highlight w:val="none"/>
        </w:rPr>
        <w:t>联</w:t>
      </w:r>
      <w:r>
        <w:rPr>
          <w:rFonts w:hint="eastAsia" w:ascii="宋体" w:hAnsi="宋体" w:eastAsia="宋体" w:cs="宋体"/>
          <w:highlight w:val="none"/>
          <w:lang w:val="en-US" w:eastAsia="zh-CN"/>
        </w:rPr>
        <w:t xml:space="preserve"> </w:t>
      </w:r>
      <w:r>
        <w:rPr>
          <w:rFonts w:hint="eastAsia" w:ascii="宋体" w:hAnsi="宋体" w:eastAsia="宋体" w:cs="宋体"/>
          <w:highlight w:val="none"/>
        </w:rPr>
        <w:t>系</w:t>
      </w:r>
      <w:r>
        <w:rPr>
          <w:rFonts w:hint="eastAsia" w:ascii="宋体" w:hAnsi="宋体" w:eastAsia="宋体" w:cs="宋体"/>
          <w:highlight w:val="none"/>
          <w:lang w:val="en-US" w:eastAsia="zh-CN"/>
        </w:rPr>
        <w:t xml:space="preserve"> </w:t>
      </w:r>
      <w:r>
        <w:rPr>
          <w:rFonts w:hint="eastAsia" w:ascii="宋体" w:hAnsi="宋体" w:eastAsia="宋体" w:cs="宋体"/>
          <w:highlight w:val="none"/>
        </w:rPr>
        <w:t>人：</w:t>
      </w:r>
      <w:r>
        <w:rPr>
          <w:rFonts w:hint="eastAsia" w:ascii="宋体" w:hAnsi="宋体"/>
          <w:highlight w:val="none"/>
          <w:lang w:val="en-US" w:eastAsia="zh-CN"/>
        </w:rPr>
        <w:t>崔明</w:t>
      </w:r>
    </w:p>
    <w:p w14:paraId="4AFB7032">
      <w:pPr>
        <w:keepNext w:val="0"/>
        <w:keepLines w:val="0"/>
        <w:pageBreakBefore w:val="0"/>
        <w:widowControl w:val="0"/>
        <w:kinsoku/>
        <w:overflowPunct/>
        <w:topLinePunct w:val="0"/>
        <w:bidi w:val="0"/>
        <w:snapToGrid/>
        <w:spacing w:line="312" w:lineRule="auto"/>
        <w:ind w:left="7272" w:leftChars="200" w:hanging="6852" w:hangingChars="3250"/>
        <w:jc w:val="both"/>
        <w:textAlignment w:val="auto"/>
        <w:rPr>
          <w:rFonts w:hint="eastAsia" w:ascii="宋体" w:hAnsi="宋体" w:eastAsia="宋体" w:cs="宋体"/>
          <w:b/>
          <w:highlight w:val="none"/>
        </w:rPr>
      </w:pPr>
      <w:r>
        <w:rPr>
          <w:rFonts w:hint="eastAsia" w:ascii="宋体" w:hAnsi="宋体" w:eastAsia="宋体" w:cs="宋体"/>
          <w:b/>
          <w:highlight w:val="none"/>
        </w:rPr>
        <w:t>2.采购代理机构信息</w:t>
      </w:r>
    </w:p>
    <w:p w14:paraId="3F17EAE5">
      <w:pPr>
        <w:keepNext w:val="0"/>
        <w:keepLines w:val="0"/>
        <w:pageBreakBefore w:val="0"/>
        <w:widowControl w:val="0"/>
        <w:kinsoku/>
        <w:overflowPunct/>
        <w:topLinePunct w:val="0"/>
        <w:bidi w:val="0"/>
        <w:snapToGrid/>
        <w:spacing w:line="312" w:lineRule="auto"/>
        <w:ind w:left="7245" w:leftChars="200" w:hanging="6825" w:hangingChars="3250"/>
        <w:jc w:val="both"/>
        <w:textAlignment w:val="auto"/>
        <w:rPr>
          <w:rFonts w:hint="eastAsia" w:ascii="宋体" w:hAnsi="宋体" w:eastAsia="宋体" w:cs="宋体"/>
          <w:highlight w:val="none"/>
          <w:lang w:eastAsia="zh-CN"/>
        </w:rPr>
      </w:pPr>
      <w:r>
        <w:rPr>
          <w:rFonts w:hint="eastAsia" w:ascii="宋体" w:hAnsi="宋体" w:eastAsia="宋体" w:cs="宋体"/>
          <w:highlight w:val="none"/>
        </w:rPr>
        <w:t>名    称：</w:t>
      </w:r>
      <w:r>
        <w:rPr>
          <w:rFonts w:hint="eastAsia" w:ascii="宋体" w:hAnsi="宋体" w:cs="宋体"/>
          <w:highlight w:val="none"/>
          <w:lang w:eastAsia="zh-CN"/>
        </w:rPr>
        <w:t>吉林延辉项目管理有限公司</w:t>
      </w:r>
    </w:p>
    <w:p w14:paraId="5D470287">
      <w:pPr>
        <w:keepNext w:val="0"/>
        <w:keepLines w:val="0"/>
        <w:pageBreakBefore w:val="0"/>
        <w:widowControl w:val="0"/>
        <w:kinsoku/>
        <w:overflowPunct/>
        <w:topLinePunct w:val="0"/>
        <w:bidi w:val="0"/>
        <w:snapToGrid/>
        <w:spacing w:line="312" w:lineRule="auto"/>
        <w:ind w:left="7245" w:leftChars="200" w:hanging="6825" w:hangingChars="3250"/>
        <w:jc w:val="both"/>
        <w:textAlignment w:val="auto"/>
        <w:rPr>
          <w:rFonts w:hint="eastAsia" w:ascii="宋体" w:hAnsi="宋体" w:eastAsia="宋体" w:cs="宋体"/>
          <w:highlight w:val="none"/>
          <w:lang w:eastAsia="zh-CN"/>
        </w:rPr>
      </w:pPr>
      <w:r>
        <w:rPr>
          <w:rFonts w:hint="eastAsia" w:ascii="宋体" w:hAnsi="宋体" w:eastAsia="宋体" w:cs="宋体"/>
          <w:highlight w:val="none"/>
        </w:rPr>
        <w:t>地    址：</w:t>
      </w:r>
      <w:r>
        <w:rPr>
          <w:rFonts w:hint="eastAsia" w:ascii="宋体" w:hAnsi="宋体" w:cs="宋体"/>
          <w:highlight w:val="none"/>
          <w:lang w:eastAsia="zh-CN"/>
        </w:rPr>
        <w:t>延吉市新罗世界1504室</w:t>
      </w:r>
    </w:p>
    <w:p w14:paraId="57F6D80E">
      <w:pPr>
        <w:keepNext w:val="0"/>
        <w:keepLines w:val="0"/>
        <w:pageBreakBefore w:val="0"/>
        <w:widowControl w:val="0"/>
        <w:kinsoku/>
        <w:overflowPunct/>
        <w:topLinePunct w:val="0"/>
        <w:bidi w:val="0"/>
        <w:snapToGrid/>
        <w:spacing w:line="312" w:lineRule="auto"/>
        <w:ind w:left="7245" w:leftChars="200" w:hanging="6825" w:hangingChars="3250"/>
        <w:jc w:val="both"/>
        <w:textAlignment w:val="auto"/>
        <w:rPr>
          <w:rFonts w:hint="eastAsia" w:ascii="宋体" w:hAnsi="宋体" w:eastAsia="宋体" w:cs="宋体"/>
          <w:highlight w:val="none"/>
          <w:lang w:val="en-US" w:eastAsia="zh-CN"/>
        </w:rPr>
      </w:pPr>
      <w:r>
        <w:rPr>
          <w:rFonts w:hint="eastAsia" w:ascii="宋体" w:hAnsi="宋体" w:eastAsia="宋体" w:cs="宋体"/>
          <w:highlight w:val="none"/>
        </w:rPr>
        <w:t>联系方式：</w:t>
      </w:r>
      <w:r>
        <w:rPr>
          <w:rFonts w:hint="eastAsia" w:ascii="宋体" w:hAnsi="宋体" w:cs="宋体"/>
          <w:highlight w:val="none"/>
          <w:lang w:eastAsia="zh-CN"/>
        </w:rPr>
        <w:t>13364435789</w:t>
      </w:r>
    </w:p>
    <w:p w14:paraId="47C80E5F">
      <w:pPr>
        <w:keepNext w:val="0"/>
        <w:keepLines w:val="0"/>
        <w:pageBreakBefore w:val="0"/>
        <w:widowControl w:val="0"/>
        <w:kinsoku/>
        <w:overflowPunct/>
        <w:topLinePunct w:val="0"/>
        <w:bidi w:val="0"/>
        <w:snapToGrid/>
        <w:spacing w:line="312" w:lineRule="auto"/>
        <w:ind w:left="7245" w:leftChars="200" w:hanging="6825" w:hangingChars="3250"/>
        <w:jc w:val="both"/>
        <w:textAlignment w:val="auto"/>
        <w:rPr>
          <w:rFonts w:hint="eastAsia" w:ascii="宋体" w:hAnsi="宋体" w:eastAsia="宋体" w:cs="宋体"/>
          <w:highlight w:val="none"/>
          <w:lang w:val="en-US" w:eastAsia="zh-CN"/>
        </w:rPr>
      </w:pPr>
      <w:r>
        <w:rPr>
          <w:rFonts w:hint="eastAsia" w:ascii="宋体" w:hAnsi="宋体" w:eastAsia="宋体" w:cs="宋体"/>
          <w:highlight w:val="none"/>
        </w:rPr>
        <w:t>联系人：</w:t>
      </w:r>
      <w:r>
        <w:rPr>
          <w:rFonts w:hint="eastAsia" w:ascii="宋体" w:hAnsi="宋体" w:cs="宋体"/>
          <w:highlight w:val="none"/>
          <w:lang w:eastAsia="zh-CN"/>
        </w:rPr>
        <w:t>李海军</w:t>
      </w:r>
    </w:p>
    <w:p w14:paraId="7B302F5C">
      <w:pPr>
        <w:keepNext w:val="0"/>
        <w:keepLines w:val="0"/>
        <w:pageBreakBefore w:val="0"/>
        <w:widowControl w:val="0"/>
        <w:kinsoku/>
        <w:wordWrap w:val="0"/>
        <w:overflowPunct/>
        <w:topLinePunct w:val="0"/>
        <w:autoSpaceDE/>
        <w:autoSpaceDN/>
        <w:bidi w:val="0"/>
        <w:adjustRightInd/>
        <w:snapToGrid/>
        <w:spacing w:line="240" w:lineRule="auto"/>
        <w:ind w:left="0" w:leftChars="0" w:right="0" w:firstLine="0" w:firstLineChars="0"/>
        <w:jc w:val="center"/>
        <w:textAlignment w:val="auto"/>
        <w:rPr>
          <w:rFonts w:hint="eastAsia" w:ascii="宋体" w:hAnsi="宋体" w:eastAsia="宋体" w:cs="宋体"/>
          <w:color w:val="000000"/>
          <w:highlight w:val="none"/>
        </w:rPr>
      </w:pPr>
    </w:p>
    <w:p w14:paraId="70D45A71">
      <w:pPr>
        <w:keepNext w:val="0"/>
        <w:keepLines w:val="0"/>
        <w:pageBreakBefore w:val="0"/>
        <w:widowControl w:val="0"/>
        <w:kinsoku/>
        <w:overflowPunct/>
        <w:topLinePunct w:val="0"/>
        <w:autoSpaceDE/>
        <w:autoSpaceDN/>
        <w:bidi w:val="0"/>
        <w:adjustRightInd/>
        <w:snapToGrid/>
        <w:spacing w:line="240" w:lineRule="auto"/>
        <w:ind w:left="0" w:leftChars="0" w:right="0" w:firstLine="0" w:firstLineChars="0"/>
        <w:jc w:val="right"/>
        <w:textAlignment w:val="auto"/>
        <w:rPr>
          <w:rFonts w:hint="eastAsia" w:ascii="宋体" w:hAnsi="宋体" w:eastAsia="宋体" w:cs="宋体"/>
          <w:highlight w:val="none"/>
          <w:lang w:eastAsia="zh-CN"/>
        </w:rPr>
      </w:pPr>
      <w:r>
        <w:rPr>
          <w:rFonts w:hint="eastAsia" w:ascii="宋体" w:hAnsi="宋体" w:cs="宋体"/>
          <w:highlight w:val="none"/>
          <w:lang w:eastAsia="zh-CN"/>
        </w:rPr>
        <w:t>吉林延辉项目管理有限公司</w:t>
      </w:r>
    </w:p>
    <w:p w14:paraId="257BAFC6">
      <w:pPr>
        <w:jc w:val="right"/>
        <w:rPr>
          <w:rFonts w:hint="eastAsia" w:ascii="宋体" w:hAnsi="宋体" w:eastAsia="宋体" w:cs="宋体"/>
          <w:highlight w:val="none"/>
          <w:lang w:eastAsia="zh-CN"/>
        </w:rPr>
      </w:pPr>
      <w:r>
        <w:rPr>
          <w:rFonts w:hint="eastAsia" w:ascii="宋体" w:hAnsi="宋体" w:cs="宋体"/>
          <w:highlight w:val="none"/>
          <w:lang w:eastAsia="zh-CN"/>
        </w:rPr>
        <w:t>2025年6月</w:t>
      </w:r>
      <w:r>
        <w:rPr>
          <w:rFonts w:hint="eastAsia" w:ascii="宋体" w:hAnsi="宋体" w:cs="宋体"/>
          <w:highlight w:val="none"/>
          <w:lang w:val="en-US" w:eastAsia="zh-CN"/>
        </w:rPr>
        <w:t>16</w:t>
      </w:r>
      <w:r>
        <w:rPr>
          <w:rFonts w:hint="eastAsia" w:ascii="宋体" w:hAnsi="宋体" w:eastAsia="宋体" w:cs="宋体"/>
          <w:highlight w:val="none"/>
        </w:rPr>
        <w:t>日</w:t>
      </w:r>
    </w:p>
    <w:p w14:paraId="2ABD7E30">
      <w:pPr>
        <w:rPr>
          <w:rFonts w:hint="eastAsia" w:ascii="宋体" w:hAnsi="宋体" w:eastAsia="宋体" w:cs="宋体"/>
          <w:b/>
          <w:bCs/>
          <w:color w:val="000000"/>
          <w:kern w:val="44"/>
          <w:sz w:val="32"/>
          <w:szCs w:val="32"/>
          <w:u w:val="none"/>
          <w:lang w:val="en-US" w:eastAsia="zh-CN" w:bidi="ar-SA"/>
        </w:rPr>
      </w:pPr>
      <w:bookmarkStart w:id="40" w:name="_Toc12963"/>
      <w:bookmarkStart w:id="41" w:name="_Toc76998200"/>
      <w:bookmarkStart w:id="42" w:name="_Toc5534"/>
      <w:r>
        <w:rPr>
          <w:rFonts w:hint="eastAsia" w:ascii="宋体" w:hAnsi="宋体" w:eastAsia="宋体" w:cs="宋体"/>
          <w:b/>
          <w:bCs/>
          <w:color w:val="000000"/>
          <w:kern w:val="44"/>
          <w:sz w:val="32"/>
          <w:szCs w:val="32"/>
          <w:u w:val="none"/>
          <w:lang w:val="en-US" w:eastAsia="zh-CN" w:bidi="ar-SA"/>
        </w:rPr>
        <w:br w:type="page"/>
      </w:r>
    </w:p>
    <w:p w14:paraId="1E1E7C7E">
      <w:pPr>
        <w:jc w:val="center"/>
        <w:outlineLvl w:val="0"/>
        <w:rPr>
          <w:rFonts w:hint="eastAsia" w:ascii="宋体" w:hAnsi="宋体" w:eastAsia="宋体" w:cs="宋体"/>
        </w:rPr>
      </w:pPr>
      <w:bookmarkStart w:id="43" w:name="_Toc31610"/>
      <w:r>
        <w:rPr>
          <w:rFonts w:hint="eastAsia" w:ascii="宋体" w:hAnsi="宋体" w:eastAsia="宋体" w:cs="宋体"/>
          <w:b/>
          <w:bCs/>
          <w:color w:val="000000"/>
          <w:kern w:val="44"/>
          <w:sz w:val="32"/>
          <w:szCs w:val="32"/>
          <w:u w:val="none"/>
          <w:lang w:val="en-US" w:eastAsia="zh-CN" w:bidi="ar-SA"/>
        </w:rPr>
        <w:t>第二章 供应商须知及其前附表</w:t>
      </w:r>
      <w:bookmarkEnd w:id="40"/>
      <w:bookmarkEnd w:id="41"/>
      <w:bookmarkEnd w:id="42"/>
      <w:bookmarkEnd w:id="43"/>
    </w:p>
    <w:p w14:paraId="6EC117B4">
      <w:pPr>
        <w:jc w:val="center"/>
        <w:rPr>
          <w:rFonts w:hint="eastAsia" w:ascii="宋体" w:hAnsi="宋体" w:eastAsia="宋体" w:cs="宋体"/>
          <w:b/>
          <w:bCs/>
          <w:sz w:val="28"/>
          <w:szCs w:val="28"/>
        </w:rPr>
      </w:pPr>
      <w:r>
        <w:rPr>
          <w:rFonts w:hint="eastAsia" w:ascii="宋体" w:hAnsi="宋体" w:eastAsia="宋体" w:cs="宋体"/>
          <w:b/>
          <w:bCs/>
          <w:sz w:val="28"/>
          <w:szCs w:val="28"/>
        </w:rPr>
        <w:t>供应商须知前附表</w:t>
      </w:r>
    </w:p>
    <w:tbl>
      <w:tblPr>
        <w:tblStyle w:val="13"/>
        <w:tblW w:w="499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96"/>
        <w:gridCol w:w="1896"/>
        <w:gridCol w:w="6490"/>
      </w:tblGrid>
      <w:tr w14:paraId="7F1D18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83" w:type="pct"/>
            <w:noWrap w:val="0"/>
            <w:vAlign w:val="center"/>
          </w:tcPr>
          <w:p w14:paraId="4F9A75A9">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b/>
                <w:color w:val="000000"/>
                <w:sz w:val="21"/>
                <w:szCs w:val="21"/>
              </w:rPr>
            </w:pPr>
            <w:bookmarkStart w:id="44" w:name="_Toc208974977"/>
            <w:bookmarkStart w:id="45" w:name="_Toc208999238"/>
            <w:bookmarkStart w:id="46" w:name="_Toc262045191"/>
            <w:bookmarkStart w:id="47" w:name="_Toc199384353"/>
            <w:bookmarkStart w:id="48" w:name="_Toc259191030"/>
            <w:bookmarkStart w:id="49" w:name="_Toc228871256"/>
            <w:r>
              <w:rPr>
                <w:rFonts w:hint="eastAsia" w:ascii="宋体" w:hAnsi="宋体" w:eastAsia="宋体" w:cs="宋体"/>
                <w:b/>
                <w:color w:val="000000"/>
                <w:sz w:val="21"/>
                <w:szCs w:val="21"/>
              </w:rPr>
              <w:t>条款号</w:t>
            </w:r>
          </w:p>
        </w:tc>
        <w:tc>
          <w:tcPr>
            <w:tcW w:w="1021" w:type="pct"/>
            <w:noWrap w:val="0"/>
            <w:vAlign w:val="center"/>
          </w:tcPr>
          <w:p w14:paraId="4C574FE0">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条款名称</w:t>
            </w:r>
          </w:p>
        </w:tc>
        <w:tc>
          <w:tcPr>
            <w:tcW w:w="3495" w:type="pct"/>
            <w:noWrap w:val="0"/>
            <w:vAlign w:val="center"/>
          </w:tcPr>
          <w:p w14:paraId="1C0633A5">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b/>
                <w:color w:val="000000"/>
                <w:sz w:val="21"/>
                <w:szCs w:val="21"/>
              </w:rPr>
            </w:pPr>
            <w:r>
              <w:rPr>
                <w:rFonts w:hint="eastAsia" w:ascii="宋体" w:hAnsi="宋体" w:eastAsia="宋体" w:cs="宋体"/>
                <w:b/>
                <w:color w:val="000000"/>
                <w:sz w:val="21"/>
                <w:szCs w:val="21"/>
              </w:rPr>
              <w:t>编列内容</w:t>
            </w:r>
          </w:p>
        </w:tc>
      </w:tr>
      <w:tr w14:paraId="5A0809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82" w:hRule="atLeast"/>
          <w:jc w:val="center"/>
        </w:trPr>
        <w:tc>
          <w:tcPr>
            <w:tcW w:w="483" w:type="pct"/>
            <w:noWrap w:val="0"/>
            <w:vAlign w:val="center"/>
          </w:tcPr>
          <w:p w14:paraId="05BA09D0">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1.1.2</w:t>
            </w:r>
          </w:p>
        </w:tc>
        <w:tc>
          <w:tcPr>
            <w:tcW w:w="1021" w:type="pct"/>
            <w:noWrap w:val="0"/>
            <w:vAlign w:val="center"/>
          </w:tcPr>
          <w:p w14:paraId="2B537DFA">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highlight w:val="none"/>
              </w:rPr>
              <w:t>采购人</w:t>
            </w:r>
          </w:p>
        </w:tc>
        <w:tc>
          <w:tcPr>
            <w:tcW w:w="3495" w:type="pct"/>
            <w:noWrap w:val="0"/>
            <w:vAlign w:val="center"/>
          </w:tcPr>
          <w:p w14:paraId="284FE21A">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eastAsia" w:ascii="宋体" w:hAnsi="宋体" w:eastAsia="宋体" w:cs="宋体"/>
                <w:sz w:val="21"/>
                <w:szCs w:val="21"/>
                <w:lang w:eastAsia="zh-CN"/>
              </w:rPr>
            </w:pPr>
            <w:r>
              <w:rPr>
                <w:rStyle w:val="20"/>
                <w:rFonts w:hint="eastAsia" w:ascii="宋体" w:hAnsi="宋体" w:eastAsia="宋体" w:cs="宋体"/>
                <w:sz w:val="21"/>
                <w:szCs w:val="21"/>
              </w:rPr>
              <w:t>采购人：</w:t>
            </w:r>
            <w:r>
              <w:rPr>
                <w:rFonts w:hint="eastAsia"/>
                <w:highlight w:val="none"/>
                <w:lang w:val="en-US" w:eastAsia="zh-CN"/>
              </w:rPr>
              <w:t>龙井市白金乡人民政府</w:t>
            </w:r>
          </w:p>
          <w:p w14:paraId="5CCF9472">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eastAsia" w:ascii="宋体" w:hAnsi="宋体" w:eastAsia="宋体" w:cs="宋体"/>
                <w:sz w:val="21"/>
                <w:szCs w:val="21"/>
                <w:lang w:eastAsia="zh-CN"/>
              </w:rPr>
            </w:pPr>
            <w:r>
              <w:rPr>
                <w:rStyle w:val="20"/>
                <w:rFonts w:hint="eastAsia" w:ascii="宋体" w:hAnsi="宋体" w:eastAsia="宋体" w:cs="宋体"/>
                <w:sz w:val="21"/>
                <w:szCs w:val="21"/>
              </w:rPr>
              <w:t>地址：</w:t>
            </w:r>
            <w:r>
              <w:rPr>
                <w:rFonts w:hint="eastAsia"/>
                <w:highlight w:val="none"/>
                <w:lang w:eastAsia="zh-CN"/>
              </w:rPr>
              <w:t>龙井市白金乡</w:t>
            </w:r>
          </w:p>
          <w:p w14:paraId="78188EE5">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default" w:ascii="宋体" w:hAnsi="宋体" w:eastAsia="宋体" w:cs="宋体"/>
                <w:sz w:val="21"/>
                <w:szCs w:val="21"/>
                <w:lang w:val="en-US" w:eastAsia="zh-CN"/>
              </w:rPr>
            </w:pPr>
            <w:r>
              <w:rPr>
                <w:rStyle w:val="20"/>
                <w:rFonts w:hint="eastAsia" w:ascii="宋体" w:hAnsi="宋体" w:eastAsia="宋体" w:cs="宋体"/>
                <w:sz w:val="21"/>
                <w:szCs w:val="21"/>
              </w:rPr>
              <w:t>联系人：</w:t>
            </w:r>
            <w:r>
              <w:rPr>
                <w:rFonts w:hint="eastAsia"/>
                <w:highlight w:val="none"/>
                <w:lang w:val="en-US" w:eastAsia="zh-CN"/>
              </w:rPr>
              <w:t>崔明</w:t>
            </w:r>
          </w:p>
          <w:p w14:paraId="2485F695">
            <w:pPr>
              <w:pStyle w:val="19"/>
              <w:keepNext w:val="0"/>
              <w:keepLines w:val="0"/>
              <w:pageBreakBefore w:val="0"/>
              <w:kinsoku/>
              <w:wordWrap/>
              <w:overflowPunct/>
              <w:topLinePunct w:val="0"/>
              <w:bidi w:val="0"/>
              <w:adjustRightInd/>
              <w:snapToGrid/>
              <w:spacing w:line="240" w:lineRule="auto"/>
              <w:ind w:right="0" w:rightChars="0"/>
              <w:textAlignment w:val="auto"/>
              <w:rPr>
                <w:rFonts w:hint="eastAsia" w:ascii="宋体" w:hAnsi="宋体" w:eastAsia="宋体" w:cs="宋体"/>
                <w:bCs/>
                <w:sz w:val="21"/>
                <w:szCs w:val="21"/>
                <w:lang w:val="en-US" w:eastAsia="zh-CN"/>
              </w:rPr>
            </w:pPr>
            <w:r>
              <w:rPr>
                <w:rStyle w:val="20"/>
                <w:rFonts w:hint="eastAsia" w:ascii="宋体" w:hAnsi="宋体" w:eastAsia="宋体" w:cs="宋体"/>
                <w:sz w:val="21"/>
                <w:szCs w:val="21"/>
              </w:rPr>
              <w:t>联系电话：</w:t>
            </w:r>
            <w:r>
              <w:rPr>
                <w:rFonts w:hint="eastAsia"/>
                <w:highlight w:val="none"/>
                <w:lang w:eastAsia="zh-CN"/>
              </w:rPr>
              <w:t>18243317262</w:t>
            </w:r>
          </w:p>
        </w:tc>
      </w:tr>
      <w:tr w14:paraId="5F6AB0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83" w:type="pct"/>
            <w:noWrap w:val="0"/>
            <w:vAlign w:val="center"/>
          </w:tcPr>
          <w:p w14:paraId="4BC36B08">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1.1.3</w:t>
            </w:r>
          </w:p>
        </w:tc>
        <w:tc>
          <w:tcPr>
            <w:tcW w:w="1021" w:type="pct"/>
            <w:noWrap w:val="0"/>
            <w:vAlign w:val="center"/>
          </w:tcPr>
          <w:p w14:paraId="5CA57D16">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采购代理机构</w:t>
            </w:r>
          </w:p>
        </w:tc>
        <w:tc>
          <w:tcPr>
            <w:tcW w:w="3495" w:type="pct"/>
            <w:noWrap w:val="0"/>
            <w:vAlign w:val="center"/>
          </w:tcPr>
          <w:p w14:paraId="238F53F4">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eastAsia" w:ascii="宋体" w:hAnsi="宋体" w:eastAsia="宋体" w:cs="宋体"/>
                <w:sz w:val="21"/>
                <w:szCs w:val="21"/>
                <w:lang w:eastAsia="zh-CN"/>
              </w:rPr>
            </w:pPr>
            <w:r>
              <w:rPr>
                <w:rStyle w:val="20"/>
                <w:rFonts w:hint="eastAsia" w:ascii="宋体" w:hAnsi="宋体" w:eastAsia="宋体" w:cs="宋体"/>
                <w:sz w:val="21"/>
                <w:szCs w:val="21"/>
              </w:rPr>
              <w:t>采购代理机构：</w:t>
            </w:r>
            <w:r>
              <w:rPr>
                <w:rStyle w:val="20"/>
                <w:rFonts w:hint="eastAsia" w:cs="宋体"/>
                <w:sz w:val="21"/>
                <w:szCs w:val="21"/>
                <w:lang w:eastAsia="zh-CN"/>
              </w:rPr>
              <w:t>吉林延辉项目管理有限公司</w:t>
            </w:r>
          </w:p>
          <w:p w14:paraId="7D4A1E17">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eastAsia" w:ascii="宋体" w:hAnsi="宋体" w:eastAsia="宋体" w:cs="宋体"/>
                <w:sz w:val="21"/>
                <w:szCs w:val="21"/>
                <w:lang w:eastAsia="zh-CN"/>
              </w:rPr>
            </w:pPr>
            <w:r>
              <w:rPr>
                <w:rStyle w:val="20"/>
                <w:rFonts w:hint="eastAsia" w:ascii="宋体" w:hAnsi="宋体" w:eastAsia="宋体" w:cs="宋体"/>
                <w:sz w:val="21"/>
                <w:szCs w:val="21"/>
              </w:rPr>
              <w:t>地址：</w:t>
            </w:r>
            <w:r>
              <w:rPr>
                <w:rStyle w:val="20"/>
                <w:rFonts w:hint="eastAsia" w:cs="宋体"/>
                <w:sz w:val="21"/>
                <w:szCs w:val="21"/>
                <w:lang w:eastAsia="zh-CN"/>
              </w:rPr>
              <w:t>延吉市新罗世界1504室</w:t>
            </w:r>
          </w:p>
          <w:p w14:paraId="75E64344">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eastAsia" w:ascii="宋体" w:hAnsi="宋体" w:eastAsia="宋体" w:cs="宋体"/>
                <w:sz w:val="21"/>
                <w:szCs w:val="21"/>
                <w:lang w:val="en-US" w:eastAsia="zh-CN"/>
              </w:rPr>
            </w:pPr>
            <w:r>
              <w:rPr>
                <w:rStyle w:val="20"/>
                <w:rFonts w:hint="eastAsia" w:ascii="宋体" w:hAnsi="宋体" w:eastAsia="宋体" w:cs="宋体"/>
                <w:sz w:val="21"/>
                <w:szCs w:val="21"/>
              </w:rPr>
              <w:t>联系人：</w:t>
            </w:r>
            <w:r>
              <w:rPr>
                <w:rFonts w:hint="eastAsia" w:cs="宋体"/>
                <w:sz w:val="21"/>
                <w:szCs w:val="21"/>
                <w:lang w:eastAsia="zh-CN"/>
              </w:rPr>
              <w:t>李海军</w:t>
            </w:r>
          </w:p>
          <w:p w14:paraId="76A47614">
            <w:pPr>
              <w:pStyle w:val="19"/>
              <w:keepNext w:val="0"/>
              <w:keepLines w:val="0"/>
              <w:pageBreakBefore w:val="0"/>
              <w:kinsoku/>
              <w:wordWrap/>
              <w:overflowPunct/>
              <w:topLinePunct w:val="0"/>
              <w:bidi w:val="0"/>
              <w:adjustRightInd/>
              <w:snapToGrid/>
              <w:spacing w:line="240" w:lineRule="auto"/>
              <w:ind w:right="0" w:rightChars="0"/>
              <w:textAlignment w:val="auto"/>
              <w:rPr>
                <w:rFonts w:hint="eastAsia" w:ascii="宋体" w:hAnsi="宋体" w:eastAsia="宋体" w:cs="宋体"/>
                <w:sz w:val="21"/>
                <w:szCs w:val="21"/>
              </w:rPr>
            </w:pPr>
            <w:r>
              <w:rPr>
                <w:rStyle w:val="20"/>
                <w:rFonts w:hint="eastAsia" w:ascii="宋体" w:hAnsi="宋体" w:eastAsia="宋体" w:cs="宋体"/>
                <w:sz w:val="21"/>
                <w:szCs w:val="21"/>
              </w:rPr>
              <w:t>联系电话：</w:t>
            </w:r>
            <w:r>
              <w:rPr>
                <w:rFonts w:hint="eastAsia" w:cs="宋体"/>
                <w:szCs w:val="21"/>
                <w:lang w:val="zh-CN"/>
              </w:rPr>
              <w:t>13364435789</w:t>
            </w:r>
          </w:p>
        </w:tc>
      </w:tr>
      <w:tr w14:paraId="04EB3B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83" w:type="pct"/>
            <w:vMerge w:val="restart"/>
            <w:noWrap w:val="0"/>
            <w:vAlign w:val="center"/>
          </w:tcPr>
          <w:p w14:paraId="2D4DD3A6">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1.1.7</w:t>
            </w:r>
          </w:p>
        </w:tc>
        <w:tc>
          <w:tcPr>
            <w:tcW w:w="1021" w:type="pct"/>
            <w:noWrap w:val="0"/>
            <w:vAlign w:val="center"/>
          </w:tcPr>
          <w:p w14:paraId="39A3CB53">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项目名称</w:t>
            </w:r>
          </w:p>
        </w:tc>
        <w:tc>
          <w:tcPr>
            <w:tcW w:w="3495" w:type="pct"/>
            <w:noWrap w:val="0"/>
            <w:vAlign w:val="center"/>
          </w:tcPr>
          <w:p w14:paraId="493E5A11">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eastAsia" w:ascii="宋体" w:hAnsi="宋体" w:eastAsia="宋体" w:cs="宋体"/>
                <w:sz w:val="21"/>
                <w:szCs w:val="21"/>
                <w:highlight w:val="none"/>
                <w:lang w:eastAsia="zh-CN"/>
              </w:rPr>
            </w:pPr>
            <w:r>
              <w:rPr>
                <w:rFonts w:hint="eastAsia"/>
                <w:b w:val="0"/>
                <w:bCs w:val="0"/>
                <w:sz w:val="21"/>
                <w:szCs w:val="21"/>
                <w:u w:val="none"/>
                <w:lang w:val="en-US" w:eastAsia="zh-CN"/>
              </w:rPr>
              <w:t>白金乡2024年卫国戍边志愿者宿舍改造项目</w:t>
            </w:r>
          </w:p>
        </w:tc>
      </w:tr>
      <w:tr w14:paraId="4E7533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83" w:type="pct"/>
            <w:vMerge w:val="continue"/>
            <w:noWrap w:val="0"/>
            <w:vAlign w:val="center"/>
          </w:tcPr>
          <w:p w14:paraId="4E2AB285">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p>
        </w:tc>
        <w:tc>
          <w:tcPr>
            <w:tcW w:w="1021" w:type="pct"/>
            <w:noWrap w:val="0"/>
            <w:vAlign w:val="center"/>
          </w:tcPr>
          <w:p w14:paraId="030D34F8">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sz w:val="21"/>
                <w:szCs w:val="21"/>
              </w:rPr>
              <w:t>项目编号</w:t>
            </w:r>
          </w:p>
        </w:tc>
        <w:tc>
          <w:tcPr>
            <w:tcW w:w="3495" w:type="pct"/>
            <w:noWrap w:val="0"/>
            <w:vAlign w:val="center"/>
          </w:tcPr>
          <w:p w14:paraId="320185A2">
            <w:pPr>
              <w:pStyle w:val="19"/>
              <w:keepNext w:val="0"/>
              <w:keepLines w:val="0"/>
              <w:pageBreakBefore w:val="0"/>
              <w:kinsoku/>
              <w:wordWrap/>
              <w:overflowPunct/>
              <w:topLinePunct w:val="0"/>
              <w:bidi w:val="0"/>
              <w:adjustRightInd/>
              <w:snapToGrid/>
              <w:spacing w:line="240" w:lineRule="auto"/>
              <w:ind w:right="0" w:rightChars="0"/>
              <w:textAlignment w:val="auto"/>
              <w:rPr>
                <w:rFonts w:hint="default" w:ascii="宋体" w:hAnsi="宋体" w:eastAsia="宋体" w:cs="宋体"/>
                <w:sz w:val="21"/>
                <w:szCs w:val="21"/>
                <w:highlight w:val="none"/>
                <w:lang w:val="en-US"/>
              </w:rPr>
            </w:pPr>
            <w:r>
              <w:rPr>
                <w:rFonts w:hint="eastAsia" w:cs="宋体"/>
                <w:b w:val="0"/>
                <w:bCs w:val="0"/>
                <w:sz w:val="21"/>
                <w:szCs w:val="21"/>
                <w:highlight w:val="none"/>
                <w:u w:val="none"/>
                <w:lang w:val="en-US" w:eastAsia="zh-CN"/>
              </w:rPr>
              <w:t>JLYH-2025-LJ020</w:t>
            </w:r>
          </w:p>
        </w:tc>
      </w:tr>
      <w:tr w14:paraId="75EA83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83" w:type="pct"/>
            <w:noWrap w:val="0"/>
            <w:vAlign w:val="center"/>
          </w:tcPr>
          <w:p w14:paraId="7702432C">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1.1.8</w:t>
            </w:r>
          </w:p>
        </w:tc>
        <w:tc>
          <w:tcPr>
            <w:tcW w:w="1021" w:type="pct"/>
            <w:noWrap w:val="0"/>
            <w:vAlign w:val="center"/>
          </w:tcPr>
          <w:p w14:paraId="474226E3">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项目地点</w:t>
            </w:r>
          </w:p>
        </w:tc>
        <w:tc>
          <w:tcPr>
            <w:tcW w:w="3495" w:type="pct"/>
            <w:noWrap w:val="0"/>
            <w:vAlign w:val="center"/>
          </w:tcPr>
          <w:p w14:paraId="4E6A2312">
            <w:pPr>
              <w:keepNext w:val="0"/>
              <w:keepLines w:val="0"/>
              <w:pageBreakBefore w:val="0"/>
              <w:kinsoku/>
              <w:wordWrap/>
              <w:overflowPunct/>
              <w:topLinePunct w:val="0"/>
              <w:bidi w:val="0"/>
              <w:adjustRightInd/>
              <w:snapToGrid/>
              <w:spacing w:line="240" w:lineRule="auto"/>
              <w:ind w:right="0" w:rightChars="0"/>
              <w:textAlignment w:val="auto"/>
              <w:rPr>
                <w:rStyle w:val="20"/>
                <w:rFonts w:hint="eastAsia" w:ascii="宋体" w:hAnsi="宋体" w:eastAsia="宋体" w:cs="宋体"/>
                <w:color w:val="auto"/>
                <w:sz w:val="21"/>
                <w:szCs w:val="21"/>
                <w:highlight w:val="none"/>
              </w:rPr>
            </w:pPr>
            <w:r>
              <w:rPr>
                <w:rFonts w:hint="eastAsia"/>
                <w:b w:val="0"/>
                <w:bCs w:val="0"/>
                <w:sz w:val="21"/>
                <w:szCs w:val="21"/>
                <w:highlight w:val="none"/>
                <w:u w:val="none"/>
                <w:lang w:val="en-US" w:eastAsia="zh-CN"/>
              </w:rPr>
              <w:t>龙井市白金乡</w:t>
            </w:r>
          </w:p>
        </w:tc>
      </w:tr>
      <w:tr w14:paraId="4E27AD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83" w:type="pct"/>
            <w:noWrap w:val="0"/>
            <w:vAlign w:val="center"/>
          </w:tcPr>
          <w:p w14:paraId="35443813">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1.1.9</w:t>
            </w:r>
          </w:p>
        </w:tc>
        <w:tc>
          <w:tcPr>
            <w:tcW w:w="1021" w:type="pct"/>
            <w:noWrap w:val="0"/>
            <w:vAlign w:val="center"/>
          </w:tcPr>
          <w:p w14:paraId="55F9A453">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项目预算</w:t>
            </w:r>
          </w:p>
        </w:tc>
        <w:tc>
          <w:tcPr>
            <w:tcW w:w="3495" w:type="pct"/>
            <w:noWrap w:val="0"/>
            <w:vAlign w:val="center"/>
          </w:tcPr>
          <w:p w14:paraId="67905E12">
            <w:pPr>
              <w:keepNext w:val="0"/>
              <w:keepLines w:val="0"/>
              <w:pageBreakBefore w:val="0"/>
              <w:kinsoku/>
              <w:wordWrap/>
              <w:overflowPunct/>
              <w:topLinePunct w:val="0"/>
              <w:autoSpaceDE w:val="0"/>
              <w:autoSpaceDN w:val="0"/>
              <w:bidi w:val="0"/>
              <w:adjustRightInd/>
              <w:snapToGrid/>
              <w:spacing w:line="240" w:lineRule="auto"/>
              <w:ind w:right="0" w:rightChars="0"/>
              <w:jc w:val="left"/>
              <w:textAlignment w:val="auto"/>
              <w:rPr>
                <w:rFonts w:hint="eastAsia" w:ascii="宋体" w:hAnsi="宋体" w:eastAsia="宋体" w:cs="宋体"/>
                <w:color w:val="000000"/>
                <w:sz w:val="21"/>
                <w:szCs w:val="21"/>
                <w:highlight w:val="yellow"/>
              </w:rPr>
            </w:pPr>
            <w:r>
              <w:rPr>
                <w:rFonts w:hint="eastAsia" w:ascii="宋体" w:hAnsi="宋体" w:cs="宋体"/>
                <w:b w:val="0"/>
                <w:bCs w:val="0"/>
                <w:sz w:val="21"/>
                <w:szCs w:val="21"/>
                <w:highlight w:val="none"/>
                <w:u w:val="none"/>
                <w:lang w:val="en-US" w:eastAsia="zh-CN"/>
              </w:rPr>
              <w:t>722992元</w:t>
            </w:r>
          </w:p>
        </w:tc>
      </w:tr>
      <w:tr w14:paraId="25C994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83" w:type="pct"/>
            <w:noWrap w:val="0"/>
            <w:vAlign w:val="center"/>
          </w:tcPr>
          <w:p w14:paraId="55520598">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1.1.10</w:t>
            </w:r>
          </w:p>
        </w:tc>
        <w:tc>
          <w:tcPr>
            <w:tcW w:w="1021" w:type="pct"/>
            <w:noWrap w:val="0"/>
            <w:vAlign w:val="center"/>
          </w:tcPr>
          <w:p w14:paraId="11A1B07F">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标段划分</w:t>
            </w:r>
          </w:p>
        </w:tc>
        <w:tc>
          <w:tcPr>
            <w:tcW w:w="3495" w:type="pct"/>
            <w:noWrap w:val="0"/>
            <w:vAlign w:val="center"/>
          </w:tcPr>
          <w:p w14:paraId="2A8F8F11">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eastAsia" w:ascii="宋体" w:hAnsi="宋体" w:eastAsia="宋体" w:cs="宋体"/>
                <w:sz w:val="21"/>
                <w:szCs w:val="21"/>
              </w:rPr>
            </w:pPr>
            <w:r>
              <w:rPr>
                <w:rStyle w:val="20"/>
                <w:rFonts w:hint="eastAsia" w:ascii="宋体" w:hAnsi="宋体" w:eastAsia="宋体" w:cs="宋体"/>
                <w:sz w:val="21"/>
                <w:szCs w:val="21"/>
              </w:rPr>
              <w:t>1个</w:t>
            </w:r>
          </w:p>
        </w:tc>
      </w:tr>
      <w:tr w14:paraId="3A0FF4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83" w:type="pct"/>
            <w:noWrap w:val="0"/>
            <w:vAlign w:val="center"/>
          </w:tcPr>
          <w:p w14:paraId="6BA5A2C7">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1.2.1</w:t>
            </w:r>
          </w:p>
        </w:tc>
        <w:tc>
          <w:tcPr>
            <w:tcW w:w="1021" w:type="pct"/>
            <w:noWrap w:val="0"/>
            <w:vAlign w:val="center"/>
          </w:tcPr>
          <w:p w14:paraId="2E4778FF">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资金来源</w:t>
            </w:r>
          </w:p>
        </w:tc>
        <w:tc>
          <w:tcPr>
            <w:tcW w:w="3495" w:type="pct"/>
            <w:noWrap w:val="0"/>
            <w:vAlign w:val="center"/>
          </w:tcPr>
          <w:p w14:paraId="2DD0950A">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default" w:ascii="宋体" w:hAnsi="宋体" w:eastAsia="宋体" w:cs="宋体"/>
                <w:sz w:val="21"/>
                <w:szCs w:val="21"/>
                <w:highlight w:val="cyan"/>
                <w:lang w:val="en-US" w:eastAsia="zh-CN"/>
              </w:rPr>
            </w:pPr>
            <w:r>
              <w:rPr>
                <w:rStyle w:val="20"/>
                <w:rFonts w:hint="eastAsia" w:ascii="宋体" w:hAnsi="宋体" w:eastAsia="宋体" w:cs="宋体"/>
                <w:sz w:val="21"/>
                <w:szCs w:val="21"/>
                <w:highlight w:val="none"/>
                <w:lang w:val="en-US" w:eastAsia="zh-CN"/>
              </w:rPr>
              <w:t>政府投资</w:t>
            </w:r>
          </w:p>
        </w:tc>
      </w:tr>
      <w:tr w14:paraId="0B7742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83" w:type="pct"/>
            <w:noWrap w:val="0"/>
            <w:vAlign w:val="center"/>
          </w:tcPr>
          <w:p w14:paraId="316D910A">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1.2.3</w:t>
            </w:r>
          </w:p>
        </w:tc>
        <w:tc>
          <w:tcPr>
            <w:tcW w:w="1021" w:type="pct"/>
            <w:noWrap w:val="0"/>
            <w:vAlign w:val="center"/>
          </w:tcPr>
          <w:p w14:paraId="1AD72D8B">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资金落实情况</w:t>
            </w:r>
          </w:p>
        </w:tc>
        <w:tc>
          <w:tcPr>
            <w:tcW w:w="3495" w:type="pct"/>
            <w:noWrap w:val="0"/>
            <w:vAlign w:val="center"/>
          </w:tcPr>
          <w:p w14:paraId="229056CB">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eastAsia" w:ascii="宋体" w:hAnsi="宋体" w:eastAsia="宋体" w:cs="宋体"/>
                <w:sz w:val="21"/>
                <w:szCs w:val="21"/>
              </w:rPr>
            </w:pPr>
            <w:r>
              <w:rPr>
                <w:rStyle w:val="20"/>
                <w:rFonts w:hint="eastAsia" w:ascii="宋体" w:hAnsi="宋体" w:eastAsia="宋体" w:cs="宋体"/>
                <w:sz w:val="21"/>
                <w:szCs w:val="21"/>
              </w:rPr>
              <w:t>已落实</w:t>
            </w:r>
          </w:p>
        </w:tc>
      </w:tr>
      <w:tr w14:paraId="39CC9B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83" w:type="pct"/>
            <w:noWrap w:val="0"/>
            <w:vAlign w:val="center"/>
          </w:tcPr>
          <w:p w14:paraId="4B22F6BC">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1.3.1</w:t>
            </w:r>
          </w:p>
        </w:tc>
        <w:tc>
          <w:tcPr>
            <w:tcW w:w="1021" w:type="pct"/>
            <w:noWrap w:val="0"/>
            <w:vAlign w:val="center"/>
          </w:tcPr>
          <w:p w14:paraId="50149256">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highlight w:val="none"/>
              </w:rPr>
              <w:t>采购</w:t>
            </w:r>
            <w:r>
              <w:rPr>
                <w:rFonts w:hint="eastAsia" w:ascii="宋体" w:hAnsi="宋体" w:eastAsia="宋体" w:cs="宋体"/>
                <w:color w:val="000000"/>
                <w:sz w:val="21"/>
                <w:szCs w:val="21"/>
                <w:highlight w:val="none"/>
                <w:lang w:val="en-US" w:eastAsia="zh-CN"/>
              </w:rPr>
              <w:t>范围</w:t>
            </w:r>
          </w:p>
        </w:tc>
        <w:tc>
          <w:tcPr>
            <w:tcW w:w="3495" w:type="pct"/>
            <w:noWrap w:val="0"/>
            <w:vAlign w:val="center"/>
          </w:tcPr>
          <w:p w14:paraId="69B8B88A">
            <w:pPr>
              <w:keepNext w:val="0"/>
              <w:keepLines w:val="0"/>
              <w:widowControl/>
              <w:suppressLineNumbers w:val="0"/>
              <w:jc w:val="both"/>
              <w:rPr>
                <w:rFonts w:hint="eastAsia" w:ascii="宋体" w:hAnsi="宋体" w:eastAsia="宋体" w:cs="宋体"/>
                <w:color w:val="000000"/>
                <w:sz w:val="21"/>
                <w:szCs w:val="21"/>
                <w:highlight w:val="none"/>
                <w:lang w:eastAsia="zh-CN"/>
              </w:rPr>
            </w:pPr>
            <w:r>
              <w:rPr>
                <w:rFonts w:hint="eastAsia" w:ascii="宋体" w:hAnsi="宋体" w:cs="宋体"/>
                <w:b w:val="0"/>
                <w:bCs w:val="0"/>
                <w:sz w:val="21"/>
                <w:szCs w:val="21"/>
                <w:highlight w:val="none"/>
                <w:u w:val="none"/>
                <w:lang w:val="en-US" w:eastAsia="zh-CN"/>
              </w:rPr>
              <w:t>工程量清单所含全部内容</w:t>
            </w:r>
            <w:r>
              <w:rPr>
                <w:rFonts w:hint="eastAsia" w:ascii="宋体" w:hAnsi="宋体" w:eastAsia="宋体" w:cs="宋体"/>
                <w:b w:val="0"/>
                <w:bCs w:val="0"/>
                <w:sz w:val="21"/>
                <w:szCs w:val="21"/>
                <w:highlight w:val="none"/>
                <w:u w:val="none"/>
                <w:lang w:val="en-US" w:eastAsia="zh-CN"/>
              </w:rPr>
              <w:t>。</w:t>
            </w:r>
          </w:p>
        </w:tc>
      </w:tr>
      <w:tr w14:paraId="7E5F14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83" w:type="pct"/>
            <w:noWrap w:val="0"/>
            <w:vAlign w:val="center"/>
          </w:tcPr>
          <w:p w14:paraId="04A86584">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1.3.2</w:t>
            </w:r>
          </w:p>
        </w:tc>
        <w:tc>
          <w:tcPr>
            <w:tcW w:w="1021" w:type="pct"/>
            <w:noWrap w:val="0"/>
            <w:vAlign w:val="center"/>
          </w:tcPr>
          <w:p w14:paraId="600C9484">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lang w:eastAsia="zh-CN"/>
              </w:rPr>
            </w:pPr>
            <w:r>
              <w:rPr>
                <w:rFonts w:hint="eastAsia" w:ascii="宋体" w:hAnsi="宋体" w:cs="宋体"/>
                <w:sz w:val="21"/>
                <w:szCs w:val="21"/>
                <w:highlight w:val="none"/>
                <w:lang w:val="en-US" w:eastAsia="zh-CN"/>
              </w:rPr>
              <w:t>计划工期</w:t>
            </w:r>
          </w:p>
        </w:tc>
        <w:tc>
          <w:tcPr>
            <w:tcW w:w="3495" w:type="pct"/>
            <w:noWrap w:val="0"/>
            <w:vAlign w:val="center"/>
          </w:tcPr>
          <w:p w14:paraId="5D0C0ED5">
            <w:pPr>
              <w:keepNext w:val="0"/>
              <w:keepLines w:val="0"/>
              <w:pageBreakBefore w:val="0"/>
              <w:kinsoku/>
              <w:wordWrap/>
              <w:overflowPunct/>
              <w:topLinePunct w:val="0"/>
              <w:bidi w:val="0"/>
              <w:adjustRightInd/>
              <w:snapToGrid/>
              <w:spacing w:line="240" w:lineRule="auto"/>
              <w:ind w:right="0" w:rightChars="0"/>
              <w:jc w:val="left"/>
              <w:textAlignment w:val="auto"/>
              <w:rPr>
                <w:rFonts w:hint="eastAsia" w:ascii="宋体" w:hAnsi="宋体" w:eastAsia="宋体" w:cs="宋体"/>
                <w:color w:val="000000"/>
                <w:sz w:val="21"/>
                <w:szCs w:val="21"/>
                <w:highlight w:val="none"/>
              </w:rPr>
            </w:pPr>
            <w:r>
              <w:rPr>
                <w:rFonts w:hint="eastAsia" w:ascii="宋体" w:hAnsi="宋体" w:cs="宋体"/>
                <w:b w:val="0"/>
                <w:bCs w:val="0"/>
                <w:sz w:val="21"/>
                <w:szCs w:val="21"/>
                <w:highlight w:val="none"/>
                <w:u w:val="none"/>
                <w:lang w:eastAsia="zh-CN"/>
              </w:rPr>
              <w:t>合同签订之日起60日内竣工并验收合格</w:t>
            </w:r>
            <w:r>
              <w:rPr>
                <w:rFonts w:hint="eastAsia" w:ascii="宋体" w:hAnsi="宋体" w:eastAsia="宋体" w:cs="宋体"/>
                <w:b w:val="0"/>
                <w:bCs w:val="0"/>
                <w:sz w:val="21"/>
                <w:szCs w:val="21"/>
                <w:highlight w:val="none"/>
                <w:u w:val="none"/>
              </w:rPr>
              <w:t>。</w:t>
            </w:r>
          </w:p>
        </w:tc>
      </w:tr>
      <w:tr w14:paraId="17CC0E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83" w:type="pct"/>
            <w:noWrap w:val="0"/>
            <w:vAlign w:val="center"/>
          </w:tcPr>
          <w:p w14:paraId="28615088">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1.3.3</w:t>
            </w:r>
          </w:p>
        </w:tc>
        <w:tc>
          <w:tcPr>
            <w:tcW w:w="1021" w:type="pct"/>
            <w:noWrap w:val="0"/>
            <w:vAlign w:val="center"/>
          </w:tcPr>
          <w:p w14:paraId="5C426D3B">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highlight w:val="yellow"/>
              </w:rPr>
            </w:pPr>
            <w:r>
              <w:rPr>
                <w:rFonts w:hint="eastAsia" w:ascii="宋体" w:hAnsi="宋体" w:eastAsia="宋体" w:cs="宋体"/>
                <w:sz w:val="21"/>
                <w:szCs w:val="21"/>
              </w:rPr>
              <w:t>质量要求</w:t>
            </w:r>
          </w:p>
        </w:tc>
        <w:tc>
          <w:tcPr>
            <w:tcW w:w="3495" w:type="pct"/>
            <w:noWrap w:val="0"/>
            <w:vAlign w:val="center"/>
          </w:tcPr>
          <w:p w14:paraId="45197E86">
            <w:pPr>
              <w:keepNext w:val="0"/>
              <w:keepLines w:val="0"/>
              <w:pageBreakBefore w:val="0"/>
              <w:kinsoku/>
              <w:wordWrap/>
              <w:overflowPunct/>
              <w:topLinePunct w:val="0"/>
              <w:bidi w:val="0"/>
              <w:adjustRightInd/>
              <w:snapToGrid/>
              <w:spacing w:line="240" w:lineRule="auto"/>
              <w:ind w:left="0" w:right="0" w:firstLine="0" w:firstLineChars="0"/>
              <w:textAlignment w:val="auto"/>
              <w:rPr>
                <w:rFonts w:hint="default" w:ascii="宋体" w:hAnsi="宋体" w:eastAsia="宋体" w:cs="Times New Roman"/>
                <w:color w:val="auto"/>
                <w:szCs w:val="21"/>
                <w:highlight w:val="none"/>
                <w:lang w:val="en-US" w:eastAsia="zh-CN"/>
              </w:rPr>
            </w:pPr>
            <w:r>
              <w:rPr>
                <w:rFonts w:hint="eastAsia" w:ascii="宋体" w:hAnsi="宋体" w:eastAsia="宋体" w:cs="Times New Roman"/>
                <w:b/>
                <w:bCs/>
                <w:color w:val="auto"/>
                <w:szCs w:val="21"/>
                <w:highlight w:val="none"/>
                <w:lang w:val="en-US" w:eastAsia="zh-CN"/>
              </w:rPr>
              <w:t>交工验收的质量评定</w:t>
            </w:r>
            <w:r>
              <w:rPr>
                <w:rFonts w:hint="eastAsia" w:ascii="宋体" w:hAnsi="宋体" w:eastAsia="宋体" w:cs="Times New Roman"/>
                <w:color w:val="auto"/>
                <w:szCs w:val="21"/>
                <w:highlight w:val="none"/>
                <w:lang w:val="en-US" w:eastAsia="zh-CN"/>
              </w:rPr>
              <w:t>：合格。</w:t>
            </w:r>
          </w:p>
          <w:p w14:paraId="047EBC59">
            <w:pPr>
              <w:keepNext w:val="0"/>
              <w:keepLines w:val="0"/>
              <w:pageBreakBefore w:val="0"/>
              <w:kinsoku/>
              <w:wordWrap/>
              <w:overflowPunct/>
              <w:topLinePunct w:val="0"/>
              <w:autoSpaceDE w:val="0"/>
              <w:autoSpaceDN w:val="0"/>
              <w:bidi w:val="0"/>
              <w:adjustRightInd/>
              <w:snapToGrid/>
              <w:spacing w:line="240" w:lineRule="auto"/>
              <w:ind w:right="0" w:rightChars="0"/>
              <w:textAlignment w:val="auto"/>
              <w:rPr>
                <w:rStyle w:val="20"/>
                <w:rFonts w:hint="eastAsia" w:ascii="宋体" w:hAnsi="宋体" w:eastAsia="宋体" w:cs="宋体"/>
                <w:sz w:val="21"/>
                <w:szCs w:val="21"/>
                <w:highlight w:val="yellow"/>
              </w:rPr>
            </w:pPr>
            <w:r>
              <w:rPr>
                <w:rFonts w:hint="eastAsia" w:ascii="宋体" w:hAnsi="宋体" w:eastAsia="宋体" w:cs="Times New Roman"/>
                <w:b/>
                <w:bCs/>
                <w:color w:val="auto"/>
                <w:szCs w:val="21"/>
                <w:highlight w:val="none"/>
                <w:lang w:val="en-US" w:eastAsia="zh-CN"/>
              </w:rPr>
              <w:t>竣工验收的质量评定</w:t>
            </w:r>
            <w:r>
              <w:rPr>
                <w:rFonts w:hint="eastAsia" w:ascii="宋体" w:hAnsi="宋体" w:eastAsia="宋体" w:cs="Times New Roman"/>
                <w:color w:val="auto"/>
                <w:szCs w:val="21"/>
                <w:highlight w:val="none"/>
                <w:lang w:val="en-US" w:eastAsia="zh-CN"/>
              </w:rPr>
              <w:t>：合格。</w:t>
            </w:r>
          </w:p>
        </w:tc>
      </w:tr>
      <w:tr w14:paraId="3623EC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83" w:type="pct"/>
            <w:noWrap w:val="0"/>
            <w:vAlign w:val="center"/>
          </w:tcPr>
          <w:p w14:paraId="5435EB94">
            <w:pPr>
              <w:keepNext w:val="0"/>
              <w:keepLines w:val="0"/>
              <w:pageBreakBefore w:val="0"/>
              <w:kinsoku/>
              <w:wordWrap/>
              <w:overflowPunct/>
              <w:topLinePunct w:val="0"/>
              <w:bidi w:val="0"/>
              <w:adjustRightInd/>
              <w:snapToGrid/>
              <w:spacing w:line="240" w:lineRule="auto"/>
              <w:ind w:left="0" w:leftChars="0" w:right="0" w:rightChars="0" w:firstLine="0" w:firstLineChars="0"/>
              <w:jc w:val="center"/>
              <w:textAlignment w:val="auto"/>
              <w:rPr>
                <w:rFonts w:hint="eastAsia" w:ascii="宋体" w:hAnsi="宋体" w:eastAsia="宋体" w:cs="宋体"/>
                <w:color w:val="000000"/>
                <w:sz w:val="21"/>
                <w:szCs w:val="21"/>
              </w:rPr>
            </w:pPr>
            <w:r>
              <w:rPr>
                <w:rFonts w:hint="eastAsia" w:ascii="宋体" w:hAnsi="宋体"/>
                <w:color w:val="000000"/>
                <w:szCs w:val="21"/>
                <w:highlight w:val="none"/>
              </w:rPr>
              <w:t>1.3.4</w:t>
            </w:r>
          </w:p>
        </w:tc>
        <w:tc>
          <w:tcPr>
            <w:tcW w:w="1021" w:type="pct"/>
            <w:noWrap w:val="0"/>
            <w:vAlign w:val="center"/>
          </w:tcPr>
          <w:p w14:paraId="4B9378AD">
            <w:pPr>
              <w:keepNext w:val="0"/>
              <w:keepLines w:val="0"/>
              <w:pageBreakBefore w:val="0"/>
              <w:kinsoku/>
              <w:wordWrap/>
              <w:overflowPunct/>
              <w:topLinePunct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1"/>
                <w:szCs w:val="21"/>
                <w:lang w:eastAsia="zh-CN"/>
              </w:rPr>
            </w:pPr>
            <w:r>
              <w:rPr>
                <w:rFonts w:hint="eastAsia" w:ascii="宋体" w:hAnsi="宋体"/>
                <w:color w:val="auto"/>
                <w:szCs w:val="21"/>
                <w:highlight w:val="none"/>
                <w:lang w:eastAsia="zh-CN"/>
              </w:rPr>
              <w:t>安全目标</w:t>
            </w:r>
          </w:p>
        </w:tc>
        <w:tc>
          <w:tcPr>
            <w:tcW w:w="3495" w:type="pct"/>
            <w:noWrap w:val="0"/>
            <w:vAlign w:val="center"/>
          </w:tcPr>
          <w:p w14:paraId="08029BB2">
            <w:pPr>
              <w:keepNext w:val="0"/>
              <w:keepLines w:val="0"/>
              <w:pageBreakBefore w:val="0"/>
              <w:kinsoku/>
              <w:wordWrap/>
              <w:overflowPunct/>
              <w:topLinePunct w:val="0"/>
              <w:bidi w:val="0"/>
              <w:adjustRightInd/>
              <w:snapToGrid/>
              <w:spacing w:line="240" w:lineRule="auto"/>
              <w:ind w:left="0" w:leftChars="0" w:right="0" w:rightChars="0" w:firstLine="0" w:firstLineChars="0"/>
              <w:textAlignment w:val="auto"/>
              <w:rPr>
                <w:rFonts w:hint="eastAsia" w:ascii="宋体" w:hAnsi="宋体" w:eastAsia="宋体" w:cs="Times New Roman"/>
                <w:b/>
                <w:bCs/>
                <w:color w:val="auto"/>
                <w:szCs w:val="21"/>
                <w:highlight w:val="none"/>
                <w:lang w:val="en-US" w:eastAsia="zh-CN"/>
              </w:rPr>
            </w:pPr>
            <w:r>
              <w:rPr>
                <w:rFonts w:hint="eastAsia" w:ascii="宋体" w:hAnsi="宋体" w:eastAsia="宋体" w:cs="Times New Roman"/>
                <w:color w:val="auto"/>
                <w:szCs w:val="21"/>
                <w:highlight w:val="none"/>
                <w:lang w:val="en-US" w:eastAsia="zh-CN"/>
              </w:rPr>
              <w:t>在项目建设过程中杜绝重大安全责任事故，避免发生较大安全责任事故，控制一般安全责任事故。</w:t>
            </w:r>
          </w:p>
        </w:tc>
      </w:tr>
      <w:tr w14:paraId="29B3FA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55" w:hRule="atLeast"/>
          <w:jc w:val="center"/>
        </w:trPr>
        <w:tc>
          <w:tcPr>
            <w:tcW w:w="483" w:type="pct"/>
            <w:vMerge w:val="restart"/>
            <w:noWrap w:val="0"/>
            <w:vAlign w:val="center"/>
          </w:tcPr>
          <w:p w14:paraId="2C21ECFD">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1.4.1</w:t>
            </w:r>
          </w:p>
        </w:tc>
        <w:tc>
          <w:tcPr>
            <w:tcW w:w="1021" w:type="pct"/>
            <w:vMerge w:val="restart"/>
            <w:noWrap w:val="0"/>
            <w:vAlign w:val="center"/>
          </w:tcPr>
          <w:p w14:paraId="618E166F">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highlight w:val="none"/>
              </w:rPr>
              <w:t>供应商资质条件、能力和信誉</w:t>
            </w:r>
          </w:p>
        </w:tc>
        <w:tc>
          <w:tcPr>
            <w:tcW w:w="3495" w:type="pct"/>
            <w:noWrap w:val="0"/>
            <w:vAlign w:val="center"/>
          </w:tcPr>
          <w:p w14:paraId="71451810">
            <w:pPr>
              <w:keepNext w:val="0"/>
              <w:keepLines w:val="0"/>
              <w:pageBreakBefore w:val="0"/>
              <w:widowControl w:val="0"/>
              <w:numPr>
                <w:ilvl w:val="0"/>
                <w:numId w:val="0"/>
              </w:numPr>
              <w:tabs>
                <w:tab w:val="left" w:pos="432"/>
              </w:tabs>
              <w:kinsoku/>
              <w:wordWrap/>
              <w:overflowPunct/>
              <w:topLinePunct w:val="0"/>
              <w:autoSpaceDE/>
              <w:autoSpaceDN/>
              <w:bidi w:val="0"/>
              <w:adjustRightInd/>
              <w:snapToGrid/>
              <w:spacing w:beforeAutospacing="0" w:afterAutospacing="0" w:line="320" w:lineRule="exact"/>
              <w:ind w:firstLine="0" w:firstLineChars="0"/>
              <w:jc w:val="left"/>
              <w:textAlignment w:val="auto"/>
              <w:rPr>
                <w:rFonts w:hint="eastAsia" w:ascii="宋体" w:hAnsi="宋体" w:eastAsia="宋体" w:cs="宋体"/>
                <w:color w:val="000000"/>
                <w:sz w:val="21"/>
                <w:szCs w:val="21"/>
                <w:highlight w:val="none"/>
              </w:rPr>
            </w:pP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1</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rPr>
              <w:t>满足</w:t>
            </w:r>
            <w:r>
              <w:rPr>
                <w:rFonts w:hint="eastAsia" w:ascii="宋体" w:hAnsi="宋体" w:eastAsia="宋体" w:cs="宋体"/>
                <w:b/>
                <w:bCs/>
                <w:sz w:val="21"/>
                <w:szCs w:val="21"/>
                <w:highlight w:val="none"/>
                <w:lang w:val="en-US" w:eastAsia="zh-CN"/>
              </w:rPr>
              <w:t>法定资格</w:t>
            </w:r>
            <w:r>
              <w:rPr>
                <w:rFonts w:hint="eastAsia" w:ascii="宋体" w:hAnsi="宋体" w:cs="宋体"/>
                <w:b/>
                <w:bCs/>
                <w:sz w:val="21"/>
                <w:szCs w:val="21"/>
                <w:highlight w:val="none"/>
                <w:lang w:val="en-US" w:eastAsia="zh-CN"/>
              </w:rPr>
              <w:t>条件</w:t>
            </w:r>
            <w:r>
              <w:rPr>
                <w:rFonts w:hint="eastAsia" w:ascii="宋体" w:hAnsi="宋体" w:eastAsia="宋体" w:cs="宋体"/>
                <w:b/>
                <w:bCs/>
                <w:sz w:val="21"/>
                <w:szCs w:val="21"/>
                <w:highlight w:val="none"/>
                <w:lang w:val="en-US" w:eastAsia="zh-CN"/>
              </w:rPr>
              <w:t>(</w:t>
            </w:r>
            <w:r>
              <w:rPr>
                <w:rFonts w:hint="eastAsia" w:ascii="宋体" w:hAnsi="宋体" w:eastAsia="宋体" w:cs="宋体"/>
                <w:b/>
                <w:bCs/>
                <w:sz w:val="21"/>
                <w:szCs w:val="21"/>
                <w:highlight w:val="none"/>
              </w:rPr>
              <w:t>《中华人民共和国政府采购法》第二十二条规定</w:t>
            </w:r>
            <w:r>
              <w:rPr>
                <w:rFonts w:hint="eastAsia" w:ascii="宋体" w:hAnsi="宋体" w:eastAsia="宋体" w:cs="宋体"/>
                <w:b/>
                <w:bCs/>
                <w:sz w:val="21"/>
                <w:szCs w:val="21"/>
                <w:highlight w:val="none"/>
                <w:lang w:eastAsia="zh-CN"/>
              </w:rPr>
              <w:t>）</w:t>
            </w:r>
            <w:r>
              <w:rPr>
                <w:rFonts w:hint="eastAsia" w:ascii="宋体" w:hAnsi="宋体" w:eastAsia="宋体" w:cs="宋体"/>
                <w:b/>
                <w:bCs/>
                <w:color w:val="000000"/>
                <w:sz w:val="21"/>
                <w:szCs w:val="21"/>
                <w:highlight w:val="none"/>
              </w:rPr>
              <w:t>。</w:t>
            </w:r>
          </w:p>
          <w:p w14:paraId="095EED5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20" w:lineRule="exact"/>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b/>
                <w:bCs/>
                <w:sz w:val="21"/>
                <w:szCs w:val="21"/>
                <w:highlight w:val="none"/>
              </w:rPr>
              <w:t>①</w:t>
            </w:r>
            <w:r>
              <w:rPr>
                <w:rFonts w:hint="eastAsia" w:ascii="宋体" w:hAnsi="宋体" w:eastAsia="宋体" w:cs="宋体"/>
                <w:b/>
                <w:bCs/>
                <w:sz w:val="21"/>
                <w:szCs w:val="21"/>
                <w:highlight w:val="none"/>
                <w:lang w:val="en-US" w:eastAsia="zh-CN"/>
              </w:rPr>
              <w:t>具有独立承担民事责任的能力</w:t>
            </w:r>
            <w:r>
              <w:rPr>
                <w:rFonts w:hint="eastAsia" w:ascii="宋体" w:hAnsi="宋体" w:cs="宋体"/>
                <w:sz w:val="21"/>
                <w:szCs w:val="21"/>
                <w:highlight w:val="none"/>
                <w:lang w:val="en-US" w:eastAsia="zh-CN"/>
              </w:rPr>
              <w:t>（</w:t>
            </w:r>
            <w:r>
              <w:rPr>
                <w:rFonts w:hint="eastAsia" w:ascii="宋体" w:hAnsi="宋体" w:cs="Times New Roman"/>
                <w:highlight w:val="none"/>
                <w:lang w:val="en-US" w:eastAsia="zh-CN"/>
              </w:rPr>
              <w:t>供应商在中华人民共和国境内注册、能够独立承担民事责任</w:t>
            </w:r>
            <w:r>
              <w:rPr>
                <w:rFonts w:hint="eastAsia" w:ascii="宋体" w:hAnsi="宋体" w:cs="宋体"/>
                <w:sz w:val="21"/>
                <w:szCs w:val="21"/>
                <w:highlight w:val="none"/>
                <w:lang w:val="en-US" w:eastAsia="zh-CN"/>
              </w:rPr>
              <w:t>）。</w:t>
            </w:r>
          </w:p>
          <w:p w14:paraId="7C224F7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20" w:lineRule="exact"/>
              <w:ind w:left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b/>
                <w:bCs/>
                <w:sz w:val="21"/>
                <w:szCs w:val="21"/>
                <w:highlight w:val="none"/>
                <w:lang w:val="en-US" w:eastAsia="zh-CN"/>
              </w:rPr>
              <w:t>②具有良好的商业信誉和健全的财务会计制度</w:t>
            </w:r>
            <w:r>
              <w:rPr>
                <w:rFonts w:hint="eastAsia" w:ascii="宋体" w:hAnsi="宋体" w:cs="宋体"/>
                <w:sz w:val="21"/>
                <w:szCs w:val="21"/>
                <w:highlight w:val="none"/>
                <w:lang w:val="en-US" w:eastAsia="zh-CN"/>
              </w:rPr>
              <w:t>（</w:t>
            </w:r>
            <w:r>
              <w:rPr>
                <w:rFonts w:hint="eastAsia" w:ascii="宋体" w:hAnsi="宋体" w:cs="Times New Roman"/>
                <w:highlight w:val="none"/>
                <w:lang w:val="en-US" w:eastAsia="zh-CN"/>
              </w:rPr>
              <w:t>供应商在生产经营活动中始终能做到遵纪守法，诚实守信，有良好的履约业绩；能够严格执行现行的财务会计管理制度，财务管理制度健全，账务清晰，能够按规定真实、全面地反应企业的生产经营活动</w:t>
            </w:r>
            <w:r>
              <w:rPr>
                <w:rFonts w:hint="eastAsia" w:ascii="宋体" w:hAnsi="宋体" w:cs="宋体"/>
                <w:sz w:val="21"/>
                <w:szCs w:val="21"/>
                <w:highlight w:val="none"/>
                <w:lang w:val="en-US" w:eastAsia="zh-CN"/>
              </w:rPr>
              <w:t>）。</w:t>
            </w:r>
          </w:p>
          <w:p w14:paraId="1E09168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20" w:lineRule="exact"/>
              <w:ind w:leftChars="0"/>
              <w:jc w:val="left"/>
              <w:textAlignment w:val="auto"/>
              <w:rPr>
                <w:rFonts w:hint="eastAsia" w:ascii="宋体" w:hAnsi="宋体" w:eastAsia="宋体" w:cs="宋体"/>
                <w:sz w:val="21"/>
                <w:szCs w:val="21"/>
                <w:highlight w:val="none"/>
                <w:lang w:val="en-US" w:eastAsia="zh-CN"/>
              </w:rPr>
            </w:pPr>
            <w:r>
              <w:rPr>
                <w:rFonts w:hint="eastAsia" w:ascii="宋体" w:hAnsi="宋体" w:cs="宋体"/>
                <w:b/>
                <w:bCs/>
                <w:sz w:val="21"/>
                <w:szCs w:val="21"/>
                <w:highlight w:val="none"/>
                <w:lang w:val="en-US" w:eastAsia="zh-CN"/>
              </w:rPr>
              <w:t>③</w:t>
            </w:r>
            <w:r>
              <w:rPr>
                <w:rFonts w:hint="eastAsia" w:ascii="宋体" w:hAnsi="宋体" w:eastAsia="宋体" w:cs="宋体"/>
                <w:b/>
                <w:bCs/>
                <w:sz w:val="21"/>
                <w:szCs w:val="21"/>
                <w:highlight w:val="none"/>
                <w:lang w:val="en-US" w:eastAsia="zh-CN"/>
              </w:rPr>
              <w:t>具有履行合同所必需的设备和专业技术能力</w:t>
            </w:r>
            <w:r>
              <w:rPr>
                <w:rFonts w:hint="eastAsia" w:ascii="宋体" w:hAnsi="宋体" w:cs="宋体"/>
                <w:sz w:val="21"/>
                <w:szCs w:val="21"/>
                <w:highlight w:val="none"/>
                <w:lang w:val="en-US" w:eastAsia="zh-CN"/>
              </w:rPr>
              <w:t>（</w:t>
            </w:r>
            <w:r>
              <w:rPr>
                <w:rFonts w:hint="eastAsia" w:ascii="宋体" w:hAnsi="宋体" w:cs="Times New Roman"/>
                <w:highlight w:val="none"/>
                <w:lang w:val="en-US" w:eastAsia="zh-CN"/>
              </w:rPr>
              <w:t>供应商具有履行合同所必需的设备和</w:t>
            </w:r>
            <w:r>
              <w:rPr>
                <w:rFonts w:hint="eastAsia" w:ascii="宋体" w:hAnsi="宋体" w:eastAsia="宋体" w:cs="宋体"/>
                <w:b w:val="0"/>
                <w:bCs w:val="0"/>
                <w:sz w:val="21"/>
                <w:szCs w:val="21"/>
                <w:highlight w:val="none"/>
                <w:lang w:val="en-US" w:eastAsia="zh-CN"/>
              </w:rPr>
              <w:t>专业技术能力</w:t>
            </w:r>
            <w:r>
              <w:rPr>
                <w:rFonts w:hint="eastAsia" w:ascii="宋体" w:hAnsi="宋体" w:cs="宋体"/>
                <w:sz w:val="21"/>
                <w:szCs w:val="21"/>
                <w:highlight w:val="none"/>
                <w:lang w:val="en-US" w:eastAsia="zh-CN"/>
              </w:rPr>
              <w:t>）。</w:t>
            </w:r>
          </w:p>
          <w:p w14:paraId="0C53AE0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20" w:lineRule="exact"/>
              <w:ind w:leftChars="0"/>
              <w:jc w:val="left"/>
              <w:textAlignment w:val="auto"/>
              <w:rPr>
                <w:rFonts w:hint="eastAsia" w:ascii="宋体" w:hAnsi="宋体" w:eastAsia="宋体" w:cs="宋体"/>
                <w:sz w:val="21"/>
                <w:szCs w:val="21"/>
                <w:highlight w:val="none"/>
                <w:lang w:val="en-US" w:eastAsia="zh-CN"/>
              </w:rPr>
            </w:pPr>
            <w:r>
              <w:rPr>
                <w:rFonts w:hint="eastAsia" w:ascii="宋体" w:hAnsi="宋体" w:cs="宋体"/>
                <w:b/>
                <w:bCs/>
                <w:sz w:val="21"/>
                <w:szCs w:val="21"/>
                <w:highlight w:val="none"/>
                <w:lang w:val="en-US" w:eastAsia="zh-CN"/>
              </w:rPr>
              <w:t>④</w:t>
            </w:r>
            <w:r>
              <w:rPr>
                <w:rFonts w:hint="eastAsia" w:ascii="宋体" w:hAnsi="宋体" w:eastAsia="宋体" w:cs="宋体"/>
                <w:b/>
                <w:bCs/>
                <w:sz w:val="21"/>
                <w:szCs w:val="21"/>
                <w:highlight w:val="none"/>
                <w:lang w:val="en-US" w:eastAsia="zh-CN"/>
              </w:rPr>
              <w:t>有依法缴纳税收和社会保障资金的良好记录</w:t>
            </w:r>
            <w:r>
              <w:rPr>
                <w:rFonts w:hint="eastAsia" w:ascii="宋体" w:hAnsi="宋体" w:cs="宋体"/>
                <w:sz w:val="21"/>
                <w:szCs w:val="21"/>
                <w:highlight w:val="none"/>
                <w:lang w:val="en-US" w:eastAsia="zh-CN"/>
              </w:rPr>
              <w:t>（供应商按照法律规定，依法缴纳税收和社会保障资金，履行义务；并有良好的记录）。</w:t>
            </w:r>
          </w:p>
          <w:p w14:paraId="0729E19A">
            <w:pPr>
              <w:keepNext w:val="0"/>
              <w:keepLines w:val="0"/>
              <w:pageBreakBefore w:val="0"/>
              <w:widowControl w:val="0"/>
              <w:kinsoku/>
              <w:wordWrap/>
              <w:overflowPunct/>
              <w:topLinePunct w:val="0"/>
              <w:autoSpaceDE/>
              <w:autoSpaceDN/>
              <w:bidi w:val="0"/>
              <w:adjustRightInd/>
              <w:snapToGrid/>
              <w:spacing w:beforeAutospacing="0" w:afterAutospacing="0" w:line="320" w:lineRule="exact"/>
              <w:ind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cs="宋体"/>
                <w:b/>
                <w:bCs/>
                <w:sz w:val="21"/>
                <w:szCs w:val="21"/>
                <w:highlight w:val="none"/>
                <w:lang w:val="en-US" w:eastAsia="zh-CN"/>
              </w:rPr>
              <w:t>⑤</w:t>
            </w:r>
            <w:r>
              <w:rPr>
                <w:rFonts w:hint="eastAsia" w:ascii="宋体" w:hAnsi="宋体" w:eastAsia="宋体" w:cs="宋体"/>
                <w:b/>
                <w:bCs/>
                <w:sz w:val="21"/>
                <w:szCs w:val="21"/>
                <w:highlight w:val="none"/>
                <w:lang w:val="en-US" w:eastAsia="zh-CN"/>
              </w:rPr>
              <w:t>参加政府采购活动前三年内，在经营活动中没有重大违法记录</w:t>
            </w:r>
            <w:r>
              <w:rPr>
                <w:rFonts w:hint="eastAsia" w:ascii="宋体" w:hAnsi="宋体" w:eastAsia="宋体" w:cs="宋体"/>
                <w:sz w:val="21"/>
                <w:szCs w:val="21"/>
                <w:highlight w:val="none"/>
                <w:lang w:val="en-US" w:eastAsia="zh-CN"/>
              </w:rPr>
              <w:t>（重大违法记录，是指供应商因违法经营受到刑事处罚或者责令停产停业、吊销许可证或者执照、较大数额罚款等行政处罚）</w:t>
            </w:r>
            <w:r>
              <w:rPr>
                <w:rFonts w:hint="eastAsia" w:ascii="宋体" w:hAnsi="宋体" w:cs="宋体"/>
                <w:sz w:val="21"/>
                <w:szCs w:val="21"/>
                <w:highlight w:val="none"/>
                <w:lang w:val="en-US" w:eastAsia="zh-CN"/>
              </w:rPr>
              <w:t>。</w:t>
            </w:r>
          </w:p>
          <w:p w14:paraId="46F1C49F">
            <w:pPr>
              <w:pStyle w:val="21"/>
              <w:keepNext w:val="0"/>
              <w:keepLines w:val="0"/>
              <w:pageBreakBefore w:val="0"/>
              <w:numPr>
                <w:ilvl w:val="0"/>
                <w:numId w:val="0"/>
              </w:numPr>
              <w:kinsoku/>
              <w:wordWrap/>
              <w:overflowPunct/>
              <w:topLinePunct w:val="0"/>
              <w:bidi w:val="0"/>
              <w:adjustRightInd/>
              <w:snapToGrid/>
              <w:spacing w:line="240" w:lineRule="auto"/>
              <w:ind w:right="0" w:rightChars="0"/>
              <w:textAlignment w:val="auto"/>
              <w:rPr>
                <w:rFonts w:hint="eastAsia"/>
                <w:lang w:val="en-US" w:eastAsia="zh-CN"/>
              </w:rPr>
            </w:pPr>
            <w:r>
              <w:rPr>
                <w:rFonts w:hint="eastAsia" w:ascii="宋体" w:hAnsi="宋体" w:cs="宋体"/>
                <w:b/>
                <w:bCs/>
                <w:sz w:val="21"/>
                <w:szCs w:val="21"/>
                <w:highlight w:val="none"/>
                <w:lang w:val="en-US" w:eastAsia="zh-CN"/>
              </w:rPr>
              <w:t>⑥</w:t>
            </w:r>
            <w:r>
              <w:rPr>
                <w:rFonts w:hint="eastAsia" w:ascii="宋体" w:hAnsi="宋体" w:eastAsia="宋体" w:cs="宋体"/>
                <w:b/>
                <w:bCs/>
                <w:sz w:val="21"/>
                <w:szCs w:val="21"/>
                <w:highlight w:val="none"/>
                <w:lang w:val="en-US" w:eastAsia="zh-CN"/>
              </w:rPr>
              <w:t>法律、行政法规规定的其他条件</w:t>
            </w:r>
            <w:r>
              <w:rPr>
                <w:rFonts w:hint="eastAsia" w:ascii="宋体" w:hAnsi="宋体" w:cs="宋体"/>
                <w:b/>
                <w:bCs/>
                <w:sz w:val="21"/>
                <w:szCs w:val="21"/>
                <w:highlight w:val="none"/>
                <w:lang w:val="en-US" w:eastAsia="zh-CN"/>
              </w:rPr>
              <w:t>。</w:t>
            </w:r>
          </w:p>
        </w:tc>
      </w:tr>
      <w:tr w14:paraId="6CB91B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2" w:hRule="atLeast"/>
          <w:jc w:val="center"/>
        </w:trPr>
        <w:tc>
          <w:tcPr>
            <w:tcW w:w="483" w:type="pct"/>
            <w:vMerge w:val="continue"/>
            <w:noWrap w:val="0"/>
            <w:vAlign w:val="center"/>
          </w:tcPr>
          <w:p w14:paraId="31E81B97">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p>
        </w:tc>
        <w:tc>
          <w:tcPr>
            <w:tcW w:w="1021" w:type="pct"/>
            <w:vMerge w:val="continue"/>
            <w:noWrap w:val="0"/>
            <w:vAlign w:val="center"/>
          </w:tcPr>
          <w:p w14:paraId="4F995ABC">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p>
        </w:tc>
        <w:tc>
          <w:tcPr>
            <w:tcW w:w="3495" w:type="pct"/>
            <w:noWrap w:val="0"/>
            <w:vAlign w:val="center"/>
          </w:tcPr>
          <w:p w14:paraId="2DC42797">
            <w:pPr>
              <w:keepNext w:val="0"/>
              <w:keepLines w:val="0"/>
              <w:pageBreakBefore w:val="0"/>
              <w:widowControl w:val="0"/>
              <w:tabs>
                <w:tab w:val="left" w:pos="-3675"/>
              </w:tabs>
              <w:kinsoku/>
              <w:wordWrap w:val="0"/>
              <w:overflowPunct/>
              <w:topLinePunct w:val="0"/>
              <w:autoSpaceDE w:val="0"/>
              <w:autoSpaceDN w:val="0"/>
              <w:bidi w:val="0"/>
              <w:adjustRightInd w:val="0"/>
              <w:snapToGrid/>
              <w:spacing w:line="264" w:lineRule="auto"/>
              <w:ind w:right="97" w:rightChars="46"/>
              <w:jc w:val="left"/>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Cs w:val="21"/>
                <w:highlight w:val="none"/>
                <w:lang w:val="zh-CN"/>
              </w:rPr>
              <w:t>（</w:t>
            </w:r>
            <w:r>
              <w:rPr>
                <w:rFonts w:hint="eastAsia" w:ascii="宋体" w:hAnsi="宋体" w:eastAsia="宋体" w:cs="宋体"/>
                <w:b/>
                <w:bCs/>
                <w:color w:val="000000"/>
                <w:szCs w:val="21"/>
                <w:highlight w:val="none"/>
                <w:lang w:val="en-US" w:eastAsia="zh-CN"/>
              </w:rPr>
              <w:t>2</w:t>
            </w:r>
            <w:r>
              <w:rPr>
                <w:rFonts w:hint="eastAsia" w:ascii="宋体" w:hAnsi="宋体" w:eastAsia="宋体" w:cs="宋体"/>
                <w:b/>
                <w:bCs/>
                <w:color w:val="000000"/>
                <w:szCs w:val="21"/>
                <w:highlight w:val="none"/>
                <w:lang w:val="zh-CN"/>
              </w:rPr>
              <w:t>）落实政府采购政策需满足的资格</w:t>
            </w:r>
            <w:r>
              <w:rPr>
                <w:rFonts w:hint="eastAsia" w:ascii="宋体" w:hAnsi="宋体" w:cs="宋体"/>
                <w:b/>
                <w:bCs/>
                <w:color w:val="000000"/>
                <w:szCs w:val="21"/>
                <w:highlight w:val="none"/>
                <w:lang w:val="en-US" w:eastAsia="zh-CN"/>
              </w:rPr>
              <w:t>条件</w:t>
            </w:r>
            <w:r>
              <w:rPr>
                <w:rFonts w:hint="eastAsia" w:ascii="宋体" w:hAnsi="宋体" w:eastAsia="宋体" w:cs="宋体"/>
                <w:b/>
                <w:bCs/>
                <w:color w:val="000000"/>
                <w:szCs w:val="21"/>
                <w:highlight w:val="none"/>
                <w:lang w:val="zh-CN"/>
              </w:rPr>
              <w:t>：</w:t>
            </w:r>
          </w:p>
          <w:p w14:paraId="1C8C197F">
            <w:pPr>
              <w:keepNext w:val="0"/>
              <w:keepLines w:val="0"/>
              <w:pageBreakBefore w:val="0"/>
              <w:widowControl w:val="0"/>
              <w:kinsoku/>
              <w:overflowPunct/>
              <w:topLinePunct w:val="0"/>
              <w:autoSpaceDE w:val="0"/>
              <w:bidi w:val="0"/>
              <w:snapToGrid/>
              <w:spacing w:line="264" w:lineRule="auto"/>
              <w:jc w:val="left"/>
              <w:textAlignment w:val="auto"/>
              <w:rPr>
                <w:rFonts w:hint="eastAsia" w:ascii="宋体" w:hAnsi="宋体" w:eastAsia="宋体" w:cs="宋体"/>
                <w:lang w:val="en-US" w:eastAsia="zh-CN"/>
              </w:rPr>
            </w:pPr>
            <w:r>
              <w:rPr>
                <w:rFonts w:hint="eastAsia" w:ascii="宋体" w:hAnsi="宋体" w:eastAsia="宋体" w:cs="Times New Roman"/>
                <w:highlight w:val="none"/>
              </w:rPr>
              <w:t>本项目</w:t>
            </w:r>
            <w:r>
              <w:rPr>
                <w:rFonts w:hint="eastAsia" w:ascii="宋体" w:hAnsi="宋体" w:eastAsia="宋体" w:cs="Times New Roman"/>
                <w:highlight w:val="none"/>
                <w:lang w:val="en-US" w:eastAsia="zh-CN"/>
              </w:rPr>
              <w:t>属于专门</w:t>
            </w:r>
            <w:r>
              <w:rPr>
                <w:rFonts w:hint="eastAsia" w:ascii="宋体" w:hAnsi="宋体" w:eastAsia="宋体" w:cs="Times New Roman"/>
                <w:highlight w:val="none"/>
              </w:rPr>
              <w:t>面向中小企业采购</w:t>
            </w:r>
            <w:r>
              <w:rPr>
                <w:rFonts w:hint="eastAsia" w:ascii="宋体" w:hAnsi="宋体" w:eastAsia="宋体" w:cs="Times New Roman"/>
                <w:highlight w:val="none"/>
                <w:lang w:eastAsia="zh-CN"/>
              </w:rPr>
              <w:t>的</w:t>
            </w:r>
            <w:r>
              <w:rPr>
                <w:rFonts w:hint="eastAsia" w:ascii="宋体" w:hAnsi="宋体" w:eastAsia="宋体" w:cs="Times New Roman"/>
                <w:highlight w:val="none"/>
                <w:lang w:val="en-US" w:eastAsia="zh-CN"/>
              </w:rPr>
              <w:t>项目</w:t>
            </w:r>
            <w:r>
              <w:rPr>
                <w:rFonts w:hint="eastAsia" w:ascii="宋体" w:hAnsi="宋体"/>
                <w:highlight w:val="none"/>
              </w:rPr>
              <w:t>。供应商须为“中小企业”，本项目对应的中小企业划分标准所属行业为“</w:t>
            </w:r>
            <w:r>
              <w:rPr>
                <w:rFonts w:hint="eastAsia" w:ascii="宋体" w:hAnsi="宋体" w:eastAsia="宋体" w:cs="宋体"/>
                <w:b/>
                <w:bCs/>
                <w:highlight w:val="none"/>
                <w:lang w:val="en-US" w:eastAsia="zh-CN"/>
              </w:rPr>
              <w:t>建筑业</w:t>
            </w:r>
            <w:r>
              <w:rPr>
                <w:rFonts w:hint="eastAsia" w:ascii="宋体" w:hAnsi="宋体"/>
              </w:rPr>
              <w:t>”。</w:t>
            </w:r>
          </w:p>
        </w:tc>
      </w:tr>
      <w:tr w14:paraId="1CCBCB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11" w:hRule="atLeast"/>
          <w:jc w:val="center"/>
        </w:trPr>
        <w:tc>
          <w:tcPr>
            <w:tcW w:w="483" w:type="pct"/>
            <w:vMerge w:val="continue"/>
            <w:noWrap w:val="0"/>
            <w:vAlign w:val="center"/>
          </w:tcPr>
          <w:p w14:paraId="6C1259EE">
            <w:pPr>
              <w:pStyle w:val="21"/>
              <w:keepNext w:val="0"/>
              <w:keepLines w:val="0"/>
              <w:pageBreakBefore w:val="0"/>
              <w:kinsoku/>
              <w:wordWrap/>
              <w:overflowPunct/>
              <w:topLinePunct w:val="0"/>
              <w:bidi w:val="0"/>
              <w:adjustRightInd/>
              <w:snapToGrid/>
              <w:spacing w:line="240" w:lineRule="auto"/>
              <w:ind w:leftChars="0" w:right="0" w:rightChars="0"/>
              <w:textAlignment w:val="auto"/>
            </w:pPr>
          </w:p>
        </w:tc>
        <w:tc>
          <w:tcPr>
            <w:tcW w:w="1021" w:type="pct"/>
            <w:vMerge w:val="continue"/>
            <w:noWrap w:val="0"/>
            <w:vAlign w:val="center"/>
          </w:tcPr>
          <w:p w14:paraId="4D651DF1">
            <w:pPr>
              <w:pStyle w:val="21"/>
              <w:keepNext w:val="0"/>
              <w:keepLines w:val="0"/>
              <w:pageBreakBefore w:val="0"/>
              <w:kinsoku/>
              <w:wordWrap/>
              <w:overflowPunct/>
              <w:topLinePunct w:val="0"/>
              <w:bidi w:val="0"/>
              <w:adjustRightInd/>
              <w:snapToGrid/>
              <w:spacing w:line="240" w:lineRule="auto"/>
              <w:ind w:leftChars="0" w:right="0" w:rightChars="0"/>
              <w:textAlignment w:val="auto"/>
            </w:pPr>
          </w:p>
        </w:tc>
        <w:tc>
          <w:tcPr>
            <w:tcW w:w="3495" w:type="pct"/>
            <w:noWrap w:val="0"/>
            <w:vAlign w:val="center"/>
          </w:tcPr>
          <w:p w14:paraId="24EA5027">
            <w:pPr>
              <w:pStyle w:val="2"/>
              <w:keepNext w:val="0"/>
              <w:keepLines w:val="0"/>
              <w:pageBreakBefore w:val="0"/>
              <w:widowControl w:val="0"/>
              <w:numPr>
                <w:ilvl w:val="0"/>
                <w:numId w:val="0"/>
              </w:numPr>
              <w:kinsoku/>
              <w:wordWrap/>
              <w:overflowPunct/>
              <w:topLinePunct w:val="0"/>
              <w:autoSpaceDE/>
              <w:autoSpaceDN/>
              <w:bidi w:val="0"/>
              <w:adjustRightInd/>
              <w:snapToGrid/>
              <w:spacing w:after="0" w:line="264" w:lineRule="auto"/>
              <w:ind w:leftChars="0" w:right="0" w:rightChars="0"/>
              <w:jc w:val="left"/>
              <w:textAlignment w:val="auto"/>
              <w:rPr>
                <w:rFonts w:hint="eastAsia" w:ascii="宋体" w:hAnsi="宋体" w:eastAsia="宋体" w:cs="宋体"/>
                <w:b/>
                <w:bCs/>
                <w:szCs w:val="21"/>
                <w:highlight w:val="none"/>
                <w:lang w:eastAsia="zh-CN"/>
              </w:rPr>
            </w:pPr>
            <w:r>
              <w:rPr>
                <w:rFonts w:hint="eastAsia" w:ascii="宋体" w:hAnsi="宋体" w:eastAsia="宋体" w:cs="宋体"/>
                <w:b/>
                <w:bCs/>
                <w:lang w:val="en-US" w:eastAsia="zh-CN"/>
              </w:rPr>
              <w:t>（3）</w:t>
            </w:r>
            <w:r>
              <w:rPr>
                <w:rFonts w:hint="eastAsia" w:ascii="宋体" w:hAnsi="宋体" w:eastAsia="宋体" w:cs="宋体"/>
                <w:b/>
                <w:bCs/>
                <w:sz w:val="21"/>
                <w:szCs w:val="21"/>
                <w:highlight w:val="none"/>
                <w:lang w:val="en-US" w:eastAsia="zh-CN"/>
              </w:rPr>
              <w:t>供应商</w:t>
            </w:r>
            <w:r>
              <w:rPr>
                <w:rFonts w:hint="eastAsia" w:ascii="宋体" w:hAnsi="宋体" w:eastAsia="宋体" w:cs="宋体"/>
                <w:b/>
                <w:bCs/>
                <w:szCs w:val="21"/>
                <w:highlight w:val="none"/>
              </w:rPr>
              <w:t>特定资格</w:t>
            </w:r>
            <w:r>
              <w:rPr>
                <w:rFonts w:hint="eastAsia" w:ascii="宋体" w:hAnsi="宋体" w:cs="宋体"/>
                <w:b/>
                <w:bCs/>
                <w:szCs w:val="21"/>
                <w:highlight w:val="none"/>
                <w:lang w:val="en-US" w:eastAsia="zh-CN"/>
              </w:rPr>
              <w:t>条件</w:t>
            </w:r>
            <w:r>
              <w:rPr>
                <w:rFonts w:hint="eastAsia" w:ascii="宋体" w:hAnsi="宋体" w:eastAsia="宋体" w:cs="宋体"/>
                <w:b/>
                <w:bCs/>
                <w:szCs w:val="21"/>
                <w:highlight w:val="none"/>
                <w:lang w:eastAsia="zh-CN"/>
              </w:rPr>
              <w:t>：</w:t>
            </w:r>
          </w:p>
          <w:p w14:paraId="0141EBC4">
            <w:pPr>
              <w:pStyle w:val="2"/>
              <w:keepNext w:val="0"/>
              <w:keepLines w:val="0"/>
              <w:pageBreakBefore w:val="0"/>
              <w:widowControl w:val="0"/>
              <w:numPr>
                <w:ilvl w:val="0"/>
                <w:numId w:val="0"/>
              </w:numPr>
              <w:kinsoku/>
              <w:wordWrap/>
              <w:overflowPunct/>
              <w:topLinePunct w:val="0"/>
              <w:autoSpaceDE/>
              <w:autoSpaceDN/>
              <w:bidi w:val="0"/>
              <w:adjustRightInd/>
              <w:snapToGrid/>
              <w:spacing w:after="0" w:line="264" w:lineRule="auto"/>
              <w:ind w:leftChars="0" w:right="0" w:rightChars="0"/>
              <w:jc w:val="left"/>
              <w:textAlignment w:val="auto"/>
              <w:rPr>
                <w:rFonts w:hint="eastAsia" w:ascii="宋体" w:hAnsi="宋体" w:eastAsia="宋体" w:cs="宋体"/>
                <w:b w:val="0"/>
                <w:bCs w:val="0"/>
                <w:szCs w:val="21"/>
                <w:highlight w:val="none"/>
                <w:lang w:val="en-US" w:eastAsia="zh-CN"/>
              </w:rPr>
            </w:pPr>
            <w:r>
              <w:rPr>
                <w:rFonts w:hint="eastAsia" w:ascii="宋体" w:hAnsi="宋体" w:eastAsia="宋体" w:cs="宋体"/>
                <w:b/>
                <w:bCs/>
                <w:szCs w:val="21"/>
                <w:highlight w:val="none"/>
                <w:lang w:val="en-US" w:eastAsia="zh-CN"/>
              </w:rPr>
              <w:t>①</w:t>
            </w:r>
            <w:r>
              <w:rPr>
                <w:rFonts w:hint="eastAsia" w:ascii="宋体" w:hAnsi="宋体" w:eastAsia="宋体" w:cs="宋体"/>
                <w:b w:val="0"/>
                <w:bCs w:val="0"/>
                <w:szCs w:val="21"/>
                <w:highlight w:val="none"/>
              </w:rPr>
              <w:t>供应商须具备建设行政主管部门核发的</w:t>
            </w:r>
            <w:r>
              <w:rPr>
                <w:rFonts w:hint="eastAsia" w:ascii="宋体" w:hAnsi="宋体" w:cs="宋体"/>
                <w:b/>
                <w:bCs/>
                <w:u w:val="none"/>
                <w:lang w:val="en-US" w:eastAsia="zh-CN"/>
              </w:rPr>
              <w:t>建筑工程施工总承包二级（含）及以上资质</w:t>
            </w:r>
            <w:r>
              <w:rPr>
                <w:rFonts w:hint="eastAsia" w:ascii="宋体" w:hAnsi="宋体" w:eastAsia="宋体" w:cs="宋体"/>
                <w:b/>
                <w:bCs w:val="0"/>
                <w:szCs w:val="21"/>
                <w:highlight w:val="none"/>
              </w:rPr>
              <w:t>资质</w:t>
            </w:r>
            <w:r>
              <w:rPr>
                <w:rFonts w:hint="eastAsia" w:ascii="宋体" w:hAnsi="宋体" w:eastAsia="宋体" w:cs="宋体"/>
                <w:szCs w:val="21"/>
                <w:highlight w:val="none"/>
              </w:rPr>
              <w:t>，</w:t>
            </w:r>
            <w:r>
              <w:rPr>
                <w:rFonts w:hint="eastAsia" w:ascii="宋体" w:hAnsi="宋体" w:eastAsia="宋体" w:cs="宋体"/>
                <w:bCs/>
                <w:lang w:val="en-US" w:eastAsia="zh-CN"/>
              </w:rPr>
              <w:t>并具有有效的安全生产许可证</w:t>
            </w:r>
            <w:r>
              <w:rPr>
                <w:rFonts w:hint="eastAsia" w:ascii="宋体" w:hAnsi="宋体" w:eastAsia="宋体" w:cs="宋体"/>
                <w:szCs w:val="21"/>
                <w:highlight w:val="none"/>
                <w:lang w:eastAsia="zh-CN"/>
              </w:rPr>
              <w:t>。</w:t>
            </w:r>
          </w:p>
          <w:p w14:paraId="625B1078">
            <w:pPr>
              <w:keepNext w:val="0"/>
              <w:keepLines w:val="0"/>
              <w:pageBreakBefore w:val="0"/>
              <w:widowControl w:val="0"/>
              <w:kinsoku/>
              <w:wordWrap/>
              <w:overflowPunct/>
              <w:topLinePunct w:val="0"/>
              <w:bidi w:val="0"/>
              <w:adjustRightInd/>
              <w:snapToGrid/>
              <w:spacing w:line="264" w:lineRule="auto"/>
              <w:ind w:right="0" w:rightChars="0"/>
              <w:textAlignment w:val="auto"/>
              <w:rPr>
                <w:rFonts w:hint="eastAsia" w:ascii="宋体" w:hAnsi="宋体" w:eastAsia="宋体" w:cs="宋体"/>
                <w:color w:val="000000"/>
                <w:lang w:val="en-US" w:eastAsia="zh-CN"/>
              </w:rPr>
            </w:pPr>
            <w:r>
              <w:rPr>
                <w:rFonts w:hint="eastAsia" w:ascii="宋体" w:hAnsi="宋体" w:eastAsia="宋体" w:cs="宋体"/>
                <w:b/>
                <w:bCs/>
                <w:sz w:val="21"/>
                <w:szCs w:val="21"/>
                <w:highlight w:val="none"/>
                <w:lang w:val="en-US" w:eastAsia="zh-CN"/>
              </w:rPr>
              <w:t>②</w:t>
            </w:r>
            <w:r>
              <w:rPr>
                <w:rFonts w:hint="eastAsia" w:ascii="宋体" w:hAnsi="宋体" w:eastAsia="宋体" w:cs="宋体"/>
                <w:b w:val="0"/>
                <w:bCs w:val="0"/>
                <w:sz w:val="21"/>
                <w:szCs w:val="21"/>
                <w:highlight w:val="none"/>
              </w:rPr>
              <w:t>项目经理</w:t>
            </w:r>
            <w:r>
              <w:rPr>
                <w:rFonts w:hint="eastAsia" w:ascii="宋体" w:hAnsi="宋体" w:cs="宋体"/>
                <w:b w:val="0"/>
                <w:bCs w:val="0"/>
                <w:sz w:val="21"/>
                <w:szCs w:val="21"/>
                <w:highlight w:val="none"/>
                <w:lang w:val="en-US" w:eastAsia="zh-CN"/>
              </w:rPr>
              <w:t>须</w:t>
            </w:r>
            <w:r>
              <w:rPr>
                <w:rFonts w:hint="eastAsia" w:ascii="宋体" w:hAnsi="宋体" w:eastAsia="宋体" w:cs="宋体"/>
                <w:sz w:val="21"/>
                <w:szCs w:val="21"/>
                <w:highlight w:val="none"/>
              </w:rPr>
              <w:t>具备</w:t>
            </w:r>
            <w:r>
              <w:rPr>
                <w:rFonts w:hint="eastAsia" w:ascii="宋体" w:hAnsi="宋体" w:eastAsia="宋体" w:cs="宋体"/>
                <w:b w:val="0"/>
                <w:bCs w:val="0"/>
                <w:szCs w:val="21"/>
                <w:highlight w:val="none"/>
              </w:rPr>
              <w:t>建设行政主管部门核发的</w:t>
            </w:r>
            <w:r>
              <w:rPr>
                <w:rFonts w:hint="eastAsia" w:ascii="宋体" w:hAnsi="宋体" w:cs="宋体"/>
                <w:b/>
                <w:bCs/>
                <w:highlight w:val="none"/>
                <w:u w:val="none"/>
                <w:lang w:val="en-US" w:eastAsia="zh-CN"/>
              </w:rPr>
              <w:t>建筑工程专业二级(含)及以上注册建造师执业资格证书</w:t>
            </w:r>
            <w:r>
              <w:rPr>
                <w:rFonts w:hint="eastAsia" w:ascii="宋体" w:hAnsi="宋体" w:eastAsia="宋体" w:cs="宋体"/>
                <w:sz w:val="21"/>
                <w:szCs w:val="21"/>
                <w:highlight w:val="none"/>
              </w:rPr>
              <w:t>，并具备有效的安全生产考核合格证书</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B类</w:t>
            </w:r>
            <w:r>
              <w:rPr>
                <w:rFonts w:hint="eastAsia" w:ascii="宋体" w:hAnsi="宋体" w:cs="宋体"/>
                <w:sz w:val="21"/>
                <w:szCs w:val="21"/>
                <w:highlight w:val="none"/>
                <w:lang w:eastAsia="zh-CN"/>
              </w:rPr>
              <w:t>）</w:t>
            </w:r>
            <w:r>
              <w:rPr>
                <w:rFonts w:hint="eastAsia" w:ascii="宋体" w:hAnsi="宋体" w:eastAsia="宋体" w:cs="宋体"/>
                <w:sz w:val="21"/>
                <w:szCs w:val="21"/>
                <w:highlight w:val="none"/>
                <w:lang w:eastAsia="zh-CN"/>
              </w:rPr>
              <w:t>，</w:t>
            </w:r>
            <w:r>
              <w:rPr>
                <w:rFonts w:hint="eastAsia" w:ascii="宋体" w:hAnsi="宋体" w:eastAsia="宋体" w:cs="宋体"/>
                <w:b w:val="0"/>
                <w:bCs w:val="0"/>
                <w:lang w:val="en-US" w:eastAsia="zh-CN"/>
              </w:rPr>
              <w:t>且无在建工程</w:t>
            </w:r>
            <w:r>
              <w:rPr>
                <w:rFonts w:hint="eastAsia" w:ascii="宋体" w:hAnsi="宋体" w:eastAsia="宋体" w:cs="宋体"/>
                <w:sz w:val="21"/>
                <w:szCs w:val="21"/>
                <w:highlight w:val="none"/>
              </w:rPr>
              <w:t>。</w:t>
            </w:r>
          </w:p>
        </w:tc>
      </w:tr>
      <w:tr w14:paraId="09E8F8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83" w:type="pct"/>
            <w:vMerge w:val="continue"/>
            <w:noWrap w:val="0"/>
            <w:vAlign w:val="center"/>
          </w:tcPr>
          <w:p w14:paraId="446EE74A">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p>
        </w:tc>
        <w:tc>
          <w:tcPr>
            <w:tcW w:w="1021" w:type="pct"/>
            <w:vMerge w:val="continue"/>
            <w:noWrap w:val="0"/>
            <w:vAlign w:val="center"/>
          </w:tcPr>
          <w:p w14:paraId="53F3F5F5">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p>
        </w:tc>
        <w:tc>
          <w:tcPr>
            <w:tcW w:w="3495" w:type="pct"/>
            <w:noWrap w:val="0"/>
            <w:vAlign w:val="center"/>
          </w:tcPr>
          <w:p w14:paraId="60454BA2">
            <w:pPr>
              <w:keepNext w:val="0"/>
              <w:keepLines w:val="0"/>
              <w:pageBreakBefore w:val="0"/>
              <w:widowControl w:val="0"/>
              <w:kinsoku/>
              <w:wordWrap/>
              <w:overflowPunct/>
              <w:topLinePunct w:val="0"/>
              <w:autoSpaceDE/>
              <w:autoSpaceDN/>
              <w:bidi w:val="0"/>
              <w:adjustRightInd/>
              <w:snapToGrid/>
              <w:spacing w:line="312" w:lineRule="auto"/>
              <w:jc w:val="left"/>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（4）供应商限制性资格</w:t>
            </w:r>
            <w:r>
              <w:rPr>
                <w:rFonts w:hint="eastAsia" w:ascii="宋体" w:hAnsi="宋体" w:cs="宋体"/>
                <w:b/>
                <w:bCs/>
                <w:sz w:val="21"/>
                <w:szCs w:val="21"/>
                <w:highlight w:val="none"/>
                <w:lang w:val="en-US" w:eastAsia="zh-CN"/>
              </w:rPr>
              <w:t>条件</w:t>
            </w:r>
            <w:r>
              <w:rPr>
                <w:rFonts w:hint="eastAsia" w:ascii="宋体" w:hAnsi="宋体" w:eastAsia="宋体" w:cs="宋体"/>
                <w:b/>
                <w:bCs/>
                <w:sz w:val="21"/>
                <w:szCs w:val="21"/>
                <w:highlight w:val="none"/>
                <w:lang w:val="en-US" w:eastAsia="zh-CN"/>
              </w:rPr>
              <w:t>:</w:t>
            </w:r>
          </w:p>
          <w:p w14:paraId="7F43CD52">
            <w:pPr>
              <w:keepNext w:val="0"/>
              <w:keepLines w:val="0"/>
              <w:pageBreakBefore w:val="0"/>
              <w:widowControl w:val="0"/>
              <w:kinsoku/>
              <w:wordWrap/>
              <w:overflowPunct/>
              <w:topLinePunct w:val="0"/>
              <w:autoSpaceDE/>
              <w:autoSpaceDN/>
              <w:bidi w:val="0"/>
              <w:adjustRightInd/>
              <w:snapToGrid/>
              <w:spacing w:beforeAutospacing="0" w:line="240" w:lineRule="auto"/>
              <w:ind w:left="0" w:leftChars="0" w:firstLine="0" w:firstLineChars="0"/>
              <w:jc w:val="left"/>
              <w:textAlignment w:val="auto"/>
              <w:rPr>
                <w:rFonts w:hint="eastAsia" w:ascii="宋体" w:hAnsi="宋体" w:cs="宋体"/>
                <w:highlight w:val="none"/>
                <w:lang w:val="en-US" w:eastAsia="zh-CN"/>
              </w:rPr>
            </w:pPr>
            <w:r>
              <w:rPr>
                <w:rFonts w:hint="eastAsia" w:ascii="宋体" w:hAnsi="宋体" w:eastAsia="宋体" w:cs="宋体"/>
                <w:b/>
                <w:bCs/>
                <w:szCs w:val="21"/>
                <w:highlight w:val="none"/>
                <w:lang w:val="en-US" w:eastAsia="zh-CN"/>
              </w:rPr>
              <w:t>①</w:t>
            </w:r>
            <w:r>
              <w:rPr>
                <w:rFonts w:hint="eastAsia" w:ascii="宋体" w:hAnsi="宋体" w:cs="宋体"/>
                <w:highlight w:val="none"/>
                <w:lang w:val="en-US" w:eastAsia="zh-CN"/>
              </w:rPr>
              <w:t>不得参加政府采购活动情形</w:t>
            </w:r>
          </w:p>
          <w:p w14:paraId="0B528BD7">
            <w:pPr>
              <w:keepNext w:val="0"/>
              <w:keepLines w:val="0"/>
              <w:pageBreakBefore w:val="0"/>
              <w:widowControl w:val="0"/>
              <w:kinsoku/>
              <w:wordWrap/>
              <w:overflowPunct/>
              <w:topLinePunct w:val="0"/>
              <w:autoSpaceDE/>
              <w:autoSpaceDN/>
              <w:bidi w:val="0"/>
              <w:adjustRightInd/>
              <w:snapToGrid/>
              <w:spacing w:beforeAutospacing="0" w:line="240" w:lineRule="auto"/>
              <w:ind w:left="0" w:leftChars="0"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cs="宋体"/>
                <w:b/>
                <w:sz w:val="21"/>
                <w:szCs w:val="21"/>
                <w:highlight w:val="none"/>
                <w:lang w:val="en-US" w:eastAsia="zh-CN"/>
              </w:rPr>
              <w:t>1</w:t>
            </w:r>
            <w:r>
              <w:rPr>
                <w:rFonts w:hint="eastAsia" w:ascii="宋体" w:hAnsi="宋体" w:eastAsia="宋体" w:cs="宋体"/>
                <w:b/>
                <w:sz w:val="21"/>
                <w:szCs w:val="21"/>
                <w:highlight w:val="none"/>
              </w:rPr>
              <w:t>、</w:t>
            </w:r>
            <w:r>
              <w:rPr>
                <w:rFonts w:hint="eastAsia" w:ascii="宋体" w:hAnsi="宋体" w:eastAsia="宋体" w:cs="宋体"/>
                <w:sz w:val="21"/>
                <w:szCs w:val="21"/>
                <w:highlight w:val="none"/>
                <w:lang w:val="en-US" w:eastAsia="zh-CN"/>
              </w:rPr>
              <w:t>单位负责人为同一人或者存在直接控股、管理关系的不同供应商，不得同时参加该采购项目的磋商。</w:t>
            </w:r>
          </w:p>
          <w:p w14:paraId="13765855">
            <w:pPr>
              <w:keepNext w:val="0"/>
              <w:keepLines w:val="0"/>
              <w:pageBreakBefore w:val="0"/>
              <w:widowControl w:val="0"/>
              <w:kinsoku/>
              <w:wordWrap/>
              <w:overflowPunct/>
              <w:topLinePunct w:val="0"/>
              <w:autoSpaceDE/>
              <w:autoSpaceDN/>
              <w:bidi w:val="0"/>
              <w:adjustRightInd/>
              <w:snapToGrid/>
              <w:spacing w:beforeAutospacing="0" w:line="240" w:lineRule="auto"/>
              <w:ind w:left="0" w:leftChars="0" w:firstLine="0" w:firstLineChars="0"/>
              <w:jc w:val="left"/>
              <w:textAlignment w:val="auto"/>
              <w:rPr>
                <w:rFonts w:hint="default"/>
                <w:sz w:val="21"/>
                <w:szCs w:val="21"/>
                <w:highlight w:val="none"/>
                <w:lang w:val="en-US" w:eastAsia="zh-CN"/>
              </w:rPr>
            </w:pPr>
            <w:r>
              <w:rPr>
                <w:rFonts w:hint="eastAsia" w:ascii="宋体" w:hAnsi="宋体" w:cs="宋体"/>
                <w:b/>
                <w:sz w:val="21"/>
                <w:szCs w:val="21"/>
                <w:highlight w:val="none"/>
                <w:lang w:val="en-US" w:eastAsia="zh-CN"/>
              </w:rPr>
              <w:t>2</w:t>
            </w:r>
            <w:r>
              <w:rPr>
                <w:rFonts w:hint="eastAsia" w:ascii="宋体" w:hAnsi="宋体" w:eastAsia="宋体" w:cs="宋体"/>
                <w:b/>
                <w:sz w:val="21"/>
                <w:szCs w:val="21"/>
                <w:highlight w:val="none"/>
              </w:rPr>
              <w:t>、</w:t>
            </w:r>
            <w:r>
              <w:rPr>
                <w:rFonts w:hint="eastAsia" w:ascii="宋体" w:hAnsi="宋体" w:eastAsia="宋体" w:cs="宋体"/>
                <w:sz w:val="21"/>
                <w:szCs w:val="21"/>
                <w:highlight w:val="none"/>
                <w:lang w:val="en-US" w:eastAsia="zh-CN"/>
              </w:rPr>
              <w:t>为采购项目提供整体设计、规范编制或者项目管理、监理、检测等服务的供应商，不得再参加该采购项目的磋商。</w:t>
            </w:r>
          </w:p>
          <w:p w14:paraId="580873AE">
            <w:pPr>
              <w:keepNext w:val="0"/>
              <w:keepLines w:val="0"/>
              <w:pageBreakBefore w:val="0"/>
              <w:widowControl w:val="0"/>
              <w:kinsoku/>
              <w:wordWrap/>
              <w:overflowPunct/>
              <w:topLinePunct w:val="0"/>
              <w:autoSpaceDE/>
              <w:autoSpaceDN/>
              <w:bidi w:val="0"/>
              <w:adjustRightInd/>
              <w:snapToGrid/>
              <w:spacing w:beforeAutospacing="0" w:line="240" w:lineRule="auto"/>
              <w:ind w:left="0" w:leftChars="0" w:firstLine="0" w:firstLineChars="0"/>
              <w:jc w:val="left"/>
              <w:textAlignment w:val="auto"/>
              <w:rPr>
                <w:rFonts w:hint="eastAsia" w:ascii="宋体" w:hAnsi="宋体"/>
              </w:rPr>
            </w:pPr>
            <w:r>
              <w:rPr>
                <w:rFonts w:hint="eastAsia" w:ascii="宋体" w:hAnsi="宋体" w:eastAsia="宋体" w:cs="宋体"/>
                <w:b/>
                <w:bCs/>
                <w:sz w:val="21"/>
                <w:szCs w:val="21"/>
                <w:highlight w:val="none"/>
                <w:lang w:val="en-US" w:eastAsia="zh-CN"/>
              </w:rPr>
              <w:t>②</w:t>
            </w:r>
            <w:r>
              <w:rPr>
                <w:rFonts w:hint="eastAsia" w:ascii="宋体" w:hAnsi="宋体"/>
                <w:lang w:val="en-US" w:eastAsia="zh-CN"/>
              </w:rPr>
              <w:t>拒绝参加政府采购活动情形（</w:t>
            </w:r>
            <w:r>
              <w:rPr>
                <w:rFonts w:hint="eastAsia" w:ascii="宋体" w:hAnsi="宋体"/>
              </w:rPr>
              <w:t>信誉要求</w:t>
            </w:r>
            <w:r>
              <w:rPr>
                <w:rFonts w:hint="eastAsia" w:ascii="宋体" w:hAnsi="宋体"/>
                <w:lang w:val="en-US" w:eastAsia="zh-CN"/>
              </w:rPr>
              <w:t>）</w:t>
            </w:r>
            <w:r>
              <w:rPr>
                <w:rFonts w:hint="eastAsia" w:ascii="宋体" w:hAnsi="宋体"/>
              </w:rPr>
              <w:t>：</w:t>
            </w:r>
          </w:p>
          <w:p w14:paraId="40D0215F">
            <w:pPr>
              <w:keepNext w:val="0"/>
              <w:keepLines w:val="0"/>
              <w:pageBreakBefore w:val="0"/>
              <w:widowControl w:val="0"/>
              <w:kinsoku/>
              <w:wordWrap/>
              <w:overflowPunct/>
              <w:topLinePunct w:val="0"/>
              <w:autoSpaceDE/>
              <w:autoSpaceDN/>
              <w:bidi w:val="0"/>
              <w:adjustRightInd/>
              <w:snapToGrid/>
              <w:spacing w:beforeAutospacing="0" w:line="240" w:lineRule="auto"/>
              <w:ind w:left="0" w:leftChars="0" w:firstLine="0" w:firstLineChars="0"/>
              <w:jc w:val="left"/>
              <w:textAlignment w:val="auto"/>
              <w:rPr>
                <w:rFonts w:hint="eastAsia" w:ascii="宋体" w:hAnsi="宋体"/>
              </w:rPr>
            </w:pPr>
            <w:r>
              <w:rPr>
                <w:rFonts w:hint="eastAsia" w:ascii="宋体" w:hAnsi="宋体" w:cs="宋体"/>
                <w:b/>
                <w:sz w:val="21"/>
                <w:szCs w:val="21"/>
                <w:highlight w:val="none"/>
                <w:lang w:val="en-US" w:eastAsia="zh-CN"/>
              </w:rPr>
              <w:t>1</w:t>
            </w:r>
            <w:r>
              <w:rPr>
                <w:rFonts w:hint="eastAsia" w:ascii="宋体" w:hAnsi="宋体" w:eastAsia="宋体" w:cs="宋体"/>
                <w:b/>
                <w:sz w:val="21"/>
                <w:szCs w:val="21"/>
                <w:highlight w:val="none"/>
              </w:rPr>
              <w:t>、</w:t>
            </w:r>
            <w:r>
              <w:rPr>
                <w:rFonts w:hint="eastAsia" w:ascii="宋体" w:hAnsi="宋体"/>
              </w:rPr>
              <w:t>被列入“中国政府采购网”（www.ccgp.gov.cn）政府采购严重违法失信行为记录名单。</w:t>
            </w:r>
          </w:p>
          <w:p w14:paraId="6F1DA9EC">
            <w:pPr>
              <w:keepNext w:val="0"/>
              <w:keepLines w:val="0"/>
              <w:pageBreakBefore w:val="0"/>
              <w:widowControl w:val="0"/>
              <w:kinsoku/>
              <w:wordWrap/>
              <w:overflowPunct/>
              <w:topLinePunct w:val="0"/>
              <w:bidi w:val="0"/>
              <w:adjustRightInd/>
              <w:snapToGrid/>
              <w:spacing w:line="264" w:lineRule="auto"/>
              <w:ind w:right="0" w:rightChars="0"/>
              <w:jc w:val="left"/>
              <w:textAlignment w:val="auto"/>
              <w:rPr>
                <w:rFonts w:hint="default" w:eastAsia="宋体"/>
                <w:highlight w:val="cyan"/>
                <w:lang w:val="en-US" w:eastAsia="zh-CN"/>
              </w:rPr>
            </w:pPr>
            <w:r>
              <w:rPr>
                <w:rFonts w:hint="eastAsia" w:ascii="宋体" w:hAnsi="宋体" w:cs="宋体"/>
                <w:b/>
                <w:sz w:val="21"/>
                <w:szCs w:val="21"/>
                <w:highlight w:val="none"/>
                <w:lang w:val="en-US" w:eastAsia="zh-CN"/>
              </w:rPr>
              <w:t>2</w:t>
            </w:r>
            <w:r>
              <w:rPr>
                <w:rFonts w:hint="eastAsia" w:ascii="宋体" w:hAnsi="宋体" w:eastAsia="宋体" w:cs="宋体"/>
                <w:b/>
                <w:sz w:val="21"/>
                <w:szCs w:val="21"/>
                <w:highlight w:val="none"/>
              </w:rPr>
              <w:t>、</w:t>
            </w:r>
            <w:r>
              <w:rPr>
                <w:rFonts w:hint="eastAsia" w:ascii="宋体" w:hAnsi="宋体"/>
                <w:highlight w:val="none"/>
              </w:rPr>
              <w:t>被最高人民法院在“信用中国”网站（www.creditchina.gov.cn）或各级信用信息共享平台中列入失信被执行人名单、重大税收违法案件当事人名单。</w:t>
            </w:r>
          </w:p>
        </w:tc>
      </w:tr>
      <w:tr w14:paraId="0F1DD8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83" w:type="pct"/>
            <w:noWrap w:val="0"/>
            <w:vAlign w:val="center"/>
          </w:tcPr>
          <w:p w14:paraId="7F715C91">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1.4.2</w:t>
            </w:r>
          </w:p>
        </w:tc>
        <w:tc>
          <w:tcPr>
            <w:tcW w:w="1021" w:type="pct"/>
            <w:noWrap w:val="0"/>
            <w:vAlign w:val="center"/>
          </w:tcPr>
          <w:p w14:paraId="583EACB6">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是否接受联合体磋商</w:t>
            </w:r>
          </w:p>
        </w:tc>
        <w:tc>
          <w:tcPr>
            <w:tcW w:w="3495" w:type="pct"/>
            <w:noWrap w:val="0"/>
            <w:vAlign w:val="center"/>
          </w:tcPr>
          <w:p w14:paraId="143E70D8">
            <w:pPr>
              <w:pStyle w:val="19"/>
              <w:keepNext w:val="0"/>
              <w:keepLines w:val="0"/>
              <w:pageBreakBefore w:val="0"/>
              <w:kinsoku/>
              <w:wordWrap/>
              <w:overflowPunct/>
              <w:topLinePunct w:val="0"/>
              <w:bidi w:val="0"/>
              <w:adjustRightInd/>
              <w:snapToGrid/>
              <w:spacing w:line="240" w:lineRule="auto"/>
              <w:ind w:right="0" w:rightChars="0"/>
              <w:textAlignment w:val="auto"/>
              <w:rPr>
                <w:rFonts w:hint="eastAsia" w:ascii="宋体" w:hAnsi="宋体" w:eastAsia="宋体" w:cs="宋体"/>
                <w:sz w:val="21"/>
                <w:szCs w:val="21"/>
              </w:rPr>
            </w:pPr>
            <w:r>
              <w:rPr>
                <w:rFonts w:hint="eastAsia" w:ascii="宋体" w:hAnsi="宋体" w:eastAsia="宋体" w:cs="宋体"/>
                <w:sz w:val="21"/>
                <w:szCs w:val="21"/>
              </w:rPr>
              <w:t>不接受</w:t>
            </w:r>
          </w:p>
        </w:tc>
      </w:tr>
      <w:tr w14:paraId="7753E0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3" w:type="pct"/>
            <w:noWrap w:val="0"/>
            <w:vAlign w:val="center"/>
          </w:tcPr>
          <w:p w14:paraId="1EE16FAA">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1.9.1</w:t>
            </w:r>
          </w:p>
        </w:tc>
        <w:tc>
          <w:tcPr>
            <w:tcW w:w="1021" w:type="pct"/>
            <w:noWrap w:val="0"/>
            <w:vAlign w:val="center"/>
          </w:tcPr>
          <w:p w14:paraId="5C0302D3">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踏勘现场</w:t>
            </w:r>
          </w:p>
        </w:tc>
        <w:tc>
          <w:tcPr>
            <w:tcW w:w="3495" w:type="pct"/>
            <w:noWrap w:val="0"/>
            <w:vAlign w:val="center"/>
          </w:tcPr>
          <w:p w14:paraId="01615E28">
            <w:pPr>
              <w:pStyle w:val="19"/>
              <w:keepNext w:val="0"/>
              <w:keepLines w:val="0"/>
              <w:pageBreakBefore w:val="0"/>
              <w:kinsoku/>
              <w:wordWrap/>
              <w:overflowPunct/>
              <w:topLinePunct w:val="0"/>
              <w:bidi w:val="0"/>
              <w:adjustRightInd/>
              <w:snapToGrid/>
              <w:spacing w:line="240" w:lineRule="auto"/>
              <w:ind w:right="0" w:rightChars="0"/>
              <w:textAlignment w:val="auto"/>
              <w:rPr>
                <w:rFonts w:hint="eastAsia" w:ascii="宋体" w:hAnsi="宋体" w:eastAsia="宋体" w:cs="宋体"/>
                <w:sz w:val="21"/>
                <w:szCs w:val="21"/>
              </w:rPr>
            </w:pPr>
            <w:r>
              <w:rPr>
                <w:rFonts w:hint="eastAsia" w:ascii="宋体" w:hAnsi="宋体" w:eastAsia="宋体" w:cs="宋体"/>
                <w:sz w:val="21"/>
                <w:szCs w:val="21"/>
              </w:rPr>
              <w:t>不组织</w:t>
            </w:r>
          </w:p>
        </w:tc>
      </w:tr>
      <w:tr w14:paraId="1D6951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3" w:type="pct"/>
            <w:noWrap w:val="0"/>
            <w:vAlign w:val="center"/>
          </w:tcPr>
          <w:p w14:paraId="12008D2E">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1.10.1</w:t>
            </w:r>
          </w:p>
        </w:tc>
        <w:tc>
          <w:tcPr>
            <w:tcW w:w="1021" w:type="pct"/>
            <w:noWrap w:val="0"/>
            <w:vAlign w:val="center"/>
          </w:tcPr>
          <w:p w14:paraId="5345EF21">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磋商答疑会</w:t>
            </w:r>
          </w:p>
        </w:tc>
        <w:tc>
          <w:tcPr>
            <w:tcW w:w="3495" w:type="pct"/>
            <w:noWrap w:val="0"/>
            <w:vAlign w:val="center"/>
          </w:tcPr>
          <w:p w14:paraId="3EC4F182">
            <w:pPr>
              <w:pStyle w:val="19"/>
              <w:keepNext w:val="0"/>
              <w:keepLines w:val="0"/>
              <w:pageBreakBefore w:val="0"/>
              <w:kinsoku/>
              <w:wordWrap/>
              <w:overflowPunct/>
              <w:topLinePunct w:val="0"/>
              <w:bidi w:val="0"/>
              <w:adjustRightInd/>
              <w:snapToGrid/>
              <w:spacing w:line="240" w:lineRule="auto"/>
              <w:ind w:right="0" w:rightChars="0"/>
              <w:textAlignment w:val="auto"/>
              <w:rPr>
                <w:rFonts w:hint="eastAsia" w:ascii="宋体" w:hAnsi="宋体" w:eastAsia="宋体" w:cs="宋体"/>
                <w:sz w:val="21"/>
                <w:szCs w:val="21"/>
              </w:rPr>
            </w:pPr>
            <w:r>
              <w:rPr>
                <w:rStyle w:val="20"/>
                <w:rFonts w:hint="eastAsia" w:ascii="宋体" w:hAnsi="宋体" w:eastAsia="宋体" w:cs="宋体"/>
                <w:sz w:val="21"/>
                <w:szCs w:val="21"/>
              </w:rPr>
              <w:t>不召开</w:t>
            </w:r>
          </w:p>
        </w:tc>
      </w:tr>
      <w:tr w14:paraId="06C8B4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3" w:type="pct"/>
            <w:noWrap w:val="0"/>
            <w:vAlign w:val="center"/>
          </w:tcPr>
          <w:p w14:paraId="08E622BB">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1.11</w:t>
            </w:r>
          </w:p>
        </w:tc>
        <w:tc>
          <w:tcPr>
            <w:tcW w:w="1021" w:type="pct"/>
            <w:noWrap w:val="0"/>
            <w:vAlign w:val="center"/>
          </w:tcPr>
          <w:p w14:paraId="38B22C5A">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分包</w:t>
            </w:r>
          </w:p>
        </w:tc>
        <w:tc>
          <w:tcPr>
            <w:tcW w:w="3495" w:type="pct"/>
            <w:noWrap w:val="0"/>
            <w:vAlign w:val="center"/>
          </w:tcPr>
          <w:p w14:paraId="642524EE">
            <w:pPr>
              <w:pStyle w:val="19"/>
              <w:keepNext w:val="0"/>
              <w:keepLines w:val="0"/>
              <w:pageBreakBefore w:val="0"/>
              <w:kinsoku/>
              <w:wordWrap/>
              <w:overflowPunct/>
              <w:topLinePunct w:val="0"/>
              <w:bidi w:val="0"/>
              <w:adjustRightInd/>
              <w:snapToGrid/>
              <w:spacing w:line="240" w:lineRule="auto"/>
              <w:ind w:right="0" w:rightChars="0"/>
              <w:textAlignment w:val="auto"/>
              <w:rPr>
                <w:rFonts w:hint="eastAsia" w:ascii="宋体" w:hAnsi="宋体" w:eastAsia="宋体" w:cs="宋体"/>
                <w:sz w:val="21"/>
                <w:szCs w:val="21"/>
              </w:rPr>
            </w:pPr>
            <w:r>
              <w:rPr>
                <w:rStyle w:val="20"/>
                <w:rFonts w:hint="eastAsia" w:ascii="宋体" w:hAnsi="宋体" w:eastAsia="宋体" w:cs="宋体"/>
                <w:sz w:val="21"/>
                <w:szCs w:val="21"/>
              </w:rPr>
              <w:t>不允许</w:t>
            </w:r>
          </w:p>
        </w:tc>
      </w:tr>
      <w:tr w14:paraId="7C3993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3" w:type="pct"/>
            <w:noWrap w:val="0"/>
            <w:vAlign w:val="center"/>
          </w:tcPr>
          <w:p w14:paraId="34D0D4D3">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1.12</w:t>
            </w:r>
          </w:p>
        </w:tc>
        <w:tc>
          <w:tcPr>
            <w:tcW w:w="1021" w:type="pct"/>
            <w:noWrap w:val="0"/>
            <w:vAlign w:val="center"/>
          </w:tcPr>
          <w:p w14:paraId="67C58B7D">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偏离</w:t>
            </w:r>
          </w:p>
        </w:tc>
        <w:tc>
          <w:tcPr>
            <w:tcW w:w="3495" w:type="pct"/>
            <w:noWrap w:val="0"/>
            <w:vAlign w:val="center"/>
          </w:tcPr>
          <w:p w14:paraId="2CAC7A18">
            <w:pPr>
              <w:pStyle w:val="19"/>
              <w:keepNext w:val="0"/>
              <w:keepLines w:val="0"/>
              <w:pageBreakBefore w:val="0"/>
              <w:kinsoku/>
              <w:wordWrap/>
              <w:overflowPunct/>
              <w:topLinePunct w:val="0"/>
              <w:bidi w:val="0"/>
              <w:adjustRightInd/>
              <w:snapToGrid/>
              <w:spacing w:line="240" w:lineRule="auto"/>
              <w:ind w:right="0" w:rightChars="0"/>
              <w:textAlignment w:val="auto"/>
              <w:rPr>
                <w:rFonts w:hint="eastAsia" w:ascii="宋体" w:hAnsi="宋体" w:eastAsia="宋体" w:cs="宋体"/>
                <w:sz w:val="21"/>
                <w:szCs w:val="21"/>
                <w:lang w:val="en-US" w:eastAsia="zh-CN"/>
              </w:rPr>
            </w:pPr>
            <w:r>
              <w:rPr>
                <w:rStyle w:val="20"/>
                <w:rFonts w:hint="eastAsia" w:ascii="宋体" w:hAnsi="宋体" w:eastAsia="宋体" w:cs="宋体"/>
                <w:sz w:val="21"/>
                <w:szCs w:val="21"/>
              </w:rPr>
              <w:t>不允许</w:t>
            </w:r>
            <w:r>
              <w:rPr>
                <w:rStyle w:val="20"/>
                <w:rFonts w:hint="eastAsia" w:cs="宋体"/>
                <w:sz w:val="21"/>
                <w:szCs w:val="21"/>
                <w:lang w:val="en-US" w:eastAsia="zh-CN"/>
              </w:rPr>
              <w:t>负偏离</w:t>
            </w:r>
          </w:p>
        </w:tc>
      </w:tr>
      <w:tr w14:paraId="1BE914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7" w:hRule="atLeast"/>
          <w:jc w:val="center"/>
        </w:trPr>
        <w:tc>
          <w:tcPr>
            <w:tcW w:w="483" w:type="pct"/>
            <w:noWrap w:val="0"/>
            <w:vAlign w:val="center"/>
          </w:tcPr>
          <w:p w14:paraId="68426859">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2.1</w:t>
            </w:r>
            <w:r>
              <w:rPr>
                <w:rFonts w:hint="eastAsia" w:ascii="宋体" w:hAnsi="宋体" w:eastAsia="宋体" w:cs="宋体"/>
                <w:color w:val="000000"/>
                <w:sz w:val="21"/>
                <w:szCs w:val="21"/>
                <w:lang w:eastAsia="zh-CN"/>
              </w:rPr>
              <w:t>（</w:t>
            </w:r>
            <w:r>
              <w:rPr>
                <w:rFonts w:hint="eastAsia" w:ascii="宋体" w:hAnsi="宋体" w:cs="宋体"/>
                <w:color w:val="000000"/>
                <w:sz w:val="21"/>
                <w:szCs w:val="21"/>
                <w:lang w:val="en-US" w:eastAsia="zh-CN"/>
              </w:rPr>
              <w:t>9</w:t>
            </w:r>
            <w:r>
              <w:rPr>
                <w:rFonts w:hint="eastAsia" w:ascii="宋体" w:hAnsi="宋体" w:eastAsia="宋体" w:cs="宋体"/>
                <w:color w:val="000000"/>
                <w:sz w:val="21"/>
                <w:szCs w:val="21"/>
                <w:lang w:eastAsia="zh-CN"/>
              </w:rPr>
              <w:t>）</w:t>
            </w:r>
          </w:p>
        </w:tc>
        <w:tc>
          <w:tcPr>
            <w:tcW w:w="1021" w:type="pct"/>
            <w:noWrap w:val="0"/>
            <w:vAlign w:val="center"/>
          </w:tcPr>
          <w:p w14:paraId="0671C208">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highlight w:val="none"/>
              </w:rPr>
              <w:t>构成</w:t>
            </w:r>
            <w:r>
              <w:rPr>
                <w:rFonts w:hint="eastAsia" w:ascii="宋体" w:hAnsi="宋体" w:eastAsia="宋体" w:cs="宋体"/>
                <w:color w:val="000000"/>
                <w:sz w:val="21"/>
                <w:szCs w:val="21"/>
                <w:highlight w:val="none"/>
                <w:lang w:eastAsia="zh-CN"/>
              </w:rPr>
              <w:t>采购文件</w:t>
            </w:r>
            <w:r>
              <w:rPr>
                <w:rFonts w:hint="eastAsia" w:ascii="宋体" w:hAnsi="宋体" w:eastAsia="宋体" w:cs="宋体"/>
                <w:color w:val="000000"/>
                <w:sz w:val="21"/>
                <w:szCs w:val="21"/>
                <w:highlight w:val="none"/>
              </w:rPr>
              <w:t>的其他材料</w:t>
            </w:r>
          </w:p>
        </w:tc>
        <w:tc>
          <w:tcPr>
            <w:tcW w:w="3495" w:type="pct"/>
            <w:noWrap w:val="0"/>
            <w:vAlign w:val="center"/>
          </w:tcPr>
          <w:p w14:paraId="1DFEBF2A">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eastAsia" w:ascii="宋体" w:hAnsi="宋体" w:eastAsia="宋体" w:cs="宋体"/>
                <w:sz w:val="21"/>
                <w:szCs w:val="21"/>
              </w:rPr>
            </w:pPr>
            <w:r>
              <w:rPr>
                <w:rFonts w:hint="eastAsia" w:ascii="宋体" w:hAnsi="宋体" w:eastAsia="宋体" w:cs="宋体"/>
                <w:sz w:val="21"/>
                <w:szCs w:val="21"/>
              </w:rPr>
              <w:t>/</w:t>
            </w:r>
          </w:p>
        </w:tc>
      </w:tr>
      <w:tr w14:paraId="3B53BE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2" w:hRule="atLeast"/>
          <w:jc w:val="center"/>
        </w:trPr>
        <w:tc>
          <w:tcPr>
            <w:tcW w:w="483" w:type="pct"/>
            <w:vMerge w:val="restart"/>
            <w:noWrap w:val="0"/>
            <w:vAlign w:val="center"/>
          </w:tcPr>
          <w:p w14:paraId="7EA12AB0">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sz w:val="21"/>
                <w:szCs w:val="21"/>
              </w:rPr>
              <w:t>2.2.1</w:t>
            </w:r>
          </w:p>
        </w:tc>
        <w:tc>
          <w:tcPr>
            <w:tcW w:w="1021" w:type="pct"/>
            <w:vMerge w:val="restart"/>
            <w:noWrap w:val="0"/>
            <w:vAlign w:val="center"/>
          </w:tcPr>
          <w:p w14:paraId="132314DB">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sz w:val="21"/>
                <w:szCs w:val="21"/>
              </w:rPr>
              <w:t>供应商要求澄清</w:t>
            </w:r>
            <w:r>
              <w:rPr>
                <w:rFonts w:hint="eastAsia" w:ascii="宋体" w:hAnsi="宋体" w:eastAsia="宋体" w:cs="宋体"/>
                <w:sz w:val="21"/>
                <w:szCs w:val="21"/>
                <w:lang w:eastAsia="zh-CN"/>
              </w:rPr>
              <w:t>采购文件</w:t>
            </w:r>
            <w:r>
              <w:rPr>
                <w:rFonts w:hint="eastAsia" w:ascii="宋体" w:hAnsi="宋体" w:eastAsia="宋体" w:cs="宋体"/>
                <w:sz w:val="21"/>
                <w:szCs w:val="21"/>
              </w:rPr>
              <w:t>的要求</w:t>
            </w:r>
          </w:p>
        </w:tc>
        <w:tc>
          <w:tcPr>
            <w:tcW w:w="3495" w:type="pct"/>
            <w:noWrap w:val="0"/>
            <w:vAlign w:val="center"/>
          </w:tcPr>
          <w:p w14:paraId="5A3AF0F6">
            <w:pPr>
              <w:keepNext w:val="0"/>
              <w:keepLines w:val="0"/>
              <w:pageBreakBefore w:val="0"/>
              <w:kinsoku/>
              <w:wordWrap/>
              <w:overflowPunct/>
              <w:topLinePunct w:val="0"/>
              <w:bidi w:val="0"/>
              <w:adjustRightInd/>
              <w:snapToGrid/>
              <w:spacing w:line="240" w:lineRule="auto"/>
              <w:ind w:right="0" w:rightChars="0"/>
              <w:jc w:val="left"/>
              <w:textAlignment w:val="auto"/>
              <w:rPr>
                <w:rFonts w:hint="eastAsia" w:ascii="宋体" w:hAnsi="宋体" w:eastAsia="宋体" w:cs="宋体"/>
                <w:sz w:val="21"/>
                <w:szCs w:val="21"/>
                <w:highlight w:val="cyan"/>
                <w:lang w:val="zh-CN"/>
              </w:rPr>
            </w:pPr>
            <w:r>
              <w:rPr>
                <w:rFonts w:hint="eastAsia" w:ascii="宋体" w:hAnsi="宋体" w:eastAsia="宋体" w:cs="宋体"/>
                <w:b/>
                <w:color w:val="000000"/>
                <w:sz w:val="21"/>
                <w:szCs w:val="21"/>
              </w:rPr>
              <w:t>形式</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通过</w:t>
            </w:r>
            <w:r>
              <w:rPr>
                <w:rFonts w:hint="eastAsia" w:ascii="宋体" w:hAnsi="宋体" w:cs="宋体"/>
                <w:color w:val="000000"/>
                <w:lang w:val="zh-CN" w:bidi="ar"/>
              </w:rPr>
              <w:t>“政采云”平台（http</w:t>
            </w:r>
            <w:r>
              <w:rPr>
                <w:rFonts w:hint="eastAsia" w:ascii="宋体" w:hAnsi="宋体" w:cs="宋体"/>
                <w:color w:val="000000"/>
                <w:lang w:val="en-US" w:eastAsia="zh-CN" w:bidi="ar"/>
              </w:rPr>
              <w:t>s</w:t>
            </w:r>
            <w:r>
              <w:rPr>
                <w:rFonts w:hint="eastAsia" w:ascii="宋体" w:hAnsi="宋体" w:cs="宋体"/>
                <w:color w:val="000000"/>
                <w:lang w:val="zh-CN" w:bidi="ar"/>
              </w:rPr>
              <w:t>://www.zcygov.cn</w:t>
            </w:r>
            <w:r>
              <w:rPr>
                <w:rFonts w:hint="eastAsia" w:ascii="宋体" w:hAnsi="宋体" w:cs="宋体"/>
                <w:color w:val="000000"/>
                <w:lang w:val="en-US" w:eastAsia="zh-CN" w:bidi="ar"/>
              </w:rPr>
              <w:t>/</w:t>
            </w:r>
            <w:r>
              <w:rPr>
                <w:rFonts w:hint="eastAsia" w:ascii="宋体" w:hAnsi="宋体" w:cs="宋体"/>
                <w:color w:val="000000"/>
                <w:lang w:val="zh-CN" w:bidi="ar"/>
              </w:rPr>
              <w:t>）</w:t>
            </w:r>
            <w:r>
              <w:rPr>
                <w:rFonts w:hint="eastAsia" w:ascii="宋体" w:hAnsi="宋体" w:cs="宋体"/>
                <w:color w:val="000000"/>
                <w:lang w:val="en-US" w:eastAsia="zh-CN" w:bidi="ar"/>
              </w:rPr>
              <w:t>提出</w:t>
            </w:r>
            <w:r>
              <w:rPr>
                <w:rFonts w:hint="eastAsia" w:ascii="宋体" w:hAnsi="宋体" w:eastAsia="宋体" w:cs="宋体"/>
                <w:b w:val="0"/>
                <w:bCs/>
                <w:sz w:val="21"/>
                <w:szCs w:val="21"/>
              </w:rPr>
              <w:t>。</w:t>
            </w:r>
          </w:p>
        </w:tc>
      </w:tr>
      <w:tr w14:paraId="4A64A7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92" w:hRule="atLeast"/>
          <w:jc w:val="center"/>
        </w:trPr>
        <w:tc>
          <w:tcPr>
            <w:tcW w:w="483" w:type="pct"/>
            <w:vMerge w:val="restart"/>
            <w:noWrap w:val="0"/>
            <w:vAlign w:val="center"/>
          </w:tcPr>
          <w:p w14:paraId="4CD08E4C">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2.2.2</w:t>
            </w:r>
          </w:p>
        </w:tc>
        <w:tc>
          <w:tcPr>
            <w:tcW w:w="1021" w:type="pct"/>
            <w:vMerge w:val="restart"/>
            <w:noWrap w:val="0"/>
            <w:vAlign w:val="center"/>
          </w:tcPr>
          <w:p w14:paraId="76D0D597">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采购文件的澄清或修改</w:t>
            </w:r>
          </w:p>
        </w:tc>
        <w:tc>
          <w:tcPr>
            <w:tcW w:w="3495" w:type="pct"/>
            <w:noWrap w:val="0"/>
            <w:vAlign w:val="center"/>
          </w:tcPr>
          <w:p w14:paraId="4099227D">
            <w:pPr>
              <w:keepNext w:val="0"/>
              <w:keepLines w:val="0"/>
              <w:pageBreakBefore w:val="0"/>
              <w:widowControl w:val="0"/>
              <w:kinsoku/>
              <w:wordWrap/>
              <w:overflowPunct/>
              <w:topLinePunct w:val="0"/>
              <w:autoSpaceDE w:val="0"/>
              <w:autoSpaceDN w:val="0"/>
              <w:bidi w:val="0"/>
              <w:adjustRightInd/>
              <w:snapToGrid/>
              <w:spacing w:line="240" w:lineRule="auto"/>
              <w:ind w:right="0" w:rightChars="0"/>
              <w:jc w:val="left"/>
              <w:textAlignment w:val="auto"/>
              <w:rPr>
                <w:rFonts w:hint="eastAsia" w:ascii="宋体" w:hAnsi="宋体" w:eastAsia="宋体" w:cs="宋体"/>
                <w:sz w:val="21"/>
                <w:szCs w:val="21"/>
                <w:lang w:val="zh-CN"/>
              </w:rPr>
            </w:pPr>
            <w:r>
              <w:rPr>
                <w:rFonts w:hint="eastAsia" w:ascii="宋体" w:hAnsi="宋体" w:eastAsia="宋体" w:cs="宋体"/>
                <w:b/>
                <w:bCs/>
                <w:sz w:val="21"/>
                <w:szCs w:val="21"/>
                <w:lang w:val="en-US" w:eastAsia="zh-CN"/>
              </w:rPr>
              <w:t>时间：</w:t>
            </w:r>
            <w:r>
              <w:rPr>
                <w:rFonts w:hint="eastAsia" w:ascii="宋体" w:hAnsi="宋体" w:eastAsia="宋体" w:cs="宋体"/>
                <w:sz w:val="21"/>
                <w:szCs w:val="21"/>
                <w:lang w:val="zh-CN"/>
              </w:rPr>
              <w:t>提交首次响应文件截止之日前，采购人、采购代理机构可以对发出的采购文件进行必要的澄清或者修改。</w:t>
            </w:r>
          </w:p>
          <w:p w14:paraId="761CCFCB">
            <w:pPr>
              <w:keepNext w:val="0"/>
              <w:keepLines w:val="0"/>
              <w:pageBreakBefore w:val="0"/>
              <w:widowControl w:val="0"/>
              <w:kinsoku/>
              <w:wordWrap/>
              <w:overflowPunct/>
              <w:topLinePunct w:val="0"/>
              <w:bidi w:val="0"/>
              <w:adjustRightInd/>
              <w:snapToGrid/>
              <w:spacing w:line="240" w:lineRule="auto"/>
              <w:ind w:right="0" w:rightChars="0"/>
              <w:textAlignment w:val="auto"/>
              <w:rPr>
                <w:rStyle w:val="20"/>
                <w:rFonts w:hint="eastAsia" w:ascii="宋体" w:hAnsi="宋体" w:eastAsia="宋体" w:cs="宋体"/>
                <w:sz w:val="21"/>
                <w:szCs w:val="21"/>
              </w:rPr>
            </w:pPr>
            <w:r>
              <w:rPr>
                <w:rFonts w:hint="eastAsia" w:ascii="宋体" w:hAnsi="宋体" w:eastAsia="宋体" w:cs="宋体"/>
                <w:sz w:val="21"/>
                <w:szCs w:val="21"/>
                <w:lang w:val="zh-CN"/>
              </w:rPr>
              <w:t>如果澄清或者修改的内容可能影响响应文件编制的，采购人、采购代理机构应当在提交首次响应文件截止时间至少</w:t>
            </w:r>
            <w:r>
              <w:rPr>
                <w:rFonts w:hint="eastAsia" w:ascii="宋体" w:hAnsi="宋体" w:eastAsia="宋体" w:cs="宋体"/>
                <w:sz w:val="21"/>
                <w:szCs w:val="21"/>
              </w:rPr>
              <w:t>5</w:t>
            </w:r>
            <w:r>
              <w:rPr>
                <w:rFonts w:hint="eastAsia" w:ascii="宋体" w:hAnsi="宋体" w:eastAsia="宋体" w:cs="宋体"/>
                <w:sz w:val="21"/>
                <w:szCs w:val="21"/>
                <w:lang w:val="zh-CN"/>
              </w:rPr>
              <w:t>日前通知；不足5日的，应当顺延提交首次响应文件截止时间。</w:t>
            </w:r>
          </w:p>
        </w:tc>
      </w:tr>
      <w:tr w14:paraId="464D6E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3" w:type="pct"/>
            <w:vMerge w:val="continue"/>
            <w:noWrap w:val="0"/>
            <w:vAlign w:val="center"/>
          </w:tcPr>
          <w:p w14:paraId="52D3197B">
            <w:pPr>
              <w:keepNext w:val="0"/>
              <w:keepLines w:val="0"/>
              <w:pageBreakBefore w:val="0"/>
              <w:widowControl w:val="0"/>
              <w:kinsoku/>
              <w:wordWrap/>
              <w:overflowPunct/>
              <w:topLinePunct w:val="0"/>
              <w:bidi w:val="0"/>
              <w:adjustRightInd/>
              <w:snapToGrid/>
              <w:spacing w:line="240" w:lineRule="auto"/>
              <w:ind w:right="0" w:rightChars="0"/>
              <w:textAlignment w:val="auto"/>
            </w:pPr>
          </w:p>
        </w:tc>
        <w:tc>
          <w:tcPr>
            <w:tcW w:w="1021" w:type="pct"/>
            <w:vMerge w:val="continue"/>
            <w:noWrap w:val="0"/>
            <w:vAlign w:val="center"/>
          </w:tcPr>
          <w:p w14:paraId="33C3D89D">
            <w:pPr>
              <w:keepNext w:val="0"/>
              <w:keepLines w:val="0"/>
              <w:pageBreakBefore w:val="0"/>
              <w:widowControl w:val="0"/>
              <w:kinsoku/>
              <w:wordWrap/>
              <w:overflowPunct/>
              <w:topLinePunct w:val="0"/>
              <w:bidi w:val="0"/>
              <w:adjustRightInd/>
              <w:snapToGrid/>
              <w:spacing w:line="240" w:lineRule="auto"/>
              <w:ind w:right="0" w:rightChars="0"/>
              <w:textAlignment w:val="auto"/>
            </w:pPr>
          </w:p>
        </w:tc>
        <w:tc>
          <w:tcPr>
            <w:tcW w:w="3495" w:type="pct"/>
            <w:noWrap w:val="0"/>
            <w:vAlign w:val="center"/>
          </w:tcPr>
          <w:p w14:paraId="6383FD0E">
            <w:pPr>
              <w:keepNext w:val="0"/>
              <w:keepLines w:val="0"/>
              <w:pageBreakBefore w:val="0"/>
              <w:widowControl w:val="0"/>
              <w:kinsoku/>
              <w:wordWrap/>
              <w:overflowPunct/>
              <w:topLinePunct w:val="0"/>
              <w:bidi w:val="0"/>
              <w:adjustRightInd/>
              <w:snapToGrid/>
              <w:spacing w:line="240" w:lineRule="auto"/>
              <w:ind w:right="0" w:rightChars="0"/>
              <w:textAlignment w:val="auto"/>
              <w:rPr>
                <w:rFonts w:hint="eastAsia" w:ascii="宋体" w:hAnsi="宋体" w:eastAsia="宋体" w:cs="宋体"/>
                <w:color w:val="000000"/>
                <w:sz w:val="21"/>
                <w:szCs w:val="21"/>
                <w:lang w:val="en-US" w:eastAsia="zh-CN"/>
              </w:rPr>
            </w:pPr>
            <w:r>
              <w:rPr>
                <w:rFonts w:hint="eastAsia" w:ascii="宋体" w:hAnsi="宋体" w:eastAsia="宋体" w:cs="宋体"/>
                <w:b/>
                <w:bCs/>
                <w:sz w:val="21"/>
                <w:szCs w:val="21"/>
                <w:lang w:val="en-US" w:eastAsia="zh-CN"/>
              </w:rPr>
              <w:t>形式：</w:t>
            </w:r>
            <w:r>
              <w:rPr>
                <w:rFonts w:hint="eastAsia" w:ascii="宋体" w:hAnsi="宋体" w:eastAsia="宋体" w:cs="宋体"/>
                <w:b w:val="0"/>
                <w:bCs w:val="0"/>
                <w:sz w:val="21"/>
                <w:szCs w:val="21"/>
                <w:lang w:val="en-US" w:eastAsia="zh-CN"/>
              </w:rPr>
              <w:t>通过</w:t>
            </w:r>
            <w:r>
              <w:rPr>
                <w:rFonts w:hint="eastAsia" w:ascii="宋体" w:hAnsi="宋体" w:eastAsia="宋体" w:cs="宋体"/>
                <w:color w:val="000000"/>
                <w:szCs w:val="21"/>
                <w:highlight w:val="none"/>
                <w:lang w:val="en-US" w:eastAsia="zh-CN"/>
              </w:rPr>
              <w:t>“政采云”平台（https：//www.zcygov.cn/）发出</w:t>
            </w:r>
            <w:r>
              <w:rPr>
                <w:rFonts w:hint="eastAsia" w:ascii="宋体" w:hAnsi="宋体" w:eastAsia="宋体" w:cs="宋体"/>
                <w:sz w:val="21"/>
                <w:szCs w:val="21"/>
                <w:lang w:bidi="ar"/>
              </w:rPr>
              <w:t>。</w:t>
            </w:r>
          </w:p>
        </w:tc>
      </w:tr>
      <w:tr w14:paraId="0C6264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3" w:type="pct"/>
            <w:noWrap w:val="0"/>
            <w:vAlign w:val="center"/>
          </w:tcPr>
          <w:p w14:paraId="266551F4">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3.3.1</w:t>
            </w:r>
          </w:p>
        </w:tc>
        <w:tc>
          <w:tcPr>
            <w:tcW w:w="1021" w:type="pct"/>
            <w:noWrap w:val="0"/>
            <w:vAlign w:val="center"/>
          </w:tcPr>
          <w:p w14:paraId="6C4FECBA">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响应</w:t>
            </w:r>
            <w:r>
              <w:rPr>
                <w:rFonts w:hint="eastAsia" w:ascii="宋体" w:hAnsi="宋体" w:eastAsia="宋体" w:cs="宋体"/>
                <w:color w:val="000000"/>
                <w:sz w:val="21"/>
                <w:szCs w:val="21"/>
                <w:lang w:eastAsia="zh-CN"/>
              </w:rPr>
              <w:t>有效期</w:t>
            </w:r>
          </w:p>
        </w:tc>
        <w:tc>
          <w:tcPr>
            <w:tcW w:w="3495" w:type="pct"/>
            <w:noWrap w:val="0"/>
            <w:vAlign w:val="center"/>
          </w:tcPr>
          <w:p w14:paraId="0834295D">
            <w:pPr>
              <w:keepNext w:val="0"/>
              <w:keepLines w:val="0"/>
              <w:pageBreakBefore w:val="0"/>
              <w:kinsoku/>
              <w:wordWrap/>
              <w:overflowPunct/>
              <w:topLinePunct w:val="0"/>
              <w:autoSpaceDE w:val="0"/>
              <w:autoSpaceDN w:val="0"/>
              <w:bidi w:val="0"/>
              <w:adjustRightInd/>
              <w:snapToGrid/>
              <w:spacing w:line="240" w:lineRule="auto"/>
              <w:ind w:right="0" w:rightChars="0"/>
              <w:jc w:val="left"/>
              <w:textAlignment w:val="auto"/>
              <w:rPr>
                <w:rFonts w:hint="eastAsia" w:ascii="宋体" w:hAnsi="宋体" w:eastAsia="宋体" w:cs="宋体"/>
                <w:color w:val="000000"/>
                <w:sz w:val="21"/>
                <w:szCs w:val="21"/>
              </w:rPr>
            </w:pPr>
            <w:r>
              <w:rPr>
                <w:rFonts w:hint="eastAsia" w:ascii="宋体" w:hAnsi="宋体" w:cs="宋体"/>
                <w:color w:val="000000"/>
                <w:kern w:val="0"/>
                <w:sz w:val="21"/>
                <w:szCs w:val="21"/>
                <w:lang w:eastAsia="zh-CN"/>
              </w:rPr>
              <w:t>自供应商提交首次响应文件截止之日起90天</w:t>
            </w:r>
            <w:r>
              <w:rPr>
                <w:rFonts w:hint="eastAsia" w:ascii="宋体" w:hAnsi="宋体" w:eastAsia="宋体" w:cs="宋体"/>
                <w:color w:val="000000"/>
                <w:kern w:val="0"/>
                <w:sz w:val="21"/>
                <w:szCs w:val="21"/>
              </w:rPr>
              <w:t>。</w:t>
            </w:r>
          </w:p>
        </w:tc>
      </w:tr>
      <w:tr w14:paraId="5C0984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83" w:type="pct"/>
            <w:noWrap w:val="0"/>
            <w:vAlign w:val="center"/>
          </w:tcPr>
          <w:p w14:paraId="4AD28530">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3.4</w:t>
            </w:r>
          </w:p>
        </w:tc>
        <w:tc>
          <w:tcPr>
            <w:tcW w:w="1021" w:type="pct"/>
            <w:noWrap w:val="0"/>
            <w:vAlign w:val="center"/>
          </w:tcPr>
          <w:p w14:paraId="1707569A">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val="en-US" w:eastAsia="zh-CN"/>
              </w:rPr>
              <w:t>磋商</w:t>
            </w:r>
            <w:r>
              <w:rPr>
                <w:rFonts w:hint="eastAsia" w:ascii="宋体" w:hAnsi="宋体" w:eastAsia="宋体" w:cs="宋体"/>
                <w:color w:val="000000"/>
                <w:sz w:val="21"/>
                <w:szCs w:val="21"/>
                <w:highlight w:val="none"/>
                <w:lang w:eastAsia="zh-CN"/>
              </w:rPr>
              <w:t>保证金</w:t>
            </w:r>
          </w:p>
        </w:tc>
        <w:tc>
          <w:tcPr>
            <w:tcW w:w="3495" w:type="pct"/>
            <w:noWrap w:val="0"/>
            <w:vAlign w:val="center"/>
          </w:tcPr>
          <w:p w14:paraId="57558A43">
            <w:pPr>
              <w:keepNext w:val="0"/>
              <w:keepLines w:val="0"/>
              <w:pageBreakBefore w:val="0"/>
              <w:widowControl/>
              <w:kinsoku/>
              <w:wordWrap/>
              <w:overflowPunct/>
              <w:topLinePunct w:val="0"/>
              <w:bidi w:val="0"/>
              <w:adjustRightInd/>
              <w:snapToGrid/>
              <w:spacing w:line="240" w:lineRule="auto"/>
              <w:ind w:right="0" w:right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不提交。</w:t>
            </w:r>
          </w:p>
        </w:tc>
      </w:tr>
      <w:tr w14:paraId="7DEA10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41" w:hRule="atLeast"/>
          <w:jc w:val="center"/>
        </w:trPr>
        <w:tc>
          <w:tcPr>
            <w:tcW w:w="483" w:type="pct"/>
            <w:noWrap w:val="0"/>
            <w:vAlign w:val="center"/>
          </w:tcPr>
          <w:p w14:paraId="1AC073BD">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3.5.1</w:t>
            </w:r>
          </w:p>
        </w:tc>
        <w:tc>
          <w:tcPr>
            <w:tcW w:w="1021" w:type="pct"/>
            <w:noWrap w:val="0"/>
            <w:vAlign w:val="center"/>
          </w:tcPr>
          <w:p w14:paraId="160F64A9">
            <w:pPr>
              <w:pStyle w:val="7"/>
              <w:rPr>
                <w:rFonts w:hint="eastAsia" w:ascii="宋体" w:hAnsi="宋体" w:eastAsia="宋体" w:cs="宋体"/>
                <w:color w:val="000000"/>
                <w:sz w:val="21"/>
                <w:szCs w:val="21"/>
                <w:highlight w:val="none"/>
              </w:rPr>
            </w:pPr>
            <w:r>
              <w:rPr>
                <w:rFonts w:hint="eastAsia"/>
                <w:highlight w:val="none"/>
                <w:lang w:eastAsia="zh-CN"/>
              </w:rPr>
              <w:t>“</w:t>
            </w:r>
            <w:r>
              <w:rPr>
                <w:rFonts w:hint="eastAsia"/>
                <w:highlight w:val="none"/>
                <w:lang w:val="en-US" w:eastAsia="zh-CN"/>
              </w:rPr>
              <w:t>供应商法定资格条件</w:t>
            </w:r>
            <w:r>
              <w:rPr>
                <w:rFonts w:hint="eastAsia"/>
                <w:highlight w:val="none"/>
                <w:lang w:eastAsia="zh-CN"/>
              </w:rPr>
              <w:t>”</w:t>
            </w:r>
            <w:r>
              <w:rPr>
                <w:rFonts w:hint="eastAsia"/>
                <w:highlight w:val="none"/>
                <w:lang w:val="en-US" w:eastAsia="zh-CN"/>
              </w:rPr>
              <w:t>应附资料</w:t>
            </w:r>
          </w:p>
        </w:tc>
        <w:tc>
          <w:tcPr>
            <w:tcW w:w="3495" w:type="pct"/>
            <w:noWrap w:val="0"/>
            <w:vAlign w:val="center"/>
          </w:tcPr>
          <w:p w14:paraId="1D08959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1</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具有独立承担民事责任的能力。</w:t>
            </w:r>
          </w:p>
          <w:p w14:paraId="21EF679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Cs w:val="21"/>
                <w:highlight w:val="none"/>
              </w:rPr>
              <w:t>响应文件内附</w:t>
            </w:r>
            <w:r>
              <w:rPr>
                <w:rFonts w:hint="eastAsia" w:ascii="宋体" w:hAnsi="宋体" w:eastAsia="宋体" w:cs="宋体"/>
                <w:szCs w:val="21"/>
                <w:highlight w:val="none"/>
                <w:lang w:val="zh-CN"/>
              </w:rPr>
              <w:t>营业执照</w:t>
            </w:r>
            <w:r>
              <w:rPr>
                <w:rFonts w:hint="eastAsia" w:ascii="宋体" w:hAnsi="宋体" w:eastAsia="宋体" w:cs="宋体"/>
                <w:szCs w:val="21"/>
                <w:highlight w:val="none"/>
                <w:lang w:val="en-US" w:eastAsia="zh-CN"/>
              </w:rPr>
              <w:t>扫描件</w:t>
            </w:r>
            <w:r>
              <w:rPr>
                <w:rFonts w:hint="eastAsia" w:ascii="宋体" w:hAnsi="宋体" w:eastAsia="宋体" w:cs="宋体"/>
                <w:szCs w:val="21"/>
                <w:highlight w:val="none"/>
              </w:rPr>
              <w:t>。</w:t>
            </w:r>
          </w:p>
          <w:p w14:paraId="7ED8612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Chars="0"/>
              <w:jc w:val="left"/>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（2）具有良好的商业信誉和健全的财务会计制度。</w:t>
            </w:r>
          </w:p>
          <w:p w14:paraId="5D3AFF40">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b w:val="0"/>
                <w:bCs w:val="0"/>
                <w:sz w:val="21"/>
                <w:szCs w:val="21"/>
                <w:highlight w:val="none"/>
                <w:lang w:val="en-US" w:eastAsia="zh-CN"/>
              </w:rPr>
              <w:t>响应文件内附“承诺书”。</w:t>
            </w:r>
          </w:p>
          <w:p w14:paraId="0671C13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Chars="0"/>
              <w:jc w:val="left"/>
              <w:textAlignment w:val="auto"/>
              <w:rPr>
                <w:rFonts w:hint="default"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（3）具有履行合同所必需的设备和专业技术能力。</w:t>
            </w:r>
          </w:p>
          <w:p w14:paraId="65D49E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val="0"/>
                <w:bCs w:val="0"/>
                <w:sz w:val="21"/>
                <w:szCs w:val="21"/>
                <w:lang w:val="en-US" w:eastAsia="zh-CN"/>
              </w:rPr>
              <w:t>响应文件内附</w:t>
            </w:r>
            <w:r>
              <w:rPr>
                <w:rFonts w:hint="eastAsia" w:ascii="宋体" w:hAnsi="宋体" w:eastAsia="宋体" w:cs="宋体"/>
                <w:b w:val="0"/>
                <w:bCs w:val="0"/>
                <w:sz w:val="21"/>
                <w:szCs w:val="21"/>
                <w:highlight w:val="none"/>
                <w:lang w:val="en-US" w:eastAsia="zh-CN"/>
              </w:rPr>
              <w:t>“承诺书”。</w:t>
            </w:r>
          </w:p>
          <w:p w14:paraId="09E45351">
            <w:pPr>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（4）有依法缴纳税收和社会保障资金的良好记录。</w:t>
            </w:r>
          </w:p>
          <w:p w14:paraId="725ED045">
            <w:pPr>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Malgun Gothic" w:cs="宋体"/>
                <w:b w:val="0"/>
                <w:bCs w:val="0"/>
                <w:sz w:val="21"/>
                <w:szCs w:val="21"/>
                <w:highlight w:val="none"/>
                <w:lang w:val="en-US" w:eastAsia="ko-KR"/>
              </w:rPr>
            </w:pPr>
            <w:r>
              <w:rPr>
                <w:rFonts w:hint="eastAsia" w:ascii="宋体" w:hAnsi="宋体" w:eastAsia="宋体" w:cs="宋体"/>
                <w:b w:val="0"/>
                <w:bCs w:val="0"/>
                <w:sz w:val="21"/>
                <w:szCs w:val="21"/>
                <w:highlight w:val="none"/>
                <w:lang w:val="en-US" w:eastAsia="zh-CN"/>
              </w:rPr>
              <w:t>响应文件内附以下资料：</w:t>
            </w:r>
          </w:p>
          <w:p w14:paraId="04A37492">
            <w:pPr>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①参加政府采购活动前</w:t>
            </w:r>
            <w:r>
              <w:rPr>
                <w:rFonts w:hint="eastAsia" w:ascii="宋体" w:hAnsi="宋体" w:eastAsia="宋体" w:cs="宋体"/>
                <w:b w:val="0"/>
                <w:bCs w:val="0"/>
                <w:sz w:val="21"/>
                <w:szCs w:val="21"/>
                <w:highlight w:val="none"/>
              </w:rPr>
              <w:t>最近一个缴费周期（月/季度）依法缴纳</w:t>
            </w:r>
            <w:r>
              <w:rPr>
                <w:rFonts w:hint="eastAsia" w:ascii="宋体" w:hAnsi="宋体" w:eastAsia="宋体" w:cs="宋体"/>
                <w:b w:val="0"/>
                <w:bCs w:val="0"/>
                <w:sz w:val="21"/>
                <w:szCs w:val="21"/>
                <w:highlight w:val="none"/>
                <w:lang w:val="en-US" w:eastAsia="zh-CN"/>
              </w:rPr>
              <w:t>增值税凭据扫描件。</w:t>
            </w:r>
          </w:p>
          <w:p w14:paraId="5D6704C2">
            <w:pPr>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②参加政府采购活动前</w:t>
            </w:r>
            <w:r>
              <w:rPr>
                <w:rFonts w:hint="eastAsia" w:ascii="宋体" w:hAnsi="宋体" w:eastAsia="宋体" w:cs="宋体"/>
                <w:b w:val="0"/>
                <w:bCs w:val="0"/>
                <w:sz w:val="21"/>
                <w:szCs w:val="21"/>
                <w:highlight w:val="none"/>
              </w:rPr>
              <w:t>最近</w:t>
            </w:r>
            <w:r>
              <w:rPr>
                <w:rFonts w:hint="eastAsia" w:ascii="宋体" w:hAnsi="宋体" w:eastAsia="宋体" w:cs="宋体"/>
                <w:b w:val="0"/>
                <w:bCs w:val="0"/>
                <w:sz w:val="21"/>
                <w:szCs w:val="21"/>
                <w:highlight w:val="none"/>
                <w:lang w:val="en-US" w:eastAsia="zh-CN"/>
              </w:rPr>
              <w:t>一</w:t>
            </w:r>
            <w:r>
              <w:rPr>
                <w:rFonts w:hint="eastAsia" w:ascii="宋体" w:hAnsi="宋体" w:eastAsia="宋体" w:cs="宋体"/>
                <w:b w:val="0"/>
                <w:bCs w:val="0"/>
                <w:sz w:val="21"/>
                <w:szCs w:val="21"/>
                <w:highlight w:val="none"/>
              </w:rPr>
              <w:t>个缴费周期（月）依法</w:t>
            </w:r>
            <w:r>
              <w:rPr>
                <w:rFonts w:hint="eastAsia" w:ascii="宋体" w:hAnsi="宋体" w:eastAsia="宋体" w:cs="宋体"/>
                <w:b w:val="0"/>
                <w:bCs w:val="0"/>
                <w:sz w:val="21"/>
                <w:szCs w:val="21"/>
                <w:highlight w:val="none"/>
                <w:lang w:val="en-US" w:eastAsia="zh-CN"/>
              </w:rPr>
              <w:t>缴纳社会保险的凭据（专用收据或社会保险缴纳清单）扫描件。</w:t>
            </w:r>
          </w:p>
          <w:p w14:paraId="770DB4EC">
            <w:pPr>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***依法免税或不需要缴纳社会保障资金的供应商，应提供相应文件证明。</w:t>
            </w:r>
          </w:p>
          <w:p w14:paraId="342B16D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b w:val="0"/>
                <w:bCs w:val="0"/>
                <w:sz w:val="21"/>
                <w:szCs w:val="21"/>
                <w:highlight w:val="none"/>
                <w:lang w:val="en-US" w:eastAsia="zh-CN"/>
              </w:rPr>
              <w:t>***由于国家税收征收机制的改革和实施减税降费政策，网上申报材料应当作为缴纳凭据。</w:t>
            </w:r>
          </w:p>
          <w:p w14:paraId="5F094EFC">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240" w:lineRule="auto"/>
              <w:ind w:firstLine="0" w:firstLineChars="0"/>
              <w:jc w:val="left"/>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参加政府采购活动前三年内，在经营活动中没有重大违法记录。</w:t>
            </w:r>
          </w:p>
          <w:p w14:paraId="59D83735">
            <w:pPr>
              <w:keepNext w:val="0"/>
              <w:keepLines w:val="0"/>
              <w:pageBreakBefore w:val="0"/>
              <w:widowControl w:val="0"/>
              <w:numPr>
                <w:ilvl w:val="0"/>
                <w:numId w:val="0"/>
              </w:numPr>
              <w:kinsoku/>
              <w:wordWrap/>
              <w:overflowPunct/>
              <w:topLinePunct w:val="0"/>
              <w:bidi w:val="0"/>
              <w:adjustRightInd/>
              <w:snapToGrid/>
              <w:spacing w:beforeAutospacing="0" w:afterAutospacing="0" w:line="240" w:lineRule="auto"/>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响应文件内附“承诺书”。</w:t>
            </w:r>
          </w:p>
          <w:p w14:paraId="7E80C764">
            <w:pPr>
              <w:pStyle w:val="7"/>
              <w:spacing w:line="24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***供应商在参加政府采购活动前三年内因违法经营被禁止在一定期限内参加政府采购活动，期限届满的，可以参加政府采购活动。</w:t>
            </w:r>
          </w:p>
          <w:p w14:paraId="7A5CD1CF">
            <w:pPr>
              <w:pStyle w:val="7"/>
              <w:spacing w:line="240" w:lineRule="auto"/>
              <w:rPr>
                <w:rFonts w:hint="eastAsia" w:ascii="宋体" w:hAnsi="宋体" w:eastAsia="宋体" w:cs="宋体"/>
                <w:highlight w:val="none"/>
                <w:lang w:val="en-US" w:eastAsia="zh-CN"/>
              </w:rPr>
            </w:pPr>
            <w:r>
              <w:rPr>
                <w:rFonts w:hint="eastAsia" w:ascii="宋体" w:hAnsi="宋体" w:eastAsia="宋体" w:cs="宋体"/>
                <w:b/>
                <w:bCs/>
                <w:sz w:val="21"/>
                <w:szCs w:val="21"/>
                <w:highlight w:val="none"/>
                <w:lang w:val="en-US" w:eastAsia="zh-CN"/>
              </w:rPr>
              <w:t>（6）法律、行政法规规定的其他条件。</w:t>
            </w:r>
          </w:p>
          <w:p w14:paraId="00111C0E">
            <w:pPr>
              <w:pStyle w:val="7"/>
              <w:spacing w:line="240" w:lineRule="auto"/>
              <w:rPr>
                <w:rFonts w:hint="eastAsia" w:ascii="宋体" w:hAnsi="宋体" w:eastAsia="宋体" w:cs="宋体"/>
                <w:sz w:val="21"/>
                <w:szCs w:val="21"/>
                <w:highlight w:val="none"/>
              </w:rPr>
            </w:pPr>
            <w:r>
              <w:rPr>
                <w:rFonts w:hint="eastAsia" w:ascii="宋体" w:hAnsi="宋体" w:eastAsia="宋体" w:cs="宋体"/>
                <w:b w:val="0"/>
                <w:bCs w:val="0"/>
                <w:highlight w:val="none"/>
                <w:lang w:val="en-US" w:eastAsia="zh-CN"/>
              </w:rPr>
              <w:t>响应文件内附“承诺书”。</w:t>
            </w:r>
          </w:p>
        </w:tc>
      </w:tr>
      <w:tr w14:paraId="397060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49" w:hRule="atLeast"/>
          <w:jc w:val="center"/>
        </w:trPr>
        <w:tc>
          <w:tcPr>
            <w:tcW w:w="483" w:type="pct"/>
            <w:noWrap w:val="0"/>
            <w:vAlign w:val="center"/>
          </w:tcPr>
          <w:p w14:paraId="66E5DF2D">
            <w:pPr>
              <w:keepNext w:val="0"/>
              <w:keepLines w:val="0"/>
              <w:pageBreakBefore w:val="0"/>
              <w:kinsoku/>
              <w:wordWrap/>
              <w:overflowPunct/>
              <w:topLinePunct w:val="0"/>
              <w:bidi w:val="0"/>
              <w:adjustRightInd/>
              <w:snapToGrid/>
              <w:spacing w:line="240" w:lineRule="auto"/>
              <w:ind w:right="0" w:rightChars="0"/>
              <w:jc w:val="center"/>
              <w:textAlignment w:val="auto"/>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lang w:val="en-US" w:eastAsia="zh-CN"/>
              </w:rPr>
              <w:t>3.5.2</w:t>
            </w:r>
          </w:p>
        </w:tc>
        <w:tc>
          <w:tcPr>
            <w:tcW w:w="1021" w:type="pct"/>
            <w:noWrap w:val="0"/>
            <w:vAlign w:val="center"/>
          </w:tcPr>
          <w:p w14:paraId="3A9C7FC9">
            <w:pPr>
              <w:pStyle w:val="7"/>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w:t>
            </w:r>
            <w:r>
              <w:rPr>
                <w:rFonts w:hint="eastAsia" w:ascii="宋体" w:hAnsi="宋体"/>
                <w:color w:val="000000"/>
                <w:szCs w:val="21"/>
                <w:highlight w:val="none"/>
              </w:rPr>
              <w:t>落实政府采购政策</w:t>
            </w:r>
            <w:r>
              <w:rPr>
                <w:rFonts w:hint="eastAsia" w:ascii="宋体" w:hAnsi="宋体"/>
                <w:color w:val="000000"/>
                <w:szCs w:val="21"/>
                <w:highlight w:val="none"/>
                <w:lang w:val="en-US" w:eastAsia="zh-CN"/>
              </w:rPr>
              <w:t>需</w:t>
            </w:r>
            <w:r>
              <w:rPr>
                <w:rFonts w:hint="eastAsia" w:ascii="宋体" w:hAnsi="宋体"/>
                <w:color w:val="000000"/>
                <w:szCs w:val="21"/>
                <w:highlight w:val="none"/>
              </w:rPr>
              <w:t>满足的资格</w:t>
            </w:r>
            <w:r>
              <w:rPr>
                <w:rFonts w:hint="eastAsia" w:ascii="宋体" w:hAnsi="宋体"/>
                <w:color w:val="000000"/>
                <w:szCs w:val="21"/>
                <w:highlight w:val="none"/>
                <w:lang w:val="en-US" w:eastAsia="zh-CN"/>
              </w:rPr>
              <w:t>条件</w:t>
            </w:r>
            <w:r>
              <w:rPr>
                <w:rFonts w:hint="eastAsia" w:ascii="宋体" w:hAnsi="宋体" w:eastAsia="宋体" w:cs="宋体"/>
                <w:color w:val="000000"/>
                <w:sz w:val="21"/>
                <w:szCs w:val="21"/>
                <w:highlight w:val="none"/>
              </w:rPr>
              <w:t>”应附</w:t>
            </w:r>
            <w:r>
              <w:rPr>
                <w:rFonts w:hint="eastAsia" w:ascii="宋体" w:hAnsi="宋体" w:eastAsia="宋体" w:cs="宋体"/>
                <w:color w:val="000000"/>
                <w:sz w:val="21"/>
                <w:szCs w:val="21"/>
                <w:highlight w:val="none"/>
                <w:lang w:val="en-US" w:eastAsia="zh-CN"/>
              </w:rPr>
              <w:t>资</w:t>
            </w:r>
            <w:r>
              <w:rPr>
                <w:rFonts w:hint="eastAsia" w:ascii="宋体" w:hAnsi="宋体" w:eastAsia="宋体" w:cs="宋体"/>
                <w:color w:val="000000"/>
                <w:sz w:val="21"/>
                <w:szCs w:val="21"/>
                <w:highlight w:val="none"/>
              </w:rPr>
              <w:t>料</w:t>
            </w:r>
          </w:p>
        </w:tc>
        <w:tc>
          <w:tcPr>
            <w:tcW w:w="3495" w:type="pct"/>
            <w:noWrap w:val="0"/>
            <w:vAlign w:val="center"/>
          </w:tcPr>
          <w:p w14:paraId="0ABC92A1">
            <w:pPr>
              <w:keepNext w:val="0"/>
              <w:keepLines w:val="0"/>
              <w:pageBreakBefore w:val="0"/>
              <w:kinsoku/>
              <w:overflowPunct/>
              <w:topLinePunct w:val="0"/>
              <w:bidi w:val="0"/>
              <w:snapToGrid/>
              <w:spacing w:line="240" w:lineRule="auto"/>
              <w:jc w:val="left"/>
              <w:textAlignment w:val="auto"/>
              <w:rPr>
                <w:rFonts w:hint="eastAsia" w:ascii="宋体" w:hAnsi="宋体" w:eastAsia="宋体" w:cs="宋体"/>
                <w:b/>
                <w:bCs/>
                <w:highlight w:val="none"/>
              </w:rPr>
            </w:pPr>
            <w:r>
              <w:rPr>
                <w:rFonts w:hint="eastAsia" w:ascii="宋体" w:hAnsi="宋体"/>
                <w:highlight w:val="none"/>
              </w:rPr>
              <w:t>本项目</w:t>
            </w:r>
            <w:r>
              <w:rPr>
                <w:rFonts w:hint="eastAsia" w:ascii="宋体" w:hAnsi="宋体"/>
                <w:highlight w:val="none"/>
                <w:lang w:eastAsia="zh-CN"/>
              </w:rPr>
              <w:t>专门面向</w:t>
            </w:r>
            <w:r>
              <w:rPr>
                <w:rFonts w:hint="eastAsia" w:ascii="宋体" w:hAnsi="宋体"/>
                <w:highlight w:val="none"/>
              </w:rPr>
              <w:t>中小企业采购</w:t>
            </w:r>
            <w:r>
              <w:rPr>
                <w:rFonts w:hint="eastAsia" w:ascii="宋体" w:hAnsi="宋体" w:eastAsia="宋体" w:cs="宋体"/>
                <w:highlight w:val="none"/>
                <w:lang w:eastAsia="zh-CN"/>
              </w:rPr>
              <w:t>。</w:t>
            </w:r>
            <w:r>
              <w:rPr>
                <w:rFonts w:hint="eastAsia" w:ascii="宋体" w:hAnsi="宋体"/>
                <w:b/>
                <w:bCs/>
                <w:highlight w:val="none"/>
              </w:rPr>
              <w:t>供应商须为“中小企业”，本项目对应的中小企业划分标准所属行业为“</w:t>
            </w:r>
            <w:r>
              <w:rPr>
                <w:rFonts w:hint="eastAsia" w:ascii="宋体" w:hAnsi="宋体" w:eastAsia="宋体" w:cs="宋体"/>
                <w:b/>
                <w:bCs/>
                <w:highlight w:val="none"/>
                <w:lang w:val="en-US" w:eastAsia="zh-CN"/>
              </w:rPr>
              <w:t>建筑业</w:t>
            </w:r>
            <w:r>
              <w:rPr>
                <w:rFonts w:hint="eastAsia" w:ascii="宋体" w:hAnsi="宋体"/>
                <w:b/>
                <w:bCs/>
                <w:highlight w:val="none"/>
              </w:rPr>
              <w:t>”</w:t>
            </w:r>
            <w:r>
              <w:rPr>
                <w:rFonts w:hint="eastAsia" w:ascii="宋体" w:hAnsi="宋体" w:eastAsia="宋体" w:cs="宋体"/>
                <w:b/>
                <w:bCs/>
                <w:highlight w:val="none"/>
              </w:rPr>
              <w:t>。</w:t>
            </w:r>
          </w:p>
          <w:p w14:paraId="6FDEDCED">
            <w:pPr>
              <w:spacing w:line="240" w:lineRule="auto"/>
              <w:jc w:val="left"/>
              <w:rPr>
                <w:highlight w:val="none"/>
              </w:rPr>
            </w:pPr>
            <w:r>
              <w:rPr>
                <w:rFonts w:hint="eastAsia" w:ascii="宋体" w:hAnsi="宋体" w:eastAsia="宋体" w:cs="宋体"/>
                <w:b w:val="0"/>
                <w:bCs w:val="0"/>
                <w:color w:val="auto"/>
                <w:kern w:val="0"/>
                <w:sz w:val="21"/>
                <w:szCs w:val="21"/>
                <w:highlight w:val="none"/>
                <w:lang w:val="en-US" w:eastAsia="zh-CN" w:bidi="ar"/>
              </w:rPr>
              <w:t>响应</w:t>
            </w:r>
            <w:r>
              <w:rPr>
                <w:rFonts w:hint="eastAsia" w:ascii="宋体" w:hAnsi="宋体" w:eastAsia="宋体" w:cs="宋体"/>
                <w:b w:val="0"/>
                <w:bCs w:val="0"/>
                <w:sz w:val="21"/>
                <w:szCs w:val="21"/>
                <w:highlight w:val="none"/>
                <w:lang w:val="en-US" w:eastAsia="zh-CN"/>
              </w:rPr>
              <w:t>文件内附符合</w:t>
            </w:r>
            <w:r>
              <w:rPr>
                <w:rFonts w:hint="eastAsia" w:ascii="宋体" w:hAnsi="宋体" w:cs="宋体"/>
                <w:b w:val="0"/>
                <w:bCs w:val="0"/>
                <w:sz w:val="21"/>
                <w:szCs w:val="21"/>
                <w:highlight w:val="none"/>
                <w:lang w:val="en-US" w:eastAsia="zh-CN"/>
              </w:rPr>
              <w:t>（</w:t>
            </w:r>
            <w:r>
              <w:rPr>
                <w:rFonts w:hint="eastAsia" w:ascii="宋体" w:hAnsi="宋体" w:eastAsia="宋体" w:cs="宋体"/>
                <w:b w:val="0"/>
                <w:bCs w:val="0"/>
                <w:kern w:val="2"/>
                <w:sz w:val="21"/>
                <w:szCs w:val="21"/>
                <w:highlight w:val="none"/>
                <w:lang w:val="en-US" w:eastAsia="zh-CN" w:bidi="ar-SA"/>
              </w:rPr>
              <w:t>财库〔2020〕46号</w:t>
            </w:r>
            <w:r>
              <w:rPr>
                <w:rFonts w:hint="eastAsia" w:ascii="宋体" w:hAnsi="宋体" w:cs="宋体"/>
                <w:b w:val="0"/>
                <w:bCs w:val="0"/>
                <w:kern w:val="2"/>
                <w:sz w:val="21"/>
                <w:szCs w:val="21"/>
                <w:highlight w:val="none"/>
                <w:lang w:val="en-US" w:eastAsia="zh-CN" w:bidi="ar-SA"/>
              </w:rPr>
              <w:t>）</w:t>
            </w:r>
            <w:r>
              <w:rPr>
                <w:rFonts w:hint="eastAsia" w:ascii="宋体" w:hAnsi="宋体" w:eastAsia="宋体" w:cs="宋体"/>
                <w:b w:val="0"/>
                <w:bCs w:val="0"/>
                <w:kern w:val="2"/>
                <w:sz w:val="21"/>
                <w:szCs w:val="21"/>
                <w:highlight w:val="none"/>
                <w:lang w:val="en-US" w:eastAsia="zh-CN" w:bidi="ar-SA"/>
              </w:rPr>
              <w:t>文件规定的</w:t>
            </w:r>
            <w:r>
              <w:rPr>
                <w:rFonts w:hint="eastAsia" w:ascii="宋体" w:hAnsi="宋体" w:eastAsia="宋体" w:cs="宋体"/>
                <w:b w:val="0"/>
                <w:bCs w:val="0"/>
                <w:sz w:val="21"/>
                <w:szCs w:val="21"/>
                <w:highlight w:val="none"/>
              </w:rPr>
              <w:t>《中小企业声明函</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sz w:val="21"/>
                <w:szCs w:val="21"/>
                <w:highlight w:val="none"/>
                <w:lang w:eastAsia="zh-CN"/>
              </w:rPr>
              <w:t>。</w:t>
            </w:r>
          </w:p>
        </w:tc>
      </w:tr>
      <w:tr w14:paraId="0524DD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1" w:hRule="atLeast"/>
          <w:jc w:val="center"/>
        </w:trPr>
        <w:tc>
          <w:tcPr>
            <w:tcW w:w="483" w:type="pct"/>
            <w:noWrap w:val="0"/>
            <w:vAlign w:val="center"/>
          </w:tcPr>
          <w:p w14:paraId="46BB6A63">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rPr>
              <w:t>3.5.</w:t>
            </w:r>
            <w:r>
              <w:rPr>
                <w:rFonts w:hint="eastAsia" w:ascii="宋体" w:hAnsi="宋体" w:eastAsia="宋体" w:cs="宋体"/>
                <w:color w:val="000000"/>
                <w:sz w:val="21"/>
                <w:szCs w:val="21"/>
                <w:highlight w:val="none"/>
                <w:lang w:val="en-US" w:eastAsia="zh-CN"/>
              </w:rPr>
              <w:t>3</w:t>
            </w:r>
          </w:p>
        </w:tc>
        <w:tc>
          <w:tcPr>
            <w:tcW w:w="1021" w:type="pct"/>
            <w:noWrap w:val="0"/>
            <w:vAlign w:val="center"/>
          </w:tcPr>
          <w:p w14:paraId="4AC5BB7D">
            <w:pPr>
              <w:pStyle w:val="7"/>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“供应商</w:t>
            </w:r>
            <w:r>
              <w:rPr>
                <w:rFonts w:hint="eastAsia" w:ascii="宋体" w:hAnsi="宋体" w:eastAsia="宋体" w:cs="宋体"/>
                <w:color w:val="000000"/>
                <w:sz w:val="21"/>
                <w:szCs w:val="21"/>
                <w:highlight w:val="none"/>
                <w:lang w:val="en-US" w:eastAsia="zh-CN"/>
              </w:rPr>
              <w:t>特定资格条件</w:t>
            </w:r>
            <w:r>
              <w:rPr>
                <w:rFonts w:hint="eastAsia" w:ascii="宋体" w:hAnsi="宋体" w:eastAsia="宋体" w:cs="宋体"/>
                <w:color w:val="000000"/>
                <w:sz w:val="21"/>
                <w:szCs w:val="21"/>
                <w:highlight w:val="none"/>
              </w:rPr>
              <w:t>”应附</w:t>
            </w:r>
            <w:r>
              <w:rPr>
                <w:rFonts w:hint="eastAsia" w:ascii="宋体" w:hAnsi="宋体" w:eastAsia="宋体" w:cs="宋体"/>
                <w:color w:val="000000"/>
                <w:sz w:val="21"/>
                <w:szCs w:val="21"/>
                <w:highlight w:val="none"/>
                <w:lang w:val="en-US" w:eastAsia="zh-CN"/>
              </w:rPr>
              <w:t>资</w:t>
            </w:r>
            <w:r>
              <w:rPr>
                <w:rFonts w:hint="eastAsia" w:ascii="宋体" w:hAnsi="宋体" w:eastAsia="宋体" w:cs="宋体"/>
                <w:color w:val="000000"/>
                <w:sz w:val="21"/>
                <w:szCs w:val="21"/>
                <w:highlight w:val="none"/>
              </w:rPr>
              <w:t>料</w:t>
            </w:r>
          </w:p>
        </w:tc>
        <w:tc>
          <w:tcPr>
            <w:tcW w:w="3495" w:type="pct"/>
            <w:noWrap w:val="0"/>
            <w:vAlign w:val="center"/>
          </w:tcPr>
          <w:p w14:paraId="6F319492">
            <w:pPr>
              <w:keepNext w:val="0"/>
              <w:keepLines w:val="0"/>
              <w:pageBreakBefore w:val="0"/>
              <w:widowControl w:val="0"/>
              <w:kinsoku/>
              <w:wordWrap/>
              <w:overflowPunct/>
              <w:topLinePunct w:val="0"/>
              <w:bidi w:val="0"/>
              <w:adjustRightInd/>
              <w:snapToGrid/>
              <w:spacing w:beforeAutospacing="0" w:afterAutospacing="0" w:line="240" w:lineRule="auto"/>
              <w:jc w:val="left"/>
              <w:textAlignment w:val="auto"/>
              <w:rPr>
                <w:rFonts w:hint="eastAsia" w:ascii="宋体" w:hAnsi="宋体" w:eastAsia="宋体" w:cs="宋体"/>
                <w:b/>
                <w:bCs/>
                <w:highlight w:val="none"/>
              </w:rPr>
            </w:pPr>
            <w:r>
              <w:rPr>
                <w:rFonts w:hint="eastAsia" w:ascii="宋体" w:hAnsi="宋体" w:eastAsia="宋体" w:cs="宋体"/>
                <w:b/>
                <w:bCs/>
                <w:color w:val="000000"/>
                <w:sz w:val="21"/>
                <w:szCs w:val="21"/>
                <w:highlight w:val="none"/>
                <w:lang w:eastAsia="zh-CN"/>
              </w:rPr>
              <w:t>（</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lang w:eastAsia="zh-CN"/>
              </w:rPr>
              <w:t>）</w:t>
            </w:r>
            <w:r>
              <w:rPr>
                <w:rFonts w:hint="eastAsia" w:ascii="宋体" w:hAnsi="宋体" w:cs="宋体"/>
                <w:b/>
                <w:bCs/>
                <w:color w:val="000000"/>
                <w:sz w:val="21"/>
                <w:szCs w:val="21"/>
                <w:highlight w:val="none"/>
                <w:lang w:val="en-US" w:eastAsia="zh-CN"/>
              </w:rPr>
              <w:t>供应商须</w:t>
            </w:r>
            <w:r>
              <w:rPr>
                <w:rFonts w:hint="eastAsia" w:ascii="宋体" w:hAnsi="宋体" w:eastAsia="宋体" w:cs="宋体"/>
                <w:b/>
                <w:bCs/>
                <w:highlight w:val="none"/>
              </w:rPr>
              <w:t>具备</w:t>
            </w:r>
            <w:r>
              <w:rPr>
                <w:rFonts w:hint="eastAsia" w:ascii="宋体" w:hAnsi="宋体" w:eastAsia="宋体" w:cs="宋体"/>
                <w:b/>
                <w:bCs/>
                <w:szCs w:val="21"/>
                <w:highlight w:val="none"/>
              </w:rPr>
              <w:t>建设行政主管部门核发的</w:t>
            </w:r>
            <w:r>
              <w:rPr>
                <w:rFonts w:hint="eastAsia" w:ascii="宋体" w:hAnsi="宋体" w:cs="宋体"/>
                <w:b/>
                <w:bCs/>
                <w:u w:val="none"/>
                <w:lang w:val="en-US" w:eastAsia="zh-CN"/>
              </w:rPr>
              <w:t>建筑工程施工总承包二级（含）及以上资质</w:t>
            </w:r>
            <w:r>
              <w:rPr>
                <w:rFonts w:hint="eastAsia" w:ascii="宋体" w:hAnsi="宋体" w:eastAsia="宋体" w:cs="宋体"/>
                <w:b/>
                <w:bCs/>
                <w:szCs w:val="21"/>
                <w:highlight w:val="none"/>
              </w:rPr>
              <w:t>资质</w:t>
            </w:r>
            <w:r>
              <w:rPr>
                <w:rFonts w:hint="eastAsia" w:ascii="宋体" w:hAnsi="宋体" w:eastAsia="宋体" w:cs="宋体"/>
                <w:b/>
                <w:bCs/>
                <w:highlight w:val="none"/>
              </w:rPr>
              <w:t>。</w:t>
            </w:r>
          </w:p>
          <w:p w14:paraId="10FFDE0D">
            <w:pPr>
              <w:keepNext w:val="0"/>
              <w:keepLines w:val="0"/>
              <w:pageBreakBefore w:val="0"/>
              <w:widowControl w:val="0"/>
              <w:kinsoku/>
              <w:wordWrap/>
              <w:overflowPunct/>
              <w:topLinePunct w:val="0"/>
              <w:bidi w:val="0"/>
              <w:adjustRightInd/>
              <w:snapToGrid/>
              <w:spacing w:beforeAutospacing="0" w:afterAutospacing="0" w:line="240" w:lineRule="auto"/>
              <w:jc w:val="left"/>
              <w:textAlignment w:val="auto"/>
              <w:rPr>
                <w:rFonts w:hint="eastAsia" w:ascii="宋体" w:hAnsi="宋体" w:eastAsia="宋体" w:cs="宋体"/>
                <w:color w:val="000000"/>
                <w:sz w:val="21"/>
                <w:szCs w:val="21"/>
                <w:highlight w:val="none"/>
                <w:lang w:eastAsia="zh-CN"/>
              </w:rPr>
            </w:pPr>
            <w:r>
              <w:rPr>
                <w:rFonts w:hint="eastAsia" w:ascii="宋体" w:hAnsi="宋体" w:eastAsia="宋体" w:cs="宋体"/>
                <w:szCs w:val="21"/>
                <w:highlight w:val="none"/>
              </w:rPr>
              <w:t>响应文件内附</w:t>
            </w:r>
            <w:r>
              <w:rPr>
                <w:rFonts w:hint="eastAsia" w:ascii="宋体" w:hAnsi="宋体" w:eastAsia="宋体" w:cs="宋体"/>
                <w:szCs w:val="21"/>
                <w:highlight w:val="none"/>
                <w:lang w:val="zh-CN"/>
              </w:rPr>
              <w:t>资质证书</w:t>
            </w:r>
            <w:r>
              <w:rPr>
                <w:rFonts w:hint="eastAsia" w:ascii="宋体" w:hAnsi="宋体" w:eastAsia="宋体" w:cs="宋体"/>
                <w:szCs w:val="21"/>
                <w:highlight w:val="none"/>
                <w:lang w:val="en-US" w:eastAsia="zh-CN"/>
              </w:rPr>
              <w:t>扫描件</w:t>
            </w:r>
            <w:r>
              <w:rPr>
                <w:rFonts w:hint="eastAsia" w:ascii="宋体" w:hAnsi="宋体" w:eastAsia="宋体" w:cs="宋体"/>
                <w:color w:val="000000"/>
                <w:szCs w:val="21"/>
                <w:highlight w:val="none"/>
              </w:rPr>
              <w:t>。</w:t>
            </w:r>
          </w:p>
          <w:p w14:paraId="29F36164">
            <w:pPr>
              <w:keepNext w:val="0"/>
              <w:keepLines w:val="0"/>
              <w:pageBreakBefore w:val="0"/>
              <w:widowControl w:val="0"/>
              <w:kinsoku/>
              <w:wordWrap/>
              <w:overflowPunct/>
              <w:topLinePunct w:val="0"/>
              <w:bidi w:val="0"/>
              <w:adjustRightInd/>
              <w:snapToGrid/>
              <w:spacing w:beforeAutospacing="0" w:afterAutospacing="0" w:line="240" w:lineRule="auto"/>
              <w:jc w:val="left"/>
              <w:textAlignment w:val="auto"/>
              <w:rPr>
                <w:rFonts w:hint="eastAsia" w:ascii="宋体" w:hAnsi="宋体" w:eastAsia="宋体" w:cs="宋体"/>
                <w:b/>
                <w:bCs/>
                <w:szCs w:val="21"/>
                <w:highlight w:val="none"/>
                <w:lang w:val="en-US" w:eastAsia="zh-CN"/>
              </w:rPr>
            </w:pPr>
            <w:r>
              <w:rPr>
                <w:rFonts w:hint="eastAsia" w:ascii="宋体" w:hAnsi="宋体" w:eastAsia="宋体" w:cs="宋体"/>
                <w:b/>
                <w:bCs/>
                <w:szCs w:val="21"/>
                <w:highlight w:val="none"/>
                <w:lang w:eastAsia="zh-CN"/>
              </w:rPr>
              <w:t>（</w:t>
            </w:r>
            <w:r>
              <w:rPr>
                <w:rFonts w:hint="eastAsia" w:ascii="宋体" w:hAnsi="宋体" w:eastAsia="宋体" w:cs="宋体"/>
                <w:b/>
                <w:bCs/>
                <w:szCs w:val="21"/>
                <w:highlight w:val="none"/>
                <w:lang w:val="en-US" w:eastAsia="zh-CN"/>
              </w:rPr>
              <w:t>2</w:t>
            </w:r>
            <w:r>
              <w:rPr>
                <w:rFonts w:hint="eastAsia" w:ascii="宋体" w:hAnsi="宋体" w:eastAsia="宋体" w:cs="宋体"/>
                <w:b/>
                <w:bCs/>
                <w:szCs w:val="21"/>
                <w:highlight w:val="none"/>
                <w:lang w:eastAsia="zh-CN"/>
              </w:rPr>
              <w:t>）</w:t>
            </w:r>
            <w:r>
              <w:rPr>
                <w:rFonts w:hint="eastAsia" w:ascii="宋体" w:hAnsi="宋体" w:cs="宋体"/>
                <w:b/>
                <w:bCs/>
                <w:szCs w:val="21"/>
                <w:highlight w:val="none"/>
                <w:lang w:val="en-US" w:eastAsia="zh-CN"/>
              </w:rPr>
              <w:t>供应商须</w:t>
            </w:r>
            <w:r>
              <w:rPr>
                <w:rFonts w:hint="eastAsia" w:ascii="宋体" w:hAnsi="宋体" w:eastAsia="宋体" w:cs="宋体"/>
                <w:b/>
                <w:bCs/>
                <w:szCs w:val="21"/>
                <w:highlight w:val="none"/>
              </w:rPr>
              <w:t>具备有效的安全生产许可证。</w:t>
            </w:r>
          </w:p>
          <w:p w14:paraId="096B7E90">
            <w:pPr>
              <w:pStyle w:val="7"/>
              <w:numPr>
                <w:ilvl w:val="0"/>
                <w:numId w:val="0"/>
              </w:numPr>
              <w:spacing w:line="240" w:lineRule="auto"/>
              <w:rPr>
                <w:rFonts w:hint="eastAsia" w:ascii="宋体" w:hAnsi="宋体" w:eastAsia="宋体" w:cs="宋体"/>
                <w:b w:val="0"/>
                <w:bCs/>
                <w:highlight w:val="none"/>
                <w:lang w:eastAsia="zh-CN"/>
              </w:rPr>
            </w:pPr>
            <w:r>
              <w:rPr>
                <w:rFonts w:hint="eastAsia" w:ascii="宋体" w:hAnsi="宋体" w:eastAsia="宋体" w:cs="宋体"/>
                <w:szCs w:val="21"/>
                <w:highlight w:val="none"/>
              </w:rPr>
              <w:t>响应文件内附</w:t>
            </w:r>
            <w:r>
              <w:rPr>
                <w:rFonts w:hint="eastAsia" w:ascii="宋体" w:hAnsi="宋体" w:eastAsia="宋体" w:cs="宋体"/>
                <w:szCs w:val="21"/>
                <w:highlight w:val="none"/>
                <w:lang w:val="zh-CN"/>
              </w:rPr>
              <w:t>安全生产许可证</w:t>
            </w:r>
            <w:r>
              <w:rPr>
                <w:rFonts w:hint="eastAsia" w:ascii="宋体" w:hAnsi="宋体" w:eastAsia="宋体" w:cs="宋体"/>
                <w:szCs w:val="21"/>
                <w:highlight w:val="none"/>
                <w:lang w:val="en-US" w:eastAsia="zh-CN"/>
              </w:rPr>
              <w:t>扫描件</w:t>
            </w:r>
            <w:r>
              <w:rPr>
                <w:rFonts w:hint="eastAsia" w:ascii="宋体" w:hAnsi="宋体" w:eastAsia="宋体" w:cs="宋体"/>
                <w:szCs w:val="21"/>
                <w:highlight w:val="none"/>
              </w:rPr>
              <w:t>。</w:t>
            </w:r>
          </w:p>
          <w:p w14:paraId="2363DB3B">
            <w:pPr>
              <w:keepNext w:val="0"/>
              <w:keepLines w:val="0"/>
              <w:pageBreakBefore w:val="0"/>
              <w:widowControl w:val="0"/>
              <w:kinsoku/>
              <w:wordWrap/>
              <w:overflowPunct/>
              <w:topLinePunct w:val="0"/>
              <w:bidi w:val="0"/>
              <w:adjustRightInd/>
              <w:snapToGrid/>
              <w:spacing w:beforeAutospacing="0" w:afterAutospacing="0" w:line="240" w:lineRule="auto"/>
              <w:jc w:val="left"/>
              <w:textAlignment w:val="auto"/>
              <w:rPr>
                <w:rFonts w:hint="eastAsia" w:ascii="宋体" w:hAnsi="宋体" w:eastAsia="宋体" w:cs="宋体"/>
                <w:b/>
                <w:bCs/>
                <w:szCs w:val="21"/>
                <w:highlight w:val="none"/>
              </w:rPr>
            </w:pPr>
            <w:r>
              <w:rPr>
                <w:rFonts w:hint="eastAsia" w:ascii="宋体" w:hAnsi="宋体" w:cs="宋体"/>
                <w:b/>
                <w:bCs w:val="0"/>
                <w:highlight w:val="none"/>
                <w:lang w:eastAsia="zh-CN"/>
              </w:rPr>
              <w:t>（</w:t>
            </w:r>
            <w:r>
              <w:rPr>
                <w:rFonts w:hint="eastAsia" w:ascii="宋体" w:hAnsi="宋体" w:cs="宋体"/>
                <w:b/>
                <w:bCs w:val="0"/>
                <w:highlight w:val="none"/>
                <w:lang w:val="en-US" w:eastAsia="zh-CN"/>
              </w:rPr>
              <w:t>3</w:t>
            </w:r>
            <w:r>
              <w:rPr>
                <w:rFonts w:hint="eastAsia" w:ascii="宋体" w:hAnsi="宋体" w:cs="宋体"/>
                <w:b/>
                <w:bCs w:val="0"/>
                <w:highlight w:val="none"/>
                <w:lang w:eastAsia="zh-CN"/>
              </w:rPr>
              <w:t>）</w:t>
            </w:r>
            <w:r>
              <w:rPr>
                <w:rFonts w:hint="eastAsia" w:ascii="宋体" w:hAnsi="宋体" w:cs="宋体"/>
                <w:b/>
                <w:bCs w:val="0"/>
                <w:highlight w:val="none"/>
                <w:lang w:val="en-US" w:eastAsia="zh-CN"/>
              </w:rPr>
              <w:t>项目经理须</w:t>
            </w:r>
            <w:r>
              <w:rPr>
                <w:rFonts w:hint="eastAsia" w:ascii="宋体" w:hAnsi="宋体" w:eastAsia="宋体" w:cs="宋体"/>
                <w:b/>
                <w:bCs/>
                <w:szCs w:val="21"/>
                <w:highlight w:val="none"/>
              </w:rPr>
              <w:t>具备建设行政主管部门核发的</w:t>
            </w:r>
            <w:r>
              <w:rPr>
                <w:rFonts w:hint="eastAsia" w:ascii="宋体" w:hAnsi="宋体" w:cs="宋体"/>
                <w:b/>
                <w:bCs/>
                <w:highlight w:val="none"/>
                <w:u w:val="none"/>
                <w:lang w:val="en-US" w:eastAsia="zh-CN"/>
              </w:rPr>
              <w:t>建筑工程专业二级(含)及以上注册建造师执业资格证书</w:t>
            </w:r>
            <w:r>
              <w:rPr>
                <w:rFonts w:hint="eastAsia" w:ascii="宋体" w:hAnsi="宋体" w:eastAsia="宋体" w:cs="宋体"/>
                <w:b/>
                <w:bCs/>
                <w:szCs w:val="21"/>
                <w:highlight w:val="none"/>
                <w:lang w:val="en-US" w:eastAsia="zh-CN"/>
              </w:rPr>
              <w:t>，并</w:t>
            </w:r>
            <w:r>
              <w:rPr>
                <w:rFonts w:hint="eastAsia" w:ascii="宋体" w:hAnsi="宋体" w:eastAsia="宋体" w:cs="宋体"/>
                <w:b/>
                <w:bCs/>
              </w:rPr>
              <w:t>具备</w:t>
            </w:r>
            <w:r>
              <w:rPr>
                <w:rFonts w:hint="eastAsia" w:ascii="宋体" w:hAnsi="宋体" w:eastAsia="宋体" w:cs="宋体"/>
                <w:b/>
                <w:bCs/>
                <w:szCs w:val="21"/>
                <w:highlight w:val="none"/>
              </w:rPr>
              <w:t>有效的安全生产考核合格证书</w:t>
            </w:r>
            <w:r>
              <w:rPr>
                <w:rFonts w:hint="eastAsia" w:ascii="宋体" w:hAnsi="宋体" w:cs="宋体"/>
                <w:b/>
                <w:bCs/>
                <w:szCs w:val="21"/>
                <w:highlight w:val="none"/>
                <w:lang w:eastAsia="zh-CN"/>
              </w:rPr>
              <w:t>（</w:t>
            </w:r>
            <w:r>
              <w:rPr>
                <w:rFonts w:hint="eastAsia" w:ascii="宋体" w:hAnsi="宋体" w:cs="宋体"/>
                <w:b/>
                <w:bCs/>
                <w:szCs w:val="21"/>
                <w:highlight w:val="none"/>
                <w:lang w:val="en-US" w:eastAsia="zh-CN"/>
              </w:rPr>
              <w:t>B类</w:t>
            </w:r>
            <w:r>
              <w:rPr>
                <w:rFonts w:hint="eastAsia" w:ascii="宋体" w:hAnsi="宋体" w:cs="宋体"/>
                <w:b/>
                <w:bCs/>
                <w:szCs w:val="21"/>
                <w:highlight w:val="none"/>
                <w:lang w:eastAsia="zh-CN"/>
              </w:rPr>
              <w:t>）</w:t>
            </w:r>
            <w:r>
              <w:rPr>
                <w:rFonts w:hint="eastAsia" w:ascii="宋体" w:hAnsi="宋体" w:eastAsia="宋体" w:cs="宋体"/>
                <w:b/>
                <w:bCs/>
                <w:szCs w:val="21"/>
                <w:highlight w:val="none"/>
                <w:lang w:eastAsia="zh-CN"/>
              </w:rPr>
              <w:t>，</w:t>
            </w:r>
            <w:r>
              <w:rPr>
                <w:rFonts w:hint="eastAsia" w:ascii="宋体" w:hAnsi="宋体" w:eastAsia="宋体" w:cs="宋体"/>
                <w:b/>
                <w:bCs/>
                <w:lang w:val="en-US" w:eastAsia="zh-CN"/>
              </w:rPr>
              <w:t>且无在建工程</w:t>
            </w:r>
            <w:r>
              <w:rPr>
                <w:rFonts w:hint="eastAsia" w:ascii="宋体" w:hAnsi="宋体" w:eastAsia="宋体" w:cs="宋体"/>
                <w:b/>
                <w:bCs/>
                <w:szCs w:val="21"/>
                <w:highlight w:val="none"/>
              </w:rPr>
              <w:t>。</w:t>
            </w:r>
          </w:p>
          <w:p w14:paraId="27179F1F">
            <w:pPr>
              <w:pStyle w:val="7"/>
              <w:numPr>
                <w:ilvl w:val="0"/>
                <w:numId w:val="0"/>
              </w:numPr>
              <w:spacing w:line="240" w:lineRule="auto"/>
              <w:rPr>
                <w:rFonts w:hint="default" w:ascii="宋体" w:hAnsi="宋体" w:eastAsia="宋体" w:cs="宋体"/>
                <w:b w:val="0"/>
                <w:bCs w:val="0"/>
                <w:szCs w:val="21"/>
                <w:highlight w:val="none"/>
                <w:lang w:val="en-US" w:eastAsia="zh-CN"/>
              </w:rPr>
            </w:pPr>
            <w:r>
              <w:rPr>
                <w:rFonts w:hint="eastAsia" w:ascii="宋体" w:hAnsi="宋体" w:eastAsia="宋体" w:cs="宋体"/>
                <w:szCs w:val="21"/>
                <w:highlight w:val="none"/>
              </w:rPr>
              <w:t>响应文件内附注册建造师证书</w:t>
            </w:r>
            <w:r>
              <w:rPr>
                <w:rFonts w:hint="eastAsia" w:ascii="宋体" w:hAnsi="宋体" w:eastAsia="宋体" w:cs="宋体"/>
                <w:szCs w:val="21"/>
                <w:highlight w:val="none"/>
                <w:lang w:eastAsia="zh-CN"/>
              </w:rPr>
              <w:t>、</w:t>
            </w:r>
            <w:r>
              <w:rPr>
                <w:rFonts w:hint="eastAsia" w:ascii="宋体" w:hAnsi="宋体" w:eastAsia="宋体" w:cs="宋体"/>
                <w:szCs w:val="21"/>
                <w:highlight w:val="none"/>
              </w:rPr>
              <w:t>安全生产考核合格证书的</w:t>
            </w:r>
            <w:r>
              <w:rPr>
                <w:rFonts w:hint="eastAsia" w:ascii="宋体" w:hAnsi="宋体" w:eastAsia="宋体" w:cs="宋体"/>
                <w:szCs w:val="21"/>
                <w:highlight w:val="none"/>
                <w:lang w:val="en-US" w:eastAsia="zh-CN"/>
              </w:rPr>
              <w:t>扫描件及</w:t>
            </w:r>
            <w:r>
              <w:rPr>
                <w:rFonts w:hint="eastAsia" w:ascii="宋体" w:hAnsi="宋体" w:eastAsia="宋体" w:cs="宋体"/>
                <w:b w:val="0"/>
                <w:bCs/>
                <w:highlight w:val="none"/>
              </w:rPr>
              <w:t>无在建工程承诺书</w:t>
            </w:r>
            <w:r>
              <w:rPr>
                <w:rFonts w:hint="eastAsia" w:ascii="宋体" w:hAnsi="宋体" w:eastAsia="宋体" w:cs="宋体"/>
                <w:color w:val="000000"/>
                <w:szCs w:val="21"/>
                <w:highlight w:val="none"/>
              </w:rPr>
              <w:t>。</w:t>
            </w:r>
          </w:p>
        </w:tc>
      </w:tr>
      <w:tr w14:paraId="216D23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62" w:hRule="atLeast"/>
          <w:jc w:val="center"/>
        </w:trPr>
        <w:tc>
          <w:tcPr>
            <w:tcW w:w="483" w:type="pct"/>
            <w:noWrap w:val="0"/>
            <w:vAlign w:val="center"/>
          </w:tcPr>
          <w:p w14:paraId="5D65667E">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highlight w:val="none"/>
              </w:rPr>
            </w:pPr>
            <w:r>
              <w:rPr>
                <w:rFonts w:hint="eastAsia" w:ascii="宋体" w:hAnsi="宋体" w:eastAsia="宋体" w:cs="宋体"/>
                <w:color w:val="000000"/>
                <w:sz w:val="21"/>
                <w:szCs w:val="21"/>
                <w:lang w:val="en-US" w:eastAsia="zh-CN"/>
              </w:rPr>
              <w:t>3.5.4</w:t>
            </w:r>
          </w:p>
        </w:tc>
        <w:tc>
          <w:tcPr>
            <w:tcW w:w="1021" w:type="pct"/>
            <w:noWrap w:val="0"/>
            <w:vAlign w:val="center"/>
          </w:tcPr>
          <w:p w14:paraId="79B5FD9C">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highlight w:val="none"/>
              </w:rPr>
            </w:pPr>
            <w:r>
              <w:rPr>
                <w:rFonts w:hint="eastAsia" w:ascii="宋体" w:hAnsi="宋体" w:eastAsia="宋体" w:cs="宋体"/>
                <w:b w:val="0"/>
                <w:color w:val="000000"/>
                <w:kern w:val="2"/>
                <w:sz w:val="21"/>
                <w:szCs w:val="21"/>
                <w:highlight w:val="none"/>
                <w:lang w:val="en-US" w:eastAsia="zh-CN" w:bidi="ar-SA"/>
              </w:rPr>
              <w:t>“</w:t>
            </w:r>
            <w:r>
              <w:rPr>
                <w:rFonts w:hint="eastAsia" w:ascii="宋体" w:hAnsi="宋体" w:cs="宋体"/>
                <w:color w:val="000000"/>
                <w:spacing w:val="0"/>
                <w:sz w:val="21"/>
                <w:szCs w:val="21"/>
                <w:highlight w:val="none"/>
                <w:lang w:val="en-US" w:eastAsia="zh-CN"/>
              </w:rPr>
              <w:t>限制性资格</w:t>
            </w:r>
            <w:r>
              <w:rPr>
                <w:rFonts w:hint="eastAsia" w:ascii="宋体" w:hAnsi="宋体" w:eastAsia="宋体" w:cs="宋体"/>
                <w:b w:val="0"/>
                <w:color w:val="000000"/>
                <w:kern w:val="2"/>
                <w:sz w:val="21"/>
                <w:szCs w:val="21"/>
                <w:highlight w:val="none"/>
                <w:lang w:val="en-US" w:eastAsia="zh-CN" w:bidi="ar-SA"/>
              </w:rPr>
              <w:t>条件”应附材料</w:t>
            </w:r>
          </w:p>
        </w:tc>
        <w:tc>
          <w:tcPr>
            <w:tcW w:w="3495" w:type="pct"/>
            <w:noWrap w:val="0"/>
            <w:vAlign w:val="center"/>
          </w:tcPr>
          <w:p w14:paraId="0473B50A">
            <w:pPr>
              <w:keepNext w:val="0"/>
              <w:keepLines w:val="0"/>
              <w:pageBreakBefore w:val="0"/>
              <w:widowControl w:val="0"/>
              <w:numPr>
                <w:ilvl w:val="0"/>
                <w:numId w:val="3"/>
              </w:numPr>
              <w:kinsoku/>
              <w:wordWrap/>
              <w:overflowPunct/>
              <w:topLinePunct w:val="0"/>
              <w:autoSpaceDE/>
              <w:autoSpaceDN/>
              <w:bidi w:val="0"/>
              <w:adjustRightInd/>
              <w:snapToGrid/>
              <w:spacing w:beforeAutospacing="0" w:line="240" w:lineRule="auto"/>
              <w:ind w:left="0" w:leftChars="0" w:firstLine="0" w:firstLineChars="0"/>
              <w:jc w:val="left"/>
              <w:textAlignment w:val="auto"/>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不得参加政府采购活动情形。</w:t>
            </w:r>
          </w:p>
          <w:p w14:paraId="19C35538">
            <w:pPr>
              <w:keepNext w:val="0"/>
              <w:keepLines w:val="0"/>
              <w:pageBreakBefore w:val="0"/>
              <w:widowControl w:val="0"/>
              <w:numPr>
                <w:ilvl w:val="0"/>
                <w:numId w:val="0"/>
              </w:numPr>
              <w:kinsoku/>
              <w:wordWrap/>
              <w:overflowPunct/>
              <w:topLinePunct w:val="0"/>
              <w:autoSpaceDE/>
              <w:autoSpaceDN/>
              <w:bidi w:val="0"/>
              <w:adjustRightInd/>
              <w:snapToGrid/>
              <w:spacing w:beforeAutospacing="0" w:line="240" w:lineRule="auto"/>
              <w:ind w:leftChars="0"/>
              <w:jc w:val="left"/>
              <w:textAlignment w:val="auto"/>
              <w:rPr>
                <w:rFonts w:hint="eastAsia" w:ascii="宋体" w:hAnsi="宋体" w:eastAsia="宋体" w:cs="宋体"/>
                <w:sz w:val="21"/>
                <w:szCs w:val="21"/>
                <w:highlight w:val="none"/>
                <w:lang w:val="en-US" w:eastAsia="zh-CN"/>
              </w:rPr>
            </w:pPr>
            <w:r>
              <w:rPr>
                <w:rFonts w:hint="eastAsia" w:ascii="宋体" w:hAnsi="宋体" w:cs="宋体"/>
                <w:b/>
                <w:sz w:val="21"/>
                <w:szCs w:val="21"/>
                <w:highlight w:val="none"/>
                <w:lang w:val="en-US" w:eastAsia="zh-CN"/>
              </w:rPr>
              <w:t>1</w:t>
            </w:r>
            <w:r>
              <w:rPr>
                <w:rFonts w:hint="eastAsia" w:ascii="宋体" w:hAnsi="宋体" w:eastAsia="宋体" w:cs="宋体"/>
                <w:b/>
                <w:sz w:val="21"/>
                <w:szCs w:val="21"/>
                <w:highlight w:val="none"/>
              </w:rPr>
              <w:t>、</w:t>
            </w:r>
            <w:r>
              <w:rPr>
                <w:rFonts w:hint="eastAsia" w:ascii="宋体" w:hAnsi="宋体" w:eastAsia="宋体" w:cs="宋体"/>
                <w:color w:val="000000"/>
                <w:kern w:val="0"/>
                <w:sz w:val="21"/>
                <w:szCs w:val="21"/>
                <w:highlight w:val="none"/>
              </w:rPr>
              <w:t>单位负责人为同一人或者存在直接控股、管理关系的不同供应商，不得</w:t>
            </w:r>
            <w:r>
              <w:rPr>
                <w:rFonts w:hint="eastAsia" w:ascii="宋体" w:hAnsi="宋体" w:eastAsia="宋体" w:cs="宋体"/>
                <w:color w:val="000000"/>
                <w:kern w:val="0"/>
                <w:sz w:val="21"/>
                <w:szCs w:val="21"/>
                <w:highlight w:val="none"/>
                <w:lang w:val="en-US" w:eastAsia="zh-CN"/>
              </w:rPr>
              <w:t>同时</w:t>
            </w:r>
            <w:r>
              <w:rPr>
                <w:rFonts w:hint="eastAsia" w:ascii="宋体" w:hAnsi="宋体" w:eastAsia="宋体" w:cs="宋体"/>
                <w:color w:val="000000"/>
                <w:kern w:val="0"/>
                <w:sz w:val="21"/>
                <w:szCs w:val="21"/>
                <w:highlight w:val="none"/>
              </w:rPr>
              <w:t>参加该采购项目的</w:t>
            </w:r>
            <w:r>
              <w:rPr>
                <w:rFonts w:hint="eastAsia" w:ascii="宋体" w:hAnsi="宋体" w:eastAsia="宋体" w:cs="宋体"/>
                <w:sz w:val="21"/>
                <w:szCs w:val="21"/>
                <w:highlight w:val="none"/>
              </w:rPr>
              <w:t>磋商</w:t>
            </w:r>
            <w:r>
              <w:rPr>
                <w:rFonts w:hint="eastAsia" w:ascii="宋体" w:hAnsi="宋体" w:eastAsia="宋体" w:cs="宋体"/>
                <w:sz w:val="21"/>
                <w:szCs w:val="21"/>
                <w:highlight w:val="none"/>
                <w:lang w:val="en-US" w:eastAsia="zh-CN"/>
              </w:rPr>
              <w:t>。</w:t>
            </w:r>
          </w:p>
          <w:p w14:paraId="18172EB9">
            <w:pPr>
              <w:keepNext w:val="0"/>
              <w:keepLines w:val="0"/>
              <w:pageBreakBefore w:val="0"/>
              <w:widowControl w:val="0"/>
              <w:kinsoku/>
              <w:wordWrap/>
              <w:overflowPunct/>
              <w:topLinePunct w:val="0"/>
              <w:autoSpaceDE/>
              <w:autoSpaceDN/>
              <w:bidi w:val="0"/>
              <w:adjustRightInd/>
              <w:snapToGrid/>
              <w:spacing w:beforeAutospacing="0" w:line="240" w:lineRule="auto"/>
              <w:ind w:left="0" w:leftChars="0"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cs="宋体"/>
                <w:b/>
                <w:sz w:val="21"/>
                <w:szCs w:val="21"/>
                <w:highlight w:val="none"/>
                <w:lang w:val="en-US" w:eastAsia="zh-CN"/>
              </w:rPr>
              <w:t>2</w:t>
            </w:r>
            <w:r>
              <w:rPr>
                <w:rFonts w:hint="eastAsia" w:ascii="宋体" w:hAnsi="宋体" w:eastAsia="宋体" w:cs="宋体"/>
                <w:b/>
                <w:sz w:val="21"/>
                <w:szCs w:val="21"/>
                <w:highlight w:val="none"/>
              </w:rPr>
              <w:t>、</w:t>
            </w:r>
            <w:r>
              <w:rPr>
                <w:rFonts w:hint="eastAsia" w:ascii="宋体" w:hAnsi="宋体" w:eastAsia="宋体" w:cs="宋体"/>
                <w:color w:val="000000"/>
                <w:kern w:val="0"/>
                <w:sz w:val="21"/>
                <w:szCs w:val="21"/>
                <w:highlight w:val="none"/>
              </w:rPr>
              <w:t>为采购项目提供整体设计、规范编制或者项目管理、监理、检测等服务的供应商，不得再参加该采购项目的</w:t>
            </w:r>
            <w:r>
              <w:rPr>
                <w:rFonts w:hint="eastAsia" w:ascii="宋体" w:hAnsi="宋体" w:eastAsia="宋体" w:cs="宋体"/>
                <w:sz w:val="21"/>
                <w:szCs w:val="21"/>
                <w:highlight w:val="none"/>
              </w:rPr>
              <w:t>磋商</w:t>
            </w:r>
            <w:r>
              <w:rPr>
                <w:rFonts w:hint="eastAsia" w:ascii="宋体" w:hAnsi="宋体" w:eastAsia="宋体" w:cs="宋体"/>
                <w:sz w:val="21"/>
                <w:szCs w:val="21"/>
                <w:highlight w:val="none"/>
                <w:lang w:val="en-US" w:eastAsia="zh-CN"/>
              </w:rPr>
              <w:t>。</w:t>
            </w:r>
          </w:p>
          <w:p w14:paraId="34A900F2">
            <w:pPr>
              <w:bidi w:val="0"/>
              <w:spacing w:line="240" w:lineRule="auto"/>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响应文件内附“承诺书”。</w:t>
            </w:r>
          </w:p>
          <w:p w14:paraId="24E9E641">
            <w:pPr>
              <w:keepNext w:val="0"/>
              <w:keepLines w:val="0"/>
              <w:pageBreakBefore w:val="0"/>
              <w:widowControl w:val="0"/>
              <w:numPr>
                <w:ilvl w:val="0"/>
                <w:numId w:val="3"/>
              </w:numPr>
              <w:kinsoku/>
              <w:wordWrap/>
              <w:overflowPunct/>
              <w:topLinePunct w:val="0"/>
              <w:autoSpaceDE/>
              <w:autoSpaceDN/>
              <w:bidi w:val="0"/>
              <w:adjustRightInd/>
              <w:snapToGrid/>
              <w:spacing w:beforeAutospacing="0" w:line="240" w:lineRule="auto"/>
              <w:ind w:left="0" w:leftChars="0" w:firstLine="0" w:firstLineChars="0"/>
              <w:jc w:val="left"/>
              <w:textAlignment w:val="auto"/>
              <w:rPr>
                <w:rFonts w:hint="eastAsia" w:ascii="宋体" w:hAnsi="宋体" w:cs="宋体"/>
                <w:b/>
                <w:bCs/>
                <w:highlight w:val="none"/>
                <w:lang w:val="en-US" w:eastAsia="zh-CN"/>
              </w:rPr>
            </w:pPr>
            <w:r>
              <w:rPr>
                <w:rFonts w:hint="eastAsia" w:ascii="宋体" w:hAnsi="宋体" w:eastAsia="宋体" w:cs="宋体"/>
                <w:b/>
                <w:bCs/>
                <w:highlight w:val="none"/>
                <w:lang w:val="en-US" w:eastAsia="zh-CN"/>
              </w:rPr>
              <w:t>拒绝参加政府采购活动情形（</w:t>
            </w:r>
            <w:r>
              <w:rPr>
                <w:rFonts w:hint="eastAsia" w:ascii="宋体" w:hAnsi="宋体" w:eastAsia="宋体" w:cs="宋体"/>
                <w:b/>
                <w:bCs/>
                <w:highlight w:val="none"/>
              </w:rPr>
              <w:t>信誉要求</w:t>
            </w:r>
            <w:r>
              <w:rPr>
                <w:rFonts w:hint="eastAsia" w:ascii="宋体" w:hAnsi="宋体" w:eastAsia="宋体" w:cs="宋体"/>
                <w:b/>
                <w:bCs/>
                <w:highlight w:val="none"/>
                <w:lang w:val="en-US" w:eastAsia="zh-CN"/>
              </w:rPr>
              <w:t>）</w:t>
            </w:r>
            <w:r>
              <w:rPr>
                <w:rFonts w:hint="eastAsia" w:ascii="宋体" w:hAnsi="宋体" w:cs="宋体"/>
                <w:b/>
                <w:bCs/>
                <w:highlight w:val="none"/>
                <w:lang w:val="en-US" w:eastAsia="zh-CN"/>
              </w:rPr>
              <w:t>。</w:t>
            </w:r>
          </w:p>
          <w:p w14:paraId="3ED18424">
            <w:pPr>
              <w:keepNext w:val="0"/>
              <w:keepLines w:val="0"/>
              <w:pageBreakBefore w:val="0"/>
              <w:widowControl w:val="0"/>
              <w:numPr>
                <w:ilvl w:val="0"/>
                <w:numId w:val="0"/>
              </w:numPr>
              <w:kinsoku/>
              <w:wordWrap/>
              <w:overflowPunct/>
              <w:topLinePunct w:val="0"/>
              <w:autoSpaceDE/>
              <w:autoSpaceDN/>
              <w:bidi w:val="0"/>
              <w:adjustRightInd/>
              <w:snapToGrid/>
              <w:spacing w:beforeAutospacing="0" w:line="240" w:lineRule="auto"/>
              <w:ind w:leftChars="0"/>
              <w:jc w:val="left"/>
              <w:textAlignment w:val="auto"/>
              <w:rPr>
                <w:rFonts w:hint="eastAsia" w:ascii="宋体" w:hAnsi="宋体" w:eastAsia="宋体" w:cs="宋体"/>
              </w:rPr>
            </w:pPr>
            <w:r>
              <w:rPr>
                <w:rFonts w:hint="eastAsia" w:ascii="宋体" w:hAnsi="宋体" w:cs="宋体"/>
                <w:b/>
                <w:sz w:val="21"/>
                <w:szCs w:val="21"/>
                <w:highlight w:val="none"/>
                <w:lang w:val="en-US" w:eastAsia="zh-CN"/>
              </w:rPr>
              <w:t>1</w:t>
            </w:r>
            <w:r>
              <w:rPr>
                <w:rFonts w:hint="eastAsia" w:ascii="宋体" w:hAnsi="宋体" w:eastAsia="宋体" w:cs="宋体"/>
                <w:b/>
                <w:sz w:val="21"/>
                <w:szCs w:val="21"/>
                <w:highlight w:val="none"/>
              </w:rPr>
              <w:t>、</w:t>
            </w:r>
            <w:r>
              <w:rPr>
                <w:rFonts w:hint="eastAsia" w:ascii="宋体" w:hAnsi="宋体" w:eastAsia="宋体" w:cs="宋体"/>
              </w:rPr>
              <w:t>未被列入“中国政府采购网”（www.ccgp.gov.cn）政府采购严重违法失信行为记录名单。</w:t>
            </w:r>
          </w:p>
          <w:p w14:paraId="56AB5439">
            <w:pPr>
              <w:keepNext w:val="0"/>
              <w:keepLines w:val="0"/>
              <w:pageBreakBefore w:val="0"/>
              <w:widowControl w:val="0"/>
              <w:kinsoku/>
              <w:wordWrap/>
              <w:overflowPunct/>
              <w:topLinePunct w:val="0"/>
              <w:autoSpaceDE w:val="0"/>
              <w:autoSpaceDN w:val="0"/>
              <w:bidi w:val="0"/>
              <w:adjustRightInd/>
              <w:snapToGrid/>
              <w:spacing w:beforeAutospacing="0" w:afterAutospacing="0" w:line="240" w:lineRule="auto"/>
              <w:jc w:val="left"/>
              <w:textAlignment w:val="auto"/>
              <w:rPr>
                <w:rFonts w:hint="eastAsia" w:ascii="宋体" w:hAnsi="宋体" w:eastAsia="宋体" w:cs="宋体"/>
                <w:highlight w:val="none"/>
              </w:rPr>
            </w:pPr>
            <w:r>
              <w:rPr>
                <w:rFonts w:hint="eastAsia" w:ascii="宋体" w:hAnsi="宋体" w:cs="宋体"/>
                <w:b/>
                <w:sz w:val="21"/>
                <w:szCs w:val="21"/>
                <w:highlight w:val="none"/>
                <w:lang w:val="en-US" w:eastAsia="zh-CN"/>
              </w:rPr>
              <w:t>2</w:t>
            </w:r>
            <w:r>
              <w:rPr>
                <w:rFonts w:hint="eastAsia" w:ascii="宋体" w:hAnsi="宋体" w:eastAsia="宋体" w:cs="宋体"/>
                <w:b/>
                <w:sz w:val="21"/>
                <w:szCs w:val="21"/>
                <w:highlight w:val="none"/>
              </w:rPr>
              <w:t>、</w:t>
            </w:r>
            <w:r>
              <w:rPr>
                <w:rFonts w:hint="eastAsia" w:ascii="宋体" w:hAnsi="宋体" w:eastAsia="宋体" w:cs="宋体"/>
                <w:highlight w:val="none"/>
              </w:rPr>
              <w:t>未被最高人民法院在“信用中国”网站（www.creditchina.gov.cn）或各级信用信息共享平台中列入失信被执行人名单、重大税收违法案件当事人名单。</w:t>
            </w:r>
          </w:p>
          <w:p w14:paraId="17F9DEDF">
            <w:pPr>
              <w:bidi w:val="0"/>
              <w:spacing w:line="240" w:lineRule="auto"/>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信用记录由磋商小组通过相关网站等渠道查询。</w:t>
            </w:r>
          </w:p>
          <w:p w14:paraId="052C656F">
            <w:pPr>
              <w:pStyle w:val="19"/>
              <w:keepNext w:val="0"/>
              <w:keepLines w:val="0"/>
              <w:pageBreakBefore w:val="0"/>
              <w:kinsoku/>
              <w:wordWrap/>
              <w:overflowPunct/>
              <w:topLinePunct w:val="0"/>
              <w:bidi w:val="0"/>
              <w:adjustRightInd/>
              <w:snapToGrid/>
              <w:spacing w:line="240" w:lineRule="auto"/>
              <w:ind w:right="0" w:rightChars="0"/>
              <w:textAlignment w:val="auto"/>
              <w:rPr>
                <w:rFonts w:hint="eastAsia" w:ascii="宋体" w:hAnsi="宋体" w:eastAsia="宋体" w:cs="宋体"/>
                <w:sz w:val="21"/>
                <w:szCs w:val="21"/>
                <w:highlight w:val="none"/>
                <w:lang w:val="en-US" w:eastAsia="zh-CN"/>
              </w:rPr>
            </w:pPr>
            <w:r>
              <w:rPr>
                <w:rFonts w:hint="eastAsia" w:ascii="宋体" w:hAnsi="宋体" w:eastAsia="宋体" w:cs="宋体"/>
                <w:b/>
                <w:bCs/>
                <w:highlight w:val="none"/>
                <w:lang w:val="en-US" w:eastAsia="zh-CN"/>
              </w:rPr>
              <w:t>***供应商不需要提供自己的查询记录。</w:t>
            </w:r>
          </w:p>
        </w:tc>
      </w:tr>
      <w:tr w14:paraId="22D657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483" w:type="pct"/>
            <w:noWrap w:val="0"/>
            <w:vAlign w:val="center"/>
          </w:tcPr>
          <w:p w14:paraId="1E81F65B">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3.6</w:t>
            </w:r>
          </w:p>
        </w:tc>
        <w:tc>
          <w:tcPr>
            <w:tcW w:w="1021" w:type="pct"/>
            <w:noWrap w:val="0"/>
            <w:vAlign w:val="center"/>
          </w:tcPr>
          <w:p w14:paraId="3734E272">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是否允许</w:t>
            </w:r>
            <w:r>
              <w:rPr>
                <w:rFonts w:hint="eastAsia" w:ascii="宋体" w:hAnsi="宋体" w:eastAsia="宋体" w:cs="宋体"/>
                <w:color w:val="000000"/>
                <w:sz w:val="21"/>
                <w:szCs w:val="21"/>
                <w:lang w:eastAsia="zh-CN"/>
              </w:rPr>
              <w:t>提交</w:t>
            </w:r>
            <w:r>
              <w:rPr>
                <w:rFonts w:hint="eastAsia" w:ascii="宋体" w:hAnsi="宋体" w:eastAsia="宋体" w:cs="宋体"/>
                <w:color w:val="000000"/>
                <w:sz w:val="21"/>
                <w:szCs w:val="21"/>
              </w:rPr>
              <w:t>备选磋商方案</w:t>
            </w:r>
          </w:p>
        </w:tc>
        <w:tc>
          <w:tcPr>
            <w:tcW w:w="3495" w:type="pct"/>
            <w:noWrap w:val="0"/>
            <w:vAlign w:val="center"/>
          </w:tcPr>
          <w:p w14:paraId="6CF9D7C9">
            <w:pPr>
              <w:pStyle w:val="19"/>
              <w:keepNext w:val="0"/>
              <w:keepLines w:val="0"/>
              <w:pageBreakBefore w:val="0"/>
              <w:kinsoku/>
              <w:wordWrap/>
              <w:overflowPunct/>
              <w:topLinePunct w:val="0"/>
              <w:bidi w:val="0"/>
              <w:adjustRightInd/>
              <w:snapToGrid/>
              <w:spacing w:line="240" w:lineRule="auto"/>
              <w:ind w:right="0" w:rightChars="0"/>
              <w:textAlignment w:val="auto"/>
              <w:rPr>
                <w:rFonts w:hint="eastAsia" w:ascii="宋体" w:hAnsi="宋体" w:eastAsia="宋体" w:cs="宋体"/>
                <w:sz w:val="21"/>
                <w:szCs w:val="21"/>
                <w:lang w:eastAsia="zh-CN"/>
              </w:rPr>
            </w:pPr>
            <w:r>
              <w:rPr>
                <w:rStyle w:val="20"/>
                <w:rFonts w:hint="eastAsia" w:ascii="宋体" w:hAnsi="宋体" w:eastAsia="宋体" w:cs="宋体"/>
                <w:sz w:val="21"/>
                <w:szCs w:val="21"/>
              </w:rPr>
              <w:t>不允许</w:t>
            </w:r>
            <w:r>
              <w:rPr>
                <w:rStyle w:val="20"/>
                <w:rFonts w:hint="eastAsia" w:ascii="宋体" w:hAnsi="宋体" w:eastAsia="宋体" w:cs="宋体"/>
                <w:sz w:val="21"/>
                <w:szCs w:val="21"/>
                <w:lang w:eastAsia="zh-CN"/>
              </w:rPr>
              <w:t>。</w:t>
            </w:r>
          </w:p>
        </w:tc>
      </w:tr>
      <w:tr w14:paraId="20FF64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83" w:type="pct"/>
            <w:noWrap w:val="0"/>
            <w:vAlign w:val="center"/>
          </w:tcPr>
          <w:p w14:paraId="24FF2592">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3.7.3</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CN"/>
              </w:rPr>
              <w:t>）</w:t>
            </w:r>
          </w:p>
        </w:tc>
        <w:tc>
          <w:tcPr>
            <w:tcW w:w="1021" w:type="pct"/>
            <w:noWrap w:val="0"/>
            <w:vAlign w:val="center"/>
          </w:tcPr>
          <w:p w14:paraId="3094CD99">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签字或盖章要求</w:t>
            </w:r>
          </w:p>
        </w:tc>
        <w:tc>
          <w:tcPr>
            <w:tcW w:w="3495" w:type="pct"/>
            <w:noWrap w:val="0"/>
            <w:vAlign w:val="center"/>
          </w:tcPr>
          <w:p w14:paraId="29ECED74">
            <w:pPr>
              <w:pStyle w:val="2"/>
              <w:keepNext w:val="0"/>
              <w:keepLines w:val="0"/>
              <w:pageBreakBefore w:val="0"/>
              <w:kinsoku/>
              <w:wordWrap/>
              <w:overflowPunct/>
              <w:topLinePunct w:val="0"/>
              <w:autoSpaceDE/>
              <w:autoSpaceDN/>
              <w:bidi w:val="0"/>
              <w:adjustRightInd/>
              <w:snapToGrid/>
              <w:spacing w:after="0" w:line="300" w:lineRule="exact"/>
              <w:ind w:left="0" w:leftChars="0" w:right="0" w:rightChars="0" w:firstLine="0" w:firstLineChars="0"/>
              <w:jc w:val="left"/>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lang w:val="en-US" w:eastAsia="zh-CN"/>
              </w:rPr>
              <w:t>符合“政采云”平台的电子签章要求及采购文件第</w:t>
            </w:r>
            <w:r>
              <w:rPr>
                <w:rFonts w:hint="eastAsia" w:ascii="宋体" w:hAnsi="宋体" w:cs="宋体"/>
                <w:b w:val="0"/>
                <w:bCs w:val="0"/>
                <w:sz w:val="21"/>
                <w:szCs w:val="21"/>
                <w:highlight w:val="none"/>
                <w:lang w:val="en-US" w:eastAsia="zh-CN"/>
              </w:rPr>
              <w:t>八</w:t>
            </w:r>
            <w:r>
              <w:rPr>
                <w:rFonts w:hint="eastAsia" w:ascii="宋体" w:hAnsi="宋体" w:eastAsia="宋体" w:cs="宋体"/>
                <w:b w:val="0"/>
                <w:bCs w:val="0"/>
                <w:sz w:val="21"/>
                <w:szCs w:val="21"/>
                <w:highlight w:val="none"/>
                <w:lang w:val="en-US" w:eastAsia="zh-CN"/>
              </w:rPr>
              <w:t>章“响应文件格式”要求。若以上两种要求不一致时，以平台要求为准</w:t>
            </w:r>
            <w:r>
              <w:rPr>
                <w:rFonts w:hint="eastAsia" w:ascii="宋体" w:hAnsi="宋体" w:eastAsia="宋体" w:cs="宋体"/>
                <w:b w:val="0"/>
                <w:bCs w:val="0"/>
                <w:sz w:val="21"/>
                <w:szCs w:val="21"/>
                <w:highlight w:val="none"/>
              </w:rPr>
              <w:t>。</w:t>
            </w:r>
          </w:p>
          <w:p w14:paraId="6AB98CD3">
            <w:pPr>
              <w:pStyle w:val="2"/>
              <w:keepNext w:val="0"/>
              <w:keepLines w:val="0"/>
              <w:pageBreakBefore w:val="0"/>
              <w:kinsoku/>
              <w:wordWrap/>
              <w:overflowPunct/>
              <w:topLinePunct w:val="0"/>
              <w:bidi w:val="0"/>
              <w:adjustRightInd/>
              <w:snapToGrid/>
              <w:spacing w:after="0" w:line="240" w:lineRule="auto"/>
              <w:ind w:left="0" w:leftChars="0" w:right="0" w:rightChars="0" w:firstLine="0" w:firstLineChars="0"/>
              <w:jc w:val="left"/>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注</w:t>
            </w:r>
            <w:r>
              <w:rPr>
                <w:rFonts w:hint="eastAsia" w:ascii="宋体" w:hAnsi="宋体" w:cs="宋体"/>
                <w:b/>
                <w:bCs/>
                <w:sz w:val="21"/>
                <w:szCs w:val="21"/>
                <w:highlight w:val="none"/>
                <w:lang w:val="en-US" w:eastAsia="zh-CN"/>
              </w:rPr>
              <w:t>1</w:t>
            </w:r>
            <w:r>
              <w:rPr>
                <w:rFonts w:hint="eastAsia" w:ascii="宋体" w:hAnsi="宋体" w:eastAsia="宋体" w:cs="宋体"/>
                <w:b/>
                <w:bCs/>
                <w:sz w:val="21"/>
                <w:szCs w:val="21"/>
                <w:highlight w:val="none"/>
              </w:rPr>
              <w:t>：单位公章及法定代表人签章</w:t>
            </w:r>
            <w:r>
              <w:rPr>
                <w:rFonts w:hint="eastAsia" w:ascii="宋体" w:hAnsi="宋体" w:eastAsia="宋体" w:cs="宋体"/>
                <w:b/>
                <w:bCs/>
                <w:sz w:val="21"/>
                <w:szCs w:val="21"/>
                <w:highlight w:val="none"/>
                <w:lang w:val="en-US" w:eastAsia="zh-CN"/>
              </w:rPr>
              <w:t>须为</w:t>
            </w:r>
            <w:r>
              <w:rPr>
                <w:rFonts w:hint="eastAsia" w:ascii="宋体" w:hAnsi="宋体" w:eastAsia="宋体" w:cs="宋体"/>
                <w:b/>
                <w:bCs/>
                <w:sz w:val="21"/>
                <w:szCs w:val="21"/>
                <w:highlight w:val="none"/>
              </w:rPr>
              <w:t>电子签章。如委托代理人无电子签章，将该页打印并手写签字后扫描上传。</w:t>
            </w:r>
          </w:p>
          <w:p w14:paraId="5EE7C016">
            <w:pPr>
              <w:pStyle w:val="2"/>
              <w:keepNext w:val="0"/>
              <w:keepLines w:val="0"/>
              <w:pageBreakBefore w:val="0"/>
              <w:kinsoku/>
              <w:wordWrap/>
              <w:overflowPunct/>
              <w:topLinePunct w:val="0"/>
              <w:bidi w:val="0"/>
              <w:adjustRightInd/>
              <w:snapToGrid/>
              <w:spacing w:after="0" w:line="240" w:lineRule="auto"/>
              <w:ind w:left="0" w:leftChars="0" w:right="0" w:rightChars="0" w:firstLine="0" w:firstLineChars="0"/>
              <w:jc w:val="left"/>
              <w:textAlignment w:val="auto"/>
              <w:rPr>
                <w:rFonts w:hint="eastAsia" w:ascii="宋体" w:hAnsi="宋体" w:eastAsia="宋体" w:cs="宋体"/>
                <w:sz w:val="21"/>
                <w:szCs w:val="21"/>
                <w:lang w:eastAsia="zh-CN"/>
              </w:rPr>
            </w:pPr>
            <w:r>
              <w:rPr>
                <w:rFonts w:hint="eastAsia" w:ascii="宋体" w:hAnsi="宋体" w:eastAsia="宋体" w:cs="宋体"/>
                <w:b/>
                <w:bCs/>
                <w:sz w:val="21"/>
                <w:szCs w:val="21"/>
                <w:highlight w:val="none"/>
              </w:rPr>
              <w:t>注</w:t>
            </w:r>
            <w:r>
              <w:rPr>
                <w:rFonts w:hint="eastAsia" w:ascii="宋体" w:hAnsi="宋体" w:cs="宋体"/>
                <w:b/>
                <w:bCs/>
                <w:sz w:val="21"/>
                <w:szCs w:val="21"/>
                <w:highlight w:val="none"/>
                <w:lang w:val="en-US" w:eastAsia="zh-CN"/>
              </w:rPr>
              <w:t>2</w:t>
            </w:r>
            <w:r>
              <w:rPr>
                <w:rFonts w:hint="eastAsia" w:ascii="宋体" w:hAnsi="宋体" w:eastAsia="宋体" w:cs="宋体"/>
                <w:b/>
                <w:bCs/>
                <w:sz w:val="21"/>
                <w:szCs w:val="21"/>
                <w:highlight w:val="none"/>
              </w:rPr>
              <w:t>：</w:t>
            </w:r>
            <w:r>
              <w:rPr>
                <w:rFonts w:hint="eastAsia" w:ascii="宋体" w:hAnsi="宋体" w:cs="宋体"/>
                <w:b/>
                <w:bCs/>
                <w:sz w:val="21"/>
                <w:szCs w:val="21"/>
              </w:rPr>
              <w:t>若</w:t>
            </w:r>
            <w:r>
              <w:rPr>
                <w:rFonts w:hint="eastAsia" w:ascii="宋体" w:hAnsi="宋体" w:cs="宋体"/>
                <w:b/>
                <w:bCs/>
                <w:sz w:val="21"/>
                <w:szCs w:val="21"/>
                <w:lang w:val="en-US" w:eastAsia="zh-CN"/>
              </w:rPr>
              <w:t>供应商</w:t>
            </w:r>
            <w:r>
              <w:rPr>
                <w:rFonts w:hint="eastAsia" w:ascii="宋体" w:hAnsi="宋体" w:cs="宋体"/>
                <w:b/>
                <w:bCs/>
                <w:sz w:val="21"/>
                <w:szCs w:val="21"/>
              </w:rPr>
              <w:t>在文件签章过程中，出现超出上述规定的盖章情况（即多盖章），在不影响文件实质性内容及评审工作的前提下，且所盖印章真实有效，该</w:t>
            </w:r>
            <w:r>
              <w:rPr>
                <w:rFonts w:hint="eastAsia" w:ascii="宋体" w:hAnsi="宋体" w:cs="宋体"/>
                <w:b/>
                <w:bCs/>
                <w:sz w:val="21"/>
                <w:szCs w:val="21"/>
                <w:lang w:val="en-US" w:eastAsia="zh-CN"/>
              </w:rPr>
              <w:t>响应文件</w:t>
            </w:r>
            <w:r>
              <w:rPr>
                <w:rFonts w:hint="eastAsia" w:ascii="宋体" w:hAnsi="宋体" w:cs="宋体"/>
                <w:b/>
                <w:bCs/>
                <w:sz w:val="21"/>
                <w:szCs w:val="21"/>
              </w:rPr>
              <w:t>的签章行为仍视为满足要求，其</w:t>
            </w:r>
            <w:r>
              <w:rPr>
                <w:rFonts w:hint="eastAsia" w:ascii="宋体" w:hAnsi="宋体" w:cs="宋体"/>
                <w:b/>
                <w:bCs/>
                <w:sz w:val="21"/>
                <w:szCs w:val="21"/>
                <w:lang w:val="en-US" w:eastAsia="zh-CN"/>
              </w:rPr>
              <w:t>响应</w:t>
            </w:r>
            <w:r>
              <w:rPr>
                <w:rFonts w:hint="eastAsia" w:ascii="宋体" w:hAnsi="宋体" w:cs="宋体"/>
                <w:b/>
                <w:bCs/>
                <w:sz w:val="21"/>
                <w:szCs w:val="21"/>
              </w:rPr>
              <w:t>文件有效性不受影响</w:t>
            </w:r>
            <w:r>
              <w:rPr>
                <w:rFonts w:hint="eastAsia" w:ascii="宋体" w:hAnsi="宋体" w:cs="宋体"/>
                <w:b/>
                <w:bCs/>
                <w:sz w:val="21"/>
                <w:szCs w:val="21"/>
                <w:lang w:eastAsia="zh-CN"/>
              </w:rPr>
              <w:t>。</w:t>
            </w:r>
          </w:p>
        </w:tc>
      </w:tr>
      <w:tr w14:paraId="6DFBAD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83" w:type="pct"/>
            <w:noWrap w:val="0"/>
            <w:vAlign w:val="center"/>
          </w:tcPr>
          <w:p w14:paraId="4F4DE664">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3.7.4</w:t>
            </w:r>
          </w:p>
        </w:tc>
        <w:tc>
          <w:tcPr>
            <w:tcW w:w="1021" w:type="pct"/>
            <w:noWrap w:val="0"/>
            <w:vAlign w:val="center"/>
          </w:tcPr>
          <w:p w14:paraId="15E525B9">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响应文件份数</w:t>
            </w:r>
          </w:p>
        </w:tc>
        <w:tc>
          <w:tcPr>
            <w:tcW w:w="3495" w:type="pct"/>
            <w:noWrap w:val="0"/>
            <w:vAlign w:val="center"/>
          </w:tcPr>
          <w:p w14:paraId="685F2327">
            <w:pPr>
              <w:pStyle w:val="19"/>
              <w:keepNext w:val="0"/>
              <w:keepLines w:val="0"/>
              <w:pageBreakBefore w:val="0"/>
              <w:kinsoku/>
              <w:wordWrap/>
              <w:overflowPunct/>
              <w:topLinePunct w:val="0"/>
              <w:bidi w:val="0"/>
              <w:adjustRightInd/>
              <w:snapToGrid/>
              <w:spacing w:line="240" w:lineRule="auto"/>
              <w:ind w:right="0" w:rightChars="0"/>
              <w:jc w:val="left"/>
              <w:textAlignment w:val="auto"/>
              <w:rPr>
                <w:rFonts w:hint="eastAsia" w:ascii="宋体" w:hAnsi="宋体" w:eastAsia="宋体" w:cs="宋体"/>
                <w:b w:val="0"/>
                <w:bCs w:val="0"/>
                <w:sz w:val="21"/>
                <w:szCs w:val="21"/>
                <w:lang w:val="zh-CN"/>
              </w:rPr>
            </w:pPr>
            <w:r>
              <w:rPr>
                <w:rFonts w:hint="eastAsia" w:ascii="宋体" w:hAnsi="宋体" w:eastAsia="宋体" w:cs="宋体"/>
                <w:b/>
                <w:bCs/>
                <w:sz w:val="21"/>
                <w:szCs w:val="21"/>
              </w:rPr>
              <w:t>1份</w:t>
            </w:r>
            <w:r>
              <w:rPr>
                <w:rFonts w:hint="eastAsia" w:ascii="宋体" w:hAnsi="宋体" w:eastAsia="宋体" w:cs="宋体"/>
                <w:b/>
                <w:bCs/>
                <w:sz w:val="21"/>
                <w:szCs w:val="21"/>
                <w:lang w:eastAsia="zh-CN"/>
              </w:rPr>
              <w:t>（</w:t>
            </w:r>
            <w:r>
              <w:rPr>
                <w:rFonts w:hint="eastAsia" w:ascii="宋体" w:hAnsi="宋体" w:eastAsia="宋体" w:cs="宋体"/>
                <w:b/>
                <w:bCs/>
                <w:sz w:val="21"/>
                <w:szCs w:val="21"/>
              </w:rPr>
              <w:t>电子版</w:t>
            </w:r>
            <w:r>
              <w:rPr>
                <w:rFonts w:hint="eastAsia" w:ascii="宋体" w:hAnsi="宋体" w:eastAsia="宋体" w:cs="宋体"/>
                <w:b/>
                <w:bCs/>
                <w:sz w:val="21"/>
                <w:szCs w:val="21"/>
                <w:lang w:eastAsia="zh-CN"/>
              </w:rPr>
              <w:t>）</w:t>
            </w:r>
            <w:r>
              <w:rPr>
                <w:rFonts w:hint="eastAsia" w:ascii="宋体" w:hAnsi="宋体" w:eastAsia="宋体" w:cs="宋体"/>
                <w:sz w:val="21"/>
                <w:szCs w:val="21"/>
                <w:lang w:eastAsia="zh-CN"/>
              </w:rPr>
              <w:t>，</w:t>
            </w:r>
            <w:r>
              <w:rPr>
                <w:rFonts w:hint="eastAsia" w:ascii="宋体" w:hAnsi="宋体" w:eastAsia="宋体" w:cs="宋体"/>
                <w:szCs w:val="21"/>
                <w:highlight w:val="none"/>
                <w:lang w:val="en-US" w:eastAsia="zh-CN"/>
              </w:rPr>
              <w:t>供应商在首次响应文件提交截止时间前将加密响应文件上传至</w:t>
            </w:r>
            <w:r>
              <w:rPr>
                <w:rFonts w:hint="eastAsia" w:ascii="宋体" w:hAnsi="宋体" w:eastAsia="宋体" w:cs="宋体"/>
                <w:color w:val="000000"/>
                <w:szCs w:val="21"/>
                <w:highlight w:val="none"/>
                <w:lang w:val="en-US" w:eastAsia="zh-CN"/>
              </w:rPr>
              <w:t>“政采云”平台（https：//www.zcygov.cn/）</w:t>
            </w:r>
            <w:r>
              <w:rPr>
                <w:rFonts w:hint="eastAsia" w:ascii="宋体" w:hAnsi="宋体" w:eastAsia="宋体" w:cs="宋体"/>
                <w:sz w:val="21"/>
                <w:szCs w:val="21"/>
                <w:lang w:bidi="ar"/>
              </w:rPr>
              <w:t>。</w:t>
            </w:r>
          </w:p>
        </w:tc>
      </w:tr>
      <w:tr w14:paraId="613339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83" w:type="pct"/>
            <w:noWrap w:val="0"/>
            <w:vAlign w:val="center"/>
          </w:tcPr>
          <w:p w14:paraId="7AA6C8FA">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4.2.1</w:t>
            </w:r>
          </w:p>
        </w:tc>
        <w:tc>
          <w:tcPr>
            <w:tcW w:w="1021" w:type="pct"/>
            <w:noWrap w:val="0"/>
            <w:vAlign w:val="center"/>
          </w:tcPr>
          <w:p w14:paraId="6C26513B">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zh-CN"/>
              </w:rPr>
              <w:t>首次响应文件</w:t>
            </w:r>
            <w:r>
              <w:rPr>
                <w:rFonts w:hint="eastAsia" w:ascii="宋体" w:hAnsi="宋体" w:eastAsia="宋体" w:cs="宋体"/>
                <w:color w:val="000000"/>
                <w:sz w:val="21"/>
                <w:szCs w:val="21"/>
                <w:lang w:val="en-US" w:eastAsia="zh-CN"/>
              </w:rPr>
              <w:t>提交</w:t>
            </w:r>
            <w:r>
              <w:rPr>
                <w:rFonts w:hint="eastAsia" w:ascii="宋体" w:hAnsi="宋体" w:eastAsia="宋体" w:cs="宋体"/>
                <w:color w:val="000000"/>
                <w:sz w:val="21"/>
                <w:szCs w:val="21"/>
              </w:rPr>
              <w:t>截止时间</w:t>
            </w:r>
          </w:p>
        </w:tc>
        <w:tc>
          <w:tcPr>
            <w:tcW w:w="3495" w:type="pct"/>
            <w:noWrap w:val="0"/>
            <w:vAlign w:val="center"/>
          </w:tcPr>
          <w:p w14:paraId="1035B9AA">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eastAsia" w:ascii="宋体" w:hAnsi="宋体" w:eastAsia="宋体" w:cs="宋体"/>
                <w:sz w:val="21"/>
                <w:szCs w:val="21"/>
                <w:highlight w:val="none"/>
                <w:lang w:eastAsia="zh-CN"/>
              </w:rPr>
            </w:pPr>
            <w:r>
              <w:rPr>
                <w:rFonts w:hint="eastAsia" w:cs="宋体"/>
                <w:sz w:val="21"/>
                <w:szCs w:val="21"/>
                <w:highlight w:val="none"/>
                <w:lang w:eastAsia="zh-CN" w:bidi="zh-TW"/>
              </w:rPr>
              <w:t>2025年6月30日</w:t>
            </w:r>
            <w:r>
              <w:rPr>
                <w:rFonts w:hint="eastAsia" w:cs="宋体"/>
                <w:sz w:val="21"/>
                <w:szCs w:val="21"/>
                <w:highlight w:val="none"/>
                <w:lang w:val="en-US" w:eastAsia="zh-CN" w:bidi="zh-TW"/>
              </w:rPr>
              <w:t>09时00分</w:t>
            </w:r>
          </w:p>
        </w:tc>
      </w:tr>
      <w:tr w14:paraId="787DC0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483" w:type="pct"/>
            <w:noWrap w:val="0"/>
            <w:vAlign w:val="center"/>
          </w:tcPr>
          <w:p w14:paraId="5B22DEAC">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4.2.2</w:t>
            </w:r>
          </w:p>
        </w:tc>
        <w:tc>
          <w:tcPr>
            <w:tcW w:w="1021" w:type="pct"/>
            <w:noWrap w:val="0"/>
            <w:vAlign w:val="center"/>
          </w:tcPr>
          <w:p w14:paraId="3A5EF43A">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highlight w:val="cyan"/>
              </w:rPr>
            </w:pPr>
            <w:r>
              <w:rPr>
                <w:rFonts w:hint="eastAsia" w:ascii="宋体" w:hAnsi="宋体" w:eastAsia="宋体" w:cs="宋体"/>
                <w:color w:val="000000"/>
                <w:sz w:val="21"/>
                <w:szCs w:val="21"/>
                <w:highlight w:val="none"/>
                <w:lang w:val="zh-CN"/>
              </w:rPr>
              <w:t>首次响应文件</w:t>
            </w:r>
            <w:r>
              <w:rPr>
                <w:rFonts w:hint="eastAsia" w:ascii="宋体" w:hAnsi="宋体" w:eastAsia="宋体" w:cs="宋体"/>
                <w:color w:val="000000"/>
                <w:sz w:val="21"/>
                <w:szCs w:val="21"/>
                <w:highlight w:val="none"/>
                <w:lang w:val="en-US" w:eastAsia="zh-CN"/>
              </w:rPr>
              <w:t>提交</w:t>
            </w:r>
            <w:r>
              <w:rPr>
                <w:rFonts w:hint="eastAsia" w:ascii="宋体" w:hAnsi="宋体" w:eastAsia="宋体" w:cs="宋体"/>
                <w:color w:val="000000"/>
                <w:sz w:val="21"/>
                <w:szCs w:val="21"/>
                <w:highlight w:val="none"/>
              </w:rPr>
              <w:t>地点</w:t>
            </w:r>
          </w:p>
        </w:tc>
        <w:tc>
          <w:tcPr>
            <w:tcW w:w="3495" w:type="pct"/>
            <w:noWrap w:val="0"/>
            <w:vAlign w:val="center"/>
          </w:tcPr>
          <w:p w14:paraId="25CEB3F3">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eastAsia" w:ascii="宋体" w:hAnsi="宋体" w:eastAsia="宋体" w:cs="宋体"/>
                <w:sz w:val="21"/>
                <w:szCs w:val="21"/>
                <w:highlight w:val="cyan"/>
              </w:rPr>
            </w:pPr>
            <w:r>
              <w:rPr>
                <w:rFonts w:hint="eastAsia" w:ascii="宋体" w:hAnsi="宋体" w:eastAsia="宋体" w:cs="宋体"/>
                <w:color w:val="auto"/>
                <w:spacing w:val="6"/>
                <w:sz w:val="21"/>
                <w:szCs w:val="21"/>
                <w:highlight w:val="none"/>
                <w:lang w:val="en-US" w:eastAsia="zh-CN"/>
              </w:rPr>
              <w:t>“政采云”平台</w:t>
            </w:r>
            <w:r>
              <w:rPr>
                <w:rFonts w:hint="eastAsia" w:ascii="宋体" w:hAnsi="宋体" w:cs="宋体"/>
                <w:color w:val="000000"/>
                <w:lang w:val="zh-CN" w:bidi="ar"/>
              </w:rPr>
              <w:t>（http</w:t>
            </w:r>
            <w:r>
              <w:rPr>
                <w:rFonts w:hint="eastAsia" w:ascii="宋体" w:hAnsi="宋体" w:cs="宋体"/>
                <w:color w:val="000000"/>
                <w:lang w:val="en-US" w:eastAsia="zh-CN" w:bidi="ar"/>
              </w:rPr>
              <w:t>s</w:t>
            </w:r>
            <w:r>
              <w:rPr>
                <w:rFonts w:hint="eastAsia" w:ascii="宋体" w:hAnsi="宋体" w:cs="宋体"/>
                <w:color w:val="000000"/>
                <w:lang w:val="zh-CN" w:bidi="ar"/>
              </w:rPr>
              <w:t>://www.zcygov.cn</w:t>
            </w:r>
            <w:r>
              <w:rPr>
                <w:rFonts w:hint="eastAsia" w:ascii="宋体" w:hAnsi="宋体" w:cs="宋体"/>
                <w:color w:val="000000"/>
                <w:lang w:val="en-US" w:eastAsia="zh-CN" w:bidi="ar"/>
              </w:rPr>
              <w:t>/</w:t>
            </w:r>
            <w:r>
              <w:rPr>
                <w:rFonts w:hint="eastAsia" w:ascii="宋体" w:hAnsi="宋体" w:cs="宋体"/>
                <w:color w:val="000000"/>
                <w:lang w:val="zh-CN" w:bidi="ar"/>
              </w:rPr>
              <w:t>）</w:t>
            </w:r>
          </w:p>
        </w:tc>
      </w:tr>
      <w:tr w14:paraId="75B9FD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7" w:hRule="atLeast"/>
          <w:jc w:val="center"/>
        </w:trPr>
        <w:tc>
          <w:tcPr>
            <w:tcW w:w="483" w:type="pct"/>
            <w:vMerge w:val="restart"/>
            <w:noWrap w:val="0"/>
            <w:vAlign w:val="center"/>
          </w:tcPr>
          <w:p w14:paraId="32DD4135">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5.1</w:t>
            </w:r>
          </w:p>
        </w:tc>
        <w:tc>
          <w:tcPr>
            <w:tcW w:w="1021" w:type="pct"/>
            <w:vMerge w:val="restart"/>
            <w:noWrap w:val="0"/>
            <w:vAlign w:val="center"/>
          </w:tcPr>
          <w:p w14:paraId="3A3EFCA4">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cs="宋体"/>
                <w:color w:val="000000"/>
                <w:sz w:val="21"/>
                <w:szCs w:val="21"/>
                <w:lang w:val="en-US" w:eastAsia="zh-CN"/>
              </w:rPr>
              <w:t>响应文件</w:t>
            </w:r>
            <w:r>
              <w:rPr>
                <w:rFonts w:hint="eastAsia" w:ascii="宋体" w:hAnsi="宋体" w:eastAsia="宋体" w:cs="宋体"/>
                <w:color w:val="000000"/>
                <w:sz w:val="21"/>
                <w:szCs w:val="21"/>
                <w:lang w:val="en-US" w:eastAsia="zh-CN"/>
              </w:rPr>
              <w:t>开启</w:t>
            </w:r>
          </w:p>
        </w:tc>
        <w:tc>
          <w:tcPr>
            <w:tcW w:w="3495" w:type="pct"/>
            <w:noWrap w:val="0"/>
            <w:vAlign w:val="center"/>
          </w:tcPr>
          <w:p w14:paraId="2036C507">
            <w:pPr>
              <w:pStyle w:val="12"/>
              <w:keepNext w:val="0"/>
              <w:keepLines w:val="0"/>
              <w:widowControl/>
              <w:suppressLineNumbers w:val="0"/>
              <w:spacing w:before="0" w:beforeAutospacing="0" w:after="0" w:afterAutospacing="0"/>
              <w:ind w:left="0" w:right="0" w:firstLine="0"/>
              <w:rPr>
                <w:rStyle w:val="20"/>
                <w:rFonts w:hint="eastAsia" w:ascii="宋体" w:hAnsi="宋体" w:eastAsia="宋体" w:cs="宋体"/>
                <w:bCs/>
                <w:sz w:val="21"/>
                <w:szCs w:val="21"/>
              </w:rPr>
            </w:pPr>
            <w:r>
              <w:rPr>
                <w:rStyle w:val="20"/>
                <w:rFonts w:hint="eastAsia" w:ascii="宋体" w:hAnsi="宋体" w:eastAsia="宋体" w:cs="宋体"/>
                <w:bCs/>
                <w:sz w:val="21"/>
                <w:szCs w:val="21"/>
                <w:lang w:val="en-US" w:eastAsia="zh-CN"/>
              </w:rPr>
              <w:t>响应文件于首次响应文件提交截止时间通过“政采云”平台（https：//www.zcygov.cn/）开启。</w:t>
            </w:r>
          </w:p>
        </w:tc>
      </w:tr>
      <w:tr w14:paraId="27C852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83" w:type="pct"/>
            <w:vMerge w:val="continue"/>
            <w:noWrap w:val="0"/>
            <w:vAlign w:val="center"/>
          </w:tcPr>
          <w:p w14:paraId="34F5F359">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p>
        </w:tc>
        <w:tc>
          <w:tcPr>
            <w:tcW w:w="1021" w:type="pct"/>
            <w:vMerge w:val="continue"/>
            <w:noWrap w:val="0"/>
            <w:vAlign w:val="center"/>
          </w:tcPr>
          <w:p w14:paraId="791CEB59">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p>
        </w:tc>
        <w:tc>
          <w:tcPr>
            <w:tcW w:w="3495" w:type="pct"/>
            <w:noWrap w:val="0"/>
            <w:vAlign w:val="center"/>
          </w:tcPr>
          <w:p w14:paraId="7B583782">
            <w:pPr>
              <w:keepNext w:val="0"/>
              <w:keepLines w:val="0"/>
              <w:pageBreakBefore w:val="0"/>
              <w:kinsoku/>
              <w:wordWrap/>
              <w:overflowPunct/>
              <w:topLinePunct w:val="0"/>
              <w:autoSpaceDE w:val="0"/>
              <w:autoSpaceDN w:val="0"/>
              <w:bidi w:val="0"/>
              <w:adjustRightInd/>
              <w:snapToGrid/>
              <w:spacing w:line="240" w:lineRule="auto"/>
              <w:ind w:right="0" w:rightChars="0"/>
              <w:jc w:val="left"/>
              <w:textAlignment w:val="auto"/>
              <w:rPr>
                <w:rFonts w:hint="eastAsia" w:ascii="宋体" w:hAnsi="宋体" w:eastAsia="宋体" w:cs="宋体"/>
                <w:color w:val="auto"/>
                <w:kern w:val="2"/>
                <w:sz w:val="21"/>
                <w:szCs w:val="24"/>
                <w:lang w:val="en-US" w:eastAsia="zh-CN" w:bidi="ar-SA"/>
              </w:rPr>
            </w:pPr>
            <w:r>
              <w:rPr>
                <w:rFonts w:hint="eastAsia" w:ascii="宋体" w:hAnsi="宋体" w:eastAsia="宋体" w:cs="宋体"/>
                <w:color w:val="auto"/>
                <w:kern w:val="2"/>
                <w:sz w:val="21"/>
                <w:szCs w:val="24"/>
                <w:lang w:val="en-US" w:eastAsia="zh-CN" w:bidi="ar-SA"/>
              </w:rPr>
              <w:t>供应商通过“政采云”平台</w:t>
            </w:r>
            <w:r>
              <w:rPr>
                <w:rFonts w:hint="eastAsia" w:ascii="宋体" w:hAnsi="宋体" w:eastAsia="宋体" w:cs="宋体"/>
                <w:color w:val="000000"/>
                <w:szCs w:val="21"/>
                <w:highlight w:val="none"/>
                <w:lang w:val="en-US" w:eastAsia="zh-CN"/>
              </w:rPr>
              <w:t>（https：//www.zcygov.cn/）</w:t>
            </w:r>
            <w:r>
              <w:rPr>
                <w:rFonts w:hint="eastAsia" w:ascii="宋体" w:hAnsi="宋体" w:eastAsia="宋体" w:cs="宋体"/>
                <w:color w:val="auto"/>
                <w:kern w:val="2"/>
                <w:sz w:val="21"/>
                <w:szCs w:val="24"/>
                <w:lang w:val="en-US" w:eastAsia="zh-CN" w:bidi="ar-SA"/>
              </w:rPr>
              <w:t>进行远程响应文件解密。</w:t>
            </w:r>
            <w:r>
              <w:rPr>
                <w:rFonts w:hint="eastAsia" w:ascii="宋体" w:hAnsi="宋体" w:eastAsia="宋体" w:cs="宋体"/>
                <w:highlight w:val="none"/>
                <w:lang w:val="en-US" w:eastAsia="zh-CN"/>
              </w:rPr>
              <w:t>响应文件</w:t>
            </w:r>
            <w:r>
              <w:rPr>
                <w:rFonts w:hint="eastAsia" w:ascii="宋体" w:hAnsi="宋体" w:eastAsia="宋体" w:cs="宋体"/>
                <w:color w:val="auto"/>
                <w:kern w:val="2"/>
                <w:sz w:val="21"/>
                <w:szCs w:val="24"/>
                <w:lang w:val="en-US" w:eastAsia="zh-CN" w:bidi="ar-SA"/>
              </w:rPr>
              <w:t>开启前，供应商应在准备解密的电脑端提前安装好CA驱动并且能正常登录系统。开启时在代理机构工作人员引导下按顺序进行响应文件解密，响应文件解密时需插上生成响应文件的CA锁进行解密，供应商未在规定的时间内完成解密的视为无效投标。供应商由于CA数字证书遗失、损坏、更换、续期等自身原因情况导致响应文件无法解密，由供应商自行承担责任。</w:t>
            </w:r>
          </w:p>
          <w:p w14:paraId="3862F212">
            <w:pPr>
              <w:keepNext w:val="0"/>
              <w:keepLines w:val="0"/>
              <w:pageBreakBefore w:val="0"/>
              <w:kinsoku/>
              <w:wordWrap/>
              <w:overflowPunct/>
              <w:topLinePunct w:val="0"/>
              <w:autoSpaceDE w:val="0"/>
              <w:autoSpaceDN w:val="0"/>
              <w:bidi w:val="0"/>
              <w:adjustRightInd/>
              <w:snapToGrid/>
              <w:spacing w:line="240" w:lineRule="auto"/>
              <w:ind w:right="0" w:rightChars="0"/>
              <w:jc w:val="left"/>
              <w:textAlignment w:val="auto"/>
              <w:rPr>
                <w:rStyle w:val="20"/>
                <w:rFonts w:hint="default" w:ascii="宋体" w:hAnsi="宋体" w:eastAsia="宋体" w:cs="宋体"/>
                <w:b/>
                <w:bCs/>
                <w:sz w:val="21"/>
                <w:szCs w:val="21"/>
                <w:lang w:val="en-US" w:eastAsia="zh-CN"/>
              </w:rPr>
            </w:pPr>
            <w:r>
              <w:rPr>
                <w:rFonts w:hint="eastAsia" w:ascii="宋体" w:hAnsi="宋体" w:eastAsia="宋体" w:cs="宋体"/>
                <w:b/>
                <w:bCs/>
                <w:kern w:val="0"/>
                <w:sz w:val="21"/>
                <w:szCs w:val="21"/>
                <w:highlight w:val="none"/>
                <w:lang w:val="en-US" w:eastAsia="zh-CN"/>
              </w:rPr>
              <w:t>**开启结束后，供应商代表仍需关注“政采云”平台，以便提交最后报价。</w:t>
            </w:r>
          </w:p>
        </w:tc>
      </w:tr>
      <w:tr w14:paraId="5DE5CD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3" w:hRule="atLeast"/>
          <w:jc w:val="center"/>
        </w:trPr>
        <w:tc>
          <w:tcPr>
            <w:tcW w:w="483" w:type="pct"/>
            <w:noWrap w:val="0"/>
            <w:vAlign w:val="center"/>
          </w:tcPr>
          <w:p w14:paraId="09B91317">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6.1.1</w:t>
            </w:r>
          </w:p>
        </w:tc>
        <w:tc>
          <w:tcPr>
            <w:tcW w:w="1021" w:type="pct"/>
            <w:noWrap w:val="0"/>
            <w:vAlign w:val="center"/>
          </w:tcPr>
          <w:p w14:paraId="31DE76ED">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磋商小组的组建</w:t>
            </w:r>
          </w:p>
        </w:tc>
        <w:tc>
          <w:tcPr>
            <w:tcW w:w="3495" w:type="pct"/>
            <w:noWrap w:val="0"/>
            <w:vAlign w:val="center"/>
          </w:tcPr>
          <w:p w14:paraId="45D9C101">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eastAsia" w:ascii="宋体" w:hAnsi="宋体" w:eastAsia="宋体" w:cs="宋体"/>
                <w:sz w:val="21"/>
                <w:szCs w:val="21"/>
                <w:highlight w:val="cyan"/>
              </w:rPr>
            </w:pPr>
            <w:r>
              <w:rPr>
                <w:rStyle w:val="20"/>
                <w:rFonts w:hint="eastAsia" w:ascii="宋体" w:hAnsi="宋体" w:eastAsia="宋体" w:cs="宋体"/>
                <w:b/>
                <w:sz w:val="21"/>
                <w:szCs w:val="21"/>
              </w:rPr>
              <w:t>磋商小组成员构成</w:t>
            </w:r>
            <w:r>
              <w:rPr>
                <w:rStyle w:val="20"/>
                <w:rFonts w:hint="eastAsia" w:ascii="宋体" w:hAnsi="宋体" w:eastAsia="宋体" w:cs="宋体"/>
                <w:sz w:val="21"/>
                <w:szCs w:val="21"/>
              </w:rPr>
              <w:t>：</w:t>
            </w:r>
            <w:r>
              <w:rPr>
                <w:rStyle w:val="20"/>
                <w:rFonts w:hint="eastAsia" w:ascii="宋体" w:hAnsi="宋体" w:eastAsia="宋体" w:cs="宋体"/>
                <w:sz w:val="21"/>
                <w:szCs w:val="21"/>
                <w:highlight w:val="none"/>
              </w:rPr>
              <w:t>3人</w:t>
            </w:r>
            <w:r>
              <w:rPr>
                <w:rStyle w:val="20"/>
                <w:rFonts w:hint="eastAsia" w:eastAsia="宋体" w:cs="宋体"/>
                <w:sz w:val="21"/>
                <w:szCs w:val="21"/>
                <w:highlight w:val="none"/>
                <w:lang w:eastAsia="zh-CN"/>
              </w:rPr>
              <w:t>。</w:t>
            </w:r>
          </w:p>
          <w:p w14:paraId="1FA0736B">
            <w:pPr>
              <w:pStyle w:val="19"/>
              <w:keepNext w:val="0"/>
              <w:keepLines w:val="0"/>
              <w:pageBreakBefore w:val="0"/>
              <w:kinsoku/>
              <w:wordWrap/>
              <w:overflowPunct/>
              <w:topLinePunct w:val="0"/>
              <w:bidi w:val="0"/>
              <w:adjustRightInd/>
              <w:snapToGrid/>
              <w:spacing w:line="240" w:lineRule="auto"/>
              <w:ind w:right="0" w:rightChars="0"/>
              <w:textAlignment w:val="auto"/>
              <w:rPr>
                <w:rFonts w:hint="eastAsia" w:ascii="宋体" w:hAnsi="宋体" w:eastAsia="宋体" w:cs="宋体"/>
                <w:sz w:val="21"/>
                <w:szCs w:val="21"/>
              </w:rPr>
            </w:pPr>
            <w:r>
              <w:rPr>
                <w:rStyle w:val="20"/>
                <w:rFonts w:hint="eastAsia" w:ascii="宋体" w:hAnsi="宋体" w:eastAsia="宋体" w:cs="宋体"/>
                <w:b/>
                <w:sz w:val="21"/>
                <w:szCs w:val="21"/>
                <w:highlight w:val="none"/>
              </w:rPr>
              <w:t>磋商专家确定方式</w:t>
            </w:r>
            <w:r>
              <w:rPr>
                <w:rStyle w:val="20"/>
                <w:rFonts w:hint="eastAsia" w:ascii="宋体" w:hAnsi="宋体" w:eastAsia="宋体" w:cs="宋体"/>
                <w:sz w:val="21"/>
                <w:szCs w:val="21"/>
                <w:highlight w:val="none"/>
              </w:rPr>
              <w:t>：评审</w:t>
            </w:r>
            <w:r>
              <w:rPr>
                <w:rFonts w:hint="eastAsia" w:ascii="宋体" w:hAnsi="宋体" w:eastAsia="宋体" w:cs="宋体"/>
                <w:sz w:val="21"/>
                <w:szCs w:val="21"/>
                <w:highlight w:val="none"/>
              </w:rPr>
              <w:t>专家</w:t>
            </w:r>
            <w:r>
              <w:rPr>
                <w:rFonts w:hint="eastAsia" w:ascii="宋体" w:hAnsi="宋体" w:eastAsia="宋体" w:cs="宋体"/>
                <w:b w:val="0"/>
                <w:bCs w:val="0"/>
                <w:color w:val="000000"/>
                <w:spacing w:val="6"/>
                <w:lang w:val="zh-CN"/>
              </w:rPr>
              <w:t>通过“政采云”平台专家库中随机抽取</w:t>
            </w:r>
            <w:r>
              <w:rPr>
                <w:rStyle w:val="20"/>
                <w:rFonts w:hint="eastAsia" w:ascii="宋体" w:hAnsi="宋体" w:eastAsia="宋体" w:cs="宋体"/>
                <w:sz w:val="21"/>
                <w:szCs w:val="21"/>
                <w:highlight w:val="none"/>
              </w:rPr>
              <w:t>。</w:t>
            </w:r>
          </w:p>
        </w:tc>
      </w:tr>
      <w:tr w14:paraId="5D3739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93" w:hRule="atLeast"/>
          <w:jc w:val="center"/>
        </w:trPr>
        <w:tc>
          <w:tcPr>
            <w:tcW w:w="483" w:type="pct"/>
            <w:noWrap w:val="0"/>
            <w:vAlign w:val="center"/>
          </w:tcPr>
          <w:p w14:paraId="796F8833">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cs="宋体"/>
                <w:color w:val="000000"/>
                <w:sz w:val="21"/>
                <w:szCs w:val="21"/>
                <w:lang w:val="en-US" w:eastAsia="zh-CN"/>
              </w:rPr>
              <w:t>6.3</w:t>
            </w:r>
          </w:p>
        </w:tc>
        <w:tc>
          <w:tcPr>
            <w:tcW w:w="1021" w:type="pct"/>
            <w:noWrap w:val="0"/>
            <w:vAlign w:val="center"/>
          </w:tcPr>
          <w:p w14:paraId="4B1D6533">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cs="宋体"/>
                <w:color w:val="000000"/>
                <w:sz w:val="21"/>
                <w:szCs w:val="21"/>
                <w:lang w:val="en-US" w:eastAsia="zh-CN"/>
              </w:rPr>
              <w:t>最后报价</w:t>
            </w:r>
          </w:p>
        </w:tc>
        <w:tc>
          <w:tcPr>
            <w:tcW w:w="3495" w:type="pct"/>
            <w:noWrap w:val="0"/>
            <w:vAlign w:val="center"/>
          </w:tcPr>
          <w:p w14:paraId="1740A820">
            <w:pPr>
              <w:bidi w:val="0"/>
              <w:rPr>
                <w:rFonts w:hint="eastAsia" w:ascii="宋体" w:hAnsi="宋体" w:eastAsia="宋体" w:cs="宋体"/>
                <w:lang w:val="zh-CN"/>
              </w:rPr>
            </w:pPr>
            <w:r>
              <w:rPr>
                <w:rFonts w:hint="eastAsia" w:ascii="宋体" w:hAnsi="宋体" w:cs="宋体"/>
                <w:color w:val="000000"/>
                <w:szCs w:val="21"/>
                <w:lang w:eastAsia="zh-CN"/>
              </w:rPr>
              <w:t>（</w:t>
            </w:r>
            <w:r>
              <w:rPr>
                <w:rFonts w:hint="eastAsia" w:ascii="宋体" w:hAnsi="宋体" w:cs="宋体"/>
                <w:color w:val="000000"/>
                <w:szCs w:val="21"/>
                <w:lang w:val="en-US" w:eastAsia="zh-CN"/>
              </w:rPr>
              <w:t>1</w:t>
            </w:r>
            <w:r>
              <w:rPr>
                <w:rFonts w:hint="eastAsia" w:ascii="宋体" w:hAnsi="宋体" w:cs="宋体"/>
                <w:color w:val="000000"/>
                <w:szCs w:val="21"/>
                <w:lang w:eastAsia="zh-CN"/>
              </w:rPr>
              <w:t>）</w:t>
            </w:r>
            <w:r>
              <w:rPr>
                <w:rFonts w:hint="eastAsia" w:ascii="宋体" w:hAnsi="宋体" w:cs="宋体"/>
                <w:color w:val="000000"/>
                <w:szCs w:val="21"/>
              </w:rPr>
              <w:t>通过初步评审的供应商</w:t>
            </w:r>
            <w:r>
              <w:rPr>
                <w:rFonts w:hint="eastAsia" w:ascii="宋体" w:hAnsi="宋体" w:cs="宋体"/>
                <w:color w:val="000000"/>
                <w:szCs w:val="21"/>
                <w:lang w:val="en-US" w:eastAsia="zh-CN"/>
              </w:rPr>
              <w:t>等待平台系统提示，</w:t>
            </w:r>
            <w:r>
              <w:rPr>
                <w:rFonts w:hint="eastAsia" w:ascii="宋体" w:hAnsi="宋体" w:eastAsia="宋体" w:cs="宋体"/>
                <w:b/>
                <w:bCs/>
              </w:rPr>
              <w:t>按“政采云”平台系统提示</w:t>
            </w:r>
            <w:r>
              <w:rPr>
                <w:rFonts w:hint="eastAsia" w:ascii="宋体" w:hAnsi="宋体" w:cs="宋体"/>
                <w:color w:val="000000"/>
                <w:szCs w:val="21"/>
              </w:rPr>
              <w:t>进行第二轮报价。</w:t>
            </w:r>
          </w:p>
          <w:p w14:paraId="2ED5EB8C">
            <w:pPr>
              <w:bidi w:val="0"/>
              <w:rPr>
                <w:rStyle w:val="20"/>
                <w:rFonts w:hint="eastAsia" w:ascii="宋体" w:hAnsi="宋体" w:eastAsia="宋体" w:cs="宋体"/>
                <w:b/>
                <w:sz w:val="21"/>
                <w:szCs w:val="21"/>
                <w:highlight w:val="none"/>
              </w:rPr>
            </w:pPr>
            <w:r>
              <w:rPr>
                <w:rFonts w:hint="eastAsia" w:ascii="宋体" w:hAnsi="宋体" w:eastAsia="宋体" w:cs="宋体"/>
                <w:lang w:val="zh-CN"/>
              </w:rPr>
              <w:t>（</w:t>
            </w:r>
            <w:r>
              <w:rPr>
                <w:rFonts w:hint="eastAsia" w:ascii="宋体" w:hAnsi="宋体" w:eastAsia="宋体" w:cs="宋体"/>
                <w:lang w:val="en-US" w:eastAsia="zh-CN"/>
              </w:rPr>
              <w:t>2</w:t>
            </w:r>
            <w:r>
              <w:rPr>
                <w:rFonts w:hint="eastAsia" w:ascii="宋体" w:hAnsi="宋体" w:eastAsia="宋体" w:cs="宋体"/>
                <w:lang w:val="zh-CN"/>
              </w:rPr>
              <w:t>）供应商的</w:t>
            </w:r>
            <w:r>
              <w:rPr>
                <w:rFonts w:hint="eastAsia" w:ascii="宋体" w:hAnsi="宋体" w:eastAsia="宋体" w:cs="宋体"/>
                <w:lang w:val="en-US" w:eastAsia="zh-CN"/>
              </w:rPr>
              <w:t>最后</w:t>
            </w:r>
            <w:r>
              <w:rPr>
                <w:rFonts w:hint="eastAsia" w:ascii="宋体" w:hAnsi="宋体" w:eastAsia="宋体" w:cs="宋体"/>
                <w:lang w:val="zh-CN"/>
              </w:rPr>
              <w:t>报价</w:t>
            </w:r>
            <w:r>
              <w:rPr>
                <w:rFonts w:hint="eastAsia" w:ascii="宋体" w:hAnsi="宋体" w:eastAsia="宋体" w:cs="宋体"/>
              </w:rPr>
              <w:t>格式同</w:t>
            </w:r>
            <w:r>
              <w:rPr>
                <w:rFonts w:hint="eastAsia" w:ascii="宋体" w:hAnsi="宋体" w:eastAsia="宋体" w:cs="宋体"/>
                <w:lang w:eastAsia="zh-CN"/>
              </w:rPr>
              <w:t>首</w:t>
            </w:r>
            <w:r>
              <w:rPr>
                <w:rFonts w:hint="eastAsia" w:ascii="宋体" w:hAnsi="宋体" w:eastAsia="宋体" w:cs="宋体"/>
              </w:rPr>
              <w:t>轮报价。</w:t>
            </w:r>
          </w:p>
        </w:tc>
      </w:tr>
      <w:tr w14:paraId="4B477C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1" w:hRule="atLeast"/>
          <w:jc w:val="center"/>
        </w:trPr>
        <w:tc>
          <w:tcPr>
            <w:tcW w:w="483" w:type="pct"/>
            <w:noWrap w:val="0"/>
            <w:vAlign w:val="center"/>
          </w:tcPr>
          <w:p w14:paraId="6056FBA2">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7.1</w:t>
            </w:r>
          </w:p>
        </w:tc>
        <w:tc>
          <w:tcPr>
            <w:tcW w:w="1021" w:type="pct"/>
            <w:noWrap w:val="0"/>
            <w:vAlign w:val="center"/>
          </w:tcPr>
          <w:p w14:paraId="0BD914E3">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是否授权磋商小组确定成交供应商</w:t>
            </w:r>
          </w:p>
        </w:tc>
        <w:tc>
          <w:tcPr>
            <w:tcW w:w="3495" w:type="pct"/>
            <w:noWrap w:val="0"/>
            <w:vAlign w:val="center"/>
          </w:tcPr>
          <w:p w14:paraId="3F1F752F">
            <w:pPr>
              <w:pStyle w:val="19"/>
              <w:keepNext w:val="0"/>
              <w:keepLines w:val="0"/>
              <w:pageBreakBefore w:val="0"/>
              <w:kinsoku/>
              <w:wordWrap/>
              <w:overflowPunct/>
              <w:topLinePunct w:val="0"/>
              <w:bidi w:val="0"/>
              <w:adjustRightInd/>
              <w:snapToGrid/>
              <w:spacing w:line="240" w:lineRule="auto"/>
              <w:ind w:right="0" w:rightChars="0"/>
              <w:textAlignment w:val="auto"/>
              <w:rPr>
                <w:rFonts w:hint="default" w:ascii="宋体" w:hAnsi="宋体" w:eastAsia="宋体" w:cs="宋体"/>
                <w:sz w:val="21"/>
                <w:szCs w:val="21"/>
                <w:lang w:val="en-US" w:eastAsia="zh-CN"/>
              </w:rPr>
            </w:pPr>
            <w:r>
              <w:rPr>
                <w:rStyle w:val="20"/>
                <w:rFonts w:hint="eastAsia" w:ascii="宋体" w:hAnsi="宋体" w:eastAsia="宋体" w:cs="宋体"/>
                <w:sz w:val="21"/>
                <w:szCs w:val="21"/>
              </w:rPr>
              <w:t>是</w:t>
            </w:r>
            <w:r>
              <w:rPr>
                <w:rStyle w:val="20"/>
                <w:rFonts w:hint="eastAsia" w:cs="宋体"/>
                <w:sz w:val="21"/>
                <w:szCs w:val="21"/>
                <w:lang w:eastAsia="zh-CN"/>
              </w:rPr>
              <w:t>，</w:t>
            </w:r>
            <w:r>
              <w:rPr>
                <w:rFonts w:hint="eastAsia" w:cs="仿宋_GB2312"/>
                <w:b w:val="0"/>
                <w:bCs/>
                <w:kern w:val="0"/>
                <w:szCs w:val="21"/>
                <w:lang w:val="en-US" w:eastAsia="zh-CN"/>
              </w:rPr>
              <w:t>磋商小组</w:t>
            </w:r>
            <w:r>
              <w:rPr>
                <w:rFonts w:hint="eastAsia" w:ascii="宋体" w:hAnsi="宋体"/>
                <w:b w:val="0"/>
                <w:bCs/>
                <w:szCs w:val="21"/>
              </w:rPr>
              <w:t>直接确定综合得分第一的</w:t>
            </w:r>
            <w:r>
              <w:rPr>
                <w:rFonts w:hint="eastAsia"/>
                <w:b w:val="0"/>
                <w:bCs/>
                <w:szCs w:val="21"/>
                <w:lang w:val="en-US" w:eastAsia="zh-CN"/>
              </w:rPr>
              <w:t>供应商为成交供应商。</w:t>
            </w:r>
          </w:p>
        </w:tc>
      </w:tr>
      <w:tr w14:paraId="6CDF9C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1" w:hRule="atLeast"/>
          <w:jc w:val="center"/>
        </w:trPr>
        <w:tc>
          <w:tcPr>
            <w:tcW w:w="483" w:type="pct"/>
            <w:noWrap w:val="0"/>
            <w:vAlign w:val="center"/>
          </w:tcPr>
          <w:p w14:paraId="65F45A61">
            <w:pPr>
              <w:keepNext w:val="0"/>
              <w:keepLines w:val="0"/>
              <w:pageBreakBefore w:val="0"/>
              <w:kinsoku/>
              <w:wordWrap/>
              <w:overflowPunct/>
              <w:topLinePunct w:val="0"/>
              <w:bidi w:val="0"/>
              <w:adjustRightInd/>
              <w:snapToGrid/>
              <w:spacing w:line="240" w:lineRule="auto"/>
              <w:ind w:right="0" w:rightChars="0"/>
              <w:jc w:val="center"/>
              <w:textAlignment w:val="auto"/>
              <w:rPr>
                <w:rFonts w:hint="default" w:ascii="宋体" w:hAnsi="宋体" w:eastAsia="宋体" w:cs="宋体"/>
                <w:color w:val="000000"/>
                <w:sz w:val="21"/>
                <w:szCs w:val="21"/>
                <w:highlight w:val="yellow"/>
                <w:lang w:val="en-US" w:eastAsia="zh-CN"/>
              </w:rPr>
            </w:pPr>
            <w:r>
              <w:rPr>
                <w:rFonts w:hint="eastAsia" w:ascii="宋体" w:hAnsi="宋体" w:eastAsia="宋体" w:cs="宋体"/>
                <w:color w:val="000000"/>
                <w:sz w:val="21"/>
                <w:szCs w:val="21"/>
                <w:highlight w:val="none"/>
                <w:lang w:val="en-US" w:eastAsia="zh-CN"/>
              </w:rPr>
              <w:t>9.1.3</w:t>
            </w:r>
          </w:p>
        </w:tc>
        <w:tc>
          <w:tcPr>
            <w:tcW w:w="1021" w:type="pct"/>
            <w:noWrap w:val="0"/>
            <w:vAlign w:val="center"/>
          </w:tcPr>
          <w:p w14:paraId="4F331433">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highlight w:val="yellow"/>
              </w:rPr>
            </w:pPr>
            <w:r>
              <w:rPr>
                <w:rStyle w:val="20"/>
                <w:rFonts w:hint="eastAsia" w:ascii="宋体" w:hAnsi="宋体" w:eastAsia="宋体" w:cs="宋体"/>
                <w:sz w:val="21"/>
                <w:szCs w:val="21"/>
              </w:rPr>
              <w:t>采购人、采购代理机构接收质疑函的方式、联系部门、联系电话和通讯地址</w:t>
            </w:r>
          </w:p>
        </w:tc>
        <w:tc>
          <w:tcPr>
            <w:tcW w:w="3495" w:type="pct"/>
            <w:noWrap w:val="0"/>
            <w:vAlign w:val="center"/>
          </w:tcPr>
          <w:p w14:paraId="6BC18456">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eastAsia" w:ascii="宋体" w:hAnsi="宋体" w:eastAsia="宋体" w:cs="宋体"/>
                <w:sz w:val="21"/>
                <w:szCs w:val="21"/>
              </w:rPr>
            </w:pPr>
            <w:r>
              <w:rPr>
                <w:rStyle w:val="20"/>
                <w:rFonts w:hint="eastAsia" w:ascii="宋体" w:hAnsi="宋体" w:eastAsia="宋体" w:cs="宋体"/>
                <w:sz w:val="21"/>
                <w:szCs w:val="21"/>
              </w:rPr>
              <w:t>（1）方式：直接送达或发电子邮件的形式提出。</w:t>
            </w:r>
          </w:p>
          <w:p w14:paraId="0AC37E7F">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eastAsia" w:ascii="宋体" w:hAnsi="宋体" w:eastAsia="宋体" w:cs="宋体"/>
                <w:sz w:val="21"/>
                <w:szCs w:val="21"/>
              </w:rPr>
            </w:pPr>
            <w:r>
              <w:rPr>
                <w:rStyle w:val="20"/>
                <w:rFonts w:hint="eastAsia" w:ascii="宋体" w:hAnsi="宋体" w:eastAsia="宋体" w:cs="宋体"/>
                <w:sz w:val="21"/>
                <w:szCs w:val="21"/>
              </w:rPr>
              <w:t>（2）联系部门：</w:t>
            </w:r>
            <w:r>
              <w:rPr>
                <w:rStyle w:val="20"/>
                <w:rFonts w:hint="eastAsia" w:ascii="宋体" w:hAnsi="宋体" w:eastAsia="宋体" w:cs="宋体"/>
                <w:sz w:val="21"/>
                <w:szCs w:val="21"/>
                <w:highlight w:val="none"/>
              </w:rPr>
              <w:t>采购代理机构</w:t>
            </w:r>
            <w:r>
              <w:rPr>
                <w:rStyle w:val="20"/>
                <w:rFonts w:hint="eastAsia" w:cs="宋体"/>
                <w:sz w:val="21"/>
                <w:szCs w:val="21"/>
                <w:highlight w:val="none"/>
                <w:lang w:eastAsia="zh-CN"/>
              </w:rPr>
              <w:t>（</w:t>
            </w:r>
            <w:r>
              <w:rPr>
                <w:rStyle w:val="20"/>
                <w:rFonts w:hint="eastAsia" w:cs="宋体"/>
                <w:sz w:val="21"/>
                <w:szCs w:val="21"/>
                <w:highlight w:val="none"/>
                <w:lang w:val="en-US" w:eastAsia="zh-CN"/>
              </w:rPr>
              <w:t>吉林延辉项目管理有限公司</w:t>
            </w:r>
            <w:r>
              <w:rPr>
                <w:rStyle w:val="20"/>
                <w:rFonts w:hint="eastAsia" w:cs="宋体"/>
                <w:sz w:val="21"/>
                <w:szCs w:val="21"/>
                <w:highlight w:val="none"/>
                <w:lang w:eastAsia="zh-CN"/>
              </w:rPr>
              <w:t>）</w:t>
            </w:r>
            <w:r>
              <w:rPr>
                <w:rStyle w:val="20"/>
                <w:rFonts w:hint="eastAsia" w:ascii="宋体" w:hAnsi="宋体" w:eastAsia="宋体" w:cs="宋体"/>
                <w:sz w:val="21"/>
                <w:szCs w:val="21"/>
                <w:highlight w:val="none"/>
              </w:rPr>
              <w:t>。</w:t>
            </w:r>
          </w:p>
          <w:p w14:paraId="7B9B4FCC">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eastAsia" w:ascii="宋体" w:hAnsi="宋体" w:eastAsia="宋体" w:cs="宋体"/>
                <w:sz w:val="21"/>
                <w:szCs w:val="21"/>
              </w:rPr>
            </w:pPr>
            <w:r>
              <w:rPr>
                <w:rStyle w:val="20"/>
                <w:rFonts w:hint="eastAsia" w:ascii="宋体" w:hAnsi="宋体" w:eastAsia="宋体" w:cs="宋体"/>
                <w:sz w:val="21"/>
                <w:szCs w:val="21"/>
              </w:rPr>
              <w:t>（3）联系电话：</w:t>
            </w:r>
            <w:r>
              <w:rPr>
                <w:rStyle w:val="20"/>
                <w:rFonts w:hint="eastAsia" w:cs="宋体"/>
                <w:sz w:val="21"/>
                <w:szCs w:val="21"/>
                <w:lang w:eastAsia="zh-CN"/>
              </w:rPr>
              <w:t>13364435789</w:t>
            </w:r>
            <w:r>
              <w:rPr>
                <w:rStyle w:val="20"/>
                <w:rFonts w:hint="eastAsia" w:ascii="宋体" w:hAnsi="宋体" w:eastAsia="宋体" w:cs="宋体"/>
                <w:sz w:val="21"/>
                <w:szCs w:val="21"/>
              </w:rPr>
              <w:t>。</w:t>
            </w:r>
          </w:p>
          <w:p w14:paraId="28AC8B33">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eastAsia" w:ascii="宋体" w:hAnsi="宋体" w:eastAsia="宋体" w:cs="宋体"/>
                <w:sz w:val="21"/>
                <w:szCs w:val="21"/>
              </w:rPr>
            </w:pPr>
            <w:r>
              <w:rPr>
                <w:rStyle w:val="20"/>
                <w:rFonts w:hint="eastAsia" w:ascii="宋体" w:hAnsi="宋体" w:eastAsia="宋体" w:cs="宋体"/>
                <w:sz w:val="21"/>
                <w:szCs w:val="21"/>
              </w:rPr>
              <w:t>（4）通讯地址：</w:t>
            </w:r>
            <w:r>
              <w:rPr>
                <w:rStyle w:val="20"/>
                <w:rFonts w:hint="eastAsia" w:cs="宋体"/>
                <w:sz w:val="21"/>
                <w:szCs w:val="21"/>
                <w:lang w:eastAsia="zh-CN"/>
              </w:rPr>
              <w:t>延吉市新罗世界1504室</w:t>
            </w:r>
            <w:r>
              <w:rPr>
                <w:rStyle w:val="20"/>
                <w:rFonts w:hint="eastAsia" w:ascii="宋体" w:hAnsi="宋体" w:eastAsia="宋体" w:cs="宋体"/>
                <w:sz w:val="21"/>
                <w:szCs w:val="21"/>
              </w:rPr>
              <w:t>。</w:t>
            </w:r>
          </w:p>
        </w:tc>
      </w:tr>
      <w:tr w14:paraId="4C3D97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83" w:type="pct"/>
            <w:noWrap w:val="0"/>
            <w:vAlign w:val="center"/>
          </w:tcPr>
          <w:p w14:paraId="2F75BAB5">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10</w:t>
            </w:r>
          </w:p>
        </w:tc>
        <w:tc>
          <w:tcPr>
            <w:tcW w:w="4516" w:type="pct"/>
            <w:gridSpan w:val="2"/>
            <w:noWrap w:val="0"/>
            <w:vAlign w:val="center"/>
          </w:tcPr>
          <w:p w14:paraId="10404AA4">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Style w:val="20"/>
                <w:rFonts w:hint="eastAsia" w:ascii="宋体" w:hAnsi="宋体" w:eastAsia="宋体" w:cs="宋体"/>
                <w:sz w:val="21"/>
                <w:szCs w:val="21"/>
              </w:rPr>
            </w:pPr>
            <w:r>
              <w:rPr>
                <w:rStyle w:val="20"/>
                <w:rFonts w:hint="eastAsia" w:ascii="宋体" w:hAnsi="宋体" w:eastAsia="宋体" w:cs="宋体"/>
                <w:b/>
                <w:bCs/>
                <w:sz w:val="21"/>
                <w:szCs w:val="21"/>
              </w:rPr>
              <w:t>需要补充的其他内容</w:t>
            </w:r>
          </w:p>
        </w:tc>
      </w:tr>
      <w:tr w14:paraId="4FD9EE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483" w:type="pct"/>
            <w:noWrap w:val="0"/>
            <w:vAlign w:val="center"/>
          </w:tcPr>
          <w:p w14:paraId="29468D9E">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10.1</w:t>
            </w:r>
          </w:p>
        </w:tc>
        <w:tc>
          <w:tcPr>
            <w:tcW w:w="1021" w:type="pct"/>
            <w:noWrap w:val="0"/>
            <w:vAlign w:val="center"/>
          </w:tcPr>
          <w:p w14:paraId="4984FF3E">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Style w:val="20"/>
                <w:rFonts w:hint="eastAsia" w:ascii="宋体" w:hAnsi="宋体" w:eastAsia="宋体" w:cs="宋体"/>
                <w:sz w:val="21"/>
                <w:szCs w:val="21"/>
                <w:highlight w:val="none"/>
              </w:rPr>
            </w:pPr>
            <w:r>
              <w:rPr>
                <w:rStyle w:val="20"/>
                <w:rFonts w:hint="eastAsia" w:ascii="宋体" w:hAnsi="宋体" w:eastAsia="宋体" w:cs="宋体"/>
                <w:sz w:val="21"/>
                <w:szCs w:val="21"/>
                <w:highlight w:val="none"/>
              </w:rPr>
              <w:t>最高限价</w:t>
            </w:r>
          </w:p>
        </w:tc>
        <w:tc>
          <w:tcPr>
            <w:tcW w:w="3495" w:type="pct"/>
            <w:noWrap w:val="0"/>
            <w:vAlign w:val="center"/>
          </w:tcPr>
          <w:p w14:paraId="1F62C5C2">
            <w:pPr>
              <w:keepNext w:val="0"/>
              <w:keepLines w:val="0"/>
              <w:pageBreakBefore w:val="0"/>
              <w:kinsoku/>
              <w:wordWrap/>
              <w:overflowPunct/>
              <w:topLinePunct w:val="0"/>
              <w:autoSpaceDE w:val="0"/>
              <w:autoSpaceDN w:val="0"/>
              <w:bidi w:val="0"/>
              <w:adjustRightInd/>
              <w:snapToGrid/>
              <w:spacing w:line="240" w:lineRule="auto"/>
              <w:ind w:right="0" w:rightChars="0"/>
              <w:jc w:val="left"/>
              <w:textAlignment w:val="auto"/>
              <w:rPr>
                <w:rFonts w:hint="eastAsia" w:ascii="宋体" w:hAnsi="宋体" w:eastAsia="宋体" w:cs="宋体"/>
                <w:b/>
                <w:bCs/>
                <w:color w:val="000000"/>
                <w:sz w:val="21"/>
                <w:szCs w:val="21"/>
                <w:highlight w:val="none"/>
              </w:rPr>
            </w:pPr>
            <w:r>
              <w:rPr>
                <w:rFonts w:hint="eastAsia" w:ascii="宋体" w:hAnsi="宋体" w:cs="宋体"/>
                <w:b/>
                <w:bCs/>
                <w:sz w:val="21"/>
                <w:szCs w:val="21"/>
                <w:highlight w:val="none"/>
                <w:u w:val="none"/>
                <w:lang w:val="en-US" w:eastAsia="zh-CN"/>
              </w:rPr>
              <w:t>722992元</w:t>
            </w:r>
            <w:r>
              <w:rPr>
                <w:rFonts w:hint="eastAsia" w:ascii="宋体" w:hAnsi="宋体" w:eastAsia="宋体" w:cs="宋体"/>
                <w:b/>
                <w:bCs/>
                <w:sz w:val="21"/>
                <w:szCs w:val="21"/>
                <w:highlight w:val="none"/>
                <w:lang w:eastAsia="zh-CN"/>
              </w:rPr>
              <w:t>。</w:t>
            </w:r>
          </w:p>
        </w:tc>
      </w:tr>
      <w:tr w14:paraId="652C5C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2" w:hRule="atLeast"/>
          <w:jc w:val="center"/>
        </w:trPr>
        <w:tc>
          <w:tcPr>
            <w:tcW w:w="483" w:type="pct"/>
            <w:noWrap w:val="0"/>
            <w:vAlign w:val="center"/>
          </w:tcPr>
          <w:p w14:paraId="07A2382D">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10.2</w:t>
            </w:r>
          </w:p>
        </w:tc>
        <w:tc>
          <w:tcPr>
            <w:tcW w:w="1021" w:type="pct"/>
            <w:noWrap w:val="0"/>
            <w:vAlign w:val="center"/>
          </w:tcPr>
          <w:p w14:paraId="78849301">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报价轮次</w:t>
            </w:r>
          </w:p>
        </w:tc>
        <w:tc>
          <w:tcPr>
            <w:tcW w:w="3495" w:type="pct"/>
            <w:noWrap w:val="0"/>
            <w:vAlign w:val="center"/>
          </w:tcPr>
          <w:p w14:paraId="6FDB7A48">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eastAsia" w:ascii="宋体" w:hAnsi="宋体" w:eastAsia="宋体" w:cs="宋体"/>
                <w:sz w:val="21"/>
                <w:szCs w:val="21"/>
              </w:rPr>
            </w:pPr>
            <w:r>
              <w:rPr>
                <w:rStyle w:val="20"/>
                <w:rFonts w:hint="eastAsia" w:ascii="宋体" w:hAnsi="宋体" w:eastAsia="宋体" w:cs="宋体"/>
                <w:sz w:val="21"/>
                <w:szCs w:val="21"/>
              </w:rPr>
              <w:t>本次磋商共2轮报价（含首</w:t>
            </w:r>
            <w:r>
              <w:rPr>
                <w:rStyle w:val="20"/>
                <w:rFonts w:hint="eastAsia" w:eastAsia="宋体" w:cs="宋体"/>
                <w:sz w:val="21"/>
                <w:szCs w:val="21"/>
                <w:lang w:val="en-US" w:eastAsia="zh-CN"/>
              </w:rPr>
              <w:t>次</w:t>
            </w:r>
            <w:r>
              <w:rPr>
                <w:rStyle w:val="20"/>
                <w:rFonts w:hint="eastAsia" w:ascii="宋体" w:hAnsi="宋体" w:eastAsia="宋体" w:cs="宋体"/>
                <w:sz w:val="21"/>
                <w:szCs w:val="21"/>
              </w:rPr>
              <w:t>报价）。</w:t>
            </w:r>
          </w:p>
        </w:tc>
      </w:tr>
      <w:tr w14:paraId="0CC269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03" w:hRule="atLeast"/>
          <w:jc w:val="center"/>
        </w:trPr>
        <w:tc>
          <w:tcPr>
            <w:tcW w:w="483" w:type="pct"/>
            <w:noWrap w:val="0"/>
            <w:vAlign w:val="center"/>
          </w:tcPr>
          <w:p w14:paraId="06A43F5E">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rPr>
              <w:t>10.</w:t>
            </w:r>
            <w:r>
              <w:rPr>
                <w:rFonts w:hint="eastAsia" w:ascii="宋体" w:hAnsi="宋体" w:eastAsia="宋体" w:cs="宋体"/>
                <w:color w:val="000000"/>
                <w:sz w:val="21"/>
                <w:szCs w:val="21"/>
                <w:lang w:val="en-US" w:eastAsia="zh-CN"/>
              </w:rPr>
              <w:t>3</w:t>
            </w:r>
          </w:p>
        </w:tc>
        <w:tc>
          <w:tcPr>
            <w:tcW w:w="1021" w:type="pct"/>
            <w:noWrap w:val="0"/>
            <w:vAlign w:val="center"/>
          </w:tcPr>
          <w:p w14:paraId="7D59EEDB">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auto"/>
                <w:spacing w:val="-7"/>
                <w:sz w:val="21"/>
                <w:szCs w:val="21"/>
                <w:highlight w:val="none"/>
                <w:lang w:val="en-US" w:eastAsia="zh-CN"/>
              </w:rPr>
              <w:t>采购代理报酬</w:t>
            </w:r>
          </w:p>
        </w:tc>
        <w:tc>
          <w:tcPr>
            <w:tcW w:w="3495" w:type="pct"/>
            <w:noWrap w:val="0"/>
            <w:vAlign w:val="center"/>
          </w:tcPr>
          <w:p w14:paraId="0DDB23FC">
            <w:pPr>
              <w:pStyle w:val="19"/>
              <w:keepNext w:val="0"/>
              <w:keepLines w:val="0"/>
              <w:pageBreakBefore w:val="0"/>
              <w:kinsoku/>
              <w:wordWrap/>
              <w:overflowPunct/>
              <w:topLinePunct w:val="0"/>
              <w:bidi w:val="0"/>
              <w:adjustRightInd/>
              <w:snapToGrid/>
              <w:spacing w:line="240" w:lineRule="auto"/>
              <w:ind w:right="0" w:rightChars="0"/>
              <w:textAlignment w:val="auto"/>
              <w:rPr>
                <w:rFonts w:hint="eastAsia" w:ascii="宋体" w:hAnsi="宋体" w:eastAsia="宋体" w:cs="宋体"/>
                <w:bCs/>
                <w:color w:val="auto"/>
                <w:szCs w:val="21"/>
                <w:lang w:val="zh-CN"/>
              </w:rPr>
            </w:pPr>
            <w:r>
              <w:rPr>
                <w:rFonts w:hint="eastAsia" w:ascii="宋体" w:hAnsi="宋体" w:eastAsia="宋体" w:cs="宋体"/>
                <w:b/>
                <w:bCs w:val="0"/>
                <w:sz w:val="21"/>
                <w:szCs w:val="21"/>
                <w:highlight w:val="none"/>
              </w:rPr>
              <w:t>采购代理</w:t>
            </w:r>
            <w:r>
              <w:rPr>
                <w:rFonts w:hint="eastAsia" w:ascii="宋体" w:hAnsi="宋体" w:eastAsia="宋体" w:cs="宋体"/>
                <w:b/>
                <w:bCs w:val="0"/>
                <w:sz w:val="21"/>
                <w:szCs w:val="21"/>
                <w:highlight w:val="none"/>
                <w:lang w:val="en-US" w:eastAsia="zh-CN"/>
              </w:rPr>
              <w:t>报酬</w:t>
            </w:r>
            <w:r>
              <w:rPr>
                <w:rStyle w:val="20"/>
                <w:rFonts w:hint="eastAsia" w:ascii="宋体" w:hAnsi="宋体" w:eastAsia="宋体" w:cs="宋体"/>
                <w:b/>
                <w:bCs w:val="0"/>
                <w:sz w:val="21"/>
                <w:szCs w:val="21"/>
                <w:highlight w:val="none"/>
              </w:rPr>
              <w:t>由</w:t>
            </w:r>
            <w:r>
              <w:rPr>
                <w:rStyle w:val="20"/>
                <w:rFonts w:hint="eastAsia" w:ascii="宋体" w:hAnsi="宋体" w:eastAsia="宋体" w:cs="宋体"/>
                <w:b/>
                <w:bCs w:val="0"/>
                <w:sz w:val="21"/>
                <w:szCs w:val="21"/>
                <w:highlight w:val="none"/>
                <w:lang w:val="en-US" w:eastAsia="zh-CN"/>
              </w:rPr>
              <w:t>成交</w:t>
            </w:r>
            <w:r>
              <w:rPr>
                <w:rStyle w:val="20"/>
                <w:rFonts w:hint="eastAsia" w:ascii="宋体" w:hAnsi="宋体" w:eastAsia="宋体" w:cs="宋体"/>
                <w:b/>
                <w:bCs w:val="0"/>
                <w:sz w:val="21"/>
                <w:szCs w:val="21"/>
                <w:highlight w:val="none"/>
              </w:rPr>
              <w:t>供应商支付</w:t>
            </w:r>
            <w:r>
              <w:rPr>
                <w:rFonts w:hint="eastAsia" w:ascii="宋体" w:hAnsi="宋体" w:eastAsia="宋体" w:cs="宋体"/>
                <w:b/>
                <w:bCs w:val="0"/>
                <w:sz w:val="21"/>
                <w:szCs w:val="21"/>
                <w:highlight w:val="none"/>
              </w:rPr>
              <w:t>。</w:t>
            </w:r>
            <w:r>
              <w:rPr>
                <w:rFonts w:hint="eastAsia" w:ascii="宋体" w:hAnsi="宋体" w:eastAsia="宋体" w:cs="宋体"/>
                <w:bCs/>
                <w:color w:val="auto"/>
                <w:szCs w:val="21"/>
                <w:lang w:val="zh-CN"/>
              </w:rPr>
              <w:t>成交</w:t>
            </w:r>
            <w:r>
              <w:rPr>
                <w:rFonts w:hint="eastAsia" w:ascii="宋体" w:hAnsi="宋体" w:eastAsia="宋体" w:cs="宋体"/>
                <w:bCs/>
                <w:color w:val="auto"/>
                <w:szCs w:val="21"/>
                <w:lang w:val="en-US" w:eastAsia="zh-CN"/>
              </w:rPr>
              <w:t>供应商</w:t>
            </w:r>
            <w:r>
              <w:rPr>
                <w:rFonts w:hint="eastAsia" w:ascii="宋体" w:hAnsi="宋体" w:eastAsia="宋体" w:cs="宋体"/>
                <w:bCs/>
                <w:color w:val="auto"/>
                <w:szCs w:val="21"/>
                <w:lang w:val="zh-CN"/>
              </w:rPr>
              <w:t>应在成交通知书发出时将本项目</w:t>
            </w:r>
            <w:r>
              <w:rPr>
                <w:rFonts w:hint="eastAsia" w:ascii="宋体" w:hAnsi="宋体" w:eastAsia="宋体" w:cs="宋体"/>
                <w:b w:val="0"/>
                <w:bCs w:val="0"/>
                <w:color w:val="auto"/>
                <w:spacing w:val="-7"/>
                <w:sz w:val="21"/>
                <w:szCs w:val="21"/>
                <w:highlight w:val="none"/>
                <w:lang w:val="en-US" w:eastAsia="zh-CN"/>
              </w:rPr>
              <w:t>采购代理报酬</w:t>
            </w:r>
            <w:r>
              <w:rPr>
                <w:rFonts w:hint="eastAsia" w:ascii="宋体" w:hAnsi="宋体" w:eastAsia="宋体" w:cs="宋体"/>
                <w:bCs/>
                <w:color w:val="auto"/>
                <w:szCs w:val="21"/>
                <w:lang w:val="zh-CN"/>
              </w:rPr>
              <w:t>支付给采购代理机构。</w:t>
            </w:r>
          </w:p>
          <w:p w14:paraId="6DB99CEF">
            <w:pPr>
              <w:pStyle w:val="19"/>
              <w:keepNext w:val="0"/>
              <w:keepLines w:val="0"/>
              <w:pageBreakBefore w:val="0"/>
              <w:kinsoku/>
              <w:wordWrap/>
              <w:overflowPunct/>
              <w:topLinePunct w:val="0"/>
              <w:bidi w:val="0"/>
              <w:adjustRightInd/>
              <w:snapToGrid/>
              <w:spacing w:line="240" w:lineRule="auto"/>
              <w:ind w:right="0" w:rightChars="0"/>
              <w:textAlignment w:val="auto"/>
              <w:rPr>
                <w:rFonts w:hint="eastAsia" w:ascii="宋体" w:hAnsi="宋体" w:eastAsia="宋体" w:cs="宋体"/>
                <w:sz w:val="21"/>
                <w:szCs w:val="21"/>
              </w:rPr>
            </w:pPr>
            <w:r>
              <w:rPr>
                <w:rFonts w:hint="eastAsia" w:ascii="宋体" w:hAnsi="宋体" w:eastAsia="宋体" w:cs="宋体"/>
                <w:b/>
                <w:bCs/>
                <w:color w:val="auto"/>
                <w:spacing w:val="-7"/>
                <w:sz w:val="21"/>
                <w:szCs w:val="21"/>
                <w:highlight w:val="none"/>
                <w:lang w:val="en-US" w:eastAsia="zh-CN"/>
              </w:rPr>
              <w:t>采购代理报酬金额：</w:t>
            </w:r>
            <w:r>
              <w:rPr>
                <w:rFonts w:hint="eastAsia" w:cs="宋体"/>
                <w:b/>
                <w:bCs/>
                <w:color w:val="auto"/>
                <w:spacing w:val="-7"/>
                <w:sz w:val="21"/>
                <w:szCs w:val="21"/>
                <w:highlight w:val="none"/>
                <w:lang w:val="en-US" w:eastAsia="zh-CN"/>
              </w:rPr>
              <w:t>0.7</w:t>
            </w:r>
            <w:r>
              <w:rPr>
                <w:rFonts w:hint="eastAsia" w:ascii="宋体" w:hAnsi="宋体" w:eastAsia="宋体" w:cs="宋体"/>
                <w:b/>
                <w:bCs/>
                <w:color w:val="auto"/>
                <w:spacing w:val="-7"/>
                <w:sz w:val="21"/>
                <w:szCs w:val="21"/>
                <w:highlight w:val="none"/>
                <w:lang w:val="en-US" w:eastAsia="zh-CN"/>
              </w:rPr>
              <w:t>万元</w:t>
            </w:r>
            <w:r>
              <w:rPr>
                <w:rFonts w:hint="eastAsia" w:cs="宋体"/>
                <w:b w:val="0"/>
                <w:bCs w:val="0"/>
                <w:color w:val="auto"/>
                <w:spacing w:val="-7"/>
                <w:sz w:val="21"/>
                <w:szCs w:val="21"/>
                <w:highlight w:val="none"/>
                <w:lang w:val="en-US" w:eastAsia="zh-CN"/>
              </w:rPr>
              <w:t>,</w:t>
            </w:r>
            <w:r>
              <w:rPr>
                <w:rFonts w:hint="eastAsia" w:ascii="宋体" w:hAnsi="宋体" w:eastAsia="宋体" w:cs="宋体"/>
                <w:b w:val="0"/>
                <w:bCs/>
                <w:sz w:val="21"/>
                <w:szCs w:val="21"/>
              </w:rPr>
              <w:t>执行</w:t>
            </w:r>
            <w:r>
              <w:rPr>
                <w:rFonts w:hint="eastAsia" w:ascii="宋体" w:hAnsi="宋体" w:eastAsia="宋体" w:cs="宋体"/>
                <w:b/>
                <w:bCs w:val="0"/>
                <w:sz w:val="21"/>
                <w:szCs w:val="21"/>
              </w:rPr>
              <w:t>发改价格</w:t>
            </w:r>
            <w:r>
              <w:rPr>
                <w:rFonts w:hint="eastAsia" w:ascii="宋体" w:hAnsi="宋体" w:eastAsia="宋体" w:cs="宋体"/>
                <w:b/>
                <w:bCs w:val="0"/>
                <w:sz w:val="21"/>
                <w:szCs w:val="21"/>
                <w:lang w:val="en-US" w:eastAsia="zh-CN"/>
              </w:rPr>
              <w:t>[</w:t>
            </w:r>
            <w:r>
              <w:rPr>
                <w:rFonts w:hint="eastAsia" w:ascii="宋体" w:hAnsi="宋体" w:eastAsia="宋体" w:cs="宋体"/>
                <w:b/>
                <w:bCs w:val="0"/>
                <w:sz w:val="21"/>
                <w:szCs w:val="21"/>
              </w:rPr>
              <w:t>2015</w:t>
            </w:r>
            <w:r>
              <w:rPr>
                <w:rFonts w:hint="eastAsia" w:ascii="宋体" w:hAnsi="宋体" w:eastAsia="宋体" w:cs="宋体"/>
                <w:b/>
                <w:bCs w:val="0"/>
                <w:sz w:val="21"/>
                <w:szCs w:val="21"/>
                <w:lang w:val="en-US" w:eastAsia="zh-CN"/>
              </w:rPr>
              <w:t>]</w:t>
            </w:r>
            <w:r>
              <w:rPr>
                <w:rFonts w:hint="eastAsia" w:ascii="宋体" w:hAnsi="宋体" w:eastAsia="宋体" w:cs="宋体"/>
                <w:b/>
                <w:bCs w:val="0"/>
                <w:sz w:val="21"/>
                <w:szCs w:val="21"/>
              </w:rPr>
              <w:t>299号</w:t>
            </w:r>
            <w:r>
              <w:rPr>
                <w:rFonts w:hint="eastAsia" w:ascii="宋体" w:hAnsi="宋体" w:eastAsia="宋体" w:cs="宋体"/>
                <w:b w:val="0"/>
                <w:bCs/>
                <w:sz w:val="21"/>
                <w:szCs w:val="21"/>
                <w:lang w:val="en-US" w:eastAsia="zh-CN"/>
              </w:rPr>
              <w:t>文件</w:t>
            </w:r>
            <w:bookmarkStart w:id="66" w:name="_GoBack"/>
            <w:bookmarkEnd w:id="66"/>
            <w:r>
              <w:rPr>
                <w:rFonts w:hint="eastAsia" w:ascii="宋体" w:hAnsi="宋体" w:eastAsia="宋体" w:cs="宋体"/>
                <w:b w:val="0"/>
                <w:bCs/>
                <w:sz w:val="21"/>
                <w:szCs w:val="21"/>
                <w:lang w:val="en-US" w:eastAsia="zh-CN"/>
              </w:rPr>
              <w:t>。</w:t>
            </w:r>
          </w:p>
        </w:tc>
      </w:tr>
      <w:tr w14:paraId="560648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4" w:hRule="atLeast"/>
          <w:jc w:val="center"/>
        </w:trPr>
        <w:tc>
          <w:tcPr>
            <w:tcW w:w="483" w:type="pct"/>
            <w:vMerge w:val="restart"/>
            <w:noWrap w:val="0"/>
            <w:vAlign w:val="center"/>
          </w:tcPr>
          <w:p w14:paraId="450135CA">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10.</w:t>
            </w:r>
            <w:r>
              <w:rPr>
                <w:rFonts w:hint="eastAsia" w:ascii="宋体" w:hAnsi="宋体" w:eastAsia="宋体" w:cs="宋体"/>
                <w:color w:val="000000"/>
                <w:sz w:val="21"/>
                <w:szCs w:val="21"/>
                <w:lang w:val="en-US" w:eastAsia="zh-CN"/>
              </w:rPr>
              <w:t>4</w:t>
            </w:r>
          </w:p>
        </w:tc>
        <w:tc>
          <w:tcPr>
            <w:tcW w:w="1021" w:type="pct"/>
            <w:vMerge w:val="restart"/>
            <w:noWrap w:val="0"/>
            <w:vAlign w:val="center"/>
          </w:tcPr>
          <w:p w14:paraId="13323389">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成交结果公告</w:t>
            </w:r>
          </w:p>
        </w:tc>
        <w:tc>
          <w:tcPr>
            <w:tcW w:w="3495" w:type="pct"/>
            <w:noWrap w:val="0"/>
            <w:vAlign w:val="center"/>
          </w:tcPr>
          <w:p w14:paraId="5F5A8135">
            <w:pPr>
              <w:pStyle w:val="19"/>
              <w:keepNext w:val="0"/>
              <w:keepLines w:val="0"/>
              <w:pageBreakBefore w:val="0"/>
              <w:kinsoku/>
              <w:wordWrap/>
              <w:overflowPunct/>
              <w:topLinePunct w:val="0"/>
              <w:bidi w:val="0"/>
              <w:adjustRightInd/>
              <w:snapToGrid/>
              <w:spacing w:line="240" w:lineRule="auto"/>
              <w:ind w:right="0" w:rightChars="0"/>
              <w:textAlignment w:val="auto"/>
              <w:rPr>
                <w:rFonts w:hint="eastAsia" w:ascii="宋体" w:hAnsi="宋体" w:eastAsia="宋体" w:cs="宋体"/>
                <w:sz w:val="21"/>
                <w:szCs w:val="21"/>
              </w:rPr>
            </w:pPr>
            <w:r>
              <w:rPr>
                <w:rFonts w:hint="eastAsia" w:ascii="宋体" w:hAnsi="宋体" w:eastAsia="宋体" w:cs="宋体"/>
                <w:b/>
                <w:sz w:val="21"/>
                <w:szCs w:val="21"/>
              </w:rPr>
              <w:t>公告时间</w:t>
            </w:r>
            <w:r>
              <w:rPr>
                <w:rFonts w:hint="eastAsia" w:ascii="宋体" w:hAnsi="宋体" w:eastAsia="宋体" w:cs="宋体"/>
                <w:sz w:val="21"/>
                <w:szCs w:val="21"/>
              </w:rPr>
              <w:t>：在成交供应商确定后2个工作日内。</w:t>
            </w:r>
          </w:p>
        </w:tc>
      </w:tr>
      <w:tr w14:paraId="42CACF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8" w:hRule="atLeast"/>
          <w:jc w:val="center"/>
        </w:trPr>
        <w:tc>
          <w:tcPr>
            <w:tcW w:w="483" w:type="pct"/>
            <w:vMerge w:val="continue"/>
            <w:noWrap w:val="0"/>
            <w:vAlign w:val="center"/>
          </w:tcPr>
          <w:p w14:paraId="6016A129">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p>
        </w:tc>
        <w:tc>
          <w:tcPr>
            <w:tcW w:w="1021" w:type="pct"/>
            <w:vMerge w:val="continue"/>
            <w:noWrap w:val="0"/>
            <w:vAlign w:val="center"/>
          </w:tcPr>
          <w:p w14:paraId="030D2CCC">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p>
        </w:tc>
        <w:tc>
          <w:tcPr>
            <w:tcW w:w="3495" w:type="pct"/>
            <w:noWrap w:val="0"/>
            <w:vAlign w:val="center"/>
          </w:tcPr>
          <w:p w14:paraId="3BE4CC9B">
            <w:pPr>
              <w:keepNext w:val="0"/>
              <w:keepLines w:val="0"/>
              <w:pageBreakBefore w:val="0"/>
              <w:widowControl w:val="0"/>
              <w:kinsoku/>
              <w:wordWrap w:val="0"/>
              <w:overflowPunct/>
              <w:topLinePunct w:val="0"/>
              <w:autoSpaceDE w:val="0"/>
              <w:autoSpaceDN w:val="0"/>
              <w:bidi w:val="0"/>
              <w:adjustRightInd w:val="0"/>
              <w:snapToGrid/>
              <w:spacing w:before="120" w:beforeLines="50" w:after="120" w:afterLines="50" w:line="240" w:lineRule="auto"/>
              <w:jc w:val="left"/>
              <w:textAlignment w:val="auto"/>
              <w:rPr>
                <w:rFonts w:hint="eastAsia" w:ascii="宋体" w:hAnsi="宋体" w:eastAsia="宋体" w:cs="宋体"/>
                <w:sz w:val="21"/>
                <w:szCs w:val="21"/>
              </w:rPr>
            </w:pPr>
            <w:r>
              <w:rPr>
                <w:rFonts w:hint="eastAsia" w:ascii="宋体" w:hAnsi="宋体" w:eastAsia="宋体" w:cs="宋体"/>
                <w:b/>
                <w:sz w:val="21"/>
                <w:szCs w:val="21"/>
                <w:highlight w:val="none"/>
              </w:rPr>
              <w:t>公告媒介</w:t>
            </w:r>
            <w:r>
              <w:rPr>
                <w:rFonts w:hint="eastAsia" w:ascii="宋体" w:hAnsi="宋体" w:eastAsia="宋体" w:cs="宋体"/>
                <w:sz w:val="21"/>
                <w:szCs w:val="21"/>
                <w:highlight w:val="none"/>
              </w:rPr>
              <w:t>：</w:t>
            </w:r>
            <w:r>
              <w:rPr>
                <w:rFonts w:hint="eastAsia" w:ascii="宋体" w:hAnsi="宋体" w:eastAsia="宋体" w:cs="宋体"/>
              </w:rPr>
              <w:t>“政采云”平台(</w:t>
            </w:r>
            <w:r>
              <w:rPr>
                <w:rFonts w:hint="eastAsia" w:ascii="宋体" w:hAnsi="宋体" w:eastAsia="宋体" w:cs="宋体"/>
                <w:lang w:val="zh-CN"/>
              </w:rPr>
              <w:t>https://www.zcygov.cn/</w:t>
            </w:r>
            <w:r>
              <w:rPr>
                <w:rFonts w:hint="eastAsia" w:ascii="宋体" w:hAnsi="宋体" w:eastAsia="宋体" w:cs="宋体"/>
              </w:rPr>
              <w:t>)发布</w:t>
            </w:r>
            <w:r>
              <w:rPr>
                <w:rFonts w:hint="eastAsia" w:ascii="宋体" w:hAnsi="宋体" w:cs="宋体"/>
                <w:lang w:eastAsia="zh-CN"/>
              </w:rPr>
              <w:t>（</w:t>
            </w:r>
            <w:r>
              <w:rPr>
                <w:rFonts w:hint="eastAsia" w:ascii="宋体" w:hAnsi="宋体" w:cs="宋体"/>
                <w:lang w:val="en-US" w:eastAsia="zh-CN"/>
              </w:rPr>
              <w:t>同步推送到吉林省政府采购网、中国政府采购网</w:t>
            </w:r>
            <w:r>
              <w:rPr>
                <w:rFonts w:hint="eastAsia" w:ascii="宋体" w:hAnsi="宋体" w:cs="宋体"/>
                <w:lang w:eastAsia="zh-CN"/>
              </w:rPr>
              <w:t>）。</w:t>
            </w:r>
          </w:p>
        </w:tc>
      </w:tr>
      <w:tr w14:paraId="38C5FA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9" w:hRule="atLeast"/>
          <w:jc w:val="center"/>
        </w:trPr>
        <w:tc>
          <w:tcPr>
            <w:tcW w:w="483" w:type="pct"/>
            <w:vMerge w:val="continue"/>
            <w:noWrap w:val="0"/>
            <w:vAlign w:val="center"/>
          </w:tcPr>
          <w:p w14:paraId="2323416B">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rPr>
            </w:pPr>
          </w:p>
        </w:tc>
        <w:tc>
          <w:tcPr>
            <w:tcW w:w="1021" w:type="pct"/>
            <w:vMerge w:val="continue"/>
            <w:noWrap w:val="0"/>
            <w:vAlign w:val="center"/>
          </w:tcPr>
          <w:p w14:paraId="1B5B4DC4">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color w:val="000000"/>
                <w:sz w:val="21"/>
                <w:szCs w:val="21"/>
              </w:rPr>
            </w:pPr>
          </w:p>
        </w:tc>
        <w:tc>
          <w:tcPr>
            <w:tcW w:w="3495" w:type="pct"/>
            <w:noWrap w:val="0"/>
            <w:vAlign w:val="center"/>
          </w:tcPr>
          <w:p w14:paraId="6BA829BE">
            <w:pPr>
              <w:pStyle w:val="19"/>
              <w:keepNext w:val="0"/>
              <w:keepLines w:val="0"/>
              <w:pageBreakBefore w:val="0"/>
              <w:kinsoku/>
              <w:wordWrap/>
              <w:overflowPunct/>
              <w:topLinePunct w:val="0"/>
              <w:bidi w:val="0"/>
              <w:adjustRightInd/>
              <w:snapToGrid/>
              <w:spacing w:line="240" w:lineRule="auto"/>
              <w:ind w:right="0" w:rightChars="0"/>
              <w:textAlignment w:val="auto"/>
              <w:rPr>
                <w:rFonts w:hint="eastAsia" w:ascii="宋体" w:hAnsi="宋体" w:eastAsia="宋体" w:cs="宋体"/>
                <w:sz w:val="21"/>
                <w:szCs w:val="21"/>
              </w:rPr>
            </w:pPr>
            <w:r>
              <w:rPr>
                <w:rFonts w:hint="eastAsia" w:ascii="宋体" w:hAnsi="宋体" w:eastAsia="宋体" w:cs="宋体"/>
                <w:b/>
                <w:sz w:val="21"/>
                <w:szCs w:val="21"/>
              </w:rPr>
              <w:t>公告期限</w:t>
            </w:r>
            <w:r>
              <w:rPr>
                <w:rFonts w:hint="eastAsia" w:ascii="宋体" w:hAnsi="宋体" w:eastAsia="宋体" w:cs="宋体"/>
                <w:sz w:val="21"/>
                <w:szCs w:val="21"/>
              </w:rPr>
              <w:t>：自公告之日起1个工作日。</w:t>
            </w:r>
          </w:p>
        </w:tc>
      </w:tr>
      <w:tr w14:paraId="0D0418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7" w:hRule="atLeast"/>
          <w:jc w:val="center"/>
        </w:trPr>
        <w:tc>
          <w:tcPr>
            <w:tcW w:w="483" w:type="pct"/>
            <w:noWrap w:val="0"/>
            <w:vAlign w:val="center"/>
          </w:tcPr>
          <w:p w14:paraId="6067CA4E">
            <w:pPr>
              <w:keepNext w:val="0"/>
              <w:keepLines w:val="0"/>
              <w:pageBreakBefore w:val="0"/>
              <w:kinsoku/>
              <w:wordWrap/>
              <w:overflowPunct/>
              <w:topLinePunct w:val="0"/>
              <w:bidi w:val="0"/>
              <w:adjustRightInd/>
              <w:snapToGrid/>
              <w:spacing w:line="240" w:lineRule="auto"/>
              <w:ind w:right="0" w:rightChars="0"/>
              <w:jc w:val="center"/>
              <w:textAlignment w:val="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10.</w:t>
            </w:r>
            <w:r>
              <w:rPr>
                <w:rFonts w:hint="eastAsia" w:ascii="宋体" w:hAnsi="宋体" w:eastAsia="宋体" w:cs="宋体"/>
                <w:color w:val="000000"/>
                <w:sz w:val="21"/>
                <w:szCs w:val="21"/>
                <w:lang w:val="en-US" w:eastAsia="zh-CN"/>
              </w:rPr>
              <w:t>5</w:t>
            </w:r>
          </w:p>
        </w:tc>
        <w:tc>
          <w:tcPr>
            <w:tcW w:w="1021" w:type="pct"/>
            <w:noWrap w:val="0"/>
            <w:vAlign w:val="center"/>
          </w:tcPr>
          <w:p w14:paraId="437ECD1B">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合同公示</w:t>
            </w:r>
          </w:p>
        </w:tc>
        <w:tc>
          <w:tcPr>
            <w:tcW w:w="3495" w:type="pct"/>
            <w:noWrap w:val="0"/>
            <w:vAlign w:val="center"/>
          </w:tcPr>
          <w:p w14:paraId="5AB46638">
            <w:pPr>
              <w:pStyle w:val="19"/>
              <w:keepNext w:val="0"/>
              <w:keepLines w:val="0"/>
              <w:pageBreakBefore w:val="0"/>
              <w:kinsoku/>
              <w:wordWrap/>
              <w:overflowPunct/>
              <w:topLinePunct w:val="0"/>
              <w:bidi w:val="0"/>
              <w:adjustRightInd/>
              <w:snapToGrid/>
              <w:spacing w:line="240" w:lineRule="auto"/>
              <w:ind w:right="0" w:rightChars="0"/>
              <w:textAlignment w:val="auto"/>
              <w:rPr>
                <w:rStyle w:val="20"/>
                <w:rFonts w:hint="eastAsia" w:ascii="宋体" w:hAnsi="宋体" w:eastAsia="宋体" w:cs="宋体"/>
                <w:sz w:val="21"/>
                <w:szCs w:val="21"/>
              </w:rPr>
            </w:pPr>
            <w:r>
              <w:rPr>
                <w:rFonts w:hint="eastAsia" w:ascii="宋体" w:hAnsi="宋体" w:cs="宋体"/>
                <w:color w:val="000000"/>
                <w:highlight w:val="none"/>
                <w:lang w:val="en-US" w:eastAsia="zh-CN"/>
              </w:rPr>
              <w:t>成交</w:t>
            </w:r>
            <w:r>
              <w:rPr>
                <w:rFonts w:hint="eastAsia" w:cs="宋体"/>
                <w:color w:val="000000"/>
                <w:highlight w:val="none"/>
                <w:lang w:val="en-US" w:eastAsia="zh-CN"/>
              </w:rPr>
              <w:t>供应商</w:t>
            </w:r>
            <w:r>
              <w:rPr>
                <w:rFonts w:hint="eastAsia" w:ascii="宋体" w:hAnsi="宋体" w:cs="宋体"/>
                <w:color w:val="000000"/>
                <w:highlight w:val="none"/>
                <w:lang w:val="en-US" w:eastAsia="zh-CN"/>
              </w:rPr>
              <w:t>与采购人签订合同后</w:t>
            </w:r>
            <w:r>
              <w:rPr>
                <w:rFonts w:hint="eastAsia" w:ascii="宋体" w:hAnsi="宋体" w:cs="宋体"/>
                <w:b/>
                <w:bCs/>
                <w:color w:val="000000"/>
                <w:highlight w:val="none"/>
                <w:lang w:val="en-US" w:eastAsia="zh-CN"/>
              </w:rPr>
              <w:t>2个工作日</w:t>
            </w:r>
            <w:r>
              <w:rPr>
                <w:rFonts w:hint="eastAsia" w:ascii="宋体" w:hAnsi="宋体" w:cs="宋体"/>
                <w:color w:val="000000"/>
                <w:highlight w:val="none"/>
                <w:lang w:val="en-US" w:eastAsia="zh-CN"/>
              </w:rPr>
              <w:t>内，将合同扫描件发送至采购代理机构邮箱内并打电话告知，以便采购代理机构进行合同公示，否则出现一切后果由成交</w:t>
            </w:r>
            <w:r>
              <w:rPr>
                <w:rFonts w:hint="eastAsia" w:cs="宋体"/>
                <w:color w:val="000000"/>
                <w:highlight w:val="none"/>
                <w:lang w:val="en-US" w:eastAsia="zh-CN"/>
              </w:rPr>
              <w:t>供应商</w:t>
            </w:r>
            <w:r>
              <w:rPr>
                <w:rFonts w:hint="eastAsia" w:ascii="宋体" w:hAnsi="宋体" w:cs="宋体"/>
                <w:color w:val="000000"/>
                <w:highlight w:val="none"/>
                <w:lang w:val="en-US" w:eastAsia="zh-CN"/>
              </w:rPr>
              <w:t>自负。</w:t>
            </w:r>
          </w:p>
        </w:tc>
      </w:tr>
      <w:tr w14:paraId="4BB2A4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2" w:hRule="atLeast"/>
          <w:jc w:val="center"/>
        </w:trPr>
        <w:tc>
          <w:tcPr>
            <w:tcW w:w="483" w:type="pct"/>
            <w:noWrap w:val="0"/>
            <w:vAlign w:val="center"/>
          </w:tcPr>
          <w:p w14:paraId="5113275A">
            <w:pPr>
              <w:keepNext w:val="0"/>
              <w:keepLines w:val="0"/>
              <w:pageBreakBefore w:val="0"/>
              <w:kinsoku/>
              <w:wordWrap/>
              <w:overflowPunct/>
              <w:topLinePunct w:val="0"/>
              <w:bidi w:val="0"/>
              <w:adjustRightInd/>
              <w:snapToGrid/>
              <w:spacing w:line="240" w:lineRule="auto"/>
              <w:ind w:right="0" w:rightChars="0"/>
              <w:jc w:val="center"/>
              <w:textAlignment w:val="auto"/>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10.6</w:t>
            </w:r>
          </w:p>
        </w:tc>
        <w:tc>
          <w:tcPr>
            <w:tcW w:w="1021" w:type="pct"/>
            <w:noWrap w:val="0"/>
            <w:vAlign w:val="center"/>
          </w:tcPr>
          <w:p w14:paraId="637C6513">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default" w:ascii="宋体" w:hAnsi="宋体" w:eastAsia="宋体" w:cs="宋体"/>
                <w:b w:val="0"/>
                <w:bCs w:val="0"/>
                <w:color w:val="000000"/>
                <w:sz w:val="21"/>
                <w:szCs w:val="21"/>
                <w:lang w:val="en-US" w:eastAsia="zh-CN"/>
              </w:rPr>
            </w:pPr>
            <w:r>
              <w:rPr>
                <w:rFonts w:hint="eastAsia" w:ascii="宋体" w:hAnsi="宋体" w:eastAsia="宋体" w:cs="宋体"/>
                <w:b w:val="0"/>
                <w:bCs w:val="0"/>
                <w:szCs w:val="21"/>
                <w:highlight w:val="none"/>
                <w:lang w:val="en-US" w:eastAsia="zh-CN"/>
              </w:rPr>
              <w:t>成交供应商应提供的存档资料</w:t>
            </w:r>
          </w:p>
        </w:tc>
        <w:tc>
          <w:tcPr>
            <w:tcW w:w="3495" w:type="pct"/>
            <w:noWrap w:val="0"/>
            <w:vAlign w:val="center"/>
          </w:tcPr>
          <w:p w14:paraId="1163642F">
            <w:pPr>
              <w:keepNext w:val="0"/>
              <w:keepLines w:val="0"/>
              <w:pageBreakBefore w:val="0"/>
              <w:widowControl w:val="0"/>
              <w:kinsoku/>
              <w:wordWrap/>
              <w:overflowPunct/>
              <w:topLinePunct w:val="0"/>
              <w:autoSpaceDE/>
              <w:autoSpaceDN/>
              <w:bidi w:val="0"/>
              <w:adjustRightInd/>
              <w:snapToGrid/>
              <w:textAlignment w:val="auto"/>
              <w:rPr>
                <w:rFonts w:hint="default" w:ascii="宋体" w:hAnsi="宋体" w:cs="宋体"/>
                <w:b w:val="0"/>
                <w:bCs w:val="0"/>
                <w:color w:val="000000"/>
                <w:highlight w:val="none"/>
                <w:lang w:val="en-US" w:eastAsia="zh-CN"/>
              </w:rPr>
            </w:pPr>
            <w:r>
              <w:rPr>
                <w:rFonts w:hint="eastAsia" w:ascii="宋体" w:hAnsi="宋体" w:cs="宋体"/>
                <w:b w:val="0"/>
                <w:bCs w:val="0"/>
                <w:color w:val="000000"/>
                <w:highlight w:val="none"/>
                <w:lang w:val="en-US" w:eastAsia="zh-CN"/>
              </w:rPr>
              <w:t>无</w:t>
            </w:r>
          </w:p>
        </w:tc>
      </w:tr>
      <w:tr w14:paraId="6A013D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74" w:hRule="atLeast"/>
          <w:jc w:val="center"/>
        </w:trPr>
        <w:tc>
          <w:tcPr>
            <w:tcW w:w="483" w:type="pct"/>
            <w:vMerge w:val="restart"/>
            <w:noWrap w:val="0"/>
            <w:vAlign w:val="center"/>
          </w:tcPr>
          <w:p w14:paraId="795C9516">
            <w:pPr>
              <w:keepNext w:val="0"/>
              <w:keepLines w:val="0"/>
              <w:pageBreakBefore w:val="0"/>
              <w:kinsoku/>
              <w:wordWrap/>
              <w:overflowPunct/>
              <w:topLinePunct w:val="0"/>
              <w:bidi w:val="0"/>
              <w:adjustRightInd/>
              <w:snapToGrid/>
              <w:spacing w:line="240" w:lineRule="auto"/>
              <w:ind w:right="0" w:rightChars="0"/>
              <w:jc w:val="center"/>
              <w:textAlignment w:val="auto"/>
              <w:rPr>
                <w:rFonts w:hint="default" w:ascii="宋体" w:hAnsi="宋体" w:eastAsia="宋体" w:cs="宋体"/>
                <w:color w:val="000000"/>
                <w:sz w:val="21"/>
                <w:szCs w:val="21"/>
                <w:lang w:val="en-US" w:eastAsia="zh-CN"/>
              </w:rPr>
            </w:pPr>
            <w:r>
              <w:rPr>
                <w:rFonts w:hint="eastAsia" w:ascii="宋体" w:hAnsi="宋体" w:cs="宋体"/>
                <w:color w:val="000000"/>
                <w:sz w:val="21"/>
                <w:szCs w:val="21"/>
                <w:lang w:val="en-US" w:eastAsia="zh-CN"/>
              </w:rPr>
              <w:t>10.7</w:t>
            </w:r>
          </w:p>
        </w:tc>
        <w:tc>
          <w:tcPr>
            <w:tcW w:w="1021" w:type="pct"/>
            <w:vMerge w:val="restart"/>
            <w:noWrap w:val="0"/>
            <w:vAlign w:val="center"/>
          </w:tcPr>
          <w:p w14:paraId="3AA05E5B">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需要落实的</w:t>
            </w:r>
          </w:p>
          <w:p w14:paraId="224C6279">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eastAsia" w:ascii="宋体" w:hAnsi="宋体" w:eastAsia="宋体" w:cs="宋体"/>
                <w:b w:val="0"/>
                <w:bCs w:val="0"/>
                <w:szCs w:val="21"/>
                <w:highlight w:val="none"/>
                <w:lang w:val="en-US" w:eastAsia="zh-CN"/>
              </w:rPr>
            </w:pPr>
            <w:r>
              <w:rPr>
                <w:rFonts w:hint="eastAsia" w:ascii="宋体" w:hAnsi="宋体" w:eastAsia="宋体" w:cs="宋体"/>
                <w:b w:val="0"/>
                <w:bCs w:val="0"/>
                <w:color w:val="auto"/>
                <w:sz w:val="21"/>
                <w:szCs w:val="21"/>
                <w:highlight w:val="none"/>
                <w:lang w:val="en-US" w:eastAsia="zh-CN"/>
              </w:rPr>
              <w:t>政府采购政策</w:t>
            </w:r>
          </w:p>
        </w:tc>
        <w:tc>
          <w:tcPr>
            <w:tcW w:w="3495" w:type="pct"/>
            <w:noWrap w:val="0"/>
            <w:vAlign w:val="center"/>
          </w:tcPr>
          <w:p w14:paraId="332EA49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aps w:val="0"/>
                <w:color w:val="auto"/>
                <w:spacing w:val="0"/>
                <w:sz w:val="21"/>
                <w:szCs w:val="21"/>
                <w:shd w:val="clear" w:color="auto" w:fill="FFFFFF"/>
                <w:lang w:val="en-US" w:eastAsia="zh-CN"/>
              </w:rPr>
            </w:pPr>
            <w:r>
              <w:rPr>
                <w:rFonts w:hint="eastAsia" w:ascii="宋体" w:hAnsi="宋体" w:eastAsia="宋体" w:cs="宋体"/>
                <w:i w:val="0"/>
                <w:iCs w:val="0"/>
                <w:caps w:val="0"/>
                <w:color w:val="auto"/>
                <w:spacing w:val="0"/>
                <w:sz w:val="21"/>
                <w:szCs w:val="21"/>
                <w:shd w:val="clear" w:color="auto" w:fill="FFFFFF"/>
                <w:lang w:val="en-US" w:eastAsia="zh-CN"/>
              </w:rPr>
              <w:t>（1）《政府采购促进中小企业发展管理办法》（财库【2020】46号）；</w:t>
            </w:r>
          </w:p>
          <w:p w14:paraId="5E4DD73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aps w:val="0"/>
                <w:color w:val="auto"/>
                <w:spacing w:val="0"/>
                <w:sz w:val="21"/>
                <w:szCs w:val="21"/>
                <w:shd w:val="clear" w:color="auto" w:fill="FFFFFF"/>
                <w:lang w:val="en-US" w:eastAsia="zh-CN"/>
              </w:rPr>
            </w:pPr>
            <w:r>
              <w:rPr>
                <w:rFonts w:hint="eastAsia" w:ascii="宋体" w:hAnsi="宋体" w:eastAsia="宋体" w:cs="宋体"/>
                <w:i w:val="0"/>
                <w:iCs w:val="0"/>
                <w:caps w:val="0"/>
                <w:color w:val="auto"/>
                <w:spacing w:val="0"/>
                <w:sz w:val="21"/>
                <w:szCs w:val="21"/>
                <w:shd w:val="clear" w:color="auto" w:fill="FFFFFF"/>
                <w:lang w:val="en-US" w:eastAsia="zh-CN"/>
              </w:rPr>
              <w:t>（</w:t>
            </w:r>
            <w:r>
              <w:rPr>
                <w:rFonts w:hint="eastAsia" w:ascii="宋体" w:hAnsi="宋体" w:cs="宋体"/>
                <w:i w:val="0"/>
                <w:iCs w:val="0"/>
                <w:caps w:val="0"/>
                <w:color w:val="auto"/>
                <w:spacing w:val="0"/>
                <w:sz w:val="21"/>
                <w:szCs w:val="21"/>
                <w:shd w:val="clear" w:color="auto" w:fill="FFFFFF"/>
                <w:lang w:val="en-US" w:eastAsia="zh-CN"/>
              </w:rPr>
              <w:t>2</w:t>
            </w:r>
            <w:r>
              <w:rPr>
                <w:rFonts w:hint="eastAsia" w:ascii="宋体" w:hAnsi="宋体" w:eastAsia="宋体" w:cs="宋体"/>
                <w:i w:val="0"/>
                <w:iCs w:val="0"/>
                <w:caps w:val="0"/>
                <w:color w:val="auto"/>
                <w:spacing w:val="0"/>
                <w:sz w:val="21"/>
                <w:szCs w:val="21"/>
                <w:shd w:val="clear" w:color="auto" w:fill="FFFFFF"/>
                <w:lang w:val="en-US" w:eastAsia="zh-CN"/>
              </w:rPr>
              <w:t>）《财政部关于进一步加大政府采购支持中小企业力度的通知》（财库【2022】19号）；</w:t>
            </w:r>
          </w:p>
          <w:p w14:paraId="5A9C0201">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aps w:val="0"/>
                <w:color w:val="auto"/>
                <w:spacing w:val="0"/>
                <w:sz w:val="21"/>
                <w:szCs w:val="21"/>
                <w:shd w:val="clear" w:color="auto" w:fill="FFFFFF"/>
                <w:lang w:val="en-US" w:eastAsia="zh-CN"/>
              </w:rPr>
            </w:pPr>
            <w:r>
              <w:rPr>
                <w:rFonts w:hint="eastAsia" w:ascii="宋体" w:hAnsi="宋体" w:eastAsia="宋体" w:cs="宋体"/>
                <w:i w:val="0"/>
                <w:iCs w:val="0"/>
                <w:caps w:val="0"/>
                <w:color w:val="auto"/>
                <w:spacing w:val="0"/>
                <w:sz w:val="21"/>
                <w:szCs w:val="21"/>
                <w:shd w:val="clear" w:color="auto" w:fill="FFFFFF"/>
                <w:lang w:val="en-US" w:eastAsia="zh-CN"/>
              </w:rPr>
              <w:t>（</w:t>
            </w:r>
            <w:r>
              <w:rPr>
                <w:rFonts w:hint="eastAsia" w:ascii="宋体" w:hAnsi="宋体" w:cs="宋体"/>
                <w:i w:val="0"/>
                <w:iCs w:val="0"/>
                <w:caps w:val="0"/>
                <w:color w:val="auto"/>
                <w:spacing w:val="0"/>
                <w:sz w:val="21"/>
                <w:szCs w:val="21"/>
                <w:shd w:val="clear" w:color="auto" w:fill="FFFFFF"/>
                <w:lang w:val="en-US" w:eastAsia="zh-CN"/>
              </w:rPr>
              <w:t>3</w:t>
            </w:r>
            <w:r>
              <w:rPr>
                <w:rFonts w:hint="eastAsia" w:ascii="宋体" w:hAnsi="宋体" w:eastAsia="宋体" w:cs="宋体"/>
                <w:i w:val="0"/>
                <w:iCs w:val="0"/>
                <w:caps w:val="0"/>
                <w:color w:val="auto"/>
                <w:spacing w:val="0"/>
                <w:sz w:val="21"/>
                <w:szCs w:val="21"/>
                <w:shd w:val="clear" w:color="auto" w:fill="FFFFFF"/>
                <w:lang w:val="en-US" w:eastAsia="zh-CN"/>
              </w:rPr>
              <w:t>）《关于吉林省强化政府采购政策支持中小企业发展落实举措的通知》（吉财采购【2022】478号）；</w:t>
            </w:r>
          </w:p>
          <w:p w14:paraId="7E09D3E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val="0"/>
                <w:color w:val="auto"/>
                <w:szCs w:val="21"/>
                <w:highlight w:val="none"/>
                <w:lang w:val="en-US" w:eastAsia="zh-CN"/>
              </w:rPr>
            </w:pPr>
            <w:r>
              <w:rPr>
                <w:rFonts w:hint="eastAsia" w:ascii="宋体" w:hAnsi="宋体" w:eastAsia="宋体" w:cs="宋体"/>
                <w:i w:val="0"/>
                <w:iCs w:val="0"/>
                <w:caps w:val="0"/>
                <w:color w:val="auto"/>
                <w:spacing w:val="0"/>
                <w:sz w:val="21"/>
                <w:szCs w:val="21"/>
                <w:shd w:val="clear" w:color="auto" w:fill="FFFFFF"/>
                <w:lang w:val="en-US" w:eastAsia="zh-CN"/>
              </w:rPr>
              <w:t>（</w:t>
            </w:r>
            <w:r>
              <w:rPr>
                <w:rFonts w:hint="eastAsia" w:ascii="宋体" w:hAnsi="宋体" w:cs="宋体"/>
                <w:i w:val="0"/>
                <w:iCs w:val="0"/>
                <w:caps w:val="0"/>
                <w:color w:val="auto"/>
                <w:spacing w:val="0"/>
                <w:sz w:val="21"/>
                <w:szCs w:val="21"/>
                <w:shd w:val="clear" w:color="auto" w:fill="FFFFFF"/>
                <w:lang w:val="en-US" w:eastAsia="zh-CN"/>
              </w:rPr>
              <w:t>4</w:t>
            </w:r>
            <w:r>
              <w:rPr>
                <w:rFonts w:hint="eastAsia" w:ascii="宋体" w:hAnsi="宋体" w:eastAsia="宋体" w:cs="宋体"/>
                <w:i w:val="0"/>
                <w:iCs w:val="0"/>
                <w:caps w:val="0"/>
                <w:color w:val="auto"/>
                <w:spacing w:val="0"/>
                <w:sz w:val="21"/>
                <w:szCs w:val="21"/>
                <w:shd w:val="clear" w:color="auto" w:fill="FFFFFF"/>
                <w:lang w:val="en-US" w:eastAsia="zh-CN"/>
              </w:rPr>
              <w:t>）《关于印发中小企业划型标准规定的通知》（工信部联企业【2011】300号）。</w:t>
            </w:r>
          </w:p>
        </w:tc>
      </w:tr>
      <w:tr w14:paraId="1B59CF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45" w:hRule="atLeast"/>
          <w:jc w:val="center"/>
        </w:trPr>
        <w:tc>
          <w:tcPr>
            <w:tcW w:w="483" w:type="pct"/>
            <w:vMerge w:val="continue"/>
            <w:noWrap w:val="0"/>
            <w:vAlign w:val="center"/>
          </w:tcPr>
          <w:p w14:paraId="5DC3CA73">
            <w:pPr>
              <w:keepNext w:val="0"/>
              <w:keepLines w:val="0"/>
              <w:pageBreakBefore w:val="0"/>
              <w:widowControl w:val="0"/>
              <w:kinsoku/>
              <w:wordWrap/>
              <w:overflowPunct/>
              <w:topLinePunct w:val="0"/>
              <w:autoSpaceDE/>
              <w:autoSpaceDN/>
              <w:bidi w:val="0"/>
              <w:adjustRightInd/>
              <w:snapToGrid/>
              <w:textAlignment w:val="auto"/>
            </w:pPr>
          </w:p>
        </w:tc>
        <w:tc>
          <w:tcPr>
            <w:tcW w:w="1021" w:type="pct"/>
            <w:vMerge w:val="continue"/>
            <w:noWrap w:val="0"/>
            <w:vAlign w:val="center"/>
          </w:tcPr>
          <w:p w14:paraId="08A80510">
            <w:pPr>
              <w:keepNext w:val="0"/>
              <w:keepLines w:val="0"/>
              <w:pageBreakBefore w:val="0"/>
              <w:widowControl w:val="0"/>
              <w:kinsoku/>
              <w:wordWrap/>
              <w:overflowPunct/>
              <w:topLinePunct w:val="0"/>
              <w:autoSpaceDE/>
              <w:autoSpaceDN/>
              <w:bidi w:val="0"/>
              <w:adjustRightInd/>
              <w:snapToGrid/>
              <w:textAlignment w:val="auto"/>
            </w:pPr>
          </w:p>
        </w:tc>
        <w:tc>
          <w:tcPr>
            <w:tcW w:w="3495" w:type="pct"/>
            <w:noWrap w:val="0"/>
            <w:vAlign w:val="center"/>
          </w:tcPr>
          <w:p w14:paraId="6EDF4D6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val="0"/>
                <w:bCs w:val="0"/>
                <w:color w:val="auto"/>
                <w:szCs w:val="21"/>
                <w:highlight w:val="none"/>
                <w:lang w:val="en-US" w:eastAsia="zh-CN"/>
              </w:rPr>
            </w:pPr>
            <w:r>
              <w:rPr>
                <w:rFonts w:hint="eastAsia" w:ascii="宋体" w:hAnsi="宋体" w:eastAsia="宋体" w:cs="宋体"/>
                <w:i w:val="0"/>
                <w:iCs w:val="0"/>
                <w:caps w:val="0"/>
                <w:color w:val="auto"/>
                <w:spacing w:val="0"/>
                <w:sz w:val="21"/>
                <w:szCs w:val="21"/>
                <w:shd w:val="clear" w:color="auto" w:fill="FFFFFF"/>
                <w:lang w:val="en-US" w:eastAsia="zh-CN"/>
              </w:rPr>
              <w:t>以上文件具体内容详见本须知附件一至附件</w:t>
            </w:r>
            <w:r>
              <w:rPr>
                <w:rFonts w:hint="eastAsia" w:ascii="宋体" w:hAnsi="宋体" w:cs="宋体"/>
                <w:i w:val="0"/>
                <w:iCs w:val="0"/>
                <w:caps w:val="0"/>
                <w:color w:val="auto"/>
                <w:spacing w:val="0"/>
                <w:sz w:val="21"/>
                <w:szCs w:val="21"/>
                <w:shd w:val="clear" w:color="auto" w:fill="FFFFFF"/>
                <w:lang w:val="en-US" w:eastAsia="zh-CN"/>
              </w:rPr>
              <w:t>四</w:t>
            </w:r>
            <w:r>
              <w:rPr>
                <w:rFonts w:hint="eastAsia" w:ascii="宋体" w:hAnsi="宋体" w:eastAsia="宋体" w:cs="宋体"/>
                <w:i w:val="0"/>
                <w:iCs w:val="0"/>
                <w:caps w:val="0"/>
                <w:color w:val="auto"/>
                <w:spacing w:val="0"/>
                <w:sz w:val="21"/>
                <w:szCs w:val="21"/>
                <w:shd w:val="clear" w:color="auto" w:fill="FFFFFF"/>
                <w:lang w:val="en-US" w:eastAsia="zh-CN"/>
              </w:rPr>
              <w:t>。</w:t>
            </w:r>
          </w:p>
        </w:tc>
      </w:tr>
      <w:bookmarkEnd w:id="44"/>
      <w:bookmarkEnd w:id="45"/>
      <w:bookmarkEnd w:id="46"/>
      <w:bookmarkEnd w:id="47"/>
      <w:bookmarkEnd w:id="48"/>
      <w:bookmarkEnd w:id="49"/>
    </w:tbl>
    <w:p w14:paraId="55AEA62D">
      <w:pPr>
        <w:spacing w:before="72" w:beforeLines="30"/>
        <w:jc w:val="left"/>
        <w:rPr>
          <w:rFonts w:hint="eastAsia" w:ascii="宋体" w:hAnsi="宋体" w:eastAsia="宋体" w:cs="宋体"/>
          <w:b/>
          <w:szCs w:val="21"/>
          <w:lang w:bidi="ar"/>
        </w:rPr>
      </w:pPr>
      <w:r>
        <w:rPr>
          <w:rFonts w:hint="eastAsia" w:ascii="宋体" w:hAnsi="宋体" w:eastAsia="宋体" w:cs="宋体"/>
          <w:b/>
          <w:szCs w:val="21"/>
          <w:lang w:bidi="ar"/>
        </w:rPr>
        <w:t>注：本表作为供应商须知的组成部分，与供应商须知有不一致之处，以本表为准。</w:t>
      </w:r>
    </w:p>
    <w:p w14:paraId="5D84E39F">
      <w:pPr>
        <w:spacing w:before="120" w:beforeLines="50"/>
        <w:jc w:val="center"/>
        <w:rPr>
          <w:rFonts w:hint="eastAsia" w:ascii="宋体" w:hAnsi="宋体" w:eastAsia="宋体" w:cs="宋体"/>
          <w:b/>
          <w:color w:val="000000"/>
          <w:sz w:val="28"/>
          <w:szCs w:val="28"/>
          <w:highlight w:val="yellow"/>
        </w:rPr>
      </w:pPr>
      <w:r>
        <w:rPr>
          <w:rFonts w:hint="eastAsia" w:ascii="宋体" w:hAnsi="宋体" w:eastAsia="宋体" w:cs="宋体"/>
          <w:b/>
          <w:color w:val="000000"/>
          <w:sz w:val="28"/>
          <w:szCs w:val="28"/>
          <w:highlight w:val="none"/>
        </w:rPr>
        <w:br w:type="page"/>
      </w:r>
      <w:r>
        <w:rPr>
          <w:rFonts w:hint="eastAsia" w:ascii="宋体" w:hAnsi="宋体" w:eastAsia="宋体" w:cs="宋体"/>
          <w:b/>
          <w:color w:val="000000"/>
          <w:sz w:val="28"/>
          <w:szCs w:val="28"/>
          <w:highlight w:val="none"/>
        </w:rPr>
        <w:t>供应商须知</w:t>
      </w:r>
    </w:p>
    <w:p w14:paraId="6F30B389">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1．总则</w:t>
      </w:r>
    </w:p>
    <w:p w14:paraId="391A5875">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供应商应仔细阅读本</w:t>
      </w:r>
      <w:r>
        <w:rPr>
          <w:rFonts w:hint="eastAsia" w:ascii="宋体" w:hAnsi="宋体" w:eastAsia="宋体" w:cs="宋体"/>
          <w:color w:val="000000"/>
          <w:szCs w:val="21"/>
          <w:lang w:eastAsia="zh-CN"/>
        </w:rPr>
        <w:t>采购文件</w:t>
      </w:r>
      <w:r>
        <w:rPr>
          <w:rFonts w:hint="eastAsia" w:ascii="宋体" w:hAnsi="宋体" w:eastAsia="宋体" w:cs="宋体"/>
          <w:color w:val="000000"/>
          <w:szCs w:val="21"/>
        </w:rPr>
        <w:t>的所有内容（包括答疑、补充、澄清以及修改等），按照</w:t>
      </w:r>
      <w:r>
        <w:rPr>
          <w:rFonts w:hint="eastAsia" w:ascii="宋体" w:hAnsi="宋体" w:eastAsia="宋体" w:cs="宋体"/>
          <w:color w:val="000000"/>
          <w:szCs w:val="21"/>
          <w:lang w:eastAsia="zh-CN"/>
        </w:rPr>
        <w:t>采购文件</w:t>
      </w:r>
      <w:r>
        <w:rPr>
          <w:rFonts w:hint="eastAsia" w:ascii="宋体" w:hAnsi="宋体" w:eastAsia="宋体" w:cs="宋体"/>
          <w:color w:val="000000"/>
          <w:szCs w:val="21"/>
        </w:rPr>
        <w:t>要求以及格式编制响应文件，并保证其真实性，否则一切后果自负。</w:t>
      </w:r>
    </w:p>
    <w:p w14:paraId="136417DB">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1.1项目概况</w:t>
      </w:r>
    </w:p>
    <w:p w14:paraId="641A6AFA">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1.1.1根据《中华人民共和国政府采购法》、《中华人民共和国政府采购法实施条例》、《政府采购竞争性磋商采购方式管理暂行办法》等有关法律、法规和规章的规定，本采购项目已具备采购条件，现以竞争性磋商方式对本项目进行采购。</w:t>
      </w:r>
    </w:p>
    <w:p w14:paraId="4B2F2CB0">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1.1.2采购人：见供应商须知前附表。</w:t>
      </w:r>
    </w:p>
    <w:p w14:paraId="0F9D6F22">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1.1.3采购代理机构：见供应商须知前附表。</w:t>
      </w:r>
    </w:p>
    <w:p w14:paraId="0565E5D4">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1.1.4供应商：系指响应采购要求且符合</w:t>
      </w:r>
      <w:r>
        <w:rPr>
          <w:rFonts w:hint="eastAsia" w:ascii="宋体" w:hAnsi="宋体" w:eastAsia="宋体" w:cs="宋体"/>
          <w:color w:val="000000"/>
          <w:szCs w:val="21"/>
          <w:lang w:eastAsia="zh-CN"/>
        </w:rPr>
        <w:t>采购文件</w:t>
      </w:r>
      <w:r>
        <w:rPr>
          <w:rFonts w:hint="eastAsia" w:ascii="宋体" w:hAnsi="宋体" w:eastAsia="宋体" w:cs="宋体"/>
          <w:color w:val="000000"/>
          <w:szCs w:val="21"/>
        </w:rPr>
        <w:t>规定的资格条件、参加磋商报价竞争的法人、其他组织。</w:t>
      </w:r>
    </w:p>
    <w:p w14:paraId="68C964ED">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1.1.5磋商小组：系指根据法律法规规定，由采购人代表和有关专家组成以确定成交供应商的临时组织。</w:t>
      </w:r>
    </w:p>
    <w:p w14:paraId="7DB031C9">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1.1.6成交供应商：系指经磋商确定的满足</w:t>
      </w:r>
      <w:r>
        <w:rPr>
          <w:rFonts w:hint="eastAsia" w:ascii="宋体" w:hAnsi="宋体" w:eastAsia="宋体" w:cs="宋体"/>
          <w:color w:val="000000"/>
          <w:szCs w:val="21"/>
          <w:lang w:eastAsia="zh-CN"/>
        </w:rPr>
        <w:t>采购文件</w:t>
      </w:r>
      <w:r>
        <w:rPr>
          <w:rFonts w:hint="eastAsia" w:ascii="宋体" w:hAnsi="宋体" w:eastAsia="宋体" w:cs="宋体"/>
          <w:color w:val="000000"/>
          <w:szCs w:val="21"/>
        </w:rPr>
        <w:t>实质性响应要求且经评审综合得分最高的，取得与采购人签订合同资格的供应商。</w:t>
      </w:r>
    </w:p>
    <w:p w14:paraId="26C23B8D">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1.1.7本采购项目名称、项目编号：见供应商须知前附表。</w:t>
      </w:r>
    </w:p>
    <w:p w14:paraId="17843AA6">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1.1.8本采购项目地点：见供应商须知前附表。</w:t>
      </w:r>
    </w:p>
    <w:p w14:paraId="0FA75DFE">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1.1.9本采购项目预算：见供应商须知前附表。</w:t>
      </w:r>
    </w:p>
    <w:p w14:paraId="510AF50E">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1.1.10本采购项目标段划分：见供应商须知前附表。</w:t>
      </w:r>
    </w:p>
    <w:p w14:paraId="6CD56F78">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1.2资金来源和落实情况</w:t>
      </w:r>
    </w:p>
    <w:p w14:paraId="24B91B36">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1.2.1本采购项目的资金来源：见供应商须知前附表。</w:t>
      </w:r>
    </w:p>
    <w:p w14:paraId="02B17571">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1.2.2本采购项目的资金落实情况：见供应商须知前附表。</w:t>
      </w:r>
    </w:p>
    <w:p w14:paraId="70737BA0">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1.3采购</w:t>
      </w:r>
      <w:r>
        <w:rPr>
          <w:rFonts w:hint="eastAsia" w:ascii="宋体" w:hAnsi="宋体" w:eastAsia="宋体" w:cs="宋体"/>
          <w:b/>
          <w:color w:val="000000"/>
          <w:szCs w:val="21"/>
          <w:lang w:val="en-US" w:eastAsia="zh-CN"/>
        </w:rPr>
        <w:t>范围</w:t>
      </w:r>
      <w:r>
        <w:rPr>
          <w:rFonts w:hint="eastAsia" w:ascii="宋体" w:hAnsi="宋体" w:eastAsia="宋体" w:cs="宋体"/>
          <w:b/>
          <w:color w:val="000000"/>
          <w:szCs w:val="21"/>
        </w:rPr>
        <w:t>、</w:t>
      </w:r>
      <w:r>
        <w:rPr>
          <w:rFonts w:hint="eastAsia" w:ascii="宋体" w:hAnsi="宋体" w:cs="宋体"/>
          <w:b/>
          <w:color w:val="000000"/>
          <w:szCs w:val="21"/>
          <w:lang w:val="en-US" w:eastAsia="zh-CN"/>
        </w:rPr>
        <w:t>计划工期</w:t>
      </w:r>
      <w:r>
        <w:rPr>
          <w:rFonts w:hint="eastAsia" w:ascii="宋体" w:hAnsi="宋体" w:eastAsia="宋体" w:cs="宋体"/>
          <w:b/>
          <w:color w:val="000000"/>
          <w:szCs w:val="21"/>
        </w:rPr>
        <w:t>及质量要求</w:t>
      </w:r>
    </w:p>
    <w:p w14:paraId="5E02BAFA">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hint="eastAsia" w:ascii="宋体" w:hAnsi="宋体" w:eastAsia="宋体" w:cs="宋体"/>
          <w:color w:val="000000"/>
          <w:szCs w:val="21"/>
        </w:rPr>
      </w:pPr>
      <w:r>
        <w:rPr>
          <w:rFonts w:hint="eastAsia" w:ascii="宋体" w:hAnsi="宋体" w:eastAsia="宋体" w:cs="宋体"/>
          <w:color w:val="000000"/>
          <w:szCs w:val="21"/>
        </w:rPr>
        <w:t>1.3.1本次</w:t>
      </w:r>
      <w:r>
        <w:rPr>
          <w:rFonts w:hint="eastAsia" w:ascii="宋体" w:hAnsi="宋体" w:eastAsia="宋体" w:cs="宋体"/>
          <w:bCs/>
          <w:color w:val="000000"/>
          <w:szCs w:val="21"/>
        </w:rPr>
        <w:t>采购</w:t>
      </w:r>
      <w:r>
        <w:rPr>
          <w:rFonts w:hint="eastAsia" w:ascii="宋体" w:hAnsi="宋体" w:eastAsia="宋体" w:cs="宋体"/>
          <w:bCs/>
          <w:color w:val="000000"/>
          <w:szCs w:val="21"/>
          <w:lang w:val="en-US" w:eastAsia="zh-CN"/>
        </w:rPr>
        <w:t>范围</w:t>
      </w:r>
      <w:r>
        <w:rPr>
          <w:rFonts w:hint="eastAsia" w:ascii="宋体" w:hAnsi="宋体" w:eastAsia="宋体" w:cs="宋体"/>
          <w:color w:val="000000"/>
          <w:szCs w:val="21"/>
        </w:rPr>
        <w:t>：见供应商须知前附表。</w:t>
      </w:r>
    </w:p>
    <w:p w14:paraId="3CB9A5DE">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hint="eastAsia" w:ascii="宋体" w:hAnsi="宋体" w:eastAsia="宋体" w:cs="宋体"/>
          <w:color w:val="000000"/>
          <w:szCs w:val="21"/>
        </w:rPr>
      </w:pPr>
      <w:r>
        <w:rPr>
          <w:rFonts w:hint="eastAsia" w:ascii="宋体" w:hAnsi="宋体" w:eastAsia="宋体" w:cs="宋体"/>
          <w:color w:val="000000"/>
          <w:szCs w:val="21"/>
        </w:rPr>
        <w:t>1.3.2本采购项目的</w:t>
      </w:r>
      <w:r>
        <w:rPr>
          <w:rFonts w:hint="eastAsia" w:ascii="宋体" w:hAnsi="宋体" w:cs="宋体"/>
          <w:color w:val="000000"/>
          <w:szCs w:val="21"/>
          <w:lang w:val="en-US" w:eastAsia="zh-CN"/>
        </w:rPr>
        <w:t>计划工期</w:t>
      </w:r>
      <w:r>
        <w:rPr>
          <w:rFonts w:hint="eastAsia" w:ascii="宋体" w:hAnsi="宋体" w:eastAsia="宋体" w:cs="宋体"/>
          <w:color w:val="000000"/>
          <w:szCs w:val="21"/>
        </w:rPr>
        <w:t>：见供应商须知前附表。</w:t>
      </w:r>
    </w:p>
    <w:p w14:paraId="74BB46CE">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hint="eastAsia" w:ascii="宋体" w:hAnsi="宋体" w:eastAsia="宋体" w:cs="宋体"/>
          <w:color w:val="000000"/>
          <w:szCs w:val="21"/>
        </w:rPr>
      </w:pPr>
      <w:r>
        <w:rPr>
          <w:rFonts w:hint="eastAsia" w:ascii="宋体" w:hAnsi="宋体" w:eastAsia="宋体" w:cs="宋体"/>
          <w:color w:val="000000"/>
          <w:szCs w:val="21"/>
        </w:rPr>
        <w:t>1.3.3本采购项目的质量要求：见供应商须知前附表。</w:t>
      </w:r>
    </w:p>
    <w:p w14:paraId="7BA5940E">
      <w:pPr>
        <w:keepNext w:val="0"/>
        <w:keepLines w:val="0"/>
        <w:pageBreakBefore w:val="0"/>
        <w:widowControl w:val="0"/>
        <w:kinsoku/>
        <w:wordWrap/>
        <w:overflowPunct/>
        <w:topLinePunct w:val="0"/>
        <w:autoSpaceDE/>
        <w:autoSpaceDN/>
        <w:bidi w:val="0"/>
        <w:adjustRightInd/>
        <w:snapToGrid/>
        <w:spacing w:line="288" w:lineRule="auto"/>
        <w:ind w:firstLine="420" w:firstLineChars="200"/>
        <w:jc w:val="left"/>
        <w:textAlignment w:val="auto"/>
        <w:rPr>
          <w:rFonts w:hint="eastAsia" w:ascii="宋体" w:hAnsi="宋体" w:eastAsia="宋体" w:cs="宋体"/>
          <w:color w:val="000000"/>
          <w:szCs w:val="21"/>
          <w:lang w:eastAsia="zh-CN"/>
        </w:rPr>
      </w:pPr>
      <w:r>
        <w:rPr>
          <w:rFonts w:hint="eastAsia" w:ascii="宋体" w:hAnsi="宋体" w:eastAsia="宋体" w:cs="宋体"/>
          <w:color w:val="000000"/>
          <w:sz w:val="21"/>
          <w:szCs w:val="21"/>
          <w:highlight w:val="none"/>
        </w:rPr>
        <w:t>1.3.4 本标段的</w:t>
      </w:r>
      <w:r>
        <w:rPr>
          <w:rFonts w:hint="eastAsia" w:ascii="宋体" w:hAnsi="宋体" w:cs="宋体"/>
          <w:color w:val="000000"/>
          <w:sz w:val="21"/>
          <w:szCs w:val="21"/>
          <w:highlight w:val="none"/>
          <w:lang w:eastAsia="zh-CN"/>
        </w:rPr>
        <w:t>安全目标</w:t>
      </w:r>
      <w:r>
        <w:rPr>
          <w:rFonts w:hint="eastAsia" w:ascii="宋体" w:hAnsi="宋体" w:eastAsia="宋体" w:cs="宋体"/>
          <w:color w:val="000000"/>
          <w:sz w:val="21"/>
          <w:szCs w:val="21"/>
          <w:highlight w:val="none"/>
        </w:rPr>
        <w:t>：见</w:t>
      </w:r>
      <w:r>
        <w:rPr>
          <w:rFonts w:hint="eastAsia" w:ascii="宋体" w:hAnsi="宋体" w:eastAsia="宋体" w:cs="宋体"/>
          <w:color w:val="000000"/>
          <w:szCs w:val="21"/>
        </w:rPr>
        <w:t>供应商</w:t>
      </w:r>
      <w:r>
        <w:rPr>
          <w:rFonts w:hint="eastAsia" w:ascii="宋体" w:hAnsi="宋体" w:eastAsia="宋体" w:cs="宋体"/>
          <w:color w:val="000000"/>
          <w:sz w:val="21"/>
          <w:szCs w:val="21"/>
          <w:highlight w:val="none"/>
        </w:rPr>
        <w:t>须知前附表</w:t>
      </w:r>
      <w:r>
        <w:rPr>
          <w:rFonts w:hint="eastAsia" w:ascii="宋体" w:hAnsi="宋体" w:cs="宋体"/>
          <w:color w:val="000000"/>
          <w:szCs w:val="21"/>
          <w:lang w:eastAsia="zh-CN"/>
        </w:rPr>
        <w:t>。</w:t>
      </w:r>
    </w:p>
    <w:p w14:paraId="03F9F395">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1.4供应商资格要求</w:t>
      </w:r>
    </w:p>
    <w:p w14:paraId="34CD32AF">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1.4.1供应商应具备承担本</w:t>
      </w:r>
      <w:r>
        <w:rPr>
          <w:rFonts w:hint="eastAsia" w:ascii="宋体" w:hAnsi="宋体" w:eastAsia="宋体" w:cs="宋体"/>
          <w:color w:val="000000"/>
          <w:szCs w:val="21"/>
          <w:lang w:val="en-US" w:eastAsia="zh-CN"/>
        </w:rPr>
        <w:t>项目</w:t>
      </w:r>
      <w:r>
        <w:rPr>
          <w:rFonts w:hint="eastAsia" w:ascii="宋体" w:hAnsi="宋体" w:eastAsia="宋体" w:cs="宋体"/>
          <w:color w:val="000000"/>
          <w:szCs w:val="21"/>
        </w:rPr>
        <w:t>的资质条件、能力和信誉</w:t>
      </w:r>
      <w:r>
        <w:rPr>
          <w:rFonts w:hint="eastAsia" w:ascii="宋体" w:hAnsi="宋体" w:eastAsia="宋体" w:cs="宋体"/>
          <w:color w:val="000000"/>
          <w:szCs w:val="21"/>
          <w:lang w:eastAsia="zh-CN"/>
        </w:rPr>
        <w:t>：</w:t>
      </w:r>
      <w:r>
        <w:rPr>
          <w:rFonts w:hint="eastAsia" w:ascii="宋体" w:hAnsi="宋体" w:eastAsia="宋体" w:cs="宋体"/>
          <w:color w:val="000000"/>
          <w:szCs w:val="21"/>
        </w:rPr>
        <w:t>见供应商须知前附表。</w:t>
      </w:r>
    </w:p>
    <w:p w14:paraId="01ABB3CA">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1.4.2供应商须知前附表规定接受联合体磋商的，联合体除应符合本章第1.4.1项和供应商须知前附表的要求外，还应遵守以下规定：</w:t>
      </w:r>
    </w:p>
    <w:p w14:paraId="50212B88">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（1）联合体各方应按</w:t>
      </w:r>
      <w:r>
        <w:rPr>
          <w:rFonts w:hint="eastAsia" w:ascii="宋体" w:hAnsi="宋体" w:eastAsia="宋体" w:cs="宋体"/>
          <w:color w:val="000000"/>
          <w:szCs w:val="21"/>
          <w:lang w:eastAsia="zh-CN"/>
        </w:rPr>
        <w:t>采购文件</w:t>
      </w:r>
      <w:r>
        <w:rPr>
          <w:rFonts w:hint="eastAsia" w:ascii="宋体" w:hAnsi="宋体" w:eastAsia="宋体" w:cs="宋体"/>
          <w:color w:val="000000"/>
          <w:szCs w:val="21"/>
        </w:rPr>
        <w:t>提供的格式签订联合体协议书，明确联合体牵头人和各方权利义务，并承诺就成交项目向采购人承担连带责任；</w:t>
      </w:r>
    </w:p>
    <w:p w14:paraId="312594D7">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（2）由同一专业的单位组成的联合体，按照资质等级较低的单位确定资质等级；</w:t>
      </w:r>
    </w:p>
    <w:p w14:paraId="2CD92D47">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1.5费用承担</w:t>
      </w:r>
    </w:p>
    <w:p w14:paraId="1C069456">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供应商准备和参加磋商活动发生的费用自理。</w:t>
      </w:r>
    </w:p>
    <w:p w14:paraId="303597BD">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1.6保密</w:t>
      </w:r>
    </w:p>
    <w:p w14:paraId="056194A4">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参与磋商活动的各方应对</w:t>
      </w:r>
      <w:r>
        <w:rPr>
          <w:rFonts w:hint="eastAsia" w:ascii="宋体" w:hAnsi="宋体" w:eastAsia="宋体" w:cs="宋体"/>
          <w:color w:val="000000"/>
          <w:szCs w:val="21"/>
          <w:lang w:eastAsia="zh-CN"/>
        </w:rPr>
        <w:t>采购文件</w:t>
      </w:r>
      <w:r>
        <w:rPr>
          <w:rFonts w:hint="eastAsia" w:ascii="宋体" w:hAnsi="宋体" w:eastAsia="宋体" w:cs="宋体"/>
          <w:color w:val="000000"/>
          <w:szCs w:val="21"/>
        </w:rPr>
        <w:t>和响应文件中的商业和技术等秘密保密，违者应对由此造成的后果承担法律责任。</w:t>
      </w:r>
    </w:p>
    <w:p w14:paraId="21F9BC48">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1.7语言文字</w:t>
      </w:r>
    </w:p>
    <w:p w14:paraId="1B7A5B0B">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除专用术语外，与磋商有关的语言均使用中文。</w:t>
      </w:r>
      <w:r>
        <w:rPr>
          <w:rFonts w:hint="eastAsia" w:ascii="宋体" w:hAnsi="宋体" w:eastAsia="宋体" w:cs="宋体"/>
          <w:color w:val="000000"/>
          <w:szCs w:val="21"/>
          <w:highlight w:val="none"/>
        </w:rPr>
        <w:t>必要时专用术语应附有中文注释。</w:t>
      </w:r>
    </w:p>
    <w:p w14:paraId="416CD88B">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1.8计量单位</w:t>
      </w:r>
    </w:p>
    <w:p w14:paraId="3FACD9FF">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所有计量均采用中华人民共和国法定计量单位。</w:t>
      </w:r>
    </w:p>
    <w:p w14:paraId="1CEBC979">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1.9踏勘现场</w:t>
      </w:r>
    </w:p>
    <w:p w14:paraId="2590B46D">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1.9.1供应商须知前附表规定组织踏勘现场的，采购人按供应商须知前附表规定的时间、地点组织供应商踏勘项目现场。</w:t>
      </w:r>
    </w:p>
    <w:p w14:paraId="739BB994">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1.9.2供应商踏勘现场发生的费用自理。</w:t>
      </w:r>
    </w:p>
    <w:p w14:paraId="1FFCA50E">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1.9.3除采购人的原因外，供应商自行负责在踏勘现场中所发生的人员伤亡和财产损失。</w:t>
      </w:r>
    </w:p>
    <w:p w14:paraId="030AC026">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1.9.4采购人在踏勘现场中介绍的工程场地和相关的周边环境情况，仅供供应商在编制响应文件时参考，采购人不对供应商据此作出的判断和决策负责。</w:t>
      </w:r>
    </w:p>
    <w:p w14:paraId="598DC375">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1.10磋商答疑会</w:t>
      </w:r>
    </w:p>
    <w:p w14:paraId="680CE012">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1.10.1供应商须知前附表规定召开磋商答疑会的，采购人按供应商须知前附表</w:t>
      </w:r>
      <w:r>
        <w:rPr>
          <w:rFonts w:hint="eastAsia" w:ascii="宋体" w:hAnsi="宋体" w:eastAsia="宋体" w:cs="宋体"/>
          <w:color w:val="000000"/>
          <w:szCs w:val="21"/>
          <w:lang w:val="en-US" w:eastAsia="zh-CN"/>
        </w:rPr>
        <w:t>的</w:t>
      </w:r>
      <w:r>
        <w:rPr>
          <w:rFonts w:hint="eastAsia" w:ascii="宋体" w:hAnsi="宋体" w:eastAsia="宋体" w:cs="宋体"/>
          <w:color w:val="000000"/>
          <w:szCs w:val="21"/>
        </w:rPr>
        <w:t>规定召开磋商答疑会，澄清供应商提出的问题。</w:t>
      </w:r>
    </w:p>
    <w:p w14:paraId="336BA03F">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1.10.2供应商应在供应商须知前附表规定的时间前，</w:t>
      </w:r>
      <w:r>
        <w:rPr>
          <w:rFonts w:hint="eastAsia" w:ascii="宋体" w:hAnsi="宋体" w:eastAsia="宋体" w:cs="宋体"/>
          <w:color w:val="000000"/>
          <w:szCs w:val="21"/>
          <w:highlight w:val="none"/>
        </w:rPr>
        <w:t>以书面形式将</w:t>
      </w:r>
      <w:r>
        <w:rPr>
          <w:rFonts w:hint="eastAsia" w:ascii="宋体" w:hAnsi="宋体" w:eastAsia="宋体" w:cs="宋体"/>
          <w:color w:val="000000"/>
          <w:szCs w:val="21"/>
        </w:rPr>
        <w:t>提出的问题送达采购人，以便采购人澄清。</w:t>
      </w:r>
    </w:p>
    <w:p w14:paraId="53674A6B">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1.10.3磋商答疑会后，采购人在供应商须知前附表规定的时间内，对供应商所提问题的澄清，将以书面形式通知所有潜在供应商。该澄清内容为</w:t>
      </w:r>
      <w:r>
        <w:rPr>
          <w:rFonts w:hint="eastAsia" w:ascii="宋体" w:hAnsi="宋体" w:eastAsia="宋体" w:cs="宋体"/>
          <w:color w:val="000000"/>
          <w:szCs w:val="21"/>
          <w:lang w:eastAsia="zh-CN"/>
        </w:rPr>
        <w:t>采购文件</w:t>
      </w:r>
      <w:r>
        <w:rPr>
          <w:rFonts w:hint="eastAsia" w:ascii="宋体" w:hAnsi="宋体" w:eastAsia="宋体" w:cs="宋体"/>
          <w:color w:val="000000"/>
          <w:szCs w:val="21"/>
        </w:rPr>
        <w:t>的组成部分。</w:t>
      </w:r>
    </w:p>
    <w:p w14:paraId="3A87C436">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1.11分包</w:t>
      </w:r>
    </w:p>
    <w:p w14:paraId="3DFBCF76">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见供应商须知前附表。</w:t>
      </w:r>
    </w:p>
    <w:p w14:paraId="11CB4590">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1.12偏离</w:t>
      </w:r>
    </w:p>
    <w:p w14:paraId="2B100928">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供应商须知前附表允许响应文件偏离</w:t>
      </w:r>
      <w:r>
        <w:rPr>
          <w:rFonts w:hint="eastAsia" w:ascii="宋体" w:hAnsi="宋体" w:eastAsia="宋体" w:cs="宋体"/>
          <w:color w:val="000000"/>
          <w:szCs w:val="21"/>
          <w:lang w:eastAsia="zh-CN"/>
        </w:rPr>
        <w:t>采购文件</w:t>
      </w:r>
      <w:r>
        <w:rPr>
          <w:rFonts w:hint="eastAsia" w:ascii="宋体" w:hAnsi="宋体" w:eastAsia="宋体" w:cs="宋体"/>
          <w:color w:val="000000"/>
          <w:szCs w:val="21"/>
        </w:rPr>
        <w:t>某些要求的，偏离应当符合</w:t>
      </w:r>
      <w:r>
        <w:rPr>
          <w:rFonts w:hint="eastAsia" w:ascii="宋体" w:hAnsi="宋体" w:eastAsia="宋体" w:cs="宋体"/>
          <w:color w:val="000000"/>
          <w:szCs w:val="21"/>
          <w:lang w:eastAsia="zh-CN"/>
        </w:rPr>
        <w:t>采购文件</w:t>
      </w:r>
      <w:r>
        <w:rPr>
          <w:rFonts w:hint="eastAsia" w:ascii="宋体" w:hAnsi="宋体" w:eastAsia="宋体" w:cs="宋体"/>
          <w:color w:val="000000"/>
          <w:szCs w:val="21"/>
        </w:rPr>
        <w:t>规定的偏离范围和幅度。</w:t>
      </w:r>
    </w:p>
    <w:p w14:paraId="656E25E6">
      <w:pPr>
        <w:spacing w:line="400" w:lineRule="exact"/>
        <w:ind w:firstLine="422" w:firstLineChars="200"/>
        <w:jc w:val="left"/>
        <w:rPr>
          <w:rFonts w:hint="eastAsia" w:ascii="宋体" w:hAnsi="宋体" w:eastAsia="宋体" w:cs="宋体"/>
          <w:b/>
          <w:color w:val="000000"/>
          <w:szCs w:val="21"/>
          <w:lang w:eastAsia="zh-CN"/>
        </w:rPr>
      </w:pPr>
      <w:r>
        <w:rPr>
          <w:rFonts w:hint="eastAsia" w:ascii="宋体" w:hAnsi="宋体" w:eastAsia="宋体" w:cs="宋体"/>
          <w:b/>
          <w:color w:val="000000"/>
          <w:szCs w:val="21"/>
        </w:rPr>
        <w:t>2．</w:t>
      </w:r>
      <w:r>
        <w:rPr>
          <w:rFonts w:hint="eastAsia" w:ascii="宋体" w:hAnsi="宋体" w:eastAsia="宋体" w:cs="宋体"/>
          <w:b/>
          <w:color w:val="000000"/>
          <w:szCs w:val="21"/>
          <w:lang w:eastAsia="zh-CN"/>
        </w:rPr>
        <w:t>采购文件</w:t>
      </w:r>
    </w:p>
    <w:p w14:paraId="3AFAF28C">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2.1</w:t>
      </w:r>
      <w:r>
        <w:rPr>
          <w:rFonts w:hint="eastAsia" w:ascii="宋体" w:hAnsi="宋体" w:eastAsia="宋体" w:cs="宋体"/>
          <w:b/>
          <w:color w:val="000000"/>
          <w:szCs w:val="21"/>
          <w:lang w:eastAsia="zh-CN"/>
        </w:rPr>
        <w:t>采购文件</w:t>
      </w:r>
      <w:r>
        <w:rPr>
          <w:rFonts w:hint="eastAsia" w:ascii="宋体" w:hAnsi="宋体" w:eastAsia="宋体" w:cs="宋体"/>
          <w:b/>
          <w:color w:val="000000"/>
          <w:szCs w:val="21"/>
        </w:rPr>
        <w:t>的组成</w:t>
      </w:r>
    </w:p>
    <w:p w14:paraId="5589128A">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本</w:t>
      </w:r>
      <w:r>
        <w:rPr>
          <w:rFonts w:hint="eastAsia" w:ascii="宋体" w:hAnsi="宋体" w:eastAsia="宋体" w:cs="宋体"/>
          <w:color w:val="000000"/>
          <w:szCs w:val="21"/>
          <w:lang w:eastAsia="zh-CN"/>
        </w:rPr>
        <w:t>采购文件</w:t>
      </w:r>
      <w:r>
        <w:rPr>
          <w:rFonts w:hint="eastAsia" w:ascii="宋体" w:hAnsi="宋体" w:eastAsia="宋体" w:cs="宋体"/>
          <w:color w:val="000000"/>
          <w:szCs w:val="21"/>
        </w:rPr>
        <w:t>包括：</w:t>
      </w:r>
    </w:p>
    <w:p w14:paraId="084A8CD9">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（1）竞争性磋商公告；</w:t>
      </w:r>
    </w:p>
    <w:p w14:paraId="60654E53">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（2）供应商须知及其前附表；</w:t>
      </w:r>
    </w:p>
    <w:p w14:paraId="5682F064">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（3）评审办法（综合评分法）；</w:t>
      </w:r>
    </w:p>
    <w:p w14:paraId="149151FF">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（4）合同条款及格式；</w:t>
      </w:r>
    </w:p>
    <w:p w14:paraId="37B14591">
      <w:pPr>
        <w:spacing w:line="400" w:lineRule="exact"/>
        <w:ind w:firstLine="420" w:firstLineChars="200"/>
        <w:jc w:val="left"/>
        <w:rPr>
          <w:rFonts w:hint="eastAsia" w:ascii="宋体" w:hAnsi="宋体" w:eastAsia="宋体" w:cs="宋体"/>
          <w:color w:val="000000"/>
          <w:szCs w:val="21"/>
          <w:lang w:eastAsia="zh-CN"/>
        </w:rPr>
      </w:pPr>
      <w:r>
        <w:rPr>
          <w:rFonts w:hint="eastAsia" w:ascii="宋体" w:hAnsi="宋体" w:eastAsia="宋体" w:cs="宋体"/>
          <w:color w:val="000000"/>
          <w:szCs w:val="21"/>
        </w:rPr>
        <w:t>（5）</w:t>
      </w:r>
      <w:r>
        <w:rPr>
          <w:rFonts w:hint="eastAsia" w:ascii="宋体" w:hAnsi="宋体" w:cs="宋体"/>
          <w:color w:val="000000"/>
          <w:szCs w:val="21"/>
          <w:lang w:val="en-US" w:eastAsia="zh-CN"/>
        </w:rPr>
        <w:t>工程量清单</w:t>
      </w:r>
      <w:r>
        <w:rPr>
          <w:rFonts w:hint="eastAsia" w:ascii="宋体" w:hAnsi="宋体" w:eastAsia="宋体" w:cs="宋体"/>
          <w:color w:val="000000"/>
          <w:szCs w:val="21"/>
          <w:lang w:val="en-US" w:eastAsia="zh-CN"/>
        </w:rPr>
        <w:t>；</w:t>
      </w:r>
    </w:p>
    <w:p w14:paraId="0A8D062C">
      <w:pPr>
        <w:spacing w:line="400" w:lineRule="exact"/>
        <w:ind w:firstLine="420" w:firstLineChars="200"/>
        <w:jc w:val="left"/>
        <w:rPr>
          <w:rFonts w:hint="eastAsia" w:ascii="宋体" w:hAnsi="宋体" w:cs="宋体"/>
          <w:color w:val="000000"/>
          <w:szCs w:val="21"/>
          <w:lang w:val="en-US" w:eastAsia="zh-CN"/>
        </w:rPr>
      </w:pPr>
      <w:r>
        <w:rPr>
          <w:rFonts w:hint="eastAsia" w:ascii="宋体" w:hAnsi="宋体" w:eastAsia="宋体" w:cs="宋体"/>
          <w:color w:val="000000"/>
          <w:szCs w:val="21"/>
        </w:rPr>
        <w:t>（</w:t>
      </w:r>
      <w:r>
        <w:rPr>
          <w:rFonts w:hint="eastAsia" w:ascii="宋体" w:hAnsi="宋体" w:eastAsia="宋体" w:cs="宋体"/>
          <w:color w:val="000000"/>
          <w:szCs w:val="21"/>
          <w:lang w:val="en-US" w:eastAsia="zh-CN"/>
        </w:rPr>
        <w:t>6</w:t>
      </w:r>
      <w:r>
        <w:rPr>
          <w:rFonts w:hint="eastAsia" w:ascii="宋体" w:hAnsi="宋体" w:eastAsia="宋体" w:cs="宋体"/>
          <w:color w:val="000000"/>
          <w:szCs w:val="21"/>
        </w:rPr>
        <w:t>）</w:t>
      </w:r>
      <w:r>
        <w:rPr>
          <w:rFonts w:hint="eastAsia" w:ascii="宋体" w:hAnsi="宋体" w:cs="宋体"/>
          <w:color w:val="000000"/>
          <w:szCs w:val="21"/>
          <w:lang w:val="en-US" w:eastAsia="zh-CN"/>
        </w:rPr>
        <w:t>图纸；</w:t>
      </w:r>
    </w:p>
    <w:p w14:paraId="348587A7">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w:t>
      </w:r>
      <w:r>
        <w:rPr>
          <w:rFonts w:hint="eastAsia" w:ascii="宋体" w:hAnsi="宋体" w:cs="宋体"/>
          <w:color w:val="000000"/>
          <w:szCs w:val="21"/>
          <w:lang w:val="en-US" w:eastAsia="zh-CN"/>
        </w:rPr>
        <w:t>7</w:t>
      </w:r>
      <w:r>
        <w:rPr>
          <w:rFonts w:hint="eastAsia" w:ascii="宋体" w:hAnsi="宋体" w:eastAsia="宋体" w:cs="宋体"/>
          <w:color w:val="000000"/>
          <w:szCs w:val="21"/>
        </w:rPr>
        <w:t>）</w:t>
      </w:r>
      <w:r>
        <w:rPr>
          <w:rFonts w:hint="eastAsia" w:ascii="宋体" w:hAnsi="宋体" w:cs="宋体"/>
          <w:color w:val="000000"/>
          <w:szCs w:val="21"/>
          <w:lang w:val="en-US" w:eastAsia="zh-CN"/>
        </w:rPr>
        <w:t>技术标准和要求</w:t>
      </w:r>
      <w:r>
        <w:rPr>
          <w:rFonts w:hint="eastAsia" w:ascii="宋体" w:hAnsi="宋体" w:eastAsia="宋体" w:cs="宋体"/>
          <w:color w:val="000000"/>
          <w:szCs w:val="21"/>
        </w:rPr>
        <w:t>；</w:t>
      </w:r>
    </w:p>
    <w:p w14:paraId="2A8D95F7">
      <w:pPr>
        <w:pStyle w:val="2"/>
        <w:spacing w:after="0" w:line="400" w:lineRule="exact"/>
        <w:ind w:left="0" w:leftChars="0"/>
        <w:jc w:val="left"/>
        <w:rPr>
          <w:rFonts w:hint="eastAsia" w:ascii="宋体" w:hAnsi="宋体" w:eastAsia="宋体" w:cs="宋体"/>
          <w:color w:val="000000"/>
          <w:szCs w:val="21"/>
          <w:lang w:eastAsia="zh-CN"/>
        </w:rPr>
      </w:pPr>
      <w:r>
        <w:rPr>
          <w:rFonts w:hint="eastAsia" w:ascii="宋体" w:hAnsi="宋体" w:eastAsia="宋体" w:cs="宋体"/>
          <w:color w:val="000000"/>
          <w:szCs w:val="21"/>
        </w:rPr>
        <w:t>（</w:t>
      </w:r>
      <w:r>
        <w:rPr>
          <w:rFonts w:hint="eastAsia" w:ascii="宋体" w:hAnsi="宋体" w:cs="宋体"/>
          <w:color w:val="000000"/>
          <w:szCs w:val="21"/>
          <w:lang w:val="en-US" w:eastAsia="zh-CN"/>
        </w:rPr>
        <w:t>8</w:t>
      </w:r>
      <w:r>
        <w:rPr>
          <w:rFonts w:hint="eastAsia" w:ascii="宋体" w:hAnsi="宋体" w:eastAsia="宋体" w:cs="宋体"/>
          <w:color w:val="000000"/>
          <w:szCs w:val="21"/>
        </w:rPr>
        <w:t>）</w:t>
      </w:r>
      <w:r>
        <w:rPr>
          <w:rFonts w:hint="eastAsia" w:ascii="宋体" w:hAnsi="宋体" w:eastAsia="宋体" w:cs="宋体"/>
          <w:color w:val="000000"/>
          <w:szCs w:val="21"/>
          <w:lang w:val="en-US" w:eastAsia="zh-CN"/>
        </w:rPr>
        <w:t>响应文件格式</w:t>
      </w:r>
      <w:r>
        <w:rPr>
          <w:rFonts w:hint="eastAsia" w:ascii="宋体" w:hAnsi="宋体" w:eastAsia="宋体" w:cs="宋体"/>
          <w:color w:val="000000"/>
          <w:szCs w:val="21"/>
          <w:lang w:eastAsia="zh-CN"/>
        </w:rPr>
        <w:t>；</w:t>
      </w:r>
    </w:p>
    <w:p w14:paraId="05467E1B">
      <w:pPr>
        <w:pStyle w:val="2"/>
        <w:spacing w:after="0" w:line="400" w:lineRule="exact"/>
        <w:ind w:left="0" w:leftChars="0"/>
        <w:jc w:val="left"/>
        <w:rPr>
          <w:rFonts w:hint="eastAsia" w:ascii="宋体" w:hAnsi="宋体" w:eastAsia="宋体" w:cs="宋体"/>
          <w:color w:val="000000"/>
          <w:szCs w:val="21"/>
        </w:rPr>
      </w:pPr>
      <w:r>
        <w:rPr>
          <w:rFonts w:hint="eastAsia" w:ascii="宋体" w:hAnsi="宋体" w:eastAsia="宋体" w:cs="宋体"/>
          <w:color w:val="000000"/>
          <w:szCs w:val="21"/>
        </w:rPr>
        <w:t>（</w:t>
      </w:r>
      <w:r>
        <w:rPr>
          <w:rFonts w:hint="eastAsia" w:ascii="宋体" w:hAnsi="宋体" w:cs="宋体"/>
          <w:color w:val="000000"/>
          <w:szCs w:val="21"/>
          <w:lang w:val="en-US" w:eastAsia="zh-CN"/>
        </w:rPr>
        <w:t>9</w:t>
      </w:r>
      <w:r>
        <w:rPr>
          <w:rFonts w:hint="eastAsia" w:ascii="宋体" w:hAnsi="宋体" w:eastAsia="宋体" w:cs="宋体"/>
          <w:color w:val="000000"/>
          <w:szCs w:val="21"/>
        </w:rPr>
        <w:t>）供应商须知前附表规定的其他材料。</w:t>
      </w:r>
    </w:p>
    <w:p w14:paraId="384DB8EE">
      <w:pPr>
        <w:pStyle w:val="2"/>
        <w:spacing w:after="0" w:line="400" w:lineRule="exact"/>
        <w:ind w:left="0" w:leftChars="0"/>
        <w:jc w:val="left"/>
        <w:rPr>
          <w:rFonts w:hint="eastAsia" w:ascii="宋体" w:hAnsi="宋体" w:eastAsia="宋体" w:cs="宋体"/>
          <w:color w:val="000000"/>
          <w:szCs w:val="21"/>
        </w:rPr>
      </w:pPr>
      <w:r>
        <w:rPr>
          <w:rFonts w:hint="eastAsia" w:ascii="宋体" w:hAnsi="宋体" w:eastAsia="宋体" w:cs="宋体"/>
          <w:color w:val="000000"/>
          <w:szCs w:val="21"/>
        </w:rPr>
        <w:t>根据本章第2.2款对</w:t>
      </w:r>
      <w:r>
        <w:rPr>
          <w:rFonts w:hint="eastAsia" w:ascii="宋体" w:hAnsi="宋体" w:eastAsia="宋体" w:cs="宋体"/>
          <w:color w:val="000000"/>
          <w:szCs w:val="21"/>
          <w:lang w:eastAsia="zh-CN"/>
        </w:rPr>
        <w:t>采购文件</w:t>
      </w:r>
      <w:r>
        <w:rPr>
          <w:rFonts w:hint="eastAsia" w:ascii="宋体" w:hAnsi="宋体" w:eastAsia="宋体" w:cs="宋体"/>
          <w:color w:val="000000"/>
          <w:szCs w:val="21"/>
        </w:rPr>
        <w:t>所作的澄清、修改，构成</w:t>
      </w:r>
      <w:r>
        <w:rPr>
          <w:rFonts w:hint="eastAsia" w:ascii="宋体" w:hAnsi="宋体" w:eastAsia="宋体" w:cs="宋体"/>
          <w:color w:val="000000"/>
          <w:szCs w:val="21"/>
          <w:lang w:eastAsia="zh-CN"/>
        </w:rPr>
        <w:t>采购文件</w:t>
      </w:r>
      <w:r>
        <w:rPr>
          <w:rFonts w:hint="eastAsia" w:ascii="宋体" w:hAnsi="宋体" w:eastAsia="宋体" w:cs="宋体"/>
          <w:color w:val="000000"/>
          <w:szCs w:val="21"/>
        </w:rPr>
        <w:t>的组成部分。</w:t>
      </w:r>
    </w:p>
    <w:p w14:paraId="5B946CF0">
      <w:pPr>
        <w:spacing w:line="400" w:lineRule="exact"/>
        <w:ind w:firstLine="422" w:firstLineChars="200"/>
        <w:jc w:val="left"/>
        <w:rPr>
          <w:rFonts w:hint="eastAsia" w:ascii="宋体" w:hAnsi="宋体" w:eastAsia="宋体" w:cs="宋体"/>
          <w:b/>
          <w:szCs w:val="21"/>
        </w:rPr>
      </w:pPr>
      <w:r>
        <w:rPr>
          <w:rFonts w:hint="eastAsia" w:ascii="宋体" w:hAnsi="宋体" w:eastAsia="宋体" w:cs="宋体"/>
          <w:b/>
          <w:szCs w:val="21"/>
        </w:rPr>
        <w:t>2.2</w:t>
      </w:r>
      <w:r>
        <w:rPr>
          <w:rFonts w:hint="eastAsia" w:ascii="宋体" w:hAnsi="宋体" w:eastAsia="宋体" w:cs="宋体"/>
          <w:b/>
          <w:szCs w:val="21"/>
          <w:lang w:eastAsia="zh-CN"/>
        </w:rPr>
        <w:t>采购文件</w:t>
      </w:r>
      <w:r>
        <w:rPr>
          <w:rFonts w:hint="eastAsia" w:ascii="宋体" w:hAnsi="宋体" w:eastAsia="宋体" w:cs="宋体"/>
          <w:b/>
          <w:szCs w:val="21"/>
        </w:rPr>
        <w:t>的澄清或者修改</w:t>
      </w:r>
    </w:p>
    <w:p w14:paraId="75A4FB3C">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2.2.1供应商应仔细阅读和检查</w:t>
      </w:r>
      <w:r>
        <w:rPr>
          <w:rFonts w:hint="eastAsia" w:ascii="宋体" w:hAnsi="宋体" w:eastAsia="宋体" w:cs="宋体"/>
          <w:szCs w:val="21"/>
          <w:lang w:eastAsia="zh-CN"/>
        </w:rPr>
        <w:t>采购文件</w:t>
      </w:r>
      <w:r>
        <w:rPr>
          <w:rFonts w:hint="eastAsia" w:ascii="宋体" w:hAnsi="宋体" w:eastAsia="宋体" w:cs="宋体"/>
          <w:szCs w:val="21"/>
        </w:rPr>
        <w:t>的全部内容。如发现缺页或附件不全，应及时向采购人提出，以便补齐。如有疑问，应</w:t>
      </w:r>
      <w:r>
        <w:rPr>
          <w:rFonts w:hint="eastAsia" w:ascii="宋体" w:hAnsi="宋体" w:eastAsia="宋体" w:cs="宋体"/>
          <w:szCs w:val="21"/>
          <w:lang w:val="en-US" w:eastAsia="zh-CN"/>
        </w:rPr>
        <w:t>按</w:t>
      </w:r>
      <w:r>
        <w:rPr>
          <w:rFonts w:hint="eastAsia" w:ascii="宋体" w:hAnsi="宋体" w:eastAsia="宋体" w:cs="宋体"/>
          <w:szCs w:val="21"/>
        </w:rPr>
        <w:t>供应商须知前附表</w:t>
      </w:r>
      <w:r>
        <w:rPr>
          <w:rFonts w:hint="eastAsia" w:ascii="宋体" w:hAnsi="宋体" w:eastAsia="宋体" w:cs="宋体"/>
          <w:szCs w:val="21"/>
          <w:lang w:val="en-US" w:eastAsia="zh-CN"/>
        </w:rPr>
        <w:t>的</w:t>
      </w:r>
      <w:r>
        <w:rPr>
          <w:rFonts w:hint="eastAsia" w:ascii="宋体" w:hAnsi="宋体" w:eastAsia="宋体" w:cs="宋体"/>
          <w:szCs w:val="21"/>
        </w:rPr>
        <w:t>规定，要求采购人对</w:t>
      </w:r>
      <w:r>
        <w:rPr>
          <w:rFonts w:hint="eastAsia" w:ascii="宋体" w:hAnsi="宋体" w:eastAsia="宋体" w:cs="宋体"/>
          <w:szCs w:val="21"/>
          <w:lang w:eastAsia="zh-CN"/>
        </w:rPr>
        <w:t>采购文件</w:t>
      </w:r>
      <w:r>
        <w:rPr>
          <w:rFonts w:hint="eastAsia" w:ascii="宋体" w:hAnsi="宋体" w:eastAsia="宋体" w:cs="宋体"/>
          <w:szCs w:val="21"/>
        </w:rPr>
        <w:t>予以澄清。</w:t>
      </w:r>
    </w:p>
    <w:p w14:paraId="184B8E67">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2.2.2采购人、采购代理机构可以对发出的</w:t>
      </w:r>
      <w:r>
        <w:rPr>
          <w:rFonts w:hint="eastAsia" w:ascii="宋体" w:hAnsi="宋体" w:eastAsia="宋体" w:cs="宋体"/>
          <w:szCs w:val="21"/>
          <w:lang w:eastAsia="zh-CN"/>
        </w:rPr>
        <w:t>采购文件</w:t>
      </w:r>
      <w:r>
        <w:rPr>
          <w:rFonts w:hint="eastAsia" w:ascii="宋体" w:hAnsi="宋体" w:eastAsia="宋体" w:cs="宋体"/>
          <w:szCs w:val="21"/>
        </w:rPr>
        <w:t>进行必要的澄清或者修改，澄清或者修改将</w:t>
      </w:r>
      <w:r>
        <w:rPr>
          <w:rFonts w:hint="eastAsia" w:ascii="宋体" w:hAnsi="宋体" w:eastAsia="宋体" w:cs="宋体"/>
          <w:szCs w:val="21"/>
          <w:lang w:val="en-US" w:eastAsia="zh-CN"/>
        </w:rPr>
        <w:t>按</w:t>
      </w:r>
      <w:r>
        <w:rPr>
          <w:rFonts w:hint="eastAsia" w:ascii="宋体" w:hAnsi="宋体" w:eastAsia="宋体" w:cs="宋体"/>
          <w:szCs w:val="21"/>
        </w:rPr>
        <w:t>供应商须知前附表</w:t>
      </w:r>
      <w:r>
        <w:rPr>
          <w:rFonts w:hint="eastAsia" w:ascii="宋体" w:hAnsi="宋体" w:eastAsia="宋体" w:cs="宋体"/>
          <w:szCs w:val="21"/>
          <w:lang w:val="en-US" w:eastAsia="zh-CN"/>
        </w:rPr>
        <w:t>的</w:t>
      </w:r>
      <w:r>
        <w:rPr>
          <w:rFonts w:hint="eastAsia" w:ascii="宋体" w:hAnsi="宋体" w:eastAsia="宋体" w:cs="宋体"/>
          <w:szCs w:val="21"/>
        </w:rPr>
        <w:t>规定</w:t>
      </w:r>
      <w:r>
        <w:rPr>
          <w:rFonts w:hint="eastAsia" w:ascii="宋体" w:hAnsi="宋体" w:eastAsia="宋体" w:cs="宋体"/>
          <w:szCs w:val="21"/>
          <w:lang w:val="en-US" w:eastAsia="zh-CN"/>
        </w:rPr>
        <w:t>发出</w:t>
      </w:r>
      <w:r>
        <w:rPr>
          <w:rFonts w:hint="eastAsia" w:ascii="宋体" w:hAnsi="宋体" w:eastAsia="宋体" w:cs="宋体"/>
          <w:szCs w:val="21"/>
        </w:rPr>
        <w:t>。</w:t>
      </w:r>
    </w:p>
    <w:p w14:paraId="4BD61F4A">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2.2.3</w:t>
      </w:r>
      <w:r>
        <w:rPr>
          <w:rFonts w:hint="eastAsia" w:ascii="宋体" w:hAnsi="宋体" w:eastAsia="宋体" w:cs="宋体"/>
          <w:szCs w:val="21"/>
          <w:lang w:val="en-US" w:eastAsia="zh-CN"/>
        </w:rPr>
        <w:t>供应商应通过“政采云”平台</w:t>
      </w:r>
      <w:r>
        <w:rPr>
          <w:rFonts w:hint="eastAsia"/>
          <w:color w:val="000000"/>
          <w:kern w:val="2"/>
          <w:sz w:val="21"/>
          <w:szCs w:val="21"/>
          <w:highlight w:val="none"/>
          <w:lang w:eastAsia="zh-CN"/>
        </w:rPr>
        <w:t>（</w:t>
      </w:r>
      <w:r>
        <w:rPr>
          <w:rFonts w:hint="eastAsia" w:ascii="宋体" w:hAnsi="宋体" w:eastAsia="宋体" w:cs="宋体"/>
          <w:color w:val="000000"/>
          <w:lang w:val="zh-CN"/>
        </w:rPr>
        <w:t>https://www.zcygov.cn/</w:t>
      </w:r>
      <w:r>
        <w:rPr>
          <w:rFonts w:hint="eastAsia" w:eastAsia="宋体"/>
          <w:color w:val="000000"/>
          <w:kern w:val="2"/>
          <w:sz w:val="21"/>
          <w:szCs w:val="21"/>
          <w:highlight w:val="none"/>
          <w:lang w:eastAsia="zh-CN"/>
        </w:rPr>
        <w:t>）</w:t>
      </w:r>
      <w:r>
        <w:rPr>
          <w:rFonts w:hint="eastAsia" w:ascii="宋体" w:hAnsi="宋体" w:eastAsia="宋体" w:cs="宋体"/>
          <w:szCs w:val="21"/>
          <w:lang w:val="en-US" w:eastAsia="zh-CN"/>
        </w:rPr>
        <w:t>自行查看采购文件的澄清或修改，因供应商自身原因未及时获得澄清或修改内容而导致的任何后果将由供应商自行承担</w:t>
      </w:r>
      <w:r>
        <w:rPr>
          <w:rFonts w:hint="eastAsia" w:ascii="宋体" w:hAnsi="宋体" w:eastAsia="宋体" w:cs="宋体"/>
          <w:szCs w:val="21"/>
        </w:rPr>
        <w:t>。</w:t>
      </w:r>
    </w:p>
    <w:p w14:paraId="553453FA">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3．响应文件编制</w:t>
      </w:r>
    </w:p>
    <w:p w14:paraId="607D3492">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3.1响应文件的组成</w:t>
      </w:r>
    </w:p>
    <w:p w14:paraId="0656802B">
      <w:pPr>
        <w:spacing w:line="400" w:lineRule="exact"/>
        <w:ind w:firstLine="420" w:firstLineChars="200"/>
        <w:jc w:val="left"/>
        <w:rPr>
          <w:rFonts w:hint="eastAsia" w:ascii="宋体" w:hAnsi="宋体" w:eastAsia="宋体" w:cs="宋体"/>
          <w:color w:val="000000"/>
          <w:szCs w:val="21"/>
          <w:highlight w:val="none"/>
          <w:lang w:val="en-US"/>
        </w:rPr>
      </w:pPr>
      <w:r>
        <w:rPr>
          <w:rFonts w:hint="eastAsia" w:ascii="宋体" w:hAnsi="宋体" w:eastAsia="宋体" w:cs="宋体"/>
          <w:color w:val="000000"/>
          <w:szCs w:val="21"/>
          <w:highlight w:val="none"/>
        </w:rPr>
        <w:t>（l）</w:t>
      </w:r>
      <w:r>
        <w:rPr>
          <w:rFonts w:hint="eastAsia" w:ascii="宋体" w:hAnsi="宋体" w:eastAsia="宋体" w:cs="宋体"/>
          <w:color w:val="000000"/>
          <w:szCs w:val="21"/>
          <w:highlight w:val="none"/>
          <w:lang w:val="en-US" w:eastAsia="zh-CN"/>
        </w:rPr>
        <w:t>第一部分 资格证明文件；</w:t>
      </w:r>
    </w:p>
    <w:p w14:paraId="114CF552">
      <w:pPr>
        <w:spacing w:line="400" w:lineRule="exact"/>
        <w:ind w:firstLine="420" w:firstLineChars="200"/>
        <w:jc w:val="left"/>
        <w:rPr>
          <w:rFonts w:hint="eastAsia" w:ascii="宋体" w:hAnsi="宋体" w:eastAsia="宋体" w:cs="宋体"/>
          <w:color w:val="000000"/>
          <w:szCs w:val="21"/>
          <w:highlight w:val="none"/>
          <w:lang w:val="en-US"/>
        </w:rPr>
      </w:pPr>
      <w:r>
        <w:rPr>
          <w:rFonts w:hint="eastAsia" w:ascii="宋体" w:hAnsi="宋体" w:eastAsia="宋体" w:cs="宋体"/>
          <w:color w:val="000000"/>
          <w:szCs w:val="21"/>
          <w:highlight w:val="none"/>
        </w:rPr>
        <w:t>（2）</w:t>
      </w:r>
      <w:r>
        <w:rPr>
          <w:rFonts w:hint="eastAsia" w:ascii="宋体" w:hAnsi="宋体" w:eastAsia="宋体" w:cs="宋体"/>
          <w:color w:val="000000"/>
          <w:szCs w:val="21"/>
          <w:highlight w:val="none"/>
          <w:lang w:val="en-US" w:eastAsia="zh-CN"/>
        </w:rPr>
        <w:t xml:space="preserve">第二部分 </w:t>
      </w:r>
      <w:r>
        <w:rPr>
          <w:rFonts w:hint="eastAsia" w:ascii="宋体" w:hAnsi="宋体" w:eastAsia="宋体" w:cs="宋体"/>
          <w:szCs w:val="21"/>
          <w:highlight w:val="none"/>
          <w:lang w:val="en-US" w:eastAsia="zh-CN"/>
        </w:rPr>
        <w:t>报价文件；</w:t>
      </w:r>
    </w:p>
    <w:p w14:paraId="17BF524A">
      <w:pPr>
        <w:spacing w:line="400" w:lineRule="exact"/>
        <w:ind w:firstLine="420" w:firstLineChars="200"/>
        <w:jc w:val="left"/>
        <w:rPr>
          <w:rFonts w:hint="eastAsia" w:ascii="宋体" w:hAnsi="宋体" w:eastAsia="宋体" w:cs="宋体"/>
          <w:szCs w:val="21"/>
          <w:highlight w:val="none"/>
          <w:lang w:val="en-US"/>
        </w:rPr>
      </w:pPr>
      <w:r>
        <w:rPr>
          <w:rFonts w:hint="eastAsia" w:ascii="宋体" w:hAnsi="宋体" w:eastAsia="宋体" w:cs="宋体"/>
          <w:color w:val="000000"/>
          <w:szCs w:val="21"/>
          <w:highlight w:val="none"/>
          <w:lang w:val="en-US" w:eastAsia="zh-CN"/>
        </w:rPr>
        <w:t>（3）第三部分 商务技术文件。</w:t>
      </w:r>
    </w:p>
    <w:p w14:paraId="304BAA11">
      <w:pPr>
        <w:widowControl/>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3.2磋商报价</w:t>
      </w:r>
    </w:p>
    <w:p w14:paraId="7EF00CB9">
      <w:pPr>
        <w:widowControl/>
        <w:spacing w:line="400" w:lineRule="exact"/>
        <w:ind w:firstLine="420" w:firstLineChars="200"/>
        <w:jc w:val="left"/>
        <w:rPr>
          <w:rFonts w:hint="eastAsia" w:ascii="宋体" w:hAnsi="宋体" w:eastAsia="宋体" w:cs="宋体"/>
          <w:b w:val="0"/>
          <w:bCs/>
          <w:color w:val="000000"/>
          <w:szCs w:val="21"/>
        </w:rPr>
      </w:pPr>
      <w:r>
        <w:rPr>
          <w:rFonts w:hint="eastAsia" w:ascii="宋体" w:hAnsi="宋体" w:eastAsia="宋体" w:cs="宋体"/>
          <w:b w:val="0"/>
          <w:bCs/>
          <w:color w:val="000000"/>
          <w:szCs w:val="21"/>
        </w:rPr>
        <w:t>供应商应充分了解本项目的总体情况以及影响磋商报价的其他要素。</w:t>
      </w:r>
    </w:p>
    <w:p w14:paraId="22979770">
      <w:pPr>
        <w:widowControl/>
        <w:spacing w:line="400" w:lineRule="exact"/>
        <w:ind w:firstLine="420" w:firstLineChars="200"/>
        <w:jc w:val="left"/>
        <w:rPr>
          <w:rFonts w:hint="eastAsia" w:ascii="宋体" w:hAnsi="宋体" w:eastAsia="宋体" w:cs="宋体"/>
          <w:b w:val="0"/>
          <w:bCs/>
          <w:color w:val="000000"/>
          <w:szCs w:val="21"/>
        </w:rPr>
      </w:pPr>
      <w:r>
        <w:rPr>
          <w:rFonts w:hint="eastAsia" w:ascii="宋体" w:hAnsi="宋体" w:eastAsia="宋体" w:cs="宋体"/>
          <w:b w:val="0"/>
          <w:bCs/>
          <w:color w:val="000000"/>
          <w:szCs w:val="21"/>
        </w:rPr>
        <w:t>3.2.1供应商应按照</w:t>
      </w:r>
      <w:r>
        <w:rPr>
          <w:rFonts w:hint="eastAsia" w:ascii="宋体" w:hAnsi="宋体" w:eastAsia="宋体" w:cs="宋体"/>
          <w:b w:val="0"/>
          <w:bCs/>
          <w:color w:val="000000"/>
          <w:szCs w:val="21"/>
          <w:lang w:eastAsia="zh-CN"/>
        </w:rPr>
        <w:t>采购文件</w:t>
      </w:r>
      <w:r>
        <w:rPr>
          <w:rFonts w:hint="eastAsia" w:ascii="宋体" w:hAnsi="宋体" w:cs="宋体"/>
          <w:color w:val="000000"/>
          <w:szCs w:val="21"/>
          <w:lang w:val="en-US" w:eastAsia="zh-CN"/>
        </w:rPr>
        <w:t>给出的工程量清单及合同条款报价</w:t>
      </w:r>
      <w:r>
        <w:rPr>
          <w:rFonts w:hint="eastAsia" w:ascii="宋体" w:hAnsi="宋体" w:eastAsia="宋体" w:cs="宋体"/>
          <w:b w:val="0"/>
          <w:bCs/>
          <w:color w:val="000000"/>
          <w:szCs w:val="21"/>
        </w:rPr>
        <w:t>。</w:t>
      </w:r>
    </w:p>
    <w:p w14:paraId="6845542B">
      <w:pPr>
        <w:widowControl/>
        <w:spacing w:line="400" w:lineRule="exact"/>
        <w:ind w:firstLine="420" w:firstLineChars="200"/>
        <w:jc w:val="left"/>
        <w:rPr>
          <w:rFonts w:hint="eastAsia" w:ascii="宋体" w:hAnsi="宋体" w:eastAsia="宋体" w:cs="宋体"/>
          <w:b w:val="0"/>
          <w:bCs/>
          <w:color w:val="000000"/>
          <w:szCs w:val="21"/>
        </w:rPr>
      </w:pPr>
      <w:r>
        <w:rPr>
          <w:rFonts w:hint="eastAsia" w:ascii="宋体" w:hAnsi="宋体" w:eastAsia="宋体" w:cs="宋体"/>
          <w:b w:val="0"/>
          <w:bCs/>
          <w:color w:val="000000"/>
          <w:szCs w:val="21"/>
        </w:rPr>
        <w:t>3.2.2</w:t>
      </w:r>
      <w:r>
        <w:rPr>
          <w:rFonts w:hint="eastAsia" w:ascii="宋体" w:hAnsi="宋体" w:eastAsia="宋体" w:cs="宋体"/>
          <w:b w:val="0"/>
          <w:bCs/>
          <w:color w:val="000000"/>
          <w:szCs w:val="21"/>
          <w:lang w:val="en-US" w:eastAsia="zh-CN"/>
        </w:rPr>
        <w:t>磋商报价</w:t>
      </w:r>
      <w:r>
        <w:rPr>
          <w:rFonts w:hint="eastAsia" w:ascii="宋体" w:hAnsi="宋体" w:eastAsia="宋体" w:cs="宋体"/>
          <w:b w:val="0"/>
          <w:bCs/>
          <w:color w:val="000000"/>
          <w:szCs w:val="21"/>
        </w:rPr>
        <w:t>中的大写小写不一致的，以大写金额为准。</w:t>
      </w:r>
    </w:p>
    <w:p w14:paraId="48E78ED5">
      <w:pPr>
        <w:widowControl/>
        <w:spacing w:line="400" w:lineRule="exact"/>
        <w:ind w:firstLine="420" w:firstLineChars="200"/>
        <w:jc w:val="left"/>
        <w:rPr>
          <w:rFonts w:hint="eastAsia" w:ascii="宋体" w:hAnsi="宋体" w:eastAsia="宋体" w:cs="宋体"/>
          <w:b w:val="0"/>
          <w:bCs/>
          <w:color w:val="000000"/>
          <w:szCs w:val="21"/>
        </w:rPr>
      </w:pPr>
      <w:r>
        <w:rPr>
          <w:rFonts w:hint="eastAsia" w:ascii="宋体" w:hAnsi="宋体" w:eastAsia="宋体" w:cs="宋体"/>
          <w:b w:val="0"/>
          <w:bCs/>
          <w:color w:val="000000"/>
          <w:szCs w:val="21"/>
        </w:rPr>
        <w:t>3.2.3总价金额与依据单价计算出的结果不一致的，以单价金额为准修正总价，但单价金额小数点有明显错误的除外。</w:t>
      </w:r>
    </w:p>
    <w:p w14:paraId="77482391">
      <w:pPr>
        <w:widowControl/>
        <w:spacing w:line="400" w:lineRule="exact"/>
        <w:ind w:firstLine="420" w:firstLineChars="200"/>
        <w:jc w:val="left"/>
        <w:rPr>
          <w:rFonts w:hint="eastAsia" w:ascii="宋体" w:hAnsi="宋体" w:eastAsia="宋体" w:cs="宋体"/>
          <w:b w:val="0"/>
          <w:bCs/>
          <w:color w:val="000000"/>
          <w:szCs w:val="21"/>
        </w:rPr>
      </w:pPr>
      <w:r>
        <w:rPr>
          <w:rFonts w:hint="eastAsia" w:ascii="宋体" w:hAnsi="宋体" w:eastAsia="宋体" w:cs="宋体"/>
          <w:b w:val="0"/>
          <w:bCs/>
          <w:color w:val="000000"/>
          <w:szCs w:val="21"/>
        </w:rPr>
        <w:t>3.2.4磋商报价修正时，同时修改</w:t>
      </w:r>
      <w:r>
        <w:rPr>
          <w:rFonts w:hint="eastAsia" w:ascii="宋体" w:hAnsi="宋体" w:eastAsia="宋体" w:cs="宋体"/>
          <w:b w:val="0"/>
          <w:bCs/>
          <w:color w:val="000000"/>
          <w:szCs w:val="21"/>
          <w:lang w:val="en-US" w:eastAsia="zh-CN"/>
        </w:rPr>
        <w:t>磋商报价中分项报价表等相应内容</w:t>
      </w:r>
      <w:r>
        <w:rPr>
          <w:rFonts w:hint="eastAsia" w:ascii="宋体" w:hAnsi="宋体" w:eastAsia="宋体" w:cs="宋体"/>
          <w:b w:val="0"/>
          <w:bCs/>
          <w:color w:val="000000"/>
          <w:szCs w:val="21"/>
        </w:rPr>
        <w:t>。</w:t>
      </w:r>
    </w:p>
    <w:p w14:paraId="49FC0896">
      <w:pPr>
        <w:spacing w:line="400" w:lineRule="exact"/>
        <w:ind w:firstLine="422" w:firstLineChars="200"/>
        <w:jc w:val="left"/>
        <w:rPr>
          <w:rFonts w:hint="eastAsia" w:ascii="宋体" w:hAnsi="宋体" w:eastAsia="宋体" w:cs="宋体"/>
          <w:b/>
          <w:color w:val="000000"/>
          <w:szCs w:val="21"/>
          <w:lang w:eastAsia="zh-CN"/>
        </w:rPr>
      </w:pPr>
      <w:r>
        <w:rPr>
          <w:rFonts w:hint="eastAsia" w:ascii="宋体" w:hAnsi="宋体" w:eastAsia="宋体" w:cs="宋体"/>
          <w:b/>
          <w:color w:val="000000"/>
          <w:szCs w:val="21"/>
        </w:rPr>
        <w:t>3.3</w:t>
      </w:r>
      <w:r>
        <w:rPr>
          <w:rFonts w:hint="eastAsia" w:ascii="宋体" w:hAnsi="宋体" w:eastAsia="宋体" w:cs="宋体"/>
          <w:b/>
          <w:color w:val="000000"/>
          <w:szCs w:val="21"/>
          <w:lang w:eastAsia="zh-CN"/>
        </w:rPr>
        <w:t>响应有效期</w:t>
      </w:r>
    </w:p>
    <w:p w14:paraId="53096544">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3.3.1在供应商须知前附表规定的</w:t>
      </w:r>
      <w:r>
        <w:rPr>
          <w:rFonts w:hint="eastAsia" w:ascii="宋体" w:hAnsi="宋体" w:eastAsia="宋体" w:cs="宋体"/>
          <w:color w:val="000000"/>
          <w:szCs w:val="21"/>
          <w:lang w:eastAsia="zh-CN"/>
        </w:rPr>
        <w:t>响应有效期</w:t>
      </w:r>
      <w:r>
        <w:rPr>
          <w:rFonts w:hint="eastAsia" w:ascii="宋体" w:hAnsi="宋体" w:eastAsia="宋体" w:cs="宋体"/>
          <w:color w:val="000000"/>
          <w:szCs w:val="21"/>
        </w:rPr>
        <w:t>内，供应商不得要求撤销或修改其响应文件。</w:t>
      </w:r>
    </w:p>
    <w:p w14:paraId="31F9FAC0">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3.3.2出现特殊情况需要延长</w:t>
      </w:r>
      <w:r>
        <w:rPr>
          <w:rFonts w:hint="eastAsia" w:ascii="宋体" w:hAnsi="宋体" w:eastAsia="宋体" w:cs="宋体"/>
          <w:color w:val="000000"/>
          <w:szCs w:val="21"/>
          <w:lang w:eastAsia="zh-CN"/>
        </w:rPr>
        <w:t>响应有效期</w:t>
      </w:r>
      <w:r>
        <w:rPr>
          <w:rFonts w:hint="eastAsia" w:ascii="宋体" w:hAnsi="宋体" w:eastAsia="宋体" w:cs="宋体"/>
          <w:color w:val="000000"/>
          <w:szCs w:val="21"/>
        </w:rPr>
        <w:t>的，采购人将以书面形式发出通知。通知供应商延长</w:t>
      </w:r>
      <w:r>
        <w:rPr>
          <w:rFonts w:hint="eastAsia" w:ascii="宋体" w:hAnsi="宋体" w:eastAsia="宋体" w:cs="宋体"/>
          <w:color w:val="000000"/>
          <w:szCs w:val="21"/>
          <w:lang w:eastAsia="zh-CN"/>
        </w:rPr>
        <w:t>响应有效期</w:t>
      </w:r>
      <w:r>
        <w:rPr>
          <w:rFonts w:hint="eastAsia" w:ascii="宋体" w:hAnsi="宋体" w:eastAsia="宋体" w:cs="宋体"/>
          <w:color w:val="000000"/>
          <w:szCs w:val="21"/>
        </w:rPr>
        <w:t>。供应商同意延长的，其</w:t>
      </w:r>
      <w:r>
        <w:rPr>
          <w:rFonts w:hint="eastAsia" w:ascii="宋体" w:hAnsi="宋体" w:eastAsia="宋体" w:cs="宋体"/>
          <w:color w:val="000000"/>
          <w:szCs w:val="21"/>
          <w:lang w:val="en-US" w:eastAsia="zh-CN"/>
        </w:rPr>
        <w:t>磋商保证金</w:t>
      </w:r>
      <w:r>
        <w:rPr>
          <w:rFonts w:hint="eastAsia" w:ascii="宋体" w:hAnsi="宋体" w:eastAsia="宋体" w:cs="宋体"/>
          <w:color w:val="000000"/>
          <w:szCs w:val="21"/>
        </w:rPr>
        <w:t>有效，但不得要求或被允许修改或撤销其响应文件；供应商拒绝延长的，其</w:t>
      </w:r>
      <w:r>
        <w:rPr>
          <w:rFonts w:hint="eastAsia" w:ascii="宋体" w:hAnsi="宋体" w:eastAsia="宋体" w:cs="宋体"/>
          <w:color w:val="000000"/>
          <w:szCs w:val="21"/>
          <w:lang w:val="en-US" w:eastAsia="zh-CN"/>
        </w:rPr>
        <w:t>磋商</w:t>
      </w:r>
      <w:r>
        <w:rPr>
          <w:rFonts w:hint="eastAsia" w:ascii="宋体" w:hAnsi="宋体" w:eastAsia="宋体" w:cs="宋体"/>
          <w:color w:val="000000"/>
          <w:szCs w:val="21"/>
        </w:rPr>
        <w:t>失效。</w:t>
      </w:r>
    </w:p>
    <w:p w14:paraId="7CF38727">
      <w:pPr>
        <w:spacing w:line="400" w:lineRule="exact"/>
        <w:ind w:firstLine="422" w:firstLineChars="200"/>
        <w:jc w:val="left"/>
        <w:rPr>
          <w:rFonts w:hint="eastAsia" w:ascii="宋体" w:hAnsi="宋体" w:eastAsia="宋体" w:cs="宋体"/>
          <w:b/>
          <w:color w:val="000000"/>
          <w:szCs w:val="21"/>
          <w:lang w:eastAsia="zh-CN"/>
        </w:rPr>
      </w:pPr>
      <w:r>
        <w:rPr>
          <w:rFonts w:hint="eastAsia" w:ascii="宋体" w:hAnsi="宋体" w:eastAsia="宋体" w:cs="宋体"/>
          <w:b/>
          <w:color w:val="000000"/>
          <w:szCs w:val="21"/>
        </w:rPr>
        <w:t>3.4</w:t>
      </w:r>
      <w:r>
        <w:rPr>
          <w:rFonts w:hint="eastAsia" w:ascii="宋体" w:hAnsi="宋体" w:eastAsia="宋体" w:cs="宋体"/>
          <w:b/>
          <w:color w:val="000000"/>
          <w:szCs w:val="21"/>
          <w:lang w:eastAsia="zh-CN"/>
        </w:rPr>
        <w:t>磋商保证金</w:t>
      </w:r>
    </w:p>
    <w:p w14:paraId="475ECF93">
      <w:pPr>
        <w:spacing w:line="400" w:lineRule="exact"/>
        <w:ind w:firstLine="420" w:firstLineChars="200"/>
        <w:jc w:val="left"/>
        <w:rPr>
          <w:rFonts w:hint="eastAsia" w:ascii="宋体" w:hAnsi="宋体" w:eastAsia="宋体" w:cs="宋体"/>
          <w:bCs/>
          <w:szCs w:val="21"/>
        </w:rPr>
      </w:pPr>
      <w:r>
        <w:rPr>
          <w:rFonts w:hint="eastAsia" w:ascii="宋体" w:hAnsi="宋体" w:eastAsia="宋体" w:cs="宋体"/>
          <w:bCs/>
          <w:color w:val="000000"/>
          <w:szCs w:val="21"/>
        </w:rPr>
        <w:t>见供应商须知前附表。</w:t>
      </w:r>
    </w:p>
    <w:p w14:paraId="47EB2B0B">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3.5资格审查资料</w:t>
      </w:r>
    </w:p>
    <w:p w14:paraId="05D08DC8">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pacing w:val="0"/>
          <w:sz w:val="21"/>
          <w:szCs w:val="21"/>
          <w:highlight w:val="none"/>
          <w:lang w:val="en-US" w:eastAsia="zh-CN"/>
        </w:rPr>
      </w:pPr>
      <w:r>
        <w:rPr>
          <w:rFonts w:hint="eastAsia" w:ascii="宋体" w:hAnsi="宋体" w:eastAsia="宋体" w:cs="宋体"/>
          <w:color w:val="000000"/>
          <w:spacing w:val="0"/>
          <w:sz w:val="21"/>
          <w:szCs w:val="21"/>
          <w:highlight w:val="none"/>
          <w:lang w:val="en-US" w:eastAsia="zh-CN"/>
        </w:rPr>
        <w:t>3.5.1“供应商法定资格条件”应附</w:t>
      </w:r>
      <w:r>
        <w:rPr>
          <w:rFonts w:hint="eastAsia" w:ascii="宋体" w:hAnsi="宋体" w:eastAsia="宋体" w:cs="宋体"/>
          <w:color w:val="000000"/>
          <w:szCs w:val="21"/>
          <w:highlight w:val="none"/>
        </w:rPr>
        <w:t>资</w:t>
      </w:r>
      <w:r>
        <w:rPr>
          <w:rFonts w:hint="eastAsia" w:ascii="宋体" w:hAnsi="宋体" w:eastAsia="宋体" w:cs="宋体"/>
          <w:color w:val="000000"/>
          <w:spacing w:val="0"/>
          <w:sz w:val="21"/>
          <w:szCs w:val="21"/>
          <w:highlight w:val="none"/>
          <w:lang w:val="en-US" w:eastAsia="zh-CN"/>
        </w:rPr>
        <w:t>料见供应商须知前附表。</w:t>
      </w:r>
    </w:p>
    <w:p w14:paraId="56053F80">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pacing w:val="0"/>
          <w:sz w:val="21"/>
          <w:szCs w:val="21"/>
          <w:highlight w:val="none"/>
          <w:lang w:val="en-US" w:eastAsia="zh-CN"/>
        </w:rPr>
      </w:pPr>
      <w:r>
        <w:rPr>
          <w:rFonts w:hint="eastAsia" w:ascii="宋体" w:hAnsi="宋体" w:eastAsia="宋体" w:cs="宋体"/>
          <w:color w:val="000000"/>
          <w:spacing w:val="0"/>
          <w:sz w:val="21"/>
          <w:szCs w:val="21"/>
          <w:highlight w:val="none"/>
          <w:lang w:val="en-US" w:eastAsia="zh-CN"/>
        </w:rPr>
        <w:t>3.5.2“落实政府采购政策需满足的资格</w:t>
      </w:r>
      <w:r>
        <w:rPr>
          <w:rFonts w:hint="eastAsia" w:ascii="宋体" w:hAnsi="宋体" w:cs="宋体"/>
          <w:color w:val="000000"/>
          <w:spacing w:val="0"/>
          <w:sz w:val="21"/>
          <w:szCs w:val="21"/>
          <w:highlight w:val="none"/>
          <w:lang w:val="en-US" w:eastAsia="zh-CN"/>
        </w:rPr>
        <w:t>条件</w:t>
      </w:r>
      <w:r>
        <w:rPr>
          <w:rFonts w:hint="eastAsia" w:ascii="宋体" w:hAnsi="宋体" w:eastAsia="宋体" w:cs="宋体"/>
          <w:color w:val="000000"/>
          <w:spacing w:val="0"/>
          <w:sz w:val="21"/>
          <w:szCs w:val="21"/>
          <w:highlight w:val="none"/>
          <w:lang w:val="en-US" w:eastAsia="zh-CN"/>
        </w:rPr>
        <w:t>”应附</w:t>
      </w:r>
      <w:r>
        <w:rPr>
          <w:rFonts w:hint="eastAsia" w:ascii="宋体" w:hAnsi="宋体" w:eastAsia="宋体" w:cs="宋体"/>
          <w:color w:val="000000"/>
          <w:szCs w:val="21"/>
          <w:highlight w:val="none"/>
        </w:rPr>
        <w:t>资</w:t>
      </w:r>
      <w:r>
        <w:rPr>
          <w:rFonts w:hint="eastAsia" w:ascii="宋体" w:hAnsi="宋体" w:eastAsia="宋体" w:cs="宋体"/>
          <w:color w:val="000000"/>
          <w:spacing w:val="0"/>
          <w:sz w:val="21"/>
          <w:szCs w:val="21"/>
          <w:highlight w:val="none"/>
          <w:lang w:val="en-US" w:eastAsia="zh-CN"/>
        </w:rPr>
        <w:t>料见供应商须知前附表。</w:t>
      </w:r>
    </w:p>
    <w:p w14:paraId="3A556FB9">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pacing w:val="0"/>
          <w:sz w:val="21"/>
          <w:szCs w:val="21"/>
          <w:highlight w:val="none"/>
          <w:lang w:val="en-US" w:eastAsia="zh-CN"/>
        </w:rPr>
      </w:pPr>
      <w:r>
        <w:rPr>
          <w:rFonts w:hint="eastAsia" w:ascii="宋体" w:hAnsi="宋体" w:eastAsia="宋体" w:cs="宋体"/>
          <w:color w:val="000000"/>
          <w:spacing w:val="0"/>
          <w:sz w:val="21"/>
          <w:szCs w:val="21"/>
          <w:highlight w:val="none"/>
          <w:lang w:val="en-US" w:eastAsia="zh-CN"/>
        </w:rPr>
        <w:t>3.5.3“供应商特定资格条件”应附</w:t>
      </w:r>
      <w:r>
        <w:rPr>
          <w:rFonts w:hint="eastAsia" w:ascii="宋体" w:hAnsi="宋体" w:eastAsia="宋体" w:cs="宋体"/>
          <w:color w:val="000000"/>
          <w:szCs w:val="21"/>
          <w:highlight w:val="none"/>
        </w:rPr>
        <w:t>资</w:t>
      </w:r>
      <w:r>
        <w:rPr>
          <w:rFonts w:hint="eastAsia" w:ascii="宋体" w:hAnsi="宋体" w:eastAsia="宋体" w:cs="宋体"/>
          <w:color w:val="000000"/>
          <w:spacing w:val="0"/>
          <w:sz w:val="21"/>
          <w:szCs w:val="21"/>
          <w:highlight w:val="none"/>
          <w:lang w:val="en-US" w:eastAsia="zh-CN"/>
        </w:rPr>
        <w:t>料见供应商须知前附表。</w:t>
      </w:r>
    </w:p>
    <w:p w14:paraId="6A00B684">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pacing w:val="0"/>
          <w:sz w:val="21"/>
          <w:szCs w:val="21"/>
          <w:highlight w:val="none"/>
          <w:lang w:val="en-US" w:eastAsia="zh-CN"/>
        </w:rPr>
      </w:pPr>
      <w:r>
        <w:rPr>
          <w:rFonts w:hint="eastAsia" w:ascii="宋体" w:hAnsi="宋体" w:eastAsia="宋体" w:cs="宋体"/>
          <w:color w:val="000000"/>
          <w:spacing w:val="0"/>
          <w:sz w:val="21"/>
          <w:szCs w:val="21"/>
          <w:highlight w:val="none"/>
          <w:lang w:val="en-US" w:eastAsia="zh-CN"/>
        </w:rPr>
        <w:t>3.5.4“</w:t>
      </w:r>
      <w:r>
        <w:rPr>
          <w:rFonts w:hint="eastAsia" w:ascii="宋体" w:hAnsi="宋体" w:cs="宋体"/>
          <w:color w:val="000000"/>
          <w:spacing w:val="0"/>
          <w:sz w:val="21"/>
          <w:szCs w:val="21"/>
          <w:highlight w:val="none"/>
          <w:lang w:val="en-US" w:eastAsia="zh-CN"/>
        </w:rPr>
        <w:t>限制性资格</w:t>
      </w:r>
      <w:r>
        <w:rPr>
          <w:rFonts w:hint="eastAsia" w:ascii="宋体" w:hAnsi="宋体" w:eastAsia="宋体" w:cs="宋体"/>
          <w:color w:val="000000"/>
          <w:spacing w:val="0"/>
          <w:sz w:val="21"/>
          <w:szCs w:val="21"/>
          <w:highlight w:val="none"/>
          <w:lang w:val="en-US" w:eastAsia="zh-CN"/>
        </w:rPr>
        <w:t>条件”应附</w:t>
      </w:r>
      <w:r>
        <w:rPr>
          <w:rFonts w:hint="eastAsia" w:ascii="宋体" w:hAnsi="宋体" w:eastAsia="宋体" w:cs="宋体"/>
          <w:color w:val="000000"/>
          <w:szCs w:val="21"/>
          <w:highlight w:val="none"/>
        </w:rPr>
        <w:t>资</w:t>
      </w:r>
      <w:r>
        <w:rPr>
          <w:rFonts w:hint="eastAsia" w:ascii="宋体" w:hAnsi="宋体" w:eastAsia="宋体" w:cs="宋体"/>
          <w:color w:val="000000"/>
          <w:spacing w:val="0"/>
          <w:sz w:val="21"/>
          <w:szCs w:val="21"/>
          <w:highlight w:val="none"/>
          <w:lang w:val="en-US" w:eastAsia="zh-CN"/>
        </w:rPr>
        <w:t>料见供应商须知前附表。</w:t>
      </w:r>
    </w:p>
    <w:p w14:paraId="1851DFAD">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3.6备选磋商方案</w:t>
      </w:r>
    </w:p>
    <w:p w14:paraId="7A233C90">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除供应商须知前附表另有规定外，供应商不得</w:t>
      </w:r>
      <w:r>
        <w:rPr>
          <w:rFonts w:hint="eastAsia" w:ascii="宋体" w:hAnsi="宋体" w:eastAsia="宋体" w:cs="宋体"/>
          <w:color w:val="000000"/>
          <w:szCs w:val="21"/>
          <w:lang w:eastAsia="zh-CN"/>
        </w:rPr>
        <w:t>提交</w:t>
      </w:r>
      <w:r>
        <w:rPr>
          <w:rFonts w:hint="eastAsia" w:ascii="宋体" w:hAnsi="宋体" w:eastAsia="宋体" w:cs="宋体"/>
          <w:color w:val="000000"/>
          <w:szCs w:val="21"/>
        </w:rPr>
        <w:t>备选磋商方案。允许供应商</w:t>
      </w:r>
      <w:r>
        <w:rPr>
          <w:rFonts w:hint="eastAsia" w:ascii="宋体" w:hAnsi="宋体" w:eastAsia="宋体" w:cs="宋体"/>
          <w:color w:val="000000"/>
          <w:szCs w:val="21"/>
          <w:lang w:eastAsia="zh-CN"/>
        </w:rPr>
        <w:t>提交</w:t>
      </w:r>
      <w:r>
        <w:rPr>
          <w:rFonts w:hint="eastAsia" w:ascii="宋体" w:hAnsi="宋体" w:eastAsia="宋体" w:cs="宋体"/>
          <w:color w:val="000000"/>
          <w:szCs w:val="21"/>
        </w:rPr>
        <w:t>备选磋商方案的，只有成交供应商所</w:t>
      </w:r>
      <w:r>
        <w:rPr>
          <w:rFonts w:hint="eastAsia" w:ascii="宋体" w:hAnsi="宋体" w:eastAsia="宋体" w:cs="宋体"/>
          <w:color w:val="000000"/>
          <w:szCs w:val="21"/>
          <w:lang w:eastAsia="zh-CN"/>
        </w:rPr>
        <w:t>提交</w:t>
      </w:r>
      <w:r>
        <w:rPr>
          <w:rFonts w:hint="eastAsia" w:ascii="宋体" w:hAnsi="宋体" w:eastAsia="宋体" w:cs="宋体"/>
          <w:color w:val="000000"/>
          <w:szCs w:val="21"/>
        </w:rPr>
        <w:t>的备选磋商方案方可予以考虑。磋商小组认为成交供应商的各选磋商方案优于其按照</w:t>
      </w:r>
      <w:r>
        <w:rPr>
          <w:rFonts w:hint="eastAsia" w:ascii="宋体" w:hAnsi="宋体" w:eastAsia="宋体" w:cs="宋体"/>
          <w:color w:val="000000"/>
          <w:szCs w:val="21"/>
          <w:lang w:eastAsia="zh-CN"/>
        </w:rPr>
        <w:t>采购文件</w:t>
      </w:r>
      <w:r>
        <w:rPr>
          <w:rFonts w:hint="eastAsia" w:ascii="宋体" w:hAnsi="宋体" w:eastAsia="宋体" w:cs="宋体"/>
          <w:color w:val="000000"/>
          <w:szCs w:val="21"/>
        </w:rPr>
        <w:t>要求编制的磋商方案的，采购人可以接受该备选磋商方案。</w:t>
      </w:r>
    </w:p>
    <w:p w14:paraId="6B9D5A6A">
      <w:pPr>
        <w:spacing w:line="400" w:lineRule="exact"/>
        <w:ind w:firstLine="422" w:firstLineChars="200"/>
        <w:jc w:val="left"/>
        <w:rPr>
          <w:rFonts w:hint="eastAsia" w:ascii="宋体" w:hAnsi="宋体" w:eastAsia="宋体" w:cs="宋体"/>
          <w:b/>
          <w:color w:val="000000"/>
          <w:szCs w:val="21"/>
          <w:highlight w:val="none"/>
        </w:rPr>
      </w:pPr>
      <w:r>
        <w:rPr>
          <w:rFonts w:hint="eastAsia" w:ascii="宋体" w:hAnsi="宋体" w:eastAsia="宋体" w:cs="宋体"/>
          <w:b/>
          <w:color w:val="000000"/>
          <w:szCs w:val="21"/>
          <w:highlight w:val="none"/>
        </w:rPr>
        <w:t>3.7响应文件的编制</w:t>
      </w:r>
    </w:p>
    <w:p w14:paraId="475876AC">
      <w:pPr>
        <w:spacing w:line="400" w:lineRule="exact"/>
        <w:ind w:firstLine="420" w:firstLineChars="20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3.7.1响应文件应按</w:t>
      </w:r>
      <w:r>
        <w:rPr>
          <w:rFonts w:hint="eastAsia" w:ascii="宋体" w:hAnsi="宋体" w:eastAsia="宋体" w:cs="宋体"/>
          <w:color w:val="000000"/>
          <w:szCs w:val="21"/>
          <w:highlight w:val="none"/>
          <w:lang w:eastAsia="zh-CN"/>
        </w:rPr>
        <w:t>第</w:t>
      </w:r>
      <w:r>
        <w:rPr>
          <w:rFonts w:hint="eastAsia" w:ascii="宋体" w:hAnsi="宋体" w:cs="宋体"/>
          <w:color w:val="000000"/>
          <w:szCs w:val="21"/>
          <w:highlight w:val="none"/>
          <w:lang w:val="en-US" w:eastAsia="zh-CN"/>
        </w:rPr>
        <w:t>八</w:t>
      </w:r>
      <w:r>
        <w:rPr>
          <w:rFonts w:hint="eastAsia" w:ascii="宋体" w:hAnsi="宋体" w:eastAsia="宋体" w:cs="宋体"/>
          <w:color w:val="000000"/>
          <w:szCs w:val="21"/>
          <w:highlight w:val="none"/>
          <w:lang w:eastAsia="zh-CN"/>
        </w:rPr>
        <w:t>章</w:t>
      </w:r>
      <w:r>
        <w:rPr>
          <w:rFonts w:hint="eastAsia" w:ascii="宋体" w:hAnsi="宋体" w:eastAsia="宋体" w:cs="宋体"/>
          <w:color w:val="000000"/>
          <w:szCs w:val="21"/>
          <w:highlight w:val="none"/>
        </w:rPr>
        <w:t>“响应文件格式”进行编写，如有必要，可以增加附页，作为响应文件的组成部分。其中，响应函在满足</w:t>
      </w:r>
      <w:r>
        <w:rPr>
          <w:rFonts w:hint="eastAsia" w:ascii="宋体" w:hAnsi="宋体" w:eastAsia="宋体" w:cs="宋体"/>
          <w:color w:val="000000"/>
          <w:szCs w:val="21"/>
          <w:highlight w:val="none"/>
          <w:lang w:val="en-US" w:eastAsia="zh-CN"/>
        </w:rPr>
        <w:t>采购</w:t>
      </w:r>
      <w:r>
        <w:rPr>
          <w:rFonts w:hint="eastAsia" w:ascii="宋体" w:hAnsi="宋体" w:eastAsia="宋体" w:cs="宋体"/>
          <w:color w:val="000000"/>
          <w:szCs w:val="21"/>
          <w:highlight w:val="none"/>
        </w:rPr>
        <w:t>文件实质性要求的基础上，可以提出比</w:t>
      </w:r>
      <w:r>
        <w:rPr>
          <w:rFonts w:hint="eastAsia" w:ascii="宋体" w:hAnsi="宋体" w:eastAsia="宋体" w:cs="宋体"/>
          <w:color w:val="000000"/>
          <w:szCs w:val="21"/>
          <w:highlight w:val="none"/>
          <w:lang w:val="en-US" w:eastAsia="zh-CN"/>
        </w:rPr>
        <w:t>采购</w:t>
      </w:r>
      <w:r>
        <w:rPr>
          <w:rFonts w:hint="eastAsia" w:ascii="宋体" w:hAnsi="宋体" w:eastAsia="宋体" w:cs="宋体"/>
          <w:color w:val="000000"/>
          <w:szCs w:val="21"/>
          <w:highlight w:val="none"/>
        </w:rPr>
        <w:t>文件要求更有利于采购人的承诺。</w:t>
      </w:r>
    </w:p>
    <w:p w14:paraId="404C2EC9">
      <w:pPr>
        <w:spacing w:line="400" w:lineRule="exact"/>
        <w:ind w:firstLine="420" w:firstLineChars="20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3.7.2响应文件应当对</w:t>
      </w:r>
      <w:r>
        <w:rPr>
          <w:rFonts w:hint="eastAsia" w:ascii="宋体" w:hAnsi="宋体" w:eastAsia="宋体" w:cs="宋体"/>
          <w:color w:val="000000"/>
          <w:szCs w:val="21"/>
          <w:highlight w:val="none"/>
          <w:lang w:val="en-US" w:eastAsia="zh-CN"/>
        </w:rPr>
        <w:t>采购</w:t>
      </w:r>
      <w:r>
        <w:rPr>
          <w:rFonts w:hint="eastAsia" w:ascii="宋体" w:hAnsi="宋体" w:eastAsia="宋体" w:cs="宋体"/>
          <w:color w:val="000000"/>
          <w:szCs w:val="21"/>
          <w:highlight w:val="none"/>
        </w:rPr>
        <w:t>文件有关</w:t>
      </w:r>
      <w:r>
        <w:rPr>
          <w:rFonts w:hint="eastAsia" w:ascii="宋体" w:hAnsi="宋体" w:cs="宋体"/>
          <w:color w:val="000000"/>
          <w:szCs w:val="21"/>
          <w:highlight w:val="none"/>
          <w:lang w:val="en-US" w:eastAsia="zh-CN"/>
        </w:rPr>
        <w:t>计划工期</w:t>
      </w: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eastAsia="zh-CN"/>
        </w:rPr>
        <w:t>响应有效期</w:t>
      </w:r>
      <w:r>
        <w:rPr>
          <w:rFonts w:hint="eastAsia" w:ascii="宋体" w:hAnsi="宋体" w:eastAsia="宋体" w:cs="宋体"/>
          <w:color w:val="000000"/>
          <w:szCs w:val="21"/>
          <w:highlight w:val="none"/>
        </w:rPr>
        <w:t>、质量要求、采购需求等实质性内容作出响应。</w:t>
      </w:r>
    </w:p>
    <w:p w14:paraId="463B881C">
      <w:pPr>
        <w:spacing w:line="400" w:lineRule="exact"/>
        <w:ind w:firstLine="420" w:firstLineChars="20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3.7.3响应文件的制作应满足以下规定：</w:t>
      </w:r>
    </w:p>
    <w:p w14:paraId="57239AB1">
      <w:pPr>
        <w:numPr>
          <w:ilvl w:val="0"/>
          <w:numId w:val="4"/>
        </w:numPr>
        <w:spacing w:line="400" w:lineRule="exact"/>
        <w:ind w:firstLine="420" w:firstLineChars="20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供应商通过“政采云”平台（http://www.zcygov.cn）实行在线电子交易，供应商需先下载“政采云投标客户端”并进行安装，通过账号密码或CA数字证书登录客户端制作响应文件。</w:t>
      </w:r>
    </w:p>
    <w:p w14:paraId="04F83CDE">
      <w:pPr>
        <w:numPr>
          <w:ilvl w:val="0"/>
          <w:numId w:val="0"/>
        </w:numPr>
        <w:spacing w:line="400" w:lineRule="exact"/>
        <w:ind w:firstLine="420" w:firstLineChars="200"/>
        <w:jc w:val="left"/>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val="zh-CN"/>
        </w:rPr>
        <w:t>）</w:t>
      </w:r>
      <w:r>
        <w:rPr>
          <w:rFonts w:hint="eastAsia" w:ascii="宋体" w:hAnsi="宋体" w:eastAsia="宋体" w:cs="宋体"/>
          <w:kern w:val="0"/>
          <w:highlight w:val="none"/>
          <w:lang w:val="en-US" w:eastAsia="zh-CN"/>
        </w:rPr>
        <w:t>响应文件制作的</w:t>
      </w:r>
      <w:r>
        <w:rPr>
          <w:rFonts w:hint="eastAsia" w:ascii="宋体" w:hAnsi="宋体" w:eastAsia="宋体" w:cs="宋体"/>
          <w:color w:val="auto"/>
          <w:szCs w:val="21"/>
          <w:highlight w:val="none"/>
          <w:lang w:val="zh-CN"/>
        </w:rPr>
        <w:t>具体操作方法见“响应文件制作操作手册”</w:t>
      </w:r>
      <w:r>
        <w:rPr>
          <w:rFonts w:hint="eastAsia" w:ascii="宋体" w:hAnsi="宋体" w:eastAsia="宋体" w:cs="宋体"/>
          <w:kern w:val="0"/>
          <w:highlight w:val="none"/>
          <w:lang w:val="en-US" w:eastAsia="zh-CN"/>
        </w:rPr>
        <w:t>。</w:t>
      </w:r>
    </w:p>
    <w:p w14:paraId="065704F5">
      <w:pPr>
        <w:spacing w:line="400" w:lineRule="exact"/>
        <w:ind w:firstLine="420" w:firstLineChars="200"/>
        <w:jc w:val="left"/>
        <w:rPr>
          <w:rFonts w:hint="eastAsia" w:ascii="宋体" w:hAnsi="宋体" w:eastAsia="宋体" w:cs="宋体"/>
          <w:highlight w:val="none"/>
          <w:lang w:val="en-US" w:eastAsia="zh-CN"/>
        </w:rPr>
      </w:pPr>
      <w:r>
        <w:rPr>
          <w:rFonts w:hint="eastAsia" w:ascii="宋体" w:hAnsi="宋体" w:eastAsia="宋体" w:cs="宋体"/>
          <w:color w:val="auto"/>
          <w:szCs w:val="21"/>
          <w:highlight w:val="none"/>
          <w:lang w:val="zh-CN"/>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lang w:val="zh-CN"/>
        </w:rPr>
        <w:t>）</w:t>
      </w:r>
      <w:r>
        <w:rPr>
          <w:rFonts w:hint="eastAsia" w:ascii="宋体" w:hAnsi="宋体" w:eastAsia="宋体" w:cs="宋体"/>
          <w:color w:val="000000"/>
          <w:szCs w:val="21"/>
          <w:highlight w:val="none"/>
        </w:rPr>
        <w:t>签字或盖章的具体要求见供应商须知前附表。</w:t>
      </w:r>
    </w:p>
    <w:p w14:paraId="17BD0DD4">
      <w:pPr>
        <w:spacing w:line="400" w:lineRule="exact"/>
        <w:ind w:firstLine="420" w:firstLineChars="20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3.7.4响应文件份数见供应商须知前附表。</w:t>
      </w:r>
    </w:p>
    <w:p w14:paraId="2E39E1B7">
      <w:pPr>
        <w:spacing w:line="400" w:lineRule="exact"/>
        <w:ind w:firstLine="422" w:firstLineChars="200"/>
        <w:jc w:val="left"/>
        <w:rPr>
          <w:rFonts w:hint="eastAsia" w:ascii="宋体" w:hAnsi="宋体" w:eastAsia="宋体" w:cs="宋体"/>
          <w:b/>
          <w:color w:val="000000"/>
          <w:szCs w:val="21"/>
          <w:highlight w:val="none"/>
          <w:lang w:eastAsia="zh-CN"/>
        </w:rPr>
      </w:pPr>
      <w:r>
        <w:rPr>
          <w:rFonts w:hint="eastAsia" w:ascii="宋体" w:hAnsi="宋体" w:eastAsia="宋体" w:cs="宋体"/>
          <w:b/>
          <w:color w:val="000000"/>
          <w:szCs w:val="21"/>
          <w:highlight w:val="none"/>
        </w:rPr>
        <w:t>4．响应文件</w:t>
      </w:r>
      <w:r>
        <w:rPr>
          <w:rFonts w:hint="eastAsia" w:ascii="宋体" w:hAnsi="宋体" w:eastAsia="宋体" w:cs="宋体"/>
          <w:b/>
          <w:color w:val="000000"/>
          <w:szCs w:val="21"/>
          <w:highlight w:val="none"/>
          <w:lang w:eastAsia="zh-CN"/>
        </w:rPr>
        <w:t>提交</w:t>
      </w:r>
    </w:p>
    <w:p w14:paraId="4E638AA0">
      <w:pPr>
        <w:spacing w:line="400" w:lineRule="exact"/>
        <w:ind w:firstLine="422" w:firstLineChars="200"/>
        <w:jc w:val="left"/>
        <w:rPr>
          <w:rFonts w:hint="eastAsia" w:ascii="宋体" w:hAnsi="宋体" w:eastAsia="宋体" w:cs="宋体"/>
          <w:b/>
          <w:color w:val="000000"/>
          <w:szCs w:val="21"/>
          <w:highlight w:val="none"/>
          <w:lang w:eastAsia="zh-CN"/>
        </w:rPr>
      </w:pPr>
      <w:r>
        <w:rPr>
          <w:rFonts w:hint="eastAsia" w:ascii="宋体" w:hAnsi="宋体" w:eastAsia="宋体" w:cs="宋体"/>
          <w:b/>
          <w:color w:val="000000"/>
          <w:szCs w:val="21"/>
          <w:highlight w:val="none"/>
        </w:rPr>
        <w:t>4.1响应文件的</w:t>
      </w:r>
      <w:r>
        <w:rPr>
          <w:rFonts w:hint="eastAsia" w:ascii="宋体" w:hAnsi="宋体" w:eastAsia="宋体" w:cs="宋体"/>
          <w:b/>
          <w:color w:val="000000"/>
          <w:szCs w:val="21"/>
          <w:highlight w:val="none"/>
          <w:lang w:val="en-US" w:eastAsia="zh-CN"/>
        </w:rPr>
        <w:t>加密</w:t>
      </w:r>
    </w:p>
    <w:p w14:paraId="7DE00BF0">
      <w:pPr>
        <w:spacing w:line="400" w:lineRule="exact"/>
        <w:ind w:firstLine="420" w:firstLineChars="200"/>
        <w:jc w:val="left"/>
        <w:rPr>
          <w:rFonts w:hint="eastAsia" w:ascii="宋体" w:hAnsi="宋体" w:eastAsia="宋体" w:cs="宋体"/>
          <w:b w:val="0"/>
          <w:bCs/>
          <w:color w:val="000000"/>
          <w:szCs w:val="21"/>
          <w:highlight w:val="none"/>
        </w:rPr>
      </w:pPr>
      <w:r>
        <w:rPr>
          <w:rFonts w:hint="eastAsia" w:ascii="宋体" w:hAnsi="宋体" w:eastAsia="宋体" w:cs="宋体"/>
          <w:b w:val="0"/>
          <w:bCs/>
          <w:color w:val="000000"/>
          <w:szCs w:val="21"/>
          <w:highlight w:val="none"/>
        </w:rPr>
        <w:t>4.1.1响应文件制作完成后，供应商使用CA对响应文件进行文件加密，形成加密的响应文件。</w:t>
      </w:r>
    </w:p>
    <w:p w14:paraId="6F57EE3A">
      <w:pPr>
        <w:spacing w:line="400" w:lineRule="exact"/>
        <w:ind w:firstLine="420" w:firstLineChars="200"/>
        <w:jc w:val="left"/>
        <w:rPr>
          <w:rFonts w:hint="eastAsia" w:ascii="宋体" w:hAnsi="宋体" w:eastAsia="宋体" w:cs="宋体"/>
          <w:b w:val="0"/>
          <w:bCs/>
          <w:color w:val="000000"/>
          <w:szCs w:val="21"/>
          <w:highlight w:val="none"/>
        </w:rPr>
      </w:pPr>
      <w:r>
        <w:rPr>
          <w:rFonts w:hint="eastAsia" w:ascii="宋体" w:hAnsi="宋体" w:eastAsia="宋体" w:cs="宋体"/>
          <w:b w:val="0"/>
          <w:bCs/>
          <w:color w:val="000000"/>
          <w:szCs w:val="21"/>
          <w:highlight w:val="none"/>
        </w:rPr>
        <w:t>4.1.</w:t>
      </w:r>
      <w:r>
        <w:rPr>
          <w:rFonts w:hint="eastAsia" w:ascii="宋体" w:hAnsi="宋体" w:eastAsia="宋体" w:cs="宋体"/>
          <w:b w:val="0"/>
          <w:bCs/>
          <w:color w:val="000000"/>
          <w:szCs w:val="21"/>
          <w:highlight w:val="none"/>
          <w:lang w:val="en-US" w:eastAsia="zh-CN"/>
        </w:rPr>
        <w:t>2</w:t>
      </w:r>
      <w:r>
        <w:rPr>
          <w:rFonts w:hint="eastAsia" w:ascii="宋体" w:hAnsi="宋体" w:eastAsia="宋体" w:cs="宋体"/>
          <w:b w:val="0"/>
          <w:bCs/>
          <w:color w:val="000000"/>
          <w:szCs w:val="21"/>
          <w:highlight w:val="none"/>
        </w:rPr>
        <w:t>供应商未按规定加密的响应文件，电子交易平台将拒收并提示。</w:t>
      </w:r>
    </w:p>
    <w:p w14:paraId="2F6342AC">
      <w:pPr>
        <w:spacing w:line="400" w:lineRule="exact"/>
        <w:ind w:firstLine="422" w:firstLineChars="200"/>
        <w:jc w:val="left"/>
        <w:rPr>
          <w:rFonts w:hint="eastAsia" w:ascii="宋体" w:hAnsi="宋体" w:eastAsia="宋体" w:cs="宋体"/>
          <w:b/>
          <w:color w:val="000000"/>
          <w:szCs w:val="21"/>
          <w:highlight w:val="none"/>
          <w:lang w:eastAsia="zh-CN"/>
        </w:rPr>
      </w:pPr>
      <w:r>
        <w:rPr>
          <w:rFonts w:hint="eastAsia" w:ascii="宋体" w:hAnsi="宋体" w:eastAsia="宋体" w:cs="宋体"/>
          <w:b/>
          <w:color w:val="000000"/>
          <w:szCs w:val="21"/>
          <w:highlight w:val="none"/>
        </w:rPr>
        <w:t>4.2响应文件的</w:t>
      </w:r>
      <w:r>
        <w:rPr>
          <w:rFonts w:hint="eastAsia" w:ascii="宋体" w:hAnsi="宋体" w:eastAsia="宋体" w:cs="宋体"/>
          <w:b/>
          <w:color w:val="000000"/>
          <w:szCs w:val="21"/>
          <w:highlight w:val="none"/>
          <w:lang w:eastAsia="zh-CN"/>
        </w:rPr>
        <w:t>提交</w:t>
      </w:r>
    </w:p>
    <w:p w14:paraId="3EDCF0CB">
      <w:pPr>
        <w:spacing w:line="400" w:lineRule="exact"/>
        <w:ind w:firstLine="420" w:firstLineChars="200"/>
        <w:jc w:val="left"/>
        <w:rPr>
          <w:rFonts w:hint="eastAsia" w:ascii="宋体" w:hAnsi="宋体" w:eastAsia="宋体" w:cs="宋体"/>
          <w:b w:val="0"/>
          <w:bCs/>
          <w:color w:val="000000"/>
          <w:szCs w:val="21"/>
          <w:highlight w:val="none"/>
        </w:rPr>
      </w:pPr>
      <w:r>
        <w:rPr>
          <w:rFonts w:hint="eastAsia" w:ascii="宋体" w:hAnsi="宋体" w:eastAsia="宋体" w:cs="宋体"/>
          <w:b w:val="0"/>
          <w:bCs/>
          <w:color w:val="000000"/>
          <w:szCs w:val="21"/>
          <w:highlight w:val="none"/>
        </w:rPr>
        <w:t>4.2.1首次响应文件</w:t>
      </w:r>
      <w:r>
        <w:rPr>
          <w:rFonts w:hint="eastAsia" w:ascii="宋体" w:hAnsi="宋体" w:eastAsia="宋体" w:cs="宋体"/>
          <w:b w:val="0"/>
          <w:bCs/>
          <w:color w:val="000000"/>
          <w:szCs w:val="21"/>
          <w:highlight w:val="none"/>
          <w:lang w:val="en-US" w:eastAsia="zh-CN"/>
        </w:rPr>
        <w:t>提交</w:t>
      </w:r>
      <w:r>
        <w:rPr>
          <w:rFonts w:hint="eastAsia" w:ascii="宋体" w:hAnsi="宋体" w:eastAsia="宋体" w:cs="宋体"/>
          <w:b w:val="0"/>
          <w:bCs/>
          <w:color w:val="000000"/>
          <w:szCs w:val="21"/>
          <w:highlight w:val="none"/>
        </w:rPr>
        <w:t>截止时间：见供应商须知前附表。</w:t>
      </w:r>
    </w:p>
    <w:p w14:paraId="084FA0A1">
      <w:pPr>
        <w:spacing w:line="400" w:lineRule="exact"/>
        <w:ind w:firstLine="420" w:firstLineChars="200"/>
        <w:jc w:val="left"/>
        <w:rPr>
          <w:rFonts w:hint="eastAsia" w:ascii="宋体" w:hAnsi="宋体" w:eastAsia="宋体" w:cs="宋体"/>
          <w:b w:val="0"/>
          <w:bCs/>
          <w:color w:val="000000"/>
          <w:szCs w:val="21"/>
          <w:highlight w:val="none"/>
        </w:rPr>
      </w:pPr>
      <w:r>
        <w:rPr>
          <w:rFonts w:hint="eastAsia" w:ascii="宋体" w:hAnsi="宋体" w:eastAsia="宋体" w:cs="宋体"/>
          <w:b w:val="0"/>
          <w:bCs/>
          <w:color w:val="000000"/>
          <w:szCs w:val="21"/>
          <w:highlight w:val="none"/>
        </w:rPr>
        <w:t>4.2.2首次响应文件</w:t>
      </w:r>
      <w:r>
        <w:rPr>
          <w:rFonts w:hint="eastAsia" w:ascii="宋体" w:hAnsi="宋体" w:eastAsia="宋体" w:cs="宋体"/>
          <w:b w:val="0"/>
          <w:bCs/>
          <w:color w:val="000000"/>
          <w:szCs w:val="21"/>
          <w:highlight w:val="none"/>
          <w:lang w:val="en-US" w:eastAsia="zh-CN"/>
        </w:rPr>
        <w:t>提交</w:t>
      </w:r>
      <w:r>
        <w:rPr>
          <w:rFonts w:hint="eastAsia" w:ascii="宋体" w:hAnsi="宋体" w:eastAsia="宋体" w:cs="宋体"/>
          <w:b w:val="0"/>
          <w:bCs/>
          <w:color w:val="000000"/>
          <w:szCs w:val="21"/>
          <w:highlight w:val="none"/>
        </w:rPr>
        <w:t>的地点：见供应商须知前附表。</w:t>
      </w:r>
      <w:r>
        <w:rPr>
          <w:rFonts w:hint="eastAsia" w:ascii="宋体" w:hAnsi="宋体" w:eastAsia="宋体" w:cs="宋体"/>
          <w:b w:val="0"/>
          <w:bCs/>
          <w:color w:val="000000"/>
          <w:szCs w:val="21"/>
          <w:highlight w:val="none"/>
        </w:rPr>
        <w:tab/>
      </w:r>
    </w:p>
    <w:p w14:paraId="0DBCA999">
      <w:pPr>
        <w:spacing w:line="400" w:lineRule="exact"/>
        <w:ind w:firstLine="420" w:firstLineChars="200"/>
        <w:jc w:val="left"/>
        <w:rPr>
          <w:rFonts w:hint="eastAsia" w:ascii="宋体" w:hAnsi="宋体" w:eastAsia="宋体" w:cs="宋体"/>
          <w:b w:val="0"/>
          <w:bCs/>
          <w:color w:val="000000"/>
          <w:szCs w:val="21"/>
          <w:highlight w:val="none"/>
        </w:rPr>
      </w:pPr>
      <w:r>
        <w:rPr>
          <w:rFonts w:hint="eastAsia" w:ascii="宋体" w:hAnsi="宋体" w:eastAsia="宋体" w:cs="宋体"/>
          <w:b w:val="0"/>
          <w:bCs/>
          <w:color w:val="000000"/>
          <w:szCs w:val="21"/>
          <w:highlight w:val="none"/>
        </w:rPr>
        <w:t>4.2.3除供应商须知前附表另有规定外，供应商所</w:t>
      </w:r>
      <w:r>
        <w:rPr>
          <w:rFonts w:hint="eastAsia" w:ascii="宋体" w:hAnsi="宋体" w:eastAsia="宋体" w:cs="宋体"/>
          <w:b w:val="0"/>
          <w:bCs/>
          <w:color w:val="000000"/>
          <w:szCs w:val="21"/>
          <w:highlight w:val="none"/>
          <w:lang w:eastAsia="zh-CN"/>
        </w:rPr>
        <w:t>提交</w:t>
      </w:r>
      <w:r>
        <w:rPr>
          <w:rFonts w:hint="eastAsia" w:ascii="宋体" w:hAnsi="宋体" w:eastAsia="宋体" w:cs="宋体"/>
          <w:b w:val="0"/>
          <w:bCs/>
          <w:color w:val="000000"/>
          <w:szCs w:val="21"/>
          <w:highlight w:val="none"/>
        </w:rPr>
        <w:t>的响应文件不予退还。</w:t>
      </w:r>
    </w:p>
    <w:p w14:paraId="76170F74">
      <w:pPr>
        <w:spacing w:line="400" w:lineRule="exact"/>
        <w:ind w:firstLine="420" w:firstLineChars="200"/>
        <w:jc w:val="left"/>
        <w:rPr>
          <w:rFonts w:hint="eastAsia" w:ascii="宋体" w:hAnsi="宋体" w:eastAsia="宋体" w:cs="宋体"/>
          <w:b w:val="0"/>
          <w:bCs/>
          <w:color w:val="000000"/>
          <w:szCs w:val="21"/>
          <w:highlight w:val="none"/>
        </w:rPr>
      </w:pPr>
      <w:r>
        <w:rPr>
          <w:rFonts w:hint="eastAsia" w:ascii="宋体" w:hAnsi="宋体" w:eastAsia="宋体" w:cs="宋体"/>
          <w:b w:val="0"/>
          <w:bCs/>
          <w:color w:val="000000"/>
          <w:szCs w:val="21"/>
          <w:highlight w:val="none"/>
        </w:rPr>
        <w:t>4.2.4供应商登录“政采云”平台，选择本采购项目的对应采购包，完成响应文件上传后，“政采云”平台即时向供应商发出</w:t>
      </w:r>
      <w:r>
        <w:rPr>
          <w:rFonts w:hint="eastAsia" w:ascii="宋体" w:hAnsi="宋体" w:eastAsia="宋体" w:cs="宋体"/>
          <w:b w:val="0"/>
          <w:bCs/>
          <w:color w:val="000000"/>
          <w:szCs w:val="21"/>
          <w:highlight w:val="none"/>
          <w:lang w:eastAsia="zh-CN"/>
        </w:rPr>
        <w:t>提交</w:t>
      </w:r>
      <w:r>
        <w:rPr>
          <w:rFonts w:hint="eastAsia" w:ascii="宋体" w:hAnsi="宋体" w:eastAsia="宋体" w:cs="宋体"/>
          <w:b w:val="0"/>
          <w:bCs/>
          <w:color w:val="000000"/>
          <w:szCs w:val="21"/>
          <w:highlight w:val="none"/>
        </w:rPr>
        <w:t>回执通知。</w:t>
      </w:r>
      <w:r>
        <w:rPr>
          <w:rFonts w:hint="eastAsia" w:ascii="宋体" w:hAnsi="宋体" w:eastAsia="宋体" w:cs="宋体"/>
          <w:b w:val="0"/>
          <w:bCs/>
          <w:color w:val="000000"/>
          <w:szCs w:val="21"/>
          <w:highlight w:val="none"/>
          <w:lang w:eastAsia="zh-CN"/>
        </w:rPr>
        <w:t>提交</w:t>
      </w:r>
      <w:r>
        <w:rPr>
          <w:rFonts w:hint="eastAsia" w:ascii="宋体" w:hAnsi="宋体" w:eastAsia="宋体" w:cs="宋体"/>
          <w:b w:val="0"/>
          <w:bCs/>
          <w:color w:val="000000"/>
          <w:szCs w:val="21"/>
          <w:highlight w:val="none"/>
        </w:rPr>
        <w:t>时间以</w:t>
      </w:r>
      <w:r>
        <w:rPr>
          <w:rFonts w:hint="eastAsia" w:ascii="宋体" w:hAnsi="宋体" w:eastAsia="宋体" w:cs="宋体"/>
          <w:b w:val="0"/>
          <w:bCs/>
          <w:color w:val="000000"/>
          <w:szCs w:val="21"/>
          <w:highlight w:val="none"/>
          <w:lang w:eastAsia="zh-CN"/>
        </w:rPr>
        <w:t>提交</w:t>
      </w:r>
      <w:r>
        <w:rPr>
          <w:rFonts w:hint="eastAsia" w:ascii="宋体" w:hAnsi="宋体" w:eastAsia="宋体" w:cs="宋体"/>
          <w:b w:val="0"/>
          <w:bCs/>
          <w:color w:val="000000"/>
          <w:szCs w:val="21"/>
          <w:highlight w:val="none"/>
        </w:rPr>
        <w:t>回执通知载明的传输完成时间为准。</w:t>
      </w:r>
    </w:p>
    <w:p w14:paraId="09E74A90">
      <w:pPr>
        <w:spacing w:line="400" w:lineRule="exact"/>
        <w:ind w:firstLine="420" w:firstLineChars="200"/>
        <w:jc w:val="left"/>
        <w:rPr>
          <w:rFonts w:hint="eastAsia" w:ascii="宋体" w:hAnsi="宋体" w:eastAsia="宋体" w:cs="宋体"/>
          <w:b w:val="0"/>
          <w:bCs/>
          <w:color w:val="000000"/>
          <w:szCs w:val="21"/>
          <w:highlight w:val="none"/>
        </w:rPr>
      </w:pPr>
      <w:r>
        <w:rPr>
          <w:rFonts w:hint="eastAsia" w:ascii="宋体" w:hAnsi="宋体" w:eastAsia="宋体" w:cs="宋体"/>
          <w:b w:val="0"/>
          <w:bCs/>
          <w:color w:val="000000"/>
          <w:szCs w:val="21"/>
          <w:highlight w:val="none"/>
        </w:rPr>
        <w:t>4.2.5逾期</w:t>
      </w:r>
      <w:r>
        <w:rPr>
          <w:rFonts w:hint="eastAsia" w:ascii="宋体" w:hAnsi="宋体" w:eastAsia="宋体" w:cs="宋体"/>
          <w:b w:val="0"/>
          <w:bCs/>
          <w:color w:val="000000"/>
          <w:szCs w:val="21"/>
          <w:highlight w:val="none"/>
          <w:lang w:val="en-US" w:eastAsia="zh-CN"/>
        </w:rPr>
        <w:t>提交</w:t>
      </w:r>
      <w:r>
        <w:rPr>
          <w:rFonts w:hint="eastAsia" w:ascii="宋体" w:hAnsi="宋体" w:eastAsia="宋体" w:cs="宋体"/>
          <w:b w:val="0"/>
          <w:bCs/>
          <w:color w:val="000000"/>
          <w:szCs w:val="21"/>
          <w:highlight w:val="none"/>
        </w:rPr>
        <w:t>的响应文件，“政采云”平台将予以拒收。</w:t>
      </w:r>
    </w:p>
    <w:p w14:paraId="6C2AA2B8">
      <w:pPr>
        <w:spacing w:line="400" w:lineRule="exact"/>
        <w:ind w:firstLine="420" w:firstLineChars="200"/>
        <w:jc w:val="left"/>
        <w:rPr>
          <w:rFonts w:hint="eastAsia" w:ascii="宋体" w:hAnsi="宋体" w:eastAsia="宋体" w:cs="宋体"/>
          <w:color w:val="000000"/>
          <w:szCs w:val="21"/>
          <w:highlight w:val="none"/>
          <w:lang w:val="zh-CN"/>
        </w:rPr>
      </w:pPr>
      <w:r>
        <w:rPr>
          <w:rFonts w:hint="eastAsia" w:ascii="宋体" w:hAnsi="宋体" w:eastAsia="宋体" w:cs="宋体"/>
          <w:color w:val="000000"/>
          <w:szCs w:val="21"/>
          <w:highlight w:val="none"/>
          <w:lang w:val="en-US" w:eastAsia="zh-CN"/>
        </w:rPr>
        <w:t>4.2.6</w:t>
      </w:r>
      <w:r>
        <w:rPr>
          <w:rFonts w:hint="eastAsia" w:ascii="宋体" w:hAnsi="宋体" w:eastAsia="宋体" w:cs="宋体"/>
          <w:color w:val="000000"/>
          <w:szCs w:val="21"/>
          <w:highlight w:val="none"/>
          <w:lang w:val="zh-CN"/>
        </w:rPr>
        <w:t>提交响应文件截止时间前出现下列情形的，供应商必须对响应文件重新电子签章</w:t>
      </w:r>
      <w:r>
        <w:rPr>
          <w:rFonts w:hint="eastAsia" w:ascii="宋体" w:hAnsi="宋体" w:eastAsia="宋体" w:cs="宋体"/>
          <w:color w:val="000000"/>
          <w:szCs w:val="21"/>
          <w:highlight w:val="none"/>
          <w:lang w:val="en-US" w:eastAsia="zh-CN"/>
        </w:rPr>
        <w:t>并</w:t>
      </w:r>
      <w:r>
        <w:rPr>
          <w:rFonts w:hint="eastAsia" w:ascii="宋体" w:hAnsi="宋体" w:eastAsia="宋体" w:cs="宋体"/>
          <w:color w:val="000000"/>
          <w:szCs w:val="21"/>
          <w:highlight w:val="none"/>
          <w:lang w:val="zh-CN"/>
        </w:rPr>
        <w:t>生成响应文件，并在提交响应文件截止时间之前上传至系统，否则无法完成解密：</w:t>
      </w:r>
    </w:p>
    <w:p w14:paraId="3E13C5ED">
      <w:pPr>
        <w:spacing w:line="400" w:lineRule="exact"/>
        <w:ind w:firstLine="420" w:firstLineChars="200"/>
        <w:jc w:val="left"/>
        <w:rPr>
          <w:rFonts w:hint="eastAsia" w:ascii="宋体" w:hAnsi="宋体" w:eastAsia="宋体" w:cs="宋体"/>
          <w:color w:val="000000"/>
          <w:szCs w:val="21"/>
          <w:highlight w:val="none"/>
          <w:lang w:val="zh-CN"/>
        </w:rPr>
      </w:pPr>
      <w:r>
        <w:rPr>
          <w:rFonts w:hint="eastAsia" w:ascii="宋体" w:hAnsi="宋体" w:eastAsia="宋体" w:cs="宋体"/>
          <w:color w:val="000000"/>
          <w:szCs w:val="21"/>
          <w:highlight w:val="none"/>
          <w:lang w:val="zh-CN"/>
        </w:rPr>
        <w:t>（</w:t>
      </w:r>
      <w:r>
        <w:rPr>
          <w:rFonts w:hint="eastAsia" w:ascii="宋体" w:hAnsi="宋体" w:eastAsia="宋体" w:cs="宋体"/>
          <w:color w:val="000000"/>
          <w:szCs w:val="21"/>
          <w:highlight w:val="none"/>
          <w:lang w:val="en-US" w:eastAsia="zh-CN"/>
        </w:rPr>
        <w:t>1</w:t>
      </w:r>
      <w:r>
        <w:rPr>
          <w:rFonts w:hint="eastAsia" w:ascii="宋体" w:hAnsi="宋体" w:eastAsia="宋体" w:cs="宋体"/>
          <w:color w:val="000000"/>
          <w:szCs w:val="21"/>
          <w:highlight w:val="none"/>
          <w:lang w:val="zh-CN"/>
        </w:rPr>
        <w:t>）</w:t>
      </w:r>
      <w:r>
        <w:rPr>
          <w:rFonts w:hint="eastAsia" w:ascii="宋体" w:hAnsi="宋体" w:eastAsia="宋体" w:cs="宋体"/>
          <w:color w:val="000000"/>
          <w:szCs w:val="21"/>
          <w:highlight w:val="none"/>
          <w:lang w:val="en-US" w:eastAsia="zh-CN"/>
        </w:rPr>
        <w:t>CA</w:t>
      </w:r>
      <w:r>
        <w:rPr>
          <w:rFonts w:hint="eastAsia" w:ascii="宋体" w:hAnsi="宋体" w:eastAsia="宋体" w:cs="宋体"/>
          <w:color w:val="000000"/>
          <w:szCs w:val="21"/>
          <w:highlight w:val="none"/>
          <w:lang w:val="zh-CN"/>
        </w:rPr>
        <w:t>数字证书到期后重新续期；</w:t>
      </w:r>
    </w:p>
    <w:p w14:paraId="224E1E27">
      <w:pPr>
        <w:spacing w:line="400" w:lineRule="exact"/>
        <w:ind w:firstLine="420" w:firstLineChars="200"/>
        <w:jc w:val="left"/>
        <w:rPr>
          <w:rFonts w:hint="eastAsia" w:ascii="宋体" w:hAnsi="宋体" w:eastAsia="宋体" w:cs="宋体"/>
          <w:color w:val="000000"/>
          <w:szCs w:val="21"/>
          <w:highlight w:val="none"/>
          <w:lang w:val="zh-CN"/>
        </w:rPr>
      </w:pPr>
      <w:r>
        <w:rPr>
          <w:rFonts w:hint="eastAsia" w:ascii="宋体" w:hAnsi="宋体" w:eastAsia="宋体" w:cs="宋体"/>
          <w:color w:val="000000"/>
          <w:szCs w:val="21"/>
          <w:highlight w:val="none"/>
          <w:lang w:val="zh-CN"/>
        </w:rPr>
        <w:t>（</w:t>
      </w:r>
      <w:r>
        <w:rPr>
          <w:rFonts w:hint="eastAsia" w:ascii="宋体" w:hAnsi="宋体" w:eastAsia="宋体" w:cs="宋体"/>
          <w:color w:val="000000"/>
          <w:szCs w:val="21"/>
          <w:highlight w:val="none"/>
          <w:lang w:val="en-US" w:eastAsia="zh-CN"/>
        </w:rPr>
        <w:t>2</w:t>
      </w:r>
      <w:r>
        <w:rPr>
          <w:rFonts w:hint="eastAsia" w:ascii="宋体" w:hAnsi="宋体" w:eastAsia="宋体" w:cs="宋体"/>
          <w:color w:val="000000"/>
          <w:szCs w:val="21"/>
          <w:highlight w:val="none"/>
          <w:lang w:val="zh-CN"/>
        </w:rPr>
        <w:t>）</w:t>
      </w:r>
      <w:r>
        <w:rPr>
          <w:rFonts w:hint="eastAsia" w:ascii="宋体" w:hAnsi="宋体" w:eastAsia="宋体" w:cs="宋体"/>
          <w:color w:val="000000"/>
          <w:szCs w:val="21"/>
          <w:highlight w:val="none"/>
          <w:lang w:val="en-US" w:eastAsia="zh-CN"/>
        </w:rPr>
        <w:t>CA</w:t>
      </w:r>
      <w:r>
        <w:rPr>
          <w:rFonts w:hint="eastAsia" w:ascii="宋体" w:hAnsi="宋体" w:eastAsia="宋体" w:cs="宋体"/>
          <w:color w:val="000000"/>
          <w:szCs w:val="21"/>
          <w:highlight w:val="none"/>
          <w:lang w:val="zh-CN"/>
        </w:rPr>
        <w:t>数字证书因遗失、损坏、企业信息变更等情况更换新证书。</w:t>
      </w:r>
    </w:p>
    <w:p w14:paraId="64F07466">
      <w:pPr>
        <w:spacing w:line="400" w:lineRule="exact"/>
        <w:ind w:firstLine="422" w:firstLineChars="200"/>
        <w:jc w:val="left"/>
        <w:rPr>
          <w:rFonts w:hint="eastAsia" w:ascii="宋体" w:hAnsi="宋体" w:eastAsia="宋体" w:cs="宋体"/>
          <w:b/>
          <w:color w:val="000000"/>
          <w:szCs w:val="21"/>
          <w:highlight w:val="none"/>
        </w:rPr>
      </w:pPr>
      <w:r>
        <w:rPr>
          <w:rFonts w:hint="eastAsia" w:ascii="宋体" w:hAnsi="宋体" w:eastAsia="宋体" w:cs="宋体"/>
          <w:b/>
          <w:color w:val="000000"/>
          <w:szCs w:val="21"/>
          <w:highlight w:val="none"/>
        </w:rPr>
        <w:t>4.3响应文件的修改与撤回</w:t>
      </w:r>
    </w:p>
    <w:p w14:paraId="0039D8F7">
      <w:pPr>
        <w:spacing w:line="400" w:lineRule="exact"/>
        <w:ind w:firstLine="420" w:firstLineChars="200"/>
        <w:jc w:val="left"/>
        <w:rPr>
          <w:rFonts w:hint="eastAsia" w:ascii="宋体" w:hAnsi="宋体" w:eastAsia="宋体" w:cs="宋体"/>
          <w:b w:val="0"/>
          <w:bCs/>
          <w:color w:val="000000"/>
          <w:szCs w:val="21"/>
          <w:highlight w:val="none"/>
        </w:rPr>
      </w:pPr>
      <w:r>
        <w:rPr>
          <w:rFonts w:hint="eastAsia" w:ascii="宋体" w:hAnsi="宋体" w:eastAsia="宋体" w:cs="宋体"/>
          <w:b w:val="0"/>
          <w:bCs/>
          <w:color w:val="000000"/>
          <w:szCs w:val="21"/>
          <w:highlight w:val="none"/>
        </w:rPr>
        <w:t>4.3.1在本章第4.2.1项规定的</w:t>
      </w:r>
      <w:r>
        <w:rPr>
          <w:rFonts w:hint="eastAsia" w:ascii="宋体" w:hAnsi="宋体" w:eastAsia="宋体" w:cs="宋体"/>
          <w:b w:val="0"/>
          <w:bCs/>
          <w:color w:val="000000"/>
          <w:szCs w:val="21"/>
          <w:highlight w:val="none"/>
          <w:lang w:eastAsia="zh-CN"/>
        </w:rPr>
        <w:t>提交</w:t>
      </w:r>
      <w:r>
        <w:rPr>
          <w:rFonts w:hint="eastAsia" w:ascii="宋体" w:hAnsi="宋体" w:eastAsia="宋体" w:cs="宋体"/>
          <w:b w:val="0"/>
          <w:bCs/>
          <w:color w:val="000000"/>
          <w:szCs w:val="21"/>
          <w:highlight w:val="none"/>
        </w:rPr>
        <w:t>首次响应文件截止时间前，供应商可以修改或撤回已</w:t>
      </w:r>
      <w:r>
        <w:rPr>
          <w:rFonts w:hint="eastAsia" w:ascii="宋体" w:hAnsi="宋体" w:eastAsia="宋体" w:cs="宋体"/>
          <w:b w:val="0"/>
          <w:bCs/>
          <w:color w:val="000000"/>
          <w:szCs w:val="21"/>
          <w:highlight w:val="none"/>
          <w:lang w:eastAsia="zh-CN"/>
        </w:rPr>
        <w:t>提交</w:t>
      </w:r>
      <w:r>
        <w:rPr>
          <w:rFonts w:hint="eastAsia" w:ascii="宋体" w:hAnsi="宋体" w:eastAsia="宋体" w:cs="宋体"/>
          <w:b w:val="0"/>
          <w:bCs/>
          <w:color w:val="000000"/>
          <w:szCs w:val="21"/>
          <w:highlight w:val="none"/>
        </w:rPr>
        <w:t>的首次响应文件</w:t>
      </w:r>
      <w:r>
        <w:rPr>
          <w:rFonts w:hint="eastAsia" w:ascii="宋体" w:hAnsi="宋体" w:eastAsia="宋体" w:cs="宋体"/>
          <w:b w:val="0"/>
          <w:bCs/>
          <w:color w:val="000000"/>
          <w:szCs w:val="21"/>
          <w:highlight w:val="none"/>
          <w:lang w:eastAsia="zh-CN"/>
        </w:rPr>
        <w:t>。</w:t>
      </w:r>
      <w:r>
        <w:rPr>
          <w:rFonts w:hint="eastAsia" w:ascii="宋体" w:hAnsi="宋体" w:eastAsia="宋体" w:cs="宋体"/>
          <w:kern w:val="0"/>
          <w:highlight w:val="none"/>
          <w:lang w:val="en-US" w:eastAsia="zh-CN"/>
        </w:rPr>
        <w:t>供应商对加密的响应文件进行撤回的，应在“</w:t>
      </w:r>
      <w:r>
        <w:rPr>
          <w:rFonts w:hint="eastAsia" w:ascii="宋体" w:hAnsi="宋体" w:eastAsia="宋体" w:cs="宋体"/>
          <w:b w:val="0"/>
          <w:bCs w:val="0"/>
          <w:sz w:val="21"/>
          <w:szCs w:val="21"/>
          <w:highlight w:val="none"/>
          <w:lang w:val="en-US" w:eastAsia="zh-CN"/>
        </w:rPr>
        <w:t>政采云</w:t>
      </w:r>
      <w:r>
        <w:rPr>
          <w:rFonts w:hint="eastAsia" w:ascii="宋体" w:hAnsi="宋体" w:eastAsia="宋体" w:cs="宋体"/>
          <w:kern w:val="0"/>
          <w:highlight w:val="none"/>
          <w:lang w:val="en-US" w:eastAsia="zh-CN"/>
        </w:rPr>
        <w:t>”</w:t>
      </w:r>
      <w:r>
        <w:rPr>
          <w:rFonts w:hint="eastAsia" w:ascii="宋体" w:hAnsi="宋体" w:eastAsia="宋体" w:cs="宋体"/>
          <w:b w:val="0"/>
          <w:bCs w:val="0"/>
          <w:sz w:val="21"/>
          <w:szCs w:val="21"/>
          <w:highlight w:val="none"/>
          <w:lang w:val="en-US" w:eastAsia="zh-CN"/>
        </w:rPr>
        <w:t>平台</w:t>
      </w:r>
      <w:r>
        <w:rPr>
          <w:rFonts w:hint="eastAsia" w:ascii="宋体" w:hAnsi="宋体" w:eastAsia="宋体" w:cs="宋体"/>
          <w:kern w:val="0"/>
          <w:highlight w:val="none"/>
          <w:lang w:val="en-US" w:eastAsia="zh-CN"/>
        </w:rPr>
        <w:t>直接进行撤回操作；供应商对加密的响应文件进行修改的，应在</w:t>
      </w:r>
      <w:r>
        <w:rPr>
          <w:rFonts w:hint="eastAsia" w:ascii="宋体" w:hAnsi="宋体" w:eastAsia="宋体" w:cs="宋体"/>
          <w:b w:val="0"/>
          <w:bCs/>
          <w:color w:val="000000"/>
          <w:szCs w:val="21"/>
          <w:highlight w:val="none"/>
          <w:lang w:eastAsia="zh-CN"/>
        </w:rPr>
        <w:t>提交</w:t>
      </w:r>
      <w:r>
        <w:rPr>
          <w:rFonts w:hint="eastAsia" w:ascii="宋体" w:hAnsi="宋体" w:eastAsia="宋体" w:cs="宋体"/>
          <w:b w:val="0"/>
          <w:bCs/>
          <w:color w:val="000000"/>
          <w:szCs w:val="21"/>
          <w:highlight w:val="none"/>
        </w:rPr>
        <w:t>首次响应文件</w:t>
      </w:r>
      <w:r>
        <w:rPr>
          <w:rFonts w:hint="eastAsia" w:ascii="宋体" w:hAnsi="宋体" w:eastAsia="宋体" w:cs="宋体"/>
          <w:kern w:val="0"/>
          <w:highlight w:val="none"/>
          <w:lang w:val="en-US" w:eastAsia="zh-CN"/>
        </w:rPr>
        <w:t>截止时间前完成上传</w:t>
      </w:r>
      <w:r>
        <w:rPr>
          <w:rFonts w:hint="eastAsia" w:ascii="宋体" w:hAnsi="宋体" w:eastAsia="宋体" w:cs="宋体"/>
          <w:b w:val="0"/>
          <w:bCs/>
          <w:color w:val="000000"/>
          <w:szCs w:val="21"/>
          <w:highlight w:val="none"/>
        </w:rPr>
        <w:t>。</w:t>
      </w:r>
    </w:p>
    <w:p w14:paraId="54D859F5">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b w:val="0"/>
          <w:bCs/>
          <w:color w:val="000000"/>
          <w:szCs w:val="21"/>
          <w:highlight w:val="none"/>
        </w:rPr>
        <w:t>4.3.2供应商修改已</w:t>
      </w:r>
      <w:r>
        <w:rPr>
          <w:rFonts w:hint="eastAsia" w:ascii="宋体" w:hAnsi="宋体" w:eastAsia="宋体" w:cs="宋体"/>
          <w:b w:val="0"/>
          <w:bCs/>
          <w:color w:val="000000"/>
          <w:szCs w:val="21"/>
          <w:highlight w:val="none"/>
          <w:lang w:eastAsia="zh-CN"/>
        </w:rPr>
        <w:t>提交</w:t>
      </w:r>
      <w:r>
        <w:rPr>
          <w:rFonts w:hint="eastAsia" w:ascii="宋体" w:hAnsi="宋体" w:eastAsia="宋体" w:cs="宋体"/>
          <w:b w:val="0"/>
          <w:bCs/>
          <w:color w:val="000000"/>
          <w:szCs w:val="21"/>
          <w:highlight w:val="none"/>
        </w:rPr>
        <w:t>响应文件的，应按照本章</w:t>
      </w:r>
      <w:r>
        <w:rPr>
          <w:rFonts w:hint="eastAsia" w:ascii="宋体" w:hAnsi="宋体" w:eastAsia="宋体" w:cs="宋体"/>
          <w:b w:val="0"/>
          <w:bCs/>
          <w:color w:val="000000"/>
          <w:szCs w:val="21"/>
          <w:highlight w:val="none"/>
          <w:lang w:val="en-US" w:eastAsia="zh-CN"/>
        </w:rPr>
        <w:t>第3.7条、</w:t>
      </w:r>
      <w:r>
        <w:rPr>
          <w:rFonts w:hint="eastAsia" w:ascii="宋体" w:hAnsi="宋体" w:eastAsia="宋体" w:cs="宋体"/>
          <w:b w:val="0"/>
          <w:bCs/>
          <w:color w:val="000000"/>
          <w:szCs w:val="21"/>
          <w:highlight w:val="none"/>
        </w:rPr>
        <w:t>第</w:t>
      </w:r>
      <w:r>
        <w:rPr>
          <w:rFonts w:hint="eastAsia" w:ascii="宋体" w:hAnsi="宋体" w:eastAsia="宋体" w:cs="宋体"/>
          <w:b w:val="0"/>
          <w:bCs/>
          <w:color w:val="000000"/>
          <w:szCs w:val="21"/>
          <w:highlight w:val="none"/>
          <w:lang w:val="en-US" w:eastAsia="zh-CN"/>
        </w:rPr>
        <w:t>4.1条、第4.2</w:t>
      </w:r>
      <w:r>
        <w:rPr>
          <w:rFonts w:hint="eastAsia" w:ascii="宋体" w:hAnsi="宋体" w:eastAsia="宋体" w:cs="宋体"/>
          <w:b w:val="0"/>
          <w:bCs/>
          <w:color w:val="auto"/>
          <w:szCs w:val="21"/>
          <w:highlight w:val="none"/>
          <w:lang w:val="en-US" w:eastAsia="zh-CN"/>
        </w:rPr>
        <w:t>条</w:t>
      </w:r>
      <w:r>
        <w:rPr>
          <w:rFonts w:hint="eastAsia" w:ascii="宋体" w:hAnsi="宋体" w:eastAsia="宋体" w:cs="宋体"/>
          <w:b w:val="0"/>
          <w:bCs/>
          <w:color w:val="000000"/>
          <w:szCs w:val="21"/>
          <w:highlight w:val="none"/>
        </w:rPr>
        <w:t>的</w:t>
      </w:r>
      <w:r>
        <w:rPr>
          <w:rFonts w:hint="eastAsia" w:ascii="宋体" w:hAnsi="宋体" w:eastAsia="宋体" w:cs="宋体"/>
          <w:b w:val="0"/>
          <w:bCs/>
          <w:color w:val="000000"/>
          <w:szCs w:val="21"/>
          <w:highlight w:val="none"/>
          <w:lang w:val="en-US" w:eastAsia="zh-CN"/>
        </w:rPr>
        <w:t>规定进行编制、加密和提交</w:t>
      </w:r>
      <w:r>
        <w:rPr>
          <w:rFonts w:hint="eastAsia" w:ascii="宋体" w:hAnsi="宋体" w:eastAsia="宋体" w:cs="宋体"/>
          <w:b w:val="0"/>
          <w:bCs/>
          <w:color w:val="000000"/>
          <w:szCs w:val="21"/>
          <w:highlight w:val="none"/>
          <w:lang w:eastAsia="zh-CN"/>
        </w:rPr>
        <w:t>。</w:t>
      </w:r>
      <w:r>
        <w:rPr>
          <w:rFonts w:hint="eastAsia" w:ascii="宋体" w:hAnsi="宋体" w:eastAsia="宋体" w:cs="宋体"/>
          <w:kern w:val="0"/>
          <w:highlight w:val="none"/>
          <w:lang w:val="en-US" w:eastAsia="zh-CN"/>
        </w:rPr>
        <w:t>对采用网上提交的加密响应文件，以</w:t>
      </w:r>
      <w:r>
        <w:rPr>
          <w:rFonts w:hint="eastAsia" w:ascii="宋体" w:hAnsi="宋体" w:eastAsia="宋体" w:cs="宋体"/>
          <w:b w:val="0"/>
          <w:bCs/>
          <w:color w:val="000000"/>
          <w:szCs w:val="21"/>
          <w:highlight w:val="none"/>
          <w:lang w:eastAsia="zh-CN"/>
        </w:rPr>
        <w:t>提交</w:t>
      </w:r>
      <w:r>
        <w:rPr>
          <w:rFonts w:hint="eastAsia" w:ascii="宋体" w:hAnsi="宋体" w:eastAsia="宋体" w:cs="宋体"/>
          <w:b w:val="0"/>
          <w:bCs/>
          <w:color w:val="000000"/>
          <w:szCs w:val="21"/>
          <w:highlight w:val="none"/>
        </w:rPr>
        <w:t>首次响应文件</w:t>
      </w:r>
      <w:r>
        <w:rPr>
          <w:rFonts w:hint="eastAsia" w:ascii="宋体" w:hAnsi="宋体" w:eastAsia="宋体" w:cs="宋体"/>
          <w:kern w:val="0"/>
          <w:highlight w:val="none"/>
          <w:lang w:val="en-US" w:eastAsia="zh-CN"/>
        </w:rPr>
        <w:t>截止时间前最后完成上传的文件为准。</w:t>
      </w:r>
    </w:p>
    <w:p w14:paraId="640F4CD5">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eastAsia" w:ascii="宋体" w:hAnsi="宋体" w:eastAsia="宋体" w:cs="宋体"/>
          <w:b/>
          <w:bCs/>
          <w:color w:val="auto"/>
          <w:spacing w:val="0"/>
          <w:sz w:val="21"/>
          <w:szCs w:val="21"/>
          <w:highlight w:val="none"/>
          <w:lang w:val="en-US" w:eastAsia="zh-CN"/>
        </w:rPr>
      </w:pPr>
      <w:r>
        <w:rPr>
          <w:rFonts w:hint="eastAsia" w:ascii="宋体" w:hAnsi="宋体" w:eastAsia="宋体" w:cs="宋体"/>
          <w:b/>
          <w:color w:val="000000"/>
          <w:szCs w:val="21"/>
        </w:rPr>
        <w:t>5．</w:t>
      </w:r>
      <w:r>
        <w:rPr>
          <w:rFonts w:hint="eastAsia" w:ascii="宋体" w:hAnsi="宋体" w:eastAsia="宋体" w:cs="宋体"/>
          <w:b/>
          <w:bCs/>
          <w:color w:val="auto"/>
          <w:spacing w:val="0"/>
          <w:sz w:val="21"/>
          <w:szCs w:val="21"/>
          <w:highlight w:val="none"/>
          <w:lang w:val="en-US" w:eastAsia="zh-CN"/>
        </w:rPr>
        <w:t>响应文件的开启</w:t>
      </w:r>
    </w:p>
    <w:p w14:paraId="5C9C3690">
      <w:pPr>
        <w:pStyle w:val="8"/>
        <w:keepNext w:val="0"/>
        <w:keepLines w:val="0"/>
        <w:pageBreakBefore w:val="0"/>
        <w:widowControl/>
        <w:kinsoku w:val="0"/>
        <w:wordWrap/>
        <w:overflowPunct/>
        <w:topLinePunct w:val="0"/>
        <w:autoSpaceDE w:val="0"/>
        <w:autoSpaceDN w:val="0"/>
        <w:bidi w:val="0"/>
        <w:adjustRightInd/>
        <w:snapToGrid/>
        <w:spacing w:line="400" w:lineRule="exact"/>
        <w:ind w:left="0" w:right="0" w:firstLine="420" w:firstLineChars="200"/>
        <w:jc w:val="left"/>
        <w:textAlignment w:val="baseline"/>
        <w:rPr>
          <w:rFonts w:hint="eastAsia" w:ascii="宋体" w:hAnsi="宋体" w:eastAsia="宋体" w:cs="宋体"/>
          <w:b w:val="0"/>
          <w:bCs w:val="0"/>
          <w:snapToGrid/>
          <w:color w:val="000000"/>
          <w:spacing w:val="0"/>
          <w:kern w:val="2"/>
          <w:sz w:val="21"/>
          <w:szCs w:val="21"/>
          <w:highlight w:val="none"/>
          <w:lang w:val="en-US" w:eastAsia="zh-CN" w:bidi="ar-SA"/>
        </w:rPr>
      </w:pPr>
      <w:r>
        <w:rPr>
          <w:rFonts w:hint="eastAsia" w:ascii="宋体" w:hAnsi="宋体" w:eastAsia="宋体" w:cs="宋体"/>
          <w:b w:val="0"/>
          <w:bCs w:val="0"/>
          <w:snapToGrid/>
          <w:color w:val="000000"/>
          <w:spacing w:val="0"/>
          <w:kern w:val="2"/>
          <w:sz w:val="21"/>
          <w:szCs w:val="21"/>
          <w:highlight w:val="none"/>
          <w:lang w:val="en-US" w:eastAsia="zh-CN" w:bidi="ar-SA"/>
        </w:rPr>
        <w:t>5.1响应文件开启：见供应商须知前附表。</w:t>
      </w:r>
    </w:p>
    <w:p w14:paraId="3B7720DE">
      <w:pPr>
        <w:spacing w:line="400" w:lineRule="exact"/>
        <w:ind w:firstLine="420" w:firstLineChars="200"/>
        <w:jc w:val="left"/>
        <w:rPr>
          <w:rFonts w:hint="eastAsia" w:ascii="宋体" w:hAnsi="宋体" w:eastAsia="宋体" w:cs="宋体"/>
          <w:b/>
          <w:color w:val="000000"/>
          <w:szCs w:val="21"/>
        </w:rPr>
      </w:pPr>
      <w:r>
        <w:rPr>
          <w:rFonts w:hint="eastAsia" w:ascii="宋体" w:hAnsi="宋体" w:eastAsia="宋体" w:cs="宋体"/>
          <w:b w:val="0"/>
          <w:bCs w:val="0"/>
          <w:snapToGrid/>
          <w:color w:val="000000"/>
          <w:spacing w:val="0"/>
          <w:kern w:val="2"/>
          <w:sz w:val="21"/>
          <w:szCs w:val="21"/>
          <w:highlight w:val="none"/>
          <w:lang w:val="en-US" w:eastAsia="zh-CN" w:bidi="ar-SA"/>
        </w:rPr>
        <w:t>5.2在磋商中，不公开供应商的技术资料、价格和其他信息，即不组织类似唱标的活动。</w:t>
      </w:r>
    </w:p>
    <w:p w14:paraId="2D22515B">
      <w:pPr>
        <w:keepNext w:val="0"/>
        <w:keepLines w:val="0"/>
        <w:pageBreakBefore w:val="0"/>
        <w:widowControl/>
        <w:kinsoku w:val="0"/>
        <w:wordWrap/>
        <w:overflowPunct/>
        <w:topLinePunct w:val="0"/>
        <w:autoSpaceDE w:val="0"/>
        <w:autoSpaceDN w:val="0"/>
        <w:bidi w:val="0"/>
        <w:adjustRightInd/>
        <w:snapToGrid/>
        <w:spacing w:line="400" w:lineRule="exact"/>
        <w:ind w:right="0"/>
        <w:jc w:val="left"/>
        <w:textAlignment w:val="baseline"/>
        <w:rPr>
          <w:rFonts w:hint="eastAsia" w:ascii="宋体" w:hAnsi="宋体" w:eastAsia="宋体" w:cs="宋体"/>
          <w:b/>
          <w:bCs/>
          <w:color w:val="auto"/>
          <w:spacing w:val="0"/>
          <w:sz w:val="21"/>
          <w:szCs w:val="21"/>
          <w:highlight w:val="none"/>
          <w:lang w:val="en-US" w:eastAsia="zh-CN"/>
        </w:rPr>
      </w:pPr>
      <w:r>
        <w:rPr>
          <w:rFonts w:hint="eastAsia" w:ascii="宋体" w:hAnsi="宋体" w:eastAsia="宋体" w:cs="宋体"/>
          <w:b/>
          <w:bCs/>
          <w:color w:val="auto"/>
          <w:spacing w:val="0"/>
          <w:sz w:val="21"/>
          <w:szCs w:val="21"/>
          <w:highlight w:val="none"/>
          <w:lang w:val="en-US" w:eastAsia="zh-CN"/>
        </w:rPr>
        <w:t>6.磋商程序</w:t>
      </w:r>
    </w:p>
    <w:p w14:paraId="02BE23DF">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ascii="宋体" w:hAnsi="宋体" w:eastAsia="宋体" w:cs="宋体"/>
          <w:b/>
          <w:bCs/>
          <w:color w:val="auto"/>
          <w:spacing w:val="0"/>
          <w:sz w:val="21"/>
          <w:szCs w:val="21"/>
          <w:highlight w:val="none"/>
          <w:lang w:val="en-US" w:eastAsia="zh-CN"/>
        </w:rPr>
      </w:pPr>
      <w:r>
        <w:rPr>
          <w:rFonts w:hint="eastAsia" w:ascii="宋体" w:hAnsi="宋体" w:eastAsia="宋体" w:cs="宋体"/>
          <w:b/>
          <w:bCs/>
          <w:color w:val="auto"/>
          <w:spacing w:val="0"/>
          <w:sz w:val="21"/>
          <w:szCs w:val="21"/>
          <w:highlight w:val="none"/>
          <w:lang w:val="en-US" w:eastAsia="zh-CN"/>
        </w:rPr>
        <w:t>6.1响应文件审查</w:t>
      </w:r>
    </w:p>
    <w:p w14:paraId="49C1FDB0">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pacing w:val="0"/>
          <w:sz w:val="21"/>
          <w:szCs w:val="21"/>
          <w:highlight w:val="none"/>
          <w:lang w:val="en-US" w:eastAsia="zh-CN"/>
        </w:rPr>
      </w:pPr>
      <w:r>
        <w:rPr>
          <w:rFonts w:hint="eastAsia" w:ascii="宋体" w:hAnsi="宋体" w:eastAsia="宋体" w:cs="宋体"/>
          <w:color w:val="000000"/>
          <w:spacing w:val="0"/>
          <w:sz w:val="21"/>
          <w:szCs w:val="21"/>
          <w:highlight w:val="none"/>
          <w:lang w:val="en-US" w:eastAsia="zh-CN"/>
        </w:rPr>
        <w:t>6.1.1组建磋商小组</w:t>
      </w:r>
    </w:p>
    <w:p w14:paraId="1E1903E3">
      <w:pPr>
        <w:keepNext w:val="0"/>
        <w:keepLines w:val="0"/>
        <w:pageBreakBefore w:val="0"/>
        <w:numPr>
          <w:ilvl w:val="0"/>
          <w:numId w:val="5"/>
        </w:numPr>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pacing w:val="0"/>
          <w:sz w:val="21"/>
          <w:szCs w:val="21"/>
          <w:highlight w:val="none"/>
        </w:rPr>
      </w:pPr>
      <w:r>
        <w:rPr>
          <w:rFonts w:hint="eastAsia" w:ascii="宋体" w:hAnsi="宋体" w:eastAsia="宋体" w:cs="宋体"/>
          <w:color w:val="000000"/>
          <w:spacing w:val="0"/>
          <w:sz w:val="21"/>
          <w:szCs w:val="21"/>
          <w:highlight w:val="none"/>
        </w:rPr>
        <w:t>磋商小组由采购人代表和评审专家共3人以上单数组成，其中评审专家人数不得少于磋商小组成员总数的2/3。采购人代表不得以评审专家身份参加本部门或本单位采购项目的评审。采购代理机构人员不得参加本机构代理的采购项目的评审。磋商小组成员人数以及评审专家的</w:t>
      </w:r>
      <w:r>
        <w:rPr>
          <w:rFonts w:hint="eastAsia" w:ascii="宋体" w:hAnsi="宋体" w:eastAsia="宋体" w:cs="宋体"/>
          <w:color w:val="000000"/>
          <w:spacing w:val="0"/>
          <w:sz w:val="21"/>
          <w:szCs w:val="21"/>
          <w:highlight w:val="none"/>
          <w:lang w:val="en-US" w:eastAsia="zh-CN"/>
        </w:rPr>
        <w:t>产生</w:t>
      </w:r>
      <w:r>
        <w:rPr>
          <w:rFonts w:hint="eastAsia" w:ascii="宋体" w:hAnsi="宋体" w:eastAsia="宋体" w:cs="宋体"/>
          <w:color w:val="000000"/>
          <w:spacing w:val="0"/>
          <w:sz w:val="21"/>
          <w:szCs w:val="21"/>
          <w:highlight w:val="none"/>
        </w:rPr>
        <w:t>方式见</w:t>
      </w:r>
      <w:r>
        <w:rPr>
          <w:rFonts w:hint="eastAsia" w:ascii="宋体" w:hAnsi="宋体" w:eastAsia="宋体" w:cs="宋体"/>
          <w:color w:val="000000"/>
          <w:spacing w:val="0"/>
          <w:sz w:val="21"/>
          <w:szCs w:val="21"/>
          <w:highlight w:val="none"/>
          <w:lang w:val="en-US" w:eastAsia="zh-CN"/>
        </w:rPr>
        <w:t>供应商须知</w:t>
      </w:r>
      <w:r>
        <w:rPr>
          <w:rFonts w:hint="eastAsia" w:ascii="宋体" w:hAnsi="宋体" w:eastAsia="宋体" w:cs="宋体"/>
          <w:color w:val="000000"/>
          <w:spacing w:val="0"/>
          <w:sz w:val="21"/>
          <w:szCs w:val="21"/>
          <w:highlight w:val="none"/>
        </w:rPr>
        <w:t>前附表。</w:t>
      </w:r>
    </w:p>
    <w:p w14:paraId="30D05406">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pacing w:val="0"/>
          <w:sz w:val="21"/>
          <w:szCs w:val="21"/>
          <w:highlight w:val="none"/>
        </w:rPr>
      </w:pPr>
      <w:r>
        <w:rPr>
          <w:rFonts w:hint="eastAsia" w:ascii="宋体" w:hAnsi="宋体" w:eastAsia="宋体" w:cs="宋体"/>
          <w:color w:val="000000"/>
          <w:spacing w:val="0"/>
          <w:sz w:val="21"/>
          <w:szCs w:val="21"/>
          <w:highlight w:val="none"/>
          <w:lang w:val="en-US" w:eastAsia="zh-CN"/>
        </w:rPr>
        <w:t>（2）</w:t>
      </w:r>
      <w:r>
        <w:rPr>
          <w:rFonts w:hint="eastAsia" w:ascii="宋体" w:hAnsi="宋体" w:eastAsia="宋体" w:cs="宋体"/>
          <w:color w:val="000000"/>
          <w:spacing w:val="0"/>
          <w:sz w:val="21"/>
          <w:szCs w:val="21"/>
          <w:highlight w:val="none"/>
        </w:rPr>
        <w:t>磋商小组应当遵守评审工作纪律，不得泄露评审情况和评审中获悉的商业秘密。</w:t>
      </w:r>
    </w:p>
    <w:p w14:paraId="67E7E469">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pacing w:val="0"/>
          <w:sz w:val="21"/>
          <w:szCs w:val="21"/>
          <w:highlight w:val="none"/>
        </w:rPr>
      </w:pPr>
      <w:r>
        <w:rPr>
          <w:rFonts w:hint="eastAsia" w:ascii="宋体" w:hAnsi="宋体" w:eastAsia="宋体" w:cs="宋体"/>
          <w:color w:val="000000"/>
          <w:spacing w:val="0"/>
          <w:sz w:val="21"/>
          <w:szCs w:val="21"/>
          <w:highlight w:val="none"/>
        </w:rPr>
        <w:t>磋商小组在评审过程中发现供应商有行贿、提供虚假材料或者串通等违法行为的，应当及时向财政部门报告。</w:t>
      </w:r>
    </w:p>
    <w:p w14:paraId="61DA7F3A">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pacing w:val="0"/>
          <w:sz w:val="21"/>
          <w:szCs w:val="21"/>
          <w:highlight w:val="none"/>
        </w:rPr>
      </w:pPr>
      <w:r>
        <w:rPr>
          <w:rFonts w:hint="eastAsia" w:ascii="宋体" w:hAnsi="宋体" w:eastAsia="宋体" w:cs="宋体"/>
          <w:color w:val="000000"/>
          <w:spacing w:val="0"/>
          <w:sz w:val="21"/>
          <w:szCs w:val="21"/>
          <w:highlight w:val="none"/>
        </w:rPr>
        <w:t>磋商小组在评审过程中受到非法干涉的，应当及时向财政、监察等部门举报。</w:t>
      </w:r>
    </w:p>
    <w:p w14:paraId="4D056EAE">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pacing w:val="0"/>
          <w:sz w:val="21"/>
          <w:szCs w:val="21"/>
          <w:highlight w:val="none"/>
        </w:rPr>
      </w:pPr>
      <w:r>
        <w:rPr>
          <w:rFonts w:hint="eastAsia" w:ascii="宋体" w:hAnsi="宋体" w:eastAsia="宋体" w:cs="宋体"/>
          <w:color w:val="000000"/>
          <w:spacing w:val="0"/>
          <w:sz w:val="21"/>
          <w:szCs w:val="21"/>
          <w:highlight w:val="none"/>
          <w:lang w:val="en-US" w:eastAsia="zh-CN"/>
        </w:rPr>
        <w:t>（3）</w:t>
      </w:r>
      <w:r>
        <w:rPr>
          <w:rFonts w:hint="eastAsia" w:ascii="宋体" w:hAnsi="宋体" w:eastAsia="宋体" w:cs="宋体"/>
          <w:color w:val="000000"/>
          <w:spacing w:val="0"/>
          <w:sz w:val="21"/>
          <w:szCs w:val="21"/>
          <w:highlight w:val="none"/>
        </w:rPr>
        <w:t>磋商小组成员应当按照客观、公正、审慎的原则，根据</w:t>
      </w:r>
      <w:r>
        <w:rPr>
          <w:rFonts w:hint="eastAsia" w:ascii="宋体" w:hAnsi="宋体" w:eastAsia="宋体" w:cs="宋体"/>
          <w:color w:val="000000"/>
          <w:spacing w:val="0"/>
          <w:sz w:val="21"/>
          <w:szCs w:val="21"/>
          <w:highlight w:val="none"/>
          <w:lang w:eastAsia="zh-CN"/>
        </w:rPr>
        <w:t>采购文件</w:t>
      </w:r>
      <w:r>
        <w:rPr>
          <w:rFonts w:hint="eastAsia" w:ascii="宋体" w:hAnsi="宋体" w:eastAsia="宋体" w:cs="宋体"/>
          <w:color w:val="000000"/>
          <w:spacing w:val="0"/>
          <w:sz w:val="21"/>
          <w:szCs w:val="21"/>
          <w:highlight w:val="none"/>
        </w:rPr>
        <w:t>规定的评审程序、评审方法和评审标准进行独立评审。未实质性响应</w:t>
      </w:r>
      <w:r>
        <w:rPr>
          <w:rFonts w:hint="eastAsia" w:ascii="宋体" w:hAnsi="宋体" w:eastAsia="宋体" w:cs="宋体"/>
          <w:color w:val="000000"/>
          <w:spacing w:val="0"/>
          <w:sz w:val="21"/>
          <w:szCs w:val="21"/>
          <w:highlight w:val="none"/>
          <w:lang w:eastAsia="zh-CN"/>
        </w:rPr>
        <w:t>采购文件</w:t>
      </w:r>
      <w:r>
        <w:rPr>
          <w:rFonts w:hint="eastAsia" w:ascii="宋体" w:hAnsi="宋体" w:eastAsia="宋体" w:cs="宋体"/>
          <w:color w:val="000000"/>
          <w:spacing w:val="0"/>
          <w:sz w:val="21"/>
          <w:szCs w:val="21"/>
          <w:highlight w:val="none"/>
        </w:rPr>
        <w:t>的响应文件按无效响应处理，磋商小组应当告知提交响应文件的供应商。</w:t>
      </w:r>
    </w:p>
    <w:p w14:paraId="4942FCA0">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pacing w:val="0"/>
          <w:sz w:val="21"/>
          <w:szCs w:val="21"/>
          <w:highlight w:val="none"/>
          <w:lang w:val="en-US" w:eastAsia="zh-CN"/>
        </w:rPr>
      </w:pPr>
      <w:r>
        <w:rPr>
          <w:rFonts w:hint="eastAsia" w:ascii="宋体" w:hAnsi="宋体" w:eastAsia="宋体" w:cs="宋体"/>
          <w:color w:val="000000"/>
          <w:spacing w:val="0"/>
          <w:sz w:val="21"/>
          <w:szCs w:val="21"/>
          <w:highlight w:val="none"/>
          <w:lang w:val="en-US" w:eastAsia="zh-CN"/>
        </w:rPr>
        <w:t>采购文件内容违反国家有关强制性规定的，磋商小组应当停止评审并向采购人或者采购代理机构说明情况。</w:t>
      </w:r>
    </w:p>
    <w:p w14:paraId="28C32EDA">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pacing w:val="0"/>
          <w:sz w:val="21"/>
          <w:szCs w:val="21"/>
          <w:highlight w:val="none"/>
        </w:rPr>
      </w:pPr>
      <w:r>
        <w:rPr>
          <w:rFonts w:hint="eastAsia" w:ascii="宋体" w:hAnsi="宋体" w:eastAsia="宋体" w:cs="宋体"/>
          <w:color w:val="000000"/>
          <w:spacing w:val="0"/>
          <w:sz w:val="21"/>
          <w:szCs w:val="21"/>
          <w:highlight w:val="none"/>
          <w:lang w:val="en-US" w:eastAsia="zh-CN"/>
        </w:rPr>
        <w:t>6.1.2</w:t>
      </w:r>
      <w:r>
        <w:rPr>
          <w:rFonts w:hint="eastAsia" w:ascii="宋体" w:hAnsi="宋体" w:eastAsia="宋体" w:cs="宋体"/>
          <w:color w:val="000000"/>
          <w:spacing w:val="0"/>
          <w:sz w:val="21"/>
          <w:szCs w:val="21"/>
          <w:highlight w:val="none"/>
        </w:rPr>
        <w:t>响应文件审查是指</w:t>
      </w:r>
      <w:r>
        <w:rPr>
          <w:rFonts w:hint="eastAsia" w:ascii="宋体" w:hAnsi="宋体" w:eastAsia="宋体" w:cs="宋体"/>
          <w:color w:val="000000"/>
          <w:spacing w:val="0"/>
          <w:sz w:val="21"/>
          <w:szCs w:val="21"/>
          <w:highlight w:val="none"/>
          <w:lang w:val="en-US" w:eastAsia="zh-CN"/>
        </w:rPr>
        <w:t>磋商</w:t>
      </w:r>
      <w:r>
        <w:rPr>
          <w:rFonts w:hint="eastAsia" w:ascii="宋体" w:hAnsi="宋体" w:eastAsia="宋体" w:cs="宋体"/>
          <w:color w:val="000000"/>
          <w:spacing w:val="0"/>
          <w:sz w:val="21"/>
          <w:szCs w:val="21"/>
          <w:highlight w:val="none"/>
        </w:rPr>
        <w:t>小组根据</w:t>
      </w:r>
      <w:r>
        <w:rPr>
          <w:rFonts w:hint="eastAsia" w:ascii="宋体" w:hAnsi="宋体" w:eastAsia="宋体" w:cs="宋体"/>
          <w:color w:val="000000"/>
          <w:spacing w:val="0"/>
          <w:sz w:val="21"/>
          <w:szCs w:val="21"/>
          <w:highlight w:val="none"/>
          <w:lang w:val="en-US" w:eastAsia="zh-CN"/>
        </w:rPr>
        <w:t>采购</w:t>
      </w:r>
      <w:r>
        <w:rPr>
          <w:rFonts w:hint="eastAsia" w:ascii="宋体" w:hAnsi="宋体" w:eastAsia="宋体" w:cs="宋体"/>
          <w:color w:val="000000"/>
          <w:spacing w:val="0"/>
          <w:sz w:val="21"/>
          <w:szCs w:val="21"/>
          <w:highlight w:val="none"/>
        </w:rPr>
        <w:t>文件规定的审查标准，对供应商资格进行审查，以确定供应商是否具备</w:t>
      </w:r>
      <w:r>
        <w:rPr>
          <w:rFonts w:hint="eastAsia" w:ascii="宋体" w:hAnsi="宋体" w:eastAsia="宋体" w:cs="宋体"/>
          <w:color w:val="000000"/>
          <w:spacing w:val="0"/>
          <w:sz w:val="21"/>
          <w:szCs w:val="21"/>
          <w:highlight w:val="none"/>
          <w:lang w:val="en-US" w:eastAsia="zh-CN"/>
        </w:rPr>
        <w:t>采购</w:t>
      </w:r>
      <w:r>
        <w:rPr>
          <w:rFonts w:hint="eastAsia" w:ascii="宋体" w:hAnsi="宋体" w:eastAsia="宋体" w:cs="宋体"/>
          <w:color w:val="000000"/>
          <w:spacing w:val="0"/>
          <w:sz w:val="21"/>
          <w:szCs w:val="21"/>
          <w:highlight w:val="none"/>
        </w:rPr>
        <w:t>文件规定的资格条件；对符合资格要求的供应商进行符合性审查，以确定其是否满足</w:t>
      </w:r>
      <w:r>
        <w:rPr>
          <w:rFonts w:hint="eastAsia" w:ascii="宋体" w:hAnsi="宋体" w:eastAsia="宋体" w:cs="宋体"/>
          <w:color w:val="000000"/>
          <w:spacing w:val="0"/>
          <w:sz w:val="21"/>
          <w:szCs w:val="21"/>
          <w:highlight w:val="none"/>
          <w:lang w:val="en-US" w:eastAsia="zh-CN"/>
        </w:rPr>
        <w:t>采购</w:t>
      </w:r>
      <w:r>
        <w:rPr>
          <w:rFonts w:hint="eastAsia" w:ascii="宋体" w:hAnsi="宋体" w:eastAsia="宋体" w:cs="宋体"/>
          <w:color w:val="000000"/>
          <w:spacing w:val="0"/>
          <w:sz w:val="21"/>
          <w:szCs w:val="21"/>
          <w:highlight w:val="none"/>
        </w:rPr>
        <w:t>文件规定的实质性要求。供应商响应文件不符合</w:t>
      </w:r>
      <w:r>
        <w:rPr>
          <w:rFonts w:hint="eastAsia" w:ascii="宋体" w:hAnsi="宋体" w:eastAsia="宋体" w:cs="宋体"/>
          <w:color w:val="000000"/>
          <w:spacing w:val="0"/>
          <w:sz w:val="21"/>
          <w:szCs w:val="21"/>
          <w:highlight w:val="none"/>
          <w:lang w:val="en-US" w:eastAsia="zh-CN"/>
        </w:rPr>
        <w:t>采购</w:t>
      </w:r>
      <w:r>
        <w:rPr>
          <w:rFonts w:hint="eastAsia" w:ascii="宋体" w:hAnsi="宋体" w:eastAsia="宋体" w:cs="宋体"/>
          <w:color w:val="000000"/>
          <w:spacing w:val="0"/>
          <w:sz w:val="21"/>
          <w:szCs w:val="21"/>
          <w:highlight w:val="none"/>
        </w:rPr>
        <w:t>文件规定的审查标准，响应文件无效。审查标准</w:t>
      </w:r>
      <w:r>
        <w:rPr>
          <w:rFonts w:hint="eastAsia" w:ascii="宋体" w:hAnsi="宋体" w:eastAsia="宋体" w:cs="宋体"/>
          <w:color w:val="000000"/>
          <w:spacing w:val="0"/>
          <w:sz w:val="21"/>
          <w:szCs w:val="21"/>
          <w:highlight w:val="none"/>
          <w:lang w:eastAsia="zh-CN"/>
        </w:rPr>
        <w:t>：</w:t>
      </w:r>
      <w:r>
        <w:rPr>
          <w:rFonts w:hint="eastAsia" w:ascii="宋体" w:hAnsi="宋体" w:eastAsia="宋体" w:cs="宋体"/>
          <w:color w:val="000000"/>
          <w:spacing w:val="0"/>
          <w:sz w:val="21"/>
          <w:szCs w:val="21"/>
          <w:highlight w:val="none"/>
          <w:lang w:val="en-US" w:eastAsia="zh-CN"/>
        </w:rPr>
        <w:t>详见第三章“评审办法”</w:t>
      </w:r>
      <w:r>
        <w:rPr>
          <w:rFonts w:hint="eastAsia" w:ascii="宋体" w:hAnsi="宋体" w:eastAsia="宋体" w:cs="宋体"/>
          <w:color w:val="000000"/>
          <w:spacing w:val="0"/>
          <w:sz w:val="21"/>
          <w:szCs w:val="21"/>
          <w:highlight w:val="none"/>
        </w:rPr>
        <w:t>。</w:t>
      </w:r>
    </w:p>
    <w:p w14:paraId="7CB8FAEC">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ascii="宋体" w:hAnsi="宋体" w:eastAsia="宋体" w:cs="宋体"/>
          <w:b/>
          <w:bCs/>
          <w:color w:val="auto"/>
          <w:spacing w:val="0"/>
          <w:sz w:val="21"/>
          <w:szCs w:val="21"/>
          <w:highlight w:val="none"/>
          <w:lang w:val="en-US" w:eastAsia="zh-CN"/>
        </w:rPr>
      </w:pPr>
      <w:r>
        <w:rPr>
          <w:rFonts w:hint="eastAsia" w:ascii="宋体" w:hAnsi="宋体" w:eastAsia="宋体" w:cs="宋体"/>
          <w:b/>
          <w:bCs/>
          <w:color w:val="auto"/>
          <w:spacing w:val="0"/>
          <w:sz w:val="21"/>
          <w:szCs w:val="21"/>
          <w:highlight w:val="none"/>
          <w:lang w:val="en-US" w:eastAsia="zh-CN"/>
        </w:rPr>
        <w:t>6.2磋商</w:t>
      </w:r>
    </w:p>
    <w:p w14:paraId="378501D0">
      <w:pPr>
        <w:keepNext w:val="0"/>
        <w:keepLines w:val="0"/>
        <w:pageBreakBefore w:val="0"/>
        <w:kinsoku/>
        <w:wordWrap/>
        <w:overflowPunct/>
        <w:topLinePunct w:val="0"/>
        <w:bidi w:val="0"/>
        <w:adjustRightInd/>
        <w:snapToGrid/>
        <w:spacing w:line="400" w:lineRule="exact"/>
        <w:ind w:firstLine="420" w:firstLineChars="200"/>
        <w:jc w:val="left"/>
        <w:textAlignment w:val="auto"/>
        <w:rPr>
          <w:rFonts w:hint="eastAsia" w:ascii="宋体" w:hAnsi="宋体" w:eastAsia="宋体" w:cs="宋体"/>
          <w:color w:val="000000"/>
          <w:spacing w:val="0"/>
          <w:sz w:val="21"/>
          <w:szCs w:val="21"/>
          <w:highlight w:val="none"/>
          <w:lang w:val="en-US" w:eastAsia="zh-CN"/>
        </w:rPr>
      </w:pPr>
      <w:r>
        <w:rPr>
          <w:rFonts w:hint="eastAsia" w:ascii="宋体" w:hAnsi="宋体" w:eastAsia="宋体" w:cs="宋体"/>
          <w:color w:val="000000"/>
          <w:spacing w:val="0"/>
          <w:sz w:val="21"/>
          <w:szCs w:val="21"/>
          <w:highlight w:val="none"/>
          <w:lang w:val="en-US" w:eastAsia="zh-CN"/>
        </w:rPr>
        <w:t>6.2.1磋商小组所有成员应当集中与单一供应商分别进行磋商，并给予所有参加磋商的供应商平等的磋商机会。</w:t>
      </w:r>
    </w:p>
    <w:p w14:paraId="10E78477">
      <w:pPr>
        <w:pStyle w:val="8"/>
        <w:keepNext w:val="0"/>
        <w:keepLines w:val="0"/>
        <w:pageBreakBefore w:val="0"/>
        <w:widowControl/>
        <w:kinsoku w:val="0"/>
        <w:wordWrap/>
        <w:overflowPunct/>
        <w:topLinePunct w:val="0"/>
        <w:autoSpaceDE w:val="0"/>
        <w:autoSpaceDN w:val="0"/>
        <w:bidi w:val="0"/>
        <w:adjustRightInd/>
        <w:snapToGrid/>
        <w:spacing w:line="400" w:lineRule="exact"/>
        <w:ind w:left="0" w:right="0" w:firstLine="422" w:firstLineChars="200"/>
        <w:jc w:val="left"/>
        <w:textAlignment w:val="baseline"/>
        <w:rPr>
          <w:rFonts w:hint="eastAsia" w:ascii="宋体" w:hAnsi="宋体" w:eastAsia="宋体" w:cs="宋体"/>
          <w:color w:val="auto"/>
          <w:spacing w:val="0"/>
          <w:sz w:val="21"/>
          <w:szCs w:val="21"/>
          <w:highlight w:val="none"/>
        </w:rPr>
      </w:pPr>
      <w:r>
        <w:rPr>
          <w:rStyle w:val="20"/>
          <w:rFonts w:hint="eastAsia" w:ascii="宋体" w:hAnsi="宋体" w:eastAsia="宋体" w:cs="宋体"/>
          <w:b/>
          <w:spacing w:val="0"/>
          <w:sz w:val="21"/>
          <w:szCs w:val="21"/>
          <w:highlight w:val="none"/>
          <w:lang w:val="en-US" w:eastAsia="zh-CN"/>
        </w:rPr>
        <w:t>**</w:t>
      </w:r>
      <w:r>
        <w:rPr>
          <w:rStyle w:val="20"/>
          <w:rFonts w:hint="eastAsia" w:ascii="宋体" w:hAnsi="宋体" w:eastAsia="宋体" w:cs="宋体"/>
          <w:b/>
          <w:spacing w:val="0"/>
          <w:sz w:val="21"/>
          <w:szCs w:val="21"/>
          <w:highlight w:val="none"/>
        </w:rPr>
        <w:t>已提交响应文件的供应商，在提交最后报价之前，可以根据磋商情况退出磋商。</w:t>
      </w:r>
    </w:p>
    <w:p w14:paraId="2A72F4E6">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ascii="宋体" w:hAnsi="宋体" w:eastAsia="宋体" w:cs="宋体"/>
          <w:b/>
          <w:bCs/>
          <w:color w:val="auto"/>
          <w:spacing w:val="0"/>
          <w:sz w:val="21"/>
          <w:szCs w:val="21"/>
          <w:highlight w:val="none"/>
          <w:lang w:val="en-US" w:eastAsia="zh-CN"/>
        </w:rPr>
      </w:pPr>
      <w:r>
        <w:rPr>
          <w:rFonts w:hint="eastAsia" w:ascii="宋体" w:hAnsi="宋体" w:eastAsia="宋体" w:cs="宋体"/>
          <w:b/>
          <w:bCs/>
          <w:color w:val="auto"/>
          <w:spacing w:val="0"/>
          <w:sz w:val="21"/>
          <w:szCs w:val="21"/>
          <w:highlight w:val="none"/>
          <w:lang w:val="en-US" w:eastAsia="zh-CN"/>
        </w:rPr>
        <w:t>6.3最后报价</w:t>
      </w:r>
    </w:p>
    <w:p w14:paraId="487C16C3">
      <w:pPr>
        <w:pStyle w:val="8"/>
        <w:keepNext w:val="0"/>
        <w:keepLines w:val="0"/>
        <w:pageBreakBefore w:val="0"/>
        <w:widowControl/>
        <w:kinsoku w:val="0"/>
        <w:wordWrap/>
        <w:overflowPunct/>
        <w:topLinePunct w:val="0"/>
        <w:autoSpaceDE w:val="0"/>
        <w:autoSpaceDN w:val="0"/>
        <w:bidi w:val="0"/>
        <w:adjustRightInd/>
        <w:snapToGrid/>
        <w:spacing w:line="400" w:lineRule="exact"/>
        <w:ind w:left="0" w:right="0" w:firstLine="420" w:firstLineChars="200"/>
        <w:jc w:val="left"/>
        <w:textAlignment w:val="baseline"/>
        <w:rPr>
          <w:rFonts w:hint="eastAsia" w:ascii="宋体" w:hAnsi="宋体" w:eastAsia="宋体" w:cs="宋体"/>
          <w:b w:val="0"/>
          <w:bCs w:val="0"/>
          <w:color w:val="auto"/>
          <w:spacing w:val="0"/>
          <w:sz w:val="21"/>
          <w:szCs w:val="21"/>
          <w:highlight w:val="none"/>
          <w:lang w:val="en-US" w:eastAsia="zh-CN"/>
        </w:rPr>
      </w:pPr>
      <w:r>
        <w:rPr>
          <w:rFonts w:hint="eastAsia" w:ascii="宋体" w:hAnsi="宋体" w:eastAsia="宋体" w:cs="宋体"/>
          <w:b w:val="0"/>
          <w:bCs w:val="0"/>
          <w:color w:val="auto"/>
          <w:spacing w:val="0"/>
          <w:sz w:val="21"/>
          <w:szCs w:val="21"/>
          <w:highlight w:val="none"/>
          <w:lang w:val="en-US" w:eastAsia="zh-CN"/>
        </w:rPr>
        <w:t>具体要求详见供应商须知前附表。</w:t>
      </w:r>
    </w:p>
    <w:p w14:paraId="3C4FAF0B">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ascii="宋体" w:hAnsi="宋体" w:eastAsia="宋体" w:cs="宋体"/>
          <w:b/>
          <w:bCs/>
          <w:color w:val="auto"/>
          <w:spacing w:val="0"/>
          <w:sz w:val="21"/>
          <w:szCs w:val="21"/>
          <w:highlight w:val="none"/>
          <w:lang w:val="en-US" w:eastAsia="zh-CN"/>
        </w:rPr>
      </w:pPr>
      <w:r>
        <w:rPr>
          <w:rFonts w:hint="eastAsia" w:ascii="宋体" w:hAnsi="宋体" w:eastAsia="宋体" w:cs="宋体"/>
          <w:b/>
          <w:bCs/>
          <w:color w:val="auto"/>
          <w:spacing w:val="0"/>
          <w:sz w:val="21"/>
          <w:szCs w:val="21"/>
          <w:highlight w:val="none"/>
          <w:lang w:val="en-US" w:eastAsia="zh-CN"/>
        </w:rPr>
        <w:t>6.4提出成交供应商</w:t>
      </w:r>
    </w:p>
    <w:p w14:paraId="332A4A7B">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b w:val="0"/>
          <w:bCs w:val="0"/>
          <w:snapToGrid/>
          <w:color w:val="000000"/>
          <w:spacing w:val="0"/>
          <w:kern w:val="2"/>
          <w:sz w:val="21"/>
          <w:szCs w:val="21"/>
          <w:highlight w:val="none"/>
          <w:lang w:val="en-US" w:eastAsia="zh-CN" w:bidi="ar-SA"/>
        </w:rPr>
        <w:t>由磋商小组采用综合评分法对提交最后报价的供应商的响应文件和最后报价进行综合评分。磋商小组应当根据综合评分情况，按照评审得分由高到低顺序推荐3名以上成交候选供应商，并编写评审报告。</w:t>
      </w:r>
    </w:p>
    <w:p w14:paraId="519EDD98">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7．合同授予</w:t>
      </w:r>
    </w:p>
    <w:p w14:paraId="105F9138">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7.1确定成交供应商方式</w:t>
      </w:r>
    </w:p>
    <w:p w14:paraId="24003451">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是否授权磋商小组确定成交供应商：见供应商须知前附表。</w:t>
      </w:r>
    </w:p>
    <w:p w14:paraId="1752CE75">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7.2成交通知</w:t>
      </w:r>
    </w:p>
    <w:p w14:paraId="6D4C351A">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在本章第3.3款规定的</w:t>
      </w:r>
      <w:r>
        <w:rPr>
          <w:rFonts w:hint="eastAsia" w:ascii="宋体" w:hAnsi="宋体" w:eastAsia="宋体" w:cs="宋体"/>
          <w:color w:val="000000"/>
          <w:szCs w:val="21"/>
          <w:lang w:eastAsia="zh-CN"/>
        </w:rPr>
        <w:t>响应有效期</w:t>
      </w:r>
      <w:r>
        <w:rPr>
          <w:rFonts w:hint="eastAsia" w:ascii="宋体" w:hAnsi="宋体" w:eastAsia="宋体" w:cs="宋体"/>
          <w:color w:val="000000"/>
          <w:szCs w:val="21"/>
        </w:rPr>
        <w:t>内，采购人以书面形式向成交供应商发出成交通知书，同时将成交结果通知未成交的供应商。</w:t>
      </w:r>
    </w:p>
    <w:p w14:paraId="6CDEBB20">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7.3签订合同</w:t>
      </w:r>
    </w:p>
    <w:p w14:paraId="2336E8D5">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7.3.1采购人和成交供应商应当自成交通知书发出之日起30天内，按照</w:t>
      </w:r>
      <w:r>
        <w:rPr>
          <w:rFonts w:hint="eastAsia" w:ascii="宋体" w:hAnsi="宋体" w:eastAsia="宋体" w:cs="宋体"/>
          <w:color w:val="000000"/>
          <w:szCs w:val="21"/>
          <w:lang w:eastAsia="zh-CN"/>
        </w:rPr>
        <w:t>采购文件</w:t>
      </w:r>
      <w:r>
        <w:rPr>
          <w:rFonts w:hint="eastAsia" w:ascii="宋体" w:hAnsi="宋体" w:eastAsia="宋体" w:cs="宋体"/>
          <w:color w:val="000000"/>
          <w:szCs w:val="21"/>
        </w:rPr>
        <w:t>确定的合同文本以及采购标的、采购需求等事项签订政府采购合同。</w:t>
      </w:r>
    </w:p>
    <w:p w14:paraId="57DE90FC">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7.3.2成交供应商拒绝签订政府采购合同的，采购人可以确定其他供应商作为成交供应商并签订政府采购合同，也可以重新开展采购活动。拒绝签订政府采购合同的成交供应商不得参加对该项目重新开展的采购活动。</w:t>
      </w:r>
    </w:p>
    <w:p w14:paraId="0F7B08AA">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8.纪律和监督</w:t>
      </w:r>
    </w:p>
    <w:p w14:paraId="5C18B535">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8.1对采购人的纪律要求</w:t>
      </w:r>
    </w:p>
    <w:p w14:paraId="3B792F8A">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采购人不得泄漏采购活动中应当保密的情况和资料，不得与供应商串通损害国家利益、社会公共利益或者他人合法权益。</w:t>
      </w:r>
    </w:p>
    <w:p w14:paraId="50AED89B">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8.2对供应商的纪律要求</w:t>
      </w:r>
    </w:p>
    <w:p w14:paraId="5F13D9D4">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供应商不得相互串通磋商或者与采购人串通磋商，不得向采购人或者磋商小组成员行贿谋取成交，不得以他人名义参加磋商或者以其他方式弄虚作假骗取成交；供应商不得以任何方式干扰、影响评审工作。</w:t>
      </w:r>
    </w:p>
    <w:p w14:paraId="1D96B3DF">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8.3对磋商小组成员的纪律要求</w:t>
      </w:r>
    </w:p>
    <w:p w14:paraId="3186FF28">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磋商小组成员不得收受他人的财物或者其他好处，不得向他人透漏对响应文件的评审和比较、成交候选供应商的推荐情况以及评审有关的其他情况。在评审活动中，磋商小组成员应当客观、公正地履行职责，遵守职业道德，不得擅离职守，影响评审程序正常进行，不得使用第三章“评审办法”没有规定的评审因素和标准进行评审。</w:t>
      </w:r>
    </w:p>
    <w:p w14:paraId="585F15A0">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8.4对与评审活动有关的工作人员的纪律要求</w:t>
      </w:r>
    </w:p>
    <w:p w14:paraId="7C9911E8">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与评审活动有关的工作人员不得收受他人的财物或者其他好处，不得向他人透漏对响应文件的评审和比较、成交候选供应商的推荐情况以及评审有关的其他情况。在评审活动中，与评审活动有关的工作人员不得擅离职守，影响评审程序正常进行。</w:t>
      </w:r>
    </w:p>
    <w:p w14:paraId="11AD63E3">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9.质疑与投诉</w:t>
      </w:r>
    </w:p>
    <w:p w14:paraId="192A5146">
      <w:pPr>
        <w:pStyle w:val="12"/>
        <w:autoSpaceDE w:val="0"/>
        <w:spacing w:before="0" w:beforeAutospacing="0" w:after="0" w:afterAutospacing="0" w:line="400" w:lineRule="exact"/>
        <w:ind w:firstLine="422" w:firstLineChars="200"/>
        <w:rPr>
          <w:rFonts w:hint="eastAsia" w:ascii="宋体" w:hAnsi="宋体" w:eastAsia="宋体" w:cs="宋体"/>
          <w:b/>
          <w:color w:val="000000"/>
          <w:sz w:val="21"/>
          <w:szCs w:val="21"/>
        </w:rPr>
      </w:pPr>
      <w:r>
        <w:rPr>
          <w:rFonts w:hint="eastAsia" w:ascii="宋体" w:hAnsi="宋体" w:eastAsia="宋体" w:cs="宋体"/>
          <w:b/>
          <w:color w:val="000000"/>
          <w:sz w:val="21"/>
          <w:szCs w:val="21"/>
          <w:shd w:val="clear" w:color="auto" w:fill="FFFFFF"/>
        </w:rPr>
        <w:t>***供应商可以委托代理人进行质疑和投诉。其授权委托书应当载明代理人的姓名或者名称、代理事项、具体权限、期限和相关事项。代理人提出质疑和投诉，应当提交供应商签署的授权委托书。</w:t>
      </w:r>
    </w:p>
    <w:p w14:paraId="26708EAD">
      <w:pPr>
        <w:widowControl/>
        <w:spacing w:line="400" w:lineRule="exact"/>
        <w:ind w:firstLine="422" w:firstLineChars="200"/>
        <w:jc w:val="left"/>
        <w:rPr>
          <w:rFonts w:hint="eastAsia" w:ascii="宋体" w:hAnsi="宋体" w:eastAsia="宋体" w:cs="宋体"/>
          <w:b/>
          <w:szCs w:val="21"/>
        </w:rPr>
      </w:pPr>
      <w:r>
        <w:rPr>
          <w:rFonts w:hint="eastAsia" w:ascii="宋体" w:hAnsi="宋体" w:eastAsia="宋体" w:cs="宋体"/>
          <w:b/>
          <w:szCs w:val="21"/>
        </w:rPr>
        <w:t>9.1质疑</w:t>
      </w:r>
    </w:p>
    <w:p w14:paraId="1A49C299">
      <w:pPr>
        <w:widowControl/>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9.1.1供应商认为</w:t>
      </w:r>
      <w:r>
        <w:rPr>
          <w:rFonts w:hint="eastAsia" w:ascii="宋体" w:hAnsi="宋体" w:eastAsia="宋体" w:cs="宋体"/>
          <w:szCs w:val="21"/>
          <w:lang w:eastAsia="zh-CN"/>
        </w:rPr>
        <w:t>采购文件</w:t>
      </w:r>
      <w:r>
        <w:rPr>
          <w:rFonts w:hint="eastAsia" w:ascii="宋体" w:hAnsi="宋体" w:eastAsia="宋体" w:cs="宋体"/>
          <w:szCs w:val="21"/>
        </w:rPr>
        <w:t>、采购过程、成交或者成交结果使自己的权益受到损害的，可以在知道或者应知其权益受到损害之日起7个工作日内，以书面形式向采购人、采购代理机构提出质疑。潜在供应商对</w:t>
      </w:r>
      <w:r>
        <w:rPr>
          <w:rFonts w:hint="eastAsia" w:ascii="宋体" w:hAnsi="宋体" w:eastAsia="宋体" w:cs="宋体"/>
          <w:szCs w:val="21"/>
          <w:lang w:eastAsia="zh-CN"/>
        </w:rPr>
        <w:t>采购文件</w:t>
      </w:r>
      <w:r>
        <w:rPr>
          <w:rFonts w:hint="eastAsia" w:ascii="宋体" w:hAnsi="宋体" w:eastAsia="宋体" w:cs="宋体"/>
          <w:szCs w:val="21"/>
        </w:rPr>
        <w:t>提出质疑的，应当在获取</w:t>
      </w:r>
      <w:r>
        <w:rPr>
          <w:rFonts w:hint="eastAsia" w:ascii="宋体" w:hAnsi="宋体" w:eastAsia="宋体" w:cs="宋体"/>
          <w:szCs w:val="21"/>
          <w:lang w:eastAsia="zh-CN"/>
        </w:rPr>
        <w:t>采购文件</w:t>
      </w:r>
      <w:r>
        <w:rPr>
          <w:rFonts w:hint="eastAsia" w:ascii="宋体" w:hAnsi="宋体" w:eastAsia="宋体" w:cs="宋体"/>
          <w:szCs w:val="21"/>
        </w:rPr>
        <w:t>或</w:t>
      </w:r>
      <w:r>
        <w:rPr>
          <w:rFonts w:hint="eastAsia" w:ascii="宋体" w:hAnsi="宋体" w:eastAsia="宋体" w:cs="宋体"/>
          <w:szCs w:val="21"/>
          <w:lang w:eastAsia="zh-CN"/>
        </w:rPr>
        <w:t>采购文件</w:t>
      </w:r>
      <w:r>
        <w:rPr>
          <w:rFonts w:hint="eastAsia" w:ascii="宋体" w:hAnsi="宋体" w:eastAsia="宋体" w:cs="宋体"/>
          <w:szCs w:val="21"/>
        </w:rPr>
        <w:t>公告期限届满之日起7个工作日内提出（非书面形式、7个工作日之外以及匿名的质疑将不予受理，下同）。</w:t>
      </w:r>
    </w:p>
    <w:p w14:paraId="6C02456A">
      <w:pPr>
        <w:pStyle w:val="22"/>
        <w:spacing w:line="400" w:lineRule="exact"/>
        <w:ind w:firstLine="422" w:firstLineChars="200"/>
        <w:jc w:val="left"/>
        <w:rPr>
          <w:rFonts w:hint="eastAsia" w:ascii="宋体" w:hAnsi="宋体" w:eastAsia="宋体" w:cs="宋体"/>
          <w:b/>
          <w:kern w:val="0"/>
          <w:shd w:val="clear" w:color="auto" w:fill="FFFFFF"/>
        </w:rPr>
      </w:pPr>
      <w:r>
        <w:rPr>
          <w:rFonts w:hint="eastAsia" w:ascii="宋体" w:hAnsi="宋体" w:eastAsia="宋体" w:cs="宋体"/>
          <w:b/>
          <w:kern w:val="0"/>
          <w:shd w:val="clear" w:color="auto" w:fill="FFFFFF"/>
        </w:rPr>
        <w:t>***供应商在法定质疑期内一次性提出针对同一采购程序环节的质疑。</w:t>
      </w:r>
    </w:p>
    <w:p w14:paraId="063985FC">
      <w:pPr>
        <w:pStyle w:val="12"/>
        <w:autoSpaceDE w:val="0"/>
        <w:spacing w:before="0" w:beforeAutospacing="0" w:after="0" w:afterAutospacing="0" w:line="400" w:lineRule="exact"/>
        <w:ind w:firstLine="422" w:firstLineChars="200"/>
        <w:rPr>
          <w:rFonts w:hint="eastAsia" w:ascii="宋体" w:hAnsi="宋体" w:eastAsia="宋体" w:cs="宋体"/>
          <w:b/>
          <w:sz w:val="21"/>
          <w:szCs w:val="21"/>
          <w:shd w:val="clear" w:color="auto" w:fill="FFFFFF"/>
        </w:rPr>
      </w:pPr>
      <w:r>
        <w:rPr>
          <w:rFonts w:hint="eastAsia" w:ascii="宋体" w:hAnsi="宋体" w:eastAsia="宋体" w:cs="宋体"/>
          <w:b/>
          <w:sz w:val="21"/>
          <w:szCs w:val="21"/>
          <w:shd w:val="clear" w:color="auto" w:fill="FFFFFF"/>
        </w:rPr>
        <w:t>***提出质疑的供应商（以下简称质疑供应商）应当是参与所质疑项目采购活动的供应商。</w:t>
      </w:r>
    </w:p>
    <w:p w14:paraId="4A65B802">
      <w:pPr>
        <w:widowControl/>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9.1.2供应商提出质疑应当</w:t>
      </w:r>
      <w:r>
        <w:rPr>
          <w:rFonts w:hint="eastAsia" w:ascii="宋体" w:hAnsi="宋体" w:eastAsia="宋体" w:cs="宋体"/>
          <w:szCs w:val="21"/>
          <w:lang w:eastAsia="zh-CN"/>
        </w:rPr>
        <w:t>提交</w:t>
      </w:r>
      <w:r>
        <w:rPr>
          <w:rFonts w:hint="eastAsia" w:ascii="宋体" w:hAnsi="宋体" w:eastAsia="宋体" w:cs="宋体"/>
          <w:szCs w:val="21"/>
        </w:rPr>
        <w:t>质疑函和必要的证明材料。质疑函应当包括下列内容：</w:t>
      </w:r>
    </w:p>
    <w:p w14:paraId="7DE0CFBF">
      <w:pPr>
        <w:widowControl/>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（1）供应商的姓名或者名称、地址、邮编、联系人及联系电话；</w:t>
      </w:r>
    </w:p>
    <w:p w14:paraId="44113D22">
      <w:pPr>
        <w:widowControl/>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（2）质疑项目的名称、编号；</w:t>
      </w:r>
    </w:p>
    <w:p w14:paraId="32A580CF">
      <w:pPr>
        <w:widowControl/>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（3）具体、明确的质疑事项和与质疑事项相关的请求；</w:t>
      </w:r>
    </w:p>
    <w:p w14:paraId="495338FF">
      <w:pPr>
        <w:widowControl/>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（4）事实依据；</w:t>
      </w:r>
    </w:p>
    <w:p w14:paraId="4A3112C5">
      <w:pPr>
        <w:widowControl/>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（5）必要的法律依据；</w:t>
      </w:r>
    </w:p>
    <w:p w14:paraId="526E000E">
      <w:pPr>
        <w:widowControl/>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（6）提出质疑的日期。</w:t>
      </w:r>
    </w:p>
    <w:p w14:paraId="722DC39D">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供应商为自然人的，应当由本人签字；供应商为法人或者其他组织的，应当由法定代表人、主要负责人或其授权代表签字（或盖章），并加盖公章。</w:t>
      </w:r>
    </w:p>
    <w:p w14:paraId="71B2674B">
      <w:pPr>
        <w:pStyle w:val="22"/>
        <w:spacing w:line="400" w:lineRule="exact"/>
        <w:ind w:firstLine="420" w:firstLineChars="200"/>
        <w:jc w:val="left"/>
        <w:rPr>
          <w:rFonts w:hint="eastAsia" w:ascii="宋体" w:hAnsi="宋体" w:eastAsia="宋体" w:cs="宋体"/>
        </w:rPr>
      </w:pPr>
      <w:r>
        <w:rPr>
          <w:rFonts w:hint="eastAsia" w:ascii="宋体" w:hAnsi="宋体" w:eastAsia="宋体" w:cs="宋体"/>
        </w:rPr>
        <w:t>9.1.3采购人、采购代理机构接收质疑函的方式、联系部门、联系电话和通讯地址等信息：</w:t>
      </w:r>
    </w:p>
    <w:p w14:paraId="3C359EB2">
      <w:pPr>
        <w:spacing w:line="400" w:lineRule="exact"/>
        <w:ind w:firstLine="420" w:firstLineChars="200"/>
        <w:jc w:val="left"/>
        <w:rPr>
          <w:rFonts w:hint="eastAsia" w:ascii="宋体" w:hAnsi="宋体" w:eastAsia="宋体" w:cs="宋体"/>
          <w:szCs w:val="21"/>
        </w:rPr>
      </w:pPr>
      <w:r>
        <w:rPr>
          <w:rFonts w:hint="eastAsia" w:ascii="宋体" w:hAnsi="宋体" w:eastAsia="宋体" w:cs="宋体"/>
          <w:color w:val="000000"/>
          <w:szCs w:val="21"/>
        </w:rPr>
        <w:t>见供应商须知前附表。</w:t>
      </w:r>
    </w:p>
    <w:p w14:paraId="3C429EC3">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9.1.4采购人、采购代理机构在收到质疑函后7个工作日内作出答复，并以书面形式通知质疑供应商和其他有关供应商，但答复内容不得涉及商业秘密。</w:t>
      </w:r>
    </w:p>
    <w:p w14:paraId="38B43FD3">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9.2投诉</w:t>
      </w:r>
    </w:p>
    <w:p w14:paraId="6B09625B">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9.2.1质疑供应商对采购人、采购代理机构的答复不满意，或者采购人、采购代理机构未在规定时间内作出答复的，可以在答复期满后15个工作日内向本级财政部门提起投诉。</w:t>
      </w:r>
    </w:p>
    <w:p w14:paraId="71448489">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9.2.2供应商投诉实行实名制，其投诉应当有具体的投诉事项及事实根据，不得进行虚假、恶意投诉。</w:t>
      </w:r>
    </w:p>
    <w:p w14:paraId="2211F2B1">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9.2.3供应商投诉时，应当具备以下法定必备条件：</w:t>
      </w:r>
    </w:p>
    <w:p w14:paraId="45B154EF">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（1）投诉人应具备以下基本条件：</w:t>
      </w:r>
    </w:p>
    <w:p w14:paraId="2C97AE7E">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①投诉人是参与所投诉采购活动的供应商；</w:t>
      </w:r>
    </w:p>
    <w:p w14:paraId="7B727201">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②提起投诉前已依法进行质疑；</w:t>
      </w:r>
    </w:p>
    <w:p w14:paraId="08B819EA">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③投诉书内容符合本文件规定；</w:t>
      </w:r>
    </w:p>
    <w:p w14:paraId="6375B174">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④在投诉有效期限内提起投诉；</w:t>
      </w:r>
    </w:p>
    <w:p w14:paraId="597DE7C8">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⑤同一投诉事项未经财政部门投诉处理；</w:t>
      </w:r>
    </w:p>
    <w:p w14:paraId="7D2E5542">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⑥属于本级财政部门管辖。</w:t>
      </w:r>
    </w:p>
    <w:p w14:paraId="7078A4F2">
      <w:pPr>
        <w:pStyle w:val="12"/>
        <w:autoSpaceDE w:val="0"/>
        <w:spacing w:before="0" w:beforeAutospacing="0" w:after="0" w:afterAutospacing="0" w:line="400" w:lineRule="exact"/>
        <w:ind w:firstLine="422" w:firstLineChars="200"/>
        <w:rPr>
          <w:rFonts w:hint="eastAsia" w:ascii="宋体" w:hAnsi="宋体" w:eastAsia="宋体" w:cs="宋体"/>
          <w:b/>
          <w:color w:val="000000"/>
          <w:sz w:val="21"/>
          <w:szCs w:val="21"/>
        </w:rPr>
      </w:pPr>
      <w:r>
        <w:rPr>
          <w:rFonts w:hint="eastAsia" w:ascii="宋体" w:hAnsi="宋体" w:eastAsia="宋体" w:cs="宋体"/>
          <w:b/>
          <w:sz w:val="21"/>
          <w:szCs w:val="21"/>
          <w:shd w:val="clear" w:color="auto" w:fill="FFFFFF"/>
        </w:rPr>
        <w:t>***供应商投诉的事项不得超出已质疑事项的范围，但基于质疑答复内容提出的投诉事项除外。</w:t>
      </w:r>
    </w:p>
    <w:p w14:paraId="02AD5D66">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（2）投诉人投诉时，应当</w:t>
      </w:r>
      <w:r>
        <w:rPr>
          <w:rFonts w:hint="eastAsia" w:ascii="宋体" w:hAnsi="宋体" w:eastAsia="宋体" w:cs="宋体"/>
          <w:szCs w:val="21"/>
          <w:lang w:eastAsia="zh-CN"/>
        </w:rPr>
        <w:t>提交</w:t>
      </w:r>
      <w:r>
        <w:rPr>
          <w:rFonts w:hint="eastAsia" w:ascii="宋体" w:hAnsi="宋体" w:eastAsia="宋体" w:cs="宋体"/>
          <w:szCs w:val="21"/>
        </w:rPr>
        <w:t>投诉书和必要的证明材料，并按照被投诉采购人、采购代理机构（以下简称被投诉人）和与投诉事项有关的供应商数量提供投诉书的副本。投诉书应包括以下主要内容：</w:t>
      </w:r>
    </w:p>
    <w:p w14:paraId="5CF9F009">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①投诉人和被投诉人的名称或者名称、通讯地址、邮编、联系人及联系电话；</w:t>
      </w:r>
    </w:p>
    <w:p w14:paraId="69EE49E3">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②质疑和质疑答复情况说明及相关证明材料；</w:t>
      </w:r>
    </w:p>
    <w:p w14:paraId="6F316C56">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③具体、明确的投诉事项和与投诉事项相关的投诉请求；</w:t>
      </w:r>
    </w:p>
    <w:p w14:paraId="3B309C54">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④事实依据；</w:t>
      </w:r>
    </w:p>
    <w:p w14:paraId="78CB12C6">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⑤法律依据；</w:t>
      </w:r>
    </w:p>
    <w:p w14:paraId="4F33D32A">
      <w:pPr>
        <w:spacing w:line="400" w:lineRule="exact"/>
        <w:ind w:firstLine="420" w:firstLineChars="200"/>
        <w:jc w:val="left"/>
        <w:rPr>
          <w:rFonts w:hint="eastAsia" w:ascii="宋体" w:hAnsi="宋体" w:eastAsia="宋体" w:cs="宋体"/>
          <w:szCs w:val="21"/>
        </w:rPr>
      </w:pPr>
      <w:r>
        <w:rPr>
          <w:rFonts w:hint="eastAsia" w:ascii="宋体" w:hAnsi="宋体" w:eastAsia="宋体" w:cs="宋体"/>
          <w:szCs w:val="21"/>
        </w:rPr>
        <w:t>⑥提起投诉的日期。</w:t>
      </w:r>
    </w:p>
    <w:p w14:paraId="46CC12B8">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szCs w:val="21"/>
        </w:rPr>
        <w:t>投诉人为自然人的，由本人签字；投诉人为法人或者其他组织的，由法定代表人、主要负责人或者其授权代表签字（或盖章）并加盖单位章</w:t>
      </w:r>
      <w:r>
        <w:rPr>
          <w:rFonts w:hint="eastAsia" w:ascii="宋体" w:hAnsi="宋体" w:eastAsia="宋体" w:cs="宋体"/>
          <w:color w:val="000000"/>
          <w:szCs w:val="21"/>
        </w:rPr>
        <w:t>。</w:t>
      </w:r>
    </w:p>
    <w:p w14:paraId="7A555A1F">
      <w:pPr>
        <w:spacing w:line="400" w:lineRule="exact"/>
        <w:ind w:firstLine="422" w:firstLineChars="200"/>
        <w:jc w:val="left"/>
        <w:rPr>
          <w:rFonts w:hint="eastAsia" w:ascii="宋体" w:hAnsi="宋体" w:eastAsia="宋体" w:cs="宋体"/>
          <w:b/>
          <w:color w:val="000000"/>
          <w:szCs w:val="21"/>
        </w:rPr>
      </w:pPr>
      <w:r>
        <w:rPr>
          <w:rFonts w:hint="eastAsia" w:ascii="宋体" w:hAnsi="宋体" w:eastAsia="宋体" w:cs="宋体"/>
          <w:b/>
          <w:color w:val="000000"/>
          <w:szCs w:val="21"/>
        </w:rPr>
        <w:t>10．需要补充的其他内容</w:t>
      </w:r>
    </w:p>
    <w:p w14:paraId="6578E6DA">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详见供应商须知前附表。</w:t>
      </w:r>
    </w:p>
    <w:p w14:paraId="503DA02F"/>
    <w:p w14:paraId="7288A3BA"/>
    <w:p w14:paraId="6684A6F4"/>
    <w:p w14:paraId="42443F6E"/>
    <w:p w14:paraId="12CEEA13">
      <w:r>
        <w:br w:type="page"/>
      </w:r>
    </w:p>
    <w:p w14:paraId="266DB170">
      <w:pPr>
        <w:keepNext w:val="0"/>
        <w:keepLines w:val="0"/>
        <w:pageBreakBefore w:val="0"/>
        <w:widowControl w:val="0"/>
        <w:kinsoku/>
        <w:wordWrap/>
        <w:overflowPunct/>
        <w:topLinePunct w:val="0"/>
        <w:autoSpaceDE/>
        <w:autoSpaceDN/>
        <w:bidi w:val="0"/>
        <w:adjustRightInd/>
        <w:snapToGrid/>
        <w:spacing w:before="157" w:beforeLines="50" w:after="313" w:afterLines="100"/>
        <w:jc w:val="left"/>
        <w:textAlignment w:val="auto"/>
        <w:rPr>
          <w:rFonts w:hint="eastAsia" w:ascii="宋体" w:hAnsi="宋体" w:eastAsia="宋体" w:cs="宋体"/>
          <w:highlight w:val="cyan"/>
          <w:lang w:val="en-US" w:eastAsia="zh-CN"/>
        </w:rPr>
      </w:pPr>
      <w:r>
        <w:rPr>
          <w:rFonts w:hint="eastAsia" w:ascii="宋体" w:hAnsi="宋体" w:eastAsia="宋体" w:cs="宋体"/>
          <w:b/>
          <w:bCs/>
          <w:highlight w:val="none"/>
          <w:lang w:val="en-US" w:eastAsia="zh-CN"/>
        </w:rPr>
        <w:t>附件一：政府采购促进中小企业发展管理办法</w:t>
      </w:r>
    </w:p>
    <w:p w14:paraId="6133F38F">
      <w:pPr>
        <w:spacing w:line="360" w:lineRule="auto"/>
        <w:jc w:val="center"/>
        <w:rPr>
          <w:rFonts w:hint="eastAsia" w:ascii="宋体" w:hAnsi="宋体" w:eastAsia="宋体" w:cs="宋体"/>
          <w:b/>
          <w:color w:val="auto"/>
          <w:lang w:eastAsia="zh-CN"/>
        </w:rPr>
      </w:pPr>
      <w:r>
        <w:rPr>
          <w:rFonts w:hint="eastAsia" w:ascii="宋体" w:hAnsi="宋体" w:eastAsia="宋体" w:cs="宋体"/>
          <w:b/>
          <w:color w:val="auto"/>
          <w:lang w:eastAsia="zh-CN"/>
        </w:rPr>
        <w:drawing>
          <wp:inline distT="0" distB="0" distL="114300" distR="114300">
            <wp:extent cx="5758815" cy="7706995"/>
            <wp:effectExtent l="0" t="0" r="13335" b="8255"/>
            <wp:docPr id="20" name="图片 20" descr="关于印发《政府采购促进中小企业发展管理办法》的通知_国务院部门文件_中国政府网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关于印发《政府采购促进中小企业发展管理办法》的通知_国务院部门文件_中国政府网_00"/>
                    <pic:cNvPicPr>
                      <a:picLocks noChangeAspect="1"/>
                    </pic:cNvPicPr>
                  </pic:nvPicPr>
                  <pic:blipFill>
                    <a:blip r:embed="rId9"/>
                    <a:srcRect b="5424"/>
                    <a:stretch>
                      <a:fillRect/>
                    </a:stretch>
                  </pic:blipFill>
                  <pic:spPr>
                    <a:xfrm>
                      <a:off x="0" y="0"/>
                      <a:ext cx="5758815" cy="7706995"/>
                    </a:xfrm>
                    <a:prstGeom prst="rect">
                      <a:avLst/>
                    </a:prstGeom>
                  </pic:spPr>
                </pic:pic>
              </a:graphicData>
            </a:graphic>
          </wp:inline>
        </w:drawing>
      </w:r>
    </w:p>
    <w:p w14:paraId="79D77514">
      <w:pPr>
        <w:rPr>
          <w:rFonts w:hint="eastAsia"/>
          <w:lang w:eastAsia="zh-CN"/>
        </w:rPr>
      </w:pPr>
      <w:r>
        <w:rPr>
          <w:rFonts w:hint="eastAsia"/>
          <w:lang w:eastAsia="zh-CN"/>
        </w:rPr>
        <w:br w:type="page"/>
      </w:r>
    </w:p>
    <w:p w14:paraId="4E5AD0F9">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lang w:eastAsia="zh-CN"/>
        </w:rPr>
      </w:pPr>
    </w:p>
    <w:p w14:paraId="7F6418E7">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lang w:eastAsia="zh-CN"/>
        </w:rPr>
      </w:pPr>
    </w:p>
    <w:p w14:paraId="468915AA">
      <w:pPr>
        <w:rPr>
          <w:rFonts w:hint="eastAsia" w:ascii="宋体" w:hAnsi="宋体" w:eastAsia="宋体" w:cs="宋体"/>
          <w:color w:val="auto"/>
          <w:lang w:eastAsia="zh-CN"/>
        </w:rPr>
      </w:pPr>
      <w:r>
        <w:rPr>
          <w:rFonts w:hint="eastAsia" w:ascii="宋体" w:hAnsi="宋体" w:eastAsia="宋体" w:cs="宋体"/>
          <w:color w:val="auto"/>
          <w:lang w:eastAsia="zh-CN"/>
        </w:rPr>
        <w:drawing>
          <wp:inline distT="0" distB="0" distL="114300" distR="114300">
            <wp:extent cx="5755005" cy="8138160"/>
            <wp:effectExtent l="0" t="0" r="17145" b="15240"/>
            <wp:docPr id="21" name="图片 21" descr="政府采购促进中小企业发展管理办法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政府采购促进中小企业发展管理办法_00(1)"/>
                    <pic:cNvPicPr>
                      <a:picLocks noChangeAspect="1"/>
                    </pic:cNvPicPr>
                  </pic:nvPicPr>
                  <pic:blipFill>
                    <a:blip r:embed="rId10"/>
                    <a:stretch>
                      <a:fillRect/>
                    </a:stretch>
                  </pic:blipFill>
                  <pic:spPr>
                    <a:xfrm>
                      <a:off x="0" y="0"/>
                      <a:ext cx="5755005" cy="8138160"/>
                    </a:xfrm>
                    <a:prstGeom prst="rect">
                      <a:avLst/>
                    </a:prstGeom>
                  </pic:spPr>
                </pic:pic>
              </a:graphicData>
            </a:graphic>
          </wp:inline>
        </w:drawing>
      </w:r>
      <w:r>
        <w:rPr>
          <w:rFonts w:hint="eastAsia" w:ascii="宋体" w:hAnsi="宋体" w:eastAsia="宋体" w:cs="宋体"/>
          <w:color w:val="auto"/>
          <w:lang w:eastAsia="zh-CN"/>
        </w:rPr>
        <w:br w:type="page"/>
      </w:r>
    </w:p>
    <w:p w14:paraId="4BD99CA9">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lang w:eastAsia="zh-CN"/>
        </w:rPr>
      </w:pPr>
    </w:p>
    <w:p w14:paraId="31AFA0AC">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lang w:eastAsia="zh-CN"/>
        </w:rPr>
      </w:pPr>
    </w:p>
    <w:p w14:paraId="015E9A30">
      <w:pPr>
        <w:rPr>
          <w:rFonts w:hint="eastAsia"/>
          <w:lang w:eastAsia="zh-CN"/>
        </w:rPr>
      </w:pPr>
      <w:r>
        <w:rPr>
          <w:rFonts w:hint="eastAsia"/>
          <w:lang w:eastAsia="zh-CN"/>
        </w:rPr>
        <w:drawing>
          <wp:inline distT="0" distB="0" distL="114300" distR="114300">
            <wp:extent cx="5755005" cy="8138160"/>
            <wp:effectExtent l="0" t="0" r="17145" b="15240"/>
            <wp:docPr id="22" name="图片 22" descr="政府采购促进中小企业发展管理办法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政府采购促进中小企业发展管理办法_01(1)"/>
                    <pic:cNvPicPr>
                      <a:picLocks noChangeAspect="1"/>
                    </pic:cNvPicPr>
                  </pic:nvPicPr>
                  <pic:blipFill>
                    <a:blip r:embed="rId11"/>
                    <a:stretch>
                      <a:fillRect/>
                    </a:stretch>
                  </pic:blipFill>
                  <pic:spPr>
                    <a:xfrm>
                      <a:off x="0" y="0"/>
                      <a:ext cx="5755005" cy="8138160"/>
                    </a:xfrm>
                    <a:prstGeom prst="rect">
                      <a:avLst/>
                    </a:prstGeom>
                  </pic:spPr>
                </pic:pic>
              </a:graphicData>
            </a:graphic>
          </wp:inline>
        </w:drawing>
      </w:r>
      <w:r>
        <w:rPr>
          <w:rFonts w:hint="eastAsia"/>
          <w:lang w:eastAsia="zh-CN"/>
        </w:rPr>
        <w:br w:type="page"/>
      </w:r>
    </w:p>
    <w:p w14:paraId="2D7804E0">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lang w:eastAsia="zh-CN"/>
        </w:rPr>
      </w:pPr>
    </w:p>
    <w:p w14:paraId="6770B02E">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lang w:eastAsia="zh-CN"/>
        </w:rPr>
      </w:pPr>
    </w:p>
    <w:p w14:paraId="55D588B8">
      <w:pPr>
        <w:rPr>
          <w:rFonts w:hint="eastAsia"/>
          <w:lang w:eastAsia="zh-CN"/>
        </w:rPr>
      </w:pPr>
      <w:r>
        <w:rPr>
          <w:rFonts w:hint="eastAsia"/>
          <w:lang w:eastAsia="zh-CN"/>
        </w:rPr>
        <w:drawing>
          <wp:inline distT="0" distB="0" distL="114300" distR="114300">
            <wp:extent cx="5755005" cy="8138160"/>
            <wp:effectExtent l="0" t="0" r="17145" b="15240"/>
            <wp:docPr id="23" name="图片 23" descr="政府采购促进中小企业发展管理办法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政府采购促进中小企业发展管理办法_02(1)"/>
                    <pic:cNvPicPr>
                      <a:picLocks noChangeAspect="1"/>
                    </pic:cNvPicPr>
                  </pic:nvPicPr>
                  <pic:blipFill>
                    <a:blip r:embed="rId12"/>
                    <a:stretch>
                      <a:fillRect/>
                    </a:stretch>
                  </pic:blipFill>
                  <pic:spPr>
                    <a:xfrm>
                      <a:off x="0" y="0"/>
                      <a:ext cx="5755005" cy="8138160"/>
                    </a:xfrm>
                    <a:prstGeom prst="rect">
                      <a:avLst/>
                    </a:prstGeom>
                  </pic:spPr>
                </pic:pic>
              </a:graphicData>
            </a:graphic>
          </wp:inline>
        </w:drawing>
      </w:r>
      <w:r>
        <w:rPr>
          <w:rFonts w:hint="eastAsia"/>
          <w:lang w:eastAsia="zh-CN"/>
        </w:rPr>
        <w:br w:type="page"/>
      </w:r>
    </w:p>
    <w:p w14:paraId="7C448521">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lang w:eastAsia="zh-CN"/>
        </w:rPr>
      </w:pPr>
    </w:p>
    <w:p w14:paraId="21F03BF0">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lang w:eastAsia="zh-CN"/>
        </w:rPr>
      </w:pPr>
    </w:p>
    <w:p w14:paraId="0EAEE6A7">
      <w:pPr>
        <w:rPr>
          <w:rFonts w:hint="eastAsia"/>
          <w:lang w:eastAsia="zh-CN"/>
        </w:rPr>
      </w:pPr>
      <w:r>
        <w:rPr>
          <w:rFonts w:hint="eastAsia"/>
          <w:lang w:eastAsia="zh-CN"/>
        </w:rPr>
        <w:drawing>
          <wp:inline distT="0" distB="0" distL="114300" distR="114300">
            <wp:extent cx="5755005" cy="8138160"/>
            <wp:effectExtent l="0" t="0" r="17145" b="15240"/>
            <wp:docPr id="24" name="图片 24" descr="政府采购促进中小企业发展管理办法_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政府采购促进中小企业发展管理办法_03(1)"/>
                    <pic:cNvPicPr>
                      <a:picLocks noChangeAspect="1"/>
                    </pic:cNvPicPr>
                  </pic:nvPicPr>
                  <pic:blipFill>
                    <a:blip r:embed="rId13"/>
                    <a:stretch>
                      <a:fillRect/>
                    </a:stretch>
                  </pic:blipFill>
                  <pic:spPr>
                    <a:xfrm>
                      <a:off x="0" y="0"/>
                      <a:ext cx="5755005" cy="8138160"/>
                    </a:xfrm>
                    <a:prstGeom prst="rect">
                      <a:avLst/>
                    </a:prstGeom>
                  </pic:spPr>
                </pic:pic>
              </a:graphicData>
            </a:graphic>
          </wp:inline>
        </w:drawing>
      </w:r>
    </w:p>
    <w:p w14:paraId="4D780157">
      <w:pPr>
        <w:rPr>
          <w:rFonts w:hint="eastAsia"/>
          <w:lang w:eastAsia="zh-CN"/>
        </w:rPr>
      </w:pPr>
    </w:p>
    <w:p w14:paraId="3F79AB93">
      <w:pPr>
        <w:pStyle w:val="2"/>
        <w:rPr>
          <w:rFonts w:hint="eastAsia"/>
          <w:lang w:eastAsia="zh-CN"/>
        </w:rPr>
      </w:pPr>
    </w:p>
    <w:p w14:paraId="7BC2C056">
      <w:pPr>
        <w:rPr>
          <w:rFonts w:hint="eastAsia"/>
          <w:lang w:eastAsia="zh-CN"/>
        </w:rPr>
      </w:pPr>
      <w:r>
        <w:rPr>
          <w:rFonts w:hint="eastAsia"/>
          <w:lang w:eastAsia="zh-CN"/>
        </w:rPr>
        <w:br w:type="page"/>
      </w:r>
    </w:p>
    <w:p w14:paraId="498AEB7E">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lang w:eastAsia="zh-CN"/>
        </w:rPr>
      </w:pPr>
    </w:p>
    <w:p w14:paraId="024B8D25">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lang w:eastAsia="zh-CN"/>
        </w:rPr>
      </w:pPr>
    </w:p>
    <w:p w14:paraId="40E77641">
      <w:pPr>
        <w:rPr>
          <w:rFonts w:hint="eastAsia"/>
          <w:lang w:eastAsia="zh-CN"/>
        </w:rPr>
      </w:pPr>
      <w:r>
        <w:rPr>
          <w:rFonts w:hint="eastAsia"/>
          <w:lang w:eastAsia="zh-CN"/>
        </w:rPr>
        <w:drawing>
          <wp:inline distT="0" distB="0" distL="114300" distR="114300">
            <wp:extent cx="5755005" cy="8138160"/>
            <wp:effectExtent l="0" t="0" r="17145" b="15240"/>
            <wp:docPr id="25" name="图片 25" descr="政府采购促进中小企业发展管理办法_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政府采购促进中小企业发展管理办法_04(1)"/>
                    <pic:cNvPicPr>
                      <a:picLocks noChangeAspect="1"/>
                    </pic:cNvPicPr>
                  </pic:nvPicPr>
                  <pic:blipFill>
                    <a:blip r:embed="rId14"/>
                    <a:stretch>
                      <a:fillRect/>
                    </a:stretch>
                  </pic:blipFill>
                  <pic:spPr>
                    <a:xfrm>
                      <a:off x="0" y="0"/>
                      <a:ext cx="5755005" cy="8138160"/>
                    </a:xfrm>
                    <a:prstGeom prst="rect">
                      <a:avLst/>
                    </a:prstGeom>
                  </pic:spPr>
                </pic:pic>
              </a:graphicData>
            </a:graphic>
          </wp:inline>
        </w:drawing>
      </w:r>
      <w:r>
        <w:rPr>
          <w:rFonts w:hint="eastAsia"/>
          <w:lang w:eastAsia="zh-CN"/>
        </w:rPr>
        <w:br w:type="page"/>
      </w:r>
    </w:p>
    <w:p w14:paraId="2C8A5BED">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lang w:eastAsia="zh-CN"/>
        </w:rPr>
      </w:pPr>
    </w:p>
    <w:p w14:paraId="700B0A38">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lang w:eastAsia="zh-CN"/>
        </w:rPr>
      </w:pPr>
    </w:p>
    <w:p w14:paraId="67387E20">
      <w:pPr>
        <w:rPr>
          <w:rFonts w:hint="eastAsia"/>
          <w:lang w:eastAsia="zh-CN"/>
        </w:rPr>
      </w:pPr>
      <w:r>
        <w:rPr>
          <w:rFonts w:hint="eastAsia"/>
          <w:lang w:eastAsia="zh-CN"/>
        </w:rPr>
        <w:drawing>
          <wp:inline distT="0" distB="0" distL="114300" distR="114300">
            <wp:extent cx="5755005" cy="8138160"/>
            <wp:effectExtent l="0" t="0" r="17145" b="15240"/>
            <wp:docPr id="26" name="图片 26" descr="政府采购促进中小企业发展管理办法_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政府采购促进中小企业发展管理办法_05(1)"/>
                    <pic:cNvPicPr>
                      <a:picLocks noChangeAspect="1"/>
                    </pic:cNvPicPr>
                  </pic:nvPicPr>
                  <pic:blipFill>
                    <a:blip r:embed="rId15"/>
                    <a:stretch>
                      <a:fillRect/>
                    </a:stretch>
                  </pic:blipFill>
                  <pic:spPr>
                    <a:xfrm>
                      <a:off x="0" y="0"/>
                      <a:ext cx="5755005" cy="8138160"/>
                    </a:xfrm>
                    <a:prstGeom prst="rect">
                      <a:avLst/>
                    </a:prstGeom>
                  </pic:spPr>
                </pic:pic>
              </a:graphicData>
            </a:graphic>
          </wp:inline>
        </w:drawing>
      </w:r>
    </w:p>
    <w:p w14:paraId="3B559B8F">
      <w:pPr>
        <w:rPr>
          <w:rFonts w:hint="eastAsia"/>
          <w:lang w:eastAsia="zh-CN"/>
        </w:rPr>
      </w:pPr>
    </w:p>
    <w:p w14:paraId="65DEF7EA">
      <w:pPr>
        <w:pStyle w:val="2"/>
        <w:rPr>
          <w:rFonts w:hint="eastAsia"/>
          <w:lang w:eastAsia="zh-CN"/>
        </w:rPr>
      </w:pPr>
    </w:p>
    <w:p w14:paraId="53372D94">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lang w:eastAsia="zh-CN"/>
        </w:rPr>
      </w:pPr>
    </w:p>
    <w:p w14:paraId="2E14AADA">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lang w:eastAsia="zh-CN"/>
        </w:rPr>
      </w:pPr>
    </w:p>
    <w:p w14:paraId="3DBE5E42">
      <w:pPr>
        <w:rPr>
          <w:rFonts w:hint="eastAsia"/>
        </w:rPr>
      </w:pPr>
      <w:r>
        <w:rPr>
          <w:rFonts w:hint="eastAsia"/>
        </w:rPr>
        <w:drawing>
          <wp:inline distT="0" distB="0" distL="114300" distR="114300">
            <wp:extent cx="5755005" cy="8138160"/>
            <wp:effectExtent l="0" t="0" r="17145" b="15240"/>
            <wp:docPr id="27" name="图片 27" descr="政府采购促进中小企业发展管理办法_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政府采购促进中小企业发展管理办法_06(1)"/>
                    <pic:cNvPicPr>
                      <a:picLocks noChangeAspect="1"/>
                    </pic:cNvPicPr>
                  </pic:nvPicPr>
                  <pic:blipFill>
                    <a:blip r:embed="rId16"/>
                    <a:stretch>
                      <a:fillRect/>
                    </a:stretch>
                  </pic:blipFill>
                  <pic:spPr>
                    <a:xfrm>
                      <a:off x="0" y="0"/>
                      <a:ext cx="5755005" cy="8138160"/>
                    </a:xfrm>
                    <a:prstGeom prst="rect">
                      <a:avLst/>
                    </a:prstGeom>
                  </pic:spPr>
                </pic:pic>
              </a:graphicData>
            </a:graphic>
          </wp:inline>
        </w:drawing>
      </w:r>
    </w:p>
    <w:p w14:paraId="62F62757">
      <w:pPr>
        <w:rPr>
          <w:rFonts w:hint="eastAsia"/>
        </w:rPr>
      </w:pPr>
      <w:r>
        <w:rPr>
          <w:rFonts w:hint="eastAsia"/>
        </w:rPr>
        <w:br w:type="page"/>
      </w:r>
    </w:p>
    <w:p w14:paraId="6841B622">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lang w:eastAsia="zh-CN"/>
        </w:rPr>
      </w:pPr>
    </w:p>
    <w:p w14:paraId="415429D5">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lang w:eastAsia="zh-CN"/>
        </w:rPr>
      </w:pPr>
    </w:p>
    <w:p w14:paraId="0C822FEC">
      <w:pPr>
        <w:pStyle w:val="2"/>
        <w:ind w:left="0" w:leftChars="0" w:firstLine="0" w:firstLineChars="0"/>
        <w:rPr>
          <w:rFonts w:hint="eastAsia" w:ascii="宋体" w:hAnsi="宋体" w:eastAsia="宋体" w:cs="宋体"/>
          <w:i w:val="0"/>
          <w:iCs w:val="0"/>
          <w:caps w:val="0"/>
          <w:color w:val="auto"/>
          <w:spacing w:val="0"/>
          <w:sz w:val="21"/>
          <w:szCs w:val="21"/>
          <w:shd w:val="clear" w:color="auto" w:fill="FFFFFF"/>
        </w:rPr>
      </w:pPr>
      <w:r>
        <w:rPr>
          <w:rFonts w:hint="eastAsia"/>
        </w:rPr>
        <w:drawing>
          <wp:inline distT="0" distB="0" distL="114300" distR="114300">
            <wp:extent cx="5755005" cy="8138160"/>
            <wp:effectExtent l="0" t="0" r="17145" b="15240"/>
            <wp:docPr id="28" name="图片 28" descr="政府采购促进中小企业发展管理办法_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政府采购促进中小企业发展管理办法_07(1)"/>
                    <pic:cNvPicPr>
                      <a:picLocks noChangeAspect="1"/>
                    </pic:cNvPicPr>
                  </pic:nvPicPr>
                  <pic:blipFill>
                    <a:blip r:embed="rId17"/>
                    <a:stretch>
                      <a:fillRect/>
                    </a:stretch>
                  </pic:blipFill>
                  <pic:spPr>
                    <a:xfrm>
                      <a:off x="0" y="0"/>
                      <a:ext cx="5755005" cy="8138160"/>
                    </a:xfrm>
                    <a:prstGeom prst="rect">
                      <a:avLst/>
                    </a:prstGeom>
                  </pic:spPr>
                </pic:pic>
              </a:graphicData>
            </a:graphic>
          </wp:inline>
        </w:drawing>
      </w:r>
      <w:r>
        <w:rPr>
          <w:rFonts w:hint="eastAsia" w:ascii="宋体" w:hAnsi="宋体" w:eastAsia="宋体" w:cs="宋体"/>
        </w:rPr>
        <w:br w:type="page"/>
      </w:r>
    </w:p>
    <w:p w14:paraId="04EA40B5">
      <w:pPr>
        <w:pStyle w:val="2"/>
        <w:keepNext w:val="0"/>
        <w:keepLines w:val="0"/>
        <w:pageBreakBefore w:val="0"/>
        <w:widowControl/>
        <w:kinsoku/>
        <w:wordWrap/>
        <w:overflowPunct/>
        <w:topLinePunct w:val="0"/>
        <w:autoSpaceDE/>
        <w:autoSpaceDN/>
        <w:bidi w:val="0"/>
        <w:adjustRightInd/>
        <w:snapToGrid/>
        <w:spacing w:before="157" w:beforeLines="50" w:after="313" w:afterLines="100"/>
        <w:ind w:left="0" w:leftChars="0" w:firstLine="0" w:firstLineChars="0"/>
        <w:textAlignment w:val="auto"/>
        <w:rPr>
          <w:rFonts w:hint="eastAsia" w:ascii="宋体" w:hAnsi="宋体" w:eastAsia="宋体" w:cs="宋体"/>
          <w:b/>
          <w:bCs/>
          <w:highlight w:val="cyan"/>
          <w:lang w:val="en-US" w:eastAsia="zh-CN"/>
        </w:rPr>
      </w:pPr>
      <w:r>
        <w:rPr>
          <w:rFonts w:hint="eastAsia" w:ascii="宋体" w:hAnsi="宋体" w:eastAsia="宋体" w:cs="宋体"/>
          <w:b/>
          <w:bCs/>
          <w:sz w:val="21"/>
          <w:szCs w:val="21"/>
          <w:highlight w:val="none"/>
          <w:lang w:val="en-US" w:eastAsia="zh-CN"/>
        </w:rPr>
        <w:t>附件</w:t>
      </w:r>
      <w:r>
        <w:rPr>
          <w:rFonts w:hint="eastAsia" w:ascii="宋体" w:hAnsi="宋体" w:cs="宋体"/>
          <w:b/>
          <w:bCs/>
          <w:sz w:val="21"/>
          <w:szCs w:val="21"/>
          <w:highlight w:val="none"/>
          <w:lang w:val="en-US" w:eastAsia="zh-CN"/>
        </w:rPr>
        <w:t>二</w:t>
      </w:r>
      <w:r>
        <w:rPr>
          <w:rFonts w:hint="eastAsia" w:ascii="宋体" w:hAnsi="宋体" w:eastAsia="宋体" w:cs="宋体"/>
          <w:b/>
          <w:bCs/>
          <w:sz w:val="21"/>
          <w:szCs w:val="21"/>
          <w:highlight w:val="none"/>
          <w:lang w:val="en-US" w:eastAsia="zh-CN"/>
        </w:rPr>
        <w:t>：财政部关于进一步加大政府采购支持中小企业力度的通知</w:t>
      </w:r>
    </w:p>
    <w:p w14:paraId="49F741FA">
      <w:pPr>
        <w:rPr>
          <w:rFonts w:hint="eastAsia" w:ascii="宋体" w:hAnsi="宋体" w:eastAsia="宋体" w:cs="宋体"/>
          <w:b/>
          <w:color w:val="auto"/>
          <w:lang w:eastAsia="zh-CN"/>
        </w:rPr>
      </w:pPr>
      <w:r>
        <w:rPr>
          <w:rFonts w:hint="eastAsia" w:ascii="宋体" w:hAnsi="宋体" w:eastAsia="宋体" w:cs="宋体"/>
          <w:b/>
          <w:color w:val="auto"/>
          <w:lang w:eastAsia="zh-CN"/>
        </w:rPr>
        <w:drawing>
          <wp:inline distT="0" distB="0" distL="114300" distR="114300">
            <wp:extent cx="5758815" cy="8148955"/>
            <wp:effectExtent l="0" t="0" r="13335" b="4445"/>
            <wp:docPr id="15" name="图片 15" descr="关于进一步加大政府采购支持中小企业力度的通知_国务院部门文件_中国政府网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关于进一步加大政府采购支持中小企业力度的通知_国务院部门文件_中国政府网_00"/>
                    <pic:cNvPicPr>
                      <a:picLocks noChangeAspect="1"/>
                    </pic:cNvPicPr>
                  </pic:nvPicPr>
                  <pic:blipFill>
                    <a:blip r:embed="rId18"/>
                    <a:stretch>
                      <a:fillRect/>
                    </a:stretch>
                  </pic:blipFill>
                  <pic:spPr>
                    <a:xfrm>
                      <a:off x="0" y="0"/>
                      <a:ext cx="5758815" cy="8148955"/>
                    </a:xfrm>
                    <a:prstGeom prst="rect">
                      <a:avLst/>
                    </a:prstGeom>
                  </pic:spPr>
                </pic:pic>
              </a:graphicData>
            </a:graphic>
          </wp:inline>
        </w:drawing>
      </w:r>
    </w:p>
    <w:p w14:paraId="6F422C76">
      <w:pPr>
        <w:rPr>
          <w:rFonts w:hint="eastAsia"/>
        </w:rPr>
      </w:pPr>
      <w:r>
        <w:rPr>
          <w:rFonts w:hint="eastAsia"/>
        </w:rPr>
        <w:br w:type="page"/>
      </w:r>
    </w:p>
    <w:p w14:paraId="69445C47">
      <w:pPr>
        <w:rPr>
          <w:rFonts w:hint="eastAsia"/>
        </w:rPr>
      </w:pPr>
    </w:p>
    <w:p w14:paraId="7EA35160">
      <w:pPr>
        <w:rPr>
          <w:rFonts w:hint="eastAsia"/>
        </w:rPr>
      </w:pPr>
    </w:p>
    <w:p w14:paraId="590A40EC">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57" w:beforeLines="50" w:beforeAutospacing="0" w:after="313" w:afterLines="100" w:afterAutospacing="0" w:line="240" w:lineRule="auto"/>
        <w:ind w:left="0" w:right="0"/>
        <w:jc w:val="left"/>
        <w:textAlignment w:val="auto"/>
        <w:rPr>
          <w:rFonts w:hint="eastAsia" w:ascii="宋体" w:hAnsi="宋体" w:eastAsia="宋体" w:cs="宋体"/>
          <w:b/>
          <w:bCs/>
          <w:color w:val="auto"/>
          <w:sz w:val="27"/>
          <w:szCs w:val="27"/>
        </w:rPr>
      </w:pPr>
      <w:r>
        <w:rPr>
          <w:rFonts w:hint="eastAsia" w:eastAsia="宋体"/>
          <w:lang w:eastAsia="zh-CN"/>
        </w:rPr>
        <w:drawing>
          <wp:inline distT="0" distB="0" distL="114300" distR="114300">
            <wp:extent cx="5758815" cy="8148955"/>
            <wp:effectExtent l="0" t="0" r="13335" b="4445"/>
            <wp:docPr id="16" name="图片 16" descr="关于进一步加大政府采购支持中小企业力度的通知_国务院部门文件_中国政府网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关于进一步加大政府采购支持中小企业力度的通知_国务院部门文件_中国政府网_01"/>
                    <pic:cNvPicPr>
                      <a:picLocks noChangeAspect="1"/>
                    </pic:cNvPicPr>
                  </pic:nvPicPr>
                  <pic:blipFill>
                    <a:blip r:embed="rId19"/>
                    <a:stretch>
                      <a:fillRect/>
                    </a:stretch>
                  </pic:blipFill>
                  <pic:spPr>
                    <a:xfrm>
                      <a:off x="0" y="0"/>
                      <a:ext cx="5758815" cy="8148955"/>
                    </a:xfrm>
                    <a:prstGeom prst="rect">
                      <a:avLst/>
                    </a:prstGeom>
                  </pic:spPr>
                </pic:pic>
              </a:graphicData>
            </a:graphic>
          </wp:inline>
        </w:drawing>
      </w:r>
      <w:r>
        <w:rPr>
          <w:rFonts w:hint="eastAsia" w:ascii="宋体" w:hAnsi="宋体" w:eastAsia="宋体" w:cs="宋体"/>
          <w:b/>
          <w:bCs/>
          <w:highlight w:val="cyan"/>
          <w:lang w:val="en-US" w:eastAsia="zh-CN"/>
        </w:rPr>
        <w:br w:type="page"/>
      </w:r>
      <w:r>
        <w:rPr>
          <w:rFonts w:hint="eastAsia" w:ascii="宋体" w:hAnsi="宋体" w:eastAsia="宋体" w:cs="宋体"/>
          <w:b/>
          <w:bCs/>
          <w:sz w:val="21"/>
          <w:szCs w:val="21"/>
          <w:highlight w:val="none"/>
          <w:lang w:val="en-US" w:eastAsia="zh-CN"/>
        </w:rPr>
        <w:t>附件</w:t>
      </w:r>
      <w:r>
        <w:rPr>
          <w:rFonts w:hint="eastAsia" w:cs="宋体"/>
          <w:b/>
          <w:bCs/>
          <w:sz w:val="21"/>
          <w:szCs w:val="21"/>
          <w:highlight w:val="none"/>
          <w:lang w:val="en-US" w:eastAsia="zh-CN"/>
        </w:rPr>
        <w:t>三</w:t>
      </w:r>
      <w:r>
        <w:rPr>
          <w:rFonts w:hint="eastAsia" w:ascii="宋体" w:hAnsi="宋体" w:eastAsia="宋体" w:cs="宋体"/>
          <w:b/>
          <w:bCs/>
          <w:sz w:val="21"/>
          <w:szCs w:val="21"/>
          <w:highlight w:val="none"/>
          <w:lang w:val="en-US" w:eastAsia="zh-CN"/>
        </w:rPr>
        <w:t>：</w:t>
      </w:r>
      <w:r>
        <w:rPr>
          <w:rFonts w:hint="eastAsia" w:ascii="宋体" w:hAnsi="宋体" w:eastAsia="宋体" w:cs="宋体"/>
          <w:b/>
          <w:bCs/>
          <w:i w:val="0"/>
          <w:iCs w:val="0"/>
          <w:caps w:val="0"/>
          <w:color w:val="auto"/>
          <w:spacing w:val="0"/>
          <w:sz w:val="21"/>
          <w:szCs w:val="21"/>
          <w:highlight w:val="none"/>
        </w:rPr>
        <w:t>吉林省强化政府采购政策支持中小企业发展落实举措</w:t>
      </w:r>
    </w:p>
    <w:p w14:paraId="3EBAE902">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i w:val="0"/>
          <w:iCs w:val="0"/>
          <w:caps w:val="0"/>
          <w:color w:val="auto"/>
          <w:spacing w:val="0"/>
          <w:sz w:val="21"/>
          <w:szCs w:val="21"/>
          <w:lang w:eastAsia="zh-CN"/>
        </w:rPr>
      </w:pPr>
      <w:r>
        <w:rPr>
          <w:rFonts w:hint="eastAsia" w:ascii="宋体" w:hAnsi="宋体" w:eastAsia="宋体" w:cs="宋体"/>
          <w:i w:val="0"/>
          <w:iCs w:val="0"/>
          <w:caps w:val="0"/>
          <w:color w:val="auto"/>
          <w:spacing w:val="0"/>
          <w:sz w:val="21"/>
          <w:szCs w:val="21"/>
          <w:lang w:eastAsia="zh-CN"/>
        </w:rPr>
        <w:drawing>
          <wp:inline distT="0" distB="0" distL="114300" distR="114300">
            <wp:extent cx="5755005" cy="8141335"/>
            <wp:effectExtent l="0" t="0" r="17145" b="12065"/>
            <wp:docPr id="17" name="图片 17" descr="吉林省强化政府采购政策支持中小企业发展落实举措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吉林省强化政府采购政策支持中小企业发展落实举措_00"/>
                    <pic:cNvPicPr>
                      <a:picLocks noChangeAspect="1"/>
                    </pic:cNvPicPr>
                  </pic:nvPicPr>
                  <pic:blipFill>
                    <a:blip r:embed="rId20"/>
                    <a:stretch>
                      <a:fillRect/>
                    </a:stretch>
                  </pic:blipFill>
                  <pic:spPr>
                    <a:xfrm>
                      <a:off x="0" y="0"/>
                      <a:ext cx="5755005" cy="8141335"/>
                    </a:xfrm>
                    <a:prstGeom prst="rect">
                      <a:avLst/>
                    </a:prstGeom>
                  </pic:spPr>
                </pic:pic>
              </a:graphicData>
            </a:graphic>
          </wp:inline>
        </w:drawing>
      </w:r>
    </w:p>
    <w:p w14:paraId="29FE05D2">
      <w:pPr>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rPr>
        <w:br w:type="page"/>
      </w:r>
    </w:p>
    <w:p w14:paraId="1A0FE96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i w:val="0"/>
          <w:iCs w:val="0"/>
          <w:caps w:val="0"/>
          <w:color w:val="auto"/>
          <w:spacing w:val="0"/>
          <w:sz w:val="21"/>
          <w:szCs w:val="21"/>
        </w:rPr>
      </w:pPr>
    </w:p>
    <w:p w14:paraId="543B6066">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i w:val="0"/>
          <w:iCs w:val="0"/>
          <w:caps w:val="0"/>
          <w:color w:val="auto"/>
          <w:spacing w:val="0"/>
          <w:sz w:val="21"/>
          <w:szCs w:val="21"/>
        </w:rPr>
      </w:pPr>
    </w:p>
    <w:p w14:paraId="398BFCE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i w:val="0"/>
          <w:iCs w:val="0"/>
          <w:caps w:val="0"/>
          <w:color w:val="auto"/>
          <w:spacing w:val="0"/>
          <w:sz w:val="21"/>
          <w:szCs w:val="21"/>
          <w:lang w:eastAsia="zh-CN"/>
        </w:rPr>
      </w:pPr>
      <w:r>
        <w:rPr>
          <w:rFonts w:hint="eastAsia" w:ascii="宋体" w:hAnsi="宋体" w:eastAsia="宋体" w:cs="宋体"/>
          <w:i w:val="0"/>
          <w:iCs w:val="0"/>
          <w:caps w:val="0"/>
          <w:color w:val="auto"/>
          <w:spacing w:val="0"/>
          <w:sz w:val="21"/>
          <w:szCs w:val="21"/>
          <w:lang w:eastAsia="zh-CN"/>
        </w:rPr>
        <w:drawing>
          <wp:inline distT="0" distB="0" distL="114300" distR="114300">
            <wp:extent cx="5755005" cy="8141335"/>
            <wp:effectExtent l="0" t="0" r="17145" b="12065"/>
            <wp:docPr id="18" name="图片 18" descr="吉林省强化政府采购政策支持中小企业发展落实举措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吉林省强化政府采购政策支持中小企业发展落实举措_01"/>
                    <pic:cNvPicPr>
                      <a:picLocks noChangeAspect="1"/>
                    </pic:cNvPicPr>
                  </pic:nvPicPr>
                  <pic:blipFill>
                    <a:blip r:embed="rId21"/>
                    <a:stretch>
                      <a:fillRect/>
                    </a:stretch>
                  </pic:blipFill>
                  <pic:spPr>
                    <a:xfrm>
                      <a:off x="0" y="0"/>
                      <a:ext cx="5755005" cy="8141335"/>
                    </a:xfrm>
                    <a:prstGeom prst="rect">
                      <a:avLst/>
                    </a:prstGeom>
                  </pic:spPr>
                </pic:pic>
              </a:graphicData>
            </a:graphic>
          </wp:inline>
        </w:drawing>
      </w:r>
    </w:p>
    <w:p w14:paraId="3ACD92D3">
      <w:pPr>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rPr>
        <w:br w:type="page"/>
      </w:r>
    </w:p>
    <w:p w14:paraId="044F32B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i w:val="0"/>
          <w:iCs w:val="0"/>
          <w:caps w:val="0"/>
          <w:color w:val="auto"/>
          <w:spacing w:val="0"/>
          <w:sz w:val="21"/>
          <w:szCs w:val="21"/>
        </w:rPr>
      </w:pPr>
    </w:p>
    <w:p w14:paraId="5C171284">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i w:val="0"/>
          <w:iCs w:val="0"/>
          <w:caps w:val="0"/>
          <w:color w:val="auto"/>
          <w:spacing w:val="0"/>
          <w:sz w:val="21"/>
          <w:szCs w:val="21"/>
        </w:rPr>
      </w:pPr>
    </w:p>
    <w:p w14:paraId="222D65DC">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i w:val="0"/>
          <w:iCs w:val="0"/>
          <w:caps w:val="0"/>
          <w:color w:val="auto"/>
          <w:spacing w:val="0"/>
          <w:sz w:val="21"/>
          <w:szCs w:val="21"/>
        </w:rPr>
      </w:pPr>
      <w:r>
        <w:rPr>
          <w:rFonts w:hint="eastAsia" w:ascii="宋体" w:hAnsi="宋体" w:eastAsia="宋体" w:cs="宋体"/>
          <w:i w:val="0"/>
          <w:iCs w:val="0"/>
          <w:caps w:val="0"/>
          <w:color w:val="auto"/>
          <w:spacing w:val="0"/>
          <w:sz w:val="21"/>
          <w:szCs w:val="21"/>
          <w:lang w:eastAsia="zh-CN"/>
        </w:rPr>
        <w:drawing>
          <wp:inline distT="0" distB="0" distL="114300" distR="114300">
            <wp:extent cx="5755005" cy="8141335"/>
            <wp:effectExtent l="0" t="0" r="17145" b="12065"/>
            <wp:docPr id="19" name="图片 19" descr="吉林省强化政府采购政策支持中小企业发展落实举措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吉林省强化政府采购政策支持中小企业发展落实举措_02"/>
                    <pic:cNvPicPr>
                      <a:picLocks noChangeAspect="1"/>
                    </pic:cNvPicPr>
                  </pic:nvPicPr>
                  <pic:blipFill>
                    <a:blip r:embed="rId22"/>
                    <a:stretch>
                      <a:fillRect/>
                    </a:stretch>
                  </pic:blipFill>
                  <pic:spPr>
                    <a:xfrm>
                      <a:off x="0" y="0"/>
                      <a:ext cx="5755005" cy="8141335"/>
                    </a:xfrm>
                    <a:prstGeom prst="rect">
                      <a:avLst/>
                    </a:prstGeom>
                  </pic:spPr>
                </pic:pic>
              </a:graphicData>
            </a:graphic>
          </wp:inline>
        </w:drawing>
      </w:r>
    </w:p>
    <w:p w14:paraId="197AF6A4">
      <w:pPr>
        <w:rPr>
          <w:rFonts w:hint="eastAsia" w:ascii="宋体" w:hAnsi="宋体" w:eastAsia="宋体" w:cs="宋体"/>
          <w:i w:val="0"/>
          <w:iCs w:val="0"/>
          <w:caps w:val="0"/>
          <w:color w:val="auto"/>
          <w:spacing w:val="0"/>
          <w:sz w:val="21"/>
          <w:szCs w:val="21"/>
        </w:rPr>
      </w:pPr>
    </w:p>
    <w:p w14:paraId="234BF687">
      <w:pPr>
        <w:pStyle w:val="2"/>
        <w:keepNext w:val="0"/>
        <w:keepLines w:val="0"/>
        <w:pageBreakBefore w:val="0"/>
        <w:widowControl/>
        <w:kinsoku/>
        <w:wordWrap/>
        <w:overflowPunct/>
        <w:topLinePunct w:val="0"/>
        <w:autoSpaceDE/>
        <w:autoSpaceDN/>
        <w:bidi w:val="0"/>
        <w:adjustRightInd/>
        <w:snapToGrid/>
        <w:spacing w:before="157" w:beforeLines="50" w:after="313" w:afterLines="100" w:line="240" w:lineRule="auto"/>
        <w:ind w:left="0" w:leftChars="0" w:firstLine="0" w:firstLineChars="0"/>
        <w:textAlignment w:val="auto"/>
        <w:rPr>
          <w:rFonts w:hint="eastAsia" w:ascii="宋体" w:hAnsi="宋体" w:eastAsia="宋体" w:cs="宋体"/>
          <w:b/>
          <w:bCs/>
          <w:highlight w:val="cyan"/>
          <w:lang w:val="en-US" w:eastAsia="zh-CN"/>
        </w:rPr>
      </w:pPr>
      <w:r>
        <w:rPr>
          <w:rFonts w:hint="eastAsia" w:ascii="宋体" w:hAnsi="宋体" w:eastAsia="宋体" w:cs="宋体"/>
          <w:b/>
          <w:bCs/>
          <w:sz w:val="21"/>
          <w:szCs w:val="21"/>
          <w:highlight w:val="cyan"/>
          <w:lang w:val="en-US" w:eastAsia="zh-CN"/>
        </w:rPr>
        <w:br w:type="page"/>
      </w:r>
      <w:r>
        <w:rPr>
          <w:rFonts w:hint="eastAsia" w:ascii="宋体" w:hAnsi="宋体" w:eastAsia="宋体" w:cs="宋体"/>
          <w:b/>
          <w:bCs/>
          <w:sz w:val="21"/>
          <w:szCs w:val="21"/>
          <w:highlight w:val="none"/>
          <w:lang w:val="en-US" w:eastAsia="zh-CN"/>
        </w:rPr>
        <w:t>附件</w:t>
      </w:r>
      <w:r>
        <w:rPr>
          <w:rFonts w:hint="eastAsia" w:ascii="宋体" w:hAnsi="宋体" w:cs="宋体"/>
          <w:b/>
          <w:bCs/>
          <w:sz w:val="21"/>
          <w:szCs w:val="21"/>
          <w:highlight w:val="none"/>
          <w:lang w:val="en-US" w:eastAsia="zh-CN"/>
        </w:rPr>
        <w:t>四</w:t>
      </w:r>
      <w:r>
        <w:rPr>
          <w:rFonts w:hint="eastAsia" w:ascii="宋体" w:hAnsi="宋体" w:eastAsia="宋体" w:cs="宋体"/>
          <w:b/>
          <w:bCs/>
          <w:sz w:val="21"/>
          <w:szCs w:val="21"/>
          <w:highlight w:val="none"/>
          <w:lang w:val="en-US" w:eastAsia="zh-CN"/>
        </w:rPr>
        <w:t>：关于印发中小企业划型标准规定的通知</w:t>
      </w:r>
    </w:p>
    <w:p w14:paraId="0618BD18">
      <w:pPr>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5760085" cy="8011795"/>
            <wp:effectExtent l="0" t="0" r="12065" b="8255"/>
            <wp:docPr id="1" name="图片 1" descr="关于印发中小企业划型标准规定的通知（工信部联企业〔2011〕300号）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关于印发中小企业划型标准规定的通知（工信部联企业〔2011〕300号）_00"/>
                    <pic:cNvPicPr>
                      <a:picLocks noChangeAspect="1"/>
                    </pic:cNvPicPr>
                  </pic:nvPicPr>
                  <pic:blipFill>
                    <a:blip r:embed="rId23"/>
                    <a:srcRect b="1683"/>
                    <a:stretch>
                      <a:fillRect/>
                    </a:stretch>
                  </pic:blipFill>
                  <pic:spPr>
                    <a:xfrm>
                      <a:off x="0" y="0"/>
                      <a:ext cx="5760085" cy="8011795"/>
                    </a:xfrm>
                    <a:prstGeom prst="rect">
                      <a:avLst/>
                    </a:prstGeom>
                    <a:noFill/>
                    <a:ln>
                      <a:noFill/>
                    </a:ln>
                  </pic:spPr>
                </pic:pic>
              </a:graphicData>
            </a:graphic>
          </wp:inline>
        </w:drawing>
      </w:r>
    </w:p>
    <w:p w14:paraId="56793F86">
      <w:pPr>
        <w:rPr>
          <w:rFonts w:hint="eastAsia" w:ascii="宋体" w:hAnsi="宋体" w:eastAsia="宋体" w:cs="宋体"/>
          <w:lang w:val="en-US" w:eastAsia="zh-CN"/>
        </w:rPr>
      </w:pPr>
      <w:r>
        <w:rPr>
          <w:rFonts w:hint="eastAsia" w:ascii="宋体" w:hAnsi="宋体" w:eastAsia="宋体" w:cs="宋体"/>
          <w:lang w:val="en-US" w:eastAsia="zh-CN"/>
        </w:rPr>
        <w:br w:type="page"/>
      </w:r>
    </w:p>
    <w:p w14:paraId="559D4942">
      <w:pPr>
        <w:rPr>
          <w:rFonts w:hint="eastAsia" w:ascii="宋体" w:hAnsi="宋体" w:eastAsia="宋体" w:cs="宋体"/>
          <w:lang w:val="en-US" w:eastAsia="zh-CN"/>
        </w:rPr>
      </w:pPr>
    </w:p>
    <w:p w14:paraId="49AD5972">
      <w:pPr>
        <w:rPr>
          <w:rFonts w:hint="eastAsia" w:ascii="宋体" w:hAnsi="宋体" w:eastAsia="宋体" w:cs="宋体"/>
          <w:lang w:val="en-US" w:eastAsia="zh-CN"/>
        </w:rPr>
      </w:pPr>
    </w:p>
    <w:p w14:paraId="03961A1E">
      <w:pPr>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5760085" cy="7989570"/>
            <wp:effectExtent l="0" t="0" r="12065" b="11430"/>
            <wp:docPr id="2" name="图片 2" descr="关于印发中小企业划型标准规定的通知（工信部联企业〔2011〕300号）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关于印发中小企业划型标准规定的通知（工信部联企业〔2011〕300号）_01"/>
                    <pic:cNvPicPr>
                      <a:picLocks noChangeAspect="1"/>
                    </pic:cNvPicPr>
                  </pic:nvPicPr>
                  <pic:blipFill>
                    <a:blip r:embed="rId24"/>
                    <a:srcRect b="1956"/>
                    <a:stretch>
                      <a:fillRect/>
                    </a:stretch>
                  </pic:blipFill>
                  <pic:spPr>
                    <a:xfrm>
                      <a:off x="0" y="0"/>
                      <a:ext cx="5760085" cy="7989570"/>
                    </a:xfrm>
                    <a:prstGeom prst="rect">
                      <a:avLst/>
                    </a:prstGeom>
                    <a:noFill/>
                    <a:ln>
                      <a:noFill/>
                    </a:ln>
                  </pic:spPr>
                </pic:pic>
              </a:graphicData>
            </a:graphic>
          </wp:inline>
        </w:drawing>
      </w:r>
      <w:r>
        <w:rPr>
          <w:rFonts w:hint="eastAsia" w:ascii="宋体" w:hAnsi="宋体" w:eastAsia="宋体" w:cs="宋体"/>
          <w:lang w:val="en-US" w:eastAsia="zh-CN"/>
        </w:rPr>
        <w:br w:type="page"/>
      </w:r>
    </w:p>
    <w:p w14:paraId="1DEE9688">
      <w:pPr>
        <w:rPr>
          <w:rFonts w:hint="eastAsia" w:ascii="宋体" w:hAnsi="宋体" w:eastAsia="宋体" w:cs="宋体"/>
          <w:lang w:val="en-US" w:eastAsia="zh-CN"/>
        </w:rPr>
      </w:pPr>
    </w:p>
    <w:p w14:paraId="71367440">
      <w:pPr>
        <w:rPr>
          <w:rFonts w:hint="eastAsia" w:ascii="宋体" w:hAnsi="宋体" w:eastAsia="宋体" w:cs="宋体"/>
          <w:lang w:val="en-US" w:eastAsia="zh-CN"/>
        </w:rPr>
      </w:pPr>
    </w:p>
    <w:p w14:paraId="4F2BF103">
      <w:pPr>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5760085" cy="7983855"/>
            <wp:effectExtent l="0" t="0" r="12065" b="17145"/>
            <wp:docPr id="3" name="图片 3" descr="关于印发中小企业划型标准规定的通知（工信部联企业〔2011〕300号）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关于印发中小企业划型标准规定的通知（工信部联企业〔2011〕300号）_02"/>
                    <pic:cNvPicPr>
                      <a:picLocks noChangeAspect="1"/>
                    </pic:cNvPicPr>
                  </pic:nvPicPr>
                  <pic:blipFill>
                    <a:blip r:embed="rId25"/>
                    <a:srcRect b="2026"/>
                    <a:stretch>
                      <a:fillRect/>
                    </a:stretch>
                  </pic:blipFill>
                  <pic:spPr>
                    <a:xfrm>
                      <a:off x="0" y="0"/>
                      <a:ext cx="5760085" cy="7983855"/>
                    </a:xfrm>
                    <a:prstGeom prst="rect">
                      <a:avLst/>
                    </a:prstGeom>
                    <a:noFill/>
                    <a:ln>
                      <a:noFill/>
                    </a:ln>
                  </pic:spPr>
                </pic:pic>
              </a:graphicData>
            </a:graphic>
          </wp:inline>
        </w:drawing>
      </w:r>
    </w:p>
    <w:p w14:paraId="3E2333BA">
      <w:pPr>
        <w:rPr>
          <w:rFonts w:hint="eastAsia" w:ascii="宋体" w:hAnsi="宋体" w:eastAsia="宋体" w:cs="宋体"/>
          <w:lang w:val="en-US" w:eastAsia="zh-CN"/>
        </w:rPr>
      </w:pPr>
      <w:r>
        <w:rPr>
          <w:rFonts w:hint="eastAsia" w:ascii="宋体" w:hAnsi="宋体" w:eastAsia="宋体" w:cs="宋体"/>
          <w:lang w:val="en-US" w:eastAsia="zh-CN"/>
        </w:rPr>
        <w:br w:type="page"/>
      </w:r>
    </w:p>
    <w:p w14:paraId="798057B2">
      <w:pPr>
        <w:rPr>
          <w:rFonts w:hint="eastAsia" w:ascii="宋体" w:hAnsi="宋体" w:eastAsia="宋体" w:cs="宋体"/>
          <w:lang w:val="en-US" w:eastAsia="zh-CN"/>
        </w:rPr>
      </w:pPr>
    </w:p>
    <w:p w14:paraId="2BEF7BBB">
      <w:pPr>
        <w:rPr>
          <w:rFonts w:hint="eastAsia" w:ascii="宋体" w:hAnsi="宋体" w:eastAsia="宋体" w:cs="宋体"/>
          <w:lang w:val="en-US" w:eastAsia="zh-CN"/>
        </w:rPr>
      </w:pPr>
    </w:p>
    <w:p w14:paraId="113A32C3">
      <w:pPr>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5760085" cy="7936230"/>
            <wp:effectExtent l="0" t="0" r="12065" b="7620"/>
            <wp:docPr id="4" name="图片 4" descr="关于印发中小企业划型标准规定的通知（工信部联企业〔2011〕300号）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关于印发中小企业划型标准规定的通知（工信部联企业〔2011〕300号）_03"/>
                    <pic:cNvPicPr>
                      <a:picLocks noChangeAspect="1"/>
                    </pic:cNvPicPr>
                  </pic:nvPicPr>
                  <pic:blipFill>
                    <a:blip r:embed="rId26"/>
                    <a:srcRect b="2611"/>
                    <a:stretch>
                      <a:fillRect/>
                    </a:stretch>
                  </pic:blipFill>
                  <pic:spPr>
                    <a:xfrm>
                      <a:off x="0" y="0"/>
                      <a:ext cx="5760085" cy="7936230"/>
                    </a:xfrm>
                    <a:prstGeom prst="rect">
                      <a:avLst/>
                    </a:prstGeom>
                    <a:noFill/>
                    <a:ln>
                      <a:noFill/>
                    </a:ln>
                  </pic:spPr>
                </pic:pic>
              </a:graphicData>
            </a:graphic>
          </wp:inline>
        </w:drawing>
      </w:r>
    </w:p>
    <w:p w14:paraId="6373DD3A"/>
    <w:p w14:paraId="7D9C6BDE">
      <w:pPr>
        <w:pStyle w:val="4"/>
        <w:bidi w:val="0"/>
        <w:rPr>
          <w:rFonts w:hint="eastAsia"/>
          <w:lang w:val="en-US" w:eastAsia="zh-CN"/>
        </w:rPr>
      </w:pPr>
      <w:bookmarkStart w:id="50" w:name="_Toc3743"/>
      <w:r>
        <w:rPr>
          <w:rFonts w:hint="eastAsia"/>
          <w:lang w:val="en-US" w:eastAsia="zh-CN"/>
        </w:rPr>
        <w:t>第三章 评审办法（综合评分法）</w:t>
      </w:r>
      <w:bookmarkEnd w:id="50"/>
    </w:p>
    <w:p w14:paraId="24310281">
      <w:pPr>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b/>
          <w:bCs/>
          <w:sz w:val="32"/>
          <w:szCs w:val="32"/>
          <w:highlight w:val="none"/>
          <w:lang w:val="en-US" w:eastAsia="zh-CN"/>
        </w:rPr>
      </w:pPr>
      <w:r>
        <w:rPr>
          <w:rFonts w:hint="eastAsia" w:ascii="宋体" w:hAnsi="宋体"/>
          <w:b/>
          <w:bCs/>
          <w:sz w:val="28"/>
          <w:szCs w:val="28"/>
          <w:highlight w:val="none"/>
          <w:lang w:val="en-US" w:eastAsia="zh-CN"/>
        </w:rPr>
        <w:t xml:space="preserve">第一节 </w:t>
      </w:r>
      <w:r>
        <w:rPr>
          <w:rFonts w:hint="eastAsia" w:ascii="宋体" w:hAnsi="宋体"/>
          <w:b/>
          <w:bCs/>
          <w:sz w:val="28"/>
          <w:szCs w:val="28"/>
          <w:highlight w:val="none"/>
        </w:rPr>
        <w:t>资格</w:t>
      </w:r>
      <w:r>
        <w:rPr>
          <w:rFonts w:hint="eastAsia" w:ascii="宋体" w:hAnsi="宋体"/>
          <w:b/>
          <w:bCs/>
          <w:sz w:val="28"/>
          <w:szCs w:val="28"/>
          <w:highlight w:val="none"/>
          <w:lang w:val="en-US" w:eastAsia="zh-CN"/>
        </w:rPr>
        <w:t>审查</w:t>
      </w:r>
    </w:p>
    <w:p w14:paraId="241CBB85">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磋商小组</w:t>
      </w:r>
      <w:r>
        <w:rPr>
          <w:rFonts w:hint="eastAsia" w:ascii="宋体" w:hAnsi="宋体" w:eastAsia="宋体" w:cs="宋体"/>
          <w:sz w:val="21"/>
          <w:szCs w:val="21"/>
          <w:highlight w:val="none"/>
        </w:rPr>
        <w:t>对</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进行</w:t>
      </w:r>
      <w:r>
        <w:rPr>
          <w:rFonts w:hint="eastAsia" w:ascii="宋体" w:hAnsi="宋体" w:eastAsia="宋体" w:cs="宋体"/>
          <w:sz w:val="21"/>
          <w:szCs w:val="21"/>
          <w:highlight w:val="none"/>
          <w:lang w:val="en-US" w:eastAsia="zh-CN"/>
        </w:rPr>
        <w:t>资格</w:t>
      </w:r>
      <w:r>
        <w:rPr>
          <w:rFonts w:hint="eastAsia" w:ascii="宋体" w:hAnsi="宋体" w:eastAsia="宋体" w:cs="宋体"/>
          <w:sz w:val="21"/>
          <w:szCs w:val="21"/>
          <w:highlight w:val="none"/>
        </w:rPr>
        <w:t>审查。</w:t>
      </w:r>
    </w:p>
    <w:p w14:paraId="41C1C8A3">
      <w:pPr>
        <w:keepNext w:val="0"/>
        <w:keepLines w:val="0"/>
        <w:pageBreakBefore w:val="0"/>
        <w:widowControl w:val="0"/>
        <w:kinsoku/>
        <w:wordWrap/>
        <w:overflowPunct/>
        <w:topLinePunct w:val="0"/>
        <w:autoSpaceDE/>
        <w:autoSpaceDN/>
        <w:bidi w:val="0"/>
        <w:adjustRightInd/>
        <w:snapToGrid/>
        <w:spacing w:line="312" w:lineRule="auto"/>
        <w:ind w:firstLine="422"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b/>
          <w:bCs/>
          <w:sz w:val="21"/>
          <w:szCs w:val="21"/>
          <w:highlight w:val="none"/>
        </w:rPr>
        <w:t>资格审查标准</w:t>
      </w:r>
      <w:r>
        <w:rPr>
          <w:rFonts w:hint="eastAsia" w:ascii="宋体" w:hAnsi="宋体" w:eastAsia="宋体" w:cs="宋体"/>
          <w:b/>
          <w:bCs/>
          <w:sz w:val="21"/>
          <w:szCs w:val="21"/>
          <w:highlight w:val="none"/>
          <w:lang w:val="en-US" w:eastAsia="zh-CN"/>
        </w:rPr>
        <w:t>见表1。</w:t>
      </w:r>
    </w:p>
    <w:p w14:paraId="7E58A223">
      <w:pPr>
        <w:keepNext w:val="0"/>
        <w:keepLines w:val="0"/>
        <w:pageBreakBefore w:val="0"/>
        <w:widowControl w:val="0"/>
        <w:kinsoku/>
        <w:wordWrap/>
        <w:overflowPunct/>
        <w:topLinePunct w:val="0"/>
        <w:autoSpaceDE/>
        <w:autoSpaceDN/>
        <w:bidi w:val="0"/>
        <w:adjustRightInd/>
        <w:snapToGrid/>
        <w:spacing w:line="312" w:lineRule="auto"/>
        <w:jc w:val="left"/>
        <w:textAlignment w:val="auto"/>
      </w:pPr>
      <w:r>
        <w:rPr>
          <w:rFonts w:hint="eastAsia" w:ascii="宋体" w:hAnsi="宋体" w:eastAsia="宋体" w:cs="宋体"/>
          <w:b/>
          <w:bCs/>
          <w:color w:val="auto"/>
          <w:sz w:val="21"/>
          <w:szCs w:val="21"/>
          <w:highlight w:val="none"/>
        </w:rPr>
        <w:t>资格</w:t>
      </w:r>
      <w:r>
        <w:rPr>
          <w:rFonts w:hint="eastAsia" w:ascii="宋体" w:hAnsi="宋体" w:cs="宋体"/>
          <w:b/>
          <w:bCs/>
          <w:color w:val="auto"/>
          <w:sz w:val="21"/>
          <w:szCs w:val="21"/>
          <w:highlight w:val="none"/>
          <w:lang w:val="en-US" w:eastAsia="zh-CN"/>
        </w:rPr>
        <w:t>审查</w:t>
      </w:r>
      <w:r>
        <w:rPr>
          <w:rFonts w:hint="eastAsia" w:ascii="宋体" w:hAnsi="宋体" w:eastAsia="宋体" w:cs="宋体"/>
          <w:b/>
          <w:bCs/>
          <w:color w:val="auto"/>
          <w:sz w:val="21"/>
          <w:szCs w:val="21"/>
          <w:highlight w:val="none"/>
        </w:rPr>
        <w:t>标准</w:t>
      </w:r>
      <w:r>
        <w:rPr>
          <w:rFonts w:hint="eastAsia" w:ascii="宋体" w:hAnsi="宋体" w:cs="宋体"/>
          <w:b/>
          <w:bCs/>
          <w:color w:val="auto"/>
          <w:sz w:val="21"/>
          <w:szCs w:val="21"/>
          <w:highlight w:val="none"/>
          <w:lang w:val="en-US" w:eastAsia="zh-CN"/>
        </w:rPr>
        <w:t xml:space="preserve">                                                                      表1</w:t>
      </w:r>
    </w:p>
    <w:tbl>
      <w:tblPr>
        <w:tblStyle w:val="13"/>
        <w:tblW w:w="48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1567"/>
        <w:gridCol w:w="6862"/>
      </w:tblGrid>
      <w:tr w14:paraId="0D0240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229" w:type="pct"/>
            <w:gridSpan w:val="2"/>
            <w:tcBorders>
              <w:tl2br w:val="nil"/>
              <w:tr2bl w:val="nil"/>
            </w:tcBorders>
            <w:noWrap w:val="0"/>
            <w:vAlign w:val="center"/>
          </w:tcPr>
          <w:p w14:paraId="6944C1A2">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评审因素</w:t>
            </w:r>
          </w:p>
        </w:tc>
        <w:tc>
          <w:tcPr>
            <w:tcW w:w="3770" w:type="pct"/>
            <w:tcBorders>
              <w:tl2br w:val="nil"/>
              <w:tr2bl w:val="nil"/>
            </w:tcBorders>
            <w:noWrap w:val="0"/>
            <w:vAlign w:val="center"/>
          </w:tcPr>
          <w:p w14:paraId="692B70D9">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评审标准</w:t>
            </w:r>
          </w:p>
        </w:tc>
      </w:tr>
      <w:tr w14:paraId="5557C0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368" w:type="pct"/>
            <w:vMerge w:val="restart"/>
            <w:tcBorders>
              <w:tl2br w:val="nil"/>
              <w:tr2bl w:val="nil"/>
            </w:tcBorders>
            <w:noWrap w:val="0"/>
            <w:vAlign w:val="center"/>
          </w:tcPr>
          <w:p w14:paraId="1BFF410D">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000000"/>
                <w:sz w:val="21"/>
                <w:szCs w:val="21"/>
                <w:highlight w:val="none"/>
              </w:rPr>
              <w:t>供应商</w:t>
            </w:r>
            <w:r>
              <w:rPr>
                <w:rFonts w:hint="eastAsia" w:ascii="宋体" w:hAnsi="宋体" w:eastAsia="宋体" w:cs="宋体"/>
                <w:color w:val="000000"/>
                <w:sz w:val="21"/>
                <w:szCs w:val="21"/>
                <w:highlight w:val="none"/>
                <w:lang w:val="en-US" w:eastAsia="zh-CN"/>
              </w:rPr>
              <w:t>法定资格条件</w:t>
            </w:r>
          </w:p>
        </w:tc>
        <w:tc>
          <w:tcPr>
            <w:tcW w:w="861" w:type="pct"/>
            <w:tcBorders>
              <w:tl2br w:val="nil"/>
              <w:tr2bl w:val="nil"/>
            </w:tcBorders>
            <w:noWrap w:val="0"/>
            <w:vAlign w:val="center"/>
          </w:tcPr>
          <w:p w14:paraId="6253FD89">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sz w:val="21"/>
                <w:szCs w:val="21"/>
                <w:highlight w:val="none"/>
                <w:lang w:val="en-US" w:eastAsia="zh-CN"/>
              </w:rPr>
              <w:t>承担民事责任能力</w:t>
            </w:r>
          </w:p>
        </w:tc>
        <w:tc>
          <w:tcPr>
            <w:tcW w:w="3770" w:type="pct"/>
            <w:tcBorders>
              <w:tl2br w:val="nil"/>
              <w:tr2bl w:val="nil"/>
            </w:tcBorders>
            <w:noWrap w:val="0"/>
            <w:vAlign w:val="center"/>
          </w:tcPr>
          <w:p w14:paraId="2A864644">
            <w:pPr>
              <w:keepNext w:val="0"/>
              <w:keepLines w:val="0"/>
              <w:pageBreakBefore w:val="0"/>
              <w:widowControl w:val="0"/>
              <w:kinsoku/>
              <w:wordWrap/>
              <w:overflowPunct/>
              <w:topLinePunct w:val="0"/>
              <w:bidi w:val="0"/>
              <w:adjustRightInd/>
              <w:snapToGrid/>
              <w:spacing w:beforeAutospacing="0" w:afterAutospacing="0" w:line="240" w:lineRule="auto"/>
              <w:jc w:val="left"/>
              <w:textAlignment w:val="auto"/>
              <w:rPr>
                <w:rFonts w:hint="eastAsia" w:ascii="宋体" w:hAnsi="宋体" w:eastAsia="宋体" w:cs="宋体"/>
                <w:b/>
                <w:bCs/>
                <w:szCs w:val="21"/>
                <w:highlight w:val="none"/>
              </w:rPr>
            </w:pPr>
            <w:r>
              <w:rPr>
                <w:rFonts w:hint="eastAsia" w:ascii="宋体" w:hAnsi="宋体" w:eastAsia="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rPr>
              <w:t>在中华人民共和国境内注册</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能够独立承担民事责任</w:t>
            </w:r>
            <w:r>
              <w:rPr>
                <w:rStyle w:val="23"/>
                <w:rFonts w:hint="eastAsia" w:ascii="宋体" w:hAnsi="宋体" w:eastAsia="宋体" w:cs="宋体"/>
                <w:sz w:val="21"/>
                <w:szCs w:val="21"/>
                <w:highlight w:val="none"/>
                <w:lang w:val="en-US" w:eastAsia="zh-CN"/>
              </w:rPr>
              <w:t>，</w:t>
            </w:r>
            <w:r>
              <w:rPr>
                <w:rStyle w:val="23"/>
                <w:rFonts w:hint="eastAsia" w:ascii="宋体" w:hAnsi="宋体" w:eastAsia="宋体" w:cs="宋体"/>
                <w:b/>
                <w:bCs/>
                <w:sz w:val="21"/>
                <w:szCs w:val="21"/>
                <w:highlight w:val="none"/>
                <w:lang w:val="en-US" w:eastAsia="zh-CN"/>
              </w:rPr>
              <w:t>并取得有效的营业执照</w:t>
            </w:r>
            <w:r>
              <w:rPr>
                <w:rFonts w:hint="eastAsia" w:ascii="宋体" w:hAnsi="宋体" w:eastAsia="宋体" w:cs="宋体"/>
                <w:b/>
                <w:bCs/>
                <w:color w:val="auto"/>
                <w:sz w:val="21"/>
                <w:szCs w:val="21"/>
                <w:highlight w:val="none"/>
                <w:lang w:eastAsia="zh-CN"/>
              </w:rPr>
              <w:t>。</w:t>
            </w:r>
          </w:p>
          <w:p w14:paraId="092E2F57">
            <w:pPr>
              <w:keepNext w:val="0"/>
              <w:keepLines w:val="0"/>
              <w:pageBreakBefore w:val="0"/>
              <w:widowControl w:val="0"/>
              <w:kinsoku/>
              <w:wordWrap/>
              <w:overflowPunct/>
              <w:topLinePunct w:val="0"/>
              <w:bidi w:val="0"/>
              <w:adjustRightInd/>
              <w:snapToGrid/>
              <w:spacing w:beforeAutospacing="0" w:afterAutospacing="0" w:line="240" w:lineRule="auto"/>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szCs w:val="21"/>
                <w:highlight w:val="none"/>
              </w:rPr>
              <w:t>响应文件内附</w:t>
            </w:r>
            <w:r>
              <w:rPr>
                <w:rFonts w:hint="eastAsia" w:ascii="宋体" w:hAnsi="宋体" w:eastAsia="宋体" w:cs="宋体"/>
                <w:szCs w:val="21"/>
                <w:highlight w:val="none"/>
                <w:lang w:val="zh-CN"/>
              </w:rPr>
              <w:t>营业执照</w:t>
            </w:r>
            <w:r>
              <w:rPr>
                <w:rFonts w:hint="eastAsia" w:ascii="宋体" w:hAnsi="宋体" w:eastAsia="宋体" w:cs="宋体"/>
                <w:szCs w:val="21"/>
                <w:highlight w:val="none"/>
                <w:lang w:val="en-US" w:eastAsia="zh-CN"/>
              </w:rPr>
              <w:t>扫描件</w:t>
            </w:r>
            <w:r>
              <w:rPr>
                <w:rFonts w:hint="eastAsia" w:ascii="宋体" w:hAnsi="宋体" w:eastAsia="宋体" w:cs="宋体"/>
                <w:szCs w:val="21"/>
                <w:highlight w:val="none"/>
              </w:rPr>
              <w:t>。</w:t>
            </w:r>
          </w:p>
        </w:tc>
      </w:tr>
      <w:tr w14:paraId="2E6B6A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368" w:type="pct"/>
            <w:vMerge w:val="continue"/>
            <w:tcBorders>
              <w:tl2br w:val="nil"/>
              <w:tr2bl w:val="nil"/>
            </w:tcBorders>
            <w:noWrap w:val="0"/>
            <w:vAlign w:val="center"/>
          </w:tcPr>
          <w:p w14:paraId="2865B223">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p>
        </w:tc>
        <w:tc>
          <w:tcPr>
            <w:tcW w:w="861" w:type="pct"/>
            <w:tcBorders>
              <w:tl2br w:val="nil"/>
              <w:tr2bl w:val="nil"/>
            </w:tcBorders>
            <w:noWrap w:val="0"/>
            <w:vAlign w:val="center"/>
          </w:tcPr>
          <w:p w14:paraId="18AE2825">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Cs/>
                <w:color w:val="auto"/>
                <w:sz w:val="21"/>
                <w:szCs w:val="21"/>
                <w:highlight w:val="none"/>
              </w:rPr>
              <w:t>商业信誉</w:t>
            </w:r>
            <w:r>
              <w:rPr>
                <w:rFonts w:hint="eastAsia" w:ascii="宋体" w:hAnsi="宋体" w:eastAsia="宋体" w:cs="宋体"/>
                <w:bCs/>
                <w:color w:val="auto"/>
                <w:sz w:val="21"/>
                <w:szCs w:val="21"/>
                <w:highlight w:val="none"/>
                <w:lang w:val="en-US" w:eastAsia="zh-CN"/>
              </w:rPr>
              <w:t>和</w:t>
            </w:r>
            <w:r>
              <w:rPr>
                <w:rFonts w:hint="eastAsia" w:ascii="宋体" w:hAnsi="宋体" w:eastAsia="宋体" w:cs="宋体"/>
                <w:sz w:val="21"/>
                <w:szCs w:val="21"/>
                <w:highlight w:val="none"/>
                <w:lang w:val="en-US" w:eastAsia="zh-CN"/>
              </w:rPr>
              <w:t>财务会计制度</w:t>
            </w:r>
          </w:p>
        </w:tc>
        <w:tc>
          <w:tcPr>
            <w:tcW w:w="3770" w:type="pct"/>
            <w:tcBorders>
              <w:tl2br w:val="nil"/>
              <w:tr2bl w:val="nil"/>
            </w:tcBorders>
            <w:noWrap w:val="0"/>
            <w:vAlign w:val="center"/>
          </w:tcPr>
          <w:p w14:paraId="6B91B0B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供应商</w:t>
            </w:r>
            <w:r>
              <w:rPr>
                <w:rFonts w:hint="eastAsia" w:ascii="宋体" w:hAnsi="宋体" w:eastAsia="宋体" w:cs="宋体"/>
                <w:b/>
                <w:bCs/>
                <w:sz w:val="21"/>
                <w:szCs w:val="21"/>
                <w:highlight w:val="none"/>
                <w:lang w:val="en-US" w:eastAsia="zh-CN"/>
              </w:rPr>
              <w:t>具有良好的商业信誉和健全的财务会计制度</w:t>
            </w:r>
            <w:r>
              <w:rPr>
                <w:rFonts w:hint="eastAsia" w:ascii="宋体" w:hAnsi="宋体" w:eastAsia="宋体" w:cs="宋体"/>
                <w:b/>
                <w:bCs/>
                <w:color w:val="auto"/>
                <w:sz w:val="21"/>
                <w:szCs w:val="21"/>
                <w:highlight w:val="none"/>
                <w:lang w:eastAsia="zh-CN"/>
              </w:rPr>
              <w:t>。</w:t>
            </w:r>
          </w:p>
          <w:p w14:paraId="67545E8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响应文件内附“承诺书”</w:t>
            </w:r>
            <w:r>
              <w:rPr>
                <w:rFonts w:hint="eastAsia" w:ascii="宋体" w:hAnsi="宋体" w:eastAsia="宋体" w:cs="宋体"/>
                <w:b w:val="0"/>
                <w:bCs w:val="0"/>
                <w:color w:val="auto"/>
                <w:sz w:val="21"/>
                <w:szCs w:val="21"/>
                <w:highlight w:val="none"/>
              </w:rPr>
              <w:t>。</w:t>
            </w:r>
          </w:p>
        </w:tc>
      </w:tr>
      <w:tr w14:paraId="0060AD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68" w:type="pct"/>
            <w:vMerge w:val="continue"/>
            <w:tcBorders>
              <w:tl2br w:val="nil"/>
              <w:tr2bl w:val="nil"/>
            </w:tcBorders>
            <w:noWrap w:val="0"/>
            <w:vAlign w:val="center"/>
          </w:tcPr>
          <w:p w14:paraId="7CF0E28A">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bCs/>
                <w:color w:val="auto"/>
                <w:sz w:val="21"/>
                <w:szCs w:val="21"/>
                <w:highlight w:val="none"/>
              </w:rPr>
            </w:pPr>
          </w:p>
        </w:tc>
        <w:tc>
          <w:tcPr>
            <w:tcW w:w="861" w:type="pct"/>
            <w:tcBorders>
              <w:tl2br w:val="nil"/>
              <w:tr2bl w:val="nil"/>
            </w:tcBorders>
            <w:noWrap w:val="0"/>
            <w:vAlign w:val="center"/>
          </w:tcPr>
          <w:p w14:paraId="61597A17">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color w:val="auto"/>
                <w:sz w:val="21"/>
                <w:szCs w:val="21"/>
                <w:highlight w:val="none"/>
              </w:rPr>
              <w:t>履约能力</w:t>
            </w:r>
          </w:p>
        </w:tc>
        <w:tc>
          <w:tcPr>
            <w:tcW w:w="3770" w:type="pct"/>
            <w:tcBorders>
              <w:tl2br w:val="nil"/>
              <w:tr2bl w:val="nil"/>
            </w:tcBorders>
            <w:noWrap w:val="0"/>
            <w:vAlign w:val="center"/>
          </w:tcPr>
          <w:p w14:paraId="0EFB80F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Chars="0"/>
              <w:jc w:val="left"/>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供应商具有履行合同所必需的设备和专业技术能力</w:t>
            </w:r>
            <w:r>
              <w:rPr>
                <w:rFonts w:hint="eastAsia" w:ascii="宋体" w:hAnsi="宋体" w:cs="宋体"/>
                <w:b/>
                <w:bCs/>
                <w:sz w:val="21"/>
                <w:szCs w:val="21"/>
                <w:highlight w:val="none"/>
                <w:lang w:val="en-US" w:eastAsia="zh-CN"/>
              </w:rPr>
              <w:t>。</w:t>
            </w:r>
          </w:p>
          <w:p w14:paraId="6DD90DF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left"/>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sz w:val="21"/>
                <w:szCs w:val="21"/>
                <w:highlight w:val="none"/>
                <w:lang w:val="en-US" w:eastAsia="zh-CN"/>
              </w:rPr>
              <w:t>响应文件内附“承诺书”。</w:t>
            </w:r>
          </w:p>
        </w:tc>
      </w:tr>
      <w:tr w14:paraId="5F46C4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7" w:hRule="atLeast"/>
          <w:jc w:val="center"/>
        </w:trPr>
        <w:tc>
          <w:tcPr>
            <w:tcW w:w="368" w:type="pct"/>
            <w:vMerge w:val="continue"/>
            <w:tcBorders>
              <w:tl2br w:val="nil"/>
              <w:tr2bl w:val="nil"/>
            </w:tcBorders>
            <w:noWrap w:val="0"/>
            <w:vAlign w:val="center"/>
          </w:tcPr>
          <w:p w14:paraId="7FAA9572">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p>
        </w:tc>
        <w:tc>
          <w:tcPr>
            <w:tcW w:w="861" w:type="pct"/>
            <w:tcBorders>
              <w:tl2br w:val="nil"/>
              <w:tr2bl w:val="nil"/>
            </w:tcBorders>
            <w:noWrap w:val="0"/>
            <w:vAlign w:val="center"/>
          </w:tcPr>
          <w:p w14:paraId="64685821">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纳税</w:t>
            </w:r>
            <w:r>
              <w:rPr>
                <w:rFonts w:hint="eastAsia" w:ascii="宋体" w:hAnsi="宋体" w:eastAsia="宋体" w:cs="宋体"/>
                <w:color w:val="auto"/>
                <w:sz w:val="21"/>
                <w:szCs w:val="21"/>
                <w:highlight w:val="none"/>
                <w:lang w:val="en-US" w:eastAsia="zh-CN"/>
              </w:rPr>
              <w:t>及社保</w:t>
            </w:r>
            <w:r>
              <w:rPr>
                <w:rFonts w:hint="eastAsia" w:ascii="宋体" w:hAnsi="宋体" w:eastAsia="宋体" w:cs="宋体"/>
                <w:color w:val="auto"/>
                <w:sz w:val="21"/>
                <w:szCs w:val="21"/>
                <w:highlight w:val="none"/>
              </w:rPr>
              <w:t>要求</w:t>
            </w:r>
          </w:p>
        </w:tc>
        <w:tc>
          <w:tcPr>
            <w:tcW w:w="3770" w:type="pct"/>
            <w:tcBorders>
              <w:tl2br w:val="nil"/>
              <w:tr2bl w:val="nil"/>
            </w:tcBorders>
            <w:noWrap w:val="0"/>
            <w:vAlign w:val="center"/>
          </w:tcPr>
          <w:p w14:paraId="1C7C25B7">
            <w:pPr>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有依法缴纳税收和社会保障资金的良好记录。</w:t>
            </w:r>
          </w:p>
          <w:p w14:paraId="0CB2C2A1">
            <w:pPr>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响应文件内附以下资料：</w:t>
            </w:r>
          </w:p>
          <w:p w14:paraId="17DDD50C">
            <w:pPr>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①参加政府采购活动前</w:t>
            </w:r>
            <w:r>
              <w:rPr>
                <w:rFonts w:hint="eastAsia" w:ascii="宋体" w:hAnsi="宋体" w:eastAsia="宋体" w:cs="宋体"/>
                <w:b w:val="0"/>
                <w:bCs w:val="0"/>
                <w:sz w:val="21"/>
                <w:szCs w:val="21"/>
                <w:highlight w:val="none"/>
              </w:rPr>
              <w:t>最近一个缴费周期（月/季度）依法缴纳</w:t>
            </w:r>
            <w:r>
              <w:rPr>
                <w:rFonts w:hint="eastAsia" w:ascii="宋体" w:hAnsi="宋体" w:eastAsia="宋体" w:cs="宋体"/>
                <w:b w:val="0"/>
                <w:bCs w:val="0"/>
                <w:sz w:val="21"/>
                <w:szCs w:val="21"/>
                <w:highlight w:val="none"/>
                <w:lang w:val="en-US" w:eastAsia="zh-CN"/>
              </w:rPr>
              <w:t>增值税的凭据</w:t>
            </w:r>
            <w:r>
              <w:rPr>
                <w:rFonts w:hint="eastAsia" w:ascii="宋体" w:hAnsi="宋体" w:eastAsia="宋体" w:cs="宋体"/>
                <w:szCs w:val="21"/>
                <w:highlight w:val="none"/>
                <w:lang w:val="en-US" w:eastAsia="zh-CN"/>
              </w:rPr>
              <w:t>扫描件</w:t>
            </w:r>
            <w:r>
              <w:rPr>
                <w:rFonts w:hint="eastAsia" w:ascii="宋体" w:hAnsi="宋体" w:eastAsia="宋体" w:cs="宋体"/>
                <w:b w:val="0"/>
                <w:bCs w:val="0"/>
                <w:sz w:val="21"/>
                <w:szCs w:val="21"/>
                <w:highlight w:val="none"/>
                <w:lang w:val="en-US" w:eastAsia="zh-CN"/>
              </w:rPr>
              <w:t>。</w:t>
            </w:r>
          </w:p>
          <w:p w14:paraId="7BCD25A6">
            <w:pPr>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②参加政府采购活动前</w:t>
            </w:r>
            <w:r>
              <w:rPr>
                <w:rFonts w:hint="eastAsia" w:ascii="宋体" w:hAnsi="宋体" w:eastAsia="宋体" w:cs="宋体"/>
                <w:b w:val="0"/>
                <w:bCs w:val="0"/>
                <w:sz w:val="21"/>
                <w:szCs w:val="21"/>
                <w:highlight w:val="none"/>
              </w:rPr>
              <w:t>最近</w:t>
            </w:r>
            <w:r>
              <w:rPr>
                <w:rFonts w:hint="eastAsia" w:ascii="宋体" w:hAnsi="宋体" w:eastAsia="宋体" w:cs="宋体"/>
                <w:b w:val="0"/>
                <w:bCs w:val="0"/>
                <w:sz w:val="21"/>
                <w:szCs w:val="21"/>
                <w:highlight w:val="none"/>
                <w:lang w:val="en-US" w:eastAsia="zh-CN"/>
              </w:rPr>
              <w:t>一</w:t>
            </w:r>
            <w:r>
              <w:rPr>
                <w:rFonts w:hint="eastAsia" w:ascii="宋体" w:hAnsi="宋体" w:eastAsia="宋体" w:cs="宋体"/>
                <w:b w:val="0"/>
                <w:bCs w:val="0"/>
                <w:sz w:val="21"/>
                <w:szCs w:val="21"/>
                <w:highlight w:val="none"/>
              </w:rPr>
              <w:t>个缴费周期（月）依法</w:t>
            </w:r>
            <w:r>
              <w:rPr>
                <w:rFonts w:hint="eastAsia" w:ascii="宋体" w:hAnsi="宋体" w:eastAsia="宋体" w:cs="宋体"/>
                <w:b w:val="0"/>
                <w:bCs w:val="0"/>
                <w:sz w:val="21"/>
                <w:szCs w:val="21"/>
                <w:highlight w:val="none"/>
                <w:lang w:val="en-US" w:eastAsia="zh-CN"/>
              </w:rPr>
              <w:t>缴纳社会保险的凭据（专用收据或社会保险缴纳清单）</w:t>
            </w:r>
            <w:r>
              <w:rPr>
                <w:rFonts w:hint="eastAsia" w:ascii="宋体" w:hAnsi="宋体" w:eastAsia="宋体" w:cs="宋体"/>
                <w:szCs w:val="21"/>
                <w:highlight w:val="none"/>
                <w:lang w:val="en-US" w:eastAsia="zh-CN"/>
              </w:rPr>
              <w:t>扫描件</w:t>
            </w:r>
            <w:r>
              <w:rPr>
                <w:rFonts w:hint="eastAsia" w:ascii="宋体" w:hAnsi="宋体" w:eastAsia="宋体" w:cs="宋体"/>
                <w:b w:val="0"/>
                <w:bCs w:val="0"/>
                <w:sz w:val="21"/>
                <w:szCs w:val="21"/>
                <w:highlight w:val="none"/>
                <w:lang w:val="en-US" w:eastAsia="zh-CN"/>
              </w:rPr>
              <w:t>。</w:t>
            </w:r>
          </w:p>
          <w:p w14:paraId="7613DBD6">
            <w:pPr>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***依法免税或不需要缴纳社会保障资金的供应商，应提供相应文件证明。</w:t>
            </w:r>
          </w:p>
          <w:p w14:paraId="3FAF1E04">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left"/>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bCs/>
                <w:sz w:val="21"/>
                <w:szCs w:val="21"/>
                <w:highlight w:val="none"/>
                <w:lang w:val="en-US" w:eastAsia="zh-CN"/>
              </w:rPr>
              <w:t>***由于国家税收征收机制的改革和实施减税降费政策，网上申报材料应当作为缴纳凭据。</w:t>
            </w:r>
          </w:p>
        </w:tc>
      </w:tr>
      <w:tr w14:paraId="3B0276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38" w:hRule="atLeast"/>
          <w:jc w:val="center"/>
        </w:trPr>
        <w:tc>
          <w:tcPr>
            <w:tcW w:w="368" w:type="pct"/>
            <w:vMerge w:val="continue"/>
            <w:tcBorders>
              <w:tl2br w:val="nil"/>
              <w:tr2bl w:val="nil"/>
            </w:tcBorders>
            <w:noWrap w:val="0"/>
            <w:vAlign w:val="center"/>
          </w:tcPr>
          <w:p w14:paraId="520B4088">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p>
        </w:tc>
        <w:tc>
          <w:tcPr>
            <w:tcW w:w="4631" w:type="pct"/>
            <w:gridSpan w:val="2"/>
            <w:tcBorders>
              <w:tl2br w:val="nil"/>
              <w:tr2bl w:val="nil"/>
            </w:tcBorders>
            <w:noWrap w:val="0"/>
            <w:vAlign w:val="center"/>
          </w:tcPr>
          <w:p w14:paraId="440CD30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参加政府采购活动前三年内，在经营活动中没有重大违法记录。</w:t>
            </w:r>
          </w:p>
          <w:p w14:paraId="44F31167">
            <w:pPr>
              <w:keepNext w:val="0"/>
              <w:keepLines w:val="0"/>
              <w:pageBreakBefore w:val="0"/>
              <w:widowControl w:val="0"/>
              <w:numPr>
                <w:ilvl w:val="0"/>
                <w:numId w:val="0"/>
              </w:numPr>
              <w:kinsoku/>
              <w:wordWrap/>
              <w:overflowPunct/>
              <w:topLinePunct w:val="0"/>
              <w:bidi w:val="0"/>
              <w:adjustRightInd/>
              <w:snapToGrid/>
              <w:spacing w:beforeAutospacing="0" w:afterAutospacing="0" w:line="240" w:lineRule="auto"/>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响应文件内附“承诺书”。</w:t>
            </w:r>
          </w:p>
          <w:p w14:paraId="4628DA9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firstLine="0" w:firstLineChars="0"/>
              <w:jc w:val="left"/>
              <w:textAlignment w:val="auto"/>
              <w:rPr>
                <w:rFonts w:hint="eastAsia" w:ascii="宋体" w:hAnsi="宋体" w:eastAsia="宋体" w:cs="宋体"/>
                <w:b/>
                <w:color w:val="auto"/>
                <w:sz w:val="21"/>
                <w:szCs w:val="21"/>
                <w:highlight w:val="none"/>
              </w:rPr>
            </w:pPr>
            <w:r>
              <w:rPr>
                <w:rFonts w:hint="eastAsia" w:ascii="宋体" w:hAnsi="宋体" w:eastAsia="宋体" w:cs="宋体"/>
                <w:b/>
                <w:bCs/>
                <w:sz w:val="21"/>
                <w:szCs w:val="21"/>
                <w:highlight w:val="none"/>
                <w:lang w:val="en-US" w:eastAsia="zh-CN"/>
              </w:rPr>
              <w:t>***供应商在参加政府采购活动前三年内因违法经营被禁止在一定期限内参加政府采购活动，期限届满的，可以参加政府采购活动。</w:t>
            </w:r>
          </w:p>
        </w:tc>
      </w:tr>
      <w:tr w14:paraId="121374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7" w:hRule="atLeast"/>
          <w:jc w:val="center"/>
        </w:trPr>
        <w:tc>
          <w:tcPr>
            <w:tcW w:w="1229" w:type="pct"/>
            <w:gridSpan w:val="2"/>
            <w:tcBorders>
              <w:tl2br w:val="nil"/>
              <w:tr2bl w:val="nil"/>
            </w:tcBorders>
            <w:noWrap w:val="0"/>
            <w:vAlign w:val="center"/>
          </w:tcPr>
          <w:p w14:paraId="1250D668">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0"/>
                <w:sz w:val="21"/>
                <w:szCs w:val="21"/>
                <w:highlight w:val="none"/>
              </w:rPr>
              <w:t>落实政府采购政策需满足的资格要求</w:t>
            </w:r>
          </w:p>
        </w:tc>
        <w:tc>
          <w:tcPr>
            <w:tcW w:w="3770" w:type="pct"/>
            <w:tcBorders>
              <w:tl2br w:val="nil"/>
              <w:tr2bl w:val="nil"/>
            </w:tcBorders>
            <w:noWrap w:val="0"/>
            <w:vAlign w:val="center"/>
          </w:tcPr>
          <w:p w14:paraId="2A224AA3">
            <w:pPr>
              <w:spacing w:line="240" w:lineRule="auto"/>
              <w:jc w:val="left"/>
              <w:rPr>
                <w:rFonts w:hint="eastAsia" w:ascii="宋体" w:hAnsi="宋体" w:eastAsia="宋体" w:cs="宋体"/>
                <w:highlight w:val="none"/>
              </w:rPr>
            </w:pPr>
            <w:r>
              <w:rPr>
                <w:rFonts w:hint="eastAsia" w:ascii="宋体" w:hAnsi="宋体" w:eastAsia="宋体" w:cs="宋体"/>
                <w:highlight w:val="none"/>
              </w:rPr>
              <w:t>本项目</w:t>
            </w:r>
            <w:r>
              <w:rPr>
                <w:rFonts w:hint="eastAsia" w:ascii="宋体" w:hAnsi="宋体" w:eastAsia="宋体" w:cs="宋体"/>
                <w:highlight w:val="none"/>
                <w:lang w:val="en-US" w:eastAsia="zh-CN"/>
              </w:rPr>
              <w:t>专门面向</w:t>
            </w:r>
            <w:r>
              <w:rPr>
                <w:rFonts w:hint="eastAsia" w:ascii="宋体" w:hAnsi="宋体" w:eastAsia="宋体" w:cs="宋体"/>
                <w:highlight w:val="none"/>
              </w:rPr>
              <w:t>中小企业采购</w:t>
            </w:r>
            <w:r>
              <w:rPr>
                <w:rFonts w:hint="eastAsia" w:ascii="宋体" w:hAnsi="宋体" w:eastAsia="宋体" w:cs="宋体"/>
                <w:highlight w:val="none"/>
                <w:lang w:eastAsia="zh-CN"/>
              </w:rPr>
              <w:t>。</w:t>
            </w:r>
            <w:r>
              <w:rPr>
                <w:rFonts w:hint="eastAsia" w:ascii="宋体" w:hAnsi="宋体"/>
                <w:b/>
                <w:bCs/>
                <w:highlight w:val="none"/>
              </w:rPr>
              <w:t>供应商须为“中小企业”，本项目对应的中小企业划分标准所属行业为“</w:t>
            </w:r>
            <w:r>
              <w:rPr>
                <w:rFonts w:hint="eastAsia" w:ascii="宋体" w:hAnsi="宋体" w:eastAsia="宋体" w:cs="宋体"/>
                <w:b/>
                <w:bCs/>
                <w:highlight w:val="none"/>
                <w:lang w:val="en-US" w:eastAsia="zh-CN"/>
              </w:rPr>
              <w:t>建筑业</w:t>
            </w:r>
            <w:r>
              <w:rPr>
                <w:rFonts w:hint="eastAsia" w:ascii="宋体" w:hAnsi="宋体"/>
                <w:b/>
                <w:bCs/>
                <w:highlight w:val="none"/>
              </w:rPr>
              <w:t>”</w:t>
            </w:r>
            <w:r>
              <w:rPr>
                <w:rFonts w:hint="eastAsia" w:ascii="宋体" w:hAnsi="宋体" w:eastAsia="宋体" w:cs="宋体"/>
                <w:b/>
                <w:bCs/>
                <w:highlight w:val="none"/>
              </w:rPr>
              <w:t>。</w:t>
            </w:r>
          </w:p>
          <w:p w14:paraId="03F180C1">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bidi="ar"/>
              </w:rPr>
              <w:t>响应</w:t>
            </w:r>
            <w:r>
              <w:rPr>
                <w:rFonts w:hint="eastAsia" w:ascii="宋体" w:hAnsi="宋体" w:eastAsia="宋体" w:cs="宋体"/>
                <w:b w:val="0"/>
                <w:bCs w:val="0"/>
                <w:sz w:val="21"/>
                <w:szCs w:val="21"/>
                <w:highlight w:val="none"/>
                <w:lang w:val="en-US" w:eastAsia="zh-CN"/>
              </w:rPr>
              <w:t>文件内附符合（</w:t>
            </w:r>
            <w:r>
              <w:rPr>
                <w:rFonts w:hint="eastAsia" w:ascii="宋体" w:hAnsi="宋体" w:eastAsia="宋体" w:cs="宋体"/>
                <w:b w:val="0"/>
                <w:bCs w:val="0"/>
                <w:kern w:val="2"/>
                <w:sz w:val="21"/>
                <w:szCs w:val="21"/>
                <w:highlight w:val="none"/>
                <w:lang w:val="en-US" w:eastAsia="zh-CN" w:bidi="ar-SA"/>
              </w:rPr>
              <w:t>财库【2020】46号）文件规定的</w:t>
            </w:r>
            <w:r>
              <w:rPr>
                <w:rFonts w:hint="eastAsia" w:ascii="宋体" w:hAnsi="宋体" w:eastAsia="宋体" w:cs="宋体"/>
                <w:b w:val="0"/>
                <w:bCs w:val="0"/>
                <w:sz w:val="21"/>
                <w:szCs w:val="21"/>
                <w:highlight w:val="none"/>
              </w:rPr>
              <w:t>《中小企业声明函</w:t>
            </w:r>
            <w:r>
              <w:rPr>
                <w:rFonts w:hint="eastAsia" w:ascii="宋体" w:hAnsi="宋体" w:eastAsia="宋体" w:cs="宋体"/>
                <w:b w:val="0"/>
                <w:bCs w:val="0"/>
                <w:sz w:val="21"/>
                <w:szCs w:val="21"/>
                <w:highlight w:val="none"/>
                <w:lang w:eastAsia="zh-CN"/>
              </w:rPr>
              <w:t>》。</w:t>
            </w:r>
          </w:p>
        </w:tc>
      </w:tr>
      <w:tr w14:paraId="0DB4F4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8" w:type="pct"/>
            <w:vMerge w:val="restart"/>
            <w:tcBorders>
              <w:tl2br w:val="nil"/>
              <w:tr2bl w:val="nil"/>
            </w:tcBorders>
            <w:noWrap w:val="0"/>
            <w:vAlign w:val="center"/>
          </w:tcPr>
          <w:p w14:paraId="26B8F5B7">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spacing w:val="0"/>
                <w:sz w:val="21"/>
                <w:szCs w:val="21"/>
                <w:highlight w:val="none"/>
              </w:rPr>
            </w:pPr>
            <w:r>
              <w:rPr>
                <w:rFonts w:hint="eastAsia" w:ascii="宋体" w:hAnsi="宋体" w:eastAsia="宋体" w:cs="宋体"/>
                <w:color w:val="000000"/>
                <w:sz w:val="21"/>
                <w:szCs w:val="21"/>
                <w:highlight w:val="none"/>
              </w:rPr>
              <w:t>供应商</w:t>
            </w:r>
            <w:r>
              <w:rPr>
                <w:rFonts w:hint="eastAsia" w:ascii="宋体" w:hAnsi="宋体" w:eastAsia="宋体" w:cs="宋体"/>
                <w:color w:val="000000"/>
                <w:sz w:val="21"/>
                <w:szCs w:val="21"/>
                <w:highlight w:val="none"/>
                <w:lang w:val="en-US" w:eastAsia="zh-CN"/>
              </w:rPr>
              <w:t>特定资格条件</w:t>
            </w:r>
          </w:p>
        </w:tc>
        <w:tc>
          <w:tcPr>
            <w:tcW w:w="861" w:type="pct"/>
            <w:tcBorders>
              <w:tl2br w:val="nil"/>
              <w:tr2bl w:val="nil"/>
            </w:tcBorders>
            <w:noWrap w:val="0"/>
            <w:vAlign w:val="center"/>
          </w:tcPr>
          <w:p w14:paraId="4558E9DB">
            <w:pPr>
              <w:keepNext w:val="0"/>
              <w:keepLines w:val="0"/>
              <w:pageBreakBefore w:val="0"/>
              <w:widowControl w:val="0"/>
              <w:kinsoku/>
              <w:wordWrap/>
              <w:overflowPunct/>
              <w:topLinePunct w:val="0"/>
              <w:bidi w:val="0"/>
              <w:adjustRightInd/>
              <w:snapToGrid/>
              <w:spacing w:beforeAutospacing="0" w:afterAutospacing="0" w:line="240" w:lineRule="auto"/>
              <w:jc w:val="center"/>
              <w:textAlignment w:val="auto"/>
              <w:rPr>
                <w:rFonts w:hint="eastAsia" w:ascii="Times New Roman" w:hAnsi="Times New Roman" w:eastAsia="宋体" w:cs="Times New Roman"/>
                <w:kern w:val="2"/>
                <w:sz w:val="21"/>
                <w:szCs w:val="24"/>
                <w:lang w:val="en-US" w:eastAsia="zh-CN" w:bidi="ar-SA"/>
              </w:rPr>
            </w:pPr>
            <w:r>
              <w:rPr>
                <w:rStyle w:val="20"/>
                <w:rFonts w:hint="eastAsia" w:ascii="宋体" w:hAnsi="宋体" w:cs="宋体"/>
                <w:szCs w:val="21"/>
                <w:highlight w:val="none"/>
                <w:lang w:val="en-US" w:eastAsia="zh-CN"/>
              </w:rPr>
              <w:t>企业资质</w:t>
            </w:r>
          </w:p>
        </w:tc>
        <w:tc>
          <w:tcPr>
            <w:tcW w:w="3770" w:type="pct"/>
            <w:tcBorders>
              <w:tl2br w:val="nil"/>
              <w:tr2bl w:val="nil"/>
            </w:tcBorders>
            <w:noWrap w:val="0"/>
            <w:vAlign w:val="center"/>
          </w:tcPr>
          <w:p w14:paraId="6836BF2E">
            <w:pPr>
              <w:keepNext w:val="0"/>
              <w:keepLines w:val="0"/>
              <w:pageBreakBefore w:val="0"/>
              <w:widowControl w:val="0"/>
              <w:kinsoku/>
              <w:wordWrap/>
              <w:overflowPunct/>
              <w:topLinePunct w:val="0"/>
              <w:bidi w:val="0"/>
              <w:adjustRightInd/>
              <w:snapToGrid/>
              <w:spacing w:beforeAutospacing="0" w:afterAutospacing="0" w:line="240" w:lineRule="auto"/>
              <w:jc w:val="left"/>
              <w:textAlignment w:val="auto"/>
              <w:rPr>
                <w:rFonts w:hint="eastAsia" w:ascii="宋体" w:hAnsi="宋体" w:eastAsia="宋体" w:cs="宋体"/>
                <w:b/>
                <w:bCs/>
                <w:highlight w:val="none"/>
              </w:rPr>
            </w:pPr>
            <w:r>
              <w:rPr>
                <w:rFonts w:hint="eastAsia" w:ascii="宋体" w:hAnsi="宋体" w:eastAsia="宋体" w:cs="宋体"/>
                <w:b/>
                <w:bCs/>
                <w:highlight w:val="none"/>
              </w:rPr>
              <w:t>具备</w:t>
            </w:r>
            <w:r>
              <w:rPr>
                <w:rFonts w:hint="eastAsia" w:ascii="宋体" w:hAnsi="宋体" w:eastAsia="宋体" w:cs="宋体"/>
                <w:b/>
                <w:bCs/>
                <w:szCs w:val="21"/>
                <w:highlight w:val="none"/>
              </w:rPr>
              <w:t>建设行政主管部门核发的</w:t>
            </w:r>
            <w:r>
              <w:rPr>
                <w:rFonts w:hint="eastAsia" w:ascii="宋体" w:hAnsi="宋体" w:cs="宋体"/>
                <w:b/>
                <w:bCs/>
                <w:u w:val="none"/>
                <w:lang w:val="en-US" w:eastAsia="zh-CN"/>
              </w:rPr>
              <w:t>建筑工程施工总承包二级（含）及以上资质</w:t>
            </w:r>
            <w:r>
              <w:rPr>
                <w:rFonts w:hint="eastAsia" w:ascii="宋体" w:hAnsi="宋体" w:eastAsia="宋体" w:cs="宋体"/>
                <w:b/>
                <w:bCs/>
                <w:szCs w:val="21"/>
                <w:highlight w:val="none"/>
              </w:rPr>
              <w:t>资质</w:t>
            </w:r>
            <w:r>
              <w:rPr>
                <w:rFonts w:hint="eastAsia" w:ascii="宋体" w:hAnsi="宋体" w:eastAsia="宋体" w:cs="宋体"/>
                <w:b/>
                <w:bCs/>
                <w:highlight w:val="none"/>
              </w:rPr>
              <w:t>。</w:t>
            </w:r>
          </w:p>
          <w:p w14:paraId="48B37F88">
            <w:pPr>
              <w:keepNext w:val="0"/>
              <w:keepLines w:val="0"/>
              <w:pageBreakBefore w:val="0"/>
              <w:widowControl w:val="0"/>
              <w:kinsoku/>
              <w:wordWrap/>
              <w:overflowPunct/>
              <w:topLinePunct w:val="0"/>
              <w:bidi w:val="0"/>
              <w:adjustRightInd/>
              <w:snapToGrid/>
              <w:spacing w:beforeAutospacing="0" w:afterAutospacing="0" w:line="240" w:lineRule="auto"/>
              <w:jc w:val="left"/>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szCs w:val="21"/>
                <w:highlight w:val="none"/>
              </w:rPr>
              <w:t>响应文件内附</w:t>
            </w:r>
            <w:r>
              <w:rPr>
                <w:rFonts w:hint="eastAsia" w:ascii="宋体" w:hAnsi="宋体" w:eastAsia="宋体" w:cs="宋体"/>
                <w:szCs w:val="21"/>
                <w:highlight w:val="none"/>
                <w:lang w:val="zh-CN"/>
              </w:rPr>
              <w:t>资质证书</w:t>
            </w:r>
            <w:r>
              <w:rPr>
                <w:rFonts w:hint="eastAsia" w:ascii="宋体" w:hAnsi="宋体" w:eastAsia="宋体" w:cs="宋体"/>
                <w:szCs w:val="21"/>
                <w:highlight w:val="none"/>
                <w:lang w:val="en-US" w:eastAsia="zh-CN"/>
              </w:rPr>
              <w:t>扫描件</w:t>
            </w:r>
            <w:r>
              <w:rPr>
                <w:rFonts w:hint="eastAsia" w:ascii="宋体" w:hAnsi="宋体" w:eastAsia="宋体" w:cs="宋体"/>
                <w:color w:val="000000"/>
                <w:szCs w:val="21"/>
                <w:highlight w:val="none"/>
              </w:rPr>
              <w:t>。</w:t>
            </w:r>
          </w:p>
        </w:tc>
      </w:tr>
      <w:tr w14:paraId="1A3022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68" w:type="pct"/>
            <w:vMerge w:val="continue"/>
            <w:tcBorders>
              <w:tl2br w:val="nil"/>
              <w:tr2bl w:val="nil"/>
            </w:tcBorders>
            <w:noWrap w:val="0"/>
            <w:vAlign w:val="center"/>
          </w:tcPr>
          <w:p w14:paraId="6EFF562A">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textAlignment w:val="auto"/>
            </w:pPr>
          </w:p>
        </w:tc>
        <w:tc>
          <w:tcPr>
            <w:tcW w:w="861" w:type="pct"/>
            <w:tcBorders>
              <w:tl2br w:val="nil"/>
              <w:tr2bl w:val="nil"/>
            </w:tcBorders>
            <w:noWrap w:val="0"/>
            <w:vAlign w:val="center"/>
          </w:tcPr>
          <w:p w14:paraId="77EE7DB9">
            <w:pPr>
              <w:keepNext w:val="0"/>
              <w:keepLines w:val="0"/>
              <w:pageBreakBefore w:val="0"/>
              <w:widowControl w:val="0"/>
              <w:kinsoku/>
              <w:wordWrap/>
              <w:overflowPunct/>
              <w:topLinePunct w:val="0"/>
              <w:bidi w:val="0"/>
              <w:adjustRightInd/>
              <w:snapToGrid/>
              <w:spacing w:beforeAutospacing="0" w:afterAutospacing="0" w:line="240" w:lineRule="auto"/>
              <w:jc w:val="center"/>
              <w:textAlignment w:val="auto"/>
              <w:rPr>
                <w:rFonts w:hint="eastAsia" w:ascii="宋体" w:hAnsi="宋体" w:eastAsia="宋体" w:cs="宋体"/>
                <w:highlight w:val="none"/>
              </w:rPr>
            </w:pPr>
            <w:r>
              <w:rPr>
                <w:rFonts w:hint="eastAsia" w:ascii="宋体" w:hAnsi="宋体" w:eastAsia="宋体" w:cs="宋体"/>
                <w:highlight w:val="none"/>
              </w:rPr>
              <w:t>安全生产</w:t>
            </w:r>
          </w:p>
          <w:p w14:paraId="1B06FA6A">
            <w:pPr>
              <w:keepNext w:val="0"/>
              <w:keepLines w:val="0"/>
              <w:pageBreakBefore w:val="0"/>
              <w:widowControl w:val="0"/>
              <w:kinsoku/>
              <w:wordWrap/>
              <w:overflowPunct/>
              <w:topLinePunct w:val="0"/>
              <w:bidi w:val="0"/>
              <w:adjustRightInd/>
              <w:snapToGrid/>
              <w:spacing w:beforeAutospacing="0" w:afterAutospacing="0" w:line="240" w:lineRule="auto"/>
              <w:jc w:val="center"/>
              <w:textAlignment w:val="auto"/>
              <w:rPr>
                <w:rFonts w:ascii="Times New Roman" w:hAnsi="Times New Roman" w:eastAsia="宋体" w:cs="Times New Roman"/>
                <w:kern w:val="2"/>
                <w:sz w:val="21"/>
                <w:szCs w:val="24"/>
                <w:lang w:val="en-US" w:eastAsia="zh-CN" w:bidi="ar-SA"/>
              </w:rPr>
            </w:pPr>
            <w:r>
              <w:rPr>
                <w:rFonts w:hint="eastAsia" w:ascii="宋体" w:hAnsi="宋体" w:eastAsia="宋体" w:cs="宋体"/>
                <w:highlight w:val="none"/>
              </w:rPr>
              <w:t>许可证</w:t>
            </w:r>
          </w:p>
        </w:tc>
        <w:tc>
          <w:tcPr>
            <w:tcW w:w="3770" w:type="pct"/>
            <w:tcBorders>
              <w:tl2br w:val="nil"/>
              <w:tr2bl w:val="nil"/>
            </w:tcBorders>
            <w:noWrap w:val="0"/>
            <w:vAlign w:val="center"/>
          </w:tcPr>
          <w:p w14:paraId="7A0AA07B">
            <w:pPr>
              <w:keepNext w:val="0"/>
              <w:keepLines w:val="0"/>
              <w:pageBreakBefore w:val="0"/>
              <w:widowControl w:val="0"/>
              <w:kinsoku/>
              <w:wordWrap/>
              <w:overflowPunct/>
              <w:topLinePunct w:val="0"/>
              <w:bidi w:val="0"/>
              <w:adjustRightInd/>
              <w:snapToGrid/>
              <w:spacing w:beforeAutospacing="0" w:afterAutospacing="0" w:line="240" w:lineRule="auto"/>
              <w:jc w:val="left"/>
              <w:textAlignment w:val="auto"/>
              <w:rPr>
                <w:rFonts w:hint="eastAsia" w:ascii="宋体" w:hAnsi="宋体" w:eastAsia="宋体" w:cs="宋体"/>
                <w:b/>
                <w:bCs/>
                <w:szCs w:val="21"/>
                <w:highlight w:val="none"/>
              </w:rPr>
            </w:pPr>
            <w:r>
              <w:rPr>
                <w:rFonts w:hint="eastAsia" w:ascii="宋体" w:hAnsi="宋体" w:eastAsia="宋体" w:cs="宋体"/>
                <w:b/>
                <w:bCs/>
                <w:szCs w:val="21"/>
                <w:highlight w:val="none"/>
              </w:rPr>
              <w:t>具备有效的安全生产许可证。</w:t>
            </w:r>
          </w:p>
          <w:p w14:paraId="1F47FA53">
            <w:pPr>
              <w:keepNext w:val="0"/>
              <w:keepLines w:val="0"/>
              <w:pageBreakBefore w:val="0"/>
              <w:widowControl w:val="0"/>
              <w:kinsoku/>
              <w:wordWrap/>
              <w:overflowPunct/>
              <w:topLinePunct w:val="0"/>
              <w:bidi w:val="0"/>
              <w:adjustRightInd/>
              <w:snapToGrid/>
              <w:spacing w:beforeAutospacing="0" w:afterAutospacing="0" w:line="240" w:lineRule="auto"/>
              <w:jc w:val="left"/>
              <w:textAlignment w:val="auto"/>
              <w:rPr>
                <w:rFonts w:hint="eastAsia" w:ascii="宋体" w:hAnsi="宋体" w:eastAsia="宋体" w:cs="宋体"/>
                <w:b/>
                <w:kern w:val="2"/>
                <w:sz w:val="21"/>
                <w:szCs w:val="24"/>
                <w:highlight w:val="none"/>
                <w:lang w:val="en-US" w:eastAsia="zh-CN" w:bidi="ar-SA"/>
              </w:rPr>
            </w:pPr>
            <w:r>
              <w:rPr>
                <w:rFonts w:hint="eastAsia" w:ascii="宋体" w:hAnsi="宋体" w:eastAsia="宋体" w:cs="宋体"/>
                <w:szCs w:val="21"/>
                <w:highlight w:val="none"/>
              </w:rPr>
              <w:t>响应文件内附</w:t>
            </w:r>
            <w:r>
              <w:rPr>
                <w:rFonts w:hint="eastAsia" w:ascii="宋体" w:hAnsi="宋体" w:eastAsia="宋体" w:cs="宋体"/>
                <w:szCs w:val="21"/>
                <w:highlight w:val="none"/>
                <w:lang w:val="zh-CN"/>
              </w:rPr>
              <w:t>安全生产许可证</w:t>
            </w:r>
            <w:r>
              <w:rPr>
                <w:rFonts w:hint="eastAsia" w:ascii="宋体" w:hAnsi="宋体" w:eastAsia="宋体" w:cs="宋体"/>
                <w:szCs w:val="21"/>
                <w:highlight w:val="none"/>
                <w:lang w:val="en-US" w:eastAsia="zh-CN"/>
              </w:rPr>
              <w:t>扫描件</w:t>
            </w:r>
            <w:r>
              <w:rPr>
                <w:rFonts w:hint="eastAsia" w:ascii="宋体" w:hAnsi="宋体" w:eastAsia="宋体" w:cs="宋体"/>
                <w:szCs w:val="21"/>
                <w:highlight w:val="none"/>
              </w:rPr>
              <w:t>。</w:t>
            </w:r>
          </w:p>
        </w:tc>
      </w:tr>
      <w:tr w14:paraId="2DFE3B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68" w:type="pct"/>
            <w:vMerge w:val="continue"/>
            <w:tcBorders>
              <w:tl2br w:val="nil"/>
              <w:tr2bl w:val="nil"/>
            </w:tcBorders>
            <w:noWrap w:val="0"/>
            <w:vAlign w:val="center"/>
          </w:tcPr>
          <w:p w14:paraId="0E12E5E5">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textAlignment w:val="auto"/>
              <w:rPr>
                <w:rFonts w:hint="eastAsia" w:ascii="宋体" w:hAnsi="宋体" w:eastAsia="宋体" w:cs="宋体"/>
                <w:b w:val="0"/>
                <w:bCs w:val="0"/>
                <w:sz w:val="21"/>
                <w:szCs w:val="21"/>
                <w:highlight w:val="none"/>
                <w:lang w:val="en-US" w:eastAsia="zh-CN"/>
              </w:rPr>
            </w:pPr>
          </w:p>
        </w:tc>
        <w:tc>
          <w:tcPr>
            <w:tcW w:w="861" w:type="pct"/>
            <w:tcBorders>
              <w:tl2br w:val="nil"/>
              <w:tr2bl w:val="nil"/>
            </w:tcBorders>
            <w:noWrap w:val="0"/>
            <w:vAlign w:val="center"/>
          </w:tcPr>
          <w:p w14:paraId="4417A94C">
            <w:pPr>
              <w:keepNext w:val="0"/>
              <w:keepLines w:val="0"/>
              <w:pageBreakBefore w:val="0"/>
              <w:widowControl w:val="0"/>
              <w:kinsoku/>
              <w:wordWrap/>
              <w:overflowPunct/>
              <w:topLinePunct w:val="0"/>
              <w:bidi w:val="0"/>
              <w:adjustRightInd/>
              <w:snapToGrid/>
              <w:spacing w:beforeAutospacing="0" w:afterAutospacing="0" w:line="240" w:lineRule="auto"/>
              <w:jc w:val="center"/>
              <w:textAlignment w:val="auto"/>
              <w:rPr>
                <w:rFonts w:hint="eastAsia" w:ascii="Times New Roman" w:hAnsi="Times New Roman" w:eastAsia="宋体" w:cs="Times New Roman"/>
                <w:kern w:val="2"/>
                <w:sz w:val="21"/>
                <w:szCs w:val="24"/>
                <w:lang w:val="en-US" w:eastAsia="zh-CN" w:bidi="ar-SA"/>
              </w:rPr>
            </w:pPr>
            <w:r>
              <w:rPr>
                <w:rFonts w:hint="eastAsia" w:ascii="宋体" w:hAnsi="宋体" w:eastAsia="宋体" w:cs="宋体"/>
                <w:szCs w:val="21"/>
                <w:highlight w:val="none"/>
              </w:rPr>
              <w:t>项目经理</w:t>
            </w:r>
          </w:p>
        </w:tc>
        <w:tc>
          <w:tcPr>
            <w:tcW w:w="3770" w:type="pct"/>
            <w:tcBorders>
              <w:tl2br w:val="nil"/>
              <w:tr2bl w:val="nil"/>
            </w:tcBorders>
            <w:noWrap w:val="0"/>
            <w:vAlign w:val="center"/>
          </w:tcPr>
          <w:p w14:paraId="4144D16A">
            <w:pPr>
              <w:keepNext w:val="0"/>
              <w:keepLines w:val="0"/>
              <w:pageBreakBefore w:val="0"/>
              <w:widowControl w:val="0"/>
              <w:kinsoku/>
              <w:wordWrap/>
              <w:overflowPunct/>
              <w:topLinePunct w:val="0"/>
              <w:bidi w:val="0"/>
              <w:adjustRightInd/>
              <w:snapToGrid/>
              <w:spacing w:beforeAutospacing="0" w:afterAutospacing="0" w:line="240" w:lineRule="auto"/>
              <w:jc w:val="left"/>
              <w:textAlignment w:val="auto"/>
              <w:rPr>
                <w:rFonts w:hint="eastAsia" w:ascii="宋体" w:hAnsi="宋体" w:eastAsia="宋体" w:cs="宋体"/>
                <w:b/>
                <w:bCs/>
                <w:szCs w:val="21"/>
                <w:highlight w:val="none"/>
              </w:rPr>
            </w:pPr>
            <w:r>
              <w:rPr>
                <w:rFonts w:hint="eastAsia" w:ascii="宋体" w:hAnsi="宋体" w:eastAsia="宋体" w:cs="宋体"/>
                <w:b/>
                <w:bCs/>
                <w:szCs w:val="21"/>
                <w:highlight w:val="none"/>
              </w:rPr>
              <w:t>具备</w:t>
            </w:r>
            <w:r>
              <w:rPr>
                <w:rFonts w:hint="eastAsia" w:ascii="宋体" w:hAnsi="宋体" w:cs="宋体"/>
                <w:b/>
                <w:bCs/>
                <w:highlight w:val="none"/>
                <w:u w:val="none"/>
                <w:lang w:val="en-US" w:eastAsia="zh-CN"/>
              </w:rPr>
              <w:t>建设行政主管部门核发的建筑工程专业二级(含)及以上注册建造师执业资格证书</w:t>
            </w:r>
            <w:r>
              <w:rPr>
                <w:rFonts w:hint="eastAsia" w:ascii="宋体" w:hAnsi="宋体" w:eastAsia="宋体" w:cs="宋体"/>
                <w:b/>
                <w:bCs/>
                <w:szCs w:val="21"/>
                <w:highlight w:val="none"/>
                <w:lang w:val="en-US" w:eastAsia="zh-CN"/>
              </w:rPr>
              <w:t>，并具有</w:t>
            </w:r>
            <w:r>
              <w:rPr>
                <w:rFonts w:hint="eastAsia" w:ascii="宋体" w:hAnsi="宋体" w:eastAsia="宋体" w:cs="宋体"/>
                <w:b/>
                <w:bCs/>
                <w:szCs w:val="21"/>
                <w:highlight w:val="none"/>
              </w:rPr>
              <w:t>有效的</w:t>
            </w:r>
            <w:r>
              <w:rPr>
                <w:rFonts w:hint="eastAsia" w:ascii="宋体" w:hAnsi="宋体" w:eastAsia="宋体" w:cs="宋体"/>
                <w:b/>
                <w:bCs/>
                <w:lang w:val="en-US" w:eastAsia="zh-CN"/>
              </w:rPr>
              <w:t>安全生产考核合格证书（B类）</w:t>
            </w:r>
            <w:r>
              <w:rPr>
                <w:rFonts w:hint="eastAsia" w:ascii="宋体" w:hAnsi="宋体" w:eastAsia="宋体" w:cs="宋体"/>
                <w:b/>
                <w:bCs/>
                <w:szCs w:val="21"/>
                <w:highlight w:val="none"/>
                <w:lang w:eastAsia="zh-CN"/>
              </w:rPr>
              <w:t>，</w:t>
            </w:r>
            <w:r>
              <w:rPr>
                <w:rFonts w:hint="eastAsia" w:ascii="宋体" w:hAnsi="宋体" w:eastAsia="宋体" w:cs="宋体"/>
                <w:b/>
                <w:bCs/>
                <w:lang w:val="en-US" w:eastAsia="zh-CN"/>
              </w:rPr>
              <w:t>且无在建工程</w:t>
            </w:r>
            <w:r>
              <w:rPr>
                <w:rFonts w:hint="eastAsia" w:ascii="宋体" w:hAnsi="宋体" w:eastAsia="宋体" w:cs="宋体"/>
                <w:b/>
                <w:bCs/>
                <w:szCs w:val="21"/>
                <w:highlight w:val="none"/>
              </w:rPr>
              <w:t>。</w:t>
            </w:r>
          </w:p>
          <w:p w14:paraId="5B998542">
            <w:pPr>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b w:val="0"/>
                <w:bCs/>
                <w:kern w:val="2"/>
                <w:sz w:val="21"/>
                <w:szCs w:val="24"/>
                <w:highlight w:val="none"/>
                <w:lang w:val="en-US" w:eastAsia="zh-CN" w:bidi="ar-SA"/>
              </w:rPr>
            </w:pPr>
            <w:r>
              <w:rPr>
                <w:rFonts w:hint="eastAsia" w:ascii="宋体" w:hAnsi="宋体" w:eastAsia="宋体" w:cs="宋体"/>
                <w:szCs w:val="21"/>
                <w:highlight w:val="none"/>
              </w:rPr>
              <w:t>响应文件内附注册建造师证书</w:t>
            </w:r>
            <w:r>
              <w:rPr>
                <w:rFonts w:hint="eastAsia" w:ascii="宋体" w:hAnsi="宋体" w:eastAsia="宋体" w:cs="宋体"/>
                <w:szCs w:val="21"/>
                <w:highlight w:val="none"/>
                <w:lang w:eastAsia="zh-CN"/>
              </w:rPr>
              <w:t>、</w:t>
            </w:r>
            <w:r>
              <w:rPr>
                <w:rFonts w:hint="eastAsia" w:ascii="宋体" w:hAnsi="宋体" w:eastAsia="宋体" w:cs="宋体"/>
                <w:szCs w:val="21"/>
                <w:highlight w:val="none"/>
              </w:rPr>
              <w:t>安全生产考核合格证书的</w:t>
            </w:r>
            <w:r>
              <w:rPr>
                <w:rFonts w:hint="eastAsia" w:ascii="宋体" w:hAnsi="宋体" w:eastAsia="宋体" w:cs="宋体"/>
                <w:szCs w:val="21"/>
                <w:highlight w:val="none"/>
                <w:lang w:val="en-US" w:eastAsia="zh-CN"/>
              </w:rPr>
              <w:t>扫描件及</w:t>
            </w:r>
            <w:r>
              <w:rPr>
                <w:rFonts w:hint="eastAsia" w:ascii="宋体" w:hAnsi="宋体" w:eastAsia="宋体" w:cs="宋体"/>
                <w:b w:val="0"/>
                <w:bCs/>
                <w:highlight w:val="none"/>
              </w:rPr>
              <w:t>无在建工程承诺书</w:t>
            </w:r>
            <w:r>
              <w:rPr>
                <w:rFonts w:hint="eastAsia" w:ascii="宋体" w:hAnsi="宋体" w:eastAsia="宋体" w:cs="宋体"/>
                <w:color w:val="000000"/>
                <w:szCs w:val="21"/>
                <w:highlight w:val="none"/>
              </w:rPr>
              <w:t>。</w:t>
            </w:r>
          </w:p>
        </w:tc>
      </w:tr>
    </w:tbl>
    <w:p w14:paraId="124EE452"/>
    <w:p w14:paraId="455650C4">
      <w:pPr>
        <w:rPr>
          <w:rFonts w:hint="eastAsia" w:eastAsia="宋体"/>
          <w:lang w:eastAsia="zh-CN"/>
        </w:rPr>
      </w:pPr>
      <w:r>
        <w:br w:type="page"/>
      </w:r>
    </w:p>
    <w:p w14:paraId="550FFBDF">
      <w:pPr>
        <w:numPr>
          <w:ilvl w:val="0"/>
          <w:numId w:val="0"/>
        </w:numPr>
        <w:jc w:val="center"/>
        <w:rPr>
          <w:rFonts w:hint="default" w:ascii="宋体" w:hAnsi="宋体" w:eastAsia="宋体"/>
          <w:b/>
          <w:bCs/>
          <w:sz w:val="28"/>
          <w:szCs w:val="28"/>
          <w:highlight w:val="none"/>
          <w:lang w:val="en-US" w:eastAsia="zh-CN"/>
        </w:rPr>
      </w:pPr>
      <w:r>
        <w:rPr>
          <w:rFonts w:hint="eastAsia" w:ascii="宋体" w:hAnsi="宋体" w:eastAsia="宋体"/>
          <w:b/>
          <w:bCs/>
          <w:sz w:val="28"/>
          <w:szCs w:val="28"/>
          <w:highlight w:val="none"/>
          <w:lang w:val="en-US" w:eastAsia="zh-CN"/>
        </w:rPr>
        <w:t>第二节 符合性审查</w:t>
      </w:r>
    </w:p>
    <w:p w14:paraId="34EA5C5C">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磋商小组</w:t>
      </w:r>
      <w:r>
        <w:rPr>
          <w:rFonts w:hint="eastAsia" w:ascii="宋体" w:hAnsi="宋体" w:eastAsia="宋体" w:cs="宋体"/>
          <w:sz w:val="21"/>
          <w:szCs w:val="21"/>
          <w:highlight w:val="none"/>
        </w:rPr>
        <w:t>应当</w:t>
      </w:r>
      <w:r>
        <w:rPr>
          <w:rFonts w:hint="eastAsia" w:ascii="宋体" w:hAnsi="宋体" w:eastAsia="宋体" w:cs="宋体"/>
          <w:color w:val="000000"/>
          <w:spacing w:val="0"/>
          <w:sz w:val="21"/>
          <w:szCs w:val="21"/>
          <w:highlight w:val="none"/>
        </w:rPr>
        <w:t>对符合资格要求的供应商进行符合性审查，以确定其是否满足</w:t>
      </w:r>
      <w:r>
        <w:rPr>
          <w:rFonts w:hint="eastAsia" w:ascii="宋体" w:hAnsi="宋体" w:eastAsia="宋体" w:cs="宋体"/>
          <w:color w:val="000000"/>
          <w:spacing w:val="0"/>
          <w:sz w:val="21"/>
          <w:szCs w:val="21"/>
          <w:highlight w:val="none"/>
          <w:lang w:val="en-US" w:eastAsia="zh-CN"/>
        </w:rPr>
        <w:t>磋商</w:t>
      </w:r>
      <w:r>
        <w:rPr>
          <w:rFonts w:hint="eastAsia" w:ascii="宋体" w:hAnsi="宋体" w:eastAsia="宋体" w:cs="宋体"/>
          <w:color w:val="000000"/>
          <w:spacing w:val="0"/>
          <w:sz w:val="21"/>
          <w:szCs w:val="21"/>
          <w:highlight w:val="none"/>
        </w:rPr>
        <w:t>文件规定的实质性要求</w:t>
      </w:r>
      <w:r>
        <w:rPr>
          <w:rFonts w:hint="eastAsia" w:ascii="宋体" w:hAnsi="宋体" w:eastAsia="宋体" w:cs="宋体"/>
          <w:sz w:val="21"/>
          <w:szCs w:val="21"/>
          <w:highlight w:val="none"/>
        </w:rPr>
        <w:t>。</w:t>
      </w:r>
      <w:r>
        <w:rPr>
          <w:rFonts w:hint="eastAsia" w:ascii="宋体" w:hAnsi="宋体" w:eastAsia="宋体" w:cs="宋体"/>
          <w:color w:val="000000"/>
          <w:spacing w:val="0"/>
          <w:sz w:val="21"/>
          <w:szCs w:val="21"/>
          <w:highlight w:val="none"/>
        </w:rPr>
        <w:t>供应商响应文件不符合</w:t>
      </w:r>
      <w:r>
        <w:rPr>
          <w:rFonts w:hint="eastAsia" w:ascii="宋体" w:hAnsi="宋体" w:eastAsia="宋体" w:cs="宋体"/>
          <w:color w:val="000000"/>
          <w:spacing w:val="0"/>
          <w:sz w:val="21"/>
          <w:szCs w:val="21"/>
          <w:highlight w:val="none"/>
          <w:lang w:val="en-US" w:eastAsia="zh-CN"/>
        </w:rPr>
        <w:t>磋商</w:t>
      </w:r>
      <w:r>
        <w:rPr>
          <w:rFonts w:hint="eastAsia" w:ascii="宋体" w:hAnsi="宋体" w:eastAsia="宋体" w:cs="宋体"/>
          <w:color w:val="000000"/>
          <w:spacing w:val="0"/>
          <w:sz w:val="21"/>
          <w:szCs w:val="21"/>
          <w:highlight w:val="none"/>
        </w:rPr>
        <w:t>文件规定的审查标准，响应文件无效</w:t>
      </w:r>
      <w:r>
        <w:rPr>
          <w:rFonts w:hint="eastAsia" w:ascii="宋体" w:hAnsi="宋体" w:cs="宋体"/>
          <w:sz w:val="21"/>
          <w:szCs w:val="21"/>
          <w:highlight w:val="none"/>
          <w:lang w:val="en-US" w:eastAsia="zh-CN"/>
        </w:rPr>
        <w:t>。</w:t>
      </w:r>
    </w:p>
    <w:p w14:paraId="70564B76">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default" w:ascii="宋体" w:hAnsi="宋体" w:eastAsia="宋体" w:cs="宋体"/>
          <w:sz w:val="21"/>
          <w:szCs w:val="21"/>
          <w:highlight w:val="none"/>
          <w:lang w:val="en-US" w:eastAsia="zh-CN"/>
        </w:rPr>
      </w:pPr>
      <w:r>
        <w:rPr>
          <w:rFonts w:hint="eastAsia" w:ascii="宋体" w:hAnsi="宋体" w:cs="宋体"/>
          <w:b/>
          <w:bCs/>
          <w:sz w:val="21"/>
          <w:szCs w:val="21"/>
          <w:highlight w:val="none"/>
          <w:lang w:val="en-US" w:eastAsia="zh-CN"/>
        </w:rPr>
        <w:t>符合性</w:t>
      </w:r>
      <w:r>
        <w:rPr>
          <w:rFonts w:hint="eastAsia" w:ascii="宋体" w:hAnsi="宋体" w:eastAsia="宋体" w:cs="宋体"/>
          <w:b/>
          <w:bCs/>
          <w:sz w:val="21"/>
          <w:szCs w:val="21"/>
          <w:highlight w:val="none"/>
        </w:rPr>
        <w:t>审查标准</w:t>
      </w:r>
      <w:r>
        <w:rPr>
          <w:rFonts w:hint="eastAsia" w:ascii="宋体" w:hAnsi="宋体" w:cs="宋体"/>
          <w:b/>
          <w:bCs/>
          <w:sz w:val="21"/>
          <w:szCs w:val="21"/>
          <w:highlight w:val="none"/>
          <w:lang w:val="en-US" w:eastAsia="zh-CN"/>
        </w:rPr>
        <w:t>见表2。</w:t>
      </w:r>
    </w:p>
    <w:p w14:paraId="6B1FFE64">
      <w:pPr>
        <w:keepNext w:val="0"/>
        <w:keepLines w:val="0"/>
        <w:pageBreakBefore w:val="0"/>
        <w:widowControl w:val="0"/>
        <w:kinsoku/>
        <w:wordWrap/>
        <w:overflowPunct/>
        <w:topLinePunct w:val="0"/>
        <w:autoSpaceDE/>
        <w:autoSpaceDN/>
        <w:bidi w:val="0"/>
        <w:adjustRightInd/>
        <w:snapToGrid/>
        <w:spacing w:before="157" w:beforeLines="50" w:afterLines="50"/>
        <w:jc w:val="left"/>
        <w:textAlignment w:val="auto"/>
        <w:rPr>
          <w:rFonts w:hint="default" w:ascii="宋体" w:hAnsi="宋体"/>
          <w:b/>
          <w:sz w:val="21"/>
          <w:szCs w:val="21"/>
          <w:highlight w:val="none"/>
          <w:lang w:val="en-US" w:eastAsia="zh-CN"/>
        </w:rPr>
      </w:pPr>
      <w:r>
        <w:rPr>
          <w:rFonts w:hint="eastAsia" w:ascii="宋体" w:hAnsi="宋体"/>
          <w:b/>
          <w:sz w:val="21"/>
          <w:szCs w:val="21"/>
          <w:highlight w:val="none"/>
          <w:lang w:val="en-US" w:eastAsia="zh-CN"/>
        </w:rPr>
        <w:t>符合性审查标准                                                                    表2</w:t>
      </w:r>
    </w:p>
    <w:tbl>
      <w:tblPr>
        <w:tblStyle w:val="13"/>
        <w:tblW w:w="500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93"/>
        <w:gridCol w:w="7301"/>
      </w:tblGrid>
      <w:tr w14:paraId="37617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72" w:type="pct"/>
            <w:tcBorders>
              <w:tl2br w:val="nil"/>
              <w:tr2bl w:val="nil"/>
            </w:tcBorders>
            <w:noWrap w:val="0"/>
            <w:vAlign w:val="center"/>
          </w:tcPr>
          <w:p w14:paraId="7C17E1AB">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评审因素</w:t>
            </w:r>
          </w:p>
        </w:tc>
        <w:tc>
          <w:tcPr>
            <w:tcW w:w="3927" w:type="pct"/>
            <w:tcBorders>
              <w:tl2br w:val="nil"/>
              <w:tr2bl w:val="nil"/>
            </w:tcBorders>
            <w:noWrap w:val="0"/>
            <w:vAlign w:val="center"/>
          </w:tcPr>
          <w:p w14:paraId="2DC4F8D6">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评审标准</w:t>
            </w:r>
          </w:p>
        </w:tc>
      </w:tr>
      <w:tr w14:paraId="2FBB54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72" w:type="pct"/>
            <w:tcBorders>
              <w:tl2br w:val="nil"/>
              <w:tr2bl w:val="nil"/>
            </w:tcBorders>
            <w:noWrap w:val="0"/>
            <w:vAlign w:val="center"/>
          </w:tcPr>
          <w:p w14:paraId="5DAF5F3E">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供应商</w:t>
            </w:r>
            <w:r>
              <w:rPr>
                <w:rFonts w:hint="eastAsia" w:ascii="宋体" w:hAnsi="宋体" w:eastAsia="宋体" w:cs="宋体"/>
                <w:color w:val="auto"/>
                <w:sz w:val="21"/>
                <w:szCs w:val="21"/>
                <w:highlight w:val="none"/>
              </w:rPr>
              <w:t>名称</w:t>
            </w:r>
          </w:p>
        </w:tc>
        <w:tc>
          <w:tcPr>
            <w:tcW w:w="3927" w:type="pct"/>
            <w:tcBorders>
              <w:tl2br w:val="nil"/>
              <w:tr2bl w:val="nil"/>
            </w:tcBorders>
            <w:noWrap w:val="0"/>
            <w:vAlign w:val="center"/>
          </w:tcPr>
          <w:p w14:paraId="0FC0BB9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ascii="宋体" w:hAnsi="宋体" w:eastAsia="宋体" w:cs="宋体"/>
                <w:color w:val="auto"/>
                <w:sz w:val="21"/>
                <w:szCs w:val="21"/>
                <w:highlight w:val="none"/>
              </w:rPr>
            </w:pPr>
            <w:r>
              <w:rPr>
                <w:rFonts w:hint="eastAsia" w:ascii="宋体" w:hAnsi="宋体" w:eastAsia="宋体" w:cs="宋体"/>
              </w:rPr>
              <w:t>与营业执照、资质证书、安全生产许可证一致。</w:t>
            </w:r>
          </w:p>
        </w:tc>
      </w:tr>
      <w:tr w14:paraId="25F087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45" w:hRule="atLeast"/>
          <w:jc w:val="center"/>
        </w:trPr>
        <w:tc>
          <w:tcPr>
            <w:tcW w:w="1072" w:type="pct"/>
            <w:tcBorders>
              <w:tl2br w:val="nil"/>
              <w:tr2bl w:val="nil"/>
            </w:tcBorders>
            <w:noWrap w:val="0"/>
            <w:vAlign w:val="center"/>
          </w:tcPr>
          <w:p w14:paraId="6CBE8F1C">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签字盖章</w:t>
            </w:r>
            <w:r>
              <w:rPr>
                <w:rFonts w:hint="eastAsia" w:ascii="宋体" w:hAnsi="宋体" w:cs="宋体"/>
                <w:color w:val="auto"/>
                <w:sz w:val="21"/>
                <w:szCs w:val="21"/>
                <w:highlight w:val="none"/>
                <w:lang w:val="en-US" w:eastAsia="zh-CN"/>
              </w:rPr>
              <w:t>要求</w:t>
            </w:r>
          </w:p>
        </w:tc>
        <w:tc>
          <w:tcPr>
            <w:tcW w:w="3927" w:type="pct"/>
            <w:tcBorders>
              <w:tl2br w:val="nil"/>
              <w:tr2bl w:val="nil"/>
            </w:tcBorders>
            <w:noWrap w:val="0"/>
            <w:vAlign w:val="center"/>
          </w:tcPr>
          <w:p w14:paraId="5EE87208">
            <w:pPr>
              <w:pStyle w:val="2"/>
              <w:keepNext w:val="0"/>
              <w:keepLines w:val="0"/>
              <w:pageBreakBefore w:val="0"/>
              <w:kinsoku/>
              <w:wordWrap/>
              <w:overflowPunct/>
              <w:topLinePunct w:val="0"/>
              <w:autoSpaceDE/>
              <w:autoSpaceDN/>
              <w:bidi w:val="0"/>
              <w:adjustRightInd/>
              <w:snapToGrid/>
              <w:spacing w:after="0" w:line="300" w:lineRule="exact"/>
              <w:ind w:left="0" w:leftChars="0" w:right="0" w:rightChars="0" w:firstLine="0" w:firstLineChars="0"/>
              <w:jc w:val="left"/>
              <w:textAlignment w:val="auto"/>
              <w:rPr>
                <w:rFonts w:hint="eastAsia" w:ascii="宋体" w:hAnsi="宋体" w:eastAsia="宋体" w:cs="宋体"/>
                <w:b w:val="0"/>
                <w:bCs w:val="0"/>
                <w:sz w:val="21"/>
                <w:szCs w:val="21"/>
                <w:highlight w:val="cyan"/>
              </w:rPr>
            </w:pPr>
            <w:r>
              <w:rPr>
                <w:rFonts w:hint="eastAsia" w:ascii="宋体" w:hAnsi="宋体" w:eastAsia="宋体" w:cs="宋体"/>
                <w:b w:val="0"/>
                <w:bCs w:val="0"/>
                <w:sz w:val="21"/>
                <w:szCs w:val="21"/>
                <w:highlight w:val="none"/>
                <w:lang w:val="en-US" w:eastAsia="zh-CN"/>
              </w:rPr>
              <w:t>符合“政采云”平台的电子签章要求及第</w:t>
            </w:r>
            <w:r>
              <w:rPr>
                <w:rFonts w:hint="eastAsia" w:ascii="宋体" w:hAnsi="宋体" w:cs="宋体"/>
                <w:b w:val="0"/>
                <w:bCs w:val="0"/>
                <w:sz w:val="21"/>
                <w:szCs w:val="21"/>
                <w:highlight w:val="none"/>
                <w:lang w:val="en-US" w:eastAsia="zh-CN"/>
              </w:rPr>
              <w:t>八</w:t>
            </w:r>
            <w:r>
              <w:rPr>
                <w:rFonts w:hint="eastAsia" w:ascii="宋体" w:hAnsi="宋体" w:eastAsia="宋体" w:cs="宋体"/>
                <w:b w:val="0"/>
                <w:bCs w:val="0"/>
                <w:sz w:val="21"/>
                <w:szCs w:val="21"/>
                <w:highlight w:val="none"/>
                <w:lang w:val="en-US" w:eastAsia="zh-CN"/>
              </w:rPr>
              <w:t>章“响应文件格式要求”。</w:t>
            </w:r>
            <w:r>
              <w:rPr>
                <w:rFonts w:hint="eastAsia" w:ascii="宋体" w:hAnsi="宋体" w:eastAsia="宋体" w:cs="宋体"/>
                <w:b w:val="0"/>
                <w:bCs w:val="0"/>
                <w:sz w:val="21"/>
                <w:szCs w:val="21"/>
                <w:highlight w:val="none"/>
              </w:rPr>
              <w:t>若以上</w:t>
            </w:r>
            <w:r>
              <w:rPr>
                <w:rFonts w:hint="eastAsia" w:ascii="宋体" w:hAnsi="宋体" w:eastAsia="宋体" w:cs="宋体"/>
                <w:b w:val="0"/>
                <w:bCs w:val="0"/>
                <w:sz w:val="21"/>
                <w:szCs w:val="21"/>
                <w:highlight w:val="none"/>
                <w:lang w:val="en-US" w:eastAsia="zh-CN"/>
              </w:rPr>
              <w:t>两种</w:t>
            </w:r>
            <w:r>
              <w:rPr>
                <w:rFonts w:hint="eastAsia" w:ascii="宋体" w:hAnsi="宋体" w:eastAsia="宋体" w:cs="宋体"/>
                <w:b w:val="0"/>
                <w:bCs w:val="0"/>
                <w:sz w:val="21"/>
                <w:szCs w:val="21"/>
                <w:highlight w:val="none"/>
              </w:rPr>
              <w:t>要求不</w:t>
            </w:r>
            <w:r>
              <w:rPr>
                <w:rFonts w:hint="eastAsia" w:ascii="宋体" w:hAnsi="宋体" w:eastAsia="宋体" w:cs="宋体"/>
                <w:b w:val="0"/>
                <w:bCs w:val="0"/>
                <w:sz w:val="21"/>
                <w:szCs w:val="21"/>
                <w:highlight w:val="none"/>
                <w:lang w:val="en-US" w:eastAsia="zh-CN"/>
              </w:rPr>
              <w:t>一致</w:t>
            </w:r>
            <w:r>
              <w:rPr>
                <w:rFonts w:hint="eastAsia" w:ascii="宋体" w:hAnsi="宋体" w:eastAsia="宋体" w:cs="宋体"/>
                <w:b w:val="0"/>
                <w:bCs w:val="0"/>
                <w:sz w:val="21"/>
                <w:szCs w:val="21"/>
                <w:highlight w:val="none"/>
              </w:rPr>
              <w:t>时，以平台要求为准。</w:t>
            </w:r>
          </w:p>
          <w:p w14:paraId="6CB832F5">
            <w:pPr>
              <w:pStyle w:val="2"/>
              <w:keepNext w:val="0"/>
              <w:keepLines w:val="0"/>
              <w:pageBreakBefore w:val="0"/>
              <w:widowControl w:val="0"/>
              <w:kinsoku/>
              <w:wordWrap/>
              <w:overflowPunct/>
              <w:topLinePunct w:val="0"/>
              <w:bidi w:val="0"/>
              <w:adjustRightInd/>
              <w:snapToGrid/>
              <w:spacing w:beforeAutospacing="0" w:after="0" w:afterAutospacing="0" w:line="240" w:lineRule="auto"/>
              <w:ind w:left="0" w:leftChars="0" w:firstLine="0" w:firstLineChars="0"/>
              <w:jc w:val="left"/>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注</w:t>
            </w:r>
            <w:r>
              <w:rPr>
                <w:rFonts w:hint="eastAsia" w:ascii="宋体" w:hAnsi="宋体" w:cs="宋体"/>
                <w:b/>
                <w:bCs/>
                <w:sz w:val="21"/>
                <w:szCs w:val="21"/>
                <w:highlight w:val="none"/>
                <w:lang w:val="en-US" w:eastAsia="zh-CN"/>
              </w:rPr>
              <w:t>1</w:t>
            </w:r>
            <w:r>
              <w:rPr>
                <w:rFonts w:hint="eastAsia" w:ascii="宋体" w:hAnsi="宋体" w:eastAsia="宋体" w:cs="宋体"/>
                <w:b/>
                <w:bCs/>
                <w:sz w:val="21"/>
                <w:szCs w:val="21"/>
                <w:highlight w:val="none"/>
              </w:rPr>
              <w:t>：单位公章及法定代表人签章</w:t>
            </w:r>
            <w:r>
              <w:rPr>
                <w:rFonts w:hint="eastAsia" w:ascii="宋体" w:hAnsi="宋体" w:eastAsia="宋体" w:cs="宋体"/>
                <w:b/>
                <w:bCs/>
                <w:sz w:val="21"/>
                <w:szCs w:val="21"/>
                <w:highlight w:val="none"/>
                <w:lang w:val="en-US" w:eastAsia="zh-CN"/>
              </w:rPr>
              <w:t>须为</w:t>
            </w:r>
            <w:r>
              <w:rPr>
                <w:rFonts w:hint="eastAsia" w:ascii="宋体" w:hAnsi="宋体" w:eastAsia="宋体" w:cs="宋体"/>
                <w:b/>
                <w:bCs/>
                <w:sz w:val="21"/>
                <w:szCs w:val="21"/>
                <w:highlight w:val="none"/>
              </w:rPr>
              <w:t>电子签章。如委托代理人无电子签章，将该页打印并手写签字后扫描上传。</w:t>
            </w:r>
          </w:p>
          <w:p w14:paraId="3BB5E20D">
            <w:pPr>
              <w:pStyle w:val="2"/>
              <w:keepNext w:val="0"/>
              <w:keepLines w:val="0"/>
              <w:pageBreakBefore w:val="0"/>
              <w:widowControl w:val="0"/>
              <w:kinsoku/>
              <w:wordWrap/>
              <w:overflowPunct/>
              <w:topLinePunct w:val="0"/>
              <w:bidi w:val="0"/>
              <w:adjustRightInd/>
              <w:snapToGrid/>
              <w:spacing w:beforeAutospacing="0" w:after="0" w:afterAutospacing="0" w:line="240" w:lineRule="auto"/>
              <w:ind w:left="0" w:leftChars="0" w:firstLine="0" w:firstLineChars="0"/>
              <w:jc w:val="left"/>
              <w:textAlignment w:val="auto"/>
              <w:rPr>
                <w:rFonts w:hint="eastAsia" w:ascii="宋体" w:hAnsi="宋体" w:eastAsia="宋体" w:cs="宋体"/>
                <w:kern w:val="0"/>
                <w:sz w:val="21"/>
                <w:szCs w:val="22"/>
                <w:lang w:val="en-US" w:eastAsia="zh-CN" w:bidi="ar-SA"/>
              </w:rPr>
            </w:pPr>
            <w:r>
              <w:rPr>
                <w:rFonts w:hint="eastAsia" w:ascii="宋体" w:hAnsi="宋体" w:eastAsia="宋体" w:cs="宋体"/>
                <w:b/>
                <w:bCs/>
                <w:sz w:val="21"/>
                <w:szCs w:val="21"/>
                <w:highlight w:val="none"/>
              </w:rPr>
              <w:t>注</w:t>
            </w:r>
            <w:r>
              <w:rPr>
                <w:rFonts w:hint="eastAsia" w:ascii="宋体" w:hAnsi="宋体" w:cs="宋体"/>
                <w:b/>
                <w:bCs/>
                <w:sz w:val="21"/>
                <w:szCs w:val="21"/>
                <w:highlight w:val="none"/>
                <w:lang w:val="en-US" w:eastAsia="zh-CN"/>
              </w:rPr>
              <w:t>2</w:t>
            </w:r>
            <w:r>
              <w:rPr>
                <w:rFonts w:hint="eastAsia" w:ascii="宋体" w:hAnsi="宋体" w:eastAsia="宋体" w:cs="宋体"/>
                <w:b/>
                <w:bCs/>
                <w:sz w:val="21"/>
                <w:szCs w:val="21"/>
                <w:highlight w:val="none"/>
              </w:rPr>
              <w:t>：</w:t>
            </w:r>
            <w:r>
              <w:rPr>
                <w:rFonts w:hint="eastAsia" w:ascii="宋体" w:hAnsi="宋体" w:cs="宋体"/>
                <w:b/>
                <w:bCs/>
                <w:sz w:val="21"/>
                <w:szCs w:val="21"/>
              </w:rPr>
              <w:t>若</w:t>
            </w:r>
            <w:r>
              <w:rPr>
                <w:rFonts w:hint="eastAsia" w:ascii="宋体" w:hAnsi="宋体" w:cs="宋体"/>
                <w:b/>
                <w:bCs/>
                <w:sz w:val="21"/>
                <w:szCs w:val="21"/>
                <w:lang w:val="en-US" w:eastAsia="zh-CN"/>
              </w:rPr>
              <w:t>供应商</w:t>
            </w:r>
            <w:r>
              <w:rPr>
                <w:rFonts w:hint="eastAsia" w:ascii="宋体" w:hAnsi="宋体" w:cs="宋体"/>
                <w:b/>
                <w:bCs/>
                <w:sz w:val="21"/>
                <w:szCs w:val="21"/>
              </w:rPr>
              <w:t>在文件签章过程中，出现超出上述规定的盖章情况（即多盖章），在不影响文件实质性内容及评审工作的前提下，且所盖印章真实有效，该</w:t>
            </w:r>
            <w:r>
              <w:rPr>
                <w:rFonts w:hint="eastAsia" w:ascii="宋体" w:hAnsi="宋体" w:cs="宋体"/>
                <w:b/>
                <w:bCs/>
                <w:sz w:val="21"/>
                <w:szCs w:val="21"/>
                <w:lang w:val="en-US" w:eastAsia="zh-CN"/>
              </w:rPr>
              <w:t>响应文件</w:t>
            </w:r>
            <w:r>
              <w:rPr>
                <w:rFonts w:hint="eastAsia" w:ascii="宋体" w:hAnsi="宋体" w:cs="宋体"/>
                <w:b/>
                <w:bCs/>
                <w:sz w:val="21"/>
                <w:szCs w:val="21"/>
              </w:rPr>
              <w:t>的签章行为仍视为满足要求，其</w:t>
            </w:r>
            <w:r>
              <w:rPr>
                <w:rFonts w:hint="eastAsia" w:ascii="宋体" w:hAnsi="宋体" w:cs="宋体"/>
                <w:b/>
                <w:bCs/>
                <w:sz w:val="21"/>
                <w:szCs w:val="21"/>
                <w:lang w:val="en-US" w:eastAsia="zh-CN"/>
              </w:rPr>
              <w:t>响应</w:t>
            </w:r>
            <w:r>
              <w:rPr>
                <w:rFonts w:hint="eastAsia" w:ascii="宋体" w:hAnsi="宋体" w:cs="宋体"/>
                <w:b/>
                <w:bCs/>
                <w:sz w:val="21"/>
                <w:szCs w:val="21"/>
              </w:rPr>
              <w:t>文件有效性不受影响</w:t>
            </w:r>
            <w:r>
              <w:rPr>
                <w:rFonts w:hint="eastAsia" w:ascii="宋体" w:hAnsi="宋体" w:cs="宋体"/>
                <w:b/>
                <w:bCs/>
                <w:sz w:val="21"/>
                <w:szCs w:val="21"/>
                <w:lang w:eastAsia="zh-CN"/>
              </w:rPr>
              <w:t>。</w:t>
            </w:r>
          </w:p>
        </w:tc>
      </w:tr>
      <w:tr w14:paraId="248A3D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72" w:type="pct"/>
            <w:tcBorders>
              <w:tl2br w:val="nil"/>
              <w:tr2bl w:val="nil"/>
            </w:tcBorders>
            <w:noWrap w:val="0"/>
            <w:vAlign w:val="center"/>
          </w:tcPr>
          <w:p w14:paraId="2E6B5540">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eastAsia="zh-CN"/>
              </w:rPr>
              <w:t>响应文件</w:t>
            </w:r>
            <w:r>
              <w:rPr>
                <w:rFonts w:hint="eastAsia" w:ascii="宋体" w:hAnsi="宋体" w:eastAsia="宋体" w:cs="宋体"/>
                <w:color w:val="auto"/>
                <w:sz w:val="21"/>
                <w:szCs w:val="21"/>
                <w:highlight w:val="none"/>
              </w:rPr>
              <w:t>格式</w:t>
            </w:r>
          </w:p>
        </w:tc>
        <w:tc>
          <w:tcPr>
            <w:tcW w:w="3927" w:type="pct"/>
            <w:tcBorders>
              <w:tl2br w:val="nil"/>
              <w:tr2bl w:val="nil"/>
            </w:tcBorders>
            <w:noWrap w:val="0"/>
            <w:vAlign w:val="center"/>
          </w:tcPr>
          <w:p w14:paraId="34B82356">
            <w:pPr>
              <w:keepNext w:val="0"/>
              <w:keepLines w:val="0"/>
              <w:pageBreakBefore w:val="0"/>
              <w:widowControl w:val="0"/>
              <w:kinsoku/>
              <w:wordWrap/>
              <w:overflowPunct/>
              <w:topLinePunct w:val="0"/>
              <w:bidi w:val="0"/>
              <w:adjustRightInd/>
              <w:snapToGrid/>
              <w:spacing w:beforeAutospacing="0" w:afterAutospacing="0" w:line="240" w:lineRule="auto"/>
              <w:jc w:val="left"/>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szCs w:val="21"/>
              </w:rPr>
              <w:t>符合</w:t>
            </w:r>
            <w:r>
              <w:rPr>
                <w:rFonts w:hint="eastAsia" w:ascii="宋体" w:hAnsi="宋体" w:eastAsia="宋体" w:cs="宋体"/>
                <w:szCs w:val="21"/>
                <w:highlight w:val="none"/>
                <w:lang w:eastAsia="zh-CN"/>
              </w:rPr>
              <w:t>第</w:t>
            </w:r>
            <w:r>
              <w:rPr>
                <w:rFonts w:hint="eastAsia" w:ascii="宋体" w:hAnsi="宋体" w:cs="宋体"/>
                <w:szCs w:val="21"/>
                <w:highlight w:val="none"/>
                <w:lang w:val="en-US" w:eastAsia="zh-CN"/>
              </w:rPr>
              <w:t>八</w:t>
            </w:r>
            <w:r>
              <w:rPr>
                <w:rFonts w:hint="eastAsia" w:ascii="宋体" w:hAnsi="宋体" w:eastAsia="宋体" w:cs="宋体"/>
                <w:szCs w:val="21"/>
                <w:highlight w:val="none"/>
                <w:lang w:eastAsia="zh-CN"/>
              </w:rPr>
              <w:t>章</w:t>
            </w:r>
            <w:r>
              <w:rPr>
                <w:rFonts w:hint="eastAsia" w:ascii="宋体" w:hAnsi="宋体" w:eastAsia="宋体" w:cs="宋体"/>
                <w:szCs w:val="21"/>
              </w:rPr>
              <w:t>“响应文件格式”的要求</w:t>
            </w:r>
            <w:r>
              <w:rPr>
                <w:rStyle w:val="20"/>
                <w:rFonts w:hint="eastAsia" w:ascii="宋体" w:hAnsi="宋体" w:eastAsia="宋体" w:cs="宋体"/>
                <w:szCs w:val="21"/>
              </w:rPr>
              <w:t>，内容齐全，字迹清楚。</w:t>
            </w:r>
          </w:p>
        </w:tc>
      </w:tr>
      <w:tr w14:paraId="162D3F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72" w:type="pct"/>
            <w:tcBorders>
              <w:tl2br w:val="nil"/>
              <w:tr2bl w:val="nil"/>
            </w:tcBorders>
            <w:noWrap w:val="0"/>
            <w:vAlign w:val="center"/>
          </w:tcPr>
          <w:p w14:paraId="582A3F51">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报价唯一</w:t>
            </w:r>
          </w:p>
        </w:tc>
        <w:tc>
          <w:tcPr>
            <w:tcW w:w="3927" w:type="pct"/>
            <w:tcBorders>
              <w:tl2br w:val="nil"/>
              <w:tr2bl w:val="nil"/>
            </w:tcBorders>
            <w:noWrap w:val="0"/>
            <w:vAlign w:val="center"/>
          </w:tcPr>
          <w:p w14:paraId="3EBF8079">
            <w:pPr>
              <w:pStyle w:val="19"/>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color w:val="000000"/>
                <w:kern w:val="2"/>
                <w:sz w:val="21"/>
                <w:szCs w:val="21"/>
                <w:lang w:val="en-US" w:eastAsia="zh-CN" w:bidi="ar-SA"/>
              </w:rPr>
            </w:pPr>
            <w:r>
              <w:rPr>
                <w:rStyle w:val="20"/>
                <w:rFonts w:hint="eastAsia" w:ascii="宋体" w:hAnsi="宋体" w:eastAsia="宋体" w:cs="宋体"/>
                <w:szCs w:val="21"/>
              </w:rPr>
              <w:t>一个供应商每轮只能有一个有效报价。</w:t>
            </w:r>
          </w:p>
        </w:tc>
      </w:tr>
      <w:tr w14:paraId="099E4D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72" w:type="pct"/>
            <w:tcBorders>
              <w:tl2br w:val="nil"/>
              <w:tr2bl w:val="nil"/>
            </w:tcBorders>
            <w:noWrap w:val="0"/>
            <w:vAlign w:val="center"/>
          </w:tcPr>
          <w:p w14:paraId="07FB9CD2">
            <w:pPr>
              <w:jc w:val="center"/>
              <w:rPr>
                <w:rFonts w:hint="eastAsia" w:ascii="宋体" w:hAnsi="宋体" w:eastAsia="宋体" w:cs="Times New Roman"/>
                <w:kern w:val="2"/>
                <w:sz w:val="21"/>
                <w:szCs w:val="21"/>
                <w:highlight w:val="cyan"/>
                <w:lang w:val="en-US" w:eastAsia="zh-CN" w:bidi="ar-SA"/>
              </w:rPr>
            </w:pPr>
            <w:r>
              <w:rPr>
                <w:rFonts w:hint="eastAsia" w:ascii="宋体" w:hAnsi="宋体"/>
                <w:highlight w:val="none"/>
                <w:lang w:val="en-US" w:eastAsia="zh-CN"/>
              </w:rPr>
              <w:t>磋商报价</w:t>
            </w:r>
          </w:p>
        </w:tc>
        <w:tc>
          <w:tcPr>
            <w:tcW w:w="3927" w:type="pct"/>
            <w:tcBorders>
              <w:tl2br w:val="nil"/>
              <w:tr2bl w:val="nil"/>
            </w:tcBorders>
            <w:noWrap w:val="0"/>
            <w:vAlign w:val="center"/>
          </w:tcPr>
          <w:p w14:paraId="75B7CEB4">
            <w:pPr>
              <w:pStyle w:val="19"/>
              <w:rPr>
                <w:rFonts w:hint="default" w:ascii="Calibri" w:hAnsi="Calibri" w:eastAsia="宋体" w:cs="Times New Roman"/>
                <w:color w:val="0000FF"/>
                <w:kern w:val="2"/>
                <w:sz w:val="21"/>
                <w:szCs w:val="21"/>
                <w:highlight w:val="none"/>
                <w:u w:val="single"/>
                <w:lang w:val="en-US" w:eastAsia="zh-CN" w:bidi="ar-SA"/>
              </w:rPr>
            </w:pPr>
            <w:r>
              <w:rPr>
                <w:rStyle w:val="20"/>
                <w:rFonts w:hint="eastAsia" w:ascii="宋体" w:hAnsi="宋体" w:eastAsia="宋体" w:cs="宋体"/>
                <w:b/>
                <w:bCs/>
                <w:szCs w:val="21"/>
                <w:highlight w:val="none"/>
              </w:rPr>
              <w:t>不高于最高限价</w:t>
            </w:r>
            <w:r>
              <w:rPr>
                <w:rStyle w:val="20"/>
                <w:rFonts w:hint="eastAsia" w:eastAsia="宋体" w:cs="宋体"/>
                <w:b/>
                <w:bCs/>
                <w:szCs w:val="21"/>
                <w:highlight w:val="none"/>
                <w:lang w:eastAsia="zh-CN"/>
              </w:rPr>
              <w:t>（</w:t>
            </w:r>
            <w:r>
              <w:rPr>
                <w:rStyle w:val="20"/>
                <w:rFonts w:hint="eastAsia" w:cs="宋体"/>
                <w:b/>
                <w:bCs/>
                <w:szCs w:val="21"/>
                <w:highlight w:val="none"/>
                <w:lang w:val="en-US" w:eastAsia="zh-CN"/>
              </w:rPr>
              <w:t>722992元</w:t>
            </w:r>
            <w:r>
              <w:rPr>
                <w:rStyle w:val="20"/>
                <w:rFonts w:hint="eastAsia" w:eastAsia="宋体" w:cs="宋体"/>
                <w:b/>
                <w:bCs/>
                <w:szCs w:val="21"/>
                <w:highlight w:val="none"/>
                <w:lang w:eastAsia="zh-CN"/>
              </w:rPr>
              <w:t>），</w:t>
            </w:r>
            <w:r>
              <w:rPr>
                <w:rStyle w:val="20"/>
                <w:rFonts w:hint="eastAsia" w:eastAsia="宋体" w:cs="宋体"/>
                <w:b/>
                <w:bCs/>
                <w:szCs w:val="21"/>
                <w:highlight w:val="none"/>
                <w:lang w:val="en-US" w:eastAsia="zh-CN"/>
              </w:rPr>
              <w:t>且</w:t>
            </w:r>
            <w:r>
              <w:rPr>
                <w:rFonts w:hint="eastAsia" w:ascii="宋体" w:hAnsi="宋体" w:eastAsia="宋体" w:cs="宋体"/>
                <w:b/>
                <w:bCs/>
                <w:sz w:val="21"/>
                <w:szCs w:val="21"/>
                <w:highlight w:val="none"/>
                <w:lang w:val="en-US" w:eastAsia="zh-CN"/>
              </w:rPr>
              <w:t>符合第二章“供应商须知”第 3.2 项规定。</w:t>
            </w:r>
          </w:p>
        </w:tc>
      </w:tr>
      <w:tr w14:paraId="2167D7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72" w:type="pct"/>
            <w:tcBorders>
              <w:tl2br w:val="nil"/>
              <w:tr2bl w:val="nil"/>
            </w:tcBorders>
            <w:noWrap w:val="0"/>
            <w:vAlign w:val="center"/>
          </w:tcPr>
          <w:p w14:paraId="0A53A541">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default" w:ascii="宋体" w:hAnsi="宋体" w:eastAsia="宋体" w:cs="宋体"/>
                <w:color w:val="auto"/>
                <w:sz w:val="21"/>
                <w:szCs w:val="21"/>
                <w:highlight w:val="none"/>
                <w:u w:val="none"/>
                <w:lang w:val="en-US" w:eastAsia="zh-CN"/>
              </w:rPr>
            </w:pPr>
            <w:r>
              <w:rPr>
                <w:rFonts w:hint="eastAsia" w:ascii="宋体" w:hAnsi="宋体" w:cs="宋体"/>
                <w:color w:val="auto"/>
                <w:sz w:val="21"/>
                <w:szCs w:val="21"/>
                <w:highlight w:val="none"/>
                <w:u w:val="none"/>
                <w:lang w:val="en-US" w:eastAsia="zh-CN"/>
              </w:rPr>
              <w:t>计划工期</w:t>
            </w:r>
          </w:p>
        </w:tc>
        <w:tc>
          <w:tcPr>
            <w:tcW w:w="3927" w:type="pct"/>
            <w:tcBorders>
              <w:tl2br w:val="nil"/>
              <w:tr2bl w:val="nil"/>
            </w:tcBorders>
            <w:noWrap w:val="0"/>
            <w:vAlign w:val="center"/>
          </w:tcPr>
          <w:p w14:paraId="175CA4AE">
            <w:pPr>
              <w:pStyle w:val="19"/>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b/>
                <w:bCs/>
                <w:sz w:val="21"/>
                <w:szCs w:val="21"/>
                <w:highlight w:val="none"/>
                <w:u w:val="none"/>
              </w:rPr>
            </w:pPr>
            <w:r>
              <w:rPr>
                <w:rFonts w:hint="eastAsia" w:cs="宋体"/>
                <w:b/>
                <w:bCs/>
                <w:sz w:val="21"/>
                <w:szCs w:val="21"/>
                <w:highlight w:val="none"/>
                <w:u w:val="none"/>
                <w:lang w:eastAsia="zh-CN"/>
              </w:rPr>
              <w:t>合同签订之日起60日内竣工并验收合格</w:t>
            </w:r>
            <w:r>
              <w:rPr>
                <w:rFonts w:hint="eastAsia" w:ascii="宋体" w:hAnsi="宋体" w:eastAsia="宋体" w:cs="宋体"/>
                <w:b/>
                <w:bCs/>
                <w:sz w:val="21"/>
                <w:szCs w:val="21"/>
                <w:highlight w:val="none"/>
                <w:u w:val="none"/>
              </w:rPr>
              <w:t>。</w:t>
            </w:r>
          </w:p>
          <w:p w14:paraId="46B2B91E">
            <w:pPr>
              <w:pStyle w:val="19"/>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b w:val="0"/>
                <w:bCs w:val="0"/>
                <w:sz w:val="21"/>
                <w:szCs w:val="21"/>
                <w:highlight w:val="none"/>
                <w:lang w:val="en-US" w:eastAsia="zh-CN"/>
              </w:rPr>
              <w:t>评审“响应函”。</w:t>
            </w:r>
          </w:p>
        </w:tc>
      </w:tr>
      <w:tr w14:paraId="072421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72" w:type="pct"/>
            <w:tcBorders>
              <w:tl2br w:val="nil"/>
              <w:tr2bl w:val="nil"/>
            </w:tcBorders>
            <w:noWrap w:val="0"/>
            <w:vAlign w:val="center"/>
          </w:tcPr>
          <w:p w14:paraId="7199B1CC">
            <w:pPr>
              <w:keepNext w:val="0"/>
              <w:keepLines w:val="0"/>
              <w:pageBreakBefore w:val="0"/>
              <w:kinsoku/>
              <w:wordWrap/>
              <w:overflowPunct/>
              <w:topLinePunct w:val="0"/>
              <w:autoSpaceDE w:val="0"/>
              <w:autoSpaceDN w:val="0"/>
              <w:bidi w:val="0"/>
              <w:adjustRightInd/>
              <w:snapToGrid/>
              <w:spacing w:line="240" w:lineRule="auto"/>
              <w:ind w:right="0" w:rightChars="0"/>
              <w:jc w:val="center"/>
              <w:textAlignment w:val="auto"/>
              <w:rPr>
                <w:rFonts w:hint="default" w:ascii="宋体" w:hAnsi="宋体" w:cs="宋体"/>
                <w:sz w:val="21"/>
                <w:szCs w:val="21"/>
                <w:highlight w:val="none"/>
                <w:lang w:val="en-US" w:eastAsia="zh-CN"/>
              </w:rPr>
            </w:pPr>
            <w:r>
              <w:rPr>
                <w:rFonts w:hint="eastAsia" w:ascii="宋体" w:hAnsi="宋体" w:eastAsia="宋体" w:cs="宋体"/>
                <w:sz w:val="21"/>
                <w:szCs w:val="21"/>
              </w:rPr>
              <w:t>质量要求</w:t>
            </w:r>
          </w:p>
        </w:tc>
        <w:tc>
          <w:tcPr>
            <w:tcW w:w="3927" w:type="pct"/>
            <w:tcBorders>
              <w:tl2br w:val="nil"/>
              <w:tr2bl w:val="nil"/>
            </w:tcBorders>
            <w:noWrap w:val="0"/>
            <w:vAlign w:val="center"/>
          </w:tcPr>
          <w:p w14:paraId="02F9A1F0">
            <w:pPr>
              <w:keepNext w:val="0"/>
              <w:keepLines w:val="0"/>
              <w:pageBreakBefore w:val="0"/>
              <w:kinsoku/>
              <w:wordWrap/>
              <w:overflowPunct/>
              <w:topLinePunct w:val="0"/>
              <w:bidi w:val="0"/>
              <w:adjustRightInd/>
              <w:snapToGrid/>
              <w:spacing w:line="240" w:lineRule="auto"/>
              <w:ind w:left="0" w:right="0" w:firstLine="0" w:firstLineChars="0"/>
              <w:textAlignment w:val="auto"/>
              <w:rPr>
                <w:rFonts w:hint="default" w:ascii="宋体" w:hAnsi="宋体" w:eastAsia="宋体" w:cs="Times New Roman"/>
                <w:color w:val="auto"/>
                <w:szCs w:val="21"/>
                <w:highlight w:val="none"/>
                <w:lang w:val="en-US" w:eastAsia="zh-CN"/>
              </w:rPr>
            </w:pPr>
            <w:r>
              <w:rPr>
                <w:rFonts w:hint="eastAsia" w:ascii="宋体" w:hAnsi="宋体" w:eastAsia="宋体" w:cs="Times New Roman"/>
                <w:b/>
                <w:bCs/>
                <w:color w:val="auto"/>
                <w:szCs w:val="21"/>
                <w:highlight w:val="none"/>
                <w:lang w:val="en-US" w:eastAsia="zh-CN"/>
              </w:rPr>
              <w:t>交工验收的质量评定</w:t>
            </w:r>
            <w:r>
              <w:rPr>
                <w:rFonts w:hint="eastAsia" w:ascii="宋体" w:hAnsi="宋体" w:eastAsia="宋体" w:cs="Times New Roman"/>
                <w:color w:val="auto"/>
                <w:szCs w:val="21"/>
                <w:highlight w:val="none"/>
                <w:lang w:val="en-US" w:eastAsia="zh-CN"/>
              </w:rPr>
              <w:t>：合格。</w:t>
            </w:r>
          </w:p>
          <w:p w14:paraId="31C77EF2">
            <w:pPr>
              <w:keepNext w:val="0"/>
              <w:keepLines w:val="0"/>
              <w:pageBreakBefore w:val="0"/>
              <w:kinsoku/>
              <w:wordWrap/>
              <w:overflowPunct/>
              <w:topLinePunct w:val="0"/>
              <w:bidi w:val="0"/>
              <w:adjustRightInd/>
              <w:snapToGrid/>
              <w:spacing w:beforeAutospacing="0" w:afterAutospacing="0" w:line="240" w:lineRule="auto"/>
              <w:ind w:left="0" w:leftChars="0" w:right="0"/>
              <w:textAlignment w:val="auto"/>
              <w:rPr>
                <w:rFonts w:hint="eastAsia" w:ascii="宋体" w:hAnsi="宋体" w:eastAsia="宋体" w:cs="宋体"/>
                <w:sz w:val="21"/>
                <w:szCs w:val="21"/>
                <w:highlight w:val="none"/>
              </w:rPr>
            </w:pPr>
            <w:r>
              <w:rPr>
                <w:rFonts w:hint="eastAsia" w:ascii="宋体" w:hAnsi="宋体" w:eastAsia="宋体" w:cs="Times New Roman"/>
                <w:b/>
                <w:bCs/>
                <w:color w:val="auto"/>
                <w:szCs w:val="21"/>
                <w:highlight w:val="none"/>
                <w:lang w:val="en-US" w:eastAsia="zh-CN"/>
              </w:rPr>
              <w:t>竣工验收的质量评定</w:t>
            </w:r>
            <w:r>
              <w:rPr>
                <w:rFonts w:hint="eastAsia" w:ascii="宋体" w:hAnsi="宋体" w:eastAsia="宋体" w:cs="Times New Roman"/>
                <w:color w:val="auto"/>
                <w:szCs w:val="21"/>
                <w:highlight w:val="none"/>
                <w:lang w:val="en-US" w:eastAsia="zh-CN"/>
              </w:rPr>
              <w:t>：合格。</w:t>
            </w:r>
          </w:p>
          <w:p w14:paraId="1EA7C53A">
            <w:pPr>
              <w:keepNext w:val="0"/>
              <w:keepLines w:val="0"/>
              <w:pageBreakBefore w:val="0"/>
              <w:kinsoku/>
              <w:wordWrap/>
              <w:overflowPunct/>
              <w:topLinePunct w:val="0"/>
              <w:bidi w:val="0"/>
              <w:adjustRightInd/>
              <w:snapToGrid/>
              <w:spacing w:beforeAutospacing="0" w:afterAutospacing="0" w:line="240" w:lineRule="auto"/>
              <w:ind w:left="0" w:leftChars="0" w:right="0" w:rightChars="0"/>
              <w:textAlignment w:val="auto"/>
              <w:rPr>
                <w:rFonts w:hint="eastAsia" w:ascii="宋体" w:hAnsi="宋体" w:eastAsia="宋体" w:cs="宋体"/>
                <w:color w:val="000000"/>
                <w:kern w:val="2"/>
                <w:sz w:val="21"/>
                <w:szCs w:val="21"/>
                <w:lang w:val="en-US" w:eastAsia="zh-CN" w:bidi="ar-SA"/>
              </w:rPr>
            </w:pPr>
            <w:r>
              <w:rPr>
                <w:rFonts w:hint="eastAsia" w:ascii="宋体" w:hAnsi="宋体" w:eastAsia="宋体" w:cs="宋体"/>
                <w:sz w:val="21"/>
                <w:szCs w:val="21"/>
                <w:highlight w:val="none"/>
              </w:rPr>
              <w:t>评审“</w:t>
            </w:r>
            <w:r>
              <w:rPr>
                <w:rFonts w:hint="eastAsia" w:ascii="宋体" w:hAnsi="宋体" w:eastAsia="宋体" w:cs="宋体"/>
                <w:sz w:val="21"/>
                <w:szCs w:val="21"/>
                <w:highlight w:val="none"/>
                <w:lang w:val="en-US" w:eastAsia="zh-CN"/>
              </w:rPr>
              <w:t>响应</w:t>
            </w:r>
            <w:r>
              <w:rPr>
                <w:rFonts w:hint="eastAsia" w:ascii="宋体" w:hAnsi="宋体" w:eastAsia="宋体" w:cs="宋体"/>
                <w:sz w:val="21"/>
                <w:szCs w:val="21"/>
                <w:highlight w:val="none"/>
              </w:rPr>
              <w:t>函”。</w:t>
            </w:r>
          </w:p>
        </w:tc>
      </w:tr>
      <w:tr w14:paraId="24DF0E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72" w:type="pct"/>
            <w:tcBorders>
              <w:tl2br w:val="nil"/>
              <w:tr2bl w:val="nil"/>
            </w:tcBorders>
            <w:noWrap w:val="0"/>
            <w:vAlign w:val="center"/>
          </w:tcPr>
          <w:p w14:paraId="2EB97665">
            <w:pPr>
              <w:keepNext w:val="0"/>
              <w:keepLines w:val="0"/>
              <w:pageBreakBefore w:val="0"/>
              <w:kinsoku/>
              <w:wordWrap/>
              <w:overflowPunct/>
              <w:topLinePunct w:val="0"/>
              <w:bidi w:val="0"/>
              <w:adjustRightInd/>
              <w:snapToGrid/>
              <w:spacing w:line="240" w:lineRule="auto"/>
              <w:ind w:left="0" w:leftChars="0" w:right="0" w:rightChars="0"/>
              <w:jc w:val="center"/>
              <w:textAlignment w:val="auto"/>
              <w:rPr>
                <w:rFonts w:hint="eastAsia" w:ascii="宋体" w:hAnsi="宋体" w:eastAsia="宋体" w:cs="宋体"/>
                <w:color w:val="auto"/>
                <w:sz w:val="21"/>
                <w:szCs w:val="21"/>
                <w:highlight w:val="none"/>
                <w:u w:val="none"/>
              </w:rPr>
            </w:pPr>
            <w:r>
              <w:rPr>
                <w:rFonts w:hint="eastAsia" w:ascii="宋体" w:hAnsi="宋体" w:cs="宋体"/>
                <w:color w:val="auto"/>
                <w:sz w:val="21"/>
                <w:szCs w:val="21"/>
                <w:highlight w:val="none"/>
                <w:u w:val="none"/>
                <w:lang w:val="en-US" w:eastAsia="zh-CN"/>
              </w:rPr>
              <w:t>响应</w:t>
            </w:r>
            <w:r>
              <w:rPr>
                <w:rFonts w:hint="eastAsia" w:ascii="宋体" w:hAnsi="宋体" w:eastAsia="宋体" w:cs="宋体"/>
                <w:color w:val="auto"/>
                <w:sz w:val="21"/>
                <w:szCs w:val="21"/>
                <w:highlight w:val="none"/>
                <w:u w:val="none"/>
              </w:rPr>
              <w:t>有效期</w:t>
            </w:r>
          </w:p>
        </w:tc>
        <w:tc>
          <w:tcPr>
            <w:tcW w:w="3927" w:type="pct"/>
            <w:tcBorders>
              <w:tl2br w:val="nil"/>
              <w:tr2bl w:val="nil"/>
            </w:tcBorders>
            <w:noWrap w:val="0"/>
            <w:vAlign w:val="center"/>
          </w:tcPr>
          <w:p w14:paraId="6C34ABF0">
            <w:pPr>
              <w:pStyle w:val="19"/>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eastAsia" w:ascii="宋体" w:hAnsi="宋体" w:eastAsia="宋体" w:cs="宋体"/>
                <w:b/>
                <w:bCs/>
                <w:color w:val="000000"/>
                <w:kern w:val="0"/>
                <w:sz w:val="21"/>
                <w:szCs w:val="21"/>
              </w:rPr>
            </w:pPr>
            <w:r>
              <w:rPr>
                <w:rFonts w:hint="eastAsia" w:cs="宋体"/>
                <w:b/>
                <w:bCs/>
                <w:color w:val="000000"/>
                <w:kern w:val="0"/>
                <w:sz w:val="21"/>
                <w:szCs w:val="21"/>
                <w:lang w:eastAsia="zh-CN"/>
              </w:rPr>
              <w:t>自供应商提交首次响应文件截止之日起90天</w:t>
            </w:r>
            <w:r>
              <w:rPr>
                <w:rFonts w:hint="eastAsia" w:ascii="宋体" w:hAnsi="宋体" w:eastAsia="宋体" w:cs="宋体"/>
                <w:b/>
                <w:bCs/>
                <w:color w:val="000000"/>
                <w:kern w:val="0"/>
                <w:sz w:val="21"/>
                <w:szCs w:val="21"/>
              </w:rPr>
              <w:t>。</w:t>
            </w:r>
          </w:p>
          <w:p w14:paraId="14CF40C9">
            <w:pPr>
              <w:pStyle w:val="19"/>
              <w:keepNext w:val="0"/>
              <w:keepLines w:val="0"/>
              <w:pageBreakBefore w:val="0"/>
              <w:widowControl w:val="0"/>
              <w:kinsoku/>
              <w:wordWrap/>
              <w:overflowPunct/>
              <w:topLinePunct w:val="0"/>
              <w:bidi w:val="0"/>
              <w:adjustRightInd/>
              <w:snapToGrid/>
              <w:spacing w:beforeAutospacing="0" w:afterAutospacing="0" w:line="240" w:lineRule="auto"/>
              <w:textAlignment w:val="auto"/>
              <w:rPr>
                <w:rFonts w:hint="default" w:ascii="宋体" w:hAnsi="宋体" w:eastAsia="宋体" w:cs="宋体"/>
                <w:color w:val="000000"/>
                <w:kern w:val="2"/>
                <w:sz w:val="21"/>
                <w:szCs w:val="21"/>
                <w:lang w:val="en-US" w:eastAsia="zh-CN" w:bidi="ar-SA"/>
              </w:rPr>
            </w:pPr>
            <w:r>
              <w:rPr>
                <w:rFonts w:hint="eastAsia" w:ascii="宋体" w:hAnsi="宋体" w:eastAsia="宋体" w:cs="宋体"/>
                <w:b w:val="0"/>
                <w:bCs w:val="0"/>
                <w:sz w:val="21"/>
                <w:szCs w:val="21"/>
                <w:highlight w:val="none"/>
                <w:lang w:val="en-US" w:eastAsia="zh-CN"/>
              </w:rPr>
              <w:t>评审“响应函”。</w:t>
            </w:r>
            <w:r>
              <w:rPr>
                <w:rFonts w:hint="eastAsia" w:cs="宋体"/>
                <w:b w:val="0"/>
                <w:bCs w:val="0"/>
                <w:sz w:val="21"/>
                <w:szCs w:val="21"/>
                <w:highlight w:val="none"/>
                <w:lang w:val="en-US" w:eastAsia="zh-CN"/>
              </w:rPr>
              <w:t xml:space="preserve"> </w:t>
            </w:r>
          </w:p>
        </w:tc>
      </w:tr>
    </w:tbl>
    <w:p w14:paraId="0C5F0489">
      <w:r>
        <w:br w:type="page"/>
      </w:r>
    </w:p>
    <w:p w14:paraId="78FC4F91">
      <w:pPr>
        <w:numPr>
          <w:ilvl w:val="0"/>
          <w:numId w:val="0"/>
        </w:numPr>
        <w:jc w:val="center"/>
        <w:rPr>
          <w:rFonts w:hint="default" w:ascii="宋体" w:hAnsi="宋体" w:eastAsia="宋体"/>
          <w:b/>
          <w:bCs/>
          <w:sz w:val="28"/>
          <w:szCs w:val="28"/>
          <w:highlight w:val="none"/>
          <w:lang w:val="en-US" w:eastAsia="zh-CN"/>
        </w:rPr>
      </w:pPr>
      <w:r>
        <w:rPr>
          <w:rFonts w:hint="eastAsia" w:ascii="宋体" w:hAnsi="宋体" w:eastAsia="宋体"/>
          <w:b/>
          <w:bCs/>
          <w:sz w:val="28"/>
          <w:szCs w:val="28"/>
          <w:highlight w:val="none"/>
          <w:lang w:val="en-US" w:eastAsia="zh-CN"/>
        </w:rPr>
        <w:t>第三节 综合评审</w:t>
      </w:r>
    </w:p>
    <w:p w14:paraId="35ABAFAA">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经磋商确定提交最后报价的供应商后，由磋商小组采用综合评分法对提交最后报价的供应商的响应文件和最后报价进行综合评分。</w:t>
      </w:r>
    </w:p>
    <w:p w14:paraId="37AA3546">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评审时，磋商小组各成员应当独立对每个有效响应的文件进行评价、打分，然后汇总每个供应商每项评分因素的得分。</w:t>
      </w:r>
    </w:p>
    <w:p w14:paraId="77206BD4">
      <w:pPr>
        <w:keepNext w:val="0"/>
        <w:keepLines w:val="0"/>
        <w:pageBreakBefore w:val="0"/>
        <w:widowControl w:val="0"/>
        <w:kinsoku/>
        <w:wordWrap/>
        <w:overflowPunct/>
        <w:topLinePunct w:val="0"/>
        <w:autoSpaceDE/>
        <w:autoSpaceDN/>
        <w:bidi w:val="0"/>
        <w:adjustRightInd/>
        <w:snapToGrid/>
        <w:spacing w:line="400" w:lineRule="exact"/>
        <w:ind w:firstLine="422" w:firstLineChars="200"/>
        <w:jc w:val="left"/>
        <w:textAlignment w:val="auto"/>
        <w:rPr>
          <w:rFonts w:hint="eastAsia" w:ascii="宋体" w:hAnsi="宋体" w:eastAsia="宋体" w:cs="宋体"/>
          <w:sz w:val="21"/>
          <w:szCs w:val="21"/>
          <w:highlight w:val="none"/>
          <w:lang w:val="en-US"/>
        </w:rPr>
      </w:pPr>
      <w:r>
        <w:rPr>
          <w:rFonts w:hint="eastAsia" w:ascii="宋体" w:hAnsi="宋体" w:cs="宋体"/>
          <w:b/>
          <w:sz w:val="21"/>
          <w:szCs w:val="21"/>
          <w:highlight w:val="none"/>
          <w:lang w:val="en-US" w:eastAsia="zh-CN"/>
        </w:rPr>
        <w:t>综合</w:t>
      </w:r>
      <w:r>
        <w:rPr>
          <w:rFonts w:hint="eastAsia" w:ascii="宋体" w:hAnsi="宋体" w:eastAsia="宋体" w:cs="宋体"/>
          <w:b/>
          <w:sz w:val="21"/>
          <w:szCs w:val="21"/>
          <w:highlight w:val="none"/>
          <w:lang w:val="en-US" w:eastAsia="zh-CN"/>
        </w:rPr>
        <w:t>评审标准见表3。</w:t>
      </w:r>
    </w:p>
    <w:p w14:paraId="34B2CC3A">
      <w:pPr>
        <w:keepNext w:val="0"/>
        <w:keepLines w:val="0"/>
        <w:pageBreakBefore w:val="0"/>
        <w:widowControl w:val="0"/>
        <w:kinsoku/>
        <w:wordWrap/>
        <w:overflowPunct/>
        <w:topLinePunct w:val="0"/>
        <w:autoSpaceDE/>
        <w:autoSpaceDN/>
        <w:bidi w:val="0"/>
        <w:adjustRightInd/>
        <w:snapToGrid/>
        <w:spacing w:afterLines="50"/>
        <w:jc w:val="left"/>
        <w:textAlignment w:val="auto"/>
        <w:rPr>
          <w:rFonts w:hint="default" w:ascii="宋体" w:hAnsi="宋体"/>
          <w:b/>
          <w:sz w:val="21"/>
          <w:szCs w:val="21"/>
          <w:highlight w:val="none"/>
          <w:lang w:val="en-US" w:eastAsia="zh-CN"/>
        </w:rPr>
      </w:pPr>
      <w:r>
        <w:rPr>
          <w:rFonts w:hint="eastAsia" w:ascii="宋体" w:hAnsi="宋体"/>
          <w:b/>
          <w:sz w:val="21"/>
          <w:szCs w:val="21"/>
          <w:highlight w:val="none"/>
          <w:lang w:val="en-US" w:eastAsia="zh-CN"/>
        </w:rPr>
        <w:t>综合评审标准（100分）                                                            表3</w:t>
      </w:r>
    </w:p>
    <w:tbl>
      <w:tblPr>
        <w:tblStyle w:val="13"/>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99"/>
        <w:gridCol w:w="2149"/>
        <w:gridCol w:w="5723"/>
        <w:gridCol w:w="615"/>
      </w:tblGrid>
      <w:tr w14:paraId="6E9CC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1587" w:type="pct"/>
            <w:gridSpan w:val="2"/>
            <w:tcBorders>
              <w:top w:val="single" w:color="000000" w:sz="4" w:space="0"/>
              <w:left w:val="single" w:color="000000" w:sz="4" w:space="0"/>
              <w:bottom w:val="single" w:color="000000" w:sz="4" w:space="0"/>
              <w:right w:val="single" w:color="000000" w:sz="4" w:space="0"/>
            </w:tcBorders>
            <w:noWrap w:val="0"/>
            <w:vAlign w:val="center"/>
          </w:tcPr>
          <w:p w14:paraId="529FDE36">
            <w:pPr>
              <w:keepNext w:val="0"/>
              <w:keepLines w:val="0"/>
              <w:widowControl/>
              <w:suppressLineNumbers w:val="0"/>
              <w:snapToGrid w:val="0"/>
              <w:spacing w:before="0" w:beforeAutospacing="0" w:after="0" w:afterAutospacing="0"/>
              <w:ind w:left="0" w:right="0"/>
              <w:jc w:val="center"/>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评审因素</w:t>
            </w:r>
          </w:p>
        </w:tc>
        <w:tc>
          <w:tcPr>
            <w:tcW w:w="3412" w:type="pct"/>
            <w:gridSpan w:val="2"/>
            <w:tcBorders>
              <w:top w:val="single" w:color="000000" w:sz="4" w:space="0"/>
              <w:left w:val="nil"/>
              <w:bottom w:val="single" w:color="000000" w:sz="4" w:space="0"/>
              <w:right w:val="single" w:color="000000" w:sz="4" w:space="0"/>
            </w:tcBorders>
            <w:noWrap w:val="0"/>
            <w:vAlign w:val="center"/>
          </w:tcPr>
          <w:p w14:paraId="5E995A9C">
            <w:pPr>
              <w:keepNext w:val="0"/>
              <w:keepLines w:val="0"/>
              <w:widowControl/>
              <w:suppressLineNumbers w:val="0"/>
              <w:snapToGrid w:val="0"/>
              <w:spacing w:before="0" w:beforeAutospacing="0" w:after="0" w:afterAutospacing="0"/>
              <w:ind w:left="0" w:right="0"/>
              <w:jc w:val="center"/>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评审标准</w:t>
            </w:r>
          </w:p>
        </w:tc>
      </w:tr>
      <w:tr w14:paraId="7E677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jc w:val="center"/>
        </w:trPr>
        <w:tc>
          <w:tcPr>
            <w:tcW w:w="1587" w:type="pct"/>
            <w:gridSpan w:val="2"/>
            <w:tcBorders>
              <w:top w:val="single" w:color="000000" w:sz="4" w:space="0"/>
              <w:left w:val="single" w:color="000000" w:sz="4" w:space="0"/>
              <w:bottom w:val="single" w:color="000000" w:sz="4" w:space="0"/>
              <w:right w:val="single" w:color="000000" w:sz="4" w:space="0"/>
            </w:tcBorders>
            <w:noWrap w:val="0"/>
            <w:vAlign w:val="center"/>
          </w:tcPr>
          <w:p w14:paraId="4169CADB">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分值构成（100分）</w:t>
            </w:r>
          </w:p>
        </w:tc>
        <w:tc>
          <w:tcPr>
            <w:tcW w:w="3412" w:type="pct"/>
            <w:gridSpan w:val="2"/>
            <w:tcBorders>
              <w:top w:val="single" w:color="000000" w:sz="4" w:space="0"/>
              <w:left w:val="nil"/>
              <w:bottom w:val="single" w:color="000000" w:sz="4" w:space="0"/>
              <w:right w:val="single" w:color="000000" w:sz="4" w:space="0"/>
            </w:tcBorders>
            <w:noWrap w:val="0"/>
            <w:vAlign w:val="center"/>
          </w:tcPr>
          <w:p w14:paraId="0C79EBF3">
            <w:pPr>
              <w:keepNext w:val="0"/>
              <w:keepLines w:val="0"/>
              <w:widowControl/>
              <w:suppressLineNumbers w:val="0"/>
              <w:snapToGrid w:val="0"/>
              <w:spacing w:before="0" w:beforeAutospacing="0" w:after="0" w:afterAutospacing="0"/>
              <w:ind w:left="0" w:right="0"/>
              <w:jc w:val="both"/>
              <w:rPr>
                <w:rFonts w:hint="eastAsia" w:ascii="宋体" w:hAnsi="宋体" w:eastAsia="宋体" w:cs="宋体"/>
                <w:kern w:val="0"/>
                <w:sz w:val="21"/>
                <w:szCs w:val="21"/>
              </w:rPr>
            </w:pPr>
            <w:r>
              <w:rPr>
                <w:rFonts w:hint="eastAsia" w:ascii="宋体" w:hAnsi="宋体" w:eastAsia="宋体" w:cs="宋体"/>
                <w:kern w:val="2"/>
                <w:sz w:val="21"/>
                <w:szCs w:val="21"/>
                <w:lang w:val="en-US" w:eastAsia="zh-CN" w:bidi="ar"/>
              </w:rPr>
              <w:t>技术部分：49分    投标报价：30分   商务部分：21分</w:t>
            </w:r>
          </w:p>
        </w:tc>
      </w:tr>
      <w:tr w14:paraId="1462C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3" w:hRule="atLeast"/>
          <w:jc w:val="center"/>
        </w:trPr>
        <w:tc>
          <w:tcPr>
            <w:tcW w:w="1587" w:type="pct"/>
            <w:gridSpan w:val="2"/>
            <w:tcBorders>
              <w:top w:val="single" w:color="000000" w:sz="4" w:space="0"/>
              <w:left w:val="single" w:color="000000" w:sz="4" w:space="0"/>
              <w:bottom w:val="single" w:color="000000" w:sz="4" w:space="0"/>
              <w:right w:val="single" w:color="000000" w:sz="4" w:space="0"/>
            </w:tcBorders>
            <w:noWrap w:val="0"/>
            <w:vAlign w:val="center"/>
          </w:tcPr>
          <w:p w14:paraId="7E510CA1">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报价得分计算方法</w:t>
            </w:r>
          </w:p>
        </w:tc>
        <w:tc>
          <w:tcPr>
            <w:tcW w:w="3412" w:type="pct"/>
            <w:gridSpan w:val="2"/>
            <w:tcBorders>
              <w:top w:val="single" w:color="000000" w:sz="4" w:space="0"/>
              <w:left w:val="nil"/>
              <w:bottom w:val="single" w:color="000000" w:sz="4" w:space="0"/>
              <w:right w:val="single" w:color="000000" w:sz="4" w:space="0"/>
            </w:tcBorders>
            <w:noWrap w:val="0"/>
            <w:vAlign w:val="center"/>
          </w:tcPr>
          <w:p w14:paraId="54C35B6A">
            <w:pPr>
              <w:keepNext w:val="0"/>
              <w:keepLines w:val="0"/>
              <w:widowControl/>
              <w:suppressLineNumbers w:val="0"/>
              <w:autoSpaceDE w:val="0"/>
              <w:autoSpaceDN/>
              <w:snapToGrid w:val="0"/>
              <w:spacing w:before="0" w:beforeAutospacing="0" w:after="0" w:afterAutospacing="0"/>
              <w:ind w:left="0" w:right="0"/>
              <w:jc w:val="both"/>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综合评分法中的价格分统一采用低价优先法计算，即满足磋商文件要求且最后报价（第二次）最低的价格为磋商基准价，其价格分为满分。其他单位的价格分统一按照下列公式计算：</w:t>
            </w:r>
          </w:p>
          <w:p w14:paraId="51DFB3E8">
            <w:pPr>
              <w:keepNext w:val="0"/>
              <w:keepLines w:val="0"/>
              <w:widowControl/>
              <w:suppressLineNumbers w:val="0"/>
              <w:autoSpaceDE w:val="0"/>
              <w:autoSpaceDN/>
              <w:snapToGrid w:val="0"/>
              <w:spacing w:before="0" w:beforeAutospacing="0" w:after="0" w:afterAutospacing="0"/>
              <w:ind w:left="0" w:right="0"/>
              <w:jc w:val="both"/>
              <w:rPr>
                <w:rFonts w:hint="eastAsia" w:ascii="宋体" w:hAnsi="宋体" w:eastAsia="宋体" w:cs="宋体"/>
                <w:spacing w:val="-6"/>
                <w:kern w:val="0"/>
                <w:sz w:val="21"/>
                <w:szCs w:val="21"/>
              </w:rPr>
            </w:pPr>
            <w:r>
              <w:rPr>
                <w:rFonts w:hint="eastAsia" w:ascii="宋体" w:hAnsi="宋体" w:eastAsia="宋体" w:cs="宋体"/>
                <w:kern w:val="0"/>
                <w:sz w:val="21"/>
                <w:szCs w:val="21"/>
                <w:lang w:val="en-US" w:eastAsia="zh-CN" w:bidi="ar"/>
              </w:rPr>
              <w:t>磋商报价得分=（磋商基准价/最后磋商报价）×价格权值×100</w:t>
            </w:r>
          </w:p>
        </w:tc>
      </w:tr>
      <w:tr w14:paraId="708D1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jc w:val="center"/>
        </w:trPr>
        <w:tc>
          <w:tcPr>
            <w:tcW w:w="1587" w:type="pct"/>
            <w:gridSpan w:val="2"/>
            <w:tcBorders>
              <w:top w:val="single" w:color="000000" w:sz="4" w:space="0"/>
              <w:left w:val="single" w:color="000000" w:sz="4" w:space="0"/>
              <w:bottom w:val="single" w:color="000000" w:sz="4" w:space="0"/>
              <w:right w:val="single" w:color="000000" w:sz="4" w:space="0"/>
            </w:tcBorders>
            <w:noWrap w:val="0"/>
            <w:vAlign w:val="center"/>
          </w:tcPr>
          <w:p w14:paraId="68ABB65E">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投标报价的偏差率计算公式</w:t>
            </w:r>
          </w:p>
        </w:tc>
        <w:tc>
          <w:tcPr>
            <w:tcW w:w="3412" w:type="pct"/>
            <w:gridSpan w:val="2"/>
            <w:tcBorders>
              <w:top w:val="single" w:color="000000" w:sz="4" w:space="0"/>
              <w:left w:val="nil"/>
              <w:bottom w:val="single" w:color="000000" w:sz="4" w:space="0"/>
              <w:right w:val="single" w:color="000000" w:sz="4" w:space="0"/>
            </w:tcBorders>
            <w:noWrap w:val="0"/>
            <w:vAlign w:val="center"/>
          </w:tcPr>
          <w:p w14:paraId="79587996">
            <w:pPr>
              <w:keepNext w:val="0"/>
              <w:keepLines w:val="0"/>
              <w:widowControl/>
              <w:suppressLineNumbers w:val="0"/>
              <w:snapToGrid w:val="0"/>
              <w:spacing w:before="0" w:beforeAutospacing="0" w:after="0" w:afterAutospacing="0"/>
              <w:ind w:left="0" w:right="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w:t>
            </w:r>
          </w:p>
        </w:tc>
      </w:tr>
      <w:tr w14:paraId="3C758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jc w:val="center"/>
        </w:trPr>
        <w:tc>
          <w:tcPr>
            <w:tcW w:w="1587" w:type="pct"/>
            <w:gridSpan w:val="2"/>
            <w:tcBorders>
              <w:top w:val="single" w:color="000000" w:sz="4" w:space="0"/>
              <w:left w:val="single" w:color="000000" w:sz="4" w:space="0"/>
              <w:bottom w:val="single" w:color="000000" w:sz="4" w:space="0"/>
              <w:right w:val="single" w:color="000000" w:sz="4" w:space="0"/>
            </w:tcBorders>
            <w:noWrap w:val="0"/>
            <w:vAlign w:val="center"/>
          </w:tcPr>
          <w:p w14:paraId="3AC7D8E7">
            <w:pPr>
              <w:keepNext w:val="0"/>
              <w:keepLines w:val="0"/>
              <w:widowControl/>
              <w:suppressLineNumbers w:val="0"/>
              <w:snapToGrid w:val="0"/>
              <w:spacing w:before="0" w:beforeAutospacing="0" w:after="0" w:afterAutospacing="0"/>
              <w:ind w:left="0" w:right="0"/>
              <w:jc w:val="center"/>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评分因素</w:t>
            </w:r>
          </w:p>
        </w:tc>
        <w:tc>
          <w:tcPr>
            <w:tcW w:w="3081" w:type="pct"/>
            <w:tcBorders>
              <w:top w:val="single" w:color="000000" w:sz="4" w:space="0"/>
              <w:left w:val="nil"/>
              <w:bottom w:val="single" w:color="000000" w:sz="4" w:space="0"/>
              <w:right w:val="single" w:color="000000" w:sz="4" w:space="0"/>
            </w:tcBorders>
            <w:noWrap w:val="0"/>
            <w:vAlign w:val="center"/>
          </w:tcPr>
          <w:p w14:paraId="5E7ED45C">
            <w:pPr>
              <w:keepNext w:val="0"/>
              <w:keepLines w:val="0"/>
              <w:widowControl/>
              <w:suppressLineNumbers w:val="0"/>
              <w:snapToGrid w:val="0"/>
              <w:spacing w:before="0" w:beforeAutospacing="0" w:after="0" w:afterAutospacing="0"/>
              <w:ind w:left="0" w:right="0"/>
              <w:jc w:val="center"/>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评分标准</w:t>
            </w:r>
          </w:p>
        </w:tc>
        <w:tc>
          <w:tcPr>
            <w:tcW w:w="331" w:type="pct"/>
            <w:tcBorders>
              <w:top w:val="single" w:color="000000" w:sz="4" w:space="0"/>
              <w:left w:val="nil"/>
              <w:bottom w:val="single" w:color="000000" w:sz="4" w:space="0"/>
              <w:right w:val="single" w:color="000000" w:sz="4" w:space="0"/>
            </w:tcBorders>
            <w:noWrap w:val="0"/>
            <w:vAlign w:val="center"/>
          </w:tcPr>
          <w:p w14:paraId="0F103ACC">
            <w:pPr>
              <w:keepNext w:val="0"/>
              <w:keepLines w:val="0"/>
              <w:widowControl/>
              <w:suppressLineNumbers w:val="0"/>
              <w:snapToGrid w:val="0"/>
              <w:spacing w:before="0" w:beforeAutospacing="0" w:after="0" w:afterAutospacing="0"/>
              <w:ind w:left="0" w:right="0"/>
              <w:jc w:val="center"/>
              <w:rPr>
                <w:rFonts w:hint="eastAsia" w:ascii="宋体" w:hAnsi="宋体" w:eastAsia="宋体" w:cs="宋体"/>
                <w:b/>
                <w:bCs/>
                <w:kern w:val="0"/>
                <w:sz w:val="21"/>
                <w:szCs w:val="21"/>
              </w:rPr>
            </w:pPr>
            <w:r>
              <w:rPr>
                <w:rFonts w:hint="eastAsia" w:ascii="宋体" w:hAnsi="宋体" w:eastAsia="宋体" w:cs="宋体"/>
                <w:b/>
                <w:bCs/>
                <w:kern w:val="0"/>
                <w:sz w:val="21"/>
                <w:szCs w:val="21"/>
                <w:lang w:val="en-US" w:eastAsia="zh-CN" w:bidi="ar"/>
              </w:rPr>
              <w:t>得分</w:t>
            </w:r>
          </w:p>
        </w:tc>
      </w:tr>
      <w:tr w14:paraId="3937E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430" w:type="pct"/>
            <w:vMerge w:val="restart"/>
            <w:tcBorders>
              <w:top w:val="nil"/>
              <w:left w:val="single" w:color="000000" w:sz="4" w:space="0"/>
              <w:bottom w:val="nil"/>
              <w:right w:val="single" w:color="000000" w:sz="4" w:space="0"/>
            </w:tcBorders>
            <w:noWrap w:val="0"/>
            <w:vAlign w:val="center"/>
          </w:tcPr>
          <w:p w14:paraId="3CFB52A5">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技</w:t>
            </w:r>
          </w:p>
          <w:p w14:paraId="6BCE80BC">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术</w:t>
            </w:r>
          </w:p>
          <w:p w14:paraId="3EFF0079">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部</w:t>
            </w:r>
          </w:p>
          <w:p w14:paraId="1AF4885C">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分</w:t>
            </w:r>
          </w:p>
          <w:p w14:paraId="241448A9">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评</w:t>
            </w:r>
          </w:p>
          <w:p w14:paraId="00DCF675">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审</w:t>
            </w:r>
          </w:p>
          <w:p w14:paraId="7F445F6B">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rPr>
            </w:pPr>
          </w:p>
          <w:p w14:paraId="46A0D114">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49分</w:t>
            </w:r>
          </w:p>
        </w:tc>
        <w:tc>
          <w:tcPr>
            <w:tcW w:w="1156" w:type="pct"/>
            <w:tcBorders>
              <w:top w:val="single" w:color="000000" w:sz="4" w:space="0"/>
              <w:left w:val="nil"/>
              <w:bottom w:val="single" w:color="000000" w:sz="4" w:space="0"/>
              <w:right w:val="single" w:color="000000" w:sz="4" w:space="0"/>
            </w:tcBorders>
            <w:noWrap w:val="0"/>
            <w:vAlign w:val="center"/>
          </w:tcPr>
          <w:p w14:paraId="7558AC66">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bCs/>
                <w:kern w:val="2"/>
                <w:sz w:val="21"/>
                <w:szCs w:val="21"/>
                <w:lang w:val="en-US" w:eastAsia="zh-CN" w:bidi="ar"/>
              </w:rPr>
              <w:t>内容完整性和编制水平（6分）</w:t>
            </w:r>
          </w:p>
        </w:tc>
        <w:tc>
          <w:tcPr>
            <w:tcW w:w="3081" w:type="pct"/>
            <w:tcBorders>
              <w:top w:val="single" w:color="000000" w:sz="4" w:space="0"/>
              <w:left w:val="nil"/>
              <w:bottom w:val="single" w:color="000000" w:sz="4" w:space="0"/>
              <w:right w:val="single" w:color="000000" w:sz="4" w:space="0"/>
            </w:tcBorders>
            <w:noWrap w:val="0"/>
            <w:vAlign w:val="center"/>
          </w:tcPr>
          <w:p w14:paraId="50783123">
            <w:pPr>
              <w:keepNext w:val="0"/>
              <w:keepLines w:val="0"/>
              <w:widowControl w:val="0"/>
              <w:suppressLineNumbers w:val="0"/>
              <w:autoSpaceDE w:val="0"/>
              <w:autoSpaceDN w:val="0"/>
              <w:adjustRightInd w:val="0"/>
              <w:snapToGrid w:val="0"/>
              <w:spacing w:before="0" w:beforeAutospacing="0" w:after="0" w:afterAutospacing="0"/>
              <w:ind w:left="0" w:right="0"/>
              <w:jc w:val="both"/>
              <w:rPr>
                <w:rFonts w:hint="eastAsia" w:ascii="宋体" w:hAnsi="宋体" w:eastAsia="宋体" w:cs="宋体"/>
                <w:color w:val="000000"/>
                <w:spacing w:val="-6"/>
                <w:kern w:val="2"/>
                <w:sz w:val="21"/>
                <w:szCs w:val="21"/>
                <w:lang w:val="en-US" w:eastAsia="zh-CN" w:bidi="ar"/>
              </w:rPr>
            </w:pPr>
            <w:r>
              <w:rPr>
                <w:rFonts w:hint="eastAsia" w:ascii="宋体" w:hAnsi="宋体" w:eastAsia="宋体" w:cs="宋体"/>
                <w:color w:val="000000"/>
                <w:spacing w:val="-6"/>
                <w:kern w:val="2"/>
                <w:sz w:val="21"/>
                <w:szCs w:val="21"/>
                <w:lang w:val="en-US" w:eastAsia="zh-CN" w:bidi="ar"/>
              </w:rPr>
              <w:t>根据投标人提供的投标文件</w:t>
            </w:r>
            <w:r>
              <w:rPr>
                <w:rFonts w:hint="eastAsia" w:ascii="宋体" w:hAnsi="宋体" w:eastAsia="宋体" w:cs="宋体"/>
                <w:bCs/>
                <w:kern w:val="2"/>
                <w:sz w:val="21"/>
                <w:szCs w:val="21"/>
                <w:lang w:val="en-US" w:eastAsia="zh-CN" w:bidi="ar"/>
              </w:rPr>
              <w:t>内容完整性和编制水平</w:t>
            </w:r>
            <w:r>
              <w:rPr>
                <w:rFonts w:hint="eastAsia" w:ascii="宋体" w:hAnsi="宋体" w:eastAsia="宋体" w:cs="宋体"/>
                <w:color w:val="000000"/>
                <w:spacing w:val="-6"/>
                <w:kern w:val="2"/>
                <w:sz w:val="21"/>
                <w:szCs w:val="21"/>
                <w:lang w:val="en-US" w:eastAsia="zh-CN" w:bidi="ar"/>
              </w:rPr>
              <w:t>进行综合评价。</w:t>
            </w:r>
          </w:p>
          <w:p w14:paraId="465AF996">
            <w:pPr>
              <w:keepNext w:val="0"/>
              <w:keepLines w:val="0"/>
              <w:widowControl w:val="0"/>
              <w:suppressLineNumbers w:val="0"/>
              <w:autoSpaceDE w:val="0"/>
              <w:autoSpaceDN w:val="0"/>
              <w:adjustRightInd w:val="0"/>
              <w:snapToGrid w:val="0"/>
              <w:spacing w:before="0" w:beforeAutospacing="0" w:after="0" w:afterAutospacing="0"/>
              <w:ind w:left="0" w:right="0"/>
              <w:jc w:val="both"/>
              <w:rPr>
                <w:rFonts w:hint="eastAsia" w:ascii="宋体" w:hAnsi="宋体" w:eastAsia="宋体" w:cs="宋体"/>
                <w:kern w:val="0"/>
                <w:sz w:val="21"/>
                <w:szCs w:val="21"/>
              </w:rPr>
            </w:pPr>
            <w:r>
              <w:rPr>
                <w:rFonts w:hint="eastAsia" w:ascii="宋体" w:hAnsi="宋体" w:eastAsia="宋体" w:cs="宋体"/>
                <w:kern w:val="2"/>
                <w:sz w:val="21"/>
                <w:szCs w:val="21"/>
                <w:lang w:val="en-US" w:eastAsia="zh-CN" w:bidi="ar"/>
              </w:rPr>
              <w:t>优得6-5分；良得4-2分；一般得1分；没有或差得0分。</w:t>
            </w:r>
          </w:p>
        </w:tc>
        <w:tc>
          <w:tcPr>
            <w:tcW w:w="331" w:type="pct"/>
            <w:tcBorders>
              <w:top w:val="single" w:color="000000" w:sz="4" w:space="0"/>
              <w:left w:val="nil"/>
              <w:bottom w:val="single" w:color="000000" w:sz="4" w:space="0"/>
              <w:right w:val="single" w:color="000000" w:sz="4" w:space="0"/>
            </w:tcBorders>
            <w:noWrap w:val="0"/>
            <w:vAlign w:val="center"/>
          </w:tcPr>
          <w:p w14:paraId="0FD1CBBC">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spacing w:val="-6"/>
                <w:kern w:val="0"/>
                <w:sz w:val="21"/>
                <w:szCs w:val="21"/>
                <w:lang w:val="en-US" w:eastAsia="zh-CN" w:bidi="ar"/>
              </w:rPr>
              <w:t>6分</w:t>
            </w:r>
          </w:p>
        </w:tc>
      </w:tr>
      <w:tr w14:paraId="72380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430" w:type="pct"/>
            <w:vMerge w:val="continue"/>
            <w:tcBorders>
              <w:top w:val="nil"/>
              <w:left w:val="single" w:color="000000" w:sz="4" w:space="0"/>
              <w:bottom w:val="nil"/>
              <w:right w:val="single" w:color="000000" w:sz="4" w:space="0"/>
            </w:tcBorders>
            <w:noWrap w:val="0"/>
            <w:vAlign w:val="center"/>
          </w:tcPr>
          <w:p w14:paraId="3FC6FD1E">
            <w:pPr>
              <w:rPr>
                <w:rFonts w:hint="eastAsia" w:ascii="宋体" w:hAnsi="宋体" w:eastAsia="宋体" w:cs="宋体"/>
                <w:sz w:val="21"/>
                <w:szCs w:val="21"/>
              </w:rPr>
            </w:pPr>
          </w:p>
        </w:tc>
        <w:tc>
          <w:tcPr>
            <w:tcW w:w="1156" w:type="pct"/>
            <w:tcBorders>
              <w:top w:val="single" w:color="000000" w:sz="4" w:space="0"/>
              <w:left w:val="nil"/>
              <w:bottom w:val="single" w:color="000000" w:sz="4" w:space="0"/>
              <w:right w:val="single" w:color="000000" w:sz="4" w:space="0"/>
            </w:tcBorders>
            <w:noWrap w:val="0"/>
            <w:vAlign w:val="center"/>
          </w:tcPr>
          <w:p w14:paraId="342B8808">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施工方案与技术措施</w:t>
            </w:r>
          </w:p>
          <w:p w14:paraId="426A5F98">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bCs/>
                <w:kern w:val="2"/>
                <w:sz w:val="21"/>
                <w:szCs w:val="21"/>
                <w:lang w:val="en-US" w:eastAsia="zh-CN" w:bidi="ar"/>
              </w:rPr>
              <w:t>（8分）</w:t>
            </w:r>
          </w:p>
        </w:tc>
        <w:tc>
          <w:tcPr>
            <w:tcW w:w="3081" w:type="pct"/>
            <w:tcBorders>
              <w:top w:val="single" w:color="000000" w:sz="4" w:space="0"/>
              <w:left w:val="nil"/>
              <w:bottom w:val="single" w:color="000000" w:sz="4" w:space="0"/>
              <w:right w:val="single" w:color="000000" w:sz="4" w:space="0"/>
            </w:tcBorders>
            <w:noWrap w:val="0"/>
            <w:vAlign w:val="center"/>
          </w:tcPr>
          <w:p w14:paraId="26F567D7">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lang w:val="en-US" w:eastAsia="zh-CN" w:bidi="ar"/>
              </w:rPr>
            </w:pPr>
            <w:r>
              <w:rPr>
                <w:rFonts w:hint="eastAsia" w:ascii="宋体" w:hAnsi="宋体" w:eastAsia="宋体" w:cs="宋体"/>
                <w:b w:val="0"/>
                <w:bCs w:val="0"/>
                <w:kern w:val="2"/>
                <w:sz w:val="21"/>
                <w:szCs w:val="21"/>
                <w:lang w:val="en-US" w:eastAsia="zh-CN" w:bidi="ar"/>
              </w:rPr>
              <w:t>根据投标人提供</w:t>
            </w:r>
            <w:r>
              <w:rPr>
                <w:rFonts w:hint="eastAsia" w:ascii="宋体" w:hAnsi="宋体" w:eastAsia="宋体" w:cs="宋体"/>
                <w:kern w:val="2"/>
                <w:sz w:val="21"/>
                <w:szCs w:val="21"/>
                <w:lang w:val="en-US" w:eastAsia="zh-CN" w:bidi="ar"/>
              </w:rPr>
              <w:t>的投标文件施工方案与技术措施进行综合评价。</w:t>
            </w:r>
          </w:p>
          <w:p w14:paraId="7FA7DA00">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0"/>
                <w:sz w:val="21"/>
                <w:szCs w:val="21"/>
              </w:rPr>
            </w:pPr>
            <w:r>
              <w:rPr>
                <w:rFonts w:hint="eastAsia" w:ascii="宋体" w:hAnsi="宋体" w:eastAsia="宋体" w:cs="宋体"/>
                <w:kern w:val="2"/>
                <w:sz w:val="21"/>
                <w:szCs w:val="21"/>
                <w:lang w:val="en-US" w:eastAsia="zh-CN" w:bidi="ar"/>
              </w:rPr>
              <w:t>优得8-6分，良得5-2分，一般得1分，没有或差得0分。</w:t>
            </w:r>
          </w:p>
        </w:tc>
        <w:tc>
          <w:tcPr>
            <w:tcW w:w="331" w:type="pct"/>
            <w:tcBorders>
              <w:top w:val="single" w:color="000000" w:sz="4" w:space="0"/>
              <w:left w:val="nil"/>
              <w:bottom w:val="single" w:color="000000" w:sz="4" w:space="0"/>
              <w:right w:val="single" w:color="000000" w:sz="4" w:space="0"/>
            </w:tcBorders>
            <w:noWrap w:val="0"/>
            <w:vAlign w:val="center"/>
          </w:tcPr>
          <w:p w14:paraId="29B102A5">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spacing w:val="-6"/>
                <w:kern w:val="0"/>
                <w:sz w:val="21"/>
                <w:szCs w:val="21"/>
                <w:lang w:val="en-US" w:eastAsia="zh-CN" w:bidi="ar"/>
              </w:rPr>
              <w:t>8分</w:t>
            </w:r>
          </w:p>
        </w:tc>
      </w:tr>
      <w:tr w14:paraId="7364B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1" w:hRule="atLeast"/>
          <w:jc w:val="center"/>
        </w:trPr>
        <w:tc>
          <w:tcPr>
            <w:tcW w:w="430" w:type="pct"/>
            <w:vMerge w:val="continue"/>
            <w:tcBorders>
              <w:top w:val="nil"/>
              <w:left w:val="single" w:color="000000" w:sz="4" w:space="0"/>
              <w:bottom w:val="nil"/>
              <w:right w:val="single" w:color="000000" w:sz="4" w:space="0"/>
            </w:tcBorders>
            <w:noWrap w:val="0"/>
            <w:vAlign w:val="center"/>
          </w:tcPr>
          <w:p w14:paraId="332E8BBD">
            <w:pPr>
              <w:rPr>
                <w:rFonts w:hint="eastAsia" w:ascii="宋体" w:hAnsi="宋体" w:eastAsia="宋体" w:cs="宋体"/>
                <w:sz w:val="21"/>
                <w:szCs w:val="21"/>
              </w:rPr>
            </w:pPr>
          </w:p>
        </w:tc>
        <w:tc>
          <w:tcPr>
            <w:tcW w:w="1156" w:type="pct"/>
            <w:tcBorders>
              <w:top w:val="single" w:color="000000" w:sz="4" w:space="0"/>
              <w:left w:val="nil"/>
              <w:bottom w:val="single" w:color="000000" w:sz="4" w:space="0"/>
              <w:right w:val="single" w:color="000000" w:sz="4" w:space="0"/>
            </w:tcBorders>
            <w:noWrap w:val="0"/>
            <w:vAlign w:val="center"/>
          </w:tcPr>
          <w:p w14:paraId="59D70316">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质量管理体系与措施</w:t>
            </w:r>
          </w:p>
          <w:p w14:paraId="0C18419A">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bCs/>
                <w:kern w:val="2"/>
                <w:sz w:val="21"/>
                <w:szCs w:val="21"/>
                <w:lang w:val="en-US" w:eastAsia="zh-CN" w:bidi="ar"/>
              </w:rPr>
              <w:t>（5分）</w:t>
            </w:r>
          </w:p>
        </w:tc>
        <w:tc>
          <w:tcPr>
            <w:tcW w:w="3081" w:type="pct"/>
            <w:tcBorders>
              <w:top w:val="single" w:color="000000" w:sz="4" w:space="0"/>
              <w:left w:val="nil"/>
              <w:bottom w:val="single" w:color="000000" w:sz="4" w:space="0"/>
              <w:right w:val="single" w:color="000000" w:sz="4" w:space="0"/>
            </w:tcBorders>
            <w:noWrap w:val="0"/>
            <w:vAlign w:val="center"/>
          </w:tcPr>
          <w:p w14:paraId="1AD9FBF0">
            <w:pPr>
              <w:keepNext w:val="0"/>
              <w:keepLines w:val="0"/>
              <w:widowControl w:val="0"/>
              <w:suppressLineNumbers w:val="0"/>
              <w:snapToGrid w:val="0"/>
              <w:spacing w:before="0" w:beforeAutospacing="0" w:after="0" w:afterAutospacing="0" w:line="300" w:lineRule="exact"/>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根据投标人提供的质量管理体系与措施进行综合评价，投标人提供的质量管理体系健全、符合招标文件及国家和地方标准规范要求、并有完善可行的工程质量保证体系和措施。</w:t>
            </w:r>
          </w:p>
          <w:p w14:paraId="0A5524FE">
            <w:pPr>
              <w:keepNext w:val="0"/>
              <w:keepLines w:val="0"/>
              <w:widowControl w:val="0"/>
              <w:suppressLineNumbers w:val="0"/>
              <w:snapToGrid w:val="0"/>
              <w:spacing w:before="0" w:beforeAutospacing="0" w:after="0" w:afterAutospacing="0" w:line="300" w:lineRule="exact"/>
              <w:ind w:left="0" w:right="0"/>
              <w:jc w:val="both"/>
              <w:rPr>
                <w:rFonts w:hint="eastAsia" w:ascii="宋体" w:hAnsi="宋体" w:eastAsia="宋体" w:cs="宋体"/>
                <w:kern w:val="0"/>
                <w:sz w:val="21"/>
                <w:szCs w:val="21"/>
              </w:rPr>
            </w:pPr>
            <w:r>
              <w:rPr>
                <w:rFonts w:hint="eastAsia" w:ascii="宋体" w:hAnsi="宋体" w:eastAsia="宋体" w:cs="宋体"/>
                <w:kern w:val="2"/>
                <w:sz w:val="21"/>
                <w:szCs w:val="21"/>
                <w:lang w:val="en-US" w:eastAsia="zh-CN" w:bidi="ar"/>
              </w:rPr>
              <w:t>优得5-4分；良得3-2分；一般得1分；没有或差得0分。</w:t>
            </w:r>
          </w:p>
        </w:tc>
        <w:tc>
          <w:tcPr>
            <w:tcW w:w="331" w:type="pct"/>
            <w:tcBorders>
              <w:top w:val="single" w:color="000000" w:sz="4" w:space="0"/>
              <w:left w:val="nil"/>
              <w:bottom w:val="single" w:color="000000" w:sz="4" w:space="0"/>
              <w:right w:val="single" w:color="000000" w:sz="4" w:space="0"/>
            </w:tcBorders>
            <w:noWrap w:val="0"/>
            <w:vAlign w:val="center"/>
          </w:tcPr>
          <w:p w14:paraId="3F0E6A4D">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spacing w:val="-6"/>
                <w:kern w:val="0"/>
                <w:sz w:val="21"/>
                <w:szCs w:val="21"/>
                <w:lang w:val="en-US" w:eastAsia="zh-CN" w:bidi="ar"/>
              </w:rPr>
              <w:t>5分</w:t>
            </w:r>
          </w:p>
        </w:tc>
      </w:tr>
      <w:tr w14:paraId="6ADF1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7" w:hRule="atLeast"/>
          <w:jc w:val="center"/>
        </w:trPr>
        <w:tc>
          <w:tcPr>
            <w:tcW w:w="430" w:type="pct"/>
            <w:vMerge w:val="continue"/>
            <w:tcBorders>
              <w:top w:val="nil"/>
              <w:left w:val="single" w:color="000000" w:sz="4" w:space="0"/>
              <w:bottom w:val="nil"/>
              <w:right w:val="single" w:color="000000" w:sz="4" w:space="0"/>
            </w:tcBorders>
            <w:noWrap w:val="0"/>
            <w:vAlign w:val="center"/>
          </w:tcPr>
          <w:p w14:paraId="6425E176">
            <w:pPr>
              <w:rPr>
                <w:rFonts w:hint="eastAsia" w:ascii="宋体" w:hAnsi="宋体" w:eastAsia="宋体" w:cs="宋体"/>
                <w:sz w:val="21"/>
                <w:szCs w:val="21"/>
              </w:rPr>
            </w:pPr>
          </w:p>
        </w:tc>
        <w:tc>
          <w:tcPr>
            <w:tcW w:w="1156" w:type="pct"/>
            <w:tcBorders>
              <w:top w:val="single" w:color="000000" w:sz="4" w:space="0"/>
              <w:left w:val="nil"/>
              <w:bottom w:val="single" w:color="000000" w:sz="4" w:space="0"/>
              <w:right w:val="single" w:color="000000" w:sz="4" w:space="0"/>
            </w:tcBorders>
            <w:noWrap w:val="0"/>
            <w:vAlign w:val="center"/>
          </w:tcPr>
          <w:p w14:paraId="7D9EE8D0">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安全管理体系与措施</w:t>
            </w:r>
          </w:p>
          <w:p w14:paraId="544598B2">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bCs/>
                <w:kern w:val="2"/>
                <w:sz w:val="21"/>
                <w:szCs w:val="21"/>
                <w:lang w:val="en-US" w:eastAsia="zh-CN" w:bidi="ar"/>
              </w:rPr>
              <w:t>（5分）</w:t>
            </w:r>
          </w:p>
        </w:tc>
        <w:tc>
          <w:tcPr>
            <w:tcW w:w="3081" w:type="pct"/>
            <w:tcBorders>
              <w:top w:val="single" w:color="000000" w:sz="4" w:space="0"/>
              <w:left w:val="nil"/>
              <w:bottom w:val="single" w:color="000000" w:sz="4" w:space="0"/>
              <w:right w:val="single" w:color="000000" w:sz="4" w:space="0"/>
            </w:tcBorders>
            <w:noWrap w:val="0"/>
            <w:vAlign w:val="center"/>
          </w:tcPr>
          <w:p w14:paraId="22B8FBE1">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bCs/>
                <w:spacing w:val="-6"/>
                <w:kern w:val="2"/>
                <w:sz w:val="21"/>
                <w:szCs w:val="21"/>
                <w:lang w:val="en-US" w:eastAsia="zh-CN" w:bidi="ar"/>
              </w:rPr>
            </w:pPr>
            <w:r>
              <w:rPr>
                <w:rFonts w:hint="eastAsia" w:ascii="宋体" w:hAnsi="宋体" w:eastAsia="宋体" w:cs="宋体"/>
                <w:kern w:val="2"/>
                <w:sz w:val="21"/>
                <w:szCs w:val="21"/>
                <w:lang w:val="en-US" w:eastAsia="zh-CN" w:bidi="ar"/>
              </w:rPr>
              <w:t>安全管理体系与措施组织健全，责任明确，安全教育和培训制度健全，消防管理重视、</w:t>
            </w:r>
            <w:r>
              <w:rPr>
                <w:rFonts w:hint="eastAsia" w:ascii="宋体" w:hAnsi="宋体" w:eastAsia="宋体" w:cs="宋体"/>
                <w:bCs/>
                <w:spacing w:val="-6"/>
                <w:kern w:val="2"/>
                <w:sz w:val="21"/>
                <w:szCs w:val="21"/>
                <w:lang w:val="en-US" w:eastAsia="zh-CN" w:bidi="ar"/>
              </w:rPr>
              <w:t>合理、有效。</w:t>
            </w:r>
          </w:p>
          <w:p w14:paraId="2E7DADC3">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0"/>
                <w:sz w:val="21"/>
                <w:szCs w:val="21"/>
              </w:rPr>
            </w:pPr>
            <w:r>
              <w:rPr>
                <w:rFonts w:hint="eastAsia" w:ascii="宋体" w:hAnsi="宋体" w:eastAsia="宋体" w:cs="宋体"/>
                <w:bCs/>
                <w:spacing w:val="-6"/>
                <w:kern w:val="2"/>
                <w:sz w:val="21"/>
                <w:szCs w:val="21"/>
                <w:lang w:val="en-US" w:eastAsia="zh-CN" w:bidi="ar"/>
              </w:rPr>
              <w:t>优得5-4分；良得3-2分；一般得1分；没有或差得0分。</w:t>
            </w:r>
          </w:p>
        </w:tc>
        <w:tc>
          <w:tcPr>
            <w:tcW w:w="331" w:type="pct"/>
            <w:tcBorders>
              <w:top w:val="single" w:color="000000" w:sz="4" w:space="0"/>
              <w:left w:val="nil"/>
              <w:bottom w:val="single" w:color="000000" w:sz="4" w:space="0"/>
              <w:right w:val="single" w:color="000000" w:sz="4" w:space="0"/>
            </w:tcBorders>
            <w:noWrap w:val="0"/>
            <w:vAlign w:val="center"/>
          </w:tcPr>
          <w:p w14:paraId="1D15651A">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spacing w:val="-6"/>
                <w:kern w:val="0"/>
                <w:sz w:val="21"/>
                <w:szCs w:val="21"/>
                <w:lang w:val="en-US" w:eastAsia="zh-CN" w:bidi="ar"/>
              </w:rPr>
              <w:t>5分</w:t>
            </w:r>
          </w:p>
        </w:tc>
      </w:tr>
      <w:tr w14:paraId="506E0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430" w:type="pct"/>
            <w:vMerge w:val="continue"/>
            <w:tcBorders>
              <w:top w:val="nil"/>
              <w:left w:val="single" w:color="000000" w:sz="4" w:space="0"/>
              <w:bottom w:val="nil"/>
              <w:right w:val="single" w:color="000000" w:sz="4" w:space="0"/>
            </w:tcBorders>
            <w:noWrap w:val="0"/>
            <w:vAlign w:val="center"/>
          </w:tcPr>
          <w:p w14:paraId="5ADFBD44">
            <w:pPr>
              <w:rPr>
                <w:rFonts w:hint="eastAsia" w:ascii="宋体" w:hAnsi="宋体" w:eastAsia="宋体" w:cs="宋体"/>
                <w:sz w:val="21"/>
                <w:szCs w:val="21"/>
              </w:rPr>
            </w:pPr>
          </w:p>
        </w:tc>
        <w:tc>
          <w:tcPr>
            <w:tcW w:w="1156" w:type="pct"/>
            <w:tcBorders>
              <w:top w:val="single" w:color="000000" w:sz="4" w:space="0"/>
              <w:left w:val="nil"/>
              <w:bottom w:val="single" w:color="000000" w:sz="4" w:space="0"/>
              <w:right w:val="single" w:color="000000" w:sz="4" w:space="0"/>
            </w:tcBorders>
            <w:noWrap w:val="0"/>
            <w:vAlign w:val="center"/>
          </w:tcPr>
          <w:p w14:paraId="63EC5C7E">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bCs/>
                <w:kern w:val="2"/>
                <w:sz w:val="21"/>
                <w:szCs w:val="21"/>
                <w:lang w:val="en-US" w:eastAsia="zh-CN" w:bidi="ar"/>
              </w:rPr>
              <w:t>环境保护管理体系与措施（5分）</w:t>
            </w:r>
          </w:p>
        </w:tc>
        <w:tc>
          <w:tcPr>
            <w:tcW w:w="3081" w:type="pct"/>
            <w:tcBorders>
              <w:top w:val="single" w:color="000000" w:sz="4" w:space="0"/>
              <w:left w:val="nil"/>
              <w:bottom w:val="single" w:color="000000" w:sz="4" w:space="0"/>
              <w:right w:val="single" w:color="000000" w:sz="4" w:space="0"/>
            </w:tcBorders>
            <w:noWrap w:val="0"/>
            <w:vAlign w:val="center"/>
          </w:tcPr>
          <w:p w14:paraId="20627673">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2"/>
                <w:sz w:val="21"/>
                <w:szCs w:val="21"/>
                <w:lang w:val="en-US" w:eastAsia="zh-CN" w:bidi="ar"/>
              </w:rPr>
            </w:pPr>
            <w:r>
              <w:rPr>
                <w:rFonts w:hint="eastAsia" w:ascii="宋体" w:hAnsi="宋体" w:eastAsia="宋体" w:cs="宋体"/>
                <w:kern w:val="2"/>
                <w:sz w:val="21"/>
                <w:szCs w:val="21"/>
                <w:lang w:val="en-US" w:eastAsia="zh-CN" w:bidi="ar"/>
              </w:rPr>
              <w:t>根据投标人提供的投标文件环境保护管理体系与措施进行综合评价。</w:t>
            </w:r>
          </w:p>
          <w:p w14:paraId="7498CE3B">
            <w:pPr>
              <w:keepNext w:val="0"/>
              <w:keepLines w:val="0"/>
              <w:widowControl w:val="0"/>
              <w:suppressLineNumbers w:val="0"/>
              <w:adjustRightInd w:val="0"/>
              <w:snapToGrid w:val="0"/>
              <w:spacing w:before="0" w:beforeAutospacing="0" w:after="0" w:afterAutospacing="0"/>
              <w:ind w:left="0" w:right="0"/>
              <w:jc w:val="both"/>
              <w:rPr>
                <w:rFonts w:hint="eastAsia" w:ascii="宋体" w:hAnsi="宋体" w:eastAsia="宋体" w:cs="宋体"/>
                <w:kern w:val="0"/>
                <w:sz w:val="21"/>
                <w:szCs w:val="21"/>
              </w:rPr>
            </w:pPr>
            <w:r>
              <w:rPr>
                <w:rFonts w:hint="eastAsia" w:ascii="宋体" w:hAnsi="宋体" w:eastAsia="宋体" w:cs="宋体"/>
                <w:kern w:val="0"/>
                <w:sz w:val="21"/>
                <w:szCs w:val="21"/>
              </w:rPr>
              <w:t>优得5-4分</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良得3-2分</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一般得1分</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没有或差得0分。</w:t>
            </w:r>
          </w:p>
        </w:tc>
        <w:tc>
          <w:tcPr>
            <w:tcW w:w="331" w:type="pct"/>
            <w:tcBorders>
              <w:top w:val="single" w:color="000000" w:sz="4" w:space="0"/>
              <w:left w:val="nil"/>
              <w:bottom w:val="single" w:color="000000" w:sz="4" w:space="0"/>
              <w:right w:val="single" w:color="000000" w:sz="4" w:space="0"/>
            </w:tcBorders>
            <w:noWrap w:val="0"/>
            <w:vAlign w:val="center"/>
          </w:tcPr>
          <w:p w14:paraId="34A8B739">
            <w:pPr>
              <w:keepNext w:val="0"/>
              <w:keepLines w:val="0"/>
              <w:widowControl/>
              <w:suppressLineNumbers w:val="0"/>
              <w:autoSpaceDE w:val="0"/>
              <w:autoSpaceDN/>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spacing w:val="-6"/>
                <w:kern w:val="0"/>
                <w:sz w:val="21"/>
                <w:szCs w:val="21"/>
                <w:lang w:val="en-US" w:eastAsia="zh-CN" w:bidi="ar"/>
              </w:rPr>
              <w:t>5分</w:t>
            </w:r>
          </w:p>
        </w:tc>
      </w:tr>
      <w:tr w14:paraId="3327F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6" w:hRule="atLeast"/>
          <w:jc w:val="center"/>
        </w:trPr>
        <w:tc>
          <w:tcPr>
            <w:tcW w:w="430" w:type="pct"/>
            <w:vMerge w:val="continue"/>
            <w:tcBorders>
              <w:top w:val="nil"/>
              <w:left w:val="single" w:color="000000" w:sz="4" w:space="0"/>
              <w:bottom w:val="nil"/>
              <w:right w:val="single" w:color="000000" w:sz="4" w:space="0"/>
            </w:tcBorders>
            <w:noWrap w:val="0"/>
            <w:vAlign w:val="center"/>
          </w:tcPr>
          <w:p w14:paraId="57FF2D31">
            <w:pPr>
              <w:rPr>
                <w:rFonts w:hint="eastAsia" w:ascii="宋体" w:hAnsi="宋体" w:eastAsia="宋体" w:cs="宋体"/>
                <w:sz w:val="21"/>
                <w:szCs w:val="21"/>
              </w:rPr>
            </w:pPr>
          </w:p>
        </w:tc>
        <w:tc>
          <w:tcPr>
            <w:tcW w:w="1156" w:type="pct"/>
            <w:tcBorders>
              <w:top w:val="single" w:color="000000" w:sz="4" w:space="0"/>
              <w:left w:val="nil"/>
              <w:bottom w:val="single" w:color="000000" w:sz="4" w:space="0"/>
              <w:right w:val="single" w:color="000000" w:sz="4" w:space="0"/>
            </w:tcBorders>
            <w:noWrap w:val="0"/>
            <w:vAlign w:val="center"/>
          </w:tcPr>
          <w:p w14:paraId="385D6237">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bCs/>
                <w:kern w:val="2"/>
                <w:sz w:val="21"/>
                <w:szCs w:val="21"/>
                <w:lang w:val="en-US" w:eastAsia="zh-CN" w:bidi="ar"/>
              </w:rPr>
            </w:pPr>
            <w:r>
              <w:rPr>
                <w:rFonts w:hint="eastAsia" w:ascii="宋体" w:hAnsi="宋体" w:eastAsia="宋体" w:cs="宋体"/>
                <w:bCs/>
                <w:kern w:val="2"/>
                <w:sz w:val="21"/>
                <w:szCs w:val="21"/>
                <w:lang w:val="en-US" w:eastAsia="zh-CN" w:bidi="ar"/>
              </w:rPr>
              <w:t>工程进度计划与措施</w:t>
            </w:r>
          </w:p>
          <w:p w14:paraId="35D1A9C9">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bCs/>
                <w:kern w:val="2"/>
                <w:sz w:val="21"/>
                <w:szCs w:val="21"/>
                <w:lang w:val="en-US" w:eastAsia="zh-CN" w:bidi="ar"/>
              </w:rPr>
              <w:t>（5分）</w:t>
            </w:r>
          </w:p>
        </w:tc>
        <w:tc>
          <w:tcPr>
            <w:tcW w:w="3081" w:type="pct"/>
            <w:tcBorders>
              <w:top w:val="single" w:color="000000" w:sz="4" w:space="0"/>
              <w:left w:val="nil"/>
              <w:bottom w:val="single" w:color="000000" w:sz="4" w:space="0"/>
              <w:right w:val="single" w:color="000000" w:sz="4" w:space="0"/>
            </w:tcBorders>
            <w:noWrap w:val="0"/>
            <w:vAlign w:val="center"/>
          </w:tcPr>
          <w:p w14:paraId="05D0BEDA">
            <w:pPr>
              <w:keepNext w:val="0"/>
              <w:keepLines w:val="0"/>
              <w:widowControl w:val="0"/>
              <w:suppressLineNumbers w:val="0"/>
              <w:snapToGrid w:val="0"/>
              <w:spacing w:before="0" w:beforeAutospacing="0" w:after="0" w:afterAutospacing="0"/>
              <w:ind w:left="0" w:right="0"/>
              <w:jc w:val="both"/>
              <w:rPr>
                <w:rFonts w:hint="eastAsia" w:ascii="宋体" w:hAnsi="宋体" w:eastAsia="宋体" w:cs="宋体"/>
                <w:bCs/>
                <w:spacing w:val="-6"/>
                <w:kern w:val="2"/>
                <w:sz w:val="21"/>
                <w:szCs w:val="21"/>
                <w:lang w:val="en-US" w:eastAsia="zh-CN" w:bidi="ar"/>
              </w:rPr>
            </w:pPr>
            <w:r>
              <w:rPr>
                <w:rFonts w:hint="eastAsia" w:ascii="宋体" w:hAnsi="宋体" w:eastAsia="宋体" w:cs="宋体"/>
                <w:kern w:val="2"/>
                <w:sz w:val="21"/>
                <w:szCs w:val="21"/>
                <w:lang w:val="en-US" w:eastAsia="zh-CN" w:bidi="ar"/>
              </w:rPr>
              <w:t>工程进度计划与措施方案科学、合理、针对性强</w:t>
            </w:r>
            <w:r>
              <w:rPr>
                <w:rFonts w:hint="eastAsia" w:ascii="宋体" w:hAnsi="宋体" w:eastAsia="宋体" w:cs="宋体"/>
                <w:bCs/>
                <w:spacing w:val="-6"/>
                <w:kern w:val="2"/>
                <w:sz w:val="21"/>
                <w:szCs w:val="21"/>
                <w:lang w:val="en-US" w:eastAsia="zh-CN" w:bidi="ar"/>
              </w:rPr>
              <w:t>、符合开竣工日期要求，施工横道图或网络图合理得5-3分；</w:t>
            </w:r>
          </w:p>
          <w:p w14:paraId="4934D20B">
            <w:pPr>
              <w:keepNext w:val="0"/>
              <w:keepLines w:val="0"/>
              <w:widowControl w:val="0"/>
              <w:suppressLineNumbers w:val="0"/>
              <w:snapToGrid w:val="0"/>
              <w:spacing w:before="0" w:beforeAutospacing="0" w:after="0" w:afterAutospacing="0"/>
              <w:ind w:left="0" w:right="0"/>
              <w:jc w:val="both"/>
              <w:rPr>
                <w:rFonts w:hint="eastAsia" w:ascii="宋体" w:hAnsi="宋体" w:eastAsia="宋体" w:cs="宋体"/>
                <w:kern w:val="0"/>
                <w:sz w:val="21"/>
                <w:szCs w:val="21"/>
              </w:rPr>
            </w:pPr>
            <w:r>
              <w:rPr>
                <w:rFonts w:hint="eastAsia" w:ascii="宋体" w:hAnsi="宋体" w:eastAsia="宋体" w:cs="宋体"/>
                <w:bCs/>
                <w:spacing w:val="-6"/>
                <w:kern w:val="2"/>
                <w:sz w:val="21"/>
                <w:szCs w:val="21"/>
                <w:lang w:val="en-US" w:eastAsia="zh-CN" w:bidi="ar"/>
              </w:rPr>
              <w:t>有计划，基本符合开竣工日期要求，施工横道图或网络图基本合理得2-1分；没有或差得0分。</w:t>
            </w:r>
          </w:p>
        </w:tc>
        <w:tc>
          <w:tcPr>
            <w:tcW w:w="331" w:type="pct"/>
            <w:tcBorders>
              <w:top w:val="single" w:color="000000" w:sz="4" w:space="0"/>
              <w:left w:val="nil"/>
              <w:bottom w:val="single" w:color="000000" w:sz="4" w:space="0"/>
              <w:right w:val="single" w:color="000000" w:sz="4" w:space="0"/>
            </w:tcBorders>
            <w:noWrap w:val="0"/>
            <w:vAlign w:val="center"/>
          </w:tcPr>
          <w:p w14:paraId="500EB7A7">
            <w:pPr>
              <w:keepNext w:val="0"/>
              <w:keepLines w:val="0"/>
              <w:widowControl/>
              <w:suppressLineNumbers w:val="0"/>
              <w:autoSpaceDE w:val="0"/>
              <w:autoSpaceDN/>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spacing w:val="-6"/>
                <w:kern w:val="0"/>
                <w:sz w:val="21"/>
                <w:szCs w:val="21"/>
                <w:lang w:val="en-US" w:eastAsia="zh-CN" w:bidi="ar"/>
              </w:rPr>
              <w:t>5分</w:t>
            </w:r>
          </w:p>
        </w:tc>
      </w:tr>
      <w:tr w14:paraId="7D5E5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430" w:type="pct"/>
            <w:vMerge w:val="continue"/>
            <w:tcBorders>
              <w:top w:val="nil"/>
              <w:left w:val="single" w:color="000000" w:sz="4" w:space="0"/>
              <w:bottom w:val="nil"/>
              <w:right w:val="single" w:color="000000" w:sz="4" w:space="0"/>
            </w:tcBorders>
            <w:noWrap w:val="0"/>
            <w:vAlign w:val="center"/>
          </w:tcPr>
          <w:p w14:paraId="528FEA8F">
            <w:pPr>
              <w:rPr>
                <w:rFonts w:hint="eastAsia" w:ascii="宋体" w:hAnsi="宋体" w:eastAsia="宋体" w:cs="宋体"/>
                <w:sz w:val="21"/>
                <w:szCs w:val="21"/>
              </w:rPr>
            </w:pPr>
          </w:p>
        </w:tc>
        <w:tc>
          <w:tcPr>
            <w:tcW w:w="1156" w:type="pct"/>
            <w:tcBorders>
              <w:top w:val="single" w:color="000000" w:sz="4" w:space="0"/>
              <w:left w:val="nil"/>
              <w:bottom w:val="single" w:color="000000" w:sz="4" w:space="0"/>
              <w:right w:val="single" w:color="000000" w:sz="4" w:space="0"/>
            </w:tcBorders>
            <w:noWrap w:val="0"/>
            <w:vAlign w:val="center"/>
          </w:tcPr>
          <w:p w14:paraId="250207DE">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bCs/>
                <w:spacing w:val="-6"/>
                <w:kern w:val="2"/>
                <w:sz w:val="21"/>
                <w:szCs w:val="21"/>
                <w:lang w:val="en-US" w:eastAsia="zh-CN" w:bidi="ar"/>
              </w:rPr>
            </w:pPr>
            <w:r>
              <w:rPr>
                <w:rFonts w:hint="eastAsia" w:ascii="宋体" w:hAnsi="宋体" w:eastAsia="宋体" w:cs="宋体"/>
                <w:bCs/>
                <w:spacing w:val="-6"/>
                <w:kern w:val="2"/>
                <w:sz w:val="21"/>
                <w:szCs w:val="21"/>
                <w:lang w:val="en-US" w:eastAsia="zh-CN" w:bidi="ar"/>
              </w:rPr>
              <w:t>主要施工机械设备情况</w:t>
            </w:r>
          </w:p>
          <w:p w14:paraId="42B1445E">
            <w:pPr>
              <w:keepNext w:val="0"/>
              <w:keepLines w:val="0"/>
              <w:widowControl w:val="0"/>
              <w:suppressLineNumbers w:val="0"/>
              <w:autoSpaceDE w:val="0"/>
              <w:autoSpaceDN w:val="0"/>
              <w:adjustRightInd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bCs/>
                <w:spacing w:val="-6"/>
                <w:kern w:val="2"/>
                <w:sz w:val="21"/>
                <w:szCs w:val="21"/>
                <w:lang w:val="en-US" w:eastAsia="zh-CN" w:bidi="ar"/>
              </w:rPr>
              <w:t>（5分）</w:t>
            </w:r>
          </w:p>
        </w:tc>
        <w:tc>
          <w:tcPr>
            <w:tcW w:w="3081" w:type="pct"/>
            <w:tcBorders>
              <w:top w:val="single" w:color="000000" w:sz="4" w:space="0"/>
              <w:left w:val="nil"/>
              <w:bottom w:val="single" w:color="000000" w:sz="4" w:space="0"/>
              <w:right w:val="single" w:color="000000" w:sz="4" w:space="0"/>
            </w:tcBorders>
            <w:noWrap w:val="0"/>
            <w:vAlign w:val="center"/>
          </w:tcPr>
          <w:p w14:paraId="25F0E929">
            <w:pPr>
              <w:keepNext w:val="0"/>
              <w:keepLines w:val="0"/>
              <w:widowControl w:val="0"/>
              <w:suppressLineNumbers w:val="0"/>
              <w:snapToGrid w:val="0"/>
              <w:spacing w:before="0" w:beforeAutospacing="0" w:after="0" w:afterAutospacing="0"/>
              <w:ind w:left="0" w:right="0"/>
              <w:jc w:val="both"/>
              <w:rPr>
                <w:rFonts w:hint="eastAsia" w:ascii="宋体" w:hAnsi="宋体" w:eastAsia="宋体" w:cs="宋体"/>
                <w:bCs/>
                <w:spacing w:val="-6"/>
                <w:kern w:val="2"/>
                <w:sz w:val="21"/>
                <w:szCs w:val="21"/>
                <w:lang w:val="en-US" w:eastAsia="zh-CN" w:bidi="ar"/>
              </w:rPr>
            </w:pPr>
            <w:r>
              <w:rPr>
                <w:rFonts w:hint="eastAsia" w:ascii="宋体" w:hAnsi="宋体" w:eastAsia="宋体" w:cs="宋体"/>
                <w:bCs/>
                <w:spacing w:val="-6"/>
                <w:kern w:val="2"/>
                <w:sz w:val="21"/>
                <w:szCs w:val="21"/>
                <w:lang w:val="en-US" w:eastAsia="zh-CN" w:bidi="ar"/>
              </w:rPr>
              <w:t>设备充足、先进，进场计划合理得5-3分；</w:t>
            </w:r>
          </w:p>
          <w:p w14:paraId="17CD9A92">
            <w:pPr>
              <w:keepNext w:val="0"/>
              <w:keepLines w:val="0"/>
              <w:widowControl w:val="0"/>
              <w:suppressLineNumbers w:val="0"/>
              <w:snapToGrid w:val="0"/>
              <w:spacing w:before="0" w:beforeAutospacing="0" w:after="0" w:afterAutospacing="0"/>
              <w:ind w:left="0" w:right="0"/>
              <w:jc w:val="both"/>
              <w:rPr>
                <w:rFonts w:hint="eastAsia" w:ascii="宋体" w:hAnsi="宋体" w:eastAsia="宋体" w:cs="宋体"/>
                <w:spacing w:val="-6"/>
                <w:kern w:val="0"/>
                <w:sz w:val="21"/>
                <w:szCs w:val="21"/>
              </w:rPr>
            </w:pPr>
            <w:r>
              <w:rPr>
                <w:rFonts w:hint="eastAsia" w:ascii="宋体" w:hAnsi="宋体" w:eastAsia="宋体" w:cs="宋体"/>
                <w:bCs/>
                <w:spacing w:val="-6"/>
                <w:kern w:val="2"/>
                <w:sz w:val="21"/>
                <w:szCs w:val="21"/>
                <w:lang w:val="en-US" w:eastAsia="zh-CN" w:bidi="ar"/>
              </w:rPr>
              <w:t>设备基本满足得2-1分；没有或差得0分。</w:t>
            </w:r>
          </w:p>
        </w:tc>
        <w:tc>
          <w:tcPr>
            <w:tcW w:w="331" w:type="pct"/>
            <w:tcBorders>
              <w:top w:val="single" w:color="000000" w:sz="4" w:space="0"/>
              <w:left w:val="nil"/>
              <w:bottom w:val="single" w:color="000000" w:sz="4" w:space="0"/>
              <w:right w:val="single" w:color="000000" w:sz="4" w:space="0"/>
            </w:tcBorders>
            <w:noWrap w:val="0"/>
            <w:vAlign w:val="center"/>
          </w:tcPr>
          <w:p w14:paraId="66A57A04">
            <w:pPr>
              <w:keepNext w:val="0"/>
              <w:keepLines w:val="0"/>
              <w:widowControl/>
              <w:suppressLineNumbers w:val="0"/>
              <w:autoSpaceDE w:val="0"/>
              <w:autoSpaceDN/>
              <w:snapToGrid w:val="0"/>
              <w:spacing w:before="0" w:beforeAutospacing="0" w:after="0" w:afterAutospacing="0"/>
              <w:ind w:left="0" w:right="0"/>
              <w:jc w:val="center"/>
              <w:rPr>
                <w:rFonts w:hint="eastAsia" w:ascii="宋体" w:hAnsi="宋体" w:eastAsia="宋体" w:cs="宋体"/>
                <w:spacing w:val="-6"/>
                <w:kern w:val="0"/>
                <w:sz w:val="21"/>
                <w:szCs w:val="21"/>
              </w:rPr>
            </w:pPr>
            <w:r>
              <w:rPr>
                <w:rFonts w:hint="eastAsia" w:ascii="宋体" w:hAnsi="宋体" w:eastAsia="宋体" w:cs="宋体"/>
                <w:spacing w:val="-6"/>
                <w:kern w:val="0"/>
                <w:sz w:val="21"/>
                <w:szCs w:val="21"/>
                <w:lang w:val="en-US" w:eastAsia="zh-CN" w:bidi="ar"/>
              </w:rPr>
              <w:t>5分</w:t>
            </w:r>
          </w:p>
        </w:tc>
      </w:tr>
      <w:tr w14:paraId="60AB0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430" w:type="pct"/>
            <w:vMerge w:val="continue"/>
            <w:tcBorders>
              <w:top w:val="nil"/>
              <w:left w:val="single" w:color="000000" w:sz="4" w:space="0"/>
              <w:bottom w:val="nil"/>
              <w:right w:val="single" w:color="000000" w:sz="4" w:space="0"/>
            </w:tcBorders>
            <w:noWrap w:val="0"/>
            <w:vAlign w:val="center"/>
          </w:tcPr>
          <w:p w14:paraId="149169FF">
            <w:pPr>
              <w:rPr>
                <w:rFonts w:hint="eastAsia" w:ascii="宋体" w:hAnsi="宋体" w:eastAsia="宋体" w:cs="宋体"/>
                <w:sz w:val="21"/>
                <w:szCs w:val="21"/>
              </w:rPr>
            </w:pPr>
          </w:p>
        </w:tc>
        <w:tc>
          <w:tcPr>
            <w:tcW w:w="1156" w:type="pct"/>
            <w:tcBorders>
              <w:top w:val="single" w:color="000000" w:sz="4" w:space="0"/>
              <w:left w:val="nil"/>
              <w:bottom w:val="single" w:color="auto" w:sz="4" w:space="0"/>
              <w:right w:val="single" w:color="000000" w:sz="4" w:space="0"/>
            </w:tcBorders>
            <w:noWrap w:val="0"/>
            <w:vAlign w:val="center"/>
          </w:tcPr>
          <w:p w14:paraId="69B18820">
            <w:pPr>
              <w:keepNext w:val="0"/>
              <w:keepLines w:val="0"/>
              <w:widowControl w:val="0"/>
              <w:suppressLineNumbers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bCs/>
                <w:spacing w:val="-6"/>
                <w:kern w:val="2"/>
                <w:sz w:val="21"/>
                <w:szCs w:val="21"/>
                <w:lang w:val="en-US" w:eastAsia="zh-CN" w:bidi="ar"/>
              </w:rPr>
              <w:t>劳动力安排计划（5分）</w:t>
            </w:r>
          </w:p>
        </w:tc>
        <w:tc>
          <w:tcPr>
            <w:tcW w:w="3081" w:type="pct"/>
            <w:tcBorders>
              <w:top w:val="single" w:color="000000" w:sz="4" w:space="0"/>
              <w:left w:val="nil"/>
              <w:right w:val="single" w:color="000000" w:sz="4" w:space="0"/>
            </w:tcBorders>
            <w:noWrap w:val="0"/>
            <w:vAlign w:val="center"/>
          </w:tcPr>
          <w:p w14:paraId="13C8A4F8">
            <w:pPr>
              <w:keepNext w:val="0"/>
              <w:keepLines w:val="0"/>
              <w:widowControl w:val="0"/>
              <w:suppressLineNumbers w:val="0"/>
              <w:snapToGrid w:val="0"/>
              <w:spacing w:before="0" w:beforeAutospacing="0" w:after="0" w:afterAutospacing="0"/>
              <w:ind w:left="0" w:right="0"/>
              <w:jc w:val="both"/>
              <w:rPr>
                <w:rFonts w:hint="eastAsia" w:ascii="宋体" w:hAnsi="宋体" w:eastAsia="宋体" w:cs="宋体"/>
                <w:bCs/>
                <w:spacing w:val="-6"/>
                <w:kern w:val="2"/>
                <w:sz w:val="21"/>
                <w:szCs w:val="21"/>
                <w:lang w:val="en-US" w:eastAsia="zh-CN" w:bidi="ar"/>
              </w:rPr>
            </w:pPr>
            <w:r>
              <w:rPr>
                <w:rFonts w:hint="eastAsia" w:ascii="宋体" w:hAnsi="宋体" w:eastAsia="宋体" w:cs="宋体"/>
                <w:bCs/>
                <w:spacing w:val="-6"/>
                <w:kern w:val="2"/>
                <w:sz w:val="21"/>
                <w:szCs w:val="21"/>
                <w:lang w:val="en-US" w:eastAsia="zh-CN" w:bidi="ar"/>
              </w:rPr>
              <w:t>计划合理、满足施工要求得5-3分；</w:t>
            </w:r>
          </w:p>
          <w:p w14:paraId="154DD387">
            <w:pPr>
              <w:keepNext w:val="0"/>
              <w:keepLines w:val="0"/>
              <w:widowControl w:val="0"/>
              <w:suppressLineNumbers w:val="0"/>
              <w:snapToGrid w:val="0"/>
              <w:spacing w:before="0" w:beforeAutospacing="0" w:after="0" w:afterAutospacing="0"/>
              <w:ind w:left="0" w:right="0"/>
              <w:jc w:val="both"/>
              <w:rPr>
                <w:rFonts w:hint="eastAsia" w:ascii="宋体" w:hAnsi="宋体" w:eastAsia="宋体" w:cs="宋体"/>
                <w:spacing w:val="-6"/>
                <w:kern w:val="0"/>
                <w:sz w:val="21"/>
                <w:szCs w:val="21"/>
              </w:rPr>
            </w:pPr>
            <w:r>
              <w:rPr>
                <w:rFonts w:hint="eastAsia" w:ascii="宋体" w:hAnsi="宋体" w:eastAsia="宋体" w:cs="宋体"/>
                <w:bCs/>
                <w:spacing w:val="-6"/>
                <w:kern w:val="2"/>
                <w:sz w:val="21"/>
                <w:szCs w:val="21"/>
                <w:lang w:val="en-US" w:eastAsia="zh-CN" w:bidi="ar"/>
              </w:rPr>
              <w:t>计划基本满足施工要求得2-1分；没有或差得0分。</w:t>
            </w:r>
          </w:p>
        </w:tc>
        <w:tc>
          <w:tcPr>
            <w:tcW w:w="331" w:type="pct"/>
            <w:tcBorders>
              <w:top w:val="single" w:color="000000" w:sz="4" w:space="0"/>
              <w:left w:val="nil"/>
              <w:right w:val="single" w:color="000000" w:sz="4" w:space="0"/>
            </w:tcBorders>
            <w:noWrap w:val="0"/>
            <w:vAlign w:val="center"/>
          </w:tcPr>
          <w:p w14:paraId="7BB306DD">
            <w:pPr>
              <w:keepNext w:val="0"/>
              <w:keepLines w:val="0"/>
              <w:widowControl/>
              <w:suppressLineNumbers w:val="0"/>
              <w:autoSpaceDE w:val="0"/>
              <w:autoSpaceDN/>
              <w:snapToGrid w:val="0"/>
              <w:spacing w:before="0" w:beforeAutospacing="0" w:after="0" w:afterAutospacing="0"/>
              <w:ind w:left="0" w:right="0"/>
              <w:jc w:val="center"/>
              <w:rPr>
                <w:rFonts w:hint="eastAsia" w:ascii="宋体" w:hAnsi="宋体" w:eastAsia="宋体" w:cs="宋体"/>
                <w:spacing w:val="-6"/>
                <w:kern w:val="0"/>
                <w:sz w:val="21"/>
                <w:szCs w:val="21"/>
              </w:rPr>
            </w:pPr>
            <w:r>
              <w:rPr>
                <w:rFonts w:hint="eastAsia" w:ascii="宋体" w:hAnsi="宋体" w:eastAsia="宋体" w:cs="宋体"/>
                <w:spacing w:val="-6"/>
                <w:kern w:val="0"/>
                <w:sz w:val="21"/>
                <w:szCs w:val="21"/>
                <w:lang w:val="en-US" w:eastAsia="zh-CN" w:bidi="ar"/>
              </w:rPr>
              <w:t>5分</w:t>
            </w:r>
          </w:p>
        </w:tc>
      </w:tr>
      <w:tr w14:paraId="013C1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430" w:type="pct"/>
            <w:tcBorders>
              <w:top w:val="nil"/>
              <w:left w:val="single" w:color="000000" w:sz="4" w:space="0"/>
              <w:bottom w:val="single" w:color="auto" w:sz="4" w:space="0"/>
              <w:right w:val="single" w:color="000000" w:sz="4" w:space="0"/>
            </w:tcBorders>
            <w:noWrap w:val="0"/>
            <w:vAlign w:val="center"/>
          </w:tcPr>
          <w:p w14:paraId="33FCD4BF">
            <w:pPr>
              <w:rPr>
                <w:rFonts w:hint="eastAsia" w:ascii="宋体" w:hAnsi="宋体" w:eastAsia="宋体" w:cs="宋体"/>
                <w:sz w:val="21"/>
                <w:szCs w:val="21"/>
              </w:rPr>
            </w:pPr>
          </w:p>
        </w:tc>
        <w:tc>
          <w:tcPr>
            <w:tcW w:w="1156" w:type="pct"/>
            <w:tcBorders>
              <w:top w:val="single" w:color="000000" w:sz="4" w:space="0"/>
              <w:left w:val="nil"/>
              <w:bottom w:val="single" w:color="auto" w:sz="4" w:space="0"/>
              <w:right w:val="single" w:color="000000" w:sz="4" w:space="0"/>
            </w:tcBorders>
            <w:noWrap w:val="0"/>
            <w:vAlign w:val="center"/>
          </w:tcPr>
          <w:p w14:paraId="5C8A6856">
            <w:pPr>
              <w:keepNext w:val="0"/>
              <w:keepLines w:val="0"/>
              <w:widowControl w:val="0"/>
              <w:suppressLineNumbers w:val="0"/>
              <w:snapToGrid w:val="0"/>
              <w:spacing w:before="0" w:beforeAutospacing="0" w:after="0" w:afterAutospacing="0"/>
              <w:ind w:left="0" w:right="0"/>
              <w:jc w:val="center"/>
              <w:rPr>
                <w:rFonts w:hint="eastAsia" w:ascii="宋体" w:hAnsi="宋体" w:eastAsia="宋体" w:cs="宋体"/>
                <w:bCs/>
                <w:spacing w:val="-6"/>
                <w:kern w:val="2"/>
                <w:sz w:val="21"/>
                <w:szCs w:val="21"/>
                <w:lang w:val="en-US" w:eastAsia="zh-CN" w:bidi="ar"/>
              </w:rPr>
            </w:pPr>
            <w:r>
              <w:rPr>
                <w:rFonts w:hint="eastAsia" w:ascii="宋体" w:hAnsi="宋体" w:eastAsia="宋体" w:cs="宋体"/>
                <w:bCs/>
                <w:spacing w:val="-6"/>
                <w:kern w:val="2"/>
                <w:sz w:val="21"/>
                <w:szCs w:val="21"/>
                <w:lang w:val="en-US" w:eastAsia="zh-CN" w:bidi="ar"/>
              </w:rPr>
              <w:t>原材料进场所计划（5分）</w:t>
            </w:r>
          </w:p>
        </w:tc>
        <w:tc>
          <w:tcPr>
            <w:tcW w:w="3081" w:type="pct"/>
            <w:tcBorders>
              <w:top w:val="single" w:color="000000" w:sz="4" w:space="0"/>
              <w:left w:val="nil"/>
              <w:right w:val="single" w:color="000000" w:sz="4" w:space="0"/>
            </w:tcBorders>
            <w:noWrap w:val="0"/>
            <w:vAlign w:val="center"/>
          </w:tcPr>
          <w:p w14:paraId="35FE9E0B">
            <w:pPr>
              <w:keepNext w:val="0"/>
              <w:keepLines w:val="0"/>
              <w:widowControl w:val="0"/>
              <w:suppressLineNumbers w:val="0"/>
              <w:snapToGrid w:val="0"/>
              <w:spacing w:before="0" w:beforeAutospacing="0" w:after="0" w:afterAutospacing="0"/>
              <w:ind w:left="0" w:right="0"/>
              <w:jc w:val="both"/>
              <w:rPr>
                <w:rFonts w:hint="eastAsia" w:ascii="宋体" w:hAnsi="宋体" w:eastAsia="宋体" w:cs="宋体"/>
                <w:bCs/>
                <w:spacing w:val="-6"/>
                <w:kern w:val="2"/>
                <w:sz w:val="21"/>
                <w:szCs w:val="21"/>
                <w:lang w:val="en-US" w:eastAsia="zh-CN" w:bidi="ar"/>
              </w:rPr>
            </w:pPr>
            <w:r>
              <w:rPr>
                <w:rFonts w:hint="eastAsia" w:ascii="宋体" w:hAnsi="宋体" w:eastAsia="宋体" w:cs="宋体"/>
                <w:bCs/>
                <w:spacing w:val="-6"/>
                <w:kern w:val="2"/>
                <w:sz w:val="21"/>
                <w:szCs w:val="21"/>
                <w:lang w:val="en-US" w:eastAsia="zh-CN" w:bidi="ar"/>
              </w:rPr>
              <w:t>计划合理、满足施工要求5-3分；</w:t>
            </w:r>
          </w:p>
          <w:p w14:paraId="2ACAA1B1">
            <w:pPr>
              <w:keepNext w:val="0"/>
              <w:keepLines w:val="0"/>
              <w:widowControl w:val="0"/>
              <w:suppressLineNumbers w:val="0"/>
              <w:snapToGrid w:val="0"/>
              <w:spacing w:before="0" w:beforeAutospacing="0" w:after="0" w:afterAutospacing="0"/>
              <w:ind w:left="0" w:right="0"/>
              <w:jc w:val="both"/>
              <w:rPr>
                <w:rFonts w:hint="eastAsia" w:ascii="宋体" w:hAnsi="宋体" w:eastAsia="宋体" w:cs="宋体"/>
                <w:bCs/>
                <w:spacing w:val="-6"/>
                <w:kern w:val="2"/>
                <w:sz w:val="21"/>
                <w:szCs w:val="21"/>
                <w:lang w:val="en-US" w:eastAsia="zh-CN" w:bidi="ar"/>
              </w:rPr>
            </w:pPr>
            <w:r>
              <w:rPr>
                <w:rFonts w:hint="eastAsia" w:ascii="宋体" w:hAnsi="宋体" w:eastAsia="宋体" w:cs="宋体"/>
                <w:bCs/>
                <w:spacing w:val="-6"/>
                <w:kern w:val="2"/>
                <w:sz w:val="21"/>
                <w:szCs w:val="21"/>
                <w:lang w:val="en-US" w:eastAsia="zh-CN" w:bidi="ar"/>
              </w:rPr>
              <w:t>计划基本满足施工要求得2-1分；没有或差得0分。</w:t>
            </w:r>
          </w:p>
        </w:tc>
        <w:tc>
          <w:tcPr>
            <w:tcW w:w="331" w:type="pct"/>
            <w:tcBorders>
              <w:top w:val="single" w:color="000000" w:sz="4" w:space="0"/>
              <w:left w:val="nil"/>
              <w:right w:val="single" w:color="000000" w:sz="4" w:space="0"/>
            </w:tcBorders>
            <w:noWrap w:val="0"/>
            <w:vAlign w:val="center"/>
          </w:tcPr>
          <w:p w14:paraId="3E40E8D7">
            <w:pPr>
              <w:keepNext w:val="0"/>
              <w:keepLines w:val="0"/>
              <w:widowControl/>
              <w:suppressLineNumbers w:val="0"/>
              <w:autoSpaceDE w:val="0"/>
              <w:autoSpaceDN/>
              <w:snapToGrid w:val="0"/>
              <w:spacing w:before="0" w:beforeAutospacing="0" w:after="0" w:afterAutospacing="0"/>
              <w:ind w:left="0" w:right="0"/>
              <w:jc w:val="center"/>
              <w:rPr>
                <w:rFonts w:hint="eastAsia" w:ascii="宋体" w:hAnsi="宋体" w:eastAsia="宋体" w:cs="宋体"/>
                <w:spacing w:val="-6"/>
                <w:kern w:val="0"/>
                <w:sz w:val="21"/>
                <w:szCs w:val="21"/>
                <w:lang w:val="en-US" w:eastAsia="zh-CN" w:bidi="ar"/>
              </w:rPr>
            </w:pPr>
            <w:r>
              <w:rPr>
                <w:rFonts w:hint="eastAsia" w:ascii="宋体" w:hAnsi="宋体" w:eastAsia="宋体" w:cs="宋体"/>
                <w:spacing w:val="-6"/>
                <w:kern w:val="0"/>
                <w:sz w:val="21"/>
                <w:szCs w:val="21"/>
                <w:lang w:val="en-US" w:eastAsia="zh-CN" w:bidi="ar"/>
              </w:rPr>
              <w:t>5分</w:t>
            </w:r>
          </w:p>
        </w:tc>
      </w:tr>
      <w:tr w14:paraId="2A5BF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jc w:val="center"/>
        </w:trPr>
        <w:tc>
          <w:tcPr>
            <w:tcW w:w="430" w:type="pct"/>
            <w:tcBorders>
              <w:top w:val="single" w:color="auto" w:sz="4" w:space="0"/>
              <w:left w:val="single" w:color="000000" w:sz="4" w:space="0"/>
              <w:bottom w:val="single" w:color="000000" w:sz="4" w:space="0"/>
              <w:right w:val="single" w:color="auto" w:sz="4" w:space="0"/>
            </w:tcBorders>
            <w:noWrap w:val="0"/>
            <w:vAlign w:val="center"/>
          </w:tcPr>
          <w:p w14:paraId="748FF8C1">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
              </w:rPr>
              <w:t>投标报价30分</w:t>
            </w:r>
          </w:p>
        </w:tc>
        <w:tc>
          <w:tcPr>
            <w:tcW w:w="1156" w:type="pct"/>
            <w:tcBorders>
              <w:top w:val="single" w:color="auto" w:sz="4" w:space="0"/>
              <w:left w:val="nil"/>
              <w:right w:val="single" w:color="000000" w:sz="4" w:space="0"/>
            </w:tcBorders>
            <w:noWrap w:val="0"/>
            <w:vAlign w:val="center"/>
          </w:tcPr>
          <w:p w14:paraId="2DD22C62">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
              </w:rPr>
              <w:t>磋商报价（30分）</w:t>
            </w:r>
          </w:p>
        </w:tc>
        <w:tc>
          <w:tcPr>
            <w:tcW w:w="3081" w:type="pct"/>
            <w:tcBorders>
              <w:top w:val="single" w:color="auto" w:sz="4" w:space="0"/>
              <w:left w:val="nil"/>
              <w:right w:val="single" w:color="auto" w:sz="4" w:space="0"/>
            </w:tcBorders>
            <w:noWrap w:val="0"/>
            <w:vAlign w:val="center"/>
          </w:tcPr>
          <w:p w14:paraId="73DF020A">
            <w:pPr>
              <w:keepNext w:val="0"/>
              <w:keepLines w:val="0"/>
              <w:widowControl/>
              <w:suppressLineNumbers w:val="0"/>
              <w:snapToGrid w:val="0"/>
              <w:spacing w:before="0" w:beforeAutospacing="0" w:after="0" w:afterAutospacing="0"/>
              <w:ind w:left="0" w:leftChars="0" w:right="0" w:rightChars="0"/>
              <w:jc w:val="both"/>
              <w:rPr>
                <w:rFonts w:hint="eastAsia" w:ascii="宋体" w:hAnsi="宋体" w:eastAsia="宋体" w:cs="宋体"/>
                <w:spacing w:val="-6"/>
                <w:kern w:val="0"/>
                <w:sz w:val="21"/>
                <w:szCs w:val="21"/>
                <w:lang w:val="en-US" w:eastAsia="zh-CN" w:bidi="ar-SA"/>
              </w:rPr>
            </w:pPr>
            <w:r>
              <w:rPr>
                <w:rFonts w:hint="eastAsia" w:ascii="宋体" w:hAnsi="宋体" w:eastAsia="宋体" w:cs="宋体"/>
                <w:spacing w:val="-6"/>
                <w:kern w:val="0"/>
                <w:sz w:val="21"/>
                <w:szCs w:val="21"/>
                <w:lang w:val="en-US" w:eastAsia="zh-CN" w:bidi="ar"/>
              </w:rPr>
              <w:t>磋商报价得分=（磋商基准价/最后磋商报价）×价格权值30%×100</w:t>
            </w:r>
          </w:p>
        </w:tc>
        <w:tc>
          <w:tcPr>
            <w:tcW w:w="331" w:type="pct"/>
            <w:tcBorders>
              <w:top w:val="single" w:color="000000" w:sz="4" w:space="0"/>
              <w:left w:val="nil"/>
              <w:bottom w:val="single" w:color="000000" w:sz="4" w:space="0"/>
              <w:right w:val="single" w:color="000000" w:sz="4" w:space="0"/>
            </w:tcBorders>
            <w:noWrap w:val="0"/>
            <w:vAlign w:val="center"/>
          </w:tcPr>
          <w:p w14:paraId="7EEC0078">
            <w:pPr>
              <w:keepNext w:val="0"/>
              <w:keepLines w:val="0"/>
              <w:widowControl/>
              <w:suppressLineNumbers w:val="0"/>
              <w:snapToGrid w:val="0"/>
              <w:spacing w:before="0" w:beforeAutospacing="0" w:after="0" w:afterAutospacing="0"/>
              <w:ind w:left="0" w:leftChars="0" w:right="0" w:rightChars="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
              </w:rPr>
              <w:t>30分</w:t>
            </w:r>
          </w:p>
        </w:tc>
      </w:tr>
      <w:tr w14:paraId="49DA2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jc w:val="center"/>
        </w:trPr>
        <w:tc>
          <w:tcPr>
            <w:tcW w:w="430" w:type="pct"/>
            <w:vMerge w:val="restart"/>
            <w:tcBorders>
              <w:top w:val="single" w:color="auto" w:sz="4" w:space="0"/>
              <w:left w:val="single" w:color="000000" w:sz="4" w:space="0"/>
              <w:right w:val="single" w:color="auto" w:sz="4" w:space="0"/>
            </w:tcBorders>
            <w:noWrap w:val="0"/>
            <w:vAlign w:val="center"/>
          </w:tcPr>
          <w:p w14:paraId="652FD6EB">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商</w:t>
            </w:r>
          </w:p>
          <w:p w14:paraId="6772C3AB">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务</w:t>
            </w:r>
          </w:p>
          <w:p w14:paraId="4F26018E">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部</w:t>
            </w:r>
          </w:p>
          <w:p w14:paraId="65D58C1C">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分</w:t>
            </w:r>
          </w:p>
          <w:p w14:paraId="6DC483A3">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评</w:t>
            </w:r>
          </w:p>
          <w:p w14:paraId="73A1E589">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审</w:t>
            </w:r>
          </w:p>
          <w:p w14:paraId="1061CD4C">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rPr>
            </w:pPr>
          </w:p>
          <w:p w14:paraId="03282BEF">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21分</w:t>
            </w:r>
          </w:p>
        </w:tc>
        <w:tc>
          <w:tcPr>
            <w:tcW w:w="1156" w:type="pct"/>
            <w:tcBorders>
              <w:top w:val="single" w:color="auto" w:sz="4" w:space="0"/>
              <w:left w:val="nil"/>
              <w:right w:val="single" w:color="000000" w:sz="4" w:space="0"/>
            </w:tcBorders>
            <w:noWrap w:val="0"/>
            <w:vAlign w:val="center"/>
          </w:tcPr>
          <w:p w14:paraId="1EB1D415">
            <w:pPr>
              <w:keepNext w:val="0"/>
              <w:keepLines w:val="0"/>
              <w:widowControl/>
              <w:suppressLineNumbers w:val="0"/>
              <w:snapToGrid w:val="0"/>
              <w:spacing w:before="0" w:beforeAutospacing="0" w:after="0" w:afterAutospacing="0"/>
              <w:ind w:left="0" w:leftChars="0" w:right="0" w:rightChars="0"/>
              <w:jc w:val="center"/>
              <w:rPr>
                <w:rFonts w:hint="eastAsia" w:ascii="宋体" w:hAnsi="宋体" w:eastAsia="宋体" w:cs="宋体"/>
                <w:kern w:val="0"/>
                <w:sz w:val="21"/>
                <w:szCs w:val="21"/>
                <w:lang w:val="en-US" w:eastAsia="zh-CN" w:bidi="ar-SA"/>
              </w:rPr>
            </w:pPr>
            <w:r>
              <w:rPr>
                <w:rFonts w:hint="eastAsia" w:ascii="宋体" w:hAnsi="宋体" w:eastAsia="宋体" w:cs="宋体"/>
                <w:bCs/>
                <w:spacing w:val="-6"/>
                <w:kern w:val="2"/>
                <w:sz w:val="21"/>
                <w:szCs w:val="21"/>
                <w:lang w:val="en-US" w:eastAsia="zh-CN" w:bidi="ar"/>
              </w:rPr>
              <w:t>项目管理机构配置（5分）</w:t>
            </w:r>
          </w:p>
        </w:tc>
        <w:tc>
          <w:tcPr>
            <w:tcW w:w="3081" w:type="pct"/>
            <w:tcBorders>
              <w:top w:val="single" w:color="auto" w:sz="4" w:space="0"/>
              <w:left w:val="nil"/>
              <w:right w:val="single" w:color="auto" w:sz="4" w:space="0"/>
            </w:tcBorders>
            <w:noWrap w:val="0"/>
            <w:vAlign w:val="center"/>
          </w:tcPr>
          <w:p w14:paraId="0C543148">
            <w:pPr>
              <w:keepNext w:val="0"/>
              <w:keepLines w:val="0"/>
              <w:widowControl w:val="0"/>
              <w:suppressLineNumbers w:val="0"/>
              <w:autoSpaceDE w:val="0"/>
              <w:autoSpaceDN/>
              <w:snapToGrid w:val="0"/>
              <w:spacing w:before="0" w:beforeAutospacing="0" w:after="0" w:afterAutospacing="0"/>
              <w:ind w:left="0" w:right="0"/>
              <w:jc w:val="left"/>
              <w:rPr>
                <w:rFonts w:hint="eastAsia" w:ascii="宋体" w:hAnsi="宋体" w:eastAsia="宋体" w:cs="宋体"/>
                <w:bCs/>
                <w:spacing w:val="-6"/>
                <w:kern w:val="2"/>
                <w:sz w:val="21"/>
                <w:szCs w:val="21"/>
                <w:lang w:val="en-US" w:eastAsia="zh-CN" w:bidi="ar"/>
              </w:rPr>
            </w:pPr>
            <w:r>
              <w:rPr>
                <w:rFonts w:hint="eastAsia" w:ascii="宋体" w:hAnsi="宋体" w:eastAsia="宋体" w:cs="宋体"/>
                <w:bCs/>
                <w:spacing w:val="-6"/>
                <w:kern w:val="2"/>
                <w:sz w:val="21"/>
                <w:szCs w:val="21"/>
                <w:lang w:val="en-US" w:eastAsia="zh-CN" w:bidi="ar"/>
              </w:rPr>
              <w:t>项目管理机构人员配备齐全，满足施工要求，相应人员有职称证书或上岗证书，对</w:t>
            </w:r>
            <w:r>
              <w:rPr>
                <w:rFonts w:hint="eastAsia" w:ascii="宋体" w:hAnsi="宋体" w:eastAsia="宋体" w:cs="宋体"/>
                <w:b w:val="0"/>
                <w:bCs/>
                <w:spacing w:val="-6"/>
                <w:kern w:val="2"/>
                <w:sz w:val="21"/>
                <w:szCs w:val="21"/>
                <w:lang w:val="en-US" w:eastAsia="zh-CN" w:bidi="ar"/>
              </w:rPr>
              <w:t>项目管理机构配置</w:t>
            </w:r>
            <w:r>
              <w:rPr>
                <w:rFonts w:hint="eastAsia" w:ascii="宋体" w:hAnsi="宋体" w:eastAsia="宋体" w:cs="宋体"/>
                <w:bCs/>
                <w:spacing w:val="-6"/>
                <w:kern w:val="2"/>
                <w:sz w:val="21"/>
                <w:szCs w:val="21"/>
                <w:lang w:val="en-US" w:eastAsia="zh-CN" w:bidi="ar"/>
              </w:rPr>
              <w:t>情况进行综合评价。</w:t>
            </w:r>
          </w:p>
          <w:p w14:paraId="5A760E77">
            <w:pPr>
              <w:keepNext w:val="0"/>
              <w:keepLines w:val="0"/>
              <w:widowControl w:val="0"/>
              <w:suppressLineNumbers w:val="0"/>
              <w:autoSpaceDE w:val="0"/>
              <w:autoSpaceDN/>
              <w:snapToGrid w:val="0"/>
              <w:spacing w:before="0" w:beforeAutospacing="0" w:after="0" w:afterAutospacing="0"/>
              <w:ind w:left="0" w:right="0"/>
              <w:jc w:val="left"/>
              <w:rPr>
                <w:rFonts w:hint="eastAsia" w:ascii="宋体" w:hAnsi="宋体" w:eastAsia="宋体" w:cs="宋体"/>
                <w:spacing w:val="-6"/>
                <w:kern w:val="0"/>
                <w:sz w:val="21"/>
                <w:szCs w:val="21"/>
                <w:lang w:val="en-US" w:eastAsia="zh-CN" w:bidi="ar-SA"/>
              </w:rPr>
            </w:pPr>
            <w:r>
              <w:rPr>
                <w:rFonts w:hint="eastAsia" w:ascii="宋体" w:hAnsi="宋体" w:eastAsia="宋体" w:cs="宋体"/>
                <w:bCs/>
                <w:spacing w:val="-6"/>
                <w:kern w:val="2"/>
                <w:sz w:val="21"/>
                <w:szCs w:val="21"/>
                <w:lang w:val="en-US" w:eastAsia="zh-CN" w:bidi="ar"/>
              </w:rPr>
              <w:t>优得5-4分；良得3-2分；一般1分；没有或差得0分。</w:t>
            </w:r>
          </w:p>
        </w:tc>
        <w:tc>
          <w:tcPr>
            <w:tcW w:w="331" w:type="pct"/>
            <w:tcBorders>
              <w:top w:val="single" w:color="000000" w:sz="4" w:space="0"/>
              <w:left w:val="nil"/>
              <w:bottom w:val="single" w:color="000000" w:sz="4" w:space="0"/>
              <w:right w:val="single" w:color="000000" w:sz="4" w:space="0"/>
            </w:tcBorders>
            <w:noWrap w:val="0"/>
            <w:vAlign w:val="center"/>
          </w:tcPr>
          <w:p w14:paraId="23438356">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
              </w:rPr>
              <w:t>5分</w:t>
            </w:r>
          </w:p>
        </w:tc>
      </w:tr>
      <w:tr w14:paraId="0DA75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jc w:val="center"/>
        </w:trPr>
        <w:tc>
          <w:tcPr>
            <w:tcW w:w="430" w:type="pct"/>
            <w:vMerge w:val="continue"/>
            <w:tcBorders>
              <w:left w:val="single" w:color="000000" w:sz="4" w:space="0"/>
              <w:right w:val="single" w:color="auto" w:sz="4" w:space="0"/>
            </w:tcBorders>
            <w:noWrap w:val="0"/>
            <w:vAlign w:val="center"/>
          </w:tcPr>
          <w:p w14:paraId="6A8DFDA8">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rPr>
            </w:pPr>
          </w:p>
        </w:tc>
        <w:tc>
          <w:tcPr>
            <w:tcW w:w="1156" w:type="pct"/>
            <w:tcBorders>
              <w:top w:val="single" w:color="000000" w:sz="4" w:space="0"/>
              <w:left w:val="nil"/>
              <w:bottom w:val="single" w:color="000000" w:sz="4" w:space="0"/>
              <w:right w:val="single" w:color="000000" w:sz="4" w:space="0"/>
            </w:tcBorders>
            <w:noWrap w:val="0"/>
            <w:vAlign w:val="center"/>
          </w:tcPr>
          <w:p w14:paraId="4689D52A">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企业业绩（6分）</w:t>
            </w:r>
          </w:p>
        </w:tc>
        <w:tc>
          <w:tcPr>
            <w:tcW w:w="3081" w:type="pct"/>
            <w:tcBorders>
              <w:top w:val="single" w:color="000000" w:sz="4" w:space="0"/>
              <w:left w:val="nil"/>
              <w:bottom w:val="single" w:color="000000" w:sz="4" w:space="0"/>
              <w:right w:val="single" w:color="000000" w:sz="4" w:space="0"/>
            </w:tcBorders>
            <w:noWrap w:val="0"/>
            <w:vAlign w:val="center"/>
          </w:tcPr>
          <w:p w14:paraId="554295BE">
            <w:pPr>
              <w:keepNext w:val="0"/>
              <w:keepLines w:val="0"/>
              <w:widowControl/>
              <w:suppressLineNumbers w:val="0"/>
              <w:autoSpaceDE w:val="0"/>
              <w:autoSpaceDN/>
              <w:snapToGrid w:val="0"/>
              <w:spacing w:before="0" w:beforeAutospacing="0" w:after="0" w:afterAutospacing="0"/>
              <w:ind w:left="0" w:right="0"/>
              <w:jc w:val="both"/>
              <w:rPr>
                <w:rFonts w:hint="eastAsia" w:ascii="宋体" w:hAnsi="宋体" w:eastAsia="宋体" w:cs="宋体"/>
                <w:spacing w:val="-6"/>
                <w:kern w:val="0"/>
                <w:sz w:val="21"/>
                <w:szCs w:val="21"/>
              </w:rPr>
            </w:pPr>
            <w:r>
              <w:rPr>
                <w:rFonts w:hint="eastAsia" w:ascii="宋体" w:hAnsi="宋体" w:eastAsia="宋体" w:cs="宋体"/>
                <w:spacing w:val="-6"/>
                <w:kern w:val="0"/>
                <w:sz w:val="21"/>
                <w:szCs w:val="21"/>
                <w:lang w:val="en-US" w:eastAsia="zh-CN" w:bidi="ar"/>
              </w:rPr>
              <w:t>近三年（202</w:t>
            </w:r>
            <w:r>
              <w:rPr>
                <w:rFonts w:hint="eastAsia" w:ascii="宋体" w:hAnsi="宋体" w:cs="宋体"/>
                <w:spacing w:val="-6"/>
                <w:kern w:val="0"/>
                <w:sz w:val="21"/>
                <w:szCs w:val="21"/>
                <w:lang w:val="en-US" w:eastAsia="zh-CN" w:bidi="ar"/>
              </w:rPr>
              <w:t>2</w:t>
            </w:r>
            <w:r>
              <w:rPr>
                <w:rFonts w:hint="eastAsia" w:ascii="宋体" w:hAnsi="宋体" w:eastAsia="宋体" w:cs="宋体"/>
                <w:spacing w:val="-6"/>
                <w:kern w:val="0"/>
                <w:sz w:val="21"/>
                <w:szCs w:val="21"/>
                <w:lang w:val="en-US" w:eastAsia="zh-CN" w:bidi="ar"/>
              </w:rPr>
              <w:t>年至今）类似项目业绩，每提供一项</w:t>
            </w:r>
            <w:r>
              <w:rPr>
                <w:rFonts w:hint="eastAsia" w:ascii="宋体" w:hAnsi="宋体" w:eastAsia="宋体" w:cs="宋体"/>
                <w:kern w:val="2"/>
                <w:sz w:val="21"/>
                <w:szCs w:val="21"/>
                <w:lang w:val="en-US" w:eastAsia="zh-CN" w:bidi="ar"/>
              </w:rPr>
              <w:t>得3分</w:t>
            </w:r>
            <w:r>
              <w:rPr>
                <w:rFonts w:hint="eastAsia" w:ascii="宋体" w:hAnsi="宋体" w:eastAsia="宋体" w:cs="宋体"/>
                <w:spacing w:val="-6"/>
                <w:kern w:val="0"/>
                <w:sz w:val="21"/>
                <w:szCs w:val="21"/>
                <w:lang w:val="en-US" w:eastAsia="zh-CN" w:bidi="ar"/>
              </w:rPr>
              <w:t>，</w:t>
            </w:r>
            <w:r>
              <w:rPr>
                <w:rFonts w:hint="eastAsia" w:ascii="宋体" w:hAnsi="宋体" w:eastAsia="宋体" w:cs="宋体"/>
                <w:kern w:val="2"/>
                <w:sz w:val="21"/>
                <w:szCs w:val="21"/>
                <w:lang w:val="en-US" w:eastAsia="zh-CN" w:bidi="ar"/>
              </w:rPr>
              <w:t>满分6分</w:t>
            </w:r>
            <w:r>
              <w:rPr>
                <w:rFonts w:hint="eastAsia" w:ascii="宋体" w:hAnsi="宋体" w:eastAsia="宋体" w:cs="宋体"/>
                <w:spacing w:val="-6"/>
                <w:kern w:val="0"/>
                <w:sz w:val="21"/>
                <w:szCs w:val="21"/>
                <w:lang w:val="en-US" w:eastAsia="zh-CN" w:bidi="ar"/>
              </w:rPr>
              <w:t>。</w:t>
            </w:r>
          </w:p>
          <w:p w14:paraId="01917F84">
            <w:pPr>
              <w:keepNext w:val="0"/>
              <w:keepLines w:val="0"/>
              <w:widowControl/>
              <w:suppressLineNumbers w:val="0"/>
              <w:autoSpaceDE w:val="0"/>
              <w:autoSpaceDN/>
              <w:snapToGrid w:val="0"/>
              <w:spacing w:before="0" w:beforeAutospacing="0" w:after="0" w:afterAutospacing="0"/>
              <w:ind w:left="0" w:right="0"/>
              <w:jc w:val="both"/>
              <w:rPr>
                <w:rFonts w:hint="eastAsia" w:ascii="宋体" w:hAnsi="宋体" w:eastAsia="宋体" w:cs="宋体"/>
                <w:kern w:val="0"/>
                <w:sz w:val="21"/>
                <w:szCs w:val="21"/>
              </w:rPr>
            </w:pPr>
            <w:r>
              <w:rPr>
                <w:rFonts w:hint="eastAsia" w:ascii="宋体" w:hAnsi="宋体" w:eastAsia="宋体" w:cs="宋体"/>
                <w:b/>
                <w:bCs/>
                <w:kern w:val="0"/>
                <w:sz w:val="21"/>
                <w:szCs w:val="21"/>
                <w:lang w:val="en-US" w:eastAsia="zh-CN" w:bidi="ar"/>
              </w:rPr>
              <w:t>投标文件内附中标通知书或合同协议书或工程竣工验收报告复印件加盖公章。</w:t>
            </w:r>
          </w:p>
        </w:tc>
        <w:tc>
          <w:tcPr>
            <w:tcW w:w="331" w:type="pct"/>
            <w:tcBorders>
              <w:top w:val="single" w:color="000000" w:sz="4" w:space="0"/>
              <w:left w:val="nil"/>
              <w:bottom w:val="single" w:color="000000" w:sz="4" w:space="0"/>
              <w:right w:val="single" w:color="000000" w:sz="4" w:space="0"/>
            </w:tcBorders>
            <w:noWrap w:val="0"/>
            <w:vAlign w:val="center"/>
          </w:tcPr>
          <w:p w14:paraId="44903A96">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6分</w:t>
            </w:r>
          </w:p>
        </w:tc>
      </w:tr>
      <w:tr w14:paraId="63637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430" w:type="pct"/>
            <w:vMerge w:val="continue"/>
            <w:tcBorders>
              <w:left w:val="single" w:color="000000" w:sz="4" w:space="0"/>
              <w:right w:val="single" w:color="auto" w:sz="4" w:space="0"/>
            </w:tcBorders>
            <w:noWrap w:val="0"/>
            <w:vAlign w:val="center"/>
          </w:tcPr>
          <w:p w14:paraId="1412F13E">
            <w:pPr>
              <w:rPr>
                <w:rFonts w:hint="eastAsia" w:ascii="宋体" w:hAnsi="宋体" w:eastAsia="宋体" w:cs="宋体"/>
                <w:sz w:val="21"/>
                <w:szCs w:val="21"/>
              </w:rPr>
            </w:pPr>
          </w:p>
        </w:tc>
        <w:tc>
          <w:tcPr>
            <w:tcW w:w="1156" w:type="pct"/>
            <w:tcBorders>
              <w:top w:val="single" w:color="000000" w:sz="4" w:space="0"/>
              <w:left w:val="nil"/>
              <w:bottom w:val="single" w:color="000000" w:sz="4" w:space="0"/>
              <w:right w:val="single" w:color="000000" w:sz="4" w:space="0"/>
            </w:tcBorders>
            <w:noWrap w:val="0"/>
            <w:vAlign w:val="center"/>
          </w:tcPr>
          <w:p w14:paraId="4F2604D0">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spacing w:val="-6"/>
                <w:kern w:val="0"/>
                <w:sz w:val="21"/>
                <w:szCs w:val="21"/>
                <w:lang w:val="en-US" w:eastAsia="zh-CN" w:bidi="ar"/>
              </w:rPr>
              <w:t>服务承诺（5分）</w:t>
            </w:r>
          </w:p>
        </w:tc>
        <w:tc>
          <w:tcPr>
            <w:tcW w:w="3081" w:type="pct"/>
            <w:tcBorders>
              <w:top w:val="single" w:color="000000" w:sz="4" w:space="0"/>
              <w:left w:val="nil"/>
              <w:bottom w:val="single" w:color="000000" w:sz="4" w:space="0"/>
              <w:right w:val="single" w:color="000000" w:sz="4" w:space="0"/>
            </w:tcBorders>
            <w:noWrap w:val="0"/>
            <w:vAlign w:val="center"/>
          </w:tcPr>
          <w:p w14:paraId="1F6A2FE4">
            <w:pPr>
              <w:keepNext w:val="0"/>
              <w:keepLines w:val="0"/>
              <w:widowControl/>
              <w:suppressLineNumbers w:val="0"/>
              <w:autoSpaceDE w:val="0"/>
              <w:autoSpaceDN/>
              <w:snapToGrid w:val="0"/>
              <w:spacing w:before="0" w:beforeAutospacing="0" w:after="0" w:afterAutospacing="0"/>
              <w:ind w:left="0" w:right="0"/>
              <w:jc w:val="both"/>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根据投标人提供的服务承诺进行综合评价。</w:t>
            </w:r>
          </w:p>
          <w:p w14:paraId="03F89C15">
            <w:pPr>
              <w:keepNext w:val="0"/>
              <w:keepLines w:val="0"/>
              <w:widowControl/>
              <w:suppressLineNumbers w:val="0"/>
              <w:autoSpaceDE w:val="0"/>
              <w:autoSpaceDN/>
              <w:snapToGrid w:val="0"/>
              <w:spacing w:before="0" w:beforeAutospacing="0" w:after="0" w:afterAutospacing="0"/>
              <w:ind w:left="0" w:right="0"/>
              <w:jc w:val="both"/>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优得5-4分；良得3-2分；一般得1分；无不得分。</w:t>
            </w:r>
          </w:p>
        </w:tc>
        <w:tc>
          <w:tcPr>
            <w:tcW w:w="331" w:type="pct"/>
            <w:tcBorders>
              <w:top w:val="single" w:color="000000" w:sz="4" w:space="0"/>
              <w:left w:val="nil"/>
              <w:bottom w:val="single" w:color="000000" w:sz="4" w:space="0"/>
              <w:right w:val="single" w:color="000000" w:sz="4" w:space="0"/>
            </w:tcBorders>
            <w:noWrap w:val="0"/>
            <w:vAlign w:val="center"/>
          </w:tcPr>
          <w:p w14:paraId="07D0F575">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5分</w:t>
            </w:r>
          </w:p>
        </w:tc>
      </w:tr>
      <w:tr w14:paraId="319E3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430" w:type="pct"/>
            <w:vMerge w:val="continue"/>
            <w:tcBorders>
              <w:left w:val="single" w:color="000000" w:sz="4" w:space="0"/>
              <w:bottom w:val="single" w:color="000000" w:sz="4" w:space="0"/>
              <w:right w:val="single" w:color="auto" w:sz="4" w:space="0"/>
            </w:tcBorders>
            <w:noWrap w:val="0"/>
            <w:vAlign w:val="center"/>
          </w:tcPr>
          <w:p w14:paraId="4F459296">
            <w:pPr>
              <w:rPr>
                <w:rFonts w:hint="eastAsia" w:ascii="宋体" w:hAnsi="宋体" w:eastAsia="宋体" w:cs="宋体"/>
                <w:sz w:val="21"/>
                <w:szCs w:val="21"/>
              </w:rPr>
            </w:pPr>
          </w:p>
        </w:tc>
        <w:tc>
          <w:tcPr>
            <w:tcW w:w="1156" w:type="pct"/>
            <w:tcBorders>
              <w:top w:val="single" w:color="000000" w:sz="4" w:space="0"/>
              <w:left w:val="nil"/>
              <w:bottom w:val="single" w:color="000000" w:sz="4" w:space="0"/>
              <w:right w:val="single" w:color="000000" w:sz="4" w:space="0"/>
            </w:tcBorders>
            <w:noWrap w:val="0"/>
            <w:vAlign w:val="center"/>
          </w:tcPr>
          <w:p w14:paraId="7297896B">
            <w:pPr>
              <w:keepNext w:val="0"/>
              <w:keepLines w:val="0"/>
              <w:widowControl/>
              <w:suppressLineNumbers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spacing w:val="-6"/>
                <w:kern w:val="0"/>
                <w:sz w:val="21"/>
                <w:szCs w:val="21"/>
                <w:lang w:val="en-US" w:eastAsia="zh-CN" w:bidi="ar"/>
              </w:rPr>
              <w:t>优惠条件（5分）</w:t>
            </w:r>
          </w:p>
        </w:tc>
        <w:tc>
          <w:tcPr>
            <w:tcW w:w="3081" w:type="pct"/>
            <w:tcBorders>
              <w:top w:val="single" w:color="000000" w:sz="4" w:space="0"/>
              <w:left w:val="nil"/>
              <w:bottom w:val="single" w:color="000000" w:sz="4" w:space="0"/>
              <w:right w:val="single" w:color="000000" w:sz="4" w:space="0"/>
            </w:tcBorders>
            <w:noWrap w:val="0"/>
            <w:vAlign w:val="center"/>
          </w:tcPr>
          <w:p w14:paraId="6C3DFA7E">
            <w:pPr>
              <w:keepNext w:val="0"/>
              <w:keepLines w:val="0"/>
              <w:widowControl/>
              <w:suppressLineNumbers w:val="0"/>
              <w:autoSpaceDE w:val="0"/>
              <w:autoSpaceDN/>
              <w:snapToGrid w:val="0"/>
              <w:spacing w:before="0" w:beforeAutospacing="0" w:after="0" w:afterAutospacing="0"/>
              <w:ind w:left="0" w:right="0"/>
              <w:jc w:val="both"/>
              <w:rPr>
                <w:rFonts w:hint="eastAsia" w:ascii="宋体" w:hAnsi="宋体" w:eastAsia="宋体" w:cs="宋体"/>
                <w:spacing w:val="-6"/>
                <w:kern w:val="0"/>
                <w:sz w:val="21"/>
                <w:szCs w:val="21"/>
                <w:lang w:val="en-US" w:eastAsia="zh-CN" w:bidi="ar"/>
              </w:rPr>
            </w:pPr>
            <w:r>
              <w:rPr>
                <w:rFonts w:hint="eastAsia" w:ascii="宋体" w:hAnsi="宋体" w:eastAsia="宋体" w:cs="宋体"/>
                <w:spacing w:val="-6"/>
                <w:kern w:val="0"/>
                <w:sz w:val="21"/>
                <w:szCs w:val="21"/>
                <w:lang w:val="en-US" w:eastAsia="zh-CN" w:bidi="ar"/>
              </w:rPr>
              <w:t>根据投标人提供的具有实质性的优惠条件进行综合评价。</w:t>
            </w:r>
          </w:p>
          <w:p w14:paraId="26F4B0BB">
            <w:pPr>
              <w:keepNext w:val="0"/>
              <w:keepLines w:val="0"/>
              <w:widowControl/>
              <w:suppressLineNumbers w:val="0"/>
              <w:autoSpaceDE w:val="0"/>
              <w:autoSpaceDN/>
              <w:snapToGrid w:val="0"/>
              <w:spacing w:before="0" w:beforeAutospacing="0" w:after="0" w:afterAutospacing="0"/>
              <w:ind w:left="0" w:right="0"/>
              <w:jc w:val="both"/>
              <w:rPr>
                <w:rFonts w:hint="eastAsia" w:ascii="宋体" w:hAnsi="宋体" w:eastAsia="宋体" w:cs="宋体"/>
                <w:spacing w:val="-6"/>
                <w:kern w:val="0"/>
                <w:sz w:val="21"/>
                <w:szCs w:val="21"/>
              </w:rPr>
            </w:pPr>
            <w:r>
              <w:rPr>
                <w:rFonts w:hint="eastAsia" w:ascii="宋体" w:hAnsi="宋体" w:eastAsia="宋体" w:cs="宋体"/>
                <w:kern w:val="0"/>
                <w:sz w:val="21"/>
                <w:szCs w:val="21"/>
                <w:lang w:val="en-US" w:eastAsia="zh-CN" w:bidi="ar"/>
              </w:rPr>
              <w:t>优得5-4分；良得3-2分；一般得1分；无不得分。</w:t>
            </w:r>
          </w:p>
        </w:tc>
        <w:tc>
          <w:tcPr>
            <w:tcW w:w="331" w:type="pct"/>
            <w:tcBorders>
              <w:top w:val="single" w:color="000000" w:sz="4" w:space="0"/>
              <w:left w:val="nil"/>
              <w:bottom w:val="single" w:color="000000" w:sz="4" w:space="0"/>
              <w:right w:val="single" w:color="000000" w:sz="4" w:space="0"/>
            </w:tcBorders>
            <w:noWrap w:val="0"/>
            <w:vAlign w:val="center"/>
          </w:tcPr>
          <w:p w14:paraId="09650F6A">
            <w:pPr>
              <w:keepNext w:val="0"/>
              <w:keepLines w:val="0"/>
              <w:widowControl/>
              <w:suppressLineNumbers w:val="0"/>
              <w:snapToGrid w:val="0"/>
              <w:spacing w:before="0" w:beforeAutospacing="0" w:after="0" w:afterAutospacing="0"/>
              <w:ind w:left="0" w:right="0"/>
              <w:jc w:val="center"/>
              <w:rPr>
                <w:rFonts w:hint="eastAsia" w:ascii="宋体" w:hAnsi="宋体" w:eastAsia="宋体" w:cs="宋体"/>
                <w:kern w:val="0"/>
                <w:sz w:val="21"/>
                <w:szCs w:val="21"/>
              </w:rPr>
            </w:pPr>
            <w:r>
              <w:rPr>
                <w:rFonts w:hint="eastAsia" w:ascii="宋体" w:hAnsi="宋体" w:eastAsia="宋体" w:cs="宋体"/>
                <w:kern w:val="0"/>
                <w:sz w:val="21"/>
                <w:szCs w:val="21"/>
                <w:lang w:val="en-US" w:eastAsia="zh-CN" w:bidi="ar"/>
              </w:rPr>
              <w:t>5分</w:t>
            </w:r>
          </w:p>
        </w:tc>
      </w:tr>
    </w:tbl>
    <w:p w14:paraId="03680918">
      <w:pPr>
        <w:rPr>
          <w:rFonts w:hint="eastAsia" w:ascii="宋体" w:hAnsi="宋体" w:eastAsia="宋体" w:cs="Times New Roman"/>
          <w:b/>
          <w:bCs/>
          <w:sz w:val="28"/>
          <w:szCs w:val="28"/>
          <w:highlight w:val="none"/>
          <w:lang w:val="en-US" w:eastAsia="zh-CN"/>
        </w:rPr>
      </w:pPr>
      <w:r>
        <w:rPr>
          <w:rFonts w:hint="eastAsia" w:ascii="宋体" w:hAnsi="宋体" w:eastAsia="宋体" w:cs="Times New Roman"/>
          <w:b/>
          <w:bCs/>
          <w:sz w:val="28"/>
          <w:szCs w:val="28"/>
          <w:highlight w:val="none"/>
          <w:lang w:val="en-US" w:eastAsia="zh-CN"/>
        </w:rPr>
        <w:br w:type="page"/>
      </w:r>
    </w:p>
    <w:p w14:paraId="1E6427E6">
      <w:pPr>
        <w:keepNext w:val="0"/>
        <w:keepLines w:val="0"/>
        <w:pageBreakBefore w:val="0"/>
        <w:widowControl w:val="0"/>
        <w:kinsoku/>
        <w:wordWrap/>
        <w:overflowPunct/>
        <w:topLinePunct w:val="0"/>
        <w:autoSpaceDE/>
        <w:autoSpaceDN/>
        <w:bidi w:val="0"/>
        <w:adjustRightInd/>
        <w:snapToGrid/>
        <w:spacing w:before="0" w:beforeLines="50" w:after="0"/>
        <w:jc w:val="center"/>
        <w:textAlignment w:val="auto"/>
        <w:rPr>
          <w:rFonts w:hint="default" w:ascii="宋体" w:hAnsi="宋体" w:eastAsia="宋体" w:cs="Times New Roman"/>
          <w:b/>
          <w:bCs/>
          <w:sz w:val="28"/>
          <w:szCs w:val="28"/>
          <w:highlight w:val="none"/>
          <w:lang w:val="en-US" w:eastAsia="zh-CN"/>
        </w:rPr>
      </w:pPr>
      <w:r>
        <w:rPr>
          <w:rFonts w:hint="eastAsia" w:ascii="宋体" w:hAnsi="宋体" w:eastAsia="宋体" w:cs="Times New Roman"/>
          <w:b/>
          <w:bCs/>
          <w:sz w:val="28"/>
          <w:szCs w:val="28"/>
          <w:highlight w:val="none"/>
          <w:lang w:val="en-US" w:eastAsia="zh-CN"/>
        </w:rPr>
        <w:t>第四节 评审办法</w:t>
      </w:r>
    </w:p>
    <w:p w14:paraId="780BEA34">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highlight w:val="none"/>
        </w:rPr>
      </w:pPr>
      <w:r>
        <w:rPr>
          <w:rFonts w:hint="eastAsia" w:ascii="宋体" w:hAnsi="宋体"/>
          <w:highlight w:val="none"/>
        </w:rPr>
        <w:t>本次评审采用综合评分法。</w:t>
      </w:r>
    </w:p>
    <w:p w14:paraId="6E05D2E3">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highlight w:val="none"/>
        </w:rPr>
      </w:pPr>
      <w:r>
        <w:rPr>
          <w:rFonts w:hint="eastAsia" w:ascii="宋体" w:hAnsi="宋体"/>
          <w:highlight w:val="none"/>
        </w:rPr>
        <w:t>综合评分法，是指响应文件满足磋商文件全部实质性要求且按评审因素的量化指标评审得分最高的供应商为成交候选供应商的评审方法，磋商文件中没有规定的评审标准不得作为评审依据。</w:t>
      </w:r>
    </w:p>
    <w:p w14:paraId="37A70BC4">
      <w:pPr>
        <w:keepNext w:val="0"/>
        <w:keepLines w:val="0"/>
        <w:pageBreakBefore w:val="0"/>
        <w:kinsoku/>
        <w:wordWrap/>
        <w:overflowPunct/>
        <w:topLinePunct w:val="0"/>
        <w:autoSpaceDE/>
        <w:autoSpaceDN/>
        <w:bidi w:val="0"/>
        <w:adjustRightInd/>
        <w:snapToGrid/>
        <w:spacing w:line="360" w:lineRule="auto"/>
        <w:jc w:val="left"/>
        <w:textAlignment w:val="auto"/>
        <w:rPr>
          <w:rFonts w:hint="default" w:ascii="宋体" w:hAnsi="宋体" w:eastAsia="宋体"/>
          <w:b/>
          <w:bCs/>
          <w:highlight w:val="none"/>
          <w:lang w:val="en-US" w:eastAsia="zh-CN"/>
        </w:rPr>
      </w:pPr>
      <w:r>
        <w:rPr>
          <w:rFonts w:hint="eastAsia" w:ascii="宋体" w:hAnsi="宋体"/>
          <w:b/>
          <w:bCs/>
          <w:highlight w:val="none"/>
        </w:rPr>
        <w:t>1.</w:t>
      </w:r>
      <w:r>
        <w:rPr>
          <w:rFonts w:hint="eastAsia" w:ascii="宋体" w:hAnsi="宋体"/>
          <w:b/>
          <w:bCs/>
          <w:highlight w:val="none"/>
          <w:lang w:val="en-US" w:eastAsia="zh-CN"/>
        </w:rPr>
        <w:t>资格审查及符合性审查</w:t>
      </w:r>
    </w:p>
    <w:p w14:paraId="32D35868">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ascii="宋体" w:hAnsi="宋体"/>
          <w:highlight w:val="none"/>
        </w:rPr>
      </w:pPr>
      <w:r>
        <w:rPr>
          <w:rFonts w:hint="eastAsia" w:ascii="宋体" w:hAnsi="宋体"/>
          <w:highlight w:val="none"/>
        </w:rPr>
        <w:t>磋商小组</w:t>
      </w:r>
      <w:r>
        <w:rPr>
          <w:rFonts w:ascii="宋体" w:hAnsi="宋体"/>
          <w:highlight w:val="none"/>
        </w:rPr>
        <w:t>依据本章第</w:t>
      </w:r>
      <w:r>
        <w:rPr>
          <w:rFonts w:hint="eastAsia" w:ascii="宋体" w:hAnsi="宋体"/>
          <w:highlight w:val="none"/>
          <w:lang w:val="en-US" w:eastAsia="zh-CN"/>
        </w:rPr>
        <w:t>一节和第二节</w:t>
      </w:r>
      <w:r>
        <w:rPr>
          <w:rFonts w:ascii="宋体" w:hAnsi="宋体"/>
          <w:highlight w:val="none"/>
        </w:rPr>
        <w:t>规定的</w:t>
      </w:r>
      <w:r>
        <w:rPr>
          <w:rFonts w:hint="eastAsia" w:ascii="宋体" w:hAnsi="宋体"/>
          <w:highlight w:val="none"/>
          <w:lang w:val="en-US" w:eastAsia="zh-CN"/>
        </w:rPr>
        <w:t>审查</w:t>
      </w:r>
      <w:r>
        <w:rPr>
          <w:rFonts w:ascii="宋体" w:hAnsi="宋体"/>
          <w:highlight w:val="none"/>
        </w:rPr>
        <w:t>标准对响应文件进行</w:t>
      </w:r>
      <w:r>
        <w:rPr>
          <w:rFonts w:hint="eastAsia" w:ascii="宋体" w:hAnsi="宋体"/>
          <w:highlight w:val="none"/>
          <w:lang w:val="en-US" w:eastAsia="zh-CN"/>
        </w:rPr>
        <w:t>资格审查和符合性审查</w:t>
      </w:r>
      <w:r>
        <w:rPr>
          <w:rFonts w:ascii="宋体" w:hAnsi="宋体"/>
          <w:highlight w:val="none"/>
        </w:rPr>
        <w:t>。有一项不符合</w:t>
      </w:r>
      <w:r>
        <w:rPr>
          <w:rFonts w:hint="eastAsia" w:ascii="宋体" w:hAnsi="宋体"/>
          <w:highlight w:val="none"/>
          <w:lang w:val="en-US" w:eastAsia="zh-CN"/>
        </w:rPr>
        <w:t>审查</w:t>
      </w:r>
      <w:r>
        <w:rPr>
          <w:rFonts w:ascii="宋体" w:hAnsi="宋体"/>
          <w:highlight w:val="none"/>
        </w:rPr>
        <w:t>标准的，</w:t>
      </w:r>
      <w:r>
        <w:rPr>
          <w:rFonts w:hint="eastAsia" w:ascii="宋体" w:hAnsi="宋体"/>
          <w:highlight w:val="none"/>
        </w:rPr>
        <w:t>磋商小组</w:t>
      </w:r>
      <w:r>
        <w:rPr>
          <w:rFonts w:ascii="宋体" w:hAnsi="宋体"/>
          <w:highlight w:val="none"/>
        </w:rPr>
        <w:t>应当否决其</w:t>
      </w:r>
      <w:r>
        <w:rPr>
          <w:rFonts w:hint="eastAsia" w:ascii="宋体" w:hAnsi="宋体"/>
          <w:highlight w:val="none"/>
        </w:rPr>
        <w:t>响应文件</w:t>
      </w:r>
      <w:r>
        <w:rPr>
          <w:rFonts w:ascii="宋体" w:hAnsi="宋体"/>
          <w:highlight w:val="none"/>
        </w:rPr>
        <w:t>。</w:t>
      </w:r>
    </w:p>
    <w:p w14:paraId="798BEBB4">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b/>
          <w:bCs/>
          <w:highlight w:val="none"/>
        </w:rPr>
      </w:pPr>
      <w:r>
        <w:rPr>
          <w:rFonts w:hint="eastAsia" w:ascii="宋体" w:hAnsi="宋体"/>
          <w:b/>
          <w:bCs/>
          <w:highlight w:val="none"/>
          <w:lang w:val="en-US" w:eastAsia="zh-CN"/>
        </w:rPr>
        <w:t>2</w:t>
      </w:r>
      <w:r>
        <w:rPr>
          <w:rFonts w:hint="eastAsia" w:ascii="宋体" w:hAnsi="宋体"/>
          <w:b/>
          <w:bCs/>
          <w:highlight w:val="none"/>
        </w:rPr>
        <w:t>.澄清、说明或者更正</w:t>
      </w:r>
    </w:p>
    <w:p w14:paraId="5F072ECE">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ascii="宋体" w:hAnsi="宋体" w:cs="宋体"/>
          <w:color w:val="auto"/>
          <w:kern w:val="0"/>
          <w:sz w:val="21"/>
          <w:szCs w:val="21"/>
          <w:highlight w:val="none"/>
        </w:rPr>
      </w:pPr>
      <w:r>
        <w:rPr>
          <w:rFonts w:ascii="宋体" w:hAnsi="宋体" w:cs="宋体"/>
          <w:color w:val="auto"/>
          <w:kern w:val="0"/>
          <w:sz w:val="21"/>
          <w:szCs w:val="21"/>
          <w:highlight w:val="none"/>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5834D29">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ascii="宋体" w:hAnsi="宋体"/>
          <w:highlight w:val="none"/>
        </w:rPr>
      </w:pPr>
      <w:r>
        <w:rPr>
          <w:rFonts w:ascii="宋体" w:hAnsi="宋体"/>
          <w:highlight w:val="none"/>
        </w:rPr>
        <w:t>蹉商报价有算术错误及其他错误的，</w:t>
      </w:r>
      <w:r>
        <w:rPr>
          <w:rFonts w:hint="eastAsia" w:ascii="宋体" w:hAnsi="宋体"/>
          <w:highlight w:val="none"/>
        </w:rPr>
        <w:t>磋商小组</w:t>
      </w:r>
      <w:r>
        <w:rPr>
          <w:rFonts w:ascii="宋体" w:hAnsi="宋体"/>
          <w:highlight w:val="none"/>
        </w:rPr>
        <w:t>按以下原则要求</w:t>
      </w:r>
      <w:r>
        <w:rPr>
          <w:rFonts w:hint="eastAsia" w:ascii="宋体" w:hAnsi="宋体"/>
          <w:highlight w:val="none"/>
        </w:rPr>
        <w:t>供应商</w:t>
      </w:r>
      <w:r>
        <w:rPr>
          <w:rFonts w:ascii="宋体" w:hAnsi="宋体"/>
          <w:highlight w:val="none"/>
        </w:rPr>
        <w:t>对蹉商报价进行修正，并要求</w:t>
      </w:r>
      <w:r>
        <w:rPr>
          <w:rFonts w:hint="eastAsia" w:ascii="宋体" w:hAnsi="宋体"/>
          <w:highlight w:val="none"/>
        </w:rPr>
        <w:t>供应商</w:t>
      </w:r>
      <w:r>
        <w:rPr>
          <w:rFonts w:ascii="宋体" w:hAnsi="宋体"/>
          <w:highlight w:val="none"/>
        </w:rPr>
        <w:t>书面澄清确认。</w:t>
      </w:r>
      <w:r>
        <w:rPr>
          <w:rFonts w:hint="eastAsia" w:ascii="宋体" w:hAnsi="宋体"/>
          <w:highlight w:val="none"/>
        </w:rPr>
        <w:t>供应商</w:t>
      </w:r>
      <w:r>
        <w:rPr>
          <w:rFonts w:ascii="宋体" w:hAnsi="宋体"/>
          <w:highlight w:val="none"/>
        </w:rPr>
        <w:t>拒不澄清确认的，</w:t>
      </w:r>
      <w:r>
        <w:rPr>
          <w:rFonts w:hint="eastAsia" w:ascii="宋体" w:hAnsi="宋体"/>
          <w:highlight w:val="none"/>
        </w:rPr>
        <w:t>磋商小组</w:t>
      </w:r>
      <w:r>
        <w:rPr>
          <w:rFonts w:ascii="宋体" w:hAnsi="宋体"/>
          <w:highlight w:val="none"/>
        </w:rPr>
        <w:t>应当否决其</w:t>
      </w:r>
      <w:r>
        <w:rPr>
          <w:rFonts w:hint="eastAsia" w:ascii="宋体" w:hAnsi="宋体"/>
          <w:highlight w:val="none"/>
        </w:rPr>
        <w:t>磋商报价</w:t>
      </w:r>
      <w:r>
        <w:rPr>
          <w:rFonts w:ascii="宋体" w:hAnsi="宋体"/>
          <w:highlight w:val="none"/>
        </w:rPr>
        <w:t>：</w:t>
      </w:r>
    </w:p>
    <w:p w14:paraId="3E0FDD7E">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highlight w:val="none"/>
        </w:rPr>
      </w:pPr>
      <w:r>
        <w:rPr>
          <w:rFonts w:ascii="宋体" w:hAnsi="宋体"/>
          <w:highlight w:val="none"/>
        </w:rPr>
        <w:t>（</w:t>
      </w:r>
      <w:r>
        <w:rPr>
          <w:rFonts w:hint="eastAsia" w:ascii="宋体" w:hAnsi="宋体"/>
          <w:highlight w:val="none"/>
        </w:rPr>
        <w:t>1</w:t>
      </w:r>
      <w:r>
        <w:rPr>
          <w:rFonts w:ascii="宋体" w:hAnsi="宋体"/>
          <w:highlight w:val="none"/>
        </w:rPr>
        <w:t>）</w:t>
      </w:r>
      <w:r>
        <w:rPr>
          <w:rFonts w:hint="eastAsia" w:ascii="宋体" w:hAnsi="宋体"/>
          <w:highlight w:val="none"/>
          <w:lang w:val="en-US" w:eastAsia="zh-CN"/>
        </w:rPr>
        <w:t>磋商报价</w:t>
      </w:r>
      <w:r>
        <w:rPr>
          <w:rFonts w:ascii="宋体" w:hAnsi="宋体"/>
          <w:highlight w:val="none"/>
        </w:rPr>
        <w:t>中的大写金额与小写金额不一致的，以大写金额为准。</w:t>
      </w:r>
    </w:p>
    <w:p w14:paraId="23974910">
      <w:pPr>
        <w:pStyle w:val="26"/>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highlight w:val="none"/>
        </w:rPr>
      </w:pPr>
      <w:r>
        <w:rPr>
          <w:rFonts w:hint="eastAsia" w:ascii="宋体" w:hAnsi="宋体" w:eastAsia="宋体"/>
          <w:highlight w:val="none"/>
        </w:rPr>
        <w:t>（2）总价金额与单价</w:t>
      </w:r>
      <w:r>
        <w:rPr>
          <w:rFonts w:hint="eastAsia" w:ascii="宋体" w:hAnsi="宋体" w:eastAsia="宋体"/>
          <w:highlight w:val="none"/>
          <w:lang w:val="en-US" w:eastAsia="zh-CN"/>
        </w:rPr>
        <w:t>计算出的结果</w:t>
      </w:r>
      <w:r>
        <w:rPr>
          <w:rFonts w:hint="eastAsia" w:ascii="宋体" w:hAnsi="宋体" w:eastAsia="宋体"/>
          <w:highlight w:val="none"/>
        </w:rPr>
        <w:t>不一致的，以单价金额为准</w:t>
      </w:r>
      <w:r>
        <w:rPr>
          <w:rFonts w:hint="eastAsia" w:ascii="宋体" w:hAnsi="宋体" w:eastAsia="宋体"/>
          <w:highlight w:val="none"/>
          <w:lang w:val="en-US" w:eastAsia="zh-CN"/>
        </w:rPr>
        <w:t>修正总价</w:t>
      </w:r>
      <w:r>
        <w:rPr>
          <w:rFonts w:hint="eastAsia" w:ascii="宋体" w:hAnsi="宋体" w:eastAsia="宋体"/>
          <w:highlight w:val="none"/>
        </w:rPr>
        <w:t>，但单价金额小数点有明显错误的除外。</w:t>
      </w:r>
    </w:p>
    <w:p w14:paraId="18E7D58A">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b/>
          <w:bCs/>
          <w:highlight w:val="none"/>
        </w:rPr>
      </w:pPr>
      <w:r>
        <w:rPr>
          <w:rFonts w:hint="eastAsia" w:ascii="宋体" w:hAnsi="宋体"/>
          <w:b/>
          <w:bCs/>
          <w:highlight w:val="none"/>
          <w:lang w:val="en-US" w:eastAsia="zh-CN"/>
        </w:rPr>
        <w:t>3.</w:t>
      </w:r>
      <w:r>
        <w:rPr>
          <w:rFonts w:hint="eastAsia" w:ascii="宋体" w:hAnsi="宋体"/>
          <w:b/>
          <w:bCs/>
          <w:highlight w:val="none"/>
        </w:rPr>
        <w:t>磋商</w:t>
      </w:r>
    </w:p>
    <w:p w14:paraId="3F38B261">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highlight w:val="none"/>
        </w:rPr>
      </w:pPr>
      <w:r>
        <w:rPr>
          <w:rFonts w:hint="eastAsia" w:ascii="宋体" w:hAnsi="宋体"/>
          <w:highlight w:val="none"/>
        </w:rPr>
        <w:t>磋商小组所有成员应当集中与单一供应商分别进行磋商，并给予所有参加磋商的供应商平等的磋商机会。</w:t>
      </w:r>
    </w:p>
    <w:p w14:paraId="00C3A4F3">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b/>
          <w:bCs/>
          <w:highlight w:val="none"/>
        </w:rPr>
      </w:pPr>
      <w:r>
        <w:rPr>
          <w:rFonts w:hint="eastAsia" w:ascii="宋体" w:hAnsi="宋体"/>
          <w:b/>
          <w:bCs/>
          <w:highlight w:val="none"/>
        </w:rPr>
        <w:t>4</w:t>
      </w:r>
      <w:r>
        <w:rPr>
          <w:rFonts w:hint="eastAsia" w:ascii="宋体" w:hAnsi="宋体"/>
          <w:b/>
          <w:bCs/>
          <w:highlight w:val="none"/>
          <w:lang w:val="en-US" w:eastAsia="zh-CN"/>
        </w:rPr>
        <w:t>.</w:t>
      </w:r>
      <w:r>
        <w:rPr>
          <w:rFonts w:hint="eastAsia" w:ascii="宋体" w:hAnsi="宋体"/>
          <w:b/>
          <w:bCs/>
          <w:highlight w:val="none"/>
        </w:rPr>
        <w:t>供应商提交最后报价</w:t>
      </w:r>
    </w:p>
    <w:p w14:paraId="61A4DCD3">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highlight w:val="none"/>
        </w:rPr>
      </w:pPr>
      <w:r>
        <w:rPr>
          <w:rFonts w:hint="eastAsia" w:ascii="宋体" w:hAnsi="宋体"/>
          <w:highlight w:val="none"/>
        </w:rPr>
        <w:t>磋商结束后，磋商小组应当要求所有实质性响应的供应商在规定时间内提交最后报价，提交最后报价的供应商不得少于3家。</w:t>
      </w:r>
    </w:p>
    <w:p w14:paraId="4F91AB05">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ascii="宋体" w:hAnsi="宋体"/>
          <w:highlight w:val="none"/>
        </w:rPr>
      </w:pPr>
      <w:r>
        <w:rPr>
          <w:rFonts w:hint="eastAsia" w:ascii="宋体" w:hAnsi="宋体"/>
          <w:highlight w:val="none"/>
        </w:rPr>
        <w:t>磋商小组</w:t>
      </w:r>
      <w:r>
        <w:rPr>
          <w:rFonts w:ascii="宋体" w:hAnsi="宋体"/>
          <w:highlight w:val="none"/>
        </w:rPr>
        <w:t>发现</w:t>
      </w:r>
      <w:r>
        <w:rPr>
          <w:rFonts w:hint="eastAsia" w:ascii="宋体" w:hAnsi="宋体"/>
          <w:highlight w:val="none"/>
        </w:rPr>
        <w:t>供应商</w:t>
      </w:r>
      <w:r>
        <w:rPr>
          <w:rFonts w:ascii="宋体" w:hAnsi="宋体"/>
          <w:highlight w:val="none"/>
        </w:rPr>
        <w:t>的报价明显低于其他蹉商最后报价，使得其蹉商最后报价可能低于其个别成本的，应当要求该</w:t>
      </w:r>
      <w:r>
        <w:rPr>
          <w:rFonts w:hint="eastAsia" w:ascii="宋体" w:hAnsi="宋体"/>
          <w:highlight w:val="none"/>
        </w:rPr>
        <w:t>供应商</w:t>
      </w:r>
      <w:r>
        <w:rPr>
          <w:rFonts w:ascii="宋体" w:hAnsi="宋体"/>
          <w:highlight w:val="none"/>
        </w:rPr>
        <w:t>作出书面说明并提供相应的证明材料。</w:t>
      </w:r>
      <w:r>
        <w:rPr>
          <w:rFonts w:hint="eastAsia" w:ascii="宋体" w:hAnsi="宋体"/>
          <w:highlight w:val="none"/>
        </w:rPr>
        <w:t>供应商</w:t>
      </w:r>
      <w:r>
        <w:rPr>
          <w:rFonts w:ascii="宋体" w:hAnsi="宋体"/>
          <w:highlight w:val="none"/>
        </w:rPr>
        <w:t>不能合理说明或者不能提供相应证明材料的，</w:t>
      </w:r>
      <w:r>
        <w:rPr>
          <w:rFonts w:hint="eastAsia" w:ascii="宋体" w:hAnsi="宋体"/>
          <w:highlight w:val="none"/>
        </w:rPr>
        <w:t>磋商小组</w:t>
      </w:r>
      <w:r>
        <w:rPr>
          <w:rFonts w:ascii="宋体" w:hAnsi="宋体"/>
          <w:highlight w:val="none"/>
        </w:rPr>
        <w:t>应当认定该</w:t>
      </w:r>
      <w:r>
        <w:rPr>
          <w:rFonts w:hint="eastAsia" w:ascii="宋体" w:hAnsi="宋体"/>
          <w:highlight w:val="none"/>
        </w:rPr>
        <w:t>供应商</w:t>
      </w:r>
      <w:r>
        <w:rPr>
          <w:rFonts w:ascii="宋体" w:hAnsi="宋体"/>
          <w:highlight w:val="none"/>
        </w:rPr>
        <w:t>以低于成本报价竞标，并否决其</w:t>
      </w:r>
      <w:r>
        <w:rPr>
          <w:rFonts w:hint="eastAsia" w:ascii="宋体" w:hAnsi="宋体"/>
          <w:highlight w:val="none"/>
        </w:rPr>
        <w:t>磋商报价</w:t>
      </w:r>
      <w:r>
        <w:rPr>
          <w:rFonts w:ascii="宋体" w:hAnsi="宋体"/>
          <w:highlight w:val="none"/>
        </w:rPr>
        <w:t>。</w:t>
      </w:r>
    </w:p>
    <w:p w14:paraId="56359E2B">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b/>
          <w:bCs/>
          <w:highlight w:val="none"/>
        </w:rPr>
      </w:pPr>
      <w:r>
        <w:rPr>
          <w:rFonts w:hint="eastAsia" w:ascii="宋体" w:hAnsi="宋体"/>
          <w:b/>
          <w:bCs/>
          <w:highlight w:val="none"/>
        </w:rPr>
        <w:t>5</w:t>
      </w:r>
      <w:r>
        <w:rPr>
          <w:rFonts w:hint="eastAsia" w:ascii="宋体" w:hAnsi="宋体"/>
          <w:b/>
          <w:bCs/>
          <w:highlight w:val="none"/>
          <w:lang w:val="en-US" w:eastAsia="zh-CN"/>
        </w:rPr>
        <w:t>.综合</w:t>
      </w:r>
      <w:r>
        <w:rPr>
          <w:rFonts w:hint="eastAsia" w:ascii="宋体" w:hAnsi="宋体"/>
          <w:b/>
          <w:bCs/>
          <w:highlight w:val="none"/>
        </w:rPr>
        <w:t>评审</w:t>
      </w:r>
    </w:p>
    <w:p w14:paraId="05A03E47">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highlight w:val="none"/>
        </w:rPr>
      </w:pPr>
      <w:r>
        <w:rPr>
          <w:rFonts w:hint="eastAsia" w:ascii="宋体" w:hAnsi="宋体"/>
          <w:highlight w:val="none"/>
        </w:rPr>
        <w:t>磋商小组采</w:t>
      </w:r>
      <w:r>
        <w:rPr>
          <w:rFonts w:ascii="宋体" w:hAnsi="宋体"/>
          <w:highlight w:val="none"/>
        </w:rPr>
        <w:t>按本章第</w:t>
      </w:r>
      <w:r>
        <w:rPr>
          <w:rFonts w:hint="eastAsia" w:ascii="宋体" w:hAnsi="宋体"/>
          <w:highlight w:val="none"/>
          <w:lang w:val="en-US" w:eastAsia="zh-CN"/>
        </w:rPr>
        <w:t>三节</w:t>
      </w:r>
      <w:r>
        <w:rPr>
          <w:rFonts w:ascii="宋体" w:hAnsi="宋体"/>
          <w:highlight w:val="none"/>
        </w:rPr>
        <w:t>规定的量化因素和分值</w:t>
      </w:r>
      <w:r>
        <w:rPr>
          <w:rFonts w:hint="eastAsia" w:ascii="宋体" w:hAnsi="宋体"/>
          <w:highlight w:val="none"/>
        </w:rPr>
        <w:t>对提交最后报价的供应商的响应文件和最后报价进行综合评分</w:t>
      </w:r>
      <w:r>
        <w:rPr>
          <w:rFonts w:ascii="宋体" w:hAnsi="宋体"/>
          <w:highlight w:val="none"/>
        </w:rPr>
        <w:t>，并计算出综合评估得分。</w:t>
      </w:r>
    </w:p>
    <w:p w14:paraId="31C3FB64">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highlight w:val="none"/>
          <w:lang w:eastAsia="zh-CN"/>
        </w:rPr>
      </w:pPr>
      <w:r>
        <w:rPr>
          <w:rFonts w:hint="eastAsia" w:ascii="宋体" w:hAnsi="宋体"/>
          <w:highlight w:val="none"/>
        </w:rPr>
        <w:t>磋商小组应当根据综合评分情况，按照评审得分由高到低顺序推荐3名以上成交候选供应商，并编写评审报告</w:t>
      </w:r>
      <w:r>
        <w:rPr>
          <w:rFonts w:hint="eastAsia" w:ascii="宋体" w:hAnsi="宋体"/>
          <w:highlight w:val="none"/>
          <w:lang w:eastAsia="zh-CN"/>
        </w:rPr>
        <w:t>。</w:t>
      </w:r>
      <w:r>
        <w:rPr>
          <w:rFonts w:hint="eastAsia" w:ascii="宋体" w:hAnsi="宋体"/>
          <w:b w:val="0"/>
          <w:bCs/>
          <w:highlight w:val="none"/>
        </w:rPr>
        <w:t>按照评审因素的量化指标评审得分最高的</w:t>
      </w:r>
      <w:r>
        <w:rPr>
          <w:rFonts w:hint="eastAsia" w:ascii="宋体" w:hAnsi="宋体"/>
          <w:b w:val="0"/>
          <w:bCs/>
          <w:highlight w:val="none"/>
          <w:lang w:val="en-US" w:eastAsia="zh-CN"/>
        </w:rPr>
        <w:t>供应商</w:t>
      </w:r>
      <w:r>
        <w:rPr>
          <w:rFonts w:hint="eastAsia" w:ascii="宋体" w:hAnsi="宋体"/>
          <w:b w:val="0"/>
          <w:bCs/>
          <w:highlight w:val="none"/>
        </w:rPr>
        <w:t>为排名第一的</w:t>
      </w:r>
      <w:r>
        <w:rPr>
          <w:rFonts w:hint="eastAsia" w:ascii="宋体" w:hAnsi="宋体"/>
          <w:b w:val="0"/>
          <w:bCs/>
          <w:highlight w:val="none"/>
          <w:lang w:val="en-US" w:eastAsia="zh-CN"/>
        </w:rPr>
        <w:t>成交</w:t>
      </w:r>
      <w:r>
        <w:rPr>
          <w:rFonts w:hint="eastAsia" w:ascii="宋体" w:hAnsi="宋体"/>
          <w:b w:val="0"/>
          <w:bCs/>
          <w:highlight w:val="none"/>
        </w:rPr>
        <w:t>候选</w:t>
      </w:r>
      <w:r>
        <w:rPr>
          <w:rFonts w:hint="eastAsia" w:ascii="宋体" w:hAnsi="宋体"/>
          <w:b w:val="0"/>
          <w:bCs/>
          <w:highlight w:val="none"/>
          <w:lang w:val="en-US" w:eastAsia="zh-CN"/>
        </w:rPr>
        <w:t>供应商</w:t>
      </w:r>
      <w:r>
        <w:rPr>
          <w:rFonts w:hint="eastAsia" w:ascii="宋体" w:hAnsi="宋体"/>
          <w:b w:val="0"/>
          <w:bCs/>
          <w:highlight w:val="none"/>
          <w:lang w:eastAsia="zh-CN"/>
        </w:rPr>
        <w:t>；</w:t>
      </w:r>
      <w:r>
        <w:rPr>
          <w:rFonts w:hint="eastAsia" w:ascii="宋体" w:hAnsi="宋体"/>
          <w:highlight w:val="none"/>
        </w:rPr>
        <w:t>评审得分相同的，按照最后报价由低到高的顺序推荐</w:t>
      </w:r>
      <w:r>
        <w:rPr>
          <w:rFonts w:hint="eastAsia" w:ascii="宋体" w:hAnsi="宋体"/>
          <w:highlight w:val="none"/>
          <w:lang w:eastAsia="zh-CN"/>
        </w:rPr>
        <w:t>。</w:t>
      </w:r>
    </w:p>
    <w:p w14:paraId="3A93E7E8">
      <w:pPr>
        <w:keepNext w:val="0"/>
        <w:keepLines w:val="0"/>
        <w:pageBreakBefore w:val="0"/>
        <w:kinsoku/>
        <w:wordWrap/>
        <w:overflowPunct/>
        <w:topLinePunct w:val="0"/>
        <w:autoSpaceDE/>
        <w:autoSpaceDN/>
        <w:bidi w:val="0"/>
        <w:adjustRightInd/>
        <w:snapToGrid/>
        <w:spacing w:line="360" w:lineRule="auto"/>
        <w:jc w:val="left"/>
        <w:textAlignment w:val="auto"/>
        <w:rPr>
          <w:rFonts w:hint="eastAsia" w:ascii="宋体" w:hAnsi="宋体"/>
          <w:b/>
          <w:bCs/>
          <w:highlight w:val="none"/>
        </w:rPr>
      </w:pPr>
      <w:r>
        <w:rPr>
          <w:rFonts w:hint="eastAsia" w:ascii="宋体" w:hAnsi="宋体"/>
          <w:b/>
          <w:bCs/>
          <w:highlight w:val="none"/>
        </w:rPr>
        <w:t>6</w:t>
      </w:r>
      <w:r>
        <w:rPr>
          <w:rFonts w:hint="eastAsia" w:ascii="宋体" w:hAnsi="宋体"/>
          <w:b/>
          <w:bCs/>
          <w:highlight w:val="none"/>
          <w:lang w:val="en-US" w:eastAsia="zh-CN"/>
        </w:rPr>
        <w:t>.</w:t>
      </w:r>
      <w:r>
        <w:rPr>
          <w:rFonts w:hint="eastAsia" w:ascii="宋体" w:hAnsi="宋体"/>
          <w:b/>
          <w:bCs/>
          <w:highlight w:val="none"/>
        </w:rPr>
        <w:t>编写评审报告</w:t>
      </w:r>
    </w:p>
    <w:p w14:paraId="083B6D7E">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highlight w:val="none"/>
        </w:rPr>
      </w:pPr>
      <w:r>
        <w:rPr>
          <w:rFonts w:hint="eastAsia" w:ascii="宋体" w:hAnsi="宋体"/>
          <w:highlight w:val="none"/>
        </w:rPr>
        <w:t>评审报告应当包括以下主要内容：</w:t>
      </w:r>
    </w:p>
    <w:p w14:paraId="1D2DB825">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highlight w:val="none"/>
        </w:rPr>
      </w:pPr>
      <w:r>
        <w:rPr>
          <w:rFonts w:hint="eastAsia" w:ascii="宋体" w:hAnsi="宋体"/>
          <w:highlight w:val="none"/>
        </w:rPr>
        <w:t>（1）邀请供应商参加采购活动的具体方式和相关情况；</w:t>
      </w:r>
    </w:p>
    <w:p w14:paraId="357117B2">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highlight w:val="none"/>
        </w:rPr>
      </w:pPr>
      <w:r>
        <w:rPr>
          <w:rFonts w:hint="eastAsia" w:ascii="宋体" w:hAnsi="宋体"/>
          <w:highlight w:val="none"/>
        </w:rPr>
        <w:t>（2）响应文件开启日期和地点；</w:t>
      </w:r>
    </w:p>
    <w:p w14:paraId="078C855A">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highlight w:val="none"/>
        </w:rPr>
      </w:pPr>
      <w:r>
        <w:rPr>
          <w:rFonts w:hint="eastAsia" w:ascii="宋体" w:hAnsi="宋体"/>
          <w:highlight w:val="none"/>
        </w:rPr>
        <w:t>（3）获取磋商文件的供应商名单和磋商小组成员名单；</w:t>
      </w:r>
    </w:p>
    <w:p w14:paraId="17050DB9">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highlight w:val="none"/>
        </w:rPr>
      </w:pPr>
      <w:r>
        <w:rPr>
          <w:rFonts w:hint="eastAsia" w:ascii="宋体" w:hAnsi="宋体"/>
          <w:highlight w:val="none"/>
        </w:rPr>
        <w:t>（4）评审情况记录和说明，包括对供应商的资格审查情况、供应商响应文件评审情况、磋商情况、报价情况等；</w:t>
      </w:r>
    </w:p>
    <w:p w14:paraId="60FFC112">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highlight w:val="none"/>
        </w:rPr>
      </w:pPr>
      <w:r>
        <w:rPr>
          <w:rFonts w:hint="eastAsia" w:ascii="宋体" w:hAnsi="宋体"/>
          <w:highlight w:val="none"/>
        </w:rPr>
        <w:t>（5）提出的成交候选供应商的排序名单及理由。</w:t>
      </w:r>
    </w:p>
    <w:p w14:paraId="2BD3FC9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b w:val="0"/>
          <w:bCs/>
          <w:highlight w:val="none"/>
        </w:rPr>
      </w:pPr>
      <w:r>
        <w:rPr>
          <w:rFonts w:hint="eastAsia" w:ascii="宋体" w:hAnsi="宋体"/>
          <w:highlight w:val="none"/>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6C7BAC2D">
      <w:pPr>
        <w:keepNext w:val="0"/>
        <w:keepLines w:val="0"/>
        <w:pageBreakBefore w:val="0"/>
        <w:kinsoku/>
        <w:wordWrap/>
        <w:overflowPunct/>
        <w:topLinePunct w:val="0"/>
        <w:autoSpaceDE/>
        <w:autoSpaceDN/>
        <w:bidi w:val="0"/>
        <w:adjustRightInd/>
        <w:snapToGrid/>
        <w:spacing w:line="360" w:lineRule="auto"/>
        <w:ind w:firstLine="422" w:firstLineChars="200"/>
        <w:textAlignment w:val="auto"/>
        <w:rPr>
          <w:rFonts w:hint="eastAsia" w:ascii="宋体" w:hAnsi="宋体"/>
          <w:b/>
          <w:bCs/>
          <w:kern w:val="0"/>
          <w:highlight w:val="none"/>
          <w:lang w:val="en-US" w:eastAsia="zh-CN"/>
        </w:rPr>
      </w:pPr>
    </w:p>
    <w:p w14:paraId="41A278A5">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bCs/>
          <w:kern w:val="0"/>
          <w:highlight w:val="none"/>
          <w:lang w:val="en-US" w:eastAsia="zh-CN"/>
        </w:rPr>
      </w:pPr>
      <w:r>
        <w:rPr>
          <w:rFonts w:hint="eastAsia" w:ascii="宋体" w:hAnsi="宋体" w:eastAsia="宋体" w:cs="宋体"/>
          <w:b/>
          <w:bCs/>
          <w:kern w:val="0"/>
          <w:highlight w:val="none"/>
          <w:lang w:val="en-US" w:eastAsia="zh-CN"/>
        </w:rPr>
        <w:t>***成交供应商拒绝签订政府采购合同的，采购人可以按照排序由高到低的原则确定其他供应商作为成交供应商并签订政府采购合同，也可以重新开展采购活动。拒绝签订政府采购合同的成交供应商不得参加对该项目重新开展的采购活动。</w:t>
      </w:r>
    </w:p>
    <w:p w14:paraId="3B9D405D"/>
    <w:p w14:paraId="6E42CCF9">
      <w:pPr>
        <w:rPr>
          <w:sz w:val="32"/>
          <w:szCs w:val="32"/>
        </w:rPr>
      </w:pPr>
      <w:bookmarkStart w:id="51" w:name="_Toc23226"/>
      <w:r>
        <w:rPr>
          <w:sz w:val="32"/>
          <w:szCs w:val="32"/>
        </w:rPr>
        <w:br w:type="page"/>
      </w:r>
    </w:p>
    <w:bookmarkEnd w:id="51"/>
    <w:p w14:paraId="05BCE921">
      <w:pPr>
        <w:pStyle w:val="4"/>
        <w:bidi w:val="0"/>
        <w:rPr>
          <w:rFonts w:hint="eastAsia" w:ascii="宋体" w:hAnsi="宋体" w:eastAsia="宋体" w:cs="宋体"/>
          <w:lang w:val="en-US" w:eastAsia="zh-CN"/>
        </w:rPr>
      </w:pPr>
      <w:bookmarkStart w:id="52" w:name="bookmark4"/>
      <w:bookmarkEnd w:id="52"/>
      <w:bookmarkStart w:id="53" w:name="bookmark324"/>
      <w:bookmarkEnd w:id="53"/>
      <w:bookmarkStart w:id="54" w:name="bookmark325"/>
      <w:bookmarkEnd w:id="54"/>
      <w:bookmarkStart w:id="55" w:name="_Toc10762"/>
      <w:r>
        <w:rPr>
          <w:rFonts w:hint="eastAsia" w:ascii="宋体" w:hAnsi="宋体" w:eastAsia="宋体" w:cs="宋体"/>
          <w:lang w:val="en-US" w:eastAsia="zh-CN"/>
        </w:rPr>
        <w:t>第四章 合同条款及格式</w:t>
      </w:r>
      <w:bookmarkEnd w:id="55"/>
    </w:p>
    <w:p w14:paraId="1D7CB042">
      <w:pPr>
        <w:spacing w:before="91" w:line="219" w:lineRule="auto"/>
        <w:ind w:left="255" w:firstLine="420" w:firstLineChars="200"/>
        <w:jc w:val="left"/>
        <w:rPr>
          <w:rFonts w:hint="eastAsia" w:ascii="宋体" w:hAnsi="宋体" w:eastAsia="宋体" w:cs="宋体"/>
          <w:sz w:val="21"/>
          <w:szCs w:val="21"/>
        </w:rPr>
      </w:pPr>
      <w:r>
        <w:rPr>
          <w:rFonts w:hint="eastAsia" w:ascii="宋体" w:hAnsi="宋体" w:cs="宋体"/>
          <w:szCs w:val="21"/>
        </w:rPr>
        <w:t>按中</w:t>
      </w:r>
      <w:r>
        <w:rPr>
          <w:rFonts w:hint="eastAsia" w:ascii="宋体" w:hAnsi="宋体" w:cs="宋体"/>
          <w:szCs w:val="21"/>
          <w:lang w:val="zh-CN"/>
        </w:rPr>
        <w:t>华人民共和国住房和城乡建设部、国家市场监督管理总局制定，由吉林省住房和城乡建设厅、吉林省工商行政管理局监制的《建设工程施工合同》（GF—201</w:t>
      </w:r>
      <w:r>
        <w:rPr>
          <w:rFonts w:hint="eastAsia" w:ascii="宋体" w:hAnsi="宋体" w:cs="宋体"/>
          <w:szCs w:val="21"/>
        </w:rPr>
        <w:t>7</w:t>
      </w:r>
      <w:r>
        <w:rPr>
          <w:rFonts w:hint="eastAsia" w:ascii="宋体" w:hAnsi="宋体" w:cs="宋体"/>
          <w:szCs w:val="21"/>
          <w:lang w:val="zh-CN"/>
        </w:rPr>
        <w:t>—0201）（示范文本）执行。</w:t>
      </w:r>
    </w:p>
    <w:p w14:paraId="7114BE24">
      <w:pPr>
        <w:rPr>
          <w:rFonts w:hint="eastAsia" w:ascii="宋体" w:hAnsi="宋体" w:eastAsia="宋体" w:cs="宋体"/>
          <w:b/>
          <w:bCs/>
          <w:sz w:val="28"/>
          <w:szCs w:val="28"/>
        </w:rPr>
      </w:pPr>
      <w:r>
        <w:rPr>
          <w:rFonts w:hint="eastAsia" w:ascii="宋体" w:hAnsi="宋体" w:eastAsia="宋体" w:cs="宋体"/>
          <w:b/>
          <w:bCs/>
          <w:sz w:val="28"/>
          <w:szCs w:val="28"/>
        </w:rPr>
        <w:br w:type="page"/>
      </w:r>
    </w:p>
    <w:p w14:paraId="26DC8098">
      <w:pPr>
        <w:pageBreakBefore w:val="0"/>
        <w:widowControl/>
        <w:kinsoku w:val="0"/>
        <w:wordWrap/>
        <w:overflowPunct/>
        <w:topLinePunct w:val="0"/>
        <w:autoSpaceDE w:val="0"/>
        <w:autoSpaceDN w:val="0"/>
        <w:bidi w:val="0"/>
        <w:adjustRightInd w:val="0"/>
        <w:snapToGrid w:val="0"/>
        <w:spacing w:beforeAutospacing="0" w:afterAutospacing="0" w:line="400" w:lineRule="exact"/>
        <w:ind w:left="51"/>
        <w:outlineLvl w:val="1"/>
        <w:rPr>
          <w:rFonts w:hint="eastAsia" w:ascii="宋体" w:hAnsi="宋体" w:eastAsia="宋体" w:cs="宋体"/>
          <w:b/>
          <w:bCs/>
          <w:spacing w:val="-3"/>
          <w:sz w:val="24"/>
          <w:szCs w:val="24"/>
        </w:rPr>
      </w:pPr>
      <w:r>
        <w:rPr>
          <w:rFonts w:hint="eastAsia" w:ascii="宋体" w:hAnsi="宋体" w:eastAsia="宋体" w:cs="宋体"/>
          <w:b/>
          <w:bCs/>
          <w:spacing w:val="-3"/>
          <w:sz w:val="24"/>
          <w:szCs w:val="24"/>
        </w:rPr>
        <w:t>附件</w:t>
      </w:r>
      <w:r>
        <w:rPr>
          <w:rFonts w:hint="eastAsia" w:ascii="宋体" w:hAnsi="宋体" w:cs="宋体"/>
          <w:b/>
          <w:bCs/>
          <w:spacing w:val="-3"/>
          <w:sz w:val="24"/>
          <w:szCs w:val="24"/>
          <w:lang w:val="en-US" w:eastAsia="zh-CN"/>
        </w:rPr>
        <w:t>一</w:t>
      </w:r>
      <w:r>
        <w:rPr>
          <w:rFonts w:hint="eastAsia" w:ascii="宋体" w:hAnsi="宋体" w:eastAsia="宋体" w:cs="宋体"/>
          <w:b/>
          <w:bCs/>
          <w:spacing w:val="-3"/>
          <w:sz w:val="24"/>
          <w:szCs w:val="24"/>
        </w:rPr>
        <w:t xml:space="preserve"> 廉政合同</w:t>
      </w:r>
    </w:p>
    <w:p w14:paraId="2401149E">
      <w:pPr>
        <w:pageBreakBefore w:val="0"/>
        <w:widowControl/>
        <w:kinsoku w:val="0"/>
        <w:wordWrap/>
        <w:overflowPunct/>
        <w:topLinePunct w:val="0"/>
        <w:autoSpaceDE w:val="0"/>
        <w:autoSpaceDN w:val="0"/>
        <w:bidi w:val="0"/>
        <w:adjustRightInd w:val="0"/>
        <w:snapToGrid w:val="0"/>
        <w:spacing w:beforeAutospacing="0" w:afterAutospacing="0" w:line="400" w:lineRule="exact"/>
        <w:ind w:left="3619" w:leftChars="0" w:hanging="3619" w:hangingChars="1365"/>
        <w:jc w:val="center"/>
        <w:rPr>
          <w:rFonts w:hint="eastAsia" w:ascii="宋体" w:hAnsi="宋体" w:eastAsia="宋体" w:cs="宋体"/>
          <w:b/>
          <w:bCs/>
          <w:sz w:val="28"/>
          <w:szCs w:val="28"/>
        </w:rPr>
      </w:pPr>
      <w:r>
        <w:rPr>
          <w:rFonts w:hint="eastAsia" w:ascii="宋体" w:hAnsi="宋体" w:eastAsia="宋体" w:cs="宋体"/>
          <w:b/>
          <w:bCs/>
          <w:spacing w:val="-8"/>
          <w:sz w:val="28"/>
          <w:szCs w:val="28"/>
        </w:rPr>
        <w:t>廉</w:t>
      </w:r>
      <w:r>
        <w:rPr>
          <w:rFonts w:hint="eastAsia" w:ascii="宋体" w:hAnsi="宋体" w:eastAsia="宋体" w:cs="宋体"/>
          <w:b/>
          <w:bCs/>
          <w:spacing w:val="10"/>
          <w:sz w:val="28"/>
          <w:szCs w:val="28"/>
        </w:rPr>
        <w:t xml:space="preserve"> </w:t>
      </w:r>
      <w:r>
        <w:rPr>
          <w:rFonts w:hint="eastAsia" w:ascii="宋体" w:hAnsi="宋体" w:eastAsia="宋体" w:cs="宋体"/>
          <w:b/>
          <w:bCs/>
          <w:spacing w:val="-8"/>
          <w:sz w:val="28"/>
          <w:szCs w:val="28"/>
        </w:rPr>
        <w:t>政</w:t>
      </w:r>
      <w:r>
        <w:rPr>
          <w:rFonts w:hint="eastAsia" w:ascii="宋体" w:hAnsi="宋体" w:eastAsia="宋体" w:cs="宋体"/>
          <w:b/>
          <w:bCs/>
          <w:spacing w:val="11"/>
          <w:sz w:val="28"/>
          <w:szCs w:val="28"/>
        </w:rPr>
        <w:t xml:space="preserve"> </w:t>
      </w:r>
      <w:r>
        <w:rPr>
          <w:rFonts w:hint="eastAsia" w:ascii="宋体" w:hAnsi="宋体" w:eastAsia="宋体" w:cs="宋体"/>
          <w:b/>
          <w:bCs/>
          <w:spacing w:val="-8"/>
          <w:sz w:val="28"/>
          <w:szCs w:val="28"/>
        </w:rPr>
        <w:t>合</w:t>
      </w:r>
      <w:r>
        <w:rPr>
          <w:rFonts w:hint="eastAsia" w:ascii="宋体" w:hAnsi="宋体" w:eastAsia="宋体" w:cs="宋体"/>
          <w:b/>
          <w:bCs/>
          <w:spacing w:val="25"/>
          <w:sz w:val="28"/>
          <w:szCs w:val="28"/>
        </w:rPr>
        <w:t xml:space="preserve"> </w:t>
      </w:r>
      <w:r>
        <w:rPr>
          <w:rFonts w:hint="eastAsia" w:ascii="宋体" w:hAnsi="宋体" w:eastAsia="宋体" w:cs="宋体"/>
          <w:b/>
          <w:bCs/>
          <w:spacing w:val="-8"/>
          <w:sz w:val="28"/>
          <w:szCs w:val="28"/>
        </w:rPr>
        <w:t>同</w:t>
      </w:r>
    </w:p>
    <w:p w14:paraId="27D4D446">
      <w:pPr>
        <w:pageBreakBefore w:val="0"/>
        <w:widowControl/>
        <w:kinsoku w:val="0"/>
        <w:wordWrap/>
        <w:overflowPunct/>
        <w:topLinePunct w:val="0"/>
        <w:autoSpaceDE w:val="0"/>
        <w:autoSpaceDN w:val="0"/>
        <w:bidi w:val="0"/>
        <w:adjustRightInd w:val="0"/>
        <w:snapToGrid w:val="0"/>
        <w:spacing w:beforeAutospacing="0" w:afterAutospacing="0" w:line="400" w:lineRule="exact"/>
        <w:rPr>
          <w:rFonts w:hint="eastAsia" w:ascii="宋体" w:hAnsi="宋体" w:eastAsia="宋体" w:cs="宋体"/>
          <w:sz w:val="21"/>
          <w:szCs w:val="21"/>
        </w:rPr>
      </w:pPr>
    </w:p>
    <w:p w14:paraId="625967CD">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根据《关于在交通基础设施建设中加强廉政建设的若干意见》以及有关工程建设、廉政建设的规定，为做好工程建设中的党风廉政建设，保证工程建设高效优质， 保证建设资金的安全和有效使用以及投资效益，</w:t>
      </w:r>
      <w:r>
        <w:rPr>
          <w:rFonts w:hint="eastAsia" w:ascii="宋体" w:hAnsi="宋体" w:eastAsia="宋体" w:cs="宋体"/>
          <w:sz w:val="21"/>
          <w:szCs w:val="21"/>
          <w:u w:val="single"/>
        </w:rPr>
        <w:t xml:space="preserve">              </w:t>
      </w:r>
      <w:r>
        <w:rPr>
          <w:rFonts w:hint="eastAsia" w:ascii="宋体" w:hAnsi="宋体" w:eastAsia="宋体" w:cs="宋体"/>
          <w:sz w:val="21"/>
          <w:szCs w:val="21"/>
        </w:rPr>
        <w:t>（项目名称） 的项 目法人</w:t>
      </w:r>
      <w:r>
        <w:rPr>
          <w:rFonts w:hint="eastAsia" w:ascii="宋体" w:hAnsi="宋体" w:eastAsia="宋体" w:cs="宋体"/>
          <w:sz w:val="21"/>
          <w:szCs w:val="21"/>
          <w:u w:val="single"/>
        </w:rPr>
        <w:t xml:space="preserve">           </w:t>
      </w:r>
      <w:r>
        <w:rPr>
          <w:rFonts w:hint="eastAsia" w:ascii="宋体" w:hAnsi="宋体" w:eastAsia="宋体" w:cs="宋体"/>
          <w:sz w:val="21"/>
          <w:szCs w:val="21"/>
        </w:rPr>
        <w:t>（项目法人名称，以下简称“发包人”）与该项目</w:t>
      </w:r>
      <w:r>
        <w:rPr>
          <w:rFonts w:hint="eastAsia" w:ascii="宋体" w:hAnsi="宋体" w:eastAsia="宋体" w:cs="宋体"/>
          <w:sz w:val="21"/>
          <w:szCs w:val="21"/>
          <w:u w:val="single"/>
        </w:rPr>
        <w:t xml:space="preserve">       </w:t>
      </w:r>
      <w:r>
        <w:rPr>
          <w:rFonts w:hint="eastAsia" w:ascii="宋体" w:hAnsi="宋体" w:eastAsia="宋体" w:cs="宋体"/>
          <w:sz w:val="21"/>
          <w:szCs w:val="21"/>
        </w:rPr>
        <w:t>标段的施 工单位</w:t>
      </w:r>
      <w:r>
        <w:rPr>
          <w:rFonts w:hint="eastAsia" w:ascii="宋体" w:hAnsi="宋体" w:eastAsia="宋体" w:cs="宋体"/>
          <w:sz w:val="21"/>
          <w:szCs w:val="21"/>
          <w:u w:val="single"/>
        </w:rPr>
        <w:t xml:space="preserve">              </w:t>
      </w:r>
      <w:r>
        <w:rPr>
          <w:rFonts w:hint="eastAsia" w:ascii="宋体" w:hAnsi="宋体" w:eastAsia="宋体" w:cs="宋体"/>
          <w:sz w:val="21"/>
          <w:szCs w:val="21"/>
        </w:rPr>
        <w:t>（施工单位名称， 以下简称“承包人”），特订立如下合同。</w:t>
      </w:r>
    </w:p>
    <w:p w14:paraId="6B4E625A">
      <w:pPr>
        <w:keepNext w:val="0"/>
        <w:keepLines w:val="0"/>
        <w:pageBreakBefore w:val="0"/>
        <w:widowControl/>
        <w:kinsoku w:val="0"/>
        <w:wordWrap/>
        <w:overflowPunct/>
        <w:topLinePunct w:val="0"/>
        <w:autoSpaceDE w:val="0"/>
        <w:autoSpaceDN w:val="0"/>
        <w:bidi w:val="0"/>
        <w:adjustRightInd w:val="0"/>
        <w:snapToGrid w:val="0"/>
        <w:spacing w:line="360" w:lineRule="auto"/>
        <w:ind w:firstLine="422" w:firstLineChars="200"/>
        <w:textAlignment w:val="baseline"/>
        <w:rPr>
          <w:rFonts w:hint="eastAsia" w:ascii="宋体" w:hAnsi="宋体" w:eastAsia="宋体" w:cs="宋体"/>
          <w:b/>
          <w:bCs/>
          <w:sz w:val="21"/>
          <w:szCs w:val="21"/>
        </w:rPr>
      </w:pPr>
      <w:r>
        <w:rPr>
          <w:rFonts w:hint="eastAsia" w:ascii="宋体" w:hAnsi="宋体" w:eastAsia="宋体" w:cs="宋体"/>
          <w:b/>
          <w:bCs/>
          <w:sz w:val="21"/>
          <w:szCs w:val="21"/>
        </w:rPr>
        <w:t>1.发包人和承包人双方的权利和义务</w:t>
      </w:r>
    </w:p>
    <w:p w14:paraId="36DB8491">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（1）严格遵守党的政策规定和国家有关法律法规及交通运输部的有关规定。</w:t>
      </w:r>
    </w:p>
    <w:p w14:paraId="52EF7684">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（2）严格执行</w:t>
      </w:r>
      <w:r>
        <w:rPr>
          <w:rFonts w:hint="eastAsia" w:ascii="宋体" w:hAnsi="宋体" w:eastAsia="宋体" w:cs="宋体"/>
          <w:sz w:val="21"/>
          <w:szCs w:val="21"/>
          <w:u w:val="single"/>
        </w:rPr>
        <w:t xml:space="preserve">          </w:t>
      </w:r>
      <w:r>
        <w:rPr>
          <w:rFonts w:hint="eastAsia" w:ascii="宋体" w:hAnsi="宋体" w:eastAsia="宋体" w:cs="宋体"/>
          <w:sz w:val="21"/>
          <w:szCs w:val="21"/>
        </w:rPr>
        <w:t>（项目名称）</w:t>
      </w:r>
      <w:r>
        <w:rPr>
          <w:rFonts w:hint="eastAsia" w:ascii="宋体" w:hAnsi="宋体" w:eastAsia="宋体" w:cs="宋体"/>
          <w:sz w:val="21"/>
          <w:szCs w:val="21"/>
          <w:u w:val="single"/>
        </w:rPr>
        <w:t xml:space="preserve">      </w:t>
      </w:r>
      <w:r>
        <w:rPr>
          <w:rFonts w:hint="eastAsia" w:ascii="宋体" w:hAnsi="宋体" w:eastAsia="宋体" w:cs="宋体"/>
          <w:sz w:val="21"/>
          <w:szCs w:val="21"/>
        </w:rPr>
        <w:t>标段施工合同文件，自觉按合同办事。</w:t>
      </w:r>
    </w:p>
    <w:p w14:paraId="1EF32F26">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（3）双方的业务活动坚持公开、公正、诚信、透明的原则（法律认定的商业</w:t>
      </w:r>
      <w:r>
        <w:rPr>
          <w:rFonts w:hint="eastAsia" w:ascii="宋体" w:hAnsi="宋体" w:eastAsia="宋体" w:cs="宋体"/>
          <w:sz w:val="21"/>
          <w:szCs w:val="21"/>
          <w:lang w:eastAsia="zh-CN"/>
        </w:rPr>
        <w:t>、</w:t>
      </w:r>
      <w:r>
        <w:rPr>
          <w:rFonts w:hint="eastAsia" w:ascii="宋体" w:hAnsi="宋体" w:eastAsia="宋体" w:cs="宋体"/>
          <w:sz w:val="21"/>
          <w:szCs w:val="21"/>
        </w:rPr>
        <w:t>秘密和合同文件另有规定除外），不得损害国家和集体利益，不得违反工程建设管理规章制度。</w:t>
      </w:r>
    </w:p>
    <w:p w14:paraId="07F50C45">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（4）建立健全廉政制度，开展廉政教育，设立廉政告示牌，公布举报电话，监督并认真查处违法违纪行为。</w:t>
      </w:r>
    </w:p>
    <w:p w14:paraId="49D1B71A">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（5）发现对方在业务活动中有违反廉政规定的行为，有及时提醒对方纠正的权利和义务。</w:t>
      </w:r>
    </w:p>
    <w:p w14:paraId="2CC97608">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（6）发现对方严重违反本合同义务条款的行为，有向其上级有关部门举报、建议给予处理并要求告知处理结果的权利。</w:t>
      </w:r>
    </w:p>
    <w:p w14:paraId="304A2A03">
      <w:pPr>
        <w:keepNext w:val="0"/>
        <w:keepLines w:val="0"/>
        <w:pageBreakBefore w:val="0"/>
        <w:widowControl/>
        <w:kinsoku w:val="0"/>
        <w:wordWrap/>
        <w:overflowPunct/>
        <w:topLinePunct w:val="0"/>
        <w:autoSpaceDE w:val="0"/>
        <w:autoSpaceDN w:val="0"/>
        <w:bidi w:val="0"/>
        <w:adjustRightInd w:val="0"/>
        <w:snapToGrid w:val="0"/>
        <w:spacing w:line="360" w:lineRule="auto"/>
        <w:ind w:firstLine="422" w:firstLineChars="200"/>
        <w:textAlignment w:val="baseline"/>
        <w:rPr>
          <w:rFonts w:hint="eastAsia" w:ascii="宋体" w:hAnsi="宋体" w:eastAsia="宋体" w:cs="宋体"/>
          <w:b/>
          <w:bCs/>
          <w:sz w:val="21"/>
          <w:szCs w:val="21"/>
        </w:rPr>
      </w:pPr>
      <w:r>
        <w:rPr>
          <w:rFonts w:hint="eastAsia" w:ascii="宋体" w:hAnsi="宋体" w:eastAsia="宋体" w:cs="宋体"/>
          <w:b/>
          <w:bCs/>
          <w:sz w:val="21"/>
          <w:szCs w:val="21"/>
        </w:rPr>
        <w:t>2.发包人的义务</w:t>
      </w:r>
    </w:p>
    <w:p w14:paraId="4736A9C5">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（1）发包人及其工作人员不得索要或接受承包人的礼金、有价证券和贵重物品，不得让承包人报销任何应由发包人或发包人工作人员个人支付的费用等。</w:t>
      </w:r>
    </w:p>
    <w:p w14:paraId="5C6121F4">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（2）发包人工作人员不得参加承包人安排的超标准宴请和娱乐活动；不得接受承包人提供的通信工具、交通工具和高档办公用品等。</w:t>
      </w:r>
    </w:p>
    <w:p w14:paraId="0B2BB15B">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（3）发包人及其工作人员不得要求或者接受承包人为其住房装修、婚丧嫁娶活动、配偶子女的工作安排以及出国出境、旅游等提供方便等。</w:t>
      </w:r>
    </w:p>
    <w:p w14:paraId="59932728">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（4）发包人工作人员及其配偶、子女不得从事与发包人工程有关的材料设备供应、工程分包、劳务等经济活动等。</w:t>
      </w:r>
    </w:p>
    <w:p w14:paraId="4FB3EF4A">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（5）发包人及其工作人员不得以任何理由向承包人推荐分包单位或推销材料，不得要求承包人购买合同规定外的材料和设备。</w:t>
      </w:r>
    </w:p>
    <w:p w14:paraId="05394A59">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（6）发包人工作人员要秉公办事，不准营私舞弊，不准利用职权从事各种个人有偿中介活动和安排个人施工队伍。</w:t>
      </w:r>
    </w:p>
    <w:p w14:paraId="74A0A5E2">
      <w:pPr>
        <w:keepNext w:val="0"/>
        <w:keepLines w:val="0"/>
        <w:pageBreakBefore w:val="0"/>
        <w:widowControl/>
        <w:kinsoku w:val="0"/>
        <w:wordWrap/>
        <w:overflowPunct/>
        <w:topLinePunct w:val="0"/>
        <w:autoSpaceDE w:val="0"/>
        <w:autoSpaceDN w:val="0"/>
        <w:bidi w:val="0"/>
        <w:adjustRightInd w:val="0"/>
        <w:snapToGrid w:val="0"/>
        <w:spacing w:line="360" w:lineRule="auto"/>
        <w:ind w:firstLine="422" w:firstLineChars="200"/>
        <w:textAlignment w:val="baseline"/>
        <w:rPr>
          <w:rFonts w:hint="eastAsia" w:ascii="宋体" w:hAnsi="宋体" w:eastAsia="宋体" w:cs="宋体"/>
          <w:b/>
          <w:bCs/>
          <w:sz w:val="21"/>
          <w:szCs w:val="21"/>
        </w:rPr>
      </w:pPr>
      <w:r>
        <w:rPr>
          <w:rFonts w:hint="eastAsia" w:ascii="宋体" w:hAnsi="宋体" w:eastAsia="宋体" w:cs="宋体"/>
          <w:b/>
          <w:bCs/>
          <w:sz w:val="21"/>
          <w:szCs w:val="21"/>
        </w:rPr>
        <w:t>3.承包人的义务</w:t>
      </w:r>
    </w:p>
    <w:p w14:paraId="34BE19F7">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（1）承包人不得以任何理由向发包人及其工作人员行贿或馈赠礼金、有价证券、贵重礼品。</w:t>
      </w:r>
    </w:p>
    <w:p w14:paraId="0DC3228D">
      <w:pPr>
        <w:keepNext w:val="0"/>
        <w:keepLines w:val="0"/>
        <w:pageBreakBefore w:val="0"/>
        <w:widowControl/>
        <w:kinsoku w:val="0"/>
        <w:wordWrap/>
        <w:overflowPunct/>
        <w:topLinePunct w:val="0"/>
        <w:autoSpaceDE w:val="0"/>
        <w:autoSpaceDN w:val="0"/>
        <w:bidi w:val="0"/>
        <w:adjustRightInd w:val="0"/>
        <w:snapToGrid w:val="0"/>
        <w:spacing w:line="360" w:lineRule="auto"/>
        <w:ind w:right="-210" w:rightChars="-100"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（2）承包人不得以任何名义为发包人及其工作人员报销应由发包人单位或个人支付的任何费用。</w:t>
      </w:r>
    </w:p>
    <w:p w14:paraId="504B9F6F">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（3）承包人不得以任何理由安排发包人工作人员参加超标准宴请及娱乐活动。</w:t>
      </w:r>
    </w:p>
    <w:p w14:paraId="68CBE480">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（4）承包人不得为发包人单位和个人购置或提供通信工具、交通工具和高档办公用品等。</w:t>
      </w:r>
    </w:p>
    <w:p w14:paraId="633AF6F4">
      <w:pPr>
        <w:keepNext w:val="0"/>
        <w:keepLines w:val="0"/>
        <w:pageBreakBefore w:val="0"/>
        <w:widowControl/>
        <w:kinsoku w:val="0"/>
        <w:wordWrap/>
        <w:overflowPunct/>
        <w:topLinePunct w:val="0"/>
        <w:autoSpaceDE w:val="0"/>
        <w:autoSpaceDN w:val="0"/>
        <w:bidi w:val="0"/>
        <w:adjustRightInd w:val="0"/>
        <w:snapToGrid w:val="0"/>
        <w:spacing w:line="360" w:lineRule="auto"/>
        <w:ind w:firstLine="422" w:firstLineChars="200"/>
        <w:textAlignment w:val="baseline"/>
        <w:rPr>
          <w:rFonts w:hint="eastAsia" w:ascii="宋体" w:hAnsi="宋体" w:eastAsia="宋体" w:cs="宋体"/>
          <w:b/>
          <w:bCs/>
          <w:sz w:val="21"/>
          <w:szCs w:val="21"/>
        </w:rPr>
      </w:pPr>
      <w:r>
        <w:rPr>
          <w:rFonts w:hint="eastAsia" w:ascii="宋体" w:hAnsi="宋体" w:eastAsia="宋体" w:cs="宋体"/>
          <w:b/>
          <w:bCs/>
          <w:sz w:val="21"/>
          <w:szCs w:val="21"/>
        </w:rPr>
        <w:t>4.违约责任</w:t>
      </w:r>
    </w:p>
    <w:p w14:paraId="29988587">
      <w:pPr>
        <w:keepNext w:val="0"/>
        <w:keepLines w:val="0"/>
        <w:pageBreakBefore w:val="0"/>
        <w:widowControl/>
        <w:kinsoku w:val="0"/>
        <w:wordWrap/>
        <w:overflowPunct/>
        <w:topLinePunct w:val="0"/>
        <w:autoSpaceDE w:val="0"/>
        <w:autoSpaceDN w:val="0"/>
        <w:bidi w:val="0"/>
        <w:adjustRightInd w:val="0"/>
        <w:snapToGrid w:val="0"/>
        <w:spacing w:line="360" w:lineRule="auto"/>
        <w:ind w:right="-105" w:rightChars="-50"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（1）发包人及其工作人员违反本合同第1、2条，按管理权限，依据有关规定给予党纪、政纪或组织处理；涉嫌犯罪的，移交司法机关追究刑事责任；给承包人单位造成经济损失的，应予以赔偿。</w:t>
      </w:r>
    </w:p>
    <w:p w14:paraId="55DA2F5F">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2）承包人及其工作人员违反本合同第1、3条，按管理权限，依据有关规定给予党纪、政纪或组织处理；给发包人单位造成经济损失的，应予以赔偿；情节严重的，发包人建议交通运输主管部门给予承包人一至三年内不得进入其主管的公路建设市场的处罚。</w:t>
      </w:r>
    </w:p>
    <w:p w14:paraId="21732004">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5.双方约定：本合同由双方或双方上级单位的纪检监察部门负责监督执行。由发包人或发包人上级单位的纪检监察部门约请承包人或承包人上级单位纪检监察部门对本合同执行情况进行检查，提出在本合同规定范围内的裁定意见。</w:t>
      </w:r>
    </w:p>
    <w:p w14:paraId="3459BD8E">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6.本合同有效期为发包人和承包人签署之日起至该工程项目竣工验收后止。</w:t>
      </w:r>
    </w:p>
    <w:p w14:paraId="1F184F6F">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7.本合同作为          （项目名称）      标段施工合同的附件，与工程施 工合同具有同等的法律效力，经合同双方签署后立即生效。</w:t>
      </w:r>
    </w:p>
    <w:p w14:paraId="7E8B8A90">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sz w:val="21"/>
          <w:szCs w:val="21"/>
        </w:rPr>
      </w:pPr>
      <w:r>
        <w:rPr>
          <w:rFonts w:hint="eastAsia" w:ascii="宋体" w:hAnsi="宋体" w:eastAsia="宋体" w:cs="宋体"/>
          <w:sz w:val="21"/>
          <w:szCs w:val="21"/>
        </w:rPr>
        <w:t>8.本合同一式四份，由发包人和承包人各执一份，送交发包人和承包人的监督单位各一份。</w:t>
      </w:r>
    </w:p>
    <w:p w14:paraId="0E44C0CB">
      <w:pPr>
        <w:pageBreakBefore w:val="0"/>
        <w:widowControl/>
        <w:kinsoku w:val="0"/>
        <w:wordWrap/>
        <w:overflowPunct/>
        <w:topLinePunct w:val="0"/>
        <w:autoSpaceDE w:val="0"/>
        <w:autoSpaceDN w:val="0"/>
        <w:bidi w:val="0"/>
        <w:adjustRightInd w:val="0"/>
        <w:snapToGrid w:val="0"/>
        <w:spacing w:beforeAutospacing="0" w:afterAutospacing="0" w:line="360" w:lineRule="auto"/>
        <w:rPr>
          <w:rFonts w:hint="eastAsia" w:ascii="宋体" w:hAnsi="宋体" w:eastAsia="宋体" w:cs="宋体"/>
          <w:sz w:val="21"/>
          <w:szCs w:val="21"/>
        </w:rPr>
      </w:pPr>
    </w:p>
    <w:p w14:paraId="3379896E">
      <w:pPr>
        <w:pageBreakBefore w:val="0"/>
        <w:widowControl/>
        <w:kinsoku w:val="0"/>
        <w:wordWrap/>
        <w:overflowPunct/>
        <w:topLinePunct w:val="0"/>
        <w:autoSpaceDE w:val="0"/>
        <w:autoSpaceDN w:val="0"/>
        <w:bidi w:val="0"/>
        <w:adjustRightInd w:val="0"/>
        <w:snapToGrid w:val="0"/>
        <w:spacing w:beforeAutospacing="0" w:afterAutospacing="0" w:line="360" w:lineRule="auto"/>
        <w:rPr>
          <w:rFonts w:hint="eastAsia" w:ascii="宋体" w:hAnsi="宋体" w:eastAsia="宋体" w:cs="宋体"/>
          <w:sz w:val="21"/>
          <w:szCs w:val="21"/>
          <w:lang w:eastAsia="zh-CN"/>
        </w:rPr>
      </w:pPr>
    </w:p>
    <w:p w14:paraId="617F5CE4">
      <w:pPr>
        <w:pageBreakBefore w:val="0"/>
        <w:widowControl/>
        <w:kinsoku w:val="0"/>
        <w:wordWrap/>
        <w:overflowPunct/>
        <w:topLinePunct w:val="0"/>
        <w:autoSpaceDE w:val="0"/>
        <w:autoSpaceDN w:val="0"/>
        <w:bidi w:val="0"/>
        <w:adjustRightInd w:val="0"/>
        <w:snapToGrid w:val="0"/>
        <w:spacing w:beforeAutospacing="0" w:afterAutospacing="0" w:line="360" w:lineRule="auto"/>
        <w:rPr>
          <w:rFonts w:hint="eastAsia" w:ascii="宋体" w:hAnsi="宋体" w:eastAsia="宋体" w:cs="宋体"/>
          <w:sz w:val="21"/>
          <w:szCs w:val="21"/>
          <w:lang w:eastAsia="zh-CN"/>
        </w:rPr>
      </w:pPr>
    </w:p>
    <w:p w14:paraId="007226E8">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textAlignment w:val="baseline"/>
        <w:rPr>
          <w:rFonts w:hint="eastAsia" w:ascii="宋体" w:hAnsi="宋体" w:eastAsia="宋体" w:cs="宋体"/>
          <w:sz w:val="21"/>
          <w:szCs w:val="21"/>
          <w:u w:val="none"/>
          <w:lang w:val="en-US" w:eastAsia="zh-CN"/>
        </w:rPr>
      </w:pPr>
      <w:r>
        <w:rPr>
          <w:rFonts w:hint="eastAsia" w:ascii="宋体" w:hAnsi="宋体" w:eastAsia="宋体" w:cs="宋体"/>
          <w:sz w:val="21"/>
          <w:szCs w:val="21"/>
          <w:lang w:val="en-US" w:eastAsia="zh-CN"/>
        </w:rPr>
        <w:t>发包人：</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（盖单位章）          承包人：</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（盖单位章）</w:t>
      </w:r>
    </w:p>
    <w:p w14:paraId="03722EC1">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textAlignment w:val="baseline"/>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法定代表人或其委托代理人：</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（签字）       法定代表人或其委托代理人：</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（签字）</w:t>
      </w:r>
    </w:p>
    <w:p w14:paraId="5E0A3CB0">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840" w:firstLineChars="400"/>
        <w:textAlignment w:val="baseline"/>
        <w:rPr>
          <w:rFonts w:hint="eastAsia" w:ascii="宋体" w:hAnsi="宋体" w:eastAsia="宋体" w:cs="宋体"/>
          <w:sz w:val="21"/>
          <w:szCs w:val="21"/>
          <w:u w:val="none"/>
          <w:lang w:val="en-US" w:eastAsia="zh-CN"/>
        </w:rPr>
      </w:pP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年</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月</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日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年</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月</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日</w:t>
      </w:r>
    </w:p>
    <w:p w14:paraId="5818E093">
      <w:pPr>
        <w:pageBreakBefore w:val="0"/>
        <w:widowControl/>
        <w:kinsoku w:val="0"/>
        <w:wordWrap/>
        <w:overflowPunct/>
        <w:topLinePunct w:val="0"/>
        <w:autoSpaceDE w:val="0"/>
        <w:autoSpaceDN w:val="0"/>
        <w:bidi w:val="0"/>
        <w:adjustRightInd w:val="0"/>
        <w:snapToGrid w:val="0"/>
        <w:spacing w:beforeAutospacing="0" w:afterAutospacing="0" w:line="360" w:lineRule="auto"/>
        <w:rPr>
          <w:rFonts w:hint="eastAsia" w:ascii="宋体" w:hAnsi="宋体" w:eastAsia="宋体" w:cs="宋体"/>
          <w:sz w:val="21"/>
          <w:szCs w:val="21"/>
        </w:rPr>
      </w:pPr>
    </w:p>
    <w:p w14:paraId="220CB35D">
      <w:pPr>
        <w:pageBreakBefore w:val="0"/>
        <w:widowControl/>
        <w:kinsoku w:val="0"/>
        <w:wordWrap/>
        <w:overflowPunct/>
        <w:topLinePunct w:val="0"/>
        <w:autoSpaceDE w:val="0"/>
        <w:autoSpaceDN w:val="0"/>
        <w:bidi w:val="0"/>
        <w:adjustRightInd w:val="0"/>
        <w:snapToGrid w:val="0"/>
        <w:spacing w:beforeAutospacing="0" w:afterAutospacing="0" w:line="360" w:lineRule="auto"/>
        <w:rPr>
          <w:rFonts w:hint="eastAsia" w:ascii="宋体" w:hAnsi="宋体" w:eastAsia="宋体" w:cs="宋体"/>
          <w:sz w:val="21"/>
          <w:szCs w:val="21"/>
          <w:u w:val="single"/>
          <w:lang w:val="en-US" w:eastAsia="zh-CN"/>
        </w:rPr>
      </w:pPr>
      <w:r>
        <w:rPr>
          <w:rFonts w:hint="eastAsia" w:ascii="宋体" w:hAnsi="宋体" w:eastAsia="宋体" w:cs="宋体"/>
          <w:sz w:val="21"/>
          <w:szCs w:val="21"/>
          <w:lang w:val="en-US" w:eastAsia="zh-CN"/>
        </w:rPr>
        <w:t>发包人监督单位：</w:t>
      </w:r>
      <w:r>
        <w:rPr>
          <w:rFonts w:hint="eastAsia" w:ascii="宋体" w:hAnsi="宋体" w:eastAsia="宋体" w:cs="宋体"/>
          <w:sz w:val="21"/>
          <w:szCs w:val="21"/>
          <w:u w:val="single"/>
          <w:lang w:val="en-US" w:eastAsia="zh-CN"/>
        </w:rPr>
        <w:t xml:space="preserve">  （全称）（盖单位章）</w:t>
      </w:r>
      <w:r>
        <w:rPr>
          <w:rFonts w:hint="eastAsia" w:ascii="宋体" w:hAnsi="宋体" w:eastAsia="宋体" w:cs="宋体"/>
          <w:sz w:val="21"/>
          <w:szCs w:val="21"/>
          <w:u w:val="none"/>
          <w:lang w:val="en-US" w:eastAsia="zh-CN"/>
        </w:rPr>
        <w:t xml:space="preserve">       承包人监督单位：</w:t>
      </w:r>
      <w:r>
        <w:rPr>
          <w:rFonts w:hint="eastAsia" w:ascii="宋体" w:hAnsi="宋体" w:eastAsia="宋体" w:cs="宋体"/>
          <w:sz w:val="21"/>
          <w:szCs w:val="21"/>
          <w:u w:val="single"/>
          <w:lang w:val="en-US" w:eastAsia="zh-CN"/>
        </w:rPr>
        <w:t xml:space="preserve">   （全称）（盖单位章）</w:t>
      </w:r>
    </w:p>
    <w:p w14:paraId="61E1364B">
      <w:pPr>
        <w:pageBreakBefore w:val="0"/>
        <w:widowControl/>
        <w:kinsoku w:val="0"/>
        <w:wordWrap/>
        <w:overflowPunct/>
        <w:topLinePunct w:val="0"/>
        <w:autoSpaceDE w:val="0"/>
        <w:autoSpaceDN w:val="0"/>
        <w:bidi w:val="0"/>
        <w:adjustRightInd w:val="0"/>
        <w:snapToGrid w:val="0"/>
        <w:spacing w:beforeAutospacing="0" w:afterAutospacing="0" w:line="400" w:lineRule="exact"/>
        <w:rPr>
          <w:rFonts w:hint="eastAsia" w:ascii="宋体" w:hAnsi="宋体" w:eastAsia="宋体" w:cs="宋体"/>
          <w:sz w:val="21"/>
          <w:szCs w:val="21"/>
        </w:rPr>
      </w:pPr>
    </w:p>
    <w:p w14:paraId="3CD336DA">
      <w:pPr>
        <w:rPr>
          <w:rFonts w:hint="eastAsia" w:ascii="宋体" w:hAnsi="宋体" w:eastAsia="宋体" w:cs="宋体"/>
          <w:spacing w:val="-5"/>
          <w:sz w:val="21"/>
          <w:szCs w:val="21"/>
        </w:rPr>
      </w:pPr>
      <w:r>
        <w:rPr>
          <w:rFonts w:hint="eastAsia" w:ascii="宋体" w:hAnsi="宋体" w:eastAsia="宋体" w:cs="宋体"/>
          <w:spacing w:val="-5"/>
          <w:sz w:val="21"/>
          <w:szCs w:val="21"/>
        </w:rPr>
        <w:br w:type="page"/>
      </w:r>
    </w:p>
    <w:p w14:paraId="26F2CBE3">
      <w:pPr>
        <w:pageBreakBefore w:val="0"/>
        <w:widowControl/>
        <w:kinsoku w:val="0"/>
        <w:wordWrap/>
        <w:overflowPunct/>
        <w:topLinePunct w:val="0"/>
        <w:autoSpaceDE w:val="0"/>
        <w:autoSpaceDN w:val="0"/>
        <w:bidi w:val="0"/>
        <w:adjustRightInd w:val="0"/>
        <w:snapToGrid w:val="0"/>
        <w:spacing w:beforeAutospacing="0" w:afterAutospacing="0" w:line="400" w:lineRule="exact"/>
        <w:ind w:left="51"/>
        <w:outlineLvl w:val="1"/>
        <w:rPr>
          <w:rFonts w:hint="eastAsia" w:ascii="宋体" w:hAnsi="宋体" w:eastAsia="宋体" w:cs="宋体"/>
          <w:b/>
          <w:bCs/>
          <w:spacing w:val="-3"/>
          <w:sz w:val="24"/>
          <w:szCs w:val="24"/>
        </w:rPr>
      </w:pPr>
      <w:r>
        <w:rPr>
          <w:rFonts w:hint="eastAsia" w:ascii="宋体" w:hAnsi="宋体" w:eastAsia="宋体" w:cs="宋体"/>
          <w:b/>
          <w:bCs/>
          <w:spacing w:val="-3"/>
          <w:sz w:val="24"/>
          <w:szCs w:val="24"/>
        </w:rPr>
        <w:t>附件</w:t>
      </w:r>
      <w:r>
        <w:rPr>
          <w:rFonts w:hint="eastAsia" w:ascii="宋体" w:hAnsi="宋体" w:cs="宋体"/>
          <w:b/>
          <w:bCs/>
          <w:spacing w:val="-3"/>
          <w:sz w:val="24"/>
          <w:szCs w:val="24"/>
          <w:lang w:val="en-US" w:eastAsia="zh-CN"/>
        </w:rPr>
        <w:t>二</w:t>
      </w:r>
      <w:r>
        <w:rPr>
          <w:rFonts w:hint="eastAsia" w:ascii="宋体" w:hAnsi="宋体" w:eastAsia="宋体" w:cs="宋体"/>
          <w:b/>
          <w:bCs/>
          <w:spacing w:val="-3"/>
          <w:sz w:val="24"/>
          <w:szCs w:val="24"/>
        </w:rPr>
        <w:t xml:space="preserve"> </w:t>
      </w:r>
      <w:r>
        <w:rPr>
          <w:rFonts w:hint="eastAsia" w:ascii="宋体" w:hAnsi="宋体" w:eastAsia="宋体" w:cs="宋体"/>
          <w:b/>
          <w:bCs/>
          <w:spacing w:val="-3"/>
          <w:sz w:val="24"/>
          <w:szCs w:val="24"/>
          <w:lang w:val="en-US" w:eastAsia="zh-CN"/>
        </w:rPr>
        <w:t xml:space="preserve"> </w:t>
      </w:r>
      <w:r>
        <w:rPr>
          <w:rFonts w:hint="eastAsia" w:ascii="宋体" w:hAnsi="宋体" w:eastAsia="宋体" w:cs="宋体"/>
          <w:b/>
          <w:bCs/>
          <w:spacing w:val="-3"/>
          <w:sz w:val="24"/>
          <w:szCs w:val="24"/>
        </w:rPr>
        <w:t>安全生产合同</w:t>
      </w:r>
    </w:p>
    <w:p w14:paraId="3626682D">
      <w:pPr>
        <w:pageBreakBefore w:val="0"/>
        <w:widowControl/>
        <w:kinsoku w:val="0"/>
        <w:wordWrap/>
        <w:overflowPunct/>
        <w:topLinePunct w:val="0"/>
        <w:autoSpaceDE w:val="0"/>
        <w:autoSpaceDN w:val="0"/>
        <w:bidi w:val="0"/>
        <w:adjustRightInd w:val="0"/>
        <w:snapToGrid w:val="0"/>
        <w:spacing w:beforeAutospacing="0" w:afterAutospacing="0" w:line="400" w:lineRule="exact"/>
        <w:ind w:left="3619" w:leftChars="0" w:hanging="3619" w:hangingChars="1365"/>
        <w:jc w:val="center"/>
        <w:rPr>
          <w:rFonts w:hint="eastAsia" w:ascii="宋体" w:hAnsi="宋体" w:eastAsia="宋体" w:cs="宋体"/>
          <w:b/>
          <w:bCs/>
          <w:spacing w:val="-8"/>
          <w:sz w:val="28"/>
          <w:szCs w:val="28"/>
        </w:rPr>
      </w:pPr>
      <w:r>
        <w:rPr>
          <w:rFonts w:hint="eastAsia" w:ascii="宋体" w:hAnsi="宋体" w:eastAsia="宋体" w:cs="宋体"/>
          <w:b/>
          <w:bCs/>
          <w:spacing w:val="-8"/>
          <w:sz w:val="28"/>
          <w:szCs w:val="28"/>
        </w:rPr>
        <w:t>安全生产合同</w:t>
      </w:r>
    </w:p>
    <w:p w14:paraId="5F022F99">
      <w:pPr>
        <w:pageBreakBefore w:val="0"/>
        <w:widowControl/>
        <w:kinsoku w:val="0"/>
        <w:wordWrap/>
        <w:overflowPunct/>
        <w:topLinePunct w:val="0"/>
        <w:autoSpaceDE w:val="0"/>
        <w:autoSpaceDN w:val="0"/>
        <w:bidi w:val="0"/>
        <w:adjustRightInd w:val="0"/>
        <w:snapToGrid w:val="0"/>
        <w:spacing w:beforeAutospacing="0" w:afterAutospacing="0" w:line="400" w:lineRule="exact"/>
        <w:rPr>
          <w:rFonts w:hint="eastAsia" w:ascii="宋体" w:hAnsi="宋体" w:eastAsia="宋体" w:cs="宋体"/>
          <w:sz w:val="21"/>
          <w:szCs w:val="21"/>
        </w:rPr>
      </w:pPr>
    </w:p>
    <w:p w14:paraId="040BD6FF">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为在</w:t>
      </w:r>
      <w:r>
        <w:rPr>
          <w:rFonts w:hint="eastAsia" w:ascii="宋体" w:hAnsi="宋体" w:eastAsia="宋体" w:cs="宋体"/>
          <w:u w:val="single"/>
        </w:rPr>
        <w:t xml:space="preserve">             </w:t>
      </w:r>
      <w:r>
        <w:rPr>
          <w:rFonts w:hint="eastAsia" w:ascii="宋体" w:hAnsi="宋体" w:eastAsia="宋体" w:cs="宋体"/>
        </w:rPr>
        <w:t>（项目名称）</w:t>
      </w:r>
      <w:r>
        <w:rPr>
          <w:rFonts w:hint="eastAsia" w:ascii="宋体" w:hAnsi="宋体" w:eastAsia="宋体" w:cs="宋体"/>
          <w:u w:val="single"/>
        </w:rPr>
        <w:t xml:space="preserve">   </w:t>
      </w:r>
      <w:r>
        <w:rPr>
          <w:rFonts w:hint="eastAsia" w:ascii="宋体" w:hAnsi="宋体" w:eastAsia="宋体" w:cs="宋体"/>
          <w:u w:val="single"/>
          <w:lang w:val="en-US" w:eastAsia="zh-CN"/>
        </w:rPr>
        <w:t xml:space="preserve"> </w:t>
      </w:r>
      <w:r>
        <w:rPr>
          <w:rFonts w:hint="eastAsia" w:ascii="宋体" w:hAnsi="宋体" w:eastAsia="宋体" w:cs="宋体"/>
          <w:u w:val="single"/>
        </w:rPr>
        <w:t xml:space="preserve">   </w:t>
      </w:r>
      <w:r>
        <w:rPr>
          <w:rFonts w:hint="eastAsia" w:ascii="宋体" w:hAnsi="宋体" w:eastAsia="宋体" w:cs="宋体"/>
          <w:u w:val="single"/>
          <w:lang w:val="en-US" w:eastAsia="zh-CN"/>
        </w:rPr>
        <w:t xml:space="preserve">  </w:t>
      </w:r>
      <w:r>
        <w:rPr>
          <w:rFonts w:hint="eastAsia" w:ascii="宋体" w:hAnsi="宋体" w:eastAsia="宋体" w:cs="宋体"/>
        </w:rPr>
        <w:t>标段施工合同的实施过程中创造安全、高效的施工环境，切实搞好本项目的安全管理工作，本目发包人</w:t>
      </w:r>
      <w:r>
        <w:rPr>
          <w:rFonts w:hint="eastAsia" w:ascii="宋体" w:hAnsi="宋体" w:eastAsia="宋体" w:cs="宋体"/>
          <w:u w:val="single"/>
        </w:rPr>
        <w:t xml:space="preserve">          </w:t>
      </w:r>
      <w:r>
        <w:rPr>
          <w:rFonts w:hint="eastAsia" w:ascii="宋体" w:hAnsi="宋体" w:eastAsia="宋体" w:cs="宋体"/>
        </w:rPr>
        <w:t>（发包人名称，以下简称“发包人”）与承包人</w:t>
      </w:r>
      <w:r>
        <w:rPr>
          <w:rFonts w:hint="eastAsia" w:ascii="宋体" w:hAnsi="宋体" w:eastAsia="宋体" w:cs="宋体"/>
          <w:u w:val="single"/>
        </w:rPr>
        <w:t xml:space="preserve">            </w:t>
      </w:r>
      <w:r>
        <w:rPr>
          <w:rFonts w:hint="eastAsia" w:ascii="宋体" w:hAnsi="宋体" w:eastAsia="宋体" w:cs="宋体"/>
        </w:rPr>
        <w:t>（承包人名称， 以下简称“承 包人”）特此签订安全生产合同。</w:t>
      </w:r>
    </w:p>
    <w:p w14:paraId="0466242E">
      <w:pPr>
        <w:keepNext w:val="0"/>
        <w:keepLines w:val="0"/>
        <w:pageBreakBefore w:val="0"/>
        <w:widowControl/>
        <w:kinsoku w:val="0"/>
        <w:wordWrap/>
        <w:overflowPunct/>
        <w:topLinePunct w:val="0"/>
        <w:autoSpaceDE w:val="0"/>
        <w:autoSpaceDN w:val="0"/>
        <w:bidi w:val="0"/>
        <w:adjustRightInd w:val="0"/>
        <w:snapToGrid w:val="0"/>
        <w:spacing w:line="360" w:lineRule="auto"/>
        <w:ind w:firstLine="422" w:firstLineChars="200"/>
        <w:textAlignment w:val="baseline"/>
        <w:rPr>
          <w:rFonts w:hint="eastAsia" w:ascii="宋体" w:hAnsi="宋体" w:eastAsia="宋体" w:cs="宋体"/>
          <w:b/>
          <w:bCs/>
        </w:rPr>
      </w:pPr>
      <w:r>
        <w:rPr>
          <w:rFonts w:hint="eastAsia" w:ascii="宋体" w:hAnsi="宋体" w:eastAsia="宋体" w:cs="宋体"/>
          <w:b/>
          <w:bCs/>
        </w:rPr>
        <w:t>1.发包人职责</w:t>
      </w:r>
    </w:p>
    <w:p w14:paraId="1B0013BE">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（1）严格遵守国家有关安全生产的法律法规，认真执行工程承包合同中的有 关安全要求。</w:t>
      </w:r>
    </w:p>
    <w:p w14:paraId="2F071E45">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（2）按照“安全第一、预防为主、综合治理”和坚持“管生产必须管安全”的原则进行安全生产管理，做到生产与安全工作同时计划、布置、检查、总结和评比。</w:t>
      </w:r>
    </w:p>
    <w:p w14:paraId="764ED659">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（3）重要的安全设施必须坚持与主体工程“三同时”的原则，即：同时设计、审批，同时施工，同时验收，投入使用。</w:t>
      </w:r>
    </w:p>
    <w:p w14:paraId="315CA108">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（4）定期召开安全生产调度会，及时传达中央及地方有关安全生产的精神。</w:t>
      </w:r>
    </w:p>
    <w:p w14:paraId="7E0A527E">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（5）组织对承包人施工现场进行安全生产检查，监督承包人及时处理发现的各种安全隐患。</w:t>
      </w:r>
    </w:p>
    <w:p w14:paraId="72350113">
      <w:pPr>
        <w:keepNext w:val="0"/>
        <w:keepLines w:val="0"/>
        <w:pageBreakBefore w:val="0"/>
        <w:widowControl/>
        <w:kinsoku w:val="0"/>
        <w:wordWrap/>
        <w:overflowPunct/>
        <w:topLinePunct w:val="0"/>
        <w:autoSpaceDE w:val="0"/>
        <w:autoSpaceDN w:val="0"/>
        <w:bidi w:val="0"/>
        <w:adjustRightInd w:val="0"/>
        <w:snapToGrid w:val="0"/>
        <w:spacing w:line="360" w:lineRule="auto"/>
        <w:ind w:firstLine="422" w:firstLineChars="200"/>
        <w:textAlignment w:val="baseline"/>
        <w:rPr>
          <w:rFonts w:hint="eastAsia" w:ascii="宋体" w:hAnsi="宋体" w:eastAsia="宋体" w:cs="宋体"/>
          <w:b/>
          <w:bCs/>
        </w:rPr>
      </w:pPr>
      <w:r>
        <w:rPr>
          <w:rFonts w:hint="eastAsia" w:ascii="宋体" w:hAnsi="宋体" w:eastAsia="宋体" w:cs="宋体"/>
          <w:b/>
          <w:bCs/>
        </w:rPr>
        <w:t>2.承包人职责</w:t>
      </w:r>
    </w:p>
    <w:p w14:paraId="0BDB6738">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（1）严格遵守《中华人民共和国安全生产法》《建设工程安全生产管理条例》等国家有关安全生产的法律法规。认真执行工程承包合同中的有关安全要求。</w:t>
      </w:r>
    </w:p>
    <w:p w14:paraId="59EAC4EF">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2）坚持“安全第一、预防为主、综合治理”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合同的各项规定，做到生产与安全工作同时计划、布置、检查、总结和评比。</w:t>
      </w:r>
    </w:p>
    <w:p w14:paraId="452CB48A">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公路水运工程安全生产监督管理办法》规定的最低数量和资质条件配备专职安全生产管理人员，专职负责所有员工的安全和治安保卫工作及预防事故的发生。安全机构人员有权按有关规定发布指令，并采取保护性措施防止事故发生。</w:t>
      </w:r>
    </w:p>
    <w:p w14:paraId="006FE772">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（4）承包人在任何时候都应采取各种合理的预防措施，防止其员工发生任何违法、违禁、暴力或妨碍治安的行为。</w:t>
      </w:r>
    </w:p>
    <w:p w14:paraId="3660E08F">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5）承包人必须具有劳动安全管理部门颁发的安全生产考核合格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1A3C674F">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14:paraId="331BFECA">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（7）操作人员上岗，必须按规定穿戴防护用品。施工负责人和安全检查员应随时检查劳动防护用品的穿戴情况，不按规定穿戴防护用品的人员不得上岗。</w:t>
      </w:r>
    </w:p>
    <w:p w14:paraId="0C263C1F">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（8）所有施工机具设备和高空作业的设备均应定期检查，并有安全员的签字记录，保证其经常处于完好状态；不合格的机具、设备和劳动保护用品严禁使用。</w:t>
      </w:r>
    </w:p>
    <w:p w14:paraId="1374920D">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（9）施工中采用新技术、新工艺、新设备、新材料时，必须制定相应的安全技术措施，施工现场必须具有相关的安全标志牌。</w:t>
      </w:r>
    </w:p>
    <w:p w14:paraId="5C6E4596">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10）承包人必须按照本工程项目特点，组织制定本工程实施中的生产安全事故应急救援预案；如果发生安全事故，应按照《国务院关于特大安全事故行政责任追究的规定》以及其他有关规定，及时上报有关部门，并坚持“四不放过”的原则，严肃处理相关责任人。</w:t>
      </w:r>
    </w:p>
    <w:p w14:paraId="4A3B1525">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（11）安全生产费用按照《公路水运工程安全生产监督管理办法》的相关规定使用和管理。</w:t>
      </w:r>
    </w:p>
    <w:p w14:paraId="5D34EECF">
      <w:pPr>
        <w:keepNext w:val="0"/>
        <w:keepLines w:val="0"/>
        <w:pageBreakBefore w:val="0"/>
        <w:widowControl/>
        <w:kinsoku w:val="0"/>
        <w:wordWrap/>
        <w:overflowPunct/>
        <w:topLinePunct w:val="0"/>
        <w:autoSpaceDE w:val="0"/>
        <w:autoSpaceDN w:val="0"/>
        <w:bidi w:val="0"/>
        <w:adjustRightInd w:val="0"/>
        <w:snapToGrid w:val="0"/>
        <w:spacing w:line="360" w:lineRule="auto"/>
        <w:ind w:firstLine="422" w:firstLineChars="200"/>
        <w:textAlignment w:val="baseline"/>
        <w:rPr>
          <w:rFonts w:hint="eastAsia" w:ascii="宋体" w:hAnsi="宋体" w:eastAsia="宋体" w:cs="宋体"/>
          <w:b/>
          <w:bCs/>
        </w:rPr>
      </w:pPr>
      <w:r>
        <w:rPr>
          <w:rFonts w:hint="eastAsia" w:ascii="宋体" w:hAnsi="宋体" w:eastAsia="宋体" w:cs="宋体"/>
          <w:b/>
          <w:bCs/>
        </w:rPr>
        <w:t>3.违约责任</w:t>
      </w:r>
    </w:p>
    <w:p w14:paraId="26FE523D">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如因发包人或承包人违约造成安全事故，将依法追究责任。</w:t>
      </w:r>
    </w:p>
    <w:p w14:paraId="1A65F54A">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4.本合同由双方法定代表人或其授权的代理人签署并加盖单位章后生效，全部工程竣工验收后失效。</w:t>
      </w:r>
    </w:p>
    <w:p w14:paraId="2E08897A">
      <w:pPr>
        <w:keepNext w:val="0"/>
        <w:keepLines w:val="0"/>
        <w:pageBreakBefore w:val="0"/>
        <w:widowControl/>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宋体" w:hAnsi="宋体" w:eastAsia="宋体" w:cs="宋体"/>
        </w:rPr>
      </w:pPr>
      <w:r>
        <w:rPr>
          <w:rFonts w:hint="eastAsia" w:ascii="宋体" w:hAnsi="宋体" w:eastAsia="宋体" w:cs="宋体"/>
        </w:rPr>
        <w:t>5.本合同正本二份、副本____份，合同双方各执正本一份，副本____份，当正本与副本的内容不一致时，以正本为准。</w:t>
      </w:r>
    </w:p>
    <w:p w14:paraId="15BEE97B">
      <w:pPr>
        <w:pageBreakBefore w:val="0"/>
        <w:widowControl/>
        <w:kinsoku w:val="0"/>
        <w:wordWrap/>
        <w:overflowPunct/>
        <w:topLinePunct w:val="0"/>
        <w:autoSpaceDE w:val="0"/>
        <w:autoSpaceDN w:val="0"/>
        <w:bidi w:val="0"/>
        <w:adjustRightInd w:val="0"/>
        <w:snapToGrid w:val="0"/>
        <w:spacing w:beforeAutospacing="0" w:afterAutospacing="0" w:line="360" w:lineRule="auto"/>
        <w:rPr>
          <w:rFonts w:hint="eastAsia" w:ascii="宋体" w:hAnsi="宋体" w:eastAsia="宋体" w:cs="宋体"/>
          <w:sz w:val="21"/>
          <w:szCs w:val="21"/>
        </w:rPr>
      </w:pPr>
    </w:p>
    <w:p w14:paraId="72C338E7">
      <w:pPr>
        <w:pageBreakBefore w:val="0"/>
        <w:widowControl/>
        <w:kinsoku w:val="0"/>
        <w:wordWrap/>
        <w:overflowPunct/>
        <w:topLinePunct w:val="0"/>
        <w:autoSpaceDE w:val="0"/>
        <w:autoSpaceDN w:val="0"/>
        <w:bidi w:val="0"/>
        <w:adjustRightInd w:val="0"/>
        <w:snapToGrid w:val="0"/>
        <w:spacing w:beforeAutospacing="0" w:afterAutospacing="0" w:line="360" w:lineRule="auto"/>
        <w:rPr>
          <w:rFonts w:hint="eastAsia" w:ascii="宋体" w:hAnsi="宋体" w:eastAsia="宋体" w:cs="宋体"/>
          <w:sz w:val="21"/>
          <w:szCs w:val="21"/>
        </w:rPr>
      </w:pPr>
    </w:p>
    <w:p w14:paraId="3BF09D13">
      <w:pPr>
        <w:pageBreakBefore w:val="0"/>
        <w:widowControl/>
        <w:kinsoku w:val="0"/>
        <w:wordWrap/>
        <w:overflowPunct/>
        <w:topLinePunct w:val="0"/>
        <w:autoSpaceDE w:val="0"/>
        <w:autoSpaceDN w:val="0"/>
        <w:bidi w:val="0"/>
        <w:adjustRightInd w:val="0"/>
        <w:snapToGrid w:val="0"/>
        <w:spacing w:beforeAutospacing="0" w:afterAutospacing="0" w:line="360" w:lineRule="auto"/>
        <w:rPr>
          <w:rFonts w:hint="eastAsia" w:ascii="宋体" w:hAnsi="宋体" w:eastAsia="宋体" w:cs="宋体"/>
          <w:sz w:val="21"/>
          <w:szCs w:val="21"/>
        </w:rPr>
      </w:pPr>
    </w:p>
    <w:p w14:paraId="59FE4936">
      <w:pPr>
        <w:pageBreakBefore w:val="0"/>
        <w:widowControl/>
        <w:kinsoku w:val="0"/>
        <w:wordWrap/>
        <w:overflowPunct/>
        <w:topLinePunct w:val="0"/>
        <w:autoSpaceDE w:val="0"/>
        <w:autoSpaceDN w:val="0"/>
        <w:bidi w:val="0"/>
        <w:adjustRightInd w:val="0"/>
        <w:snapToGrid w:val="0"/>
        <w:spacing w:beforeAutospacing="0" w:afterAutospacing="0" w:line="360" w:lineRule="auto"/>
        <w:rPr>
          <w:rFonts w:hint="eastAsia" w:ascii="宋体" w:hAnsi="宋体" w:eastAsia="宋体" w:cs="宋体"/>
          <w:sz w:val="21"/>
          <w:szCs w:val="21"/>
        </w:rPr>
      </w:pPr>
    </w:p>
    <w:p w14:paraId="533D3F4A">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textAlignment w:val="baseline"/>
        <w:rPr>
          <w:rFonts w:hint="eastAsia" w:ascii="宋体" w:hAnsi="宋体" w:eastAsia="宋体" w:cs="宋体"/>
          <w:sz w:val="21"/>
          <w:szCs w:val="21"/>
          <w:u w:val="none"/>
          <w:lang w:val="en-US" w:eastAsia="zh-CN"/>
        </w:rPr>
      </w:pPr>
      <w:r>
        <w:rPr>
          <w:rFonts w:hint="eastAsia" w:ascii="宋体" w:hAnsi="宋体" w:eastAsia="宋体" w:cs="宋体"/>
          <w:sz w:val="21"/>
          <w:szCs w:val="21"/>
          <w:lang w:val="en-US" w:eastAsia="zh-CN"/>
        </w:rPr>
        <w:t>发包人：</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（盖单位章）          承包人：</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（盖单位章）</w:t>
      </w:r>
    </w:p>
    <w:p w14:paraId="7455B910">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textAlignment w:val="baseline"/>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法定代表人或其委托代理人：</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（签字）       法定代表人或其委托代理人：</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（签字）</w:t>
      </w:r>
    </w:p>
    <w:p w14:paraId="118AD39F">
      <w:pPr>
        <w:keepNext w:val="0"/>
        <w:keepLines w:val="0"/>
        <w:pageBreakBefore w:val="0"/>
        <w:widowControl/>
        <w:kinsoku w:val="0"/>
        <w:wordWrap/>
        <w:overflowPunct/>
        <w:topLinePunct w:val="0"/>
        <w:autoSpaceDE w:val="0"/>
        <w:autoSpaceDN w:val="0"/>
        <w:bidi w:val="0"/>
        <w:adjustRightInd/>
        <w:snapToGrid/>
        <w:jc w:val="right"/>
        <w:textAlignment w:val="baseline"/>
        <w:rPr>
          <w:rFonts w:hint="default"/>
          <w:u w:val="none"/>
          <w:lang w:val="en-US" w:eastAsia="zh-CN"/>
        </w:rPr>
      </w:pP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年</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月</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日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年</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月</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日</w:t>
      </w:r>
    </w:p>
    <w:p w14:paraId="0EDB4696">
      <w:pPr>
        <w:keepNext w:val="0"/>
        <w:keepLines w:val="0"/>
        <w:pageBreakBefore w:val="0"/>
        <w:widowControl/>
        <w:kinsoku w:val="0"/>
        <w:wordWrap/>
        <w:overflowPunct/>
        <w:topLinePunct w:val="0"/>
        <w:autoSpaceDE w:val="0"/>
        <w:autoSpaceDN w:val="0"/>
        <w:bidi w:val="0"/>
        <w:adjustRightInd/>
        <w:snapToGrid/>
        <w:jc w:val="right"/>
        <w:textAlignment w:val="baseline"/>
        <w:rPr>
          <w:rFonts w:hint="default"/>
          <w:u w:val="none"/>
          <w:lang w:val="en-US" w:eastAsia="zh-CN"/>
        </w:rPr>
      </w:pPr>
    </w:p>
    <w:p w14:paraId="6812AA26">
      <w:pPr>
        <w:pageBreakBefore w:val="0"/>
        <w:widowControl/>
        <w:kinsoku w:val="0"/>
        <w:wordWrap/>
        <w:overflowPunct/>
        <w:topLinePunct w:val="0"/>
        <w:autoSpaceDE w:val="0"/>
        <w:autoSpaceDN w:val="0"/>
        <w:bidi w:val="0"/>
        <w:adjustRightInd w:val="0"/>
        <w:snapToGrid w:val="0"/>
        <w:spacing w:beforeAutospacing="0" w:afterAutospacing="0" w:line="400" w:lineRule="exact"/>
        <w:rPr>
          <w:rFonts w:hint="eastAsia" w:ascii="宋体" w:hAnsi="宋体" w:eastAsia="宋体" w:cs="宋体"/>
          <w:sz w:val="21"/>
          <w:szCs w:val="21"/>
        </w:rPr>
      </w:pPr>
    </w:p>
    <w:p w14:paraId="4BA61113">
      <w:pPr>
        <w:spacing w:line="400" w:lineRule="exact"/>
        <w:rPr>
          <w:rFonts w:ascii="宋体" w:hAnsi="宋体"/>
        </w:rPr>
      </w:pPr>
    </w:p>
    <w:p w14:paraId="14F6FC15">
      <w:pPr>
        <w:rPr>
          <w:rFonts w:hint="eastAsia" w:ascii="宋体" w:hAnsi="宋体"/>
        </w:rPr>
      </w:pPr>
    </w:p>
    <w:p w14:paraId="2BF2AAE4">
      <w:pPr>
        <w:rPr>
          <w:rFonts w:hint="eastAsia"/>
        </w:rPr>
      </w:pPr>
      <w:bookmarkStart w:id="56" w:name="_Toc23399"/>
      <w:bookmarkStart w:id="57" w:name="_Toc12189"/>
      <w:bookmarkStart w:id="58" w:name="_Toc14362"/>
      <w:r>
        <w:rPr>
          <w:rFonts w:hint="eastAsia"/>
        </w:rPr>
        <w:br w:type="page"/>
      </w:r>
    </w:p>
    <w:bookmarkEnd w:id="56"/>
    <w:p w14:paraId="391E3208">
      <w:pPr>
        <w:pStyle w:val="4"/>
        <w:bidi w:val="0"/>
        <w:rPr>
          <w:rFonts w:hint="default"/>
          <w:lang w:val="en-US" w:eastAsia="zh-CN"/>
        </w:rPr>
      </w:pPr>
      <w:r>
        <w:rPr>
          <w:rFonts w:hint="eastAsia"/>
        </w:rPr>
        <w:t xml:space="preserve">第五章 </w:t>
      </w:r>
      <w:r>
        <w:rPr>
          <w:rFonts w:hint="eastAsia"/>
          <w:lang w:val="en-US" w:eastAsia="zh-CN"/>
        </w:rPr>
        <w:t>工程量清单（另册）</w:t>
      </w:r>
    </w:p>
    <w:bookmarkEnd w:id="57"/>
    <w:bookmarkEnd w:id="58"/>
    <w:p w14:paraId="396E800A">
      <w:pPr>
        <w:ind w:firstLine="420" w:firstLineChars="200"/>
        <w:rPr>
          <w:rFonts w:hint="eastAsia" w:ascii="宋体" w:hAnsi="宋体" w:eastAsia="宋体" w:cs="宋体"/>
          <w:highlight w:val="none"/>
        </w:rPr>
      </w:pPr>
      <w:r>
        <w:rPr>
          <w:rFonts w:hint="eastAsia" w:ascii="宋体" w:hAnsi="宋体" w:eastAsia="宋体" w:cs="宋体"/>
          <w:highlight w:val="none"/>
        </w:rPr>
        <w:t>1.工程量清单说明</w:t>
      </w:r>
    </w:p>
    <w:p w14:paraId="29EC991C">
      <w:pPr>
        <w:ind w:firstLine="420" w:firstLineChars="200"/>
        <w:rPr>
          <w:rFonts w:hint="eastAsia" w:ascii="宋体" w:hAnsi="宋体" w:eastAsia="宋体" w:cs="宋体"/>
          <w:highlight w:val="none"/>
        </w:rPr>
      </w:pPr>
      <w:r>
        <w:rPr>
          <w:rFonts w:hint="eastAsia" w:ascii="宋体" w:hAnsi="宋体" w:eastAsia="宋体" w:cs="宋体"/>
          <w:highlight w:val="none"/>
        </w:rPr>
        <w:t>1.1 本工程量清单是依据国家规定编制的。工程量清单为采购文件的组成部分，一经成交且签订合同，即成为合同的组成部分。</w:t>
      </w:r>
    </w:p>
    <w:p w14:paraId="63B99B62">
      <w:pPr>
        <w:ind w:firstLine="420" w:firstLineChars="200"/>
        <w:rPr>
          <w:rFonts w:hint="eastAsia" w:ascii="宋体" w:hAnsi="宋体" w:eastAsia="宋体" w:cs="宋体"/>
          <w:highlight w:val="none"/>
          <w:lang w:val="zh-CN"/>
        </w:rPr>
      </w:pPr>
      <w:r>
        <w:rPr>
          <w:rFonts w:hint="eastAsia" w:ascii="宋体" w:hAnsi="宋体" w:eastAsia="宋体" w:cs="宋体"/>
          <w:highlight w:val="none"/>
        </w:rPr>
        <w:t>1.2本工程量清单由采购人提供，作为供应商计算投标报价的基础。</w:t>
      </w:r>
    </w:p>
    <w:p w14:paraId="1F79F464">
      <w:pPr>
        <w:ind w:firstLine="420" w:firstLineChars="200"/>
        <w:rPr>
          <w:rFonts w:hint="eastAsia" w:ascii="宋体" w:hAnsi="宋体" w:eastAsia="宋体" w:cs="宋体"/>
          <w:highlight w:val="none"/>
          <w:lang w:val="zh-CN"/>
        </w:rPr>
      </w:pPr>
      <w:r>
        <w:rPr>
          <w:rFonts w:hint="eastAsia" w:ascii="宋体" w:hAnsi="宋体" w:eastAsia="宋体" w:cs="宋体"/>
          <w:highlight w:val="none"/>
          <w:lang w:val="zh-CN"/>
        </w:rPr>
        <w:t>2.工程量清单（另册）</w:t>
      </w:r>
    </w:p>
    <w:p w14:paraId="3D804732">
      <w:pPr>
        <w:rPr>
          <w:rFonts w:hint="eastAsia" w:ascii="宋体" w:hAnsi="宋体" w:eastAsia="宋体" w:cs="宋体"/>
          <w:highlight w:val="none"/>
        </w:rPr>
      </w:pPr>
    </w:p>
    <w:p w14:paraId="2CF7030F">
      <w:pPr>
        <w:rPr>
          <w:rFonts w:hint="eastAsia" w:ascii="宋体" w:hAnsi="宋体" w:eastAsia="宋体" w:cs="宋体"/>
          <w:highlight w:val="none"/>
        </w:rPr>
      </w:pPr>
    </w:p>
    <w:p w14:paraId="107C7E5A">
      <w:pPr>
        <w:pStyle w:val="4"/>
        <w:spacing w:before="120" w:after="120"/>
        <w:rPr>
          <w:rFonts w:hint="eastAsia" w:ascii="宋体" w:hAnsi="宋体" w:eastAsia="宋体" w:cs="宋体"/>
          <w:highlight w:val="none"/>
        </w:rPr>
      </w:pPr>
    </w:p>
    <w:p w14:paraId="4215F4CB">
      <w:pPr>
        <w:pStyle w:val="4"/>
        <w:spacing w:before="120" w:after="120"/>
        <w:rPr>
          <w:rFonts w:hint="eastAsia" w:ascii="宋体" w:hAnsi="宋体" w:eastAsia="宋体" w:cs="宋体"/>
          <w:highlight w:val="none"/>
        </w:rPr>
      </w:pPr>
    </w:p>
    <w:p w14:paraId="28C8C298">
      <w:pPr>
        <w:rPr>
          <w:rFonts w:hint="eastAsia"/>
        </w:rPr>
      </w:pPr>
    </w:p>
    <w:p w14:paraId="6519FC06">
      <w:pPr>
        <w:rPr>
          <w:rFonts w:hint="eastAsia" w:ascii="宋体" w:hAnsi="宋体" w:eastAsia="宋体" w:cs="宋体"/>
          <w:highlight w:val="none"/>
        </w:rPr>
      </w:pPr>
    </w:p>
    <w:p w14:paraId="14FDB988">
      <w:pPr>
        <w:rPr>
          <w:rFonts w:hint="eastAsia" w:ascii="宋体" w:hAnsi="宋体" w:eastAsia="宋体" w:cs="宋体"/>
          <w:highlight w:val="none"/>
        </w:rPr>
      </w:pPr>
    </w:p>
    <w:p w14:paraId="2AF80AD8">
      <w:pPr>
        <w:pStyle w:val="4"/>
        <w:spacing w:before="120" w:after="120"/>
        <w:rPr>
          <w:rFonts w:hint="eastAsia" w:ascii="宋体" w:hAnsi="宋体" w:eastAsia="宋体" w:cs="宋体"/>
          <w:highlight w:val="none"/>
        </w:rPr>
      </w:pPr>
    </w:p>
    <w:p w14:paraId="361DFF1A">
      <w:pPr>
        <w:pStyle w:val="4"/>
        <w:spacing w:before="120" w:after="120"/>
        <w:rPr>
          <w:rFonts w:hint="eastAsia" w:ascii="宋体" w:hAnsi="宋体" w:eastAsia="宋体" w:cs="宋体"/>
          <w:highlight w:val="none"/>
        </w:rPr>
      </w:pPr>
    </w:p>
    <w:p w14:paraId="6BED468A">
      <w:pPr>
        <w:rPr>
          <w:rFonts w:hint="eastAsia" w:ascii="宋体" w:hAnsi="宋体" w:eastAsia="宋体" w:cs="宋体"/>
          <w:highlight w:val="none"/>
        </w:rPr>
      </w:pPr>
    </w:p>
    <w:p w14:paraId="601740A6">
      <w:pPr>
        <w:pStyle w:val="9"/>
        <w:rPr>
          <w:rFonts w:hint="eastAsia" w:ascii="宋体" w:hAnsi="宋体" w:eastAsia="宋体" w:cs="宋体"/>
          <w:highlight w:val="none"/>
        </w:rPr>
      </w:pPr>
    </w:p>
    <w:p w14:paraId="642BE6E1">
      <w:pPr>
        <w:pStyle w:val="9"/>
        <w:rPr>
          <w:rFonts w:hint="eastAsia" w:ascii="宋体" w:hAnsi="宋体" w:eastAsia="宋体" w:cs="宋体"/>
          <w:highlight w:val="none"/>
        </w:rPr>
      </w:pPr>
    </w:p>
    <w:p w14:paraId="61E52353">
      <w:pPr>
        <w:pStyle w:val="9"/>
        <w:rPr>
          <w:rFonts w:hint="eastAsia" w:ascii="宋体" w:hAnsi="宋体" w:eastAsia="宋体" w:cs="宋体"/>
          <w:highlight w:val="none"/>
        </w:rPr>
      </w:pPr>
    </w:p>
    <w:p w14:paraId="708FE2FF">
      <w:pPr>
        <w:pStyle w:val="9"/>
        <w:rPr>
          <w:rFonts w:hint="eastAsia" w:ascii="宋体" w:hAnsi="宋体" w:eastAsia="宋体" w:cs="宋体"/>
          <w:highlight w:val="none"/>
        </w:rPr>
      </w:pPr>
    </w:p>
    <w:p w14:paraId="4216C601">
      <w:pPr>
        <w:pStyle w:val="9"/>
        <w:rPr>
          <w:rFonts w:hint="eastAsia" w:ascii="宋体" w:hAnsi="宋体" w:eastAsia="宋体" w:cs="宋体"/>
          <w:highlight w:val="none"/>
        </w:rPr>
      </w:pPr>
    </w:p>
    <w:p w14:paraId="72240B38">
      <w:pPr>
        <w:pStyle w:val="9"/>
        <w:rPr>
          <w:rFonts w:hint="eastAsia" w:ascii="宋体" w:hAnsi="宋体" w:eastAsia="宋体" w:cs="宋体"/>
          <w:highlight w:val="none"/>
        </w:rPr>
      </w:pPr>
    </w:p>
    <w:p w14:paraId="3AD5D657">
      <w:pPr>
        <w:pStyle w:val="9"/>
        <w:rPr>
          <w:rFonts w:hint="eastAsia" w:ascii="宋体" w:hAnsi="宋体" w:eastAsia="宋体" w:cs="宋体"/>
          <w:highlight w:val="none"/>
        </w:rPr>
      </w:pPr>
    </w:p>
    <w:p w14:paraId="1C3682F0">
      <w:pPr>
        <w:pStyle w:val="9"/>
        <w:rPr>
          <w:rFonts w:hint="eastAsia" w:ascii="宋体" w:hAnsi="宋体" w:eastAsia="宋体" w:cs="宋体"/>
          <w:highlight w:val="none"/>
        </w:rPr>
      </w:pPr>
    </w:p>
    <w:p w14:paraId="31CD1F09">
      <w:pPr>
        <w:pStyle w:val="9"/>
        <w:rPr>
          <w:rFonts w:hint="eastAsia" w:ascii="宋体" w:hAnsi="宋体" w:eastAsia="宋体" w:cs="宋体"/>
          <w:highlight w:val="none"/>
        </w:rPr>
      </w:pPr>
    </w:p>
    <w:p w14:paraId="47A5B5AC">
      <w:pPr>
        <w:pStyle w:val="9"/>
        <w:rPr>
          <w:rFonts w:hint="eastAsia" w:ascii="宋体" w:hAnsi="宋体" w:eastAsia="宋体" w:cs="宋体"/>
          <w:highlight w:val="none"/>
        </w:rPr>
      </w:pPr>
    </w:p>
    <w:p w14:paraId="50959FBF">
      <w:pPr>
        <w:pStyle w:val="9"/>
        <w:rPr>
          <w:rFonts w:hint="eastAsia" w:ascii="宋体" w:hAnsi="宋体" w:eastAsia="宋体" w:cs="宋体"/>
          <w:highlight w:val="none"/>
        </w:rPr>
      </w:pPr>
    </w:p>
    <w:p w14:paraId="0543E181">
      <w:pPr>
        <w:pStyle w:val="9"/>
        <w:rPr>
          <w:rFonts w:hint="eastAsia" w:ascii="宋体" w:hAnsi="宋体" w:eastAsia="宋体" w:cs="宋体"/>
          <w:highlight w:val="none"/>
        </w:rPr>
      </w:pPr>
    </w:p>
    <w:p w14:paraId="5E0779C5">
      <w:pPr>
        <w:pStyle w:val="9"/>
        <w:rPr>
          <w:rFonts w:hint="eastAsia" w:ascii="宋体" w:hAnsi="宋体" w:eastAsia="宋体" w:cs="宋体"/>
          <w:highlight w:val="none"/>
        </w:rPr>
      </w:pPr>
    </w:p>
    <w:p w14:paraId="549407A2">
      <w:pPr>
        <w:pStyle w:val="9"/>
        <w:rPr>
          <w:rFonts w:hint="eastAsia" w:ascii="宋体" w:hAnsi="宋体" w:eastAsia="宋体" w:cs="宋体"/>
          <w:highlight w:val="none"/>
        </w:rPr>
      </w:pPr>
    </w:p>
    <w:p w14:paraId="0128673A">
      <w:pPr>
        <w:pStyle w:val="9"/>
        <w:rPr>
          <w:rFonts w:hint="eastAsia" w:ascii="宋体" w:hAnsi="宋体" w:eastAsia="宋体" w:cs="宋体"/>
          <w:highlight w:val="none"/>
        </w:rPr>
      </w:pPr>
    </w:p>
    <w:p w14:paraId="48AF5EC2">
      <w:pPr>
        <w:pStyle w:val="9"/>
        <w:rPr>
          <w:rFonts w:hint="eastAsia" w:ascii="宋体" w:hAnsi="宋体" w:eastAsia="宋体" w:cs="宋体"/>
          <w:highlight w:val="none"/>
        </w:rPr>
      </w:pPr>
    </w:p>
    <w:p w14:paraId="575F4F4E">
      <w:pPr>
        <w:pStyle w:val="9"/>
        <w:rPr>
          <w:rFonts w:hint="eastAsia" w:ascii="宋体" w:hAnsi="宋体" w:eastAsia="宋体" w:cs="宋体"/>
          <w:highlight w:val="none"/>
        </w:rPr>
      </w:pPr>
    </w:p>
    <w:p w14:paraId="56F04B63">
      <w:pPr>
        <w:pStyle w:val="9"/>
        <w:rPr>
          <w:rFonts w:hint="eastAsia" w:ascii="宋体" w:hAnsi="宋体" w:eastAsia="宋体" w:cs="宋体"/>
          <w:highlight w:val="none"/>
        </w:rPr>
      </w:pPr>
    </w:p>
    <w:p w14:paraId="02BC4BD0">
      <w:pPr>
        <w:pStyle w:val="9"/>
        <w:rPr>
          <w:rFonts w:hint="eastAsia" w:ascii="宋体" w:hAnsi="宋体" w:eastAsia="宋体" w:cs="宋体"/>
          <w:highlight w:val="none"/>
        </w:rPr>
      </w:pPr>
    </w:p>
    <w:p w14:paraId="143DE769">
      <w:pPr>
        <w:pStyle w:val="9"/>
        <w:rPr>
          <w:rFonts w:hint="eastAsia" w:ascii="宋体" w:hAnsi="宋体" w:eastAsia="宋体" w:cs="宋体"/>
          <w:highlight w:val="none"/>
        </w:rPr>
      </w:pPr>
    </w:p>
    <w:p w14:paraId="52137365">
      <w:pPr>
        <w:pStyle w:val="9"/>
        <w:rPr>
          <w:rFonts w:hint="eastAsia" w:ascii="宋体" w:hAnsi="宋体" w:eastAsia="宋体" w:cs="宋体"/>
          <w:highlight w:val="none"/>
        </w:rPr>
      </w:pPr>
    </w:p>
    <w:p w14:paraId="46D0F25F">
      <w:pPr>
        <w:pStyle w:val="9"/>
        <w:rPr>
          <w:rFonts w:hint="eastAsia" w:ascii="宋体" w:hAnsi="宋体" w:eastAsia="宋体" w:cs="宋体"/>
          <w:highlight w:val="none"/>
        </w:rPr>
      </w:pPr>
    </w:p>
    <w:p w14:paraId="20FC1B05">
      <w:pPr>
        <w:pStyle w:val="9"/>
        <w:rPr>
          <w:rFonts w:hint="eastAsia" w:ascii="宋体" w:hAnsi="宋体" w:eastAsia="宋体" w:cs="宋体"/>
          <w:highlight w:val="none"/>
        </w:rPr>
      </w:pPr>
    </w:p>
    <w:p w14:paraId="16EEC19F">
      <w:pPr>
        <w:pStyle w:val="9"/>
        <w:rPr>
          <w:rFonts w:hint="eastAsia" w:ascii="宋体" w:hAnsi="宋体" w:eastAsia="宋体" w:cs="宋体"/>
          <w:highlight w:val="none"/>
        </w:rPr>
      </w:pPr>
    </w:p>
    <w:p w14:paraId="01E8FFFA">
      <w:pPr>
        <w:pStyle w:val="4"/>
        <w:spacing w:before="120" w:after="120"/>
        <w:rPr>
          <w:rFonts w:hint="default" w:ascii="宋体" w:hAnsi="宋体" w:eastAsia="宋体" w:cs="宋体"/>
          <w:lang w:val="en-US" w:eastAsia="zh-CN"/>
        </w:rPr>
      </w:pPr>
      <w:bookmarkStart w:id="59" w:name="_Toc30179"/>
      <w:r>
        <w:rPr>
          <w:rFonts w:hint="eastAsia" w:ascii="宋体" w:hAnsi="宋体" w:eastAsia="宋体" w:cs="宋体"/>
          <w:highlight w:val="none"/>
        </w:rPr>
        <w:t>第</w:t>
      </w:r>
      <w:r>
        <w:rPr>
          <w:rFonts w:hint="eastAsia" w:ascii="宋体" w:hAnsi="宋体" w:cs="宋体"/>
          <w:highlight w:val="none"/>
          <w:lang w:val="en-US" w:eastAsia="zh-CN"/>
        </w:rPr>
        <w:t>六</w:t>
      </w:r>
      <w:r>
        <w:rPr>
          <w:rFonts w:hint="eastAsia" w:ascii="宋体" w:hAnsi="宋体" w:eastAsia="宋体" w:cs="宋体"/>
          <w:highlight w:val="none"/>
        </w:rPr>
        <w:t xml:space="preserve">章 </w:t>
      </w:r>
      <w:r>
        <w:rPr>
          <w:rFonts w:hint="eastAsia" w:ascii="宋体" w:hAnsi="宋体" w:cs="宋体"/>
          <w:highlight w:val="none"/>
          <w:lang w:val="en-US" w:eastAsia="zh-CN"/>
        </w:rPr>
        <w:t>图纸（另册）</w:t>
      </w:r>
      <w:bookmarkEnd w:id="59"/>
    </w:p>
    <w:p w14:paraId="12AB2D86">
      <w:pPr>
        <w:rPr>
          <w:rFonts w:hint="eastAsia" w:ascii="宋体" w:hAnsi="宋体" w:eastAsia="宋体" w:cs="宋体"/>
          <w:highlight w:val="none"/>
        </w:rPr>
      </w:pPr>
      <w:r>
        <w:rPr>
          <w:rFonts w:hint="eastAsia" w:ascii="宋体" w:hAnsi="宋体" w:eastAsia="宋体" w:cs="宋体"/>
          <w:highlight w:val="none"/>
        </w:rPr>
        <w:br w:type="page"/>
      </w:r>
    </w:p>
    <w:p w14:paraId="222C47D1">
      <w:pPr>
        <w:pStyle w:val="4"/>
        <w:spacing w:before="120" w:after="120"/>
        <w:rPr>
          <w:rFonts w:hint="default" w:ascii="宋体" w:hAnsi="宋体" w:eastAsia="宋体" w:cs="宋体"/>
          <w:lang w:val="en-US" w:eastAsia="zh-CN"/>
        </w:rPr>
      </w:pPr>
      <w:bookmarkStart w:id="60" w:name="_Toc11882"/>
      <w:r>
        <w:rPr>
          <w:rFonts w:hint="eastAsia" w:ascii="宋体" w:hAnsi="宋体" w:eastAsia="宋体" w:cs="宋体"/>
          <w:highlight w:val="none"/>
        </w:rPr>
        <w:t>第</w:t>
      </w:r>
      <w:r>
        <w:rPr>
          <w:rFonts w:hint="eastAsia" w:ascii="宋体" w:hAnsi="宋体" w:cs="宋体"/>
          <w:highlight w:val="none"/>
          <w:lang w:val="en-US" w:eastAsia="zh-CN"/>
        </w:rPr>
        <w:t>七</w:t>
      </w:r>
      <w:r>
        <w:rPr>
          <w:rFonts w:hint="eastAsia" w:ascii="宋体" w:hAnsi="宋体" w:eastAsia="宋体" w:cs="宋体"/>
          <w:highlight w:val="none"/>
        </w:rPr>
        <w:t xml:space="preserve">章 </w:t>
      </w:r>
      <w:r>
        <w:rPr>
          <w:rFonts w:hint="eastAsia" w:ascii="宋体" w:hAnsi="宋体" w:cs="宋体"/>
          <w:highlight w:val="none"/>
          <w:lang w:val="en-US" w:eastAsia="zh-CN"/>
        </w:rPr>
        <w:t>技术标准和要求</w:t>
      </w:r>
      <w:bookmarkEnd w:id="60"/>
    </w:p>
    <w:p w14:paraId="068A30CE">
      <w:pPr>
        <w:keepNext w:val="0"/>
        <w:keepLines w:val="0"/>
        <w:pageBreakBefore w:val="0"/>
        <w:widowControl w:val="0"/>
        <w:kinsoku/>
        <w:wordWrap/>
        <w:overflowPunct/>
        <w:topLinePunct w:val="0"/>
        <w:autoSpaceDE/>
        <w:autoSpaceDN/>
        <w:bidi w:val="0"/>
        <w:adjustRightInd/>
        <w:snapToGrid/>
        <w:spacing w:line="312" w:lineRule="auto"/>
        <w:ind w:firstLine="482" w:firstLineChars="200"/>
        <w:jc w:val="both"/>
        <w:textAlignment w:val="auto"/>
        <w:rPr>
          <w:rFonts w:hint="eastAsia" w:ascii="宋体" w:hAnsi="宋体" w:eastAsia="宋体" w:cs="宋体"/>
          <w:b/>
          <w:bCs/>
          <w:sz w:val="24"/>
          <w:szCs w:val="24"/>
          <w:highlight w:val="none"/>
        </w:rPr>
      </w:pPr>
    </w:p>
    <w:p w14:paraId="37E088D4">
      <w:pPr>
        <w:keepNext w:val="0"/>
        <w:keepLines w:val="0"/>
        <w:pageBreakBefore w:val="0"/>
        <w:widowControl w:val="0"/>
        <w:kinsoku/>
        <w:wordWrap/>
        <w:overflowPunct/>
        <w:topLinePunct w:val="0"/>
        <w:autoSpaceDE/>
        <w:autoSpaceDN/>
        <w:bidi w:val="0"/>
        <w:adjustRightInd/>
        <w:snapToGrid/>
        <w:spacing w:line="312" w:lineRule="auto"/>
        <w:ind w:firstLine="482" w:firstLineChars="200"/>
        <w:jc w:val="both"/>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一、技术标准</w:t>
      </w:r>
    </w:p>
    <w:p w14:paraId="5AC25E80">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both"/>
        <w:textAlignment w:val="auto"/>
        <w:rPr>
          <w:rFonts w:hint="eastAsia" w:ascii="宋体" w:hAnsi="宋体" w:eastAsia="宋体" w:cs="宋体"/>
          <w:b/>
          <w:bCs/>
          <w:sz w:val="24"/>
          <w:szCs w:val="24"/>
          <w:highlight w:val="none"/>
        </w:rPr>
      </w:pPr>
      <w:r>
        <w:rPr>
          <w:rFonts w:hint="eastAsia" w:ascii="宋体" w:hAnsi="宋体" w:eastAsia="宋体" w:cs="宋体"/>
          <w:b w:val="0"/>
          <w:bCs w:val="0"/>
          <w:sz w:val="24"/>
          <w:szCs w:val="24"/>
          <w:highlight w:val="none"/>
        </w:rPr>
        <w:t>据设计文件的要求，本招标工程项目的材料、设备、施工须达到现行中华人民共和国以及省、自治区、直辖市或行业的工程建设标准、规范的要求，实际施工中应达到施工图纸及国家现行有关技术、质量标准和设计、施工验收规范的要求。</w:t>
      </w:r>
    </w:p>
    <w:p w14:paraId="5219160F">
      <w:pPr>
        <w:keepNext w:val="0"/>
        <w:keepLines w:val="0"/>
        <w:pageBreakBefore w:val="0"/>
        <w:widowControl w:val="0"/>
        <w:kinsoku/>
        <w:wordWrap/>
        <w:overflowPunct/>
        <w:topLinePunct w:val="0"/>
        <w:autoSpaceDE/>
        <w:autoSpaceDN/>
        <w:bidi w:val="0"/>
        <w:adjustRightInd/>
        <w:snapToGrid/>
        <w:spacing w:line="312" w:lineRule="auto"/>
        <w:ind w:firstLine="482" w:firstLineChars="200"/>
        <w:jc w:val="both"/>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二、要求</w:t>
      </w:r>
    </w:p>
    <w:p w14:paraId="23FF3D12">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4"/>
          <w:szCs w:val="24"/>
          <w:highlight w:val="none"/>
        </w:rPr>
        <w:t>严格按施工图纸要求施工。</w:t>
      </w:r>
    </w:p>
    <w:p w14:paraId="6AB7868F">
      <w:pPr>
        <w:rPr>
          <w:rFonts w:hint="eastAsia" w:ascii="宋体" w:hAnsi="宋体" w:cs="宋体"/>
          <w:lang w:val="en-US" w:eastAsia="zh-CN"/>
        </w:rPr>
      </w:pPr>
      <w:r>
        <w:rPr>
          <w:rFonts w:hint="eastAsia" w:ascii="宋体" w:hAnsi="宋体" w:cs="宋体"/>
          <w:lang w:val="en-US" w:eastAsia="zh-CN"/>
        </w:rPr>
        <w:br w:type="page"/>
      </w:r>
    </w:p>
    <w:p w14:paraId="3C13391A">
      <w:pPr>
        <w:rPr>
          <w:rFonts w:hint="eastAsia"/>
          <w:lang w:val="en-US" w:eastAsia="zh-CN"/>
        </w:rPr>
      </w:pPr>
    </w:p>
    <w:p w14:paraId="0948182D">
      <w:pPr>
        <w:pStyle w:val="4"/>
        <w:spacing w:before="120" w:after="120" w:line="240" w:lineRule="auto"/>
        <w:rPr>
          <w:rFonts w:hint="eastAsia" w:ascii="宋体" w:hAnsi="宋体" w:cs="宋体"/>
          <w:lang w:val="en-US" w:eastAsia="zh-CN"/>
        </w:rPr>
      </w:pPr>
    </w:p>
    <w:p w14:paraId="5A5F3F82">
      <w:pPr>
        <w:pStyle w:val="4"/>
        <w:spacing w:before="120" w:after="120" w:line="240" w:lineRule="auto"/>
        <w:rPr>
          <w:rFonts w:hint="eastAsia" w:ascii="宋体" w:hAnsi="宋体" w:cs="宋体"/>
          <w:lang w:val="en-US" w:eastAsia="zh-CN"/>
        </w:rPr>
      </w:pPr>
    </w:p>
    <w:p w14:paraId="63AD942C">
      <w:pPr>
        <w:pStyle w:val="4"/>
        <w:spacing w:before="120" w:after="120" w:line="240" w:lineRule="auto"/>
        <w:rPr>
          <w:rFonts w:hint="eastAsia" w:ascii="宋体" w:hAnsi="宋体" w:cs="宋体"/>
          <w:lang w:val="en-US" w:eastAsia="zh-CN"/>
        </w:rPr>
      </w:pPr>
    </w:p>
    <w:p w14:paraId="6FF1BFC4">
      <w:pPr>
        <w:rPr>
          <w:rFonts w:hint="eastAsia"/>
          <w:lang w:val="en-US" w:eastAsia="zh-CN"/>
        </w:rPr>
      </w:pPr>
    </w:p>
    <w:p w14:paraId="22D28E11">
      <w:pPr>
        <w:pStyle w:val="4"/>
        <w:spacing w:before="120" w:after="120" w:line="240" w:lineRule="auto"/>
        <w:rPr>
          <w:rFonts w:hint="eastAsia" w:ascii="宋体" w:hAnsi="宋体" w:cs="宋体"/>
          <w:lang w:val="en-US" w:eastAsia="zh-CN"/>
        </w:rPr>
      </w:pPr>
    </w:p>
    <w:p w14:paraId="625B287E">
      <w:pPr>
        <w:rPr>
          <w:rFonts w:hint="eastAsia" w:ascii="宋体" w:hAnsi="宋体" w:cs="宋体"/>
          <w:lang w:val="en-US" w:eastAsia="zh-CN"/>
        </w:rPr>
      </w:pPr>
    </w:p>
    <w:p w14:paraId="4B02816F">
      <w:pPr>
        <w:rPr>
          <w:rFonts w:hint="eastAsia" w:ascii="宋体" w:hAnsi="宋体" w:cs="宋体"/>
          <w:lang w:val="en-US" w:eastAsia="zh-CN"/>
        </w:rPr>
      </w:pPr>
    </w:p>
    <w:p w14:paraId="12EF10A4">
      <w:pPr>
        <w:pStyle w:val="4"/>
        <w:spacing w:before="120" w:after="120" w:line="240" w:lineRule="auto"/>
        <w:rPr>
          <w:rFonts w:hint="eastAsia" w:ascii="宋体" w:hAnsi="宋体" w:cs="宋体"/>
          <w:lang w:val="en-US" w:eastAsia="zh-CN"/>
        </w:rPr>
      </w:pPr>
    </w:p>
    <w:p w14:paraId="6DCC3641">
      <w:pPr>
        <w:pStyle w:val="4"/>
        <w:spacing w:before="120" w:after="120" w:line="240" w:lineRule="auto"/>
        <w:rPr>
          <w:rFonts w:hint="eastAsia" w:ascii="宋体" w:hAnsi="宋体" w:eastAsia="宋体" w:cs="宋体"/>
        </w:rPr>
      </w:pPr>
      <w:r>
        <w:rPr>
          <w:rFonts w:hint="eastAsia" w:ascii="宋体" w:hAnsi="宋体" w:cs="宋体"/>
          <w:lang w:val="en-US" w:eastAsia="zh-CN"/>
        </w:rPr>
        <w:t xml:space="preserve"> </w:t>
      </w:r>
      <w:bookmarkStart w:id="61" w:name="_Toc9778"/>
      <w:bookmarkStart w:id="62" w:name="_Toc29136"/>
      <w:r>
        <w:rPr>
          <w:rFonts w:hint="eastAsia" w:ascii="宋体" w:hAnsi="宋体" w:eastAsia="宋体" w:cs="宋体"/>
        </w:rPr>
        <w:t>第</w:t>
      </w:r>
      <w:r>
        <w:rPr>
          <w:rFonts w:hint="eastAsia" w:ascii="宋体" w:hAnsi="宋体" w:cs="宋体"/>
          <w:lang w:val="en-US" w:eastAsia="zh-CN"/>
        </w:rPr>
        <w:t>八</w:t>
      </w:r>
      <w:r>
        <w:rPr>
          <w:rFonts w:hint="eastAsia" w:ascii="宋体" w:hAnsi="宋体" w:eastAsia="宋体" w:cs="宋体"/>
        </w:rPr>
        <w:t>章 响应文件格式</w:t>
      </w:r>
      <w:bookmarkEnd w:id="61"/>
      <w:bookmarkEnd w:id="62"/>
    </w:p>
    <w:p w14:paraId="435531EF">
      <w:pPr>
        <w:rPr>
          <w:rFonts w:hint="eastAsia" w:ascii="宋体" w:hAnsi="宋体" w:eastAsia="宋体" w:cs="宋体"/>
          <w:b/>
          <w:color w:val="000000"/>
          <w:sz w:val="44"/>
          <w:szCs w:val="44"/>
        </w:rPr>
      </w:pPr>
    </w:p>
    <w:p w14:paraId="2564AD85">
      <w:pPr>
        <w:rPr>
          <w:rFonts w:hint="eastAsia" w:ascii="宋体" w:hAnsi="宋体" w:eastAsia="宋体" w:cs="宋体"/>
          <w:b/>
          <w:color w:val="000000"/>
          <w:sz w:val="44"/>
          <w:szCs w:val="44"/>
        </w:rPr>
      </w:pPr>
      <w:r>
        <w:rPr>
          <w:rFonts w:hint="eastAsia" w:ascii="宋体" w:hAnsi="宋体" w:eastAsia="宋体" w:cs="宋体"/>
          <w:b/>
          <w:color w:val="000000"/>
          <w:sz w:val="44"/>
          <w:szCs w:val="44"/>
        </w:rPr>
        <w:br w:type="page"/>
      </w:r>
    </w:p>
    <w:p w14:paraId="5A9BF072">
      <w:pPr>
        <w:pStyle w:val="8"/>
        <w:jc w:val="right"/>
        <w:rPr>
          <w:rFonts w:hint="eastAsia" w:ascii="宋体" w:hAnsi="宋体" w:eastAsia="宋体" w:cs="宋体"/>
          <w:sz w:val="44"/>
          <w:szCs w:val="44"/>
        </w:rPr>
      </w:pPr>
    </w:p>
    <w:p w14:paraId="7E0729A9">
      <w:pPr>
        <w:spacing w:line="360" w:lineRule="auto"/>
        <w:rPr>
          <w:rFonts w:hint="eastAsia" w:ascii="宋体" w:hAnsi="宋体" w:eastAsia="宋体" w:cs="宋体"/>
          <w:b/>
          <w:bCs/>
          <w:sz w:val="44"/>
          <w:szCs w:val="44"/>
        </w:rPr>
      </w:pPr>
    </w:p>
    <w:p w14:paraId="08514396">
      <w:pPr>
        <w:spacing w:line="360" w:lineRule="auto"/>
        <w:rPr>
          <w:rFonts w:hint="eastAsia" w:ascii="宋体" w:hAnsi="宋体" w:eastAsia="宋体" w:cs="宋体"/>
          <w:b/>
          <w:bCs/>
          <w:sz w:val="44"/>
          <w:szCs w:val="44"/>
        </w:rPr>
      </w:pPr>
    </w:p>
    <w:p w14:paraId="5EF678AB">
      <w:pPr>
        <w:spacing w:line="360" w:lineRule="auto"/>
        <w:jc w:val="center"/>
        <w:rPr>
          <w:rFonts w:hint="default" w:ascii="宋体" w:hAnsi="宋体" w:eastAsia="Malgun Gothic" w:cs="宋体"/>
          <w:b/>
          <w:bCs/>
          <w:sz w:val="44"/>
          <w:szCs w:val="44"/>
          <w:highlight w:val="none"/>
          <w:lang w:val="en-US" w:eastAsia="ko-KR"/>
        </w:rPr>
      </w:pPr>
      <w:r>
        <w:rPr>
          <w:rFonts w:hint="eastAsia" w:cs="宋体"/>
          <w:b/>
          <w:bCs/>
          <w:color w:val="000000"/>
          <w:sz w:val="44"/>
          <w:szCs w:val="44"/>
          <w:u w:val="none"/>
          <w:lang w:val="en-US" w:eastAsia="zh-CN"/>
        </w:rPr>
        <w:t>白金乡2024年卫国戍边志愿者宿舍改造项目</w:t>
      </w:r>
    </w:p>
    <w:p w14:paraId="66E85D09">
      <w:pPr>
        <w:pStyle w:val="2"/>
        <w:ind w:left="0" w:leftChars="0" w:firstLine="0" w:firstLineChars="0"/>
        <w:rPr>
          <w:rFonts w:hint="eastAsia" w:ascii="宋体" w:hAnsi="宋体" w:eastAsia="宋体" w:cs="宋体"/>
          <w:b/>
          <w:bCs/>
          <w:sz w:val="36"/>
          <w:szCs w:val="36"/>
          <w:highlight w:val="none"/>
        </w:rPr>
      </w:pPr>
    </w:p>
    <w:p w14:paraId="1CB8C12D">
      <w:pPr>
        <w:pStyle w:val="2"/>
        <w:rPr>
          <w:rFonts w:hint="eastAsia"/>
        </w:rPr>
      </w:pPr>
    </w:p>
    <w:p w14:paraId="47D31432">
      <w:pPr>
        <w:spacing w:line="360" w:lineRule="auto"/>
        <w:jc w:val="center"/>
        <w:rPr>
          <w:rFonts w:hint="eastAsia" w:ascii="宋体" w:hAnsi="宋体" w:eastAsia="宋体" w:cs="宋体"/>
          <w:b/>
          <w:bCs/>
          <w:sz w:val="72"/>
          <w:szCs w:val="72"/>
          <w:highlight w:val="none"/>
          <w:lang w:val="zh-CN"/>
        </w:rPr>
      </w:pPr>
      <w:r>
        <w:rPr>
          <w:rFonts w:hint="eastAsia" w:ascii="宋体" w:hAnsi="宋体" w:eastAsia="宋体" w:cs="宋体"/>
          <w:b/>
          <w:bCs/>
          <w:sz w:val="72"/>
          <w:szCs w:val="72"/>
          <w:highlight w:val="none"/>
        </w:rPr>
        <w:t>响</w:t>
      </w:r>
      <w:r>
        <w:rPr>
          <w:rFonts w:hint="eastAsia" w:ascii="宋体" w:hAnsi="宋体" w:cs="宋体"/>
          <w:b/>
          <w:bCs/>
          <w:sz w:val="72"/>
          <w:szCs w:val="72"/>
          <w:highlight w:val="none"/>
          <w:lang w:val="en-US" w:eastAsia="zh-CN"/>
        </w:rPr>
        <w:t xml:space="preserve"> </w:t>
      </w:r>
      <w:r>
        <w:rPr>
          <w:rFonts w:hint="eastAsia" w:ascii="宋体" w:hAnsi="宋体" w:eastAsia="宋体" w:cs="宋体"/>
          <w:b/>
          <w:bCs/>
          <w:sz w:val="72"/>
          <w:szCs w:val="72"/>
          <w:highlight w:val="none"/>
        </w:rPr>
        <w:t>应</w:t>
      </w:r>
      <w:r>
        <w:rPr>
          <w:rFonts w:hint="eastAsia" w:ascii="宋体" w:hAnsi="宋体" w:cs="宋体"/>
          <w:b/>
          <w:bCs/>
          <w:sz w:val="72"/>
          <w:szCs w:val="72"/>
          <w:highlight w:val="none"/>
          <w:lang w:val="en-US" w:eastAsia="zh-CN"/>
        </w:rPr>
        <w:t xml:space="preserve"> </w:t>
      </w:r>
      <w:r>
        <w:rPr>
          <w:rFonts w:hint="eastAsia" w:ascii="宋体" w:hAnsi="宋体" w:eastAsia="宋体" w:cs="宋体"/>
          <w:b/>
          <w:bCs/>
          <w:sz w:val="72"/>
          <w:szCs w:val="72"/>
          <w:highlight w:val="none"/>
          <w:lang w:val="zh-CN"/>
        </w:rPr>
        <w:t>文</w:t>
      </w:r>
      <w:r>
        <w:rPr>
          <w:rFonts w:hint="eastAsia" w:ascii="宋体" w:hAnsi="宋体" w:cs="宋体"/>
          <w:b/>
          <w:bCs/>
          <w:sz w:val="72"/>
          <w:szCs w:val="72"/>
          <w:highlight w:val="none"/>
          <w:lang w:val="en-US" w:eastAsia="zh-CN"/>
        </w:rPr>
        <w:t xml:space="preserve"> </w:t>
      </w:r>
      <w:r>
        <w:rPr>
          <w:rFonts w:hint="eastAsia" w:ascii="宋体" w:hAnsi="宋体" w:eastAsia="宋体" w:cs="宋体"/>
          <w:b/>
          <w:bCs/>
          <w:sz w:val="72"/>
          <w:szCs w:val="72"/>
          <w:highlight w:val="none"/>
          <w:lang w:val="zh-CN"/>
        </w:rPr>
        <w:t>件</w:t>
      </w:r>
    </w:p>
    <w:p w14:paraId="044B3D3E">
      <w:pPr>
        <w:pStyle w:val="2"/>
        <w:rPr>
          <w:rFonts w:hint="eastAsia" w:ascii="宋体" w:hAnsi="宋体" w:eastAsia="宋体" w:cs="宋体"/>
          <w:b/>
          <w:bCs/>
          <w:sz w:val="21"/>
          <w:szCs w:val="21"/>
          <w:highlight w:val="none"/>
          <w:lang w:val="zh-CN"/>
        </w:rPr>
      </w:pPr>
    </w:p>
    <w:p w14:paraId="1C77A12C">
      <w:pPr>
        <w:rPr>
          <w:rFonts w:hint="eastAsia"/>
          <w:lang w:val="zh-CN"/>
        </w:rPr>
      </w:pPr>
    </w:p>
    <w:p w14:paraId="63A39E53">
      <w:pPr>
        <w:spacing w:line="360" w:lineRule="auto"/>
        <w:jc w:val="center"/>
        <w:rPr>
          <w:rFonts w:hint="default" w:ascii="宋体" w:hAnsi="宋体" w:eastAsia="宋体" w:cs="宋体"/>
          <w:b/>
          <w:bCs/>
          <w:sz w:val="30"/>
          <w:szCs w:val="30"/>
          <w:highlight w:val="none"/>
          <w:lang w:val="en-US" w:eastAsia="zh-CN"/>
        </w:rPr>
      </w:pPr>
      <w:r>
        <w:rPr>
          <w:rFonts w:hint="eastAsia" w:ascii="宋体" w:hAnsi="宋体" w:eastAsia="宋体" w:cs="宋体"/>
          <w:b/>
          <w:bCs/>
          <w:sz w:val="30"/>
          <w:szCs w:val="30"/>
          <w:highlight w:val="none"/>
          <w:lang w:val="zh-CN"/>
        </w:rPr>
        <w:t>项目编号：</w:t>
      </w:r>
      <w:r>
        <w:rPr>
          <w:rFonts w:hint="eastAsia" w:ascii="宋体" w:hAnsi="宋体" w:cs="宋体"/>
          <w:b/>
          <w:bCs/>
          <w:sz w:val="30"/>
          <w:szCs w:val="30"/>
          <w:highlight w:val="none"/>
          <w:u w:val="none"/>
          <w:lang w:val="en-US" w:eastAsia="zh-CN"/>
        </w:rPr>
        <w:t>JLYH-2025-LJ020</w:t>
      </w:r>
    </w:p>
    <w:p w14:paraId="3640BD5F">
      <w:pPr>
        <w:spacing w:line="360" w:lineRule="auto"/>
        <w:jc w:val="center"/>
        <w:rPr>
          <w:rFonts w:hint="eastAsia" w:ascii="宋体" w:hAnsi="宋体" w:eastAsia="宋体" w:cs="宋体"/>
          <w:b/>
          <w:bCs/>
          <w:sz w:val="44"/>
          <w:szCs w:val="44"/>
        </w:rPr>
      </w:pPr>
    </w:p>
    <w:p w14:paraId="11A75111">
      <w:pPr>
        <w:spacing w:line="360" w:lineRule="auto"/>
        <w:jc w:val="center"/>
        <w:rPr>
          <w:rFonts w:hint="eastAsia" w:ascii="宋体" w:hAnsi="宋体" w:eastAsia="宋体" w:cs="宋体"/>
          <w:b/>
          <w:bCs/>
          <w:sz w:val="44"/>
          <w:szCs w:val="44"/>
        </w:rPr>
      </w:pPr>
    </w:p>
    <w:p w14:paraId="650E2AF9">
      <w:pPr>
        <w:pStyle w:val="2"/>
        <w:rPr>
          <w:rFonts w:hint="eastAsia" w:ascii="宋体" w:hAnsi="宋体" w:eastAsia="宋体" w:cs="宋体"/>
          <w:b/>
          <w:bCs/>
          <w:sz w:val="44"/>
          <w:szCs w:val="44"/>
        </w:rPr>
      </w:pPr>
    </w:p>
    <w:p w14:paraId="1C6D0343">
      <w:pPr>
        <w:rPr>
          <w:rFonts w:hint="eastAsia"/>
        </w:rPr>
      </w:pPr>
    </w:p>
    <w:p w14:paraId="556651D8">
      <w:pPr>
        <w:pStyle w:val="2"/>
        <w:rPr>
          <w:rFonts w:hint="eastAsia"/>
        </w:rPr>
      </w:pPr>
    </w:p>
    <w:p w14:paraId="62295EE6">
      <w:pPr>
        <w:spacing w:line="360" w:lineRule="auto"/>
        <w:jc w:val="center"/>
        <w:rPr>
          <w:rFonts w:hint="eastAsia" w:ascii="宋体" w:hAnsi="宋体" w:eastAsia="宋体" w:cs="宋体"/>
          <w:b/>
          <w:bCs/>
          <w:sz w:val="44"/>
          <w:szCs w:val="44"/>
        </w:rPr>
      </w:pPr>
    </w:p>
    <w:p w14:paraId="59FC06AD">
      <w:pPr>
        <w:spacing w:line="360" w:lineRule="auto"/>
        <w:jc w:val="center"/>
        <w:rPr>
          <w:rFonts w:hint="eastAsia" w:ascii="宋体" w:hAnsi="宋体" w:eastAsia="宋体" w:cs="宋体"/>
          <w:b/>
          <w:bCs/>
          <w:sz w:val="36"/>
          <w:szCs w:val="36"/>
        </w:rPr>
      </w:pPr>
      <w:r>
        <w:rPr>
          <w:rFonts w:hint="eastAsia" w:ascii="宋体" w:hAnsi="宋体" w:eastAsia="宋体" w:cs="宋体"/>
          <w:b/>
          <w:bCs/>
          <w:sz w:val="36"/>
          <w:szCs w:val="36"/>
        </w:rPr>
        <w:t>供应商：</w:t>
      </w:r>
      <w:r>
        <w:rPr>
          <w:rFonts w:hint="eastAsia" w:ascii="宋体" w:hAnsi="宋体" w:eastAsia="宋体" w:cs="宋体"/>
          <w:b/>
          <w:bCs/>
          <w:sz w:val="36"/>
          <w:szCs w:val="36"/>
          <w:u w:val="single"/>
        </w:rPr>
        <w:t xml:space="preserve">             </w:t>
      </w:r>
      <w:r>
        <w:rPr>
          <w:rFonts w:hint="eastAsia" w:ascii="宋体" w:hAnsi="宋体" w:eastAsia="宋体" w:cs="宋体"/>
          <w:b/>
          <w:bCs/>
          <w:sz w:val="36"/>
          <w:szCs w:val="36"/>
          <w:u w:val="single"/>
          <w:lang w:val="en-US" w:eastAsia="zh-CN"/>
        </w:rPr>
        <w:t xml:space="preserve"> </w:t>
      </w:r>
      <w:r>
        <w:rPr>
          <w:rFonts w:hint="eastAsia" w:ascii="宋体" w:hAnsi="宋体" w:eastAsia="宋体" w:cs="宋体"/>
          <w:b/>
          <w:bCs/>
          <w:sz w:val="36"/>
          <w:szCs w:val="36"/>
          <w:u w:val="single"/>
        </w:rPr>
        <w:t xml:space="preserve">          </w:t>
      </w:r>
      <w:r>
        <w:rPr>
          <w:rFonts w:hint="eastAsia" w:ascii="宋体" w:hAnsi="宋体" w:eastAsia="宋体" w:cs="宋体"/>
          <w:b/>
          <w:bCs/>
          <w:sz w:val="36"/>
          <w:szCs w:val="36"/>
        </w:rPr>
        <w:t>（盖单位章）</w:t>
      </w:r>
    </w:p>
    <w:p w14:paraId="4D1E67C6">
      <w:pPr>
        <w:spacing w:line="360" w:lineRule="auto"/>
        <w:jc w:val="center"/>
        <w:rPr>
          <w:rFonts w:hint="eastAsia" w:ascii="宋体" w:hAnsi="宋体" w:eastAsia="宋体" w:cs="宋体"/>
          <w:b/>
          <w:bCs/>
          <w:sz w:val="36"/>
          <w:szCs w:val="36"/>
        </w:rPr>
      </w:pPr>
    </w:p>
    <w:p w14:paraId="23D776B5">
      <w:pPr>
        <w:spacing w:line="360" w:lineRule="auto"/>
        <w:jc w:val="center"/>
        <w:rPr>
          <w:rFonts w:hint="eastAsia" w:ascii="宋体" w:hAnsi="宋体" w:eastAsia="宋体" w:cs="宋体"/>
          <w:b/>
          <w:bCs/>
          <w:sz w:val="36"/>
          <w:szCs w:val="36"/>
        </w:rPr>
      </w:pPr>
      <w:r>
        <w:rPr>
          <w:rFonts w:hint="eastAsia" w:ascii="宋体" w:hAnsi="宋体" w:eastAsia="宋体" w:cs="宋体"/>
          <w:b/>
          <w:bCs/>
          <w:sz w:val="36"/>
          <w:szCs w:val="36"/>
        </w:rPr>
        <w:t>法定代表人或其委托代理人：</w:t>
      </w:r>
      <w:r>
        <w:rPr>
          <w:rFonts w:hint="eastAsia" w:ascii="宋体" w:hAnsi="宋体" w:eastAsia="宋体" w:cs="宋体"/>
          <w:b/>
          <w:bCs/>
          <w:sz w:val="36"/>
          <w:szCs w:val="36"/>
          <w:u w:val="single"/>
        </w:rPr>
        <w:t xml:space="preserve">          </w:t>
      </w:r>
      <w:r>
        <w:rPr>
          <w:rFonts w:hint="eastAsia" w:ascii="宋体" w:hAnsi="宋体" w:eastAsia="宋体" w:cs="宋体"/>
          <w:b/>
          <w:bCs/>
          <w:sz w:val="36"/>
          <w:szCs w:val="36"/>
        </w:rPr>
        <w:t>（签字）</w:t>
      </w:r>
    </w:p>
    <w:p w14:paraId="1DDADE46">
      <w:pPr>
        <w:spacing w:before="240" w:beforeLines="100" w:line="360" w:lineRule="auto"/>
        <w:jc w:val="center"/>
        <w:rPr>
          <w:rFonts w:hint="eastAsia" w:ascii="宋体" w:hAnsi="宋体" w:eastAsia="宋体" w:cs="宋体"/>
          <w:b/>
          <w:bCs/>
          <w:sz w:val="36"/>
          <w:szCs w:val="36"/>
        </w:rPr>
      </w:pPr>
      <w:r>
        <w:rPr>
          <w:rFonts w:hint="eastAsia" w:ascii="宋体" w:hAnsi="宋体" w:eastAsia="宋体" w:cs="宋体"/>
          <w:b/>
          <w:bCs/>
          <w:sz w:val="36"/>
          <w:szCs w:val="36"/>
          <w:u w:val="single"/>
        </w:rPr>
        <w:t xml:space="preserve">       </w:t>
      </w:r>
      <w:r>
        <w:rPr>
          <w:rFonts w:hint="eastAsia" w:ascii="宋体" w:hAnsi="宋体" w:eastAsia="宋体" w:cs="宋体"/>
          <w:b/>
          <w:bCs/>
          <w:sz w:val="36"/>
          <w:szCs w:val="36"/>
        </w:rPr>
        <w:t>年</w:t>
      </w:r>
      <w:r>
        <w:rPr>
          <w:rFonts w:hint="eastAsia" w:ascii="宋体" w:hAnsi="宋体" w:eastAsia="宋体" w:cs="宋体"/>
          <w:b/>
          <w:bCs/>
          <w:sz w:val="36"/>
          <w:szCs w:val="36"/>
          <w:u w:val="single"/>
        </w:rPr>
        <w:t xml:space="preserve">    </w:t>
      </w:r>
      <w:r>
        <w:rPr>
          <w:rFonts w:hint="eastAsia" w:ascii="宋体" w:hAnsi="宋体" w:eastAsia="宋体" w:cs="宋体"/>
          <w:b/>
          <w:bCs/>
          <w:sz w:val="36"/>
          <w:szCs w:val="36"/>
        </w:rPr>
        <w:t>月</w:t>
      </w:r>
      <w:r>
        <w:rPr>
          <w:rFonts w:hint="eastAsia" w:ascii="宋体" w:hAnsi="宋体" w:eastAsia="宋体" w:cs="宋体"/>
          <w:b/>
          <w:bCs/>
          <w:sz w:val="36"/>
          <w:szCs w:val="36"/>
          <w:u w:val="single"/>
        </w:rPr>
        <w:t xml:space="preserve">    </w:t>
      </w:r>
      <w:r>
        <w:rPr>
          <w:rFonts w:hint="eastAsia" w:ascii="宋体" w:hAnsi="宋体" w:eastAsia="宋体" w:cs="宋体"/>
          <w:b/>
          <w:bCs/>
          <w:sz w:val="36"/>
          <w:szCs w:val="36"/>
        </w:rPr>
        <w:t>日</w:t>
      </w:r>
    </w:p>
    <w:p w14:paraId="0940D350">
      <w:pPr>
        <w:jc w:val="center"/>
        <w:rPr>
          <w:rFonts w:hint="eastAsia" w:ascii="宋体" w:hAnsi="宋体" w:eastAsia="宋体" w:cs="宋体"/>
          <w:b/>
          <w:color w:val="000000"/>
          <w:sz w:val="36"/>
          <w:szCs w:val="36"/>
        </w:rPr>
      </w:pPr>
    </w:p>
    <w:p w14:paraId="0289548E">
      <w:pPr>
        <w:spacing w:line="360" w:lineRule="auto"/>
        <w:jc w:val="center"/>
        <w:rPr>
          <w:rFonts w:hint="eastAsia" w:ascii="宋体" w:hAnsi="宋体" w:eastAsia="宋体" w:cs="宋体"/>
          <w:b/>
          <w:color w:val="000000"/>
          <w:szCs w:val="21"/>
        </w:rPr>
      </w:pPr>
    </w:p>
    <w:p w14:paraId="6C12964C">
      <w:pPr>
        <w:rPr>
          <w:rFonts w:hint="eastAsia" w:ascii="宋体" w:hAnsi="宋体" w:eastAsia="宋体" w:cs="宋体"/>
        </w:rPr>
      </w:pPr>
    </w:p>
    <w:p w14:paraId="373F0880">
      <w:pPr>
        <w:rPr>
          <w:rFonts w:hint="eastAsia" w:ascii="宋体" w:hAnsi="宋体" w:eastAsia="宋体" w:cs="宋体"/>
          <w:b/>
          <w:bCs/>
          <w:sz w:val="32"/>
          <w:szCs w:val="32"/>
        </w:rPr>
      </w:pPr>
    </w:p>
    <w:p w14:paraId="6CB9BD00">
      <w:pPr>
        <w:jc w:val="center"/>
        <w:rPr>
          <w:rFonts w:hint="eastAsia" w:ascii="宋体" w:hAnsi="宋体" w:eastAsia="宋体" w:cs="宋体"/>
          <w:b/>
          <w:bCs/>
          <w:sz w:val="32"/>
          <w:szCs w:val="32"/>
        </w:rPr>
      </w:pPr>
      <w:r>
        <w:rPr>
          <w:rFonts w:hint="eastAsia" w:ascii="宋体" w:hAnsi="宋体" w:eastAsia="宋体" w:cs="宋体"/>
          <w:b/>
          <w:bCs/>
          <w:sz w:val="32"/>
          <w:szCs w:val="32"/>
        </w:rPr>
        <w:t>目  录</w:t>
      </w:r>
    </w:p>
    <w:p w14:paraId="1D3F236C">
      <w:pPr>
        <w:rPr>
          <w:rFonts w:hint="eastAsia" w:ascii="宋体" w:hAnsi="宋体" w:eastAsia="宋体" w:cs="宋体"/>
        </w:rPr>
      </w:pPr>
    </w:p>
    <w:p w14:paraId="037E2C34">
      <w:pPr>
        <w:snapToGrid w:val="0"/>
        <w:spacing w:before="50" w:after="50" w:line="440" w:lineRule="exact"/>
        <w:ind w:left="0" w:leftChars="0" w:firstLine="0" w:firstLineChars="0"/>
        <w:jc w:val="center"/>
        <w:rPr>
          <w:rFonts w:hint="eastAsia" w:ascii="宋体" w:hAnsi="宋体" w:eastAsia="宋体" w:cs="宋体"/>
          <w:b/>
          <w:color w:val="000000"/>
          <w:sz w:val="28"/>
          <w:szCs w:val="28"/>
        </w:rPr>
      </w:pPr>
      <w:r>
        <w:rPr>
          <w:rFonts w:hint="eastAsia" w:ascii="宋体" w:hAnsi="宋体" w:eastAsia="宋体" w:cs="宋体"/>
          <w:b/>
          <w:color w:val="000000"/>
          <w:sz w:val="28"/>
          <w:szCs w:val="28"/>
        </w:rPr>
        <w:t>根据响应文件格式自拟</w:t>
      </w:r>
    </w:p>
    <w:p w14:paraId="0E813B3F">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宋体" w:hAnsi="宋体" w:eastAsia="宋体" w:cs="宋体"/>
          <w:b/>
          <w:sz w:val="32"/>
          <w:szCs w:val="32"/>
        </w:rPr>
      </w:pPr>
      <w:r>
        <w:rPr>
          <w:rFonts w:hint="eastAsia" w:ascii="宋体" w:hAnsi="宋体" w:eastAsia="宋体" w:cs="宋体"/>
          <w:b/>
          <w:sz w:val="32"/>
          <w:szCs w:val="32"/>
        </w:rPr>
        <w:br w:type="page"/>
      </w:r>
      <w:bookmarkStart w:id="63" w:name="_Toc25967"/>
    </w:p>
    <w:p w14:paraId="2B730CA8">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宋体" w:hAnsi="宋体" w:eastAsia="宋体" w:cs="宋体"/>
          <w:b/>
          <w:sz w:val="32"/>
          <w:szCs w:val="32"/>
        </w:rPr>
      </w:pPr>
    </w:p>
    <w:p w14:paraId="77CB743C">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宋体" w:hAnsi="宋体" w:eastAsia="宋体" w:cs="宋体"/>
          <w:b/>
          <w:sz w:val="32"/>
          <w:szCs w:val="32"/>
        </w:rPr>
      </w:pPr>
    </w:p>
    <w:p w14:paraId="0F5E0734">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宋体" w:hAnsi="宋体" w:eastAsia="宋体" w:cs="宋体"/>
          <w:b/>
          <w:sz w:val="32"/>
          <w:szCs w:val="32"/>
        </w:rPr>
      </w:pPr>
    </w:p>
    <w:p w14:paraId="1167012B">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宋体" w:hAnsi="宋体" w:eastAsia="宋体" w:cs="宋体"/>
          <w:b/>
          <w:sz w:val="32"/>
          <w:szCs w:val="32"/>
        </w:rPr>
      </w:pPr>
    </w:p>
    <w:p w14:paraId="5BCA1A85">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宋体" w:hAnsi="宋体" w:eastAsia="宋体" w:cs="宋体"/>
          <w:b/>
          <w:sz w:val="32"/>
          <w:szCs w:val="32"/>
        </w:rPr>
      </w:pPr>
    </w:p>
    <w:p w14:paraId="7559BA4A">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宋体" w:hAnsi="宋体" w:eastAsia="宋体" w:cs="宋体"/>
          <w:b/>
          <w:sz w:val="32"/>
          <w:szCs w:val="32"/>
        </w:rPr>
      </w:pPr>
    </w:p>
    <w:p w14:paraId="4FE02A05">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宋体" w:hAnsi="宋体" w:eastAsia="宋体" w:cs="宋体"/>
          <w:b/>
          <w:sz w:val="32"/>
          <w:szCs w:val="32"/>
        </w:rPr>
      </w:pPr>
    </w:p>
    <w:p w14:paraId="7B59DE06">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宋体" w:hAnsi="宋体" w:eastAsia="宋体" w:cs="宋体"/>
          <w:b/>
          <w:sz w:val="32"/>
          <w:szCs w:val="32"/>
        </w:rPr>
      </w:pPr>
    </w:p>
    <w:p w14:paraId="0F043058">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宋体" w:hAnsi="宋体" w:eastAsia="宋体" w:cs="宋体"/>
          <w:b/>
          <w:bCs/>
        </w:rPr>
      </w:pPr>
      <w:r>
        <w:rPr>
          <w:rFonts w:hint="eastAsia" w:ascii="宋体" w:hAnsi="宋体" w:eastAsia="宋体" w:cs="宋体"/>
          <w:b/>
          <w:bCs/>
        </w:rPr>
        <w:t>第一部分 资格证明文件</w:t>
      </w:r>
      <w:bookmarkEnd w:id="63"/>
    </w:p>
    <w:p w14:paraId="08C106C5">
      <w:pPr>
        <w:rPr>
          <w:rFonts w:hint="eastAsia" w:ascii="宋体" w:hAnsi="宋体" w:eastAsia="宋体" w:cs="宋体"/>
          <w:b/>
          <w:sz w:val="32"/>
          <w:szCs w:val="32"/>
          <w:lang w:val="en-US" w:eastAsia="zh-CN"/>
        </w:rPr>
      </w:pPr>
      <w:r>
        <w:rPr>
          <w:rFonts w:hint="eastAsia" w:ascii="宋体" w:hAnsi="宋体" w:eastAsia="宋体" w:cs="宋体"/>
          <w:b/>
          <w:sz w:val="32"/>
          <w:szCs w:val="32"/>
          <w:lang w:val="en-US" w:eastAsia="zh-CN"/>
        </w:rPr>
        <w:br w:type="page"/>
      </w:r>
    </w:p>
    <w:p w14:paraId="028F7199">
      <w:pPr>
        <w:widowControl/>
        <w:jc w:val="left"/>
        <w:rPr>
          <w:rFonts w:hint="eastAsia" w:ascii="宋体" w:hAnsi="宋体" w:eastAsia="宋体" w:cs="宋体"/>
          <w:b/>
        </w:rPr>
      </w:pPr>
    </w:p>
    <w:p w14:paraId="07CD0989">
      <w:pPr>
        <w:keepNext w:val="0"/>
        <w:keepLines w:val="0"/>
        <w:pageBreakBefore w:val="0"/>
        <w:widowControl w:val="0"/>
        <w:numPr>
          <w:ilvl w:val="0"/>
          <w:numId w:val="0"/>
        </w:numPr>
        <w:kinsoku/>
        <w:wordWrap/>
        <w:overflowPunct/>
        <w:topLinePunct w:val="0"/>
        <w:autoSpaceDE/>
        <w:autoSpaceDN/>
        <w:bidi w:val="0"/>
        <w:adjustRightInd/>
        <w:snapToGrid/>
        <w:spacing w:before="120" w:beforeLines="50" w:after="240" w:afterLines="100" w:line="700" w:lineRule="exact"/>
        <w:jc w:val="center"/>
        <w:textAlignment w:val="auto"/>
        <w:rPr>
          <w:rFonts w:hint="eastAsia" w:ascii="宋体" w:hAnsi="宋体" w:eastAsia="宋体" w:cs="宋体"/>
          <w:b/>
          <w:bCs/>
          <w:sz w:val="28"/>
          <w:szCs w:val="28"/>
          <w:highlight w:val="none"/>
        </w:rPr>
      </w:pPr>
      <w:r>
        <w:rPr>
          <w:rFonts w:hint="eastAsia" w:ascii="宋体" w:hAnsi="宋体" w:eastAsia="宋体" w:cs="宋体"/>
          <w:b/>
          <w:bCs/>
          <w:kern w:val="0"/>
          <w:sz w:val="28"/>
          <w:szCs w:val="28"/>
          <w:highlight w:val="none"/>
          <w:lang w:val="en-US" w:eastAsia="zh-CN"/>
        </w:rPr>
        <w:t>一</w:t>
      </w:r>
      <w:r>
        <w:rPr>
          <w:rFonts w:hint="eastAsia" w:ascii="宋体" w:hAnsi="宋体" w:cs="宋体"/>
          <w:b/>
          <w:bCs/>
          <w:kern w:val="0"/>
          <w:sz w:val="28"/>
          <w:szCs w:val="28"/>
          <w:highlight w:val="none"/>
          <w:lang w:val="en-US" w:eastAsia="zh-CN"/>
        </w:rPr>
        <w:t>、法定资格条件</w:t>
      </w:r>
    </w:p>
    <w:p w14:paraId="0C7419D9">
      <w:pPr>
        <w:widowControl/>
        <w:spacing w:line="360" w:lineRule="auto"/>
        <w:jc w:val="center"/>
        <w:rPr>
          <w:rFonts w:hint="default" w:ascii="宋体" w:hAnsi="宋体" w:eastAsia="宋体" w:cs="宋体"/>
          <w:b/>
          <w:bCs/>
          <w:kern w:val="0"/>
          <w:sz w:val="28"/>
          <w:szCs w:val="28"/>
          <w:highlight w:val="none"/>
          <w:lang w:val="en-US" w:eastAsia="zh-CN"/>
        </w:rPr>
      </w:pPr>
      <w:r>
        <w:rPr>
          <w:rFonts w:hint="eastAsia" w:ascii="宋体" w:hAnsi="宋体" w:eastAsia="宋体" w:cs="宋体"/>
          <w:b/>
          <w:bCs/>
          <w:sz w:val="28"/>
          <w:szCs w:val="28"/>
          <w:highlight w:val="none"/>
          <w:lang w:val="en-US" w:eastAsia="zh-CN"/>
        </w:rPr>
        <w:t>1.</w:t>
      </w:r>
      <w:r>
        <w:rPr>
          <w:rFonts w:hint="eastAsia" w:ascii="宋体" w:hAnsi="宋体" w:cs="宋体"/>
          <w:b/>
          <w:bCs/>
          <w:sz w:val="28"/>
          <w:szCs w:val="28"/>
          <w:highlight w:val="none"/>
          <w:lang w:val="en-US" w:eastAsia="zh-CN"/>
        </w:rPr>
        <w:t>营业执照</w:t>
      </w:r>
    </w:p>
    <w:p w14:paraId="68A02092">
      <w:pPr>
        <w:pStyle w:val="2"/>
        <w:numPr>
          <w:ilvl w:val="0"/>
          <w:numId w:val="0"/>
        </w:numPr>
        <w:ind w:leftChars="0"/>
        <w:rPr>
          <w:rFonts w:hint="eastAsia"/>
          <w:highlight w:val="none"/>
        </w:rPr>
      </w:pPr>
    </w:p>
    <w:p w14:paraId="53846594">
      <w:pPr>
        <w:spacing w:before="120" w:beforeLines="50" w:after="240" w:afterLines="100" w:line="700" w:lineRule="exact"/>
        <w:jc w:val="both"/>
        <w:rPr>
          <w:rFonts w:hint="eastAsia" w:ascii="宋体" w:hAnsi="宋体" w:eastAsia="宋体" w:cs="宋体"/>
          <w:b/>
          <w:szCs w:val="21"/>
          <w:highlight w:val="none"/>
          <w:lang w:val="zh-CN"/>
        </w:rPr>
      </w:pPr>
      <w:r>
        <w:rPr>
          <w:rFonts w:hint="eastAsia" w:ascii="宋体" w:hAnsi="宋体" w:eastAsia="宋体" w:cs="宋体"/>
          <w:b/>
          <w:szCs w:val="21"/>
          <w:highlight w:val="none"/>
        </w:rPr>
        <w:t>注：</w:t>
      </w:r>
      <w:r>
        <w:rPr>
          <w:rFonts w:hint="eastAsia" w:ascii="宋体" w:hAnsi="宋体" w:eastAsia="宋体" w:cs="宋体"/>
          <w:b/>
          <w:bCs/>
          <w:kern w:val="0"/>
          <w:highlight w:val="none"/>
          <w:lang w:val="en-US" w:eastAsia="zh-CN"/>
        </w:rPr>
        <w:t>此页</w:t>
      </w:r>
      <w:r>
        <w:rPr>
          <w:rFonts w:hint="eastAsia" w:ascii="宋体" w:hAnsi="宋体" w:eastAsia="宋体" w:cs="宋体"/>
          <w:b/>
          <w:bCs/>
          <w:kern w:val="0"/>
          <w:highlight w:val="none"/>
        </w:rPr>
        <w:t>附</w:t>
      </w:r>
      <w:r>
        <w:rPr>
          <w:rFonts w:hint="eastAsia" w:ascii="宋体" w:hAnsi="宋体" w:eastAsia="宋体" w:cs="宋体"/>
          <w:b/>
          <w:bCs/>
          <w:kern w:val="0"/>
          <w:highlight w:val="none"/>
          <w:lang w:val="en-US" w:eastAsia="zh-CN"/>
        </w:rPr>
        <w:t>营业执照扫描件</w:t>
      </w:r>
      <w:r>
        <w:rPr>
          <w:rFonts w:hint="eastAsia" w:ascii="宋体" w:hAnsi="宋体" w:eastAsia="宋体" w:cs="宋体"/>
          <w:b/>
          <w:highlight w:val="none"/>
        </w:rPr>
        <w:t>，</w:t>
      </w:r>
      <w:r>
        <w:rPr>
          <w:rFonts w:hint="eastAsia" w:ascii="宋体" w:hAnsi="宋体" w:eastAsia="宋体" w:cs="宋体"/>
          <w:b/>
          <w:bCs/>
          <w:kern w:val="0"/>
          <w:highlight w:val="none"/>
          <w:lang w:val="en-US" w:eastAsia="zh-CN"/>
        </w:rPr>
        <w:t>扫描件</w:t>
      </w:r>
      <w:r>
        <w:rPr>
          <w:rFonts w:hint="eastAsia" w:ascii="宋体" w:hAnsi="宋体" w:eastAsia="宋体" w:cs="宋体"/>
          <w:b/>
          <w:szCs w:val="21"/>
          <w:highlight w:val="none"/>
          <w:lang w:val="zh-CN"/>
        </w:rPr>
        <w:t>必须要清晰、字迹清楚。</w:t>
      </w:r>
    </w:p>
    <w:p w14:paraId="726D51D2">
      <w:pPr>
        <w:spacing w:before="120" w:beforeLines="50" w:after="240" w:afterLines="100" w:line="700" w:lineRule="exact"/>
        <w:jc w:val="both"/>
        <w:rPr>
          <w:rFonts w:hint="eastAsia" w:ascii="宋体" w:hAnsi="宋体" w:eastAsia="宋体" w:cs="宋体"/>
          <w:b/>
          <w:szCs w:val="21"/>
        </w:rPr>
      </w:pPr>
    </w:p>
    <w:p w14:paraId="222884A5">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kern w:val="2"/>
          <w:sz w:val="21"/>
          <w:szCs w:val="21"/>
          <w:highlight w:val="none"/>
          <w:lang w:val="en-US" w:eastAsia="zh-CN" w:bidi="ar-SA"/>
        </w:rPr>
      </w:pPr>
      <w:r>
        <w:rPr>
          <w:rFonts w:hint="eastAsia" w:ascii="宋体" w:hAnsi="宋体" w:eastAsia="宋体" w:cs="宋体"/>
          <w:b/>
        </w:rPr>
        <w:br w:type="page"/>
      </w:r>
    </w:p>
    <w:p w14:paraId="4E1683C2">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sz w:val="21"/>
          <w:szCs w:val="21"/>
          <w:highlight w:val="none"/>
          <w:lang w:val="en-US" w:eastAsia="zh-CN"/>
        </w:rPr>
      </w:pPr>
    </w:p>
    <w:p w14:paraId="180E598F">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2.商业信誉和财务会计制度</w:t>
      </w:r>
    </w:p>
    <w:p w14:paraId="09F7B8FA">
      <w:pPr>
        <w:pStyle w:val="2"/>
        <w:ind w:left="0" w:leftChars="0" w:firstLine="0" w:firstLineChars="0"/>
        <w:jc w:val="center"/>
        <w:rPr>
          <w:rFonts w:hint="eastAsia" w:ascii="宋体" w:hAnsi="宋体" w:eastAsia="宋体"/>
          <w:kern w:val="2"/>
          <w:sz w:val="21"/>
          <w:szCs w:val="21"/>
          <w:highlight w:val="none"/>
        </w:rPr>
      </w:pPr>
    </w:p>
    <w:tbl>
      <w:tblPr>
        <w:tblStyle w:val="13"/>
        <w:tblW w:w="898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989"/>
      </w:tblGrid>
      <w:tr w14:paraId="274F00B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124" w:hRule="atLeast"/>
          <w:jc w:val="center"/>
        </w:trPr>
        <w:tc>
          <w:tcPr>
            <w:tcW w:w="8989" w:type="dxa"/>
            <w:noWrap w:val="0"/>
            <w:vAlign w:val="center"/>
          </w:tcPr>
          <w:p w14:paraId="64686AC0">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28"/>
                <w:szCs w:val="28"/>
                <w:highlight w:val="none"/>
              </w:rPr>
            </w:pPr>
          </w:p>
          <w:p w14:paraId="06EE5687">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承诺书</w:t>
            </w:r>
          </w:p>
          <w:p w14:paraId="724B6D35">
            <w:pPr>
              <w:spacing w:line="360" w:lineRule="auto"/>
              <w:jc w:val="both"/>
              <w:rPr>
                <w:rFonts w:hint="eastAsia" w:ascii="宋体" w:hAnsi="宋体" w:eastAsia="宋体" w:cs="宋体"/>
                <w:highlight w:val="none"/>
              </w:rPr>
            </w:pPr>
          </w:p>
          <w:p w14:paraId="66A18956">
            <w:pPr>
              <w:spacing w:line="360" w:lineRule="auto"/>
              <w:jc w:val="both"/>
              <w:rPr>
                <w:rFonts w:hint="eastAsia" w:ascii="宋体" w:hAnsi="宋体" w:eastAsia="宋体" w:cs="宋体"/>
                <w:highlight w:val="none"/>
                <w:lang w:val="en-US" w:eastAsia="zh-CN"/>
              </w:rPr>
            </w:pPr>
            <w:r>
              <w:rPr>
                <w:rFonts w:hint="eastAsia" w:ascii="宋体" w:hAnsi="宋体" w:eastAsia="宋体" w:cs="宋体"/>
                <w:highlight w:val="none"/>
              </w:rPr>
              <w:t>我单位</w:t>
            </w:r>
            <w:r>
              <w:rPr>
                <w:rFonts w:hint="eastAsia" w:ascii="宋体" w:hAnsi="宋体" w:eastAsia="宋体" w:cs="宋体"/>
                <w:highlight w:val="none"/>
                <w:lang w:val="en-US" w:eastAsia="zh-CN"/>
              </w:rPr>
              <w:t>承诺：</w:t>
            </w:r>
          </w:p>
          <w:p w14:paraId="2C703C10">
            <w:pPr>
              <w:spacing w:line="360" w:lineRule="auto"/>
              <w:ind w:firstLine="420" w:firstLineChars="200"/>
              <w:jc w:val="both"/>
              <w:rPr>
                <w:rFonts w:hint="eastAsia" w:ascii="宋体" w:hAnsi="宋体" w:eastAsia="宋体" w:cs="宋体"/>
                <w:highlight w:val="none"/>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1</w:t>
            </w:r>
            <w:r>
              <w:rPr>
                <w:rFonts w:hint="eastAsia" w:ascii="宋体" w:hAnsi="宋体" w:eastAsia="宋体" w:cs="宋体"/>
                <w:highlight w:val="none"/>
                <w:lang w:eastAsia="zh-CN"/>
              </w:rPr>
              <w:t>）在</w:t>
            </w:r>
            <w:r>
              <w:rPr>
                <w:rFonts w:hint="eastAsia" w:ascii="宋体" w:hAnsi="宋体" w:eastAsia="宋体" w:cs="宋体"/>
                <w:highlight w:val="none"/>
                <w:lang w:val="en-US" w:eastAsia="zh-CN"/>
              </w:rPr>
              <w:t>生产经营活动中始终能做到遵纪守法，诚实守信，有良好的履约业绩</w:t>
            </w:r>
            <w:r>
              <w:rPr>
                <w:rFonts w:hint="eastAsia" w:ascii="宋体" w:hAnsi="宋体" w:eastAsia="宋体" w:cs="宋体"/>
                <w:highlight w:val="none"/>
              </w:rPr>
              <w:t>。</w:t>
            </w:r>
          </w:p>
          <w:p w14:paraId="652BBC00">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jc w:val="both"/>
              <w:textAlignment w:val="auto"/>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（2）能够严格执行现行的财务会计管理制度，财务管理制度健全，财务清晰，能够按规定真实、全面反应企业的生产经营活动。</w:t>
            </w:r>
          </w:p>
          <w:p w14:paraId="38C3BD98">
            <w:pPr>
              <w:pStyle w:val="2"/>
              <w:keepNext w:val="0"/>
              <w:keepLines w:val="0"/>
              <w:pageBreakBefore w:val="0"/>
              <w:widowControl w:val="0"/>
              <w:kinsoku/>
              <w:wordWrap/>
              <w:overflowPunct/>
              <w:topLinePunct w:val="0"/>
              <w:autoSpaceDE/>
              <w:autoSpaceDN/>
              <w:bidi w:val="0"/>
              <w:adjustRightInd/>
              <w:snapToGrid/>
              <w:spacing w:after="0" w:afterLines="0" w:line="240" w:lineRule="auto"/>
              <w:ind w:left="0" w:leftChars="0" w:firstLine="0" w:firstLineChars="0"/>
              <w:jc w:val="both"/>
              <w:textAlignment w:val="auto"/>
              <w:rPr>
                <w:rFonts w:hint="eastAsia"/>
                <w:highlight w:val="none"/>
                <w:lang w:val="en-US" w:eastAsia="zh-CN"/>
              </w:rPr>
            </w:pPr>
          </w:p>
          <w:p w14:paraId="407B2B09">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ascii="宋体" w:hAnsi="宋体"/>
                <w:highlight w:val="none"/>
              </w:rPr>
            </w:pPr>
            <w:r>
              <w:rPr>
                <w:rFonts w:hint="eastAsia" w:ascii="宋体" w:hAnsi="宋体"/>
                <w:highlight w:val="none"/>
              </w:rPr>
              <w:t>我方保证上述信息的真实和准确，并愿意承担因我方就此弄虚作假引起的一切法律后果。</w:t>
            </w:r>
          </w:p>
          <w:p w14:paraId="184FADD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kern w:val="2"/>
                <w:sz w:val="21"/>
                <w:szCs w:val="21"/>
                <w:highlight w:val="none"/>
                <w:lang w:val="en-US" w:eastAsia="zh-CN" w:bidi="ar-SA"/>
              </w:rPr>
            </w:pPr>
          </w:p>
          <w:p w14:paraId="08C7F552">
            <w:pPr>
              <w:spacing w:line="360" w:lineRule="auto"/>
              <w:jc w:val="both"/>
              <w:rPr>
                <w:rFonts w:hint="eastAsia" w:ascii="宋体" w:hAnsi="宋体" w:eastAsia="宋体" w:cs="宋体"/>
                <w:highlight w:val="none"/>
              </w:rPr>
            </w:pPr>
          </w:p>
          <w:p w14:paraId="6FBC3117">
            <w:pPr>
              <w:spacing w:line="360" w:lineRule="auto"/>
              <w:ind w:firstLine="420" w:firstLineChars="200"/>
              <w:jc w:val="both"/>
              <w:rPr>
                <w:rFonts w:hint="eastAsia" w:ascii="宋体" w:hAnsi="宋体" w:eastAsia="宋体" w:cs="宋体"/>
                <w:highlight w:val="none"/>
              </w:rPr>
            </w:pPr>
            <w:r>
              <w:rPr>
                <w:rFonts w:hint="eastAsia" w:ascii="宋体" w:hAnsi="宋体" w:eastAsia="宋体" w:cs="宋体"/>
                <w:highlight w:val="none"/>
              </w:rPr>
              <w:t>特此承诺。</w:t>
            </w:r>
          </w:p>
          <w:p w14:paraId="1FA61747">
            <w:pPr>
              <w:spacing w:line="360" w:lineRule="auto"/>
              <w:jc w:val="both"/>
              <w:rPr>
                <w:rFonts w:hint="eastAsia" w:ascii="宋体" w:hAnsi="宋体" w:eastAsia="宋体" w:cs="宋体"/>
                <w:highlight w:val="none"/>
              </w:rPr>
            </w:pPr>
          </w:p>
          <w:p w14:paraId="248EBF12">
            <w:pPr>
              <w:spacing w:line="360" w:lineRule="auto"/>
              <w:jc w:val="both"/>
              <w:rPr>
                <w:rFonts w:hint="eastAsia" w:ascii="宋体" w:hAnsi="宋体" w:eastAsia="宋体" w:cs="宋体"/>
                <w:highlight w:val="none"/>
              </w:rPr>
            </w:pPr>
          </w:p>
          <w:p w14:paraId="53450FE6">
            <w:pPr>
              <w:spacing w:line="360" w:lineRule="auto"/>
              <w:jc w:val="both"/>
              <w:rPr>
                <w:rFonts w:hint="eastAsia" w:ascii="宋体" w:hAnsi="宋体" w:eastAsia="宋体" w:cs="宋体"/>
                <w:highlight w:val="none"/>
              </w:rPr>
            </w:pPr>
          </w:p>
          <w:p w14:paraId="1C919223">
            <w:pPr>
              <w:keepNext w:val="0"/>
              <w:keepLines w:val="0"/>
              <w:pageBreakBefore w:val="0"/>
              <w:widowControl w:val="0"/>
              <w:kinsoku/>
              <w:wordWrap/>
              <w:overflowPunct/>
              <w:topLinePunct w:val="0"/>
              <w:autoSpaceDE/>
              <w:autoSpaceDN/>
              <w:bidi w:val="0"/>
              <w:adjustRightInd/>
              <w:snapToGrid/>
              <w:spacing w:before="120" w:beforeLines="50" w:line="480" w:lineRule="auto"/>
              <w:ind w:right="420" w:rightChars="200" w:firstLine="0" w:firstLineChars="0"/>
              <w:jc w:val="right"/>
              <w:textAlignment w:val="auto"/>
              <w:rPr>
                <w:rFonts w:hint="eastAsia" w:ascii="宋体" w:hAnsi="宋体" w:eastAsia="宋体" w:cs="宋体"/>
                <w:highlight w:val="none"/>
              </w:rPr>
            </w:pPr>
            <w:r>
              <w:rPr>
                <w:rFonts w:hint="eastAsia" w:ascii="宋体" w:hAnsi="宋体" w:eastAsia="宋体" w:cs="宋体"/>
                <w:bCs/>
                <w:highlight w:val="none"/>
                <w:lang w:val="en-US" w:eastAsia="zh-CN"/>
              </w:rPr>
              <w:t>供应商</w:t>
            </w:r>
            <w:r>
              <w:rPr>
                <w:rFonts w:hint="eastAsia" w:ascii="宋体" w:hAnsi="宋体" w:eastAsia="宋体" w:cs="宋体"/>
                <w:highlight w:val="none"/>
              </w:rPr>
              <w:t>：</w:t>
            </w:r>
            <w:r>
              <w:rPr>
                <w:rFonts w:hint="eastAsia" w:ascii="宋体" w:hAnsi="宋体" w:eastAsia="宋体" w:cs="宋体"/>
                <w:highlight w:val="none"/>
                <w:u w:val="single"/>
              </w:rPr>
              <w:t xml:space="preserve">                        </w:t>
            </w:r>
            <w:r>
              <w:rPr>
                <w:rFonts w:hint="eastAsia" w:ascii="宋体" w:hAnsi="宋体" w:eastAsia="宋体" w:cs="宋体"/>
                <w:highlight w:val="none"/>
              </w:rPr>
              <w:t>（盖单位章）</w:t>
            </w:r>
          </w:p>
          <w:p w14:paraId="50D8B880">
            <w:pPr>
              <w:keepNext w:val="0"/>
              <w:keepLines w:val="0"/>
              <w:pageBreakBefore w:val="0"/>
              <w:widowControl w:val="0"/>
              <w:kinsoku/>
              <w:wordWrap/>
              <w:overflowPunct/>
              <w:topLinePunct w:val="0"/>
              <w:autoSpaceDE/>
              <w:autoSpaceDN/>
              <w:bidi w:val="0"/>
              <w:adjustRightInd/>
              <w:snapToGrid/>
              <w:spacing w:line="480" w:lineRule="auto"/>
              <w:ind w:right="420" w:rightChars="200" w:firstLine="0" w:firstLineChars="0"/>
              <w:jc w:val="right"/>
              <w:textAlignment w:val="auto"/>
              <w:rPr>
                <w:rFonts w:hint="eastAsia" w:ascii="宋体" w:hAnsi="宋体" w:eastAsia="宋体" w:cs="宋体"/>
                <w:highlight w:val="none"/>
              </w:rPr>
            </w:pPr>
            <w:r>
              <w:rPr>
                <w:rFonts w:hint="eastAsia" w:ascii="宋体" w:hAnsi="宋体" w:eastAsia="宋体" w:cs="宋体"/>
                <w:bCs/>
                <w:highlight w:val="none"/>
              </w:rPr>
              <w:t>法定代表人</w:t>
            </w:r>
            <w:r>
              <w:rPr>
                <w:rFonts w:hint="eastAsia" w:ascii="宋体" w:hAnsi="宋体" w:eastAsia="宋体" w:cs="宋体"/>
                <w:highlight w:val="none"/>
              </w:rPr>
              <w:t>：</w:t>
            </w:r>
            <w:r>
              <w:rPr>
                <w:rFonts w:hint="eastAsia" w:ascii="宋体" w:hAnsi="宋体" w:eastAsia="宋体" w:cs="宋体"/>
                <w:highlight w:val="none"/>
                <w:u w:val="single"/>
              </w:rPr>
              <w:t xml:space="preserve">                  </w:t>
            </w:r>
            <w:r>
              <w:rPr>
                <w:rFonts w:hint="eastAsia" w:ascii="宋体" w:hAnsi="宋体" w:eastAsia="宋体" w:cs="宋体"/>
                <w:highlight w:val="none"/>
              </w:rPr>
              <w:t>（签字或盖章）</w:t>
            </w:r>
          </w:p>
          <w:p w14:paraId="4C92B3E6">
            <w:pPr>
              <w:keepNext w:val="0"/>
              <w:keepLines w:val="0"/>
              <w:pageBreakBefore w:val="0"/>
              <w:widowControl w:val="0"/>
              <w:kinsoku/>
              <w:wordWrap/>
              <w:overflowPunct/>
              <w:topLinePunct w:val="0"/>
              <w:autoSpaceDE/>
              <w:autoSpaceDN/>
              <w:bidi w:val="0"/>
              <w:adjustRightInd/>
              <w:snapToGrid/>
              <w:spacing w:line="480" w:lineRule="auto"/>
              <w:ind w:right="420" w:rightChars="200" w:firstLine="0" w:firstLineChars="0"/>
              <w:jc w:val="right"/>
              <w:textAlignment w:val="auto"/>
              <w:rPr>
                <w:rFonts w:hint="eastAsia" w:ascii="宋体" w:hAnsi="宋体" w:eastAsia="宋体" w:cs="宋体"/>
                <w:b/>
                <w:bCs/>
                <w:highlight w:val="none"/>
                <w:u w:val="single"/>
              </w:rPr>
            </w:pPr>
            <w:r>
              <w:rPr>
                <w:rFonts w:hint="eastAsia" w:ascii="宋体" w:hAnsi="宋体" w:eastAsia="宋体" w:cs="宋体"/>
                <w:kern w:val="0"/>
                <w:highlight w:val="none"/>
                <w:u w:val="single"/>
              </w:rPr>
              <w:t xml:space="preserve">        </w:t>
            </w:r>
            <w:r>
              <w:rPr>
                <w:rFonts w:hint="eastAsia" w:ascii="宋体" w:hAnsi="宋体" w:eastAsia="宋体" w:cs="宋体"/>
                <w:kern w:val="0"/>
                <w:highlight w:val="none"/>
              </w:rPr>
              <w:t>年</w:t>
            </w:r>
            <w:r>
              <w:rPr>
                <w:rFonts w:hint="eastAsia" w:ascii="宋体" w:hAnsi="宋体" w:eastAsia="宋体" w:cs="宋体"/>
                <w:kern w:val="0"/>
                <w:highlight w:val="none"/>
                <w:u w:val="single"/>
              </w:rPr>
              <w:t xml:space="preserve">      </w:t>
            </w:r>
            <w:r>
              <w:rPr>
                <w:rFonts w:hint="eastAsia" w:ascii="宋体" w:hAnsi="宋体" w:eastAsia="宋体" w:cs="宋体"/>
                <w:kern w:val="0"/>
                <w:highlight w:val="none"/>
              </w:rPr>
              <w:t>月</w:t>
            </w:r>
            <w:r>
              <w:rPr>
                <w:rFonts w:hint="eastAsia" w:ascii="宋体" w:hAnsi="宋体" w:eastAsia="宋体" w:cs="宋体"/>
                <w:kern w:val="0"/>
                <w:highlight w:val="none"/>
                <w:u w:val="single"/>
              </w:rPr>
              <w:t xml:space="preserve">     </w:t>
            </w:r>
            <w:r>
              <w:rPr>
                <w:rFonts w:hint="eastAsia" w:ascii="宋体" w:hAnsi="宋体" w:eastAsia="宋体" w:cs="宋体"/>
                <w:kern w:val="0"/>
                <w:highlight w:val="none"/>
              </w:rPr>
              <w:t>日</w:t>
            </w:r>
          </w:p>
        </w:tc>
      </w:tr>
    </w:tbl>
    <w:p w14:paraId="4CDDD88D">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kern w:val="2"/>
          <w:sz w:val="21"/>
          <w:szCs w:val="21"/>
          <w:highlight w:val="none"/>
          <w:lang w:val="en-US" w:eastAsia="zh-CN" w:bidi="ar-SA"/>
        </w:rPr>
      </w:pPr>
      <w:r>
        <w:rPr>
          <w:rFonts w:hint="eastAsia" w:ascii="宋体" w:hAnsi="宋体" w:eastAsia="宋体" w:cs="宋体"/>
          <w:b/>
        </w:rPr>
        <w:br w:type="page"/>
      </w:r>
    </w:p>
    <w:p w14:paraId="73DAF636">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b/>
          <w:bCs/>
          <w:sz w:val="28"/>
          <w:szCs w:val="28"/>
          <w:highlight w:val="none"/>
          <w:lang w:val="en-US" w:eastAsia="zh-CN"/>
        </w:rPr>
      </w:pPr>
      <w:r>
        <w:rPr>
          <w:rFonts w:hint="eastAsia" w:ascii="宋体" w:hAnsi="宋体" w:cs="宋体"/>
          <w:b/>
          <w:bCs/>
          <w:sz w:val="28"/>
          <w:szCs w:val="28"/>
          <w:highlight w:val="none"/>
          <w:lang w:val="en-US" w:eastAsia="zh-CN"/>
        </w:rPr>
        <w:t>3.履约能力</w:t>
      </w:r>
    </w:p>
    <w:p w14:paraId="0EB004B4">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kern w:val="2"/>
          <w:sz w:val="21"/>
          <w:szCs w:val="21"/>
          <w:highlight w:val="none"/>
          <w:lang w:val="en-US" w:eastAsia="zh-CN" w:bidi="ar-SA"/>
        </w:rPr>
      </w:pPr>
    </w:p>
    <w:p w14:paraId="37AF6F61">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kern w:val="2"/>
          <w:sz w:val="21"/>
          <w:szCs w:val="21"/>
          <w:highlight w:val="none"/>
          <w:lang w:val="en-US" w:eastAsia="zh-CN" w:bidi="ar-SA"/>
        </w:rPr>
      </w:pPr>
    </w:p>
    <w:tbl>
      <w:tblPr>
        <w:tblStyle w:val="13"/>
        <w:tblW w:w="898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989"/>
      </w:tblGrid>
      <w:tr w14:paraId="4DD8519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124" w:hRule="atLeast"/>
          <w:jc w:val="center"/>
        </w:trPr>
        <w:tc>
          <w:tcPr>
            <w:tcW w:w="8989" w:type="dxa"/>
            <w:noWrap w:val="0"/>
            <w:vAlign w:val="center"/>
          </w:tcPr>
          <w:p w14:paraId="47F4F70F">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28"/>
                <w:szCs w:val="28"/>
                <w:highlight w:val="none"/>
              </w:rPr>
            </w:pPr>
          </w:p>
          <w:p w14:paraId="3F1FBE8A">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承诺书</w:t>
            </w:r>
          </w:p>
          <w:p w14:paraId="6E1E01A1">
            <w:pPr>
              <w:spacing w:line="360" w:lineRule="auto"/>
              <w:jc w:val="left"/>
              <w:rPr>
                <w:rFonts w:hint="eastAsia" w:ascii="宋体" w:hAnsi="宋体" w:eastAsia="宋体" w:cs="宋体"/>
                <w:highlight w:val="none"/>
              </w:rPr>
            </w:pPr>
          </w:p>
          <w:p w14:paraId="03EF745B">
            <w:pPr>
              <w:spacing w:line="360" w:lineRule="auto"/>
              <w:jc w:val="left"/>
              <w:rPr>
                <w:rFonts w:hint="eastAsia" w:ascii="宋体" w:hAnsi="宋体" w:eastAsia="宋体" w:cs="宋体"/>
                <w:highlight w:val="none"/>
                <w:lang w:val="en-US" w:eastAsia="zh-CN"/>
              </w:rPr>
            </w:pPr>
            <w:r>
              <w:rPr>
                <w:rFonts w:hint="eastAsia" w:ascii="宋体" w:hAnsi="宋体" w:eastAsia="宋体" w:cs="宋体"/>
                <w:highlight w:val="none"/>
              </w:rPr>
              <w:t>我单位</w:t>
            </w:r>
            <w:r>
              <w:rPr>
                <w:rFonts w:hint="eastAsia" w:ascii="宋体" w:hAnsi="宋体" w:eastAsia="宋体" w:cs="宋体"/>
                <w:highlight w:val="none"/>
                <w:lang w:val="en-US" w:eastAsia="zh-CN"/>
              </w:rPr>
              <w:t>承诺：</w:t>
            </w:r>
          </w:p>
          <w:p w14:paraId="4E3C0E40">
            <w:pPr>
              <w:pStyle w:val="2"/>
              <w:keepNext w:val="0"/>
              <w:keepLines w:val="0"/>
              <w:pageBreakBefore w:val="0"/>
              <w:widowControl w:val="0"/>
              <w:tabs>
                <w:tab w:val="left" w:pos="5580"/>
              </w:tabs>
              <w:kinsoku/>
              <w:wordWrap/>
              <w:overflowPunct/>
              <w:topLinePunct w:val="0"/>
              <w:autoSpaceDE/>
              <w:autoSpaceDN/>
              <w:bidi w:val="0"/>
              <w:adjustRightInd/>
              <w:snapToGrid/>
              <w:spacing w:line="360" w:lineRule="auto"/>
              <w:ind w:left="0" w:leftChars="0" w:firstLine="420" w:firstLineChars="200"/>
              <w:jc w:val="left"/>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lang w:val="en-US" w:eastAsia="zh-CN"/>
              </w:rPr>
              <w:t>具有履行</w:t>
            </w:r>
            <w:r>
              <w:rPr>
                <w:rFonts w:hint="eastAsia" w:ascii="宋体" w:hAnsi="宋体" w:eastAsia="宋体" w:cs="宋体"/>
                <w:b w:val="0"/>
                <w:bCs w:val="0"/>
                <w:sz w:val="21"/>
                <w:szCs w:val="21"/>
                <w:highlight w:val="none"/>
                <w:lang w:val="en-US" w:eastAsia="zh-CN"/>
              </w:rPr>
              <w:t>合同所必需的设备和专业技术能力</w:t>
            </w:r>
            <w:r>
              <w:rPr>
                <w:rFonts w:hint="eastAsia" w:ascii="宋体" w:hAnsi="宋体" w:eastAsia="宋体" w:cs="宋体"/>
                <w:b w:val="0"/>
                <w:bCs w:val="0"/>
                <w:lang w:val="en-US" w:eastAsia="zh-CN"/>
              </w:rPr>
              <w:t>。</w:t>
            </w:r>
          </w:p>
          <w:p w14:paraId="615EB313">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highlight w:val="none"/>
              </w:rPr>
            </w:pPr>
            <w:r>
              <w:rPr>
                <w:rFonts w:hint="eastAsia" w:ascii="宋体" w:hAnsi="宋体" w:eastAsia="宋体" w:cs="宋体"/>
                <w:highlight w:val="none"/>
              </w:rPr>
              <w:t>我方保证上述信息的真实和准确，并愿意承担因我方就此弄虚作假引起的一切法律后果。</w:t>
            </w:r>
          </w:p>
          <w:p w14:paraId="6EB5055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highlight w:val="none"/>
                <w:lang w:val="en-US" w:eastAsia="zh-CN" w:bidi="ar-SA"/>
              </w:rPr>
            </w:pPr>
          </w:p>
          <w:p w14:paraId="270748F3">
            <w:pPr>
              <w:spacing w:line="360" w:lineRule="auto"/>
              <w:jc w:val="left"/>
              <w:rPr>
                <w:rFonts w:hint="eastAsia" w:ascii="宋体" w:hAnsi="宋体" w:eastAsia="宋体" w:cs="宋体"/>
                <w:highlight w:val="none"/>
              </w:rPr>
            </w:pPr>
          </w:p>
          <w:p w14:paraId="1837C9FB">
            <w:pPr>
              <w:spacing w:line="360" w:lineRule="auto"/>
              <w:ind w:firstLine="420" w:firstLineChars="200"/>
              <w:jc w:val="left"/>
              <w:rPr>
                <w:rFonts w:hint="eastAsia" w:ascii="宋体" w:hAnsi="宋体" w:eastAsia="宋体" w:cs="宋体"/>
                <w:highlight w:val="none"/>
              </w:rPr>
            </w:pPr>
            <w:r>
              <w:rPr>
                <w:rFonts w:hint="eastAsia" w:ascii="宋体" w:hAnsi="宋体" w:eastAsia="宋体" w:cs="宋体"/>
                <w:highlight w:val="none"/>
              </w:rPr>
              <w:t>特此承诺。</w:t>
            </w:r>
          </w:p>
          <w:p w14:paraId="3ABD295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highlight w:val="none"/>
                <w:lang w:val="en-US" w:eastAsia="zh-CN" w:bidi="ar-SA"/>
              </w:rPr>
            </w:pPr>
          </w:p>
          <w:p w14:paraId="4FCF28A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highlight w:val="none"/>
                <w:lang w:val="en-US" w:eastAsia="zh-CN" w:bidi="ar-SA"/>
              </w:rPr>
            </w:pPr>
          </w:p>
          <w:p w14:paraId="0341121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highlight w:val="none"/>
                <w:lang w:val="en-US" w:eastAsia="zh-CN" w:bidi="ar-SA"/>
              </w:rPr>
            </w:pPr>
          </w:p>
          <w:p w14:paraId="26EE9C3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kern w:val="2"/>
                <w:sz w:val="21"/>
                <w:szCs w:val="21"/>
                <w:highlight w:val="none"/>
                <w:lang w:val="en-US" w:eastAsia="zh-CN" w:bidi="ar-SA"/>
              </w:rPr>
            </w:pPr>
          </w:p>
          <w:p w14:paraId="71837B8D">
            <w:pPr>
              <w:spacing w:line="360" w:lineRule="auto"/>
              <w:jc w:val="left"/>
              <w:rPr>
                <w:rFonts w:hint="eastAsia" w:ascii="宋体" w:hAnsi="宋体" w:eastAsia="宋体" w:cs="宋体"/>
                <w:highlight w:val="none"/>
              </w:rPr>
            </w:pPr>
          </w:p>
          <w:p w14:paraId="07C01ACC">
            <w:pPr>
              <w:spacing w:line="360" w:lineRule="auto"/>
              <w:jc w:val="left"/>
              <w:rPr>
                <w:rFonts w:hint="eastAsia" w:ascii="宋体" w:hAnsi="宋体" w:eastAsia="宋体" w:cs="宋体"/>
                <w:highlight w:val="none"/>
              </w:rPr>
            </w:pPr>
          </w:p>
          <w:p w14:paraId="2D18514B">
            <w:pPr>
              <w:spacing w:line="360" w:lineRule="auto"/>
              <w:jc w:val="left"/>
              <w:rPr>
                <w:rFonts w:hint="eastAsia" w:ascii="宋体" w:hAnsi="宋体" w:eastAsia="宋体" w:cs="宋体"/>
                <w:highlight w:val="none"/>
              </w:rPr>
            </w:pPr>
          </w:p>
          <w:p w14:paraId="5E9E87CB">
            <w:pPr>
              <w:keepNext w:val="0"/>
              <w:keepLines w:val="0"/>
              <w:pageBreakBefore w:val="0"/>
              <w:widowControl w:val="0"/>
              <w:kinsoku/>
              <w:wordWrap/>
              <w:overflowPunct/>
              <w:topLinePunct w:val="0"/>
              <w:autoSpaceDE/>
              <w:autoSpaceDN/>
              <w:bidi w:val="0"/>
              <w:adjustRightInd/>
              <w:snapToGrid/>
              <w:spacing w:before="120" w:beforeLines="50" w:line="480" w:lineRule="auto"/>
              <w:ind w:right="420" w:rightChars="200" w:firstLine="0" w:firstLineChars="0"/>
              <w:jc w:val="right"/>
              <w:textAlignment w:val="auto"/>
              <w:rPr>
                <w:rFonts w:hint="eastAsia" w:ascii="宋体" w:hAnsi="宋体" w:eastAsia="宋体" w:cs="宋体"/>
                <w:highlight w:val="none"/>
              </w:rPr>
            </w:pPr>
            <w:r>
              <w:rPr>
                <w:rFonts w:hint="eastAsia" w:ascii="宋体" w:hAnsi="宋体" w:eastAsia="宋体" w:cs="宋体"/>
                <w:bCs/>
                <w:highlight w:val="none"/>
                <w:lang w:val="en-US" w:eastAsia="zh-CN"/>
              </w:rPr>
              <w:t>供应商</w:t>
            </w:r>
            <w:r>
              <w:rPr>
                <w:rFonts w:hint="eastAsia" w:ascii="宋体" w:hAnsi="宋体" w:eastAsia="宋体" w:cs="宋体"/>
                <w:highlight w:val="none"/>
              </w:rPr>
              <w:t>：</w:t>
            </w:r>
            <w:r>
              <w:rPr>
                <w:rFonts w:hint="eastAsia" w:ascii="宋体" w:hAnsi="宋体" w:eastAsia="宋体" w:cs="宋体"/>
                <w:kern w:val="0"/>
                <w:u w:val="single"/>
              </w:rPr>
              <w:t xml:space="preserve">                 </w:t>
            </w:r>
            <w:r>
              <w:rPr>
                <w:rFonts w:hint="eastAsia" w:ascii="宋体" w:hAnsi="宋体" w:eastAsia="宋体" w:cs="宋体"/>
                <w:kern w:val="0"/>
                <w:u w:val="single"/>
                <w:lang w:val="en-US" w:eastAsia="zh-CN"/>
              </w:rPr>
              <w:t xml:space="preserve">  </w:t>
            </w:r>
            <w:r>
              <w:rPr>
                <w:rFonts w:hint="eastAsia" w:ascii="宋体" w:hAnsi="宋体" w:eastAsia="宋体" w:cs="宋体"/>
                <w:kern w:val="0"/>
                <w:u w:val="single"/>
              </w:rPr>
              <w:t xml:space="preserve">         </w:t>
            </w:r>
            <w:r>
              <w:rPr>
                <w:rFonts w:hint="eastAsia" w:ascii="宋体" w:hAnsi="宋体" w:eastAsia="宋体" w:cs="宋体"/>
                <w:highlight w:val="none"/>
              </w:rPr>
              <w:t>（盖单位章）</w:t>
            </w:r>
          </w:p>
          <w:p w14:paraId="24EC23B3">
            <w:pPr>
              <w:keepNext w:val="0"/>
              <w:keepLines w:val="0"/>
              <w:pageBreakBefore w:val="0"/>
              <w:widowControl w:val="0"/>
              <w:kinsoku/>
              <w:wordWrap/>
              <w:overflowPunct/>
              <w:topLinePunct w:val="0"/>
              <w:autoSpaceDE/>
              <w:autoSpaceDN/>
              <w:bidi w:val="0"/>
              <w:adjustRightInd/>
              <w:snapToGrid/>
              <w:spacing w:line="480" w:lineRule="auto"/>
              <w:ind w:right="420" w:rightChars="200" w:firstLine="0" w:firstLineChars="0"/>
              <w:jc w:val="right"/>
              <w:textAlignment w:val="auto"/>
              <w:rPr>
                <w:rFonts w:hint="eastAsia" w:ascii="宋体" w:hAnsi="宋体" w:eastAsia="宋体" w:cs="宋体"/>
                <w:highlight w:val="none"/>
              </w:rPr>
            </w:pPr>
            <w:r>
              <w:rPr>
                <w:rFonts w:hint="eastAsia" w:ascii="宋体" w:hAnsi="宋体" w:eastAsia="宋体" w:cs="宋体"/>
                <w:bCs/>
                <w:highlight w:val="none"/>
              </w:rPr>
              <w:t>法定代表人</w:t>
            </w:r>
            <w:r>
              <w:rPr>
                <w:rFonts w:hint="eastAsia" w:ascii="宋体" w:hAnsi="宋体" w:eastAsia="宋体" w:cs="宋体"/>
                <w:highlight w:val="none"/>
              </w:rPr>
              <w:t>：</w:t>
            </w:r>
            <w:r>
              <w:rPr>
                <w:rFonts w:hint="eastAsia" w:ascii="宋体" w:hAnsi="宋体" w:eastAsia="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u w:val="single"/>
              </w:rPr>
              <w:t xml:space="preserve">           </w:t>
            </w:r>
            <w:r>
              <w:rPr>
                <w:rFonts w:hint="eastAsia" w:ascii="宋体" w:hAnsi="宋体" w:eastAsia="宋体" w:cs="宋体"/>
                <w:highlight w:val="none"/>
              </w:rPr>
              <w:t>（签字或盖章）</w:t>
            </w:r>
          </w:p>
          <w:p w14:paraId="70910CB9">
            <w:pPr>
              <w:keepNext w:val="0"/>
              <w:keepLines w:val="0"/>
              <w:pageBreakBefore w:val="0"/>
              <w:widowControl w:val="0"/>
              <w:kinsoku/>
              <w:wordWrap/>
              <w:overflowPunct/>
              <w:topLinePunct w:val="0"/>
              <w:autoSpaceDE/>
              <w:autoSpaceDN/>
              <w:bidi w:val="0"/>
              <w:adjustRightInd/>
              <w:snapToGrid/>
              <w:spacing w:line="480" w:lineRule="auto"/>
              <w:ind w:right="420" w:rightChars="200" w:firstLine="0" w:firstLineChars="0"/>
              <w:jc w:val="right"/>
              <w:textAlignment w:val="auto"/>
              <w:rPr>
                <w:rFonts w:hint="eastAsia" w:ascii="宋体" w:hAnsi="宋体" w:eastAsia="宋体" w:cs="宋体"/>
                <w:b/>
                <w:bCs/>
                <w:highlight w:val="none"/>
                <w:u w:val="single"/>
              </w:rPr>
            </w:pPr>
            <w:r>
              <w:rPr>
                <w:rFonts w:hint="eastAsia" w:ascii="宋体" w:hAnsi="宋体" w:eastAsia="宋体" w:cs="宋体"/>
                <w:kern w:val="0"/>
                <w:highlight w:val="none"/>
                <w:u w:val="single"/>
              </w:rPr>
              <w:t xml:space="preserve">      </w:t>
            </w:r>
            <w:r>
              <w:rPr>
                <w:rFonts w:hint="eastAsia" w:ascii="宋体" w:hAnsi="宋体" w:eastAsia="宋体" w:cs="宋体"/>
                <w:kern w:val="0"/>
                <w:highlight w:val="none"/>
              </w:rPr>
              <w:t>年</w:t>
            </w:r>
            <w:r>
              <w:rPr>
                <w:rFonts w:hint="eastAsia" w:ascii="宋体" w:hAnsi="宋体" w:eastAsia="宋体" w:cs="宋体"/>
                <w:kern w:val="0"/>
                <w:highlight w:val="none"/>
                <w:u w:val="single"/>
              </w:rPr>
              <w:t xml:space="preserve">      </w:t>
            </w:r>
            <w:r>
              <w:rPr>
                <w:rFonts w:hint="eastAsia" w:ascii="宋体" w:hAnsi="宋体" w:eastAsia="宋体" w:cs="宋体"/>
                <w:kern w:val="0"/>
                <w:highlight w:val="none"/>
              </w:rPr>
              <w:t>月</w:t>
            </w:r>
            <w:r>
              <w:rPr>
                <w:rFonts w:hint="eastAsia" w:ascii="宋体" w:hAnsi="宋体" w:eastAsia="宋体" w:cs="宋体"/>
                <w:kern w:val="0"/>
                <w:highlight w:val="none"/>
                <w:u w:val="single"/>
              </w:rPr>
              <w:t xml:space="preserve">     </w:t>
            </w:r>
            <w:r>
              <w:rPr>
                <w:rFonts w:hint="eastAsia" w:ascii="宋体" w:hAnsi="宋体" w:eastAsia="宋体" w:cs="宋体"/>
                <w:kern w:val="0"/>
                <w:highlight w:val="none"/>
              </w:rPr>
              <w:t>日</w:t>
            </w:r>
          </w:p>
        </w:tc>
      </w:tr>
    </w:tbl>
    <w:p w14:paraId="7B069994">
      <w:pPr>
        <w:rPr>
          <w:rFonts w:hint="eastAsia"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br w:type="page"/>
      </w:r>
    </w:p>
    <w:p w14:paraId="79DA5DD7">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rPr>
      </w:pPr>
    </w:p>
    <w:p w14:paraId="51A59E7E">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b/>
          <w:bCs/>
          <w:sz w:val="28"/>
          <w:szCs w:val="28"/>
          <w:lang w:val="en-US" w:eastAsia="zh-CN"/>
        </w:rPr>
      </w:pPr>
      <w:r>
        <w:rPr>
          <w:rFonts w:hint="eastAsia" w:ascii="宋体" w:hAnsi="宋体" w:cs="宋体"/>
          <w:b/>
          <w:bCs/>
          <w:sz w:val="28"/>
          <w:szCs w:val="28"/>
          <w:lang w:val="en-US" w:eastAsia="zh-CN"/>
        </w:rPr>
        <w:t>4.纳税及社保</w:t>
      </w:r>
    </w:p>
    <w:p w14:paraId="4EE66E7F">
      <w:pPr>
        <w:rPr>
          <w:rFonts w:hint="eastAsia"/>
          <w:lang w:val="en-US" w:eastAsia="zh-CN"/>
        </w:rPr>
      </w:pPr>
    </w:p>
    <w:p w14:paraId="3A93A83F">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jc w:val="left"/>
        <w:textAlignment w:val="auto"/>
        <w:rPr>
          <w:rFonts w:hint="eastAsia" w:ascii="宋体" w:hAnsi="宋体" w:eastAsia="宋体" w:cs="宋体"/>
          <w:b/>
          <w:bCs w:val="0"/>
          <w:sz w:val="21"/>
          <w:szCs w:val="21"/>
          <w:lang w:val="en-US" w:eastAsia="zh-CN"/>
        </w:rPr>
      </w:pPr>
      <w:r>
        <w:rPr>
          <w:rFonts w:hint="eastAsia" w:ascii="宋体" w:hAnsi="宋体" w:eastAsia="宋体" w:cs="宋体"/>
          <w:b/>
          <w:bCs w:val="0"/>
          <w:sz w:val="21"/>
          <w:szCs w:val="21"/>
        </w:rPr>
        <w:t>注：</w:t>
      </w:r>
      <w:r>
        <w:rPr>
          <w:rFonts w:hint="eastAsia" w:ascii="宋体" w:hAnsi="宋体" w:eastAsia="宋体" w:cs="宋体"/>
          <w:b/>
          <w:bCs w:val="0"/>
          <w:kern w:val="0"/>
          <w:lang w:val="en-US" w:eastAsia="zh-CN"/>
        </w:rPr>
        <w:t>此页</w:t>
      </w:r>
      <w:r>
        <w:rPr>
          <w:rFonts w:hint="eastAsia" w:ascii="宋体" w:hAnsi="宋体" w:eastAsia="宋体" w:cs="宋体"/>
          <w:b/>
          <w:bCs w:val="0"/>
          <w:sz w:val="21"/>
          <w:szCs w:val="21"/>
          <w:lang w:val="en-US" w:eastAsia="zh-CN"/>
        </w:rPr>
        <w:t>附以下材料：</w:t>
      </w:r>
    </w:p>
    <w:p w14:paraId="722694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22" w:firstLineChars="200"/>
        <w:jc w:val="left"/>
        <w:textAlignment w:val="auto"/>
        <w:rPr>
          <w:rFonts w:hint="eastAsia" w:ascii="宋体" w:hAnsi="宋体" w:eastAsia="宋体" w:cs="宋体"/>
          <w:b/>
          <w:bCs w:val="0"/>
          <w:sz w:val="21"/>
          <w:szCs w:val="21"/>
          <w:lang w:val="en-US" w:eastAsia="zh-CN"/>
        </w:rPr>
      </w:pPr>
      <w:r>
        <w:rPr>
          <w:rFonts w:hint="eastAsia" w:ascii="宋体" w:hAnsi="宋体" w:eastAsia="宋体" w:cs="宋体"/>
          <w:b/>
          <w:bCs w:val="0"/>
          <w:sz w:val="21"/>
          <w:szCs w:val="21"/>
          <w:lang w:val="en-US" w:eastAsia="zh-CN"/>
        </w:rPr>
        <w:t>①参加政府采购活动前</w:t>
      </w:r>
      <w:r>
        <w:rPr>
          <w:rFonts w:hint="eastAsia" w:ascii="宋体" w:hAnsi="宋体" w:eastAsia="宋体" w:cs="宋体"/>
          <w:b/>
          <w:bCs w:val="0"/>
          <w:sz w:val="21"/>
          <w:szCs w:val="21"/>
        </w:rPr>
        <w:t>最近一个缴费周期（月/季度）依法缴纳</w:t>
      </w:r>
      <w:r>
        <w:rPr>
          <w:rFonts w:hint="eastAsia" w:ascii="宋体" w:hAnsi="宋体" w:eastAsia="宋体" w:cs="宋体"/>
          <w:b/>
          <w:bCs w:val="0"/>
          <w:sz w:val="21"/>
          <w:szCs w:val="21"/>
          <w:lang w:val="en-US" w:eastAsia="zh-CN"/>
        </w:rPr>
        <w:t>增值税凭据扫描件。</w:t>
      </w:r>
    </w:p>
    <w:p w14:paraId="134F4C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22" w:firstLineChars="200"/>
        <w:jc w:val="left"/>
        <w:textAlignment w:val="auto"/>
        <w:rPr>
          <w:rFonts w:hint="eastAsia" w:ascii="宋体" w:hAnsi="宋体" w:eastAsia="宋体" w:cs="宋体"/>
          <w:b/>
          <w:bCs w:val="0"/>
          <w:sz w:val="21"/>
          <w:szCs w:val="21"/>
          <w:lang w:val="en-US" w:eastAsia="zh-CN"/>
        </w:rPr>
      </w:pPr>
      <w:r>
        <w:rPr>
          <w:rFonts w:hint="eastAsia" w:ascii="宋体" w:hAnsi="宋体" w:eastAsia="宋体" w:cs="宋体"/>
          <w:b/>
          <w:bCs w:val="0"/>
          <w:sz w:val="21"/>
          <w:szCs w:val="21"/>
          <w:lang w:val="en-US" w:eastAsia="zh-CN"/>
        </w:rPr>
        <w:t>②参加政府采购活动前</w:t>
      </w:r>
      <w:r>
        <w:rPr>
          <w:rFonts w:hint="eastAsia" w:ascii="宋体" w:hAnsi="宋体" w:eastAsia="宋体" w:cs="宋体"/>
          <w:b/>
          <w:bCs w:val="0"/>
          <w:sz w:val="21"/>
          <w:szCs w:val="21"/>
        </w:rPr>
        <w:t>最近</w:t>
      </w:r>
      <w:r>
        <w:rPr>
          <w:rFonts w:hint="eastAsia" w:ascii="宋体" w:hAnsi="宋体" w:eastAsia="宋体" w:cs="宋体"/>
          <w:b/>
          <w:bCs w:val="0"/>
          <w:sz w:val="21"/>
          <w:szCs w:val="21"/>
          <w:lang w:val="en-US" w:eastAsia="zh-CN"/>
        </w:rPr>
        <w:t>一</w:t>
      </w:r>
      <w:r>
        <w:rPr>
          <w:rFonts w:hint="eastAsia" w:ascii="宋体" w:hAnsi="宋体" w:eastAsia="宋体" w:cs="宋体"/>
          <w:b/>
          <w:bCs w:val="0"/>
          <w:sz w:val="21"/>
          <w:szCs w:val="21"/>
        </w:rPr>
        <w:t>个缴费周期（月）依法</w:t>
      </w:r>
      <w:r>
        <w:rPr>
          <w:rFonts w:hint="eastAsia" w:ascii="宋体" w:hAnsi="宋体" w:eastAsia="宋体" w:cs="宋体"/>
          <w:b/>
          <w:bCs w:val="0"/>
          <w:sz w:val="21"/>
          <w:szCs w:val="21"/>
          <w:lang w:val="en-US" w:eastAsia="zh-CN"/>
        </w:rPr>
        <w:t>缴纳社会保险的凭据（专用收据或社会保险缴纳清单）扫描件。</w:t>
      </w:r>
    </w:p>
    <w:p w14:paraId="2287118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22" w:firstLineChars="200"/>
        <w:jc w:val="left"/>
        <w:textAlignment w:val="auto"/>
        <w:rPr>
          <w:rFonts w:hint="eastAsia" w:ascii="宋体" w:hAnsi="宋体" w:eastAsia="宋体" w:cs="宋体"/>
          <w:b/>
          <w:bCs w:val="0"/>
          <w:sz w:val="21"/>
          <w:szCs w:val="21"/>
          <w:lang w:val="en-US" w:eastAsia="zh-CN"/>
        </w:rPr>
      </w:pPr>
      <w:r>
        <w:rPr>
          <w:rFonts w:hint="eastAsia" w:ascii="宋体" w:hAnsi="宋体" w:eastAsia="宋体" w:cs="宋体"/>
          <w:b/>
          <w:bCs w:val="0"/>
          <w:sz w:val="21"/>
          <w:szCs w:val="21"/>
          <w:lang w:val="en-US" w:eastAsia="zh-CN"/>
        </w:rPr>
        <w:t>***依法免税或不需要缴纳社会保障资金的供应商，应提供相应文件证明。</w:t>
      </w:r>
    </w:p>
    <w:p w14:paraId="2410E63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22" w:firstLineChars="200"/>
        <w:jc w:val="left"/>
        <w:textAlignment w:val="auto"/>
        <w:rPr>
          <w:rFonts w:hint="eastAsia" w:ascii="宋体" w:hAnsi="宋体" w:eastAsia="宋体" w:cs="宋体"/>
          <w:b/>
          <w:bCs w:val="0"/>
          <w:sz w:val="21"/>
          <w:szCs w:val="21"/>
          <w:lang w:val="en-US" w:eastAsia="zh-CN"/>
        </w:rPr>
      </w:pPr>
      <w:r>
        <w:rPr>
          <w:rFonts w:hint="eastAsia" w:ascii="宋体" w:hAnsi="宋体" w:eastAsia="宋体" w:cs="宋体"/>
          <w:b/>
          <w:bCs w:val="0"/>
          <w:sz w:val="21"/>
          <w:szCs w:val="21"/>
          <w:lang w:val="en-US" w:eastAsia="zh-CN"/>
        </w:rPr>
        <w:t>***由于国家税收征收机制的改革和实施减税降费政策，网上申报材料应当作为缴纳凭据。</w:t>
      </w:r>
    </w:p>
    <w:p w14:paraId="76E7975C">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val="0"/>
          <w:color w:val="auto"/>
          <w:sz w:val="21"/>
          <w:szCs w:val="21"/>
          <w:highlight w:val="none"/>
        </w:rPr>
      </w:pPr>
    </w:p>
    <w:p w14:paraId="73B34BF4">
      <w:pPr>
        <w:rPr>
          <w:rFonts w:hint="eastAsia" w:ascii="宋体" w:hAnsi="宋体" w:eastAsia="宋体" w:cs="宋体"/>
          <w:b/>
          <w:sz w:val="24"/>
          <w:szCs w:val="24"/>
        </w:rPr>
      </w:pPr>
      <w:r>
        <w:rPr>
          <w:rFonts w:hint="eastAsia" w:ascii="宋体" w:hAnsi="宋体" w:eastAsia="宋体" w:cs="宋体"/>
          <w:b/>
          <w:sz w:val="24"/>
          <w:szCs w:val="24"/>
        </w:rPr>
        <w:br w:type="page"/>
      </w:r>
    </w:p>
    <w:p w14:paraId="1ADFF9CF">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default" w:ascii="宋体" w:hAnsi="宋体" w:eastAsia="宋体" w:cs="宋体"/>
          <w:b/>
          <w:bCs/>
          <w:sz w:val="28"/>
          <w:szCs w:val="28"/>
          <w:lang w:val="en-US" w:eastAsia="zh-CN"/>
        </w:rPr>
      </w:pPr>
      <w:r>
        <w:rPr>
          <w:rFonts w:hint="eastAsia" w:ascii="宋体" w:hAnsi="宋体" w:cs="宋体"/>
          <w:b/>
          <w:bCs/>
          <w:sz w:val="28"/>
          <w:szCs w:val="28"/>
          <w:lang w:val="en-US" w:eastAsia="zh-CN"/>
        </w:rPr>
        <w:t>5.没有重大违法记录</w:t>
      </w:r>
    </w:p>
    <w:p w14:paraId="17948072">
      <w:pPr>
        <w:jc w:val="center"/>
        <w:rPr>
          <w:rFonts w:hint="eastAsia" w:ascii="宋体" w:hAnsi="宋体" w:eastAsia="宋体" w:cs="宋体"/>
          <w:b/>
          <w:bCs/>
          <w:kern w:val="2"/>
          <w:sz w:val="21"/>
          <w:szCs w:val="21"/>
          <w:lang w:val="en-US" w:eastAsia="zh-CN" w:bidi="ar-SA"/>
        </w:rPr>
      </w:pPr>
    </w:p>
    <w:tbl>
      <w:tblPr>
        <w:tblStyle w:val="13"/>
        <w:tblW w:w="900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000"/>
      </w:tblGrid>
      <w:tr w14:paraId="00BA07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381" w:hRule="atLeast"/>
          <w:jc w:val="center"/>
        </w:trPr>
        <w:tc>
          <w:tcPr>
            <w:tcW w:w="9000" w:type="dxa"/>
            <w:noWrap w:val="0"/>
            <w:vAlign w:val="center"/>
          </w:tcPr>
          <w:p w14:paraId="19807763">
            <w:pPr>
              <w:jc w:val="center"/>
              <w:rPr>
                <w:rFonts w:hint="eastAsia" w:ascii="宋体" w:hAnsi="宋体" w:eastAsia="宋体" w:cs="宋体"/>
                <w:b/>
                <w:bCs/>
                <w:kern w:val="2"/>
                <w:sz w:val="21"/>
                <w:szCs w:val="21"/>
                <w:lang w:val="en-US" w:eastAsia="zh-CN" w:bidi="ar-SA"/>
              </w:rPr>
            </w:pPr>
          </w:p>
          <w:p w14:paraId="3FDD57A8">
            <w:pPr>
              <w:jc w:val="center"/>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承诺书</w:t>
            </w:r>
          </w:p>
          <w:p w14:paraId="35C13719">
            <w:pPr>
              <w:spacing w:line="240" w:lineRule="auto"/>
              <w:jc w:val="left"/>
              <w:rPr>
                <w:rFonts w:hint="eastAsia" w:ascii="宋体" w:hAnsi="宋体" w:eastAsia="宋体"/>
                <w:highlight w:val="none"/>
                <w:lang w:eastAsia="zh-CN"/>
              </w:rPr>
            </w:pPr>
          </w:p>
          <w:p w14:paraId="07F6492E">
            <w:pPr>
              <w:spacing w:line="240" w:lineRule="auto"/>
              <w:jc w:val="left"/>
              <w:rPr>
                <w:rFonts w:hint="eastAsia" w:eastAsia="宋体"/>
                <w:highlight w:val="none"/>
                <w:lang w:val="en-US" w:eastAsia="zh-CN"/>
              </w:rPr>
            </w:pPr>
            <w:r>
              <w:rPr>
                <w:rFonts w:hint="eastAsia"/>
                <w:highlight w:val="none"/>
              </w:rPr>
              <w:t>我单位</w:t>
            </w:r>
            <w:r>
              <w:rPr>
                <w:rFonts w:hint="eastAsia"/>
                <w:highlight w:val="none"/>
                <w:lang w:val="en-US" w:eastAsia="zh-CN"/>
              </w:rPr>
              <w:t>承诺：</w:t>
            </w:r>
          </w:p>
          <w:p w14:paraId="4CB3D23E">
            <w:pPr>
              <w:spacing w:line="240" w:lineRule="auto"/>
              <w:rPr>
                <w:rFonts w:ascii="宋体" w:hAnsi="宋体"/>
                <w:highlight w:val="none"/>
              </w:rPr>
            </w:pPr>
          </w:p>
          <w:p w14:paraId="7EF35346">
            <w:pPr>
              <w:pStyle w:val="2"/>
              <w:keepNext w:val="0"/>
              <w:keepLines w:val="0"/>
              <w:pageBreakBefore w:val="0"/>
              <w:widowControl w:val="0"/>
              <w:kinsoku/>
              <w:wordWrap/>
              <w:overflowPunct/>
              <w:topLinePunct w:val="0"/>
              <w:autoSpaceDE/>
              <w:autoSpaceDN/>
              <w:bidi w:val="0"/>
              <w:adjustRightInd/>
              <w:snapToGrid/>
              <w:spacing w:after="0" w:afterLines="0" w:line="312" w:lineRule="auto"/>
              <w:ind w:left="0" w:leftChars="0" w:firstLine="420" w:firstLineChars="200"/>
              <w:jc w:val="left"/>
              <w:textAlignment w:val="auto"/>
              <w:rPr>
                <w:rFonts w:hint="eastAsia" w:ascii="宋体" w:hAnsi="宋体" w:eastAsia="宋体" w:cs="宋体"/>
                <w:b w:val="0"/>
                <w:bCs w:val="0"/>
                <w:lang w:val="en-US" w:eastAsia="zh-CN"/>
              </w:rPr>
            </w:pPr>
            <w:r>
              <w:rPr>
                <w:rFonts w:hint="eastAsia" w:ascii="宋体" w:hAnsi="宋体" w:eastAsia="宋体" w:cs="宋体"/>
                <w:b w:val="0"/>
                <w:bCs w:val="0"/>
                <w:kern w:val="2"/>
                <w:sz w:val="21"/>
                <w:szCs w:val="21"/>
                <w:lang w:val="en-US" w:eastAsia="zh-CN" w:bidi="ar-SA"/>
              </w:rPr>
              <w:t>我单位</w:t>
            </w:r>
            <w:r>
              <w:rPr>
                <w:rFonts w:hint="eastAsia" w:ascii="宋体" w:hAnsi="宋体" w:eastAsia="宋体" w:cs="宋体"/>
                <w:b w:val="0"/>
                <w:bCs w:val="0"/>
                <w:lang w:val="en-US" w:eastAsia="zh-CN"/>
              </w:rPr>
              <w:t>参加</w:t>
            </w:r>
            <w:r>
              <w:rPr>
                <w:rFonts w:hint="eastAsia" w:ascii="宋体" w:hAnsi="宋体" w:eastAsia="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eastAsia="宋体" w:cs="宋体"/>
                <w:highlight w:val="none"/>
                <w:u w:val="single"/>
              </w:rPr>
              <w:t xml:space="preserve">      </w:t>
            </w:r>
            <w:r>
              <w:rPr>
                <w:rFonts w:hint="eastAsia" w:ascii="宋体" w:hAnsi="宋体" w:eastAsia="宋体" w:cs="宋体"/>
                <w:highlight w:val="none"/>
              </w:rPr>
              <w:t>（项目名称）</w:t>
            </w:r>
            <w:r>
              <w:rPr>
                <w:rFonts w:hint="eastAsia" w:ascii="宋体" w:hAnsi="宋体" w:eastAsia="宋体" w:cs="宋体"/>
                <w:highlight w:val="none"/>
                <w:lang w:eastAsia="zh-CN"/>
              </w:rPr>
              <w:t>的</w:t>
            </w:r>
            <w:r>
              <w:rPr>
                <w:rFonts w:hint="eastAsia" w:ascii="宋体" w:hAnsi="宋体" w:eastAsia="宋体" w:cs="宋体"/>
                <w:b w:val="0"/>
                <w:bCs w:val="0"/>
                <w:lang w:val="en-US" w:eastAsia="zh-CN"/>
              </w:rPr>
              <w:t>政府采购活动前三年内，在经营活动中属于下列第</w:t>
            </w:r>
            <w:r>
              <w:rPr>
                <w:rFonts w:hint="eastAsia" w:ascii="宋体" w:hAnsi="宋体" w:eastAsia="宋体" w:cs="宋体"/>
                <w:b w:val="0"/>
                <w:bCs w:val="0"/>
                <w:u w:val="single"/>
                <w:lang w:val="en-US" w:eastAsia="zh-CN"/>
              </w:rPr>
              <w:t xml:space="preserve">      </w:t>
            </w:r>
            <w:r>
              <w:rPr>
                <w:rFonts w:hint="eastAsia" w:ascii="宋体" w:hAnsi="宋体" w:eastAsia="宋体" w:cs="宋体"/>
                <w:b w:val="0"/>
                <w:bCs w:val="0"/>
                <w:lang w:val="en-US" w:eastAsia="zh-CN"/>
              </w:rPr>
              <w:t>种情形：</w:t>
            </w:r>
          </w:p>
          <w:p w14:paraId="39E535E5">
            <w:pPr>
              <w:pStyle w:val="2"/>
              <w:keepNext w:val="0"/>
              <w:keepLines w:val="0"/>
              <w:pageBreakBefore w:val="0"/>
              <w:widowControl w:val="0"/>
              <w:kinsoku/>
              <w:wordWrap/>
              <w:overflowPunct/>
              <w:topLinePunct w:val="0"/>
              <w:autoSpaceDE/>
              <w:autoSpaceDN/>
              <w:bidi w:val="0"/>
              <w:adjustRightInd/>
              <w:snapToGrid/>
              <w:spacing w:after="0" w:afterLines="0" w:line="312" w:lineRule="auto"/>
              <w:ind w:left="0" w:leftChars="0" w:firstLine="420" w:firstLineChars="200"/>
              <w:jc w:val="left"/>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（1）没有重大违法记录。</w:t>
            </w:r>
          </w:p>
          <w:p w14:paraId="753787FA">
            <w:pPr>
              <w:keepNext w:val="0"/>
              <w:keepLines w:val="0"/>
              <w:pageBreakBefore w:val="0"/>
              <w:widowControl w:val="0"/>
              <w:kinsoku/>
              <w:wordWrap/>
              <w:overflowPunct/>
              <w:topLinePunct w:val="0"/>
              <w:autoSpaceDE/>
              <w:autoSpaceDN/>
              <w:bidi w:val="0"/>
              <w:adjustRightInd/>
              <w:snapToGrid/>
              <w:spacing w:line="312" w:lineRule="auto"/>
              <w:ind w:firstLine="420" w:firstLineChars="200"/>
              <w:jc w:val="left"/>
              <w:textAlignment w:val="auto"/>
              <w:rPr>
                <w:rFonts w:hint="eastAsia" w:ascii="宋体" w:hAnsi="宋体" w:cs="宋体"/>
                <w:b w:val="0"/>
                <w:bCs w:val="0"/>
                <w:lang w:val="en-US" w:eastAsia="zh-CN"/>
              </w:rPr>
            </w:pPr>
            <w:r>
              <w:rPr>
                <w:rFonts w:hint="eastAsia" w:ascii="宋体" w:hAnsi="宋体" w:eastAsia="宋体" w:cs="宋体"/>
                <w:b w:val="0"/>
                <w:bCs w:val="0"/>
                <w:lang w:val="en-US" w:eastAsia="zh-CN"/>
              </w:rPr>
              <w:t>（2）</w:t>
            </w:r>
            <w:r>
              <w:rPr>
                <w:rFonts w:hint="eastAsia" w:ascii="宋体" w:hAnsi="宋体" w:cs="宋体"/>
                <w:b w:val="0"/>
                <w:bCs w:val="0"/>
                <w:lang w:val="en-US" w:eastAsia="zh-CN"/>
              </w:rPr>
              <w:t>有违法记录：</w:t>
            </w:r>
            <w:r>
              <w:rPr>
                <w:rFonts w:hint="eastAsia" w:ascii="宋体" w:hAnsi="宋体" w:eastAsia="宋体" w:cs="宋体"/>
                <w:b w:val="0"/>
                <w:bCs w:val="0"/>
                <w:lang w:val="en-US" w:eastAsia="zh-CN"/>
              </w:rPr>
              <w:t>因违法经营被禁止在一定期限内参加政府采购活动，现期限已满，可以参加政府采购活动。</w:t>
            </w:r>
          </w:p>
          <w:p w14:paraId="4F497423">
            <w:pPr>
              <w:pStyle w:val="2"/>
              <w:keepNext w:val="0"/>
              <w:keepLines w:val="0"/>
              <w:pageBreakBefore w:val="0"/>
              <w:widowControl w:val="0"/>
              <w:kinsoku/>
              <w:wordWrap/>
              <w:overflowPunct/>
              <w:topLinePunct w:val="0"/>
              <w:autoSpaceDE/>
              <w:autoSpaceDN/>
              <w:bidi w:val="0"/>
              <w:adjustRightInd/>
              <w:snapToGrid/>
              <w:spacing w:after="0" w:afterLines="0" w:line="240" w:lineRule="auto"/>
              <w:ind w:firstLine="420" w:firstLineChars="200"/>
              <w:jc w:val="left"/>
              <w:textAlignment w:val="auto"/>
              <w:rPr>
                <w:rFonts w:hint="eastAsia"/>
                <w:lang w:val="en-US" w:eastAsia="zh-CN"/>
              </w:rPr>
            </w:pPr>
          </w:p>
          <w:p w14:paraId="6A9A6475">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ascii="宋体" w:hAnsi="宋体"/>
                <w:highlight w:val="none"/>
              </w:rPr>
            </w:pPr>
            <w:r>
              <w:rPr>
                <w:rFonts w:hint="eastAsia" w:ascii="宋体" w:hAnsi="宋体"/>
                <w:highlight w:val="none"/>
              </w:rPr>
              <w:t>我方保证上述信息的真实和准确，并愿意承担因我方就此弄虚作假引起的一切法律后果。</w:t>
            </w:r>
          </w:p>
          <w:p w14:paraId="43CE97FB">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kern w:val="2"/>
                <w:sz w:val="21"/>
                <w:szCs w:val="21"/>
                <w:lang w:val="en-US" w:eastAsia="zh-CN" w:bidi="ar-SA"/>
              </w:rPr>
            </w:pPr>
          </w:p>
          <w:p w14:paraId="35439E80">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特此承诺。</w:t>
            </w:r>
          </w:p>
          <w:p w14:paraId="36116FD1">
            <w:pPr>
              <w:rPr>
                <w:rFonts w:hint="eastAsia" w:ascii="宋体" w:hAnsi="宋体" w:eastAsia="宋体" w:cs="宋体"/>
                <w:b/>
                <w:sz w:val="21"/>
                <w:szCs w:val="21"/>
              </w:rPr>
            </w:pPr>
          </w:p>
          <w:p w14:paraId="2EE76ECC">
            <w:pPr>
              <w:rPr>
                <w:rFonts w:hint="eastAsia" w:ascii="宋体" w:hAnsi="宋体" w:eastAsia="宋体" w:cs="宋体"/>
                <w:b/>
                <w:sz w:val="21"/>
                <w:szCs w:val="21"/>
              </w:rPr>
            </w:pPr>
          </w:p>
          <w:p w14:paraId="2F5DE0AD">
            <w:pPr>
              <w:keepNext w:val="0"/>
              <w:keepLines w:val="0"/>
              <w:pageBreakBefore w:val="0"/>
              <w:widowControl w:val="0"/>
              <w:kinsoku/>
              <w:wordWrap/>
              <w:overflowPunct/>
              <w:topLinePunct w:val="0"/>
              <w:autoSpaceDE/>
              <w:autoSpaceDN/>
              <w:bidi w:val="0"/>
              <w:adjustRightInd/>
              <w:snapToGrid/>
              <w:spacing w:before="156" w:beforeLines="50" w:line="480" w:lineRule="auto"/>
              <w:ind w:firstLine="3525" w:firstLineChars="1679"/>
              <w:jc w:val="right"/>
              <w:textAlignment w:val="auto"/>
              <w:rPr>
                <w:rFonts w:hint="eastAsia" w:ascii="宋体" w:hAnsi="宋体" w:eastAsia="宋体" w:cs="宋体"/>
                <w:sz w:val="21"/>
                <w:szCs w:val="21"/>
              </w:rPr>
            </w:pPr>
            <w:r>
              <w:rPr>
                <w:rFonts w:hint="eastAsia" w:ascii="宋体" w:hAnsi="宋体" w:eastAsia="宋体" w:cs="宋体"/>
                <w:bCs/>
                <w:sz w:val="21"/>
                <w:szCs w:val="21"/>
                <w:lang w:val="en-US" w:eastAsia="zh-CN"/>
              </w:rPr>
              <w:t>供应商：</w:t>
            </w:r>
            <w:r>
              <w:rPr>
                <w:rFonts w:hint="eastAsia" w:ascii="宋体" w:hAnsi="宋体" w:eastAsia="宋体" w:cs="宋体"/>
                <w:sz w:val="21"/>
                <w:szCs w:val="21"/>
                <w:u w:val="single"/>
              </w:rPr>
              <w:t xml:space="preserve">                        </w:t>
            </w:r>
            <w:r>
              <w:rPr>
                <w:rFonts w:hint="eastAsia" w:ascii="宋体" w:hAnsi="宋体" w:eastAsia="宋体" w:cs="宋体"/>
                <w:sz w:val="21"/>
                <w:szCs w:val="21"/>
              </w:rPr>
              <w:t>（盖单位章）</w:t>
            </w:r>
          </w:p>
          <w:p w14:paraId="270A8F42">
            <w:pPr>
              <w:spacing w:line="480" w:lineRule="auto"/>
              <w:ind w:firstLine="3525" w:firstLineChars="1679"/>
              <w:jc w:val="right"/>
              <w:rPr>
                <w:rFonts w:hint="eastAsia" w:ascii="宋体" w:hAnsi="宋体" w:eastAsia="宋体" w:cs="宋体"/>
                <w:sz w:val="21"/>
                <w:szCs w:val="21"/>
              </w:rPr>
            </w:pPr>
            <w:r>
              <w:rPr>
                <w:rFonts w:hint="eastAsia" w:ascii="宋体" w:hAnsi="宋体" w:eastAsia="宋体" w:cs="宋体"/>
                <w:bCs/>
                <w:sz w:val="21"/>
                <w:szCs w:val="21"/>
              </w:rPr>
              <w:t>法</w:t>
            </w:r>
            <w:r>
              <w:rPr>
                <w:rFonts w:hint="eastAsia" w:ascii="宋体" w:hAnsi="宋体" w:eastAsia="宋体" w:cs="宋体"/>
                <w:bCs/>
                <w:sz w:val="21"/>
                <w:szCs w:val="21"/>
                <w:lang w:eastAsia="zh-CN"/>
              </w:rPr>
              <w:t>定</w:t>
            </w:r>
            <w:r>
              <w:rPr>
                <w:rFonts w:hint="eastAsia" w:ascii="宋体" w:hAnsi="宋体" w:eastAsia="宋体" w:cs="宋体"/>
                <w:bCs/>
                <w:sz w:val="21"/>
                <w:szCs w:val="21"/>
              </w:rPr>
              <w:t>代表人</w:t>
            </w:r>
            <w:r>
              <w:rPr>
                <w:rFonts w:hint="eastAsia" w:ascii="宋体" w:hAnsi="宋体" w:eastAsia="宋体" w:cs="宋体"/>
                <w:sz w:val="21"/>
                <w:szCs w:val="21"/>
              </w:rPr>
              <w:t>：</w:t>
            </w:r>
            <w:r>
              <w:rPr>
                <w:rFonts w:hint="eastAsia" w:ascii="宋体" w:hAnsi="宋体" w:eastAsia="宋体" w:cs="宋体"/>
                <w:sz w:val="21"/>
                <w:szCs w:val="21"/>
                <w:u w:val="single"/>
              </w:rPr>
              <w:t xml:space="preserve">                  </w:t>
            </w:r>
            <w:r>
              <w:rPr>
                <w:rFonts w:hint="eastAsia" w:ascii="宋体" w:hAnsi="宋体" w:eastAsia="宋体" w:cs="宋体"/>
                <w:sz w:val="21"/>
                <w:szCs w:val="21"/>
              </w:rPr>
              <w:t>（签字</w:t>
            </w:r>
            <w:r>
              <w:rPr>
                <w:rFonts w:hint="eastAsia" w:ascii="宋体" w:hAnsi="宋体" w:eastAsia="宋体" w:cs="宋体"/>
                <w:sz w:val="21"/>
                <w:szCs w:val="21"/>
                <w:lang w:eastAsia="zh-CN"/>
              </w:rPr>
              <w:t>或盖章</w:t>
            </w:r>
            <w:r>
              <w:rPr>
                <w:rFonts w:hint="eastAsia" w:ascii="宋体" w:hAnsi="宋体" w:eastAsia="宋体" w:cs="宋体"/>
                <w:sz w:val="21"/>
                <w:szCs w:val="21"/>
              </w:rPr>
              <w:t>）</w:t>
            </w:r>
          </w:p>
          <w:p w14:paraId="01A71EAC">
            <w:pPr>
              <w:spacing w:line="480" w:lineRule="auto"/>
              <w:jc w:val="right"/>
              <w:rPr>
                <w:rFonts w:hint="eastAsia" w:ascii="宋体" w:hAnsi="宋体" w:eastAsia="宋体" w:cs="宋体"/>
                <w:kern w:val="0"/>
                <w:sz w:val="21"/>
                <w:szCs w:val="21"/>
              </w:rPr>
            </w:pP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年</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月</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日</w:t>
            </w:r>
          </w:p>
          <w:p w14:paraId="1E47A823">
            <w:pPr>
              <w:rPr>
                <w:rFonts w:hint="eastAsia"/>
              </w:rPr>
            </w:pPr>
          </w:p>
        </w:tc>
      </w:tr>
    </w:tbl>
    <w:p w14:paraId="29C05B68">
      <w:pPr>
        <w:rPr>
          <w:rFonts w:hint="eastAsia" w:ascii="宋体" w:hAnsi="宋体" w:eastAsia="宋体" w:cs="宋体"/>
          <w:b/>
          <w:sz w:val="24"/>
          <w:szCs w:val="24"/>
        </w:rPr>
      </w:pPr>
      <w:r>
        <w:rPr>
          <w:rFonts w:hint="eastAsia" w:ascii="宋体" w:hAnsi="宋体" w:eastAsia="宋体" w:cs="宋体"/>
          <w:b/>
          <w:sz w:val="24"/>
          <w:szCs w:val="24"/>
        </w:rPr>
        <w:br w:type="page"/>
      </w:r>
    </w:p>
    <w:p w14:paraId="14256516">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cs="宋体"/>
          <w:b/>
          <w:bCs/>
          <w:sz w:val="28"/>
          <w:szCs w:val="28"/>
          <w:lang w:val="en-US" w:eastAsia="zh-CN"/>
        </w:rPr>
      </w:pPr>
      <w:r>
        <w:rPr>
          <w:rFonts w:hint="eastAsia" w:ascii="宋体" w:hAnsi="宋体" w:cs="宋体"/>
          <w:b/>
          <w:bCs/>
          <w:sz w:val="28"/>
          <w:szCs w:val="28"/>
          <w:lang w:val="en-US" w:eastAsia="zh-CN"/>
        </w:rPr>
        <w:t>6.法律、行政法规规定的其他条件</w:t>
      </w:r>
    </w:p>
    <w:p w14:paraId="39D46474">
      <w:pPr>
        <w:jc w:val="center"/>
        <w:rPr>
          <w:rFonts w:hint="eastAsia"/>
          <w:lang w:val="en-US" w:eastAsia="zh-CN"/>
        </w:rPr>
      </w:pPr>
    </w:p>
    <w:tbl>
      <w:tblPr>
        <w:tblStyle w:val="13"/>
        <w:tblW w:w="900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000"/>
      </w:tblGrid>
      <w:tr w14:paraId="55D041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528" w:hRule="atLeast"/>
          <w:jc w:val="center"/>
        </w:trPr>
        <w:tc>
          <w:tcPr>
            <w:tcW w:w="9000" w:type="dxa"/>
            <w:noWrap w:val="0"/>
            <w:vAlign w:val="center"/>
          </w:tcPr>
          <w:p w14:paraId="2E3DCEDD">
            <w:pPr>
              <w:pStyle w:val="2"/>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br w:type="page"/>
            </w:r>
          </w:p>
          <w:p w14:paraId="517CA80A">
            <w:pPr>
              <w:jc w:val="center"/>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承诺书</w:t>
            </w:r>
          </w:p>
          <w:p w14:paraId="1FDE16AB">
            <w:pPr>
              <w:spacing w:line="240" w:lineRule="auto"/>
              <w:rPr>
                <w:rFonts w:hint="eastAsia" w:ascii="宋体" w:hAnsi="宋体"/>
                <w:highlight w:val="none"/>
              </w:rPr>
            </w:pPr>
          </w:p>
          <w:p w14:paraId="6F52234F">
            <w:pPr>
              <w:spacing w:line="240" w:lineRule="auto"/>
              <w:jc w:val="left"/>
              <w:rPr>
                <w:rFonts w:hint="eastAsia" w:eastAsia="宋体"/>
                <w:highlight w:val="none"/>
                <w:lang w:val="en-US" w:eastAsia="zh-CN"/>
              </w:rPr>
            </w:pPr>
            <w:r>
              <w:rPr>
                <w:rFonts w:hint="eastAsia"/>
                <w:highlight w:val="none"/>
              </w:rPr>
              <w:t>我单位</w:t>
            </w:r>
            <w:r>
              <w:rPr>
                <w:rFonts w:hint="eastAsia"/>
                <w:highlight w:val="none"/>
                <w:lang w:val="en-US" w:eastAsia="zh-CN"/>
              </w:rPr>
              <w:t>承诺：</w:t>
            </w:r>
          </w:p>
          <w:p w14:paraId="2361746B">
            <w:pPr>
              <w:spacing w:line="240" w:lineRule="auto"/>
              <w:rPr>
                <w:rFonts w:ascii="宋体" w:hAnsi="宋体"/>
                <w:highlight w:val="none"/>
              </w:rPr>
            </w:pPr>
          </w:p>
          <w:p w14:paraId="76D5BA99">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lang w:val="en-US" w:eastAsia="zh-CN"/>
              </w:rPr>
            </w:pPr>
            <w:r>
              <w:rPr>
                <w:rFonts w:hint="eastAsia" w:ascii="宋体" w:hAnsi="宋体" w:eastAsia="宋体" w:cs="宋体"/>
                <w:b w:val="0"/>
                <w:bCs w:val="0"/>
                <w:kern w:val="2"/>
                <w:sz w:val="21"/>
                <w:szCs w:val="21"/>
                <w:lang w:val="en-US" w:eastAsia="zh-CN" w:bidi="ar-SA"/>
              </w:rPr>
              <w:t>我单位</w:t>
            </w:r>
            <w:r>
              <w:rPr>
                <w:rFonts w:hint="eastAsia" w:ascii="宋体" w:hAnsi="宋体" w:cs="宋体"/>
                <w:b w:val="0"/>
                <w:bCs w:val="0"/>
                <w:lang w:val="en-US" w:eastAsia="zh-CN"/>
              </w:rPr>
              <w:t>满足</w:t>
            </w:r>
            <w:r>
              <w:rPr>
                <w:rFonts w:hint="eastAsia" w:ascii="宋体" w:hAnsi="宋体" w:eastAsia="宋体" w:cs="宋体"/>
                <w:sz w:val="21"/>
                <w:szCs w:val="21"/>
                <w:lang w:val="en-US" w:eastAsia="zh-CN"/>
              </w:rPr>
              <w:t>法律、行政法规规定的其他条件</w:t>
            </w:r>
            <w:r>
              <w:rPr>
                <w:rFonts w:hint="eastAsia" w:ascii="宋体" w:hAnsi="宋体" w:eastAsia="宋体" w:cs="宋体"/>
                <w:lang w:val="en-US" w:eastAsia="zh-CN"/>
              </w:rPr>
              <w:t>。</w:t>
            </w:r>
          </w:p>
          <w:p w14:paraId="11197175">
            <w:pPr>
              <w:pStyle w:val="2"/>
              <w:spacing w:line="240" w:lineRule="auto"/>
              <w:rPr>
                <w:rFonts w:hint="eastAsia"/>
                <w:lang w:val="en-US" w:eastAsia="zh-CN"/>
              </w:rPr>
            </w:pPr>
          </w:p>
          <w:p w14:paraId="4AF76A06">
            <w:pPr>
              <w:spacing w:line="360" w:lineRule="auto"/>
              <w:ind w:firstLine="420" w:firstLineChars="200"/>
              <w:jc w:val="left"/>
              <w:rPr>
                <w:rFonts w:ascii="宋体" w:hAnsi="宋体"/>
                <w:highlight w:val="none"/>
              </w:rPr>
            </w:pPr>
            <w:r>
              <w:rPr>
                <w:rFonts w:hint="eastAsia" w:ascii="宋体" w:hAnsi="宋体"/>
                <w:highlight w:val="none"/>
              </w:rPr>
              <w:t>我方保证上述信息的真实和准确，并愿意承担因我方就此弄虚作假引起的一切法律后果。</w:t>
            </w:r>
          </w:p>
          <w:p w14:paraId="7072A802">
            <w:pPr>
              <w:rPr>
                <w:rFonts w:hint="eastAsia" w:ascii="宋体" w:hAnsi="宋体" w:eastAsia="宋体" w:cs="宋体"/>
                <w:kern w:val="2"/>
                <w:sz w:val="21"/>
                <w:szCs w:val="21"/>
                <w:lang w:val="en-US" w:eastAsia="zh-CN" w:bidi="ar-SA"/>
              </w:rPr>
            </w:pPr>
          </w:p>
          <w:p w14:paraId="4D34F3C3">
            <w:pPr>
              <w:keepNext w:val="0"/>
              <w:keepLines w:val="0"/>
              <w:pageBreakBefore w:val="0"/>
              <w:widowControl w:val="0"/>
              <w:kinsoku/>
              <w:wordWrap/>
              <w:overflowPunct/>
              <w:topLinePunct w:val="0"/>
              <w:autoSpaceDE/>
              <w:autoSpaceDN/>
              <w:bidi w:val="0"/>
              <w:adjustRightInd/>
              <w:snapToGrid/>
              <w:ind w:firstLine="630" w:firstLineChars="300"/>
              <w:textAlignment w:val="auto"/>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特此承诺。</w:t>
            </w:r>
          </w:p>
          <w:p w14:paraId="4751EA87">
            <w:pPr>
              <w:rPr>
                <w:rFonts w:hint="eastAsia" w:ascii="宋体" w:hAnsi="宋体" w:eastAsia="宋体" w:cs="宋体"/>
                <w:b/>
                <w:sz w:val="21"/>
                <w:szCs w:val="21"/>
              </w:rPr>
            </w:pPr>
          </w:p>
          <w:p w14:paraId="4159EE86">
            <w:pPr>
              <w:rPr>
                <w:rFonts w:hint="eastAsia" w:ascii="宋体" w:hAnsi="宋体" w:eastAsia="宋体" w:cs="宋体"/>
                <w:b/>
                <w:sz w:val="21"/>
                <w:szCs w:val="21"/>
              </w:rPr>
            </w:pPr>
          </w:p>
          <w:p w14:paraId="25E834E0">
            <w:pPr>
              <w:rPr>
                <w:rFonts w:hint="eastAsia" w:ascii="宋体" w:hAnsi="宋体" w:eastAsia="宋体" w:cs="宋体"/>
                <w:b/>
                <w:sz w:val="21"/>
                <w:szCs w:val="21"/>
              </w:rPr>
            </w:pPr>
          </w:p>
          <w:p w14:paraId="03029256">
            <w:pPr>
              <w:rPr>
                <w:rFonts w:hint="eastAsia" w:ascii="宋体" w:hAnsi="宋体" w:eastAsia="宋体" w:cs="宋体"/>
                <w:b/>
                <w:sz w:val="21"/>
                <w:szCs w:val="21"/>
              </w:rPr>
            </w:pPr>
          </w:p>
          <w:p w14:paraId="1320FB17">
            <w:pPr>
              <w:rPr>
                <w:rFonts w:hint="eastAsia" w:ascii="宋体" w:hAnsi="宋体" w:eastAsia="宋体" w:cs="宋体"/>
                <w:b/>
                <w:sz w:val="21"/>
                <w:szCs w:val="21"/>
              </w:rPr>
            </w:pPr>
          </w:p>
          <w:p w14:paraId="145B5571">
            <w:pPr>
              <w:pStyle w:val="2"/>
              <w:rPr>
                <w:rFonts w:hint="eastAsia"/>
              </w:rPr>
            </w:pPr>
          </w:p>
          <w:p w14:paraId="64793C92">
            <w:pPr>
              <w:spacing w:before="156" w:beforeLines="50" w:line="480" w:lineRule="auto"/>
              <w:ind w:firstLine="3525" w:firstLineChars="1679"/>
              <w:jc w:val="right"/>
              <w:rPr>
                <w:rFonts w:hint="eastAsia" w:ascii="宋体" w:hAnsi="宋体" w:eastAsia="宋体" w:cs="宋体"/>
                <w:sz w:val="21"/>
                <w:szCs w:val="21"/>
              </w:rPr>
            </w:pPr>
            <w:r>
              <w:rPr>
                <w:rFonts w:hint="eastAsia" w:ascii="宋体" w:hAnsi="宋体" w:eastAsia="宋体" w:cs="宋体"/>
                <w:bCs/>
                <w:sz w:val="21"/>
                <w:szCs w:val="21"/>
                <w:lang w:val="en-US" w:eastAsia="zh-CN"/>
              </w:rPr>
              <w:t>供应商</w:t>
            </w:r>
            <w:r>
              <w:rPr>
                <w:rFonts w:hint="eastAsia" w:ascii="宋体" w:hAnsi="宋体" w:eastAsia="宋体" w:cs="宋体"/>
                <w:sz w:val="21"/>
                <w:szCs w:val="21"/>
              </w:rPr>
              <w:t>：</w:t>
            </w:r>
            <w:r>
              <w:rPr>
                <w:rFonts w:hint="eastAsia" w:ascii="宋体" w:hAnsi="宋体" w:eastAsia="宋体" w:cs="宋体"/>
                <w:sz w:val="21"/>
                <w:szCs w:val="21"/>
                <w:u w:val="single"/>
              </w:rPr>
              <w:t xml:space="preserve">                        </w:t>
            </w:r>
            <w:r>
              <w:rPr>
                <w:rFonts w:hint="eastAsia" w:ascii="宋体" w:hAnsi="宋体" w:eastAsia="宋体" w:cs="宋体"/>
                <w:sz w:val="21"/>
                <w:szCs w:val="21"/>
              </w:rPr>
              <w:t>（盖单位章）</w:t>
            </w:r>
          </w:p>
          <w:p w14:paraId="1BE6A79A">
            <w:pPr>
              <w:spacing w:line="480" w:lineRule="auto"/>
              <w:ind w:firstLine="3525" w:firstLineChars="1679"/>
              <w:jc w:val="right"/>
              <w:rPr>
                <w:rFonts w:hint="eastAsia" w:ascii="宋体" w:hAnsi="宋体" w:eastAsia="宋体" w:cs="宋体"/>
                <w:sz w:val="21"/>
                <w:szCs w:val="21"/>
              </w:rPr>
            </w:pPr>
            <w:r>
              <w:rPr>
                <w:rFonts w:hint="eastAsia" w:ascii="宋体" w:hAnsi="宋体" w:eastAsia="宋体" w:cs="宋体"/>
                <w:bCs/>
                <w:sz w:val="21"/>
                <w:szCs w:val="21"/>
              </w:rPr>
              <w:t>法</w:t>
            </w:r>
            <w:r>
              <w:rPr>
                <w:rFonts w:hint="eastAsia" w:ascii="宋体" w:hAnsi="宋体" w:eastAsia="宋体" w:cs="宋体"/>
                <w:bCs/>
                <w:sz w:val="21"/>
                <w:szCs w:val="21"/>
                <w:lang w:eastAsia="zh-CN"/>
              </w:rPr>
              <w:t>定</w:t>
            </w:r>
            <w:r>
              <w:rPr>
                <w:rFonts w:hint="eastAsia" w:ascii="宋体" w:hAnsi="宋体" w:eastAsia="宋体" w:cs="宋体"/>
                <w:bCs/>
                <w:sz w:val="21"/>
                <w:szCs w:val="21"/>
              </w:rPr>
              <w:t>代表人</w:t>
            </w:r>
            <w:r>
              <w:rPr>
                <w:rFonts w:hint="eastAsia" w:ascii="宋体" w:hAnsi="宋体" w:eastAsia="宋体" w:cs="宋体"/>
                <w:sz w:val="21"/>
                <w:szCs w:val="21"/>
              </w:rPr>
              <w:t>：</w:t>
            </w:r>
            <w:r>
              <w:rPr>
                <w:rFonts w:hint="eastAsia" w:ascii="宋体" w:hAnsi="宋体" w:eastAsia="宋体" w:cs="宋体"/>
                <w:sz w:val="21"/>
                <w:szCs w:val="21"/>
                <w:u w:val="single"/>
              </w:rPr>
              <w:t xml:space="preserve">                  </w:t>
            </w:r>
            <w:r>
              <w:rPr>
                <w:rFonts w:hint="eastAsia" w:ascii="宋体" w:hAnsi="宋体" w:eastAsia="宋体" w:cs="宋体"/>
                <w:sz w:val="21"/>
                <w:szCs w:val="21"/>
              </w:rPr>
              <w:t>（签字</w:t>
            </w:r>
            <w:r>
              <w:rPr>
                <w:rFonts w:hint="eastAsia" w:ascii="宋体" w:hAnsi="宋体" w:eastAsia="宋体" w:cs="宋体"/>
                <w:sz w:val="21"/>
                <w:szCs w:val="21"/>
                <w:lang w:eastAsia="zh-CN"/>
              </w:rPr>
              <w:t>或盖章</w:t>
            </w:r>
            <w:r>
              <w:rPr>
                <w:rFonts w:hint="eastAsia" w:ascii="宋体" w:hAnsi="宋体" w:eastAsia="宋体" w:cs="宋体"/>
                <w:sz w:val="21"/>
                <w:szCs w:val="21"/>
              </w:rPr>
              <w:t>）</w:t>
            </w:r>
          </w:p>
          <w:p w14:paraId="25E4E786">
            <w:pPr>
              <w:spacing w:line="480" w:lineRule="auto"/>
              <w:jc w:val="right"/>
              <w:rPr>
                <w:rFonts w:hint="eastAsia" w:ascii="宋体" w:hAnsi="宋体" w:eastAsia="宋体" w:cs="宋体"/>
                <w:kern w:val="0"/>
                <w:sz w:val="21"/>
                <w:szCs w:val="21"/>
              </w:rPr>
            </w:pP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年</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月</w:t>
            </w:r>
            <w:r>
              <w:rPr>
                <w:rFonts w:hint="eastAsia" w:ascii="宋体" w:hAnsi="宋体" w:eastAsia="宋体" w:cs="宋体"/>
                <w:kern w:val="0"/>
                <w:sz w:val="21"/>
                <w:szCs w:val="21"/>
                <w:u w:val="single"/>
              </w:rPr>
              <w:t xml:space="preserve">     </w:t>
            </w:r>
            <w:r>
              <w:rPr>
                <w:rFonts w:hint="eastAsia" w:ascii="宋体" w:hAnsi="宋体" w:eastAsia="宋体" w:cs="宋体"/>
                <w:kern w:val="0"/>
                <w:sz w:val="21"/>
                <w:szCs w:val="21"/>
              </w:rPr>
              <w:t>日</w:t>
            </w:r>
          </w:p>
          <w:p w14:paraId="429E0F5A">
            <w:pPr>
              <w:pStyle w:val="2"/>
              <w:rPr>
                <w:rFonts w:hint="eastAsia"/>
              </w:rPr>
            </w:pPr>
          </w:p>
        </w:tc>
      </w:tr>
    </w:tbl>
    <w:p w14:paraId="0B5CE16C">
      <w:pPr>
        <w:rPr>
          <w:rFonts w:hint="eastAsia" w:ascii="宋体" w:hAnsi="宋体" w:eastAsia="宋体" w:cs="宋体"/>
          <w:b/>
          <w:sz w:val="24"/>
          <w:szCs w:val="24"/>
        </w:rPr>
      </w:pPr>
      <w:r>
        <w:rPr>
          <w:rFonts w:hint="eastAsia" w:ascii="宋体" w:hAnsi="宋体" w:eastAsia="宋体" w:cs="宋体"/>
          <w:b/>
          <w:sz w:val="24"/>
          <w:szCs w:val="24"/>
        </w:rPr>
        <w:br w:type="page"/>
      </w:r>
    </w:p>
    <w:p w14:paraId="7AC106B3">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313" w:afterLines="100" w:line="700" w:lineRule="exact"/>
        <w:jc w:val="center"/>
        <w:textAlignment w:val="auto"/>
        <w:rPr>
          <w:rFonts w:hint="default" w:ascii="宋体" w:hAnsi="宋体" w:eastAsia="宋体" w:cs="宋体"/>
          <w:b/>
          <w:sz w:val="28"/>
          <w:szCs w:val="28"/>
          <w:highlight w:val="none"/>
          <w:lang w:val="en-US" w:eastAsia="zh-CN"/>
        </w:rPr>
      </w:pPr>
      <w:r>
        <w:rPr>
          <w:rFonts w:hint="eastAsia" w:ascii="宋体" w:hAnsi="宋体" w:cs="宋体"/>
          <w:b/>
          <w:sz w:val="28"/>
          <w:szCs w:val="28"/>
          <w:highlight w:val="none"/>
          <w:lang w:val="en-US" w:eastAsia="zh-CN"/>
        </w:rPr>
        <w:t>二、</w:t>
      </w:r>
      <w:r>
        <w:rPr>
          <w:rFonts w:hint="eastAsia" w:ascii="宋体" w:hAnsi="宋体" w:eastAsia="宋体" w:cs="宋体"/>
          <w:b/>
          <w:sz w:val="28"/>
          <w:szCs w:val="28"/>
          <w:highlight w:val="none"/>
          <w:lang w:val="en-US" w:eastAsia="zh-CN"/>
        </w:rPr>
        <w:t>落实政府采购政策需满足的资格</w:t>
      </w:r>
      <w:r>
        <w:rPr>
          <w:rFonts w:hint="eastAsia" w:ascii="宋体" w:hAnsi="宋体" w:cs="宋体"/>
          <w:b/>
          <w:sz w:val="28"/>
          <w:szCs w:val="28"/>
          <w:highlight w:val="none"/>
          <w:lang w:val="en-US" w:eastAsia="zh-CN"/>
        </w:rPr>
        <w:t>条件</w:t>
      </w:r>
    </w:p>
    <w:p w14:paraId="64F33D51">
      <w:pPr>
        <w:pStyle w:val="2"/>
        <w:numPr>
          <w:ilvl w:val="0"/>
          <w:numId w:val="0"/>
        </w:numPr>
        <w:jc w:val="center"/>
        <w:rPr>
          <w:rFonts w:hint="default"/>
          <w:b/>
          <w:bCs/>
          <w:sz w:val="24"/>
          <w:szCs w:val="24"/>
          <w:lang w:val="en-US" w:eastAsia="zh-CN"/>
        </w:rPr>
      </w:pPr>
      <w:r>
        <w:rPr>
          <w:rFonts w:hint="eastAsia"/>
          <w:b/>
          <w:bCs/>
          <w:sz w:val="24"/>
          <w:szCs w:val="24"/>
          <w:lang w:val="en-US" w:eastAsia="zh-CN"/>
        </w:rPr>
        <w:t>中小企业声明函</w:t>
      </w:r>
    </w:p>
    <w:p w14:paraId="23F79AA7">
      <w:pPr>
        <w:spacing w:line="420" w:lineRule="exact"/>
        <w:ind w:firstLine="420" w:firstLineChars="200"/>
        <w:jc w:val="left"/>
        <w:rPr>
          <w:rFonts w:hint="eastAsia" w:ascii="宋体" w:hAnsi="宋体" w:cs="宋体"/>
        </w:rPr>
      </w:pPr>
      <w:r>
        <w:rPr>
          <w:rFonts w:hint="eastAsia" w:ascii="宋体" w:hAnsi="宋体" w:cs="宋体"/>
        </w:rPr>
        <w:t>本公司郑重声明，根据《政府采购促进中小企业发展管理办法》（财库[2020]46号）的规定，本公司参加</w:t>
      </w:r>
      <w:r>
        <w:rPr>
          <w:rFonts w:hint="eastAsia" w:ascii="宋体" w:hAnsi="宋体" w:cs="宋体"/>
          <w:spacing w:val="6"/>
          <w:szCs w:val="21"/>
          <w:u w:val="single"/>
        </w:rPr>
        <w:t xml:space="preserve"> </w:t>
      </w:r>
      <w:r>
        <w:rPr>
          <w:rFonts w:hint="eastAsia" w:ascii="宋体" w:hAnsi="宋体"/>
          <w:b/>
          <w:bCs/>
          <w:highlight w:val="none"/>
          <w:u w:val="single"/>
          <w:lang w:val="en-US" w:eastAsia="zh-CN"/>
        </w:rPr>
        <w:t>龙井市白金乡人民政府</w:t>
      </w:r>
      <w:r>
        <w:rPr>
          <w:rFonts w:hint="eastAsia" w:ascii="宋体" w:hAnsi="宋体" w:cs="宋体"/>
          <w:spacing w:val="6"/>
          <w:szCs w:val="21"/>
          <w:u w:val="single"/>
          <w:lang w:val="en-US" w:eastAsia="zh-CN"/>
        </w:rPr>
        <w:t xml:space="preserve"> </w:t>
      </w:r>
      <w:r>
        <w:rPr>
          <w:rFonts w:hint="eastAsia" w:ascii="宋体" w:hAnsi="宋体" w:cs="宋体"/>
        </w:rPr>
        <w:t>的</w:t>
      </w:r>
      <w:r>
        <w:rPr>
          <w:rFonts w:hint="eastAsia" w:ascii="宋体" w:hAnsi="宋体" w:cs="宋体"/>
          <w:spacing w:val="6"/>
          <w:szCs w:val="21"/>
          <w:u w:val="single"/>
        </w:rPr>
        <w:t xml:space="preserve"> </w:t>
      </w:r>
      <w:r>
        <w:rPr>
          <w:rFonts w:hint="eastAsia"/>
          <w:b/>
          <w:bCs/>
          <w:sz w:val="21"/>
          <w:szCs w:val="21"/>
          <w:u w:val="single"/>
          <w:lang w:val="en-US" w:eastAsia="zh-CN"/>
        </w:rPr>
        <w:t>白金乡2024年卫国戍边志愿者宿舍改造项目</w:t>
      </w:r>
      <w:r>
        <w:rPr>
          <w:rFonts w:hint="eastAsia" w:ascii="宋体" w:hAnsi="宋体" w:cs="宋体"/>
          <w:spacing w:val="6"/>
          <w:szCs w:val="21"/>
          <w:u w:val="single"/>
          <w:lang w:val="en-US" w:eastAsia="zh-CN"/>
        </w:rPr>
        <w:t xml:space="preserve"> </w:t>
      </w:r>
      <w:r>
        <w:rPr>
          <w:rFonts w:hint="eastAsia" w:ascii="宋体" w:hAnsi="宋体" w:cs="宋体"/>
        </w:rPr>
        <w:t>采购活动，</w:t>
      </w:r>
      <w:r>
        <w:rPr>
          <w:rFonts w:hint="eastAsia" w:ascii="宋体" w:hAnsi="宋体" w:eastAsia="宋体" w:cs="宋体"/>
          <w:highlight w:val="none"/>
        </w:rPr>
        <w:t>服务</w:t>
      </w:r>
      <w:r>
        <w:rPr>
          <w:rFonts w:hint="eastAsia" w:ascii="宋体" w:hAnsi="宋体" w:cs="宋体"/>
          <w:lang w:val="en-US" w:eastAsia="zh-CN"/>
        </w:rPr>
        <w:t>全部由</w:t>
      </w:r>
      <w:r>
        <w:rPr>
          <w:rFonts w:hint="eastAsia" w:ascii="宋体" w:hAnsi="宋体" w:cs="宋体"/>
        </w:rPr>
        <w:t>符合政策要求的</w:t>
      </w:r>
      <w:r>
        <w:rPr>
          <w:rFonts w:hint="eastAsia" w:ascii="宋体" w:hAnsi="宋体" w:cs="宋体"/>
          <w:lang w:val="en-US" w:eastAsia="zh-CN"/>
        </w:rPr>
        <w:t>中小</w:t>
      </w:r>
      <w:r>
        <w:rPr>
          <w:rFonts w:hint="eastAsia" w:ascii="宋体" w:hAnsi="宋体" w:cs="宋体"/>
        </w:rPr>
        <w:t>企业，具体情况如下：</w:t>
      </w:r>
    </w:p>
    <w:p w14:paraId="00D9F8D5">
      <w:pPr>
        <w:spacing w:line="420" w:lineRule="exact"/>
        <w:ind w:firstLine="420" w:firstLineChars="200"/>
        <w:jc w:val="left"/>
        <w:rPr>
          <w:rFonts w:hint="eastAsia" w:ascii="宋体" w:hAnsi="宋体" w:cs="宋体"/>
        </w:rPr>
      </w:pPr>
      <w:r>
        <w:rPr>
          <w:rFonts w:hint="eastAsia" w:ascii="宋体" w:hAnsi="宋体" w:cs="宋体"/>
          <w:u w:val="single"/>
        </w:rPr>
        <w:t xml:space="preserve"> </w:t>
      </w:r>
      <w:r>
        <w:rPr>
          <w:rFonts w:hint="eastAsia"/>
          <w:b/>
          <w:bCs/>
          <w:sz w:val="21"/>
          <w:szCs w:val="21"/>
          <w:u w:val="single"/>
          <w:lang w:val="en-US" w:eastAsia="zh-CN"/>
        </w:rPr>
        <w:t>白金乡2024年卫国戍边志愿者宿舍改造项目</w:t>
      </w:r>
      <w:r>
        <w:rPr>
          <w:rFonts w:hint="eastAsia" w:ascii="宋体" w:hAnsi="宋体" w:cs="宋体"/>
          <w:b/>
          <w:bCs/>
          <w:spacing w:val="6"/>
          <w:szCs w:val="21"/>
          <w:u w:val="single"/>
          <w:lang w:val="en-US" w:eastAsia="zh-CN"/>
        </w:rPr>
        <w:t xml:space="preserve"> </w:t>
      </w:r>
      <w:r>
        <w:rPr>
          <w:rFonts w:hint="eastAsia" w:ascii="宋体" w:hAnsi="宋体" w:cs="宋体"/>
        </w:rPr>
        <w:t>，属于</w:t>
      </w:r>
      <w:r>
        <w:rPr>
          <w:rFonts w:hint="eastAsia" w:ascii="宋体" w:hAnsi="宋体" w:cs="宋体"/>
          <w:u w:val="single"/>
        </w:rPr>
        <w:t xml:space="preserve"> </w:t>
      </w:r>
      <w:r>
        <w:rPr>
          <w:rFonts w:hint="eastAsia" w:ascii="宋体" w:hAnsi="宋体" w:cs="宋体"/>
          <w:u w:val="single"/>
          <w:lang w:val="en-US" w:eastAsia="zh-CN"/>
        </w:rPr>
        <w:t xml:space="preserve"> </w:t>
      </w:r>
      <w:r>
        <w:rPr>
          <w:rFonts w:hint="eastAsia" w:ascii="宋体" w:hAnsi="宋体" w:eastAsia="宋体" w:cs="宋体"/>
          <w:b/>
          <w:bCs/>
          <w:highlight w:val="none"/>
          <w:u w:val="single"/>
          <w:lang w:val="en-US" w:eastAsia="zh-CN"/>
        </w:rPr>
        <w:t>建筑业</w:t>
      </w:r>
      <w:r>
        <w:rPr>
          <w:rFonts w:hint="eastAsia" w:ascii="宋体" w:hAnsi="宋体" w:cs="宋体"/>
          <w:u w:val="single"/>
          <w:lang w:val="en-US" w:eastAsia="zh-CN"/>
        </w:rPr>
        <w:t xml:space="preserve">  </w:t>
      </w:r>
      <w:r>
        <w:rPr>
          <w:rFonts w:hint="eastAsia" w:ascii="宋体" w:hAnsi="宋体" w:cs="宋体"/>
        </w:rPr>
        <w:t>；承建（承接）企业为</w:t>
      </w:r>
      <w:r>
        <w:rPr>
          <w:rFonts w:hint="eastAsia" w:ascii="宋体" w:hAnsi="宋体" w:cs="宋体"/>
          <w:u w:val="single"/>
        </w:rPr>
        <w:t xml:space="preserve">            （企业名称）</w:t>
      </w:r>
      <w:r>
        <w:rPr>
          <w:rFonts w:hint="eastAsia" w:ascii="宋体" w:hAnsi="宋体" w:cs="宋体"/>
        </w:rPr>
        <w:t>，从业人员</w:t>
      </w:r>
      <w:r>
        <w:rPr>
          <w:rFonts w:hint="eastAsia" w:ascii="宋体" w:hAnsi="宋体" w:cs="宋体"/>
          <w:u w:val="single"/>
        </w:rPr>
        <w:t xml:space="preserve">     </w:t>
      </w:r>
      <w:r>
        <w:rPr>
          <w:rFonts w:hint="eastAsia" w:ascii="宋体" w:hAnsi="宋体" w:cs="宋体"/>
        </w:rPr>
        <w:t>人，营业收入为</w:t>
      </w:r>
      <w:r>
        <w:rPr>
          <w:rFonts w:hint="eastAsia" w:ascii="宋体" w:hAnsi="宋体" w:cs="宋体"/>
          <w:u w:val="single"/>
        </w:rPr>
        <w:t xml:space="preserve">       </w:t>
      </w:r>
      <w:r>
        <w:rPr>
          <w:rFonts w:hint="eastAsia" w:ascii="宋体" w:hAnsi="宋体" w:cs="宋体"/>
        </w:rPr>
        <w:t>万元，资产总额为</w:t>
      </w:r>
      <w:r>
        <w:rPr>
          <w:rFonts w:hint="eastAsia" w:ascii="宋体" w:hAnsi="宋体" w:cs="宋体"/>
          <w:u w:val="single"/>
        </w:rPr>
        <w:t xml:space="preserve">      </w:t>
      </w:r>
      <w:r>
        <w:rPr>
          <w:rFonts w:hint="eastAsia" w:ascii="宋体" w:hAnsi="宋体" w:cs="宋体"/>
        </w:rPr>
        <w:t>万元，属于</w:t>
      </w:r>
      <w:r>
        <w:rPr>
          <w:rFonts w:hint="eastAsia" w:ascii="宋体" w:hAnsi="宋体" w:cs="宋体"/>
          <w:u w:val="single"/>
        </w:rPr>
        <w:t xml:space="preserve">    （</w:t>
      </w:r>
      <w:r>
        <w:rPr>
          <w:rFonts w:hint="eastAsia" w:ascii="宋体" w:hAnsi="宋体" w:cs="宋体"/>
          <w:u w:val="single"/>
          <w:lang w:val="en-US" w:eastAsia="zh-CN"/>
        </w:rPr>
        <w:t>中型企业、</w:t>
      </w:r>
      <w:r>
        <w:rPr>
          <w:rFonts w:hint="eastAsia" w:ascii="宋体" w:hAnsi="宋体" w:cs="宋体"/>
          <w:u w:val="single"/>
        </w:rPr>
        <w:t>小型企业、微型企业）；</w:t>
      </w:r>
    </w:p>
    <w:p w14:paraId="46E69AF7">
      <w:pPr>
        <w:pStyle w:val="2"/>
        <w:spacing w:after="0" w:line="420" w:lineRule="exact"/>
        <w:ind w:left="0" w:leftChars="0" w:firstLine="480"/>
        <w:rPr>
          <w:rFonts w:hint="eastAsia"/>
        </w:rPr>
      </w:pPr>
      <w:r>
        <w:rPr>
          <w:rFonts w:hint="eastAsia"/>
        </w:rPr>
        <w:t>……</w:t>
      </w:r>
    </w:p>
    <w:p w14:paraId="07C79F34">
      <w:pPr>
        <w:spacing w:line="420" w:lineRule="exact"/>
        <w:ind w:firstLine="420" w:firstLineChars="200"/>
        <w:jc w:val="left"/>
        <w:rPr>
          <w:rFonts w:hint="eastAsia" w:ascii="宋体" w:hAnsi="宋体" w:cs="宋体"/>
        </w:rPr>
      </w:pPr>
      <w:r>
        <w:rPr>
          <w:rFonts w:hint="eastAsia" w:ascii="宋体" w:hAnsi="宋体" w:cs="宋体"/>
        </w:rPr>
        <w:t>本公司不属于大企业的分支机构，不存在控股股东为大企业的情形，也不存在与大企业的负责人为同一人的情形。</w:t>
      </w:r>
    </w:p>
    <w:p w14:paraId="71C1D760">
      <w:pPr>
        <w:spacing w:line="420" w:lineRule="exact"/>
        <w:ind w:firstLine="420" w:firstLineChars="200"/>
        <w:jc w:val="left"/>
        <w:rPr>
          <w:rFonts w:hint="eastAsia" w:ascii="宋体" w:hAnsi="宋体" w:cs="宋体"/>
        </w:rPr>
      </w:pPr>
      <w:r>
        <w:rPr>
          <w:rFonts w:hint="eastAsia" w:ascii="宋体" w:hAnsi="宋体" w:cs="宋体"/>
        </w:rPr>
        <w:t>本公司对上述声明的真实性负责。如有虚假，将依法承担相应责任。</w:t>
      </w:r>
    </w:p>
    <w:p w14:paraId="592A6BE7">
      <w:pPr>
        <w:spacing w:line="360" w:lineRule="auto"/>
        <w:jc w:val="left"/>
        <w:rPr>
          <w:rFonts w:hint="eastAsia" w:ascii="宋体" w:hAnsi="宋体" w:cs="宋体"/>
        </w:rPr>
      </w:pPr>
    </w:p>
    <w:p w14:paraId="05FCF751">
      <w:pPr>
        <w:spacing w:line="360" w:lineRule="auto"/>
        <w:jc w:val="left"/>
        <w:rPr>
          <w:rFonts w:hint="eastAsia" w:ascii="宋体" w:hAnsi="宋体" w:cs="宋体"/>
        </w:rPr>
      </w:pPr>
    </w:p>
    <w:p w14:paraId="6B769629">
      <w:pPr>
        <w:spacing w:line="360" w:lineRule="auto"/>
        <w:jc w:val="left"/>
        <w:rPr>
          <w:rFonts w:hint="eastAsia" w:ascii="宋体" w:hAnsi="宋体" w:cs="宋体"/>
          <w:spacing w:val="6"/>
          <w:szCs w:val="21"/>
        </w:rPr>
      </w:pPr>
    </w:p>
    <w:p w14:paraId="7A3539CA">
      <w:pPr>
        <w:spacing w:line="360" w:lineRule="auto"/>
        <w:jc w:val="left"/>
        <w:rPr>
          <w:rFonts w:hint="eastAsia" w:ascii="宋体" w:hAnsi="宋体" w:cs="宋体"/>
          <w:spacing w:val="6"/>
          <w:szCs w:val="21"/>
        </w:rPr>
      </w:pPr>
    </w:p>
    <w:p w14:paraId="038CCBE1">
      <w:pPr>
        <w:spacing w:line="360" w:lineRule="auto"/>
        <w:jc w:val="left"/>
        <w:rPr>
          <w:rFonts w:hint="eastAsia" w:ascii="宋体" w:hAnsi="宋体" w:eastAsia="宋体" w:cs="宋体"/>
          <w:lang w:eastAsia="zh-CN"/>
        </w:rPr>
      </w:pPr>
    </w:p>
    <w:p w14:paraId="02D82201">
      <w:pPr>
        <w:spacing w:line="360" w:lineRule="auto"/>
        <w:jc w:val="left"/>
        <w:rPr>
          <w:rFonts w:hint="eastAsia" w:ascii="宋体" w:hAnsi="宋体" w:eastAsia="宋体" w:cs="宋体"/>
          <w:lang w:eastAsia="zh-CN"/>
        </w:rPr>
      </w:pPr>
    </w:p>
    <w:p w14:paraId="60259F8F">
      <w:pPr>
        <w:spacing w:line="360" w:lineRule="auto"/>
        <w:jc w:val="left"/>
        <w:rPr>
          <w:rFonts w:hint="eastAsia" w:ascii="宋体" w:hAnsi="宋体" w:eastAsia="宋体" w:cs="宋体"/>
          <w:lang w:eastAsia="zh-CN"/>
        </w:rPr>
      </w:pPr>
    </w:p>
    <w:p w14:paraId="7A1970D8">
      <w:pPr>
        <w:spacing w:line="360" w:lineRule="auto"/>
        <w:ind w:left="5460" w:leftChars="2600"/>
        <w:jc w:val="left"/>
        <w:rPr>
          <w:rFonts w:hint="eastAsia" w:ascii="宋体" w:hAnsi="宋体" w:cs="宋体"/>
          <w:u w:val="single"/>
        </w:rPr>
      </w:pPr>
      <w:r>
        <w:rPr>
          <w:rFonts w:hint="eastAsia" w:ascii="宋体" w:hAnsi="宋体" w:cs="宋体"/>
        </w:rPr>
        <w:t>企业名称（盖章）：</w:t>
      </w:r>
    </w:p>
    <w:p w14:paraId="0F1A7C2C">
      <w:pPr>
        <w:spacing w:line="360" w:lineRule="auto"/>
        <w:ind w:left="5460" w:leftChars="2600"/>
        <w:jc w:val="left"/>
        <w:rPr>
          <w:rFonts w:hint="eastAsia" w:ascii="宋体" w:hAnsi="宋体" w:cs="宋体"/>
        </w:rPr>
      </w:pPr>
    </w:p>
    <w:p w14:paraId="548E1295">
      <w:pPr>
        <w:spacing w:line="360" w:lineRule="auto"/>
        <w:ind w:left="5460" w:leftChars="2600"/>
        <w:jc w:val="left"/>
        <w:rPr>
          <w:rFonts w:hint="default" w:ascii="宋体" w:hAnsi="宋体" w:eastAsia="宋体" w:cs="宋体"/>
          <w:u w:val="single"/>
          <w:lang w:val="en-US" w:eastAsia="zh-CN"/>
        </w:rPr>
      </w:pPr>
      <w:r>
        <w:rPr>
          <w:rFonts w:hint="eastAsia" w:ascii="宋体" w:hAnsi="宋体" w:cs="宋体"/>
        </w:rPr>
        <w:t>日期</w:t>
      </w:r>
      <w:r>
        <w:rPr>
          <w:rFonts w:hint="eastAsia" w:ascii="宋体" w:hAnsi="宋体"/>
        </w:rPr>
        <w:t>：    年   月   日</w:t>
      </w:r>
    </w:p>
    <w:p w14:paraId="4A8B7A2A">
      <w:pPr>
        <w:spacing w:line="360" w:lineRule="auto"/>
        <w:jc w:val="left"/>
        <w:rPr>
          <w:rFonts w:hint="eastAsia" w:ascii="宋体" w:hAnsi="宋体" w:cs="宋体"/>
        </w:rPr>
      </w:pPr>
    </w:p>
    <w:p w14:paraId="431E112D">
      <w:pPr>
        <w:keepNext w:val="0"/>
        <w:keepLines w:val="0"/>
        <w:pageBreakBefore w:val="0"/>
        <w:widowControl w:val="0"/>
        <w:kinsoku/>
        <w:wordWrap/>
        <w:overflowPunct/>
        <w:topLinePunct w:val="0"/>
        <w:autoSpaceDE/>
        <w:autoSpaceDN/>
        <w:bidi w:val="0"/>
        <w:adjustRightInd/>
        <w:snapToGrid/>
        <w:spacing w:after="95" w:afterLines="30" w:line="360" w:lineRule="auto"/>
        <w:textAlignment w:val="auto"/>
        <w:rPr>
          <w:rFonts w:hint="eastAsia" w:ascii="宋体" w:hAnsi="宋体" w:cs="宋体"/>
          <w:b/>
        </w:rPr>
      </w:pPr>
    </w:p>
    <w:p w14:paraId="1421A8C1">
      <w:pPr>
        <w:pStyle w:val="2"/>
        <w:rPr>
          <w:rFonts w:hint="eastAsia"/>
        </w:rPr>
      </w:pPr>
    </w:p>
    <w:p w14:paraId="4A2C2C14">
      <w:pPr>
        <w:keepNext w:val="0"/>
        <w:keepLines w:val="0"/>
        <w:pageBreakBefore w:val="0"/>
        <w:widowControl w:val="0"/>
        <w:kinsoku/>
        <w:wordWrap/>
        <w:overflowPunct/>
        <w:topLinePunct w:val="0"/>
        <w:autoSpaceDE/>
        <w:autoSpaceDN/>
        <w:bidi w:val="0"/>
        <w:adjustRightInd/>
        <w:snapToGrid/>
        <w:spacing w:after="95" w:afterLines="30" w:line="240" w:lineRule="auto"/>
        <w:textAlignment w:val="auto"/>
        <w:rPr>
          <w:rFonts w:hint="eastAsia" w:ascii="宋体" w:hAnsi="宋体" w:cs="宋体"/>
          <w:b/>
        </w:rPr>
      </w:pPr>
    </w:p>
    <w:p w14:paraId="347755B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b/>
          <w:sz w:val="21"/>
          <w:szCs w:val="21"/>
        </w:rPr>
      </w:pPr>
      <w:r>
        <w:rPr>
          <w:rFonts w:hint="eastAsia" w:ascii="宋体" w:hAnsi="宋体" w:eastAsia="宋体" w:cs="宋体"/>
          <w:b/>
          <w:sz w:val="21"/>
          <w:szCs w:val="21"/>
        </w:rPr>
        <w:t>注：1.从业人员、营业收入、资产总额填报上一年数据，无上一年度数据的新成立企业可不填报。</w:t>
      </w:r>
    </w:p>
    <w:p w14:paraId="47453EA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422" w:firstLineChars="200"/>
        <w:jc w:val="left"/>
        <w:textAlignment w:val="auto"/>
        <w:rPr>
          <w:rFonts w:hint="eastAsia" w:ascii="宋体" w:hAnsi="宋体" w:eastAsia="宋体" w:cs="宋体"/>
          <w:b/>
          <w:bCs/>
          <w:sz w:val="21"/>
          <w:szCs w:val="21"/>
        </w:rPr>
      </w:pPr>
      <w:r>
        <w:rPr>
          <w:rFonts w:hint="eastAsia" w:ascii="宋体" w:hAnsi="宋体" w:cs="宋体"/>
          <w:b/>
          <w:bCs/>
          <w:sz w:val="21"/>
          <w:szCs w:val="21"/>
          <w:lang w:val="en-US" w:eastAsia="zh-CN"/>
        </w:rPr>
        <w:t>2.</w:t>
      </w:r>
      <w:r>
        <w:rPr>
          <w:rFonts w:hint="eastAsia" w:ascii="宋体" w:hAnsi="宋体" w:eastAsia="宋体" w:cs="宋体"/>
          <w:b/>
          <w:bCs/>
          <w:sz w:val="21"/>
          <w:szCs w:val="21"/>
        </w:rPr>
        <w:t>填写前请认真阅读《工业和信息化部、国家统计局、国家发展和改革委员会、财政部关于印发中小企业划型标准规定的通知》（工信部联企业〔2011〕300号）和《财政部、工业和信息化部关于印发&lt;政府采购促进中小企业发展管理办法&gt;的通知》（财库〔2020〕46号）相关规定。</w:t>
      </w:r>
    </w:p>
    <w:p w14:paraId="0B424822">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sz w:val="24"/>
          <w:szCs w:val="24"/>
        </w:rPr>
      </w:pPr>
    </w:p>
    <w:p w14:paraId="71587885">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cs="宋体"/>
          <w:b/>
          <w:bCs/>
          <w:sz w:val="28"/>
          <w:szCs w:val="28"/>
          <w:lang w:val="en-US" w:eastAsia="zh-CN"/>
        </w:rPr>
      </w:pPr>
      <w:r>
        <w:rPr>
          <w:rFonts w:hint="eastAsia" w:ascii="宋体" w:hAnsi="宋体" w:cs="宋体"/>
          <w:b/>
          <w:sz w:val="28"/>
          <w:szCs w:val="28"/>
          <w:lang w:val="en-US" w:eastAsia="zh-CN"/>
        </w:rPr>
        <w:t>三、</w:t>
      </w:r>
      <w:r>
        <w:rPr>
          <w:rFonts w:hint="eastAsia" w:ascii="宋体" w:hAnsi="宋体" w:cs="宋体"/>
          <w:b/>
          <w:bCs/>
          <w:sz w:val="28"/>
          <w:szCs w:val="28"/>
          <w:lang w:val="en-US" w:eastAsia="zh-CN"/>
        </w:rPr>
        <w:t>特定资格条件</w:t>
      </w:r>
    </w:p>
    <w:p w14:paraId="2411B0D6">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一</w:t>
      </w: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企业资质</w:t>
      </w:r>
    </w:p>
    <w:p w14:paraId="3C4E9731">
      <w:pPr>
        <w:keepNext w:val="0"/>
        <w:keepLines w:val="0"/>
        <w:pageBreakBefore w:val="0"/>
        <w:widowControl w:val="0"/>
        <w:kinsoku/>
        <w:wordWrap/>
        <w:overflowPunct/>
        <w:topLinePunct w:val="0"/>
        <w:autoSpaceDE w:val="0"/>
        <w:bidi w:val="0"/>
        <w:adjustRightInd/>
        <w:snapToGrid/>
        <w:spacing w:line="312" w:lineRule="auto"/>
        <w:ind w:firstLine="420" w:firstLineChars="200"/>
        <w:jc w:val="left"/>
        <w:textAlignment w:val="auto"/>
        <w:rPr>
          <w:rFonts w:hint="eastAsia" w:ascii="宋体" w:hAnsi="宋体" w:eastAsia="宋体" w:cs="宋体"/>
        </w:rPr>
      </w:pPr>
      <w:r>
        <w:rPr>
          <w:rFonts w:hint="eastAsia" w:ascii="宋体" w:hAnsi="宋体" w:eastAsia="宋体" w:cs="宋体"/>
        </w:rPr>
        <w:t>供应商须具备</w:t>
      </w:r>
      <w:r>
        <w:rPr>
          <w:rFonts w:hint="eastAsia" w:ascii="宋体" w:hAnsi="宋体" w:eastAsia="宋体" w:cs="宋体"/>
          <w:b w:val="0"/>
          <w:bCs w:val="0"/>
          <w:szCs w:val="21"/>
          <w:highlight w:val="none"/>
        </w:rPr>
        <w:t>建设行政主管部门核发的</w:t>
      </w:r>
      <w:r>
        <w:rPr>
          <w:rFonts w:hint="eastAsia" w:ascii="宋体" w:hAnsi="宋体" w:eastAsia="宋体" w:cs="宋体"/>
          <w:b w:val="0"/>
          <w:bCs w:val="0"/>
          <w:szCs w:val="21"/>
          <w:highlight w:val="none"/>
          <w:u w:val="single"/>
          <w:lang w:val="en-US" w:eastAsia="ko-KR"/>
        </w:rPr>
        <w:t xml:space="preserve"> </w:t>
      </w:r>
      <w:r>
        <w:rPr>
          <w:rFonts w:hint="eastAsia" w:ascii="宋体" w:hAnsi="宋体" w:cs="宋体"/>
          <w:b/>
          <w:bCs/>
          <w:u w:val="single"/>
          <w:lang w:val="en-US" w:eastAsia="zh-CN"/>
        </w:rPr>
        <w:t>建筑工程施工总承包二级（含）及以上资质</w:t>
      </w:r>
      <w:r>
        <w:rPr>
          <w:rFonts w:hint="eastAsia" w:ascii="宋体" w:hAnsi="宋体" w:eastAsia="宋体" w:cs="宋体"/>
          <w:b/>
          <w:u w:val="single"/>
        </w:rPr>
        <w:t xml:space="preserve"> </w:t>
      </w:r>
      <w:r>
        <w:rPr>
          <w:rFonts w:hint="eastAsia" w:ascii="宋体" w:hAnsi="宋体" w:eastAsia="宋体" w:cs="宋体"/>
          <w:bCs/>
        </w:rPr>
        <w:t>资质</w:t>
      </w:r>
      <w:r>
        <w:rPr>
          <w:rFonts w:hint="eastAsia" w:ascii="宋体" w:hAnsi="宋体" w:eastAsia="宋体" w:cs="宋体"/>
        </w:rPr>
        <w:t>。</w:t>
      </w:r>
    </w:p>
    <w:p w14:paraId="708A3CBA">
      <w:pPr>
        <w:rPr>
          <w:rFonts w:hint="eastAsia" w:ascii="宋体" w:hAnsi="宋体" w:eastAsia="宋体" w:cs="宋体"/>
          <w:b/>
          <w:sz w:val="24"/>
          <w:szCs w:val="24"/>
        </w:rPr>
      </w:pPr>
    </w:p>
    <w:p w14:paraId="0A3094F1">
      <w:pPr>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w:t>
      </w:r>
      <w:r>
        <w:rPr>
          <w:rFonts w:hint="eastAsia" w:ascii="宋体" w:hAnsi="宋体" w:eastAsia="宋体" w:cs="宋体"/>
          <w:b/>
          <w:bCs w:val="0"/>
          <w:sz w:val="21"/>
          <w:szCs w:val="21"/>
          <w:lang w:val="en-US" w:eastAsia="zh-CN"/>
        </w:rPr>
        <w:t>此页附</w:t>
      </w:r>
      <w:r>
        <w:rPr>
          <w:rFonts w:hint="eastAsia" w:ascii="宋体" w:hAnsi="宋体" w:eastAsia="宋体" w:cs="宋体"/>
          <w:b/>
          <w:bCs/>
          <w:kern w:val="0"/>
          <w:sz w:val="21"/>
          <w:szCs w:val="21"/>
          <w:lang w:val="en-US" w:eastAsia="zh-CN"/>
        </w:rPr>
        <w:t>企业资质证书扫描件</w:t>
      </w:r>
      <w:r>
        <w:rPr>
          <w:rFonts w:hint="eastAsia" w:ascii="宋体" w:hAnsi="宋体" w:cs="宋体"/>
          <w:b/>
          <w:bCs/>
          <w:kern w:val="0"/>
          <w:sz w:val="21"/>
          <w:szCs w:val="21"/>
          <w:lang w:val="en-US" w:eastAsia="zh-CN"/>
        </w:rPr>
        <w:t>。</w:t>
      </w:r>
    </w:p>
    <w:p w14:paraId="1AA2100B">
      <w:pPr>
        <w:spacing w:line="360" w:lineRule="auto"/>
        <w:rPr>
          <w:rFonts w:hint="eastAsia" w:ascii="宋体" w:hAnsi="宋体" w:eastAsia="宋体" w:cs="宋体"/>
          <w:b/>
          <w:bCs/>
          <w:kern w:val="0"/>
          <w:sz w:val="21"/>
          <w:szCs w:val="21"/>
          <w:lang w:val="en-US" w:eastAsia="zh-CN"/>
        </w:rPr>
      </w:pPr>
    </w:p>
    <w:p w14:paraId="4164AAE1">
      <w:pPr>
        <w:spacing w:line="360" w:lineRule="auto"/>
        <w:rPr>
          <w:rFonts w:hint="eastAsia" w:ascii="宋体" w:hAnsi="宋体" w:eastAsia="宋体" w:cs="宋体"/>
          <w:b/>
          <w:bCs/>
          <w:kern w:val="0"/>
          <w:sz w:val="21"/>
          <w:szCs w:val="21"/>
          <w:lang w:val="en-US" w:eastAsia="zh-CN"/>
        </w:rPr>
      </w:pPr>
    </w:p>
    <w:p w14:paraId="55B1A5AF">
      <w:pPr>
        <w:spacing w:line="360" w:lineRule="auto"/>
        <w:rPr>
          <w:rFonts w:hint="eastAsia" w:ascii="宋体" w:hAnsi="宋体" w:eastAsia="宋体" w:cs="宋体"/>
          <w:b/>
          <w:bCs/>
          <w:kern w:val="0"/>
          <w:sz w:val="21"/>
          <w:szCs w:val="21"/>
          <w:lang w:val="en-US" w:eastAsia="zh-CN"/>
        </w:rPr>
      </w:pPr>
    </w:p>
    <w:p w14:paraId="1796A31C">
      <w:pPr>
        <w:spacing w:line="360" w:lineRule="auto"/>
        <w:rPr>
          <w:rFonts w:hint="eastAsia" w:ascii="宋体" w:hAnsi="宋体" w:eastAsia="宋体" w:cs="宋体"/>
          <w:b/>
          <w:bCs/>
          <w:kern w:val="0"/>
          <w:sz w:val="21"/>
          <w:szCs w:val="21"/>
          <w:lang w:val="en-US" w:eastAsia="zh-CN"/>
        </w:rPr>
      </w:pPr>
    </w:p>
    <w:p w14:paraId="6C914D20">
      <w:pPr>
        <w:spacing w:line="360" w:lineRule="auto"/>
        <w:rPr>
          <w:rFonts w:hint="eastAsia" w:ascii="宋体" w:hAnsi="宋体" w:eastAsia="宋体" w:cs="宋体"/>
          <w:b/>
          <w:bCs/>
          <w:kern w:val="0"/>
          <w:sz w:val="21"/>
          <w:szCs w:val="21"/>
          <w:lang w:val="en-US" w:eastAsia="zh-CN"/>
        </w:rPr>
      </w:pPr>
    </w:p>
    <w:p w14:paraId="022D971E">
      <w:pPr>
        <w:rPr>
          <w:rFonts w:hint="eastAsia" w:ascii="宋体" w:hAnsi="宋体" w:eastAsia="宋体" w:cs="宋体"/>
          <w:b/>
          <w:sz w:val="24"/>
          <w:szCs w:val="24"/>
        </w:rPr>
      </w:pPr>
    </w:p>
    <w:p w14:paraId="5BAD8CAB">
      <w:pPr>
        <w:rPr>
          <w:rFonts w:hint="eastAsia" w:ascii="宋体" w:hAnsi="宋体" w:eastAsia="宋体" w:cs="宋体"/>
          <w:b/>
          <w:sz w:val="24"/>
          <w:szCs w:val="24"/>
        </w:rPr>
      </w:pPr>
    </w:p>
    <w:p w14:paraId="63CDEF6C">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br w:type="page"/>
      </w:r>
    </w:p>
    <w:p w14:paraId="1D871848">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ascii="宋体" w:hAnsi="宋体" w:eastAsia="宋体" w:cs="宋体"/>
          <w:b/>
          <w:bCs/>
          <w:sz w:val="28"/>
          <w:szCs w:val="28"/>
          <w:lang w:val="en-US" w:eastAsia="zh-CN"/>
        </w:rPr>
      </w:pP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二</w:t>
      </w:r>
      <w:r>
        <w:rPr>
          <w:rFonts w:hint="eastAsia" w:ascii="宋体" w:hAnsi="宋体" w:eastAsia="宋体" w:cs="宋体"/>
          <w:b/>
          <w:bCs/>
          <w:sz w:val="28"/>
          <w:szCs w:val="28"/>
          <w:lang w:eastAsia="zh-CN"/>
        </w:rPr>
        <w:t>）</w:t>
      </w:r>
      <w:r>
        <w:rPr>
          <w:rFonts w:hint="eastAsia" w:ascii="宋体" w:hAnsi="宋体" w:eastAsia="宋体" w:cs="宋体"/>
          <w:b/>
          <w:bCs/>
          <w:sz w:val="28"/>
          <w:szCs w:val="28"/>
          <w:lang w:val="en-US" w:eastAsia="zh-CN"/>
        </w:rPr>
        <w:t>安全生产许可证</w:t>
      </w:r>
    </w:p>
    <w:p w14:paraId="40186F40">
      <w:pPr>
        <w:keepNext w:val="0"/>
        <w:keepLines w:val="0"/>
        <w:pageBreakBefore w:val="0"/>
        <w:widowControl w:val="0"/>
        <w:kinsoku/>
        <w:wordWrap/>
        <w:overflowPunct/>
        <w:topLinePunct w:val="0"/>
        <w:bidi w:val="0"/>
        <w:adjustRightInd/>
        <w:snapToGrid/>
        <w:spacing w:beforeAutospacing="0" w:afterAutospacing="0" w:line="240" w:lineRule="auto"/>
        <w:ind w:firstLine="420" w:firstLineChars="200"/>
        <w:jc w:val="left"/>
        <w:textAlignment w:val="auto"/>
        <w:rPr>
          <w:rFonts w:hint="eastAsia" w:ascii="宋体" w:hAnsi="宋体" w:eastAsia="宋体" w:cs="宋体"/>
        </w:rPr>
      </w:pPr>
    </w:p>
    <w:p w14:paraId="5CCA814B">
      <w:pPr>
        <w:keepNext w:val="0"/>
        <w:keepLines w:val="0"/>
        <w:pageBreakBefore w:val="0"/>
        <w:widowControl w:val="0"/>
        <w:kinsoku/>
        <w:wordWrap/>
        <w:overflowPunct/>
        <w:topLinePunct w:val="0"/>
        <w:bidi w:val="0"/>
        <w:adjustRightInd/>
        <w:snapToGrid/>
        <w:spacing w:beforeAutospacing="0" w:afterAutospacing="0" w:line="240" w:lineRule="auto"/>
        <w:ind w:firstLine="420" w:firstLineChars="200"/>
        <w:jc w:val="left"/>
        <w:textAlignment w:val="auto"/>
        <w:rPr>
          <w:rFonts w:hint="eastAsia" w:ascii="宋体" w:hAnsi="宋体" w:eastAsia="宋体" w:cs="宋体"/>
          <w:b w:val="0"/>
          <w:bCs w:val="0"/>
        </w:rPr>
      </w:pPr>
      <w:r>
        <w:rPr>
          <w:rFonts w:hint="eastAsia" w:ascii="宋体" w:hAnsi="宋体" w:eastAsia="宋体" w:cs="宋体"/>
          <w:b w:val="0"/>
          <w:bCs w:val="0"/>
        </w:rPr>
        <w:t>供应商须具备</w:t>
      </w:r>
      <w:r>
        <w:rPr>
          <w:rFonts w:hint="eastAsia" w:ascii="宋体" w:hAnsi="宋体" w:eastAsia="宋体" w:cs="宋体"/>
          <w:b w:val="0"/>
          <w:bCs w:val="0"/>
          <w:szCs w:val="21"/>
          <w:highlight w:val="none"/>
        </w:rPr>
        <w:t>有效的安全生产许可证。</w:t>
      </w:r>
    </w:p>
    <w:p w14:paraId="6142F243">
      <w:pPr>
        <w:rPr>
          <w:rFonts w:hint="eastAsia" w:ascii="宋体" w:hAnsi="宋体" w:eastAsia="宋体" w:cs="宋体"/>
          <w:b/>
          <w:sz w:val="24"/>
          <w:szCs w:val="24"/>
        </w:rPr>
      </w:pPr>
    </w:p>
    <w:p w14:paraId="71D81056">
      <w:pPr>
        <w:ind w:firstLine="422" w:firstLineChars="20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w:t>
      </w:r>
      <w:r>
        <w:rPr>
          <w:rFonts w:hint="eastAsia" w:ascii="宋体" w:hAnsi="宋体" w:eastAsia="宋体" w:cs="宋体"/>
          <w:b/>
          <w:bCs w:val="0"/>
          <w:sz w:val="21"/>
          <w:szCs w:val="21"/>
          <w:lang w:val="en-US" w:eastAsia="zh-CN"/>
        </w:rPr>
        <w:t>此页附</w:t>
      </w:r>
      <w:r>
        <w:rPr>
          <w:rFonts w:hint="eastAsia" w:ascii="宋体" w:hAnsi="宋体" w:eastAsia="宋体" w:cs="宋体"/>
          <w:b/>
          <w:bCs/>
          <w:sz w:val="21"/>
          <w:szCs w:val="21"/>
          <w:lang w:val="en-US" w:eastAsia="zh-CN"/>
        </w:rPr>
        <w:t>安全生产许可证扫描件。</w:t>
      </w:r>
    </w:p>
    <w:p w14:paraId="5D68B01E">
      <w:pPr>
        <w:rPr>
          <w:rFonts w:hint="eastAsia"/>
          <w:b/>
          <w:bCs/>
          <w:sz w:val="28"/>
          <w:szCs w:val="28"/>
          <w:lang w:eastAsia="zh-CN"/>
        </w:rPr>
      </w:pPr>
    </w:p>
    <w:p w14:paraId="6F925307">
      <w:pPr>
        <w:rPr>
          <w:rFonts w:hint="eastAsia"/>
          <w:b/>
          <w:bCs/>
          <w:sz w:val="28"/>
          <w:szCs w:val="28"/>
          <w:lang w:eastAsia="zh-CN"/>
        </w:rPr>
      </w:pPr>
      <w:r>
        <w:rPr>
          <w:rFonts w:hint="eastAsia"/>
          <w:b/>
          <w:bCs/>
          <w:sz w:val="28"/>
          <w:szCs w:val="28"/>
          <w:lang w:eastAsia="zh-CN"/>
        </w:rPr>
        <w:br w:type="page"/>
      </w:r>
    </w:p>
    <w:p w14:paraId="78135E78">
      <w:pPr>
        <w:pStyle w:val="2"/>
        <w:keepNext w:val="0"/>
        <w:keepLines w:val="0"/>
        <w:pageBreakBefore w:val="0"/>
        <w:widowControl w:val="0"/>
        <w:numPr>
          <w:ilvl w:val="0"/>
          <w:numId w:val="0"/>
        </w:numPr>
        <w:kinsoku/>
        <w:wordWrap/>
        <w:overflowPunct/>
        <w:topLinePunct w:val="0"/>
        <w:autoSpaceDE/>
        <w:autoSpaceDN/>
        <w:bidi w:val="0"/>
        <w:adjustRightInd/>
        <w:snapToGrid/>
        <w:spacing w:after="0" w:line="360" w:lineRule="auto"/>
        <w:jc w:val="center"/>
        <w:textAlignment w:val="auto"/>
        <w:rPr>
          <w:rFonts w:hint="default" w:eastAsia="宋体"/>
          <w:b/>
          <w:bCs/>
          <w:sz w:val="28"/>
          <w:szCs w:val="28"/>
          <w:lang w:val="en-US" w:eastAsia="zh-CN"/>
        </w:rPr>
      </w:pPr>
      <w:r>
        <w:rPr>
          <w:rFonts w:hint="eastAsia"/>
          <w:b/>
          <w:bCs/>
          <w:sz w:val="28"/>
          <w:szCs w:val="28"/>
          <w:lang w:eastAsia="zh-CN"/>
        </w:rPr>
        <w:t>（</w:t>
      </w:r>
      <w:r>
        <w:rPr>
          <w:rFonts w:hint="eastAsia"/>
          <w:b/>
          <w:bCs/>
          <w:sz w:val="28"/>
          <w:szCs w:val="28"/>
          <w:lang w:val="en-US" w:eastAsia="zh-CN"/>
        </w:rPr>
        <w:t>三</w:t>
      </w:r>
      <w:r>
        <w:rPr>
          <w:rFonts w:hint="eastAsia"/>
          <w:b/>
          <w:bCs/>
          <w:sz w:val="28"/>
          <w:szCs w:val="28"/>
          <w:lang w:eastAsia="zh-CN"/>
        </w:rPr>
        <w:t>）</w:t>
      </w:r>
      <w:r>
        <w:rPr>
          <w:rFonts w:hint="eastAsia"/>
          <w:b/>
          <w:bCs/>
          <w:sz w:val="28"/>
          <w:szCs w:val="28"/>
          <w:lang w:val="en-US" w:eastAsia="zh-CN"/>
        </w:rPr>
        <w:t>项目经理</w:t>
      </w:r>
    </w:p>
    <w:p w14:paraId="1C95E662">
      <w:pPr>
        <w:keepNext w:val="0"/>
        <w:keepLines w:val="0"/>
        <w:pageBreakBefore w:val="0"/>
        <w:widowControl w:val="0"/>
        <w:kinsoku/>
        <w:wordWrap/>
        <w:overflowPunct/>
        <w:topLinePunct w:val="0"/>
        <w:autoSpaceDE w:val="0"/>
        <w:bidi w:val="0"/>
        <w:adjustRightInd/>
        <w:snapToGrid/>
        <w:spacing w:line="312" w:lineRule="auto"/>
        <w:ind w:firstLine="420" w:firstLineChars="200"/>
        <w:jc w:val="left"/>
        <w:textAlignment w:val="auto"/>
        <w:rPr>
          <w:rFonts w:hint="eastAsia" w:ascii="宋体" w:hAnsi="宋体" w:eastAsia="宋体" w:cs="宋体"/>
        </w:rPr>
      </w:pPr>
      <w:r>
        <w:rPr>
          <w:rFonts w:hint="eastAsia" w:ascii="宋体" w:hAnsi="宋体" w:eastAsia="宋体" w:cs="宋体"/>
        </w:rPr>
        <w:t>供应商拟派出的项目经理须具备</w:t>
      </w:r>
      <w:r>
        <w:rPr>
          <w:rFonts w:hint="eastAsia" w:ascii="宋体" w:hAnsi="宋体" w:eastAsia="宋体" w:cs="宋体"/>
          <w:b w:val="0"/>
          <w:bCs w:val="0"/>
          <w:szCs w:val="21"/>
          <w:highlight w:val="none"/>
        </w:rPr>
        <w:t>建设行政主管部门核发的</w:t>
      </w:r>
      <w:r>
        <w:rPr>
          <w:rFonts w:hint="eastAsia" w:ascii="宋体" w:hAnsi="宋体" w:eastAsia="宋体" w:cs="宋体"/>
          <w:u w:val="single"/>
        </w:rPr>
        <w:t xml:space="preserve"> </w:t>
      </w:r>
      <w:r>
        <w:rPr>
          <w:rFonts w:hint="eastAsia" w:ascii="宋体" w:hAnsi="宋体" w:cs="宋体"/>
          <w:b/>
          <w:bCs/>
          <w:highlight w:val="none"/>
          <w:u w:val="single"/>
          <w:lang w:val="en-US" w:eastAsia="zh-CN"/>
        </w:rPr>
        <w:t>建筑工程专业二级(含)及以上注册建造师执业资格证书</w:t>
      </w:r>
      <w:r>
        <w:rPr>
          <w:rFonts w:hint="eastAsia" w:ascii="宋体" w:hAnsi="宋体" w:eastAsia="宋体" w:cs="宋体"/>
          <w:b/>
          <w:bCs/>
          <w:u w:val="single"/>
        </w:rPr>
        <w:t xml:space="preserve"> </w:t>
      </w:r>
      <w:r>
        <w:rPr>
          <w:rFonts w:hint="eastAsia" w:ascii="宋体" w:hAnsi="宋体" w:eastAsia="宋体" w:cs="宋体"/>
        </w:rPr>
        <w:t>，并具备有效的安全生产考核合格证书，且</w:t>
      </w:r>
      <w:r>
        <w:rPr>
          <w:rFonts w:hint="eastAsia" w:ascii="宋体" w:hAnsi="宋体" w:eastAsia="宋体" w:cs="宋体"/>
          <w:lang w:val="en-US" w:eastAsia="zh-CN"/>
        </w:rPr>
        <w:t>无在建工程</w:t>
      </w:r>
      <w:r>
        <w:rPr>
          <w:rFonts w:hint="eastAsia" w:ascii="宋体" w:hAnsi="宋体" w:eastAsia="宋体" w:cs="宋体"/>
        </w:rPr>
        <w:t>。</w:t>
      </w:r>
    </w:p>
    <w:p w14:paraId="49BB8DFA">
      <w:pPr>
        <w:rPr>
          <w:rFonts w:hint="eastAsia" w:ascii="宋体" w:hAnsi="宋体" w:eastAsia="宋体" w:cs="宋体"/>
          <w:b/>
          <w:sz w:val="24"/>
          <w:szCs w:val="24"/>
        </w:rPr>
      </w:pPr>
    </w:p>
    <w:p w14:paraId="07429650">
      <w:pPr>
        <w:rPr>
          <w:rFonts w:hint="eastAsia" w:ascii="宋体" w:hAnsi="宋体" w:eastAsia="宋体" w:cs="宋体"/>
          <w:b/>
          <w:sz w:val="24"/>
          <w:szCs w:val="24"/>
        </w:rPr>
      </w:pPr>
    </w:p>
    <w:p w14:paraId="71B3572C">
      <w:pPr>
        <w:ind w:firstLine="422" w:firstLineChars="20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注：1、</w:t>
      </w:r>
      <w:r>
        <w:rPr>
          <w:rFonts w:hint="eastAsia" w:ascii="宋体" w:hAnsi="宋体" w:eastAsia="宋体" w:cs="宋体"/>
          <w:b/>
          <w:bCs w:val="0"/>
          <w:sz w:val="21"/>
          <w:szCs w:val="21"/>
          <w:lang w:val="en-US" w:eastAsia="zh-CN"/>
        </w:rPr>
        <w:t>此页附</w:t>
      </w:r>
      <w:r>
        <w:rPr>
          <w:rFonts w:hint="eastAsia" w:ascii="宋体" w:hAnsi="宋体" w:eastAsia="宋体" w:cs="宋体"/>
          <w:b/>
          <w:bCs/>
          <w:sz w:val="21"/>
          <w:szCs w:val="21"/>
          <w:lang w:val="en-US" w:eastAsia="zh-CN"/>
        </w:rPr>
        <w:t>项目经理</w:t>
      </w:r>
      <w:r>
        <w:rPr>
          <w:rFonts w:hint="eastAsia" w:ascii="宋体" w:hAnsi="宋体" w:eastAsia="宋体" w:cs="宋体"/>
          <w:b/>
          <w:bCs w:val="0"/>
          <w:sz w:val="21"/>
          <w:szCs w:val="21"/>
          <w:highlight w:val="none"/>
        </w:rPr>
        <w:t>注册建造师证</w:t>
      </w:r>
      <w:r>
        <w:rPr>
          <w:rFonts w:hint="eastAsia" w:ascii="宋体" w:hAnsi="宋体" w:eastAsia="宋体" w:cs="宋体"/>
          <w:b/>
          <w:bCs w:val="0"/>
          <w:sz w:val="21"/>
          <w:szCs w:val="21"/>
          <w:highlight w:val="none"/>
          <w:lang w:val="en-US" w:eastAsia="zh-CN"/>
        </w:rPr>
        <w:t>书扫描件及安全生产考核合格证书</w:t>
      </w:r>
      <w:r>
        <w:rPr>
          <w:rFonts w:hint="eastAsia" w:ascii="宋体" w:hAnsi="宋体" w:eastAsia="宋体" w:cs="宋体"/>
          <w:b/>
          <w:bCs/>
          <w:lang w:val="en-US" w:eastAsia="zh-CN"/>
        </w:rPr>
        <w:t>（B类）</w:t>
      </w:r>
      <w:r>
        <w:rPr>
          <w:rFonts w:hint="eastAsia" w:ascii="宋体" w:hAnsi="宋体" w:eastAsia="宋体" w:cs="宋体"/>
          <w:b/>
          <w:bCs w:val="0"/>
          <w:sz w:val="21"/>
          <w:szCs w:val="21"/>
          <w:highlight w:val="none"/>
          <w:lang w:val="en-US" w:eastAsia="zh-CN"/>
        </w:rPr>
        <w:t>扫描件；</w:t>
      </w:r>
    </w:p>
    <w:p w14:paraId="7D170A03">
      <w:pPr>
        <w:spacing w:line="360" w:lineRule="auto"/>
        <w:ind w:firstLine="843" w:firstLineChars="400"/>
        <w:rPr>
          <w:rFonts w:hint="eastAsia" w:ascii="宋体" w:hAnsi="宋体" w:eastAsia="宋体" w:cs="宋体"/>
          <w:b/>
          <w:bCs/>
          <w:kern w:val="0"/>
          <w:sz w:val="21"/>
          <w:szCs w:val="21"/>
          <w:lang w:val="en-US" w:eastAsia="zh-CN"/>
        </w:rPr>
      </w:pPr>
      <w:r>
        <w:rPr>
          <w:rFonts w:hint="eastAsia" w:ascii="宋体" w:hAnsi="宋体" w:eastAsia="宋体" w:cs="宋体"/>
          <w:b/>
          <w:sz w:val="21"/>
          <w:szCs w:val="21"/>
          <w:lang w:val="en-US" w:eastAsia="zh-CN"/>
        </w:rPr>
        <w:t>2、无在建工程承诺书（承诺书格式参考下一页）。</w:t>
      </w:r>
    </w:p>
    <w:p w14:paraId="69B9A140">
      <w:pPr>
        <w:spacing w:line="360" w:lineRule="auto"/>
        <w:rPr>
          <w:rFonts w:hint="eastAsia" w:ascii="宋体" w:hAnsi="宋体" w:eastAsia="宋体" w:cs="宋体"/>
          <w:b/>
          <w:bCs/>
          <w:kern w:val="0"/>
          <w:sz w:val="21"/>
          <w:szCs w:val="21"/>
          <w:lang w:val="en-US" w:eastAsia="zh-CN"/>
        </w:rPr>
      </w:pPr>
    </w:p>
    <w:p w14:paraId="7ED70B9E">
      <w:pPr>
        <w:spacing w:line="360" w:lineRule="auto"/>
        <w:rPr>
          <w:rFonts w:hint="eastAsia" w:ascii="宋体" w:hAnsi="宋体" w:eastAsia="宋体" w:cs="宋体"/>
          <w:b/>
          <w:bCs/>
          <w:kern w:val="0"/>
          <w:sz w:val="21"/>
          <w:szCs w:val="21"/>
          <w:lang w:val="en-US" w:eastAsia="zh-CN"/>
        </w:rPr>
      </w:pPr>
    </w:p>
    <w:p w14:paraId="0AF692E8">
      <w:pPr>
        <w:spacing w:line="360" w:lineRule="auto"/>
        <w:rPr>
          <w:rFonts w:hint="eastAsia" w:ascii="宋体" w:hAnsi="宋体" w:eastAsia="宋体" w:cs="宋体"/>
          <w:b/>
          <w:bCs/>
          <w:kern w:val="0"/>
          <w:sz w:val="21"/>
          <w:szCs w:val="21"/>
          <w:lang w:val="en-US" w:eastAsia="zh-CN"/>
        </w:rPr>
      </w:pPr>
    </w:p>
    <w:p w14:paraId="3E96D2B2">
      <w:pPr>
        <w:rPr>
          <w:rFonts w:hint="eastAsia" w:ascii="宋体" w:hAnsi="宋体" w:cs="宋体"/>
          <w:b/>
          <w:sz w:val="28"/>
          <w:szCs w:val="28"/>
          <w:lang w:val="en-US" w:eastAsia="zh-CN"/>
        </w:rPr>
      </w:pPr>
      <w:r>
        <w:rPr>
          <w:rFonts w:hint="eastAsia" w:ascii="宋体" w:hAnsi="宋体" w:cs="宋体"/>
          <w:b/>
          <w:sz w:val="28"/>
          <w:szCs w:val="28"/>
          <w:lang w:val="en-US" w:eastAsia="zh-CN"/>
        </w:rPr>
        <w:br w:type="page"/>
      </w:r>
    </w:p>
    <w:p w14:paraId="408D6930">
      <w:pPr>
        <w:jc w:val="center"/>
        <w:rPr>
          <w:rFonts w:hint="eastAsia" w:ascii="宋体" w:hAnsi="宋体" w:eastAsia="宋体" w:cs="宋体"/>
          <w:b/>
          <w:bCs/>
          <w:sz w:val="28"/>
          <w:szCs w:val="28"/>
          <w:lang w:val="en-US" w:eastAsia="zh-CN"/>
        </w:rPr>
      </w:pPr>
      <w:r>
        <w:rPr>
          <w:rFonts w:hint="eastAsia" w:ascii="宋体" w:hAnsi="宋体" w:cs="宋体"/>
          <w:b/>
          <w:bCs/>
          <w:sz w:val="28"/>
          <w:szCs w:val="28"/>
          <w:lang w:val="en-US" w:eastAsia="zh-CN"/>
        </w:rPr>
        <w:t>项目经理</w:t>
      </w:r>
      <w:r>
        <w:rPr>
          <w:rFonts w:hint="eastAsia" w:ascii="宋体" w:hAnsi="宋体" w:eastAsia="宋体" w:cs="宋体"/>
          <w:b/>
          <w:bCs/>
          <w:sz w:val="28"/>
          <w:szCs w:val="28"/>
          <w:lang w:val="en-US" w:eastAsia="zh-CN"/>
        </w:rPr>
        <w:t>无在建工程承诺书</w:t>
      </w:r>
    </w:p>
    <w:p w14:paraId="49D2A1D4">
      <w:pPr>
        <w:spacing w:line="360" w:lineRule="auto"/>
        <w:rPr>
          <w:rFonts w:hint="eastAsia" w:ascii="宋体" w:hAnsi="宋体" w:eastAsia="宋体" w:cs="宋体"/>
        </w:rPr>
      </w:pPr>
    </w:p>
    <w:p w14:paraId="2A2EDA10">
      <w:pPr>
        <w:spacing w:line="360" w:lineRule="auto"/>
        <w:rPr>
          <w:rFonts w:hint="eastAsia" w:ascii="宋体" w:hAnsi="宋体" w:eastAsia="宋体" w:cs="宋体"/>
        </w:rPr>
      </w:pPr>
    </w:p>
    <w:p w14:paraId="427F9879">
      <w:pPr>
        <w:spacing w:line="360" w:lineRule="auto"/>
        <w:rPr>
          <w:rFonts w:hint="eastAsia" w:ascii="宋体" w:hAnsi="宋体" w:eastAsia="宋体" w:cs="宋体"/>
          <w:lang w:eastAsia="zh-CN"/>
        </w:rPr>
      </w:pPr>
      <w:r>
        <w:rPr>
          <w:rFonts w:hint="eastAsia" w:ascii="宋体" w:hAnsi="宋体" w:eastAsia="宋体" w:cs="宋体"/>
        </w:rPr>
        <w:t>致：</w:t>
      </w:r>
      <w:r>
        <w:rPr>
          <w:rFonts w:hint="eastAsia" w:ascii="宋体" w:hAnsi="宋体" w:eastAsia="宋体" w:cs="宋体"/>
          <w:u w:val="single"/>
        </w:rPr>
        <w:t xml:space="preserve">                      </w:t>
      </w:r>
      <w:r>
        <w:rPr>
          <w:rFonts w:hint="eastAsia" w:ascii="宋体" w:hAnsi="宋体" w:eastAsia="宋体" w:cs="宋体"/>
          <w:lang w:eastAsia="zh-CN"/>
        </w:rPr>
        <w:t>（</w:t>
      </w:r>
      <w:r>
        <w:rPr>
          <w:rFonts w:hint="eastAsia" w:ascii="宋体" w:hAnsi="宋体" w:eastAsia="宋体" w:cs="宋体"/>
        </w:rPr>
        <w:t>采购人名称</w:t>
      </w:r>
      <w:r>
        <w:rPr>
          <w:rFonts w:hint="eastAsia" w:ascii="宋体" w:hAnsi="宋体" w:eastAsia="宋体" w:cs="宋体"/>
          <w:lang w:eastAsia="zh-CN"/>
        </w:rPr>
        <w:t>）</w:t>
      </w:r>
    </w:p>
    <w:p w14:paraId="5092D82A">
      <w:pPr>
        <w:spacing w:line="360" w:lineRule="auto"/>
        <w:ind w:firstLine="420" w:firstLineChars="200"/>
        <w:jc w:val="left"/>
        <w:rPr>
          <w:rFonts w:hint="eastAsia" w:ascii="宋体" w:hAnsi="宋体" w:eastAsia="宋体" w:cs="宋体"/>
        </w:rPr>
      </w:pPr>
    </w:p>
    <w:p w14:paraId="4395E29F">
      <w:pPr>
        <w:spacing w:line="360" w:lineRule="auto"/>
        <w:ind w:firstLine="420" w:firstLineChars="200"/>
        <w:jc w:val="left"/>
        <w:rPr>
          <w:rFonts w:hint="eastAsia" w:ascii="宋体" w:hAnsi="宋体" w:eastAsia="宋体" w:cs="宋体"/>
        </w:rPr>
      </w:pPr>
      <w:r>
        <w:rPr>
          <w:rFonts w:hint="eastAsia" w:ascii="宋体" w:hAnsi="宋体" w:eastAsia="宋体" w:cs="宋体"/>
        </w:rPr>
        <w:t>我方在此声明,我方拟派往</w:t>
      </w:r>
      <w:r>
        <w:rPr>
          <w:rFonts w:hint="eastAsia" w:ascii="宋体" w:hAnsi="宋体" w:eastAsia="宋体" w:cs="宋体"/>
          <w:u w:val="single"/>
        </w:rPr>
        <w:t xml:space="preserve">                      </w:t>
      </w:r>
      <w:r>
        <w:rPr>
          <w:rFonts w:hint="eastAsia" w:ascii="宋体" w:hAnsi="宋体" w:eastAsia="宋体" w:cs="宋体"/>
        </w:rPr>
        <w:t>（项目名称）的</w:t>
      </w:r>
      <w:r>
        <w:rPr>
          <w:rFonts w:hint="eastAsia" w:ascii="宋体" w:hAnsi="宋体" w:eastAsia="宋体" w:cs="宋体"/>
          <w:bCs/>
        </w:rPr>
        <w:t>项目</w:t>
      </w:r>
      <w:r>
        <w:rPr>
          <w:rFonts w:hint="eastAsia" w:ascii="宋体" w:hAnsi="宋体" w:eastAsia="宋体" w:cs="宋体"/>
          <w:bCs/>
          <w:lang w:val="en-US" w:eastAsia="zh-CN"/>
        </w:rPr>
        <w:t>经理</w:t>
      </w:r>
      <w:r>
        <w:rPr>
          <w:rFonts w:hint="eastAsia" w:ascii="宋体" w:hAnsi="宋体" w:eastAsia="宋体" w:cs="宋体"/>
        </w:rPr>
        <w:t>现阶段无在建工程。</w:t>
      </w:r>
    </w:p>
    <w:p w14:paraId="7871DFA2">
      <w:pPr>
        <w:spacing w:line="360" w:lineRule="auto"/>
        <w:ind w:firstLine="420" w:firstLineChars="200"/>
        <w:jc w:val="left"/>
        <w:rPr>
          <w:rFonts w:hint="eastAsia" w:ascii="宋体" w:hAnsi="宋体" w:eastAsia="宋体" w:cs="宋体"/>
        </w:rPr>
      </w:pPr>
      <w:r>
        <w:rPr>
          <w:rFonts w:hint="eastAsia" w:ascii="宋体" w:hAnsi="宋体" w:eastAsia="宋体" w:cs="宋体"/>
        </w:rPr>
        <w:t>我方保证上述信息的真实和准确，并愿意承担因我方就此弄虚作假引起的一切法律后果。</w:t>
      </w:r>
    </w:p>
    <w:p w14:paraId="4C654DEA">
      <w:pPr>
        <w:spacing w:line="360" w:lineRule="auto"/>
        <w:ind w:firstLine="420" w:firstLineChars="200"/>
        <w:jc w:val="left"/>
        <w:rPr>
          <w:rFonts w:hint="eastAsia" w:ascii="宋体" w:hAnsi="宋体" w:eastAsia="宋体" w:cs="宋体"/>
        </w:rPr>
      </w:pPr>
    </w:p>
    <w:p w14:paraId="254B1E60">
      <w:pPr>
        <w:spacing w:line="360" w:lineRule="auto"/>
        <w:ind w:firstLine="420" w:firstLineChars="200"/>
        <w:jc w:val="left"/>
        <w:rPr>
          <w:rFonts w:hint="eastAsia" w:ascii="宋体" w:hAnsi="宋体" w:eastAsia="宋体" w:cs="宋体"/>
        </w:rPr>
      </w:pPr>
      <w:r>
        <w:rPr>
          <w:rFonts w:hint="eastAsia" w:ascii="宋体" w:hAnsi="宋体" w:eastAsia="宋体" w:cs="宋体"/>
        </w:rPr>
        <w:t>特此承诺。</w:t>
      </w:r>
    </w:p>
    <w:p w14:paraId="678A8674">
      <w:pPr>
        <w:widowControl/>
        <w:spacing w:line="480" w:lineRule="auto"/>
        <w:ind w:firstLine="420"/>
        <w:jc w:val="left"/>
        <w:rPr>
          <w:rFonts w:hint="eastAsia" w:ascii="宋体" w:hAnsi="宋体" w:eastAsia="宋体" w:cs="宋体"/>
          <w:kern w:val="0"/>
        </w:rPr>
      </w:pPr>
    </w:p>
    <w:p w14:paraId="57CAE569">
      <w:pPr>
        <w:widowControl/>
        <w:spacing w:line="480" w:lineRule="auto"/>
        <w:ind w:firstLine="420"/>
        <w:jc w:val="left"/>
        <w:rPr>
          <w:rFonts w:hint="eastAsia" w:ascii="宋体" w:hAnsi="宋体" w:eastAsia="宋体" w:cs="宋体"/>
          <w:kern w:val="0"/>
        </w:rPr>
      </w:pPr>
    </w:p>
    <w:p w14:paraId="35346790">
      <w:pPr>
        <w:widowControl/>
        <w:spacing w:line="480" w:lineRule="auto"/>
        <w:ind w:firstLine="420"/>
        <w:jc w:val="left"/>
        <w:rPr>
          <w:rFonts w:hint="eastAsia" w:ascii="宋体" w:hAnsi="宋体" w:eastAsia="宋体" w:cs="宋体"/>
          <w:kern w:val="0"/>
        </w:rPr>
      </w:pPr>
    </w:p>
    <w:p w14:paraId="4B455F75">
      <w:pPr>
        <w:widowControl/>
        <w:spacing w:line="480" w:lineRule="auto"/>
        <w:ind w:firstLine="420"/>
        <w:jc w:val="left"/>
        <w:rPr>
          <w:rFonts w:hint="eastAsia" w:ascii="宋体" w:hAnsi="宋体" w:eastAsia="宋体" w:cs="宋体"/>
          <w:kern w:val="0"/>
        </w:rPr>
      </w:pPr>
    </w:p>
    <w:p w14:paraId="549FF12C">
      <w:pPr>
        <w:widowControl/>
        <w:spacing w:line="480" w:lineRule="auto"/>
        <w:ind w:firstLine="420"/>
        <w:jc w:val="left"/>
        <w:rPr>
          <w:rFonts w:hint="eastAsia" w:ascii="宋体" w:hAnsi="宋体" w:eastAsia="宋体" w:cs="宋体"/>
          <w:kern w:val="0"/>
        </w:rPr>
      </w:pPr>
    </w:p>
    <w:p w14:paraId="72236167">
      <w:pPr>
        <w:widowControl/>
        <w:spacing w:line="480" w:lineRule="auto"/>
        <w:ind w:firstLine="420"/>
        <w:jc w:val="left"/>
        <w:rPr>
          <w:rFonts w:hint="eastAsia" w:ascii="宋体" w:hAnsi="宋体" w:eastAsia="宋体" w:cs="宋体"/>
          <w:kern w:val="0"/>
        </w:rPr>
      </w:pPr>
    </w:p>
    <w:p w14:paraId="3E3109A1">
      <w:pPr>
        <w:wordWrap w:val="0"/>
        <w:ind w:firstLine="2940" w:firstLineChars="1400"/>
        <w:jc w:val="right"/>
        <w:rPr>
          <w:rFonts w:hint="eastAsia" w:ascii="宋体" w:hAnsi="宋体" w:eastAsia="宋体" w:cs="宋体"/>
        </w:rPr>
      </w:pPr>
      <w:r>
        <w:rPr>
          <w:rFonts w:hint="eastAsia" w:ascii="宋体" w:hAnsi="宋体" w:eastAsia="宋体" w:cs="宋体"/>
          <w:bCs/>
        </w:rPr>
        <w:t>供应商</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       </w:t>
      </w:r>
      <w:r>
        <w:rPr>
          <w:rFonts w:hint="eastAsia" w:ascii="宋体" w:hAnsi="宋体" w:eastAsia="宋体" w:cs="宋体"/>
          <w:u w:val="single"/>
        </w:rPr>
        <w:t xml:space="preserve">          </w:t>
      </w:r>
      <w:r>
        <w:rPr>
          <w:rFonts w:hint="eastAsia" w:ascii="宋体" w:hAnsi="宋体" w:eastAsia="宋体" w:cs="宋体"/>
        </w:rPr>
        <w:t>（盖单位章）</w:t>
      </w:r>
    </w:p>
    <w:p w14:paraId="3021FFB8">
      <w:pPr>
        <w:ind w:firstLine="2940" w:firstLineChars="1400"/>
        <w:jc w:val="right"/>
        <w:rPr>
          <w:rFonts w:hint="eastAsia" w:ascii="宋体" w:hAnsi="宋体" w:eastAsia="宋体" w:cs="宋体"/>
        </w:rPr>
      </w:pPr>
    </w:p>
    <w:p w14:paraId="7E2D120B">
      <w:pPr>
        <w:ind w:firstLine="3150" w:firstLineChars="1500"/>
        <w:jc w:val="right"/>
        <w:rPr>
          <w:rFonts w:hint="eastAsia" w:ascii="宋体" w:hAnsi="宋体" w:eastAsia="宋体" w:cs="宋体"/>
        </w:rPr>
      </w:pPr>
      <w:r>
        <w:rPr>
          <w:rFonts w:hint="eastAsia" w:ascii="宋体" w:hAnsi="宋体" w:eastAsia="宋体" w:cs="宋体"/>
          <w:kern w:val="0"/>
        </w:rPr>
        <w:t>法定代表人或其委托代理人：</w:t>
      </w:r>
      <w:r>
        <w:rPr>
          <w:rFonts w:hint="eastAsia" w:ascii="宋体" w:hAnsi="宋体" w:eastAsia="宋体" w:cs="宋体"/>
          <w:kern w:val="0"/>
          <w:u w:val="single"/>
        </w:rPr>
        <w:t xml:space="preserve"> </w:t>
      </w:r>
      <w:r>
        <w:rPr>
          <w:rFonts w:hint="eastAsia" w:ascii="宋体" w:hAnsi="宋体" w:eastAsia="宋体" w:cs="宋体"/>
          <w:u w:val="single"/>
        </w:rPr>
        <w:t xml:space="preserve">         </w:t>
      </w:r>
      <w:r>
        <w:rPr>
          <w:rFonts w:hint="eastAsia" w:ascii="宋体" w:hAnsi="宋体" w:eastAsia="宋体" w:cs="宋体"/>
        </w:rPr>
        <w:t>（签字）</w:t>
      </w:r>
    </w:p>
    <w:p w14:paraId="0F9C10B5">
      <w:pPr>
        <w:ind w:firstLine="3150" w:firstLineChars="1500"/>
        <w:jc w:val="right"/>
        <w:rPr>
          <w:rFonts w:hint="eastAsia" w:ascii="宋体" w:hAnsi="宋体" w:eastAsia="宋体" w:cs="宋体"/>
        </w:rPr>
      </w:pPr>
    </w:p>
    <w:p w14:paraId="24950642">
      <w:pPr>
        <w:spacing w:before="120" w:beforeLines="50" w:after="240" w:afterLines="100" w:line="700" w:lineRule="exact"/>
        <w:jc w:val="right"/>
        <w:rPr>
          <w:rFonts w:hint="eastAsia" w:ascii="宋体" w:hAnsi="宋体" w:eastAsia="宋体" w:cs="宋体"/>
          <w:b/>
          <w:szCs w:val="21"/>
          <w:lang w:val="zh-CN"/>
        </w:rPr>
      </w:pPr>
      <w:r>
        <w:rPr>
          <w:rFonts w:hint="eastAsia" w:ascii="宋体" w:hAnsi="宋体" w:eastAsia="宋体" w:cs="宋体"/>
          <w:bCs/>
          <w:u w:val="single"/>
        </w:rPr>
        <w:t xml:space="preserve">        </w:t>
      </w:r>
      <w:r>
        <w:rPr>
          <w:rFonts w:hint="eastAsia" w:ascii="宋体" w:hAnsi="宋体" w:eastAsia="宋体" w:cs="宋体"/>
          <w:bCs/>
        </w:rPr>
        <w:t>年</w:t>
      </w:r>
      <w:r>
        <w:rPr>
          <w:rFonts w:hint="eastAsia" w:ascii="宋体" w:hAnsi="宋体" w:eastAsia="宋体" w:cs="宋体"/>
          <w:bCs/>
          <w:u w:val="single"/>
        </w:rPr>
        <w:t xml:space="preserve">      </w:t>
      </w:r>
      <w:r>
        <w:rPr>
          <w:rFonts w:hint="eastAsia" w:ascii="宋体" w:hAnsi="宋体" w:eastAsia="宋体" w:cs="宋体"/>
          <w:bCs/>
        </w:rPr>
        <w:t>月</w:t>
      </w:r>
      <w:r>
        <w:rPr>
          <w:rFonts w:hint="eastAsia" w:ascii="宋体" w:hAnsi="宋体" w:eastAsia="宋体" w:cs="宋体"/>
          <w:bCs/>
          <w:u w:val="single"/>
        </w:rPr>
        <w:t xml:space="preserve">     </w:t>
      </w:r>
      <w:r>
        <w:rPr>
          <w:rFonts w:hint="eastAsia" w:ascii="宋体" w:hAnsi="宋体" w:eastAsia="宋体" w:cs="宋体"/>
          <w:bCs/>
        </w:rPr>
        <w:t>日</w:t>
      </w:r>
    </w:p>
    <w:p w14:paraId="24F2F76E">
      <w:pPr>
        <w:rPr>
          <w:rFonts w:hint="eastAsia" w:ascii="宋体" w:hAnsi="宋体" w:eastAsia="宋体" w:cs="宋体"/>
          <w:b/>
          <w:bCs/>
          <w:kern w:val="0"/>
          <w:sz w:val="21"/>
          <w:szCs w:val="21"/>
          <w:lang w:val="en-US" w:eastAsia="zh-CN"/>
        </w:rPr>
      </w:pPr>
      <w:r>
        <w:rPr>
          <w:rFonts w:hint="eastAsia" w:ascii="宋体" w:hAnsi="宋体" w:cs="宋体"/>
          <w:b/>
          <w:sz w:val="28"/>
          <w:szCs w:val="28"/>
          <w:lang w:val="en-US" w:eastAsia="zh-CN"/>
        </w:rPr>
        <w:br w:type="page"/>
      </w:r>
    </w:p>
    <w:p w14:paraId="6DFE8333">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jc w:val="center"/>
        <w:textAlignment w:val="auto"/>
        <w:rPr>
          <w:rFonts w:hint="eastAsia" w:ascii="宋体" w:hAnsi="宋体" w:eastAsia="宋体" w:cs="宋体"/>
          <w:b/>
          <w:sz w:val="28"/>
          <w:szCs w:val="28"/>
          <w:lang w:val="en-US" w:eastAsia="zh-CN"/>
        </w:rPr>
      </w:pPr>
      <w:bookmarkStart w:id="64" w:name="_Toc211162748"/>
      <w:bookmarkStart w:id="65" w:name="_Toc247079411"/>
      <w:r>
        <w:rPr>
          <w:rFonts w:hint="eastAsia" w:ascii="宋体" w:hAnsi="宋体" w:cs="宋体"/>
          <w:b/>
          <w:sz w:val="28"/>
          <w:szCs w:val="28"/>
          <w:lang w:val="en-US" w:eastAsia="zh-CN"/>
        </w:rPr>
        <w:t>四、</w:t>
      </w:r>
      <w:r>
        <w:rPr>
          <w:rFonts w:hint="eastAsia" w:ascii="宋体" w:hAnsi="宋体" w:eastAsia="宋体" w:cs="宋体"/>
          <w:b/>
          <w:sz w:val="28"/>
          <w:szCs w:val="28"/>
          <w:lang w:val="en-US" w:eastAsia="zh-CN"/>
        </w:rPr>
        <w:t>限制性资格条件</w:t>
      </w:r>
    </w:p>
    <w:p w14:paraId="537FC620">
      <w:pPr>
        <w:jc w:val="center"/>
        <w:rPr>
          <w:rFonts w:hint="eastAsia" w:ascii="宋体" w:hAnsi="宋体" w:eastAsia="宋体" w:cs="宋体"/>
          <w:b/>
          <w:bCs/>
          <w:sz w:val="24"/>
          <w:szCs w:val="24"/>
        </w:rPr>
      </w:pPr>
    </w:p>
    <w:p w14:paraId="2A1AB55C">
      <w:pPr>
        <w:pStyle w:val="2"/>
        <w:rPr>
          <w:rFonts w:hint="eastAsia"/>
        </w:rPr>
      </w:pPr>
    </w:p>
    <w:tbl>
      <w:tblPr>
        <w:tblStyle w:val="13"/>
        <w:tblW w:w="910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102"/>
      </w:tblGrid>
      <w:tr w14:paraId="366BD7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127" w:hRule="atLeast"/>
          <w:jc w:val="center"/>
        </w:trPr>
        <w:tc>
          <w:tcPr>
            <w:tcW w:w="9102" w:type="dxa"/>
            <w:noWrap w:val="0"/>
            <w:vAlign w:val="center"/>
          </w:tcPr>
          <w:p w14:paraId="7EBB60D4">
            <w:pPr>
              <w:jc w:val="center"/>
              <w:rPr>
                <w:rFonts w:hint="eastAsia" w:ascii="宋体" w:hAnsi="宋体" w:eastAsia="宋体" w:cs="宋体"/>
                <w:b/>
                <w:bCs/>
                <w:sz w:val="24"/>
                <w:szCs w:val="24"/>
              </w:rPr>
            </w:pPr>
          </w:p>
          <w:p w14:paraId="71CF21CC">
            <w:pPr>
              <w:jc w:val="center"/>
              <w:rPr>
                <w:rFonts w:hint="eastAsia" w:ascii="宋体" w:hAnsi="宋体" w:eastAsia="宋体" w:cs="宋体"/>
                <w:b/>
                <w:bCs/>
                <w:sz w:val="24"/>
                <w:szCs w:val="24"/>
              </w:rPr>
            </w:pPr>
            <w:r>
              <w:rPr>
                <w:rFonts w:hint="eastAsia" w:ascii="宋体" w:hAnsi="宋体" w:eastAsia="宋体" w:cs="宋体"/>
                <w:b/>
                <w:bCs/>
                <w:sz w:val="24"/>
                <w:szCs w:val="24"/>
              </w:rPr>
              <w:t>承诺书</w:t>
            </w:r>
          </w:p>
          <w:p w14:paraId="4A9F1E4B">
            <w:pPr>
              <w:spacing w:line="240" w:lineRule="auto"/>
              <w:jc w:val="left"/>
              <w:rPr>
                <w:rFonts w:hint="eastAsia"/>
                <w:highlight w:val="none"/>
              </w:rPr>
            </w:pPr>
          </w:p>
          <w:p w14:paraId="1D14EA9C">
            <w:pPr>
              <w:spacing w:line="240" w:lineRule="auto"/>
              <w:jc w:val="left"/>
              <w:rPr>
                <w:rFonts w:hint="eastAsia" w:eastAsia="宋体"/>
                <w:highlight w:val="none"/>
                <w:lang w:val="en-US" w:eastAsia="zh-CN"/>
              </w:rPr>
            </w:pPr>
            <w:r>
              <w:rPr>
                <w:rFonts w:hint="eastAsia"/>
                <w:highlight w:val="none"/>
              </w:rPr>
              <w:t>我单位</w:t>
            </w:r>
            <w:r>
              <w:rPr>
                <w:rFonts w:hint="eastAsia"/>
                <w:highlight w:val="none"/>
                <w:lang w:val="en-US" w:eastAsia="zh-CN"/>
              </w:rPr>
              <w:t>承诺：</w:t>
            </w:r>
          </w:p>
          <w:p w14:paraId="76DFE2DE">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highlight w:val="none"/>
              </w:rPr>
            </w:pPr>
          </w:p>
          <w:p w14:paraId="5EEFAC4C">
            <w:pPr>
              <w:pStyle w:val="2"/>
              <w:keepNext w:val="0"/>
              <w:keepLines w:val="0"/>
              <w:pageBreakBefore w:val="0"/>
              <w:widowControl w:val="0"/>
              <w:kinsoku/>
              <w:wordWrap/>
              <w:overflowPunct/>
              <w:topLinePunct w:val="0"/>
              <w:autoSpaceDE/>
              <w:autoSpaceDN/>
              <w:bidi w:val="0"/>
              <w:adjustRightInd/>
              <w:snapToGrid/>
              <w:spacing w:after="0" w:afterLines="0" w:line="380" w:lineRule="exact"/>
              <w:ind w:left="0" w:leftChars="0" w:firstLine="420" w:firstLineChars="200"/>
              <w:jc w:val="left"/>
              <w:textAlignment w:val="auto"/>
              <w:rPr>
                <w:rFonts w:hint="eastAsia" w:ascii="宋体" w:hAnsi="宋体" w:eastAsia="宋体" w:cs="宋体"/>
                <w:b w:val="0"/>
                <w:bCs w:val="0"/>
                <w:lang w:val="en-US" w:eastAsia="zh-CN"/>
              </w:rPr>
            </w:pPr>
            <w:r>
              <w:rPr>
                <w:rFonts w:hint="eastAsia" w:ascii="宋体" w:hAnsi="宋体" w:eastAsia="宋体" w:cs="宋体"/>
                <w:b w:val="0"/>
                <w:bCs w:val="0"/>
                <w:kern w:val="2"/>
                <w:sz w:val="21"/>
                <w:szCs w:val="21"/>
                <w:lang w:val="en-US" w:eastAsia="zh-CN" w:bidi="ar-SA"/>
              </w:rPr>
              <w:t>我单位</w:t>
            </w:r>
            <w:r>
              <w:rPr>
                <w:rFonts w:hint="eastAsia" w:ascii="宋体" w:hAnsi="宋体" w:eastAsia="宋体" w:cs="宋体"/>
                <w:b w:val="0"/>
                <w:bCs w:val="0"/>
                <w:lang w:val="en-US" w:eastAsia="zh-CN"/>
              </w:rPr>
              <w:t>不存在下列情形：</w:t>
            </w:r>
          </w:p>
          <w:p w14:paraId="03649ACB">
            <w:pPr>
              <w:spacing w:line="400" w:lineRule="exact"/>
              <w:ind w:firstLine="424" w:firstLineChars="202"/>
              <w:rPr>
                <w:rFonts w:hint="eastAsia" w:ascii="宋体" w:hAnsi="宋体" w:eastAsia="宋体" w:cs="宋体"/>
              </w:rPr>
            </w:pPr>
            <w:r>
              <w:rPr>
                <w:rFonts w:hint="eastAsia" w:ascii="宋体" w:hAnsi="宋体" w:eastAsia="宋体" w:cs="宋体"/>
              </w:rPr>
              <w:t>（1）</w:t>
            </w:r>
            <w:r>
              <w:rPr>
                <w:rFonts w:hint="eastAsia" w:ascii="宋体" w:hAnsi="宋体" w:eastAsia="宋体" w:cs="宋体"/>
                <w:sz w:val="21"/>
                <w:szCs w:val="21"/>
                <w:highlight w:val="none"/>
                <w:lang w:val="en-US" w:eastAsia="zh-CN"/>
              </w:rPr>
              <w:t>单位负责人为同一人或者存在直接控股、管理关系的不同供应商，同时参加该采购项目的磋商</w:t>
            </w:r>
            <w:r>
              <w:rPr>
                <w:rFonts w:hint="eastAsia" w:ascii="宋体" w:hAnsi="宋体" w:eastAsia="宋体" w:cs="宋体"/>
              </w:rPr>
              <w:t>；</w:t>
            </w:r>
          </w:p>
          <w:p w14:paraId="6E1E3790">
            <w:pPr>
              <w:spacing w:line="360" w:lineRule="auto"/>
              <w:ind w:firstLine="420" w:firstLineChars="200"/>
              <w:jc w:val="left"/>
              <w:rPr>
                <w:rFonts w:hint="eastAsia" w:ascii="宋体" w:hAnsi="宋体" w:eastAsia="宋体" w:cs="宋体"/>
              </w:rPr>
            </w:pPr>
            <w:r>
              <w:rPr>
                <w:rFonts w:hint="eastAsia" w:ascii="宋体" w:hAnsi="宋体" w:eastAsia="宋体" w:cs="宋体"/>
              </w:rPr>
              <w:t>（2）</w:t>
            </w:r>
            <w:r>
              <w:rPr>
                <w:rFonts w:hint="eastAsia" w:ascii="宋体" w:hAnsi="宋体" w:eastAsia="宋体" w:cs="宋体"/>
                <w:sz w:val="21"/>
                <w:szCs w:val="21"/>
                <w:highlight w:val="none"/>
                <w:lang w:val="en-US" w:eastAsia="zh-CN"/>
              </w:rPr>
              <w:t>为采购项目提供整体设计、规范编制或者项目管理、监理、检测等服务的供应商，再参加该采购项目的磋商</w:t>
            </w:r>
            <w:r>
              <w:rPr>
                <w:rFonts w:hint="eastAsia" w:ascii="宋体" w:hAnsi="宋体" w:eastAsia="宋体" w:cs="宋体"/>
              </w:rPr>
              <w:t>。</w:t>
            </w:r>
          </w:p>
          <w:p w14:paraId="66DEC011">
            <w:pPr>
              <w:spacing w:line="240" w:lineRule="auto"/>
              <w:jc w:val="left"/>
              <w:rPr>
                <w:rFonts w:hint="eastAsia" w:ascii="宋体" w:hAnsi="宋体"/>
                <w:highlight w:val="none"/>
              </w:rPr>
            </w:pPr>
          </w:p>
          <w:p w14:paraId="4B0FE069">
            <w:pPr>
              <w:spacing w:line="240" w:lineRule="auto"/>
              <w:ind w:firstLine="630" w:firstLineChars="300"/>
              <w:jc w:val="left"/>
              <w:rPr>
                <w:rFonts w:ascii="宋体" w:hAnsi="宋体"/>
                <w:highlight w:val="none"/>
              </w:rPr>
            </w:pPr>
            <w:r>
              <w:rPr>
                <w:rFonts w:hint="eastAsia" w:ascii="宋体" w:hAnsi="宋体"/>
                <w:highlight w:val="none"/>
              </w:rPr>
              <w:t>我方保证上述信息的真实和准确，并愿意承担因我方就此弄虚作假引起的一切法律后果。</w:t>
            </w:r>
          </w:p>
          <w:p w14:paraId="3ECEB3C7">
            <w:pPr>
              <w:spacing w:line="360" w:lineRule="auto"/>
              <w:rPr>
                <w:rFonts w:hint="eastAsia" w:ascii="宋体" w:hAnsi="宋体" w:eastAsia="宋体" w:cs="宋体"/>
              </w:rPr>
            </w:pPr>
          </w:p>
          <w:p w14:paraId="32AF3F10">
            <w:pPr>
              <w:spacing w:line="360" w:lineRule="auto"/>
              <w:ind w:firstLine="840" w:firstLineChars="400"/>
              <w:jc w:val="left"/>
              <w:rPr>
                <w:rFonts w:hint="eastAsia" w:ascii="宋体" w:hAnsi="宋体" w:eastAsia="宋体" w:cs="宋体"/>
              </w:rPr>
            </w:pPr>
          </w:p>
          <w:p w14:paraId="217B7A28">
            <w:pPr>
              <w:spacing w:line="360" w:lineRule="auto"/>
              <w:ind w:firstLine="840" w:firstLineChars="400"/>
              <w:jc w:val="left"/>
              <w:rPr>
                <w:rFonts w:hint="eastAsia" w:ascii="宋体" w:hAnsi="宋体" w:eastAsia="宋体" w:cs="宋体"/>
              </w:rPr>
            </w:pPr>
            <w:r>
              <w:rPr>
                <w:rFonts w:hint="eastAsia" w:ascii="宋体" w:hAnsi="宋体" w:eastAsia="宋体" w:cs="宋体"/>
              </w:rPr>
              <w:t>特此承诺。</w:t>
            </w:r>
          </w:p>
          <w:p w14:paraId="51DD8DEF">
            <w:pPr>
              <w:spacing w:line="360" w:lineRule="auto"/>
              <w:rPr>
                <w:rFonts w:hint="eastAsia" w:ascii="宋体" w:hAnsi="宋体" w:eastAsia="宋体" w:cs="宋体"/>
              </w:rPr>
            </w:pPr>
          </w:p>
          <w:p w14:paraId="29B06400">
            <w:pPr>
              <w:spacing w:line="360" w:lineRule="auto"/>
              <w:rPr>
                <w:rFonts w:hint="eastAsia" w:ascii="宋体" w:hAnsi="宋体" w:eastAsia="宋体" w:cs="宋体"/>
              </w:rPr>
            </w:pPr>
          </w:p>
          <w:p w14:paraId="10AA7775">
            <w:pPr>
              <w:spacing w:line="360" w:lineRule="auto"/>
              <w:rPr>
                <w:rFonts w:hint="eastAsia" w:ascii="宋体" w:hAnsi="宋体" w:eastAsia="宋体" w:cs="宋体"/>
              </w:rPr>
            </w:pPr>
          </w:p>
          <w:p w14:paraId="1BB3CB89">
            <w:pPr>
              <w:spacing w:line="360" w:lineRule="auto"/>
              <w:rPr>
                <w:rFonts w:hint="eastAsia" w:ascii="宋体" w:hAnsi="宋体" w:eastAsia="宋体" w:cs="宋体"/>
              </w:rPr>
            </w:pPr>
          </w:p>
          <w:p w14:paraId="66475A6C">
            <w:pPr>
              <w:spacing w:before="120" w:beforeLines="50" w:line="480" w:lineRule="auto"/>
              <w:ind w:firstLine="3525" w:firstLineChars="1679"/>
              <w:jc w:val="right"/>
              <w:rPr>
                <w:rFonts w:hint="eastAsia" w:ascii="宋体" w:hAnsi="宋体" w:eastAsia="宋体" w:cs="宋体"/>
              </w:rPr>
            </w:pPr>
            <w:r>
              <w:rPr>
                <w:rFonts w:hint="eastAsia" w:ascii="宋体" w:hAnsi="宋体" w:eastAsia="宋体" w:cs="宋体"/>
                <w:bCs/>
                <w:lang w:val="en-US" w:eastAsia="zh-CN"/>
              </w:rPr>
              <w:t>供应商</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rPr>
              <w:t>（盖单位章）</w:t>
            </w:r>
          </w:p>
          <w:p w14:paraId="5AB48240">
            <w:pPr>
              <w:spacing w:line="480" w:lineRule="auto"/>
              <w:ind w:firstLine="3525" w:firstLineChars="1679"/>
              <w:jc w:val="right"/>
              <w:rPr>
                <w:rFonts w:hint="eastAsia" w:ascii="宋体" w:hAnsi="宋体" w:eastAsia="宋体" w:cs="宋体"/>
              </w:rPr>
            </w:pPr>
            <w:r>
              <w:rPr>
                <w:rFonts w:hint="eastAsia" w:ascii="宋体" w:hAnsi="宋体" w:eastAsia="宋体" w:cs="宋体"/>
                <w:bCs/>
              </w:rPr>
              <w:t>法定代表人</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rPr>
              <w:t>（签字或盖章）</w:t>
            </w:r>
          </w:p>
          <w:p w14:paraId="32162547">
            <w:pPr>
              <w:spacing w:line="480" w:lineRule="auto"/>
              <w:jc w:val="right"/>
              <w:rPr>
                <w:rFonts w:hint="eastAsia" w:ascii="宋体" w:hAnsi="宋体" w:eastAsia="宋体" w:cs="宋体"/>
                <w:b/>
                <w:bCs/>
                <w:u w:val="single"/>
              </w:rPr>
            </w:pPr>
            <w:r>
              <w:rPr>
                <w:rFonts w:hint="eastAsia" w:ascii="宋体" w:hAnsi="宋体" w:eastAsia="宋体" w:cs="宋体"/>
                <w:kern w:val="0"/>
                <w:u w:val="single"/>
              </w:rPr>
              <w:t xml:space="preserve">        </w:t>
            </w:r>
            <w:r>
              <w:rPr>
                <w:rFonts w:hint="eastAsia" w:ascii="宋体" w:hAnsi="宋体" w:eastAsia="宋体" w:cs="宋体"/>
                <w:kern w:val="0"/>
              </w:rPr>
              <w:t>年</w:t>
            </w:r>
            <w:r>
              <w:rPr>
                <w:rFonts w:hint="eastAsia" w:ascii="宋体" w:hAnsi="宋体" w:eastAsia="宋体" w:cs="宋体"/>
                <w:kern w:val="0"/>
                <w:u w:val="single"/>
              </w:rPr>
              <w:t xml:space="preserve">      </w:t>
            </w:r>
            <w:r>
              <w:rPr>
                <w:rFonts w:hint="eastAsia" w:ascii="宋体" w:hAnsi="宋体" w:eastAsia="宋体" w:cs="宋体"/>
                <w:kern w:val="0"/>
              </w:rPr>
              <w:t>月</w:t>
            </w:r>
            <w:r>
              <w:rPr>
                <w:rFonts w:hint="eastAsia" w:ascii="宋体" w:hAnsi="宋体" w:eastAsia="宋体" w:cs="宋体"/>
                <w:kern w:val="0"/>
                <w:u w:val="single"/>
              </w:rPr>
              <w:t xml:space="preserve">     </w:t>
            </w:r>
            <w:r>
              <w:rPr>
                <w:rFonts w:hint="eastAsia" w:ascii="宋体" w:hAnsi="宋体" w:eastAsia="宋体" w:cs="宋体"/>
                <w:kern w:val="0"/>
              </w:rPr>
              <w:t>日</w:t>
            </w:r>
          </w:p>
        </w:tc>
      </w:tr>
    </w:tbl>
    <w:p w14:paraId="51D95983">
      <w:pPr>
        <w:rPr>
          <w:rFonts w:hint="eastAsia" w:ascii="宋体" w:hAnsi="宋体" w:eastAsia="宋体" w:cs="宋体"/>
          <w:lang w:eastAsia="zh-CN"/>
        </w:rPr>
      </w:pPr>
    </w:p>
    <w:p w14:paraId="2EBD9B3B">
      <w:pPr>
        <w:autoSpaceDE w:val="0"/>
        <w:autoSpaceDN w:val="0"/>
        <w:spacing w:line="420" w:lineRule="exact"/>
        <w:rPr>
          <w:rFonts w:hint="eastAsia" w:ascii="宋体" w:hAnsi="宋体" w:eastAsia="宋体" w:cs="宋体"/>
          <w:b/>
          <w:bCs/>
        </w:rPr>
      </w:pPr>
    </w:p>
    <w:p w14:paraId="54FF7EE3">
      <w:pPr>
        <w:rPr>
          <w:rFonts w:hint="eastAsia" w:ascii="宋体" w:hAnsi="宋体" w:eastAsia="宋体" w:cs="宋体"/>
          <w:b/>
          <w:bCs/>
          <w:sz w:val="24"/>
        </w:rPr>
      </w:pPr>
      <w:r>
        <w:rPr>
          <w:rFonts w:hint="eastAsia" w:ascii="宋体" w:hAnsi="宋体" w:eastAsia="宋体" w:cs="宋体"/>
          <w:b/>
          <w:bCs/>
          <w:sz w:val="24"/>
        </w:rPr>
        <w:br w:type="page"/>
      </w:r>
    </w:p>
    <w:p w14:paraId="4105B51F">
      <w:pPr>
        <w:autoSpaceDE w:val="0"/>
        <w:autoSpaceDN w:val="0"/>
        <w:spacing w:line="360" w:lineRule="auto"/>
        <w:jc w:val="center"/>
        <w:rPr>
          <w:rFonts w:hint="eastAsia" w:ascii="宋体" w:hAnsi="宋体" w:eastAsia="宋体" w:cs="宋体"/>
          <w:b/>
          <w:bCs/>
          <w:sz w:val="32"/>
          <w:lang w:val="en-US" w:eastAsia="zh-CN"/>
        </w:rPr>
      </w:pPr>
    </w:p>
    <w:p w14:paraId="6CA385AF">
      <w:pPr>
        <w:autoSpaceDE w:val="0"/>
        <w:autoSpaceDN w:val="0"/>
        <w:spacing w:line="360" w:lineRule="auto"/>
        <w:jc w:val="center"/>
        <w:rPr>
          <w:rFonts w:hint="eastAsia" w:ascii="宋体" w:hAnsi="宋体" w:eastAsia="宋体" w:cs="宋体"/>
          <w:b/>
          <w:bCs/>
          <w:sz w:val="32"/>
          <w:lang w:val="en-US" w:eastAsia="zh-CN"/>
        </w:rPr>
      </w:pPr>
    </w:p>
    <w:p w14:paraId="78BED96A">
      <w:pPr>
        <w:autoSpaceDE w:val="0"/>
        <w:autoSpaceDN w:val="0"/>
        <w:spacing w:line="360" w:lineRule="auto"/>
        <w:jc w:val="center"/>
        <w:rPr>
          <w:rFonts w:hint="eastAsia" w:ascii="宋体" w:hAnsi="宋体" w:eastAsia="宋体" w:cs="宋体"/>
          <w:b/>
          <w:bCs/>
          <w:sz w:val="32"/>
          <w:lang w:val="en-US" w:eastAsia="zh-CN"/>
        </w:rPr>
      </w:pPr>
    </w:p>
    <w:p w14:paraId="79B2AEBE">
      <w:pPr>
        <w:autoSpaceDE w:val="0"/>
        <w:autoSpaceDN w:val="0"/>
        <w:spacing w:line="360" w:lineRule="auto"/>
        <w:jc w:val="center"/>
        <w:rPr>
          <w:rFonts w:hint="eastAsia" w:ascii="宋体" w:hAnsi="宋体" w:eastAsia="宋体" w:cs="宋体"/>
          <w:b/>
          <w:bCs/>
          <w:sz w:val="32"/>
          <w:lang w:val="en-US" w:eastAsia="zh-CN"/>
        </w:rPr>
      </w:pPr>
    </w:p>
    <w:p w14:paraId="13D3CABC">
      <w:pPr>
        <w:autoSpaceDE w:val="0"/>
        <w:autoSpaceDN w:val="0"/>
        <w:spacing w:line="360" w:lineRule="auto"/>
        <w:jc w:val="center"/>
        <w:rPr>
          <w:rFonts w:hint="eastAsia" w:ascii="宋体" w:hAnsi="宋体" w:eastAsia="宋体" w:cs="宋体"/>
          <w:b/>
          <w:bCs/>
          <w:sz w:val="32"/>
          <w:lang w:val="en-US" w:eastAsia="zh-CN"/>
        </w:rPr>
      </w:pPr>
    </w:p>
    <w:p w14:paraId="5C3F2653">
      <w:pPr>
        <w:autoSpaceDE w:val="0"/>
        <w:autoSpaceDN w:val="0"/>
        <w:spacing w:line="360" w:lineRule="auto"/>
        <w:jc w:val="center"/>
        <w:rPr>
          <w:rFonts w:hint="eastAsia" w:ascii="宋体" w:hAnsi="宋体" w:eastAsia="宋体" w:cs="宋体"/>
          <w:b/>
          <w:bCs/>
          <w:sz w:val="32"/>
          <w:lang w:val="en-US" w:eastAsia="zh-CN"/>
        </w:rPr>
      </w:pPr>
    </w:p>
    <w:p w14:paraId="1F85596E">
      <w:pPr>
        <w:autoSpaceDE w:val="0"/>
        <w:autoSpaceDN w:val="0"/>
        <w:spacing w:line="360" w:lineRule="auto"/>
        <w:jc w:val="center"/>
        <w:rPr>
          <w:rFonts w:hint="eastAsia" w:ascii="宋体" w:hAnsi="宋体" w:eastAsia="宋体" w:cs="宋体"/>
          <w:b/>
          <w:bCs/>
          <w:sz w:val="32"/>
          <w:lang w:val="en-US" w:eastAsia="zh-CN"/>
        </w:rPr>
      </w:pPr>
    </w:p>
    <w:p w14:paraId="18F2BCE1">
      <w:pPr>
        <w:autoSpaceDE w:val="0"/>
        <w:autoSpaceDN w:val="0"/>
        <w:spacing w:line="360" w:lineRule="auto"/>
        <w:jc w:val="center"/>
        <w:rPr>
          <w:rFonts w:hint="eastAsia" w:ascii="宋体" w:hAnsi="宋体" w:eastAsia="宋体" w:cs="宋体"/>
          <w:b/>
          <w:bCs/>
          <w:sz w:val="32"/>
          <w:lang w:val="en-US" w:eastAsia="zh-CN"/>
        </w:rPr>
      </w:pPr>
    </w:p>
    <w:p w14:paraId="1B0E3E6B">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宋体" w:hAnsi="宋体" w:eastAsia="宋体" w:cs="宋体"/>
          <w:color w:val="000000"/>
          <w:sz w:val="24"/>
          <w:szCs w:val="24"/>
        </w:rPr>
      </w:pPr>
      <w:r>
        <w:rPr>
          <w:rFonts w:hint="eastAsia" w:ascii="宋体" w:hAnsi="宋体" w:eastAsia="宋体" w:cs="宋体"/>
          <w:b/>
          <w:bCs/>
          <w:kern w:val="2"/>
          <w:sz w:val="32"/>
          <w:szCs w:val="32"/>
          <w:lang w:val="en-US" w:eastAsia="zh-CN" w:bidi="ar-SA"/>
        </w:rPr>
        <w:t>第二部分 报价文件</w:t>
      </w:r>
    </w:p>
    <w:p w14:paraId="13861F6D">
      <w:pPr>
        <w:autoSpaceDE w:val="0"/>
        <w:autoSpaceDN w:val="0"/>
        <w:spacing w:line="360" w:lineRule="auto"/>
        <w:jc w:val="center"/>
        <w:rPr>
          <w:rFonts w:hint="eastAsia" w:ascii="宋体" w:hAnsi="宋体" w:eastAsia="宋体" w:cs="宋体"/>
          <w:b/>
          <w:bCs/>
          <w:sz w:val="32"/>
          <w:lang w:val="en-US" w:eastAsia="zh-CN"/>
        </w:rPr>
      </w:pPr>
    </w:p>
    <w:p w14:paraId="63AECF83">
      <w:pPr>
        <w:rPr>
          <w:rFonts w:hint="eastAsia" w:ascii="宋体" w:hAnsi="宋体" w:eastAsia="宋体" w:cs="宋体"/>
          <w:b/>
          <w:bCs/>
          <w:sz w:val="32"/>
          <w:lang w:val="en-US" w:eastAsia="zh-CN"/>
        </w:rPr>
      </w:pPr>
      <w:r>
        <w:rPr>
          <w:rFonts w:hint="eastAsia" w:ascii="宋体" w:hAnsi="宋体" w:eastAsia="宋体" w:cs="宋体"/>
          <w:b/>
          <w:bCs/>
          <w:sz w:val="32"/>
          <w:lang w:val="en-US" w:eastAsia="zh-CN"/>
        </w:rPr>
        <w:br w:type="page"/>
      </w:r>
    </w:p>
    <w:p w14:paraId="06F6D13D">
      <w:pPr>
        <w:keepNext w:val="0"/>
        <w:keepLines w:val="0"/>
        <w:pageBreakBefore w:val="0"/>
        <w:widowControl w:val="0"/>
        <w:numPr>
          <w:ilvl w:val="0"/>
          <w:numId w:val="0"/>
        </w:numPr>
        <w:kinsoku/>
        <w:wordWrap/>
        <w:overflowPunct/>
        <w:topLinePunct w:val="0"/>
        <w:autoSpaceDE/>
        <w:autoSpaceDN/>
        <w:bidi w:val="0"/>
        <w:adjustRightInd/>
        <w:snapToGrid/>
        <w:spacing w:before="120" w:beforeLines="50" w:after="240" w:afterLines="100" w:line="700" w:lineRule="exact"/>
        <w:jc w:val="center"/>
        <w:textAlignment w:val="auto"/>
        <w:rPr>
          <w:rFonts w:hint="eastAsia" w:ascii="宋体" w:hAnsi="宋体" w:eastAsia="宋体" w:cs="宋体"/>
          <w:b/>
          <w:bCs/>
          <w:kern w:val="0"/>
          <w:sz w:val="30"/>
          <w:szCs w:val="30"/>
          <w:highlight w:val="none"/>
          <w:lang w:val="en-US" w:eastAsia="zh-CN"/>
        </w:rPr>
      </w:pPr>
      <w:r>
        <w:rPr>
          <w:rFonts w:hint="eastAsia" w:ascii="宋体" w:hAnsi="宋体" w:eastAsia="宋体" w:cs="宋体"/>
          <w:b/>
          <w:bCs/>
          <w:kern w:val="0"/>
          <w:sz w:val="30"/>
          <w:szCs w:val="30"/>
          <w:highlight w:val="none"/>
          <w:lang w:val="en-US" w:eastAsia="zh-CN"/>
        </w:rPr>
        <w:t>（一）开标一览表</w:t>
      </w:r>
    </w:p>
    <w:p w14:paraId="6E76C9A9">
      <w:pPr>
        <w:pStyle w:val="12"/>
        <w:widowControl w:val="0"/>
        <w:spacing w:before="0" w:beforeAutospacing="0" w:after="0" w:afterAutospacing="0" w:line="240" w:lineRule="auto"/>
        <w:jc w:val="both"/>
        <w:rPr>
          <w:rFonts w:hint="eastAsia" w:ascii="宋体" w:hAnsi="宋体" w:eastAsia="宋体" w:cs="宋体"/>
          <w:color w:val="000000"/>
          <w:kern w:val="2"/>
          <w:sz w:val="21"/>
          <w:szCs w:val="21"/>
          <w:highlight w:val="none"/>
          <w:lang w:bidi="ar"/>
        </w:rPr>
      </w:pPr>
    </w:p>
    <w:p w14:paraId="155630C4">
      <w:pPr>
        <w:pStyle w:val="12"/>
        <w:widowControl w:val="0"/>
        <w:spacing w:before="0" w:beforeAutospacing="0" w:after="0" w:afterAutospacing="0" w:line="480" w:lineRule="auto"/>
        <w:jc w:val="both"/>
        <w:rPr>
          <w:rFonts w:hint="eastAsia" w:ascii="宋体" w:hAnsi="宋体" w:eastAsia="宋体" w:cs="宋体"/>
          <w:color w:val="000000"/>
          <w:kern w:val="2"/>
          <w:sz w:val="21"/>
          <w:szCs w:val="21"/>
          <w:highlight w:val="none"/>
          <w:u w:val="single"/>
          <w:lang w:val="en-US" w:eastAsia="zh-CN" w:bidi="ar"/>
        </w:rPr>
      </w:pPr>
      <w:r>
        <w:rPr>
          <w:rFonts w:hint="eastAsia" w:ascii="宋体" w:hAnsi="宋体" w:eastAsia="宋体" w:cs="宋体"/>
          <w:color w:val="000000"/>
          <w:kern w:val="2"/>
          <w:sz w:val="21"/>
          <w:szCs w:val="21"/>
          <w:highlight w:val="none"/>
          <w:lang w:bidi="ar"/>
        </w:rPr>
        <w:t>项目名称：</w:t>
      </w:r>
      <w:r>
        <w:rPr>
          <w:rFonts w:hint="eastAsia" w:ascii="宋体" w:hAnsi="宋体" w:eastAsia="宋体" w:cs="宋体"/>
          <w:color w:val="000000"/>
          <w:kern w:val="2"/>
          <w:sz w:val="21"/>
          <w:szCs w:val="21"/>
          <w:highlight w:val="none"/>
          <w:u w:val="single"/>
          <w:lang w:val="en-US" w:eastAsia="zh-CN" w:bidi="ar"/>
        </w:rPr>
        <w:t xml:space="preserve">                       </w:t>
      </w:r>
    </w:p>
    <w:p w14:paraId="13F8D2CB">
      <w:pPr>
        <w:pStyle w:val="12"/>
        <w:widowControl w:val="0"/>
        <w:spacing w:before="0" w:beforeAutospacing="0" w:after="0" w:afterAutospacing="0" w:line="480" w:lineRule="auto"/>
        <w:jc w:val="both"/>
        <w:rPr>
          <w:rFonts w:hint="eastAsia" w:ascii="宋体" w:hAnsi="宋体" w:eastAsia="宋体" w:cs="宋体"/>
          <w:color w:val="000000"/>
          <w:kern w:val="2"/>
          <w:sz w:val="21"/>
          <w:szCs w:val="21"/>
          <w:highlight w:val="none"/>
          <w:u w:val="single"/>
          <w:lang w:val="en-US" w:eastAsia="zh-CN" w:bidi="ar"/>
        </w:rPr>
      </w:pPr>
      <w:r>
        <w:rPr>
          <w:rFonts w:hint="eastAsia" w:ascii="宋体" w:hAnsi="宋体" w:eastAsia="宋体" w:cs="宋体"/>
          <w:color w:val="000000"/>
          <w:kern w:val="2"/>
          <w:sz w:val="21"/>
          <w:szCs w:val="21"/>
          <w:highlight w:val="none"/>
          <w:lang w:bidi="ar"/>
        </w:rPr>
        <w:t>项目编号：</w:t>
      </w:r>
      <w:r>
        <w:rPr>
          <w:rFonts w:hint="eastAsia" w:ascii="宋体" w:hAnsi="宋体" w:eastAsia="宋体" w:cs="宋体"/>
          <w:color w:val="000000"/>
          <w:kern w:val="2"/>
          <w:sz w:val="21"/>
          <w:szCs w:val="21"/>
          <w:highlight w:val="none"/>
          <w:u w:val="single"/>
          <w:lang w:val="en-US" w:eastAsia="zh-CN" w:bidi="ar"/>
        </w:rPr>
        <w:t xml:space="preserve">                       </w:t>
      </w:r>
    </w:p>
    <w:p w14:paraId="7BAB135D">
      <w:pPr>
        <w:pStyle w:val="12"/>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right"/>
        <w:textAlignment w:val="auto"/>
        <w:rPr>
          <w:rFonts w:hint="eastAsia" w:ascii="宋体" w:hAnsi="宋体" w:eastAsia="宋体" w:cs="宋体"/>
          <w:color w:val="000000"/>
          <w:kern w:val="2"/>
          <w:sz w:val="21"/>
          <w:szCs w:val="21"/>
          <w:highlight w:val="none"/>
          <w:lang w:bidi="ar"/>
        </w:rPr>
      </w:pPr>
      <w:r>
        <w:rPr>
          <w:rFonts w:hint="eastAsia" w:ascii="宋体" w:hAnsi="宋体" w:eastAsia="宋体" w:cs="宋体"/>
          <w:color w:val="000000"/>
          <w:kern w:val="2"/>
          <w:sz w:val="21"/>
          <w:szCs w:val="21"/>
          <w:highlight w:val="none"/>
          <w:lang w:bidi="ar"/>
        </w:rPr>
        <w:t>开启时间：</w:t>
      </w:r>
      <w:r>
        <w:rPr>
          <w:rFonts w:hint="eastAsia" w:ascii="宋体" w:hAnsi="宋体" w:eastAsia="宋体" w:cs="宋体"/>
          <w:color w:val="000000"/>
          <w:kern w:val="2"/>
          <w:sz w:val="21"/>
          <w:szCs w:val="21"/>
          <w:highlight w:val="none"/>
          <w:u w:val="single"/>
          <w:lang w:bidi="ar"/>
        </w:rPr>
        <w:t xml:space="preserve">  </w:t>
      </w:r>
      <w:r>
        <w:rPr>
          <w:rFonts w:hint="eastAsia" w:ascii="宋体" w:hAnsi="宋体" w:eastAsia="宋体" w:cs="宋体"/>
          <w:color w:val="000000"/>
          <w:kern w:val="2"/>
          <w:sz w:val="21"/>
          <w:szCs w:val="21"/>
          <w:highlight w:val="none"/>
          <w:u w:val="single"/>
          <w:lang w:val="en-US" w:eastAsia="zh-CN" w:bidi="ar"/>
        </w:rPr>
        <w:t xml:space="preserve">  </w:t>
      </w:r>
      <w:r>
        <w:rPr>
          <w:rFonts w:hint="eastAsia" w:ascii="宋体" w:hAnsi="宋体" w:eastAsia="宋体" w:cs="宋体"/>
          <w:color w:val="000000"/>
          <w:kern w:val="2"/>
          <w:sz w:val="21"/>
          <w:szCs w:val="21"/>
          <w:highlight w:val="none"/>
          <w:u w:val="single"/>
          <w:lang w:bidi="ar"/>
        </w:rPr>
        <w:t xml:space="preserve">   </w:t>
      </w:r>
      <w:r>
        <w:rPr>
          <w:rFonts w:hint="eastAsia" w:ascii="宋体" w:hAnsi="宋体" w:eastAsia="宋体" w:cs="宋体"/>
          <w:color w:val="000000"/>
          <w:kern w:val="2"/>
          <w:sz w:val="21"/>
          <w:szCs w:val="21"/>
          <w:highlight w:val="none"/>
          <w:lang w:bidi="ar"/>
        </w:rPr>
        <w:t>年</w:t>
      </w:r>
      <w:r>
        <w:rPr>
          <w:rFonts w:hint="eastAsia" w:ascii="宋体" w:hAnsi="宋体" w:eastAsia="宋体" w:cs="宋体"/>
          <w:color w:val="000000"/>
          <w:kern w:val="2"/>
          <w:sz w:val="21"/>
          <w:szCs w:val="21"/>
          <w:highlight w:val="none"/>
          <w:u w:val="single"/>
          <w:lang w:bidi="ar"/>
        </w:rPr>
        <w:t xml:space="preserve">  </w:t>
      </w:r>
      <w:r>
        <w:rPr>
          <w:rFonts w:hint="eastAsia" w:ascii="宋体" w:hAnsi="宋体" w:eastAsia="宋体" w:cs="宋体"/>
          <w:color w:val="000000"/>
          <w:kern w:val="2"/>
          <w:sz w:val="21"/>
          <w:szCs w:val="21"/>
          <w:highlight w:val="none"/>
          <w:u w:val="single"/>
          <w:lang w:val="en-US" w:eastAsia="zh-CN" w:bidi="ar"/>
        </w:rPr>
        <w:t xml:space="preserve">  </w:t>
      </w:r>
      <w:r>
        <w:rPr>
          <w:rFonts w:hint="eastAsia" w:ascii="宋体" w:hAnsi="宋体" w:eastAsia="宋体" w:cs="宋体"/>
          <w:color w:val="000000"/>
          <w:kern w:val="2"/>
          <w:sz w:val="21"/>
          <w:szCs w:val="21"/>
          <w:highlight w:val="none"/>
          <w:u w:val="single"/>
          <w:lang w:bidi="ar"/>
        </w:rPr>
        <w:t xml:space="preserve"> </w:t>
      </w:r>
      <w:r>
        <w:rPr>
          <w:rFonts w:hint="eastAsia" w:ascii="宋体" w:hAnsi="宋体" w:eastAsia="宋体" w:cs="宋体"/>
          <w:color w:val="000000"/>
          <w:kern w:val="2"/>
          <w:sz w:val="21"/>
          <w:szCs w:val="21"/>
          <w:highlight w:val="none"/>
          <w:lang w:bidi="ar"/>
        </w:rPr>
        <w:t>月</w:t>
      </w:r>
      <w:r>
        <w:rPr>
          <w:rFonts w:hint="eastAsia" w:ascii="宋体" w:hAnsi="宋体" w:eastAsia="宋体" w:cs="宋体"/>
          <w:color w:val="000000"/>
          <w:kern w:val="2"/>
          <w:sz w:val="21"/>
          <w:szCs w:val="21"/>
          <w:highlight w:val="none"/>
          <w:u w:val="single"/>
          <w:lang w:bidi="ar"/>
        </w:rPr>
        <w:t xml:space="preserve"> </w:t>
      </w:r>
      <w:r>
        <w:rPr>
          <w:rFonts w:hint="eastAsia" w:ascii="宋体" w:hAnsi="宋体" w:eastAsia="宋体" w:cs="宋体"/>
          <w:color w:val="000000"/>
          <w:kern w:val="2"/>
          <w:sz w:val="21"/>
          <w:szCs w:val="21"/>
          <w:highlight w:val="none"/>
          <w:u w:val="single"/>
          <w:lang w:val="en-US" w:eastAsia="zh-CN" w:bidi="ar"/>
        </w:rPr>
        <w:t xml:space="preserve">  </w:t>
      </w:r>
      <w:r>
        <w:rPr>
          <w:rFonts w:hint="eastAsia" w:ascii="宋体" w:hAnsi="宋体" w:eastAsia="宋体" w:cs="宋体"/>
          <w:color w:val="000000"/>
          <w:kern w:val="2"/>
          <w:sz w:val="21"/>
          <w:szCs w:val="21"/>
          <w:highlight w:val="none"/>
          <w:u w:val="single"/>
          <w:lang w:bidi="ar"/>
        </w:rPr>
        <w:t xml:space="preserve">  </w:t>
      </w:r>
      <w:r>
        <w:rPr>
          <w:rFonts w:hint="eastAsia" w:ascii="宋体" w:hAnsi="宋体" w:eastAsia="宋体" w:cs="宋体"/>
          <w:color w:val="000000"/>
          <w:kern w:val="2"/>
          <w:sz w:val="21"/>
          <w:szCs w:val="21"/>
          <w:highlight w:val="none"/>
          <w:lang w:bidi="ar"/>
        </w:rPr>
        <w:t>日</w:t>
      </w:r>
      <w:r>
        <w:rPr>
          <w:rFonts w:hint="eastAsia" w:ascii="宋体" w:hAnsi="宋体" w:eastAsia="宋体" w:cs="宋体"/>
          <w:color w:val="000000"/>
          <w:kern w:val="2"/>
          <w:sz w:val="21"/>
          <w:szCs w:val="21"/>
          <w:highlight w:val="none"/>
          <w:u w:val="single"/>
          <w:lang w:bidi="ar"/>
        </w:rPr>
        <w:t xml:space="preserve">  </w:t>
      </w:r>
      <w:r>
        <w:rPr>
          <w:rFonts w:hint="eastAsia" w:ascii="宋体" w:hAnsi="宋体" w:eastAsia="宋体" w:cs="宋体"/>
          <w:color w:val="000000"/>
          <w:kern w:val="2"/>
          <w:sz w:val="21"/>
          <w:szCs w:val="21"/>
          <w:highlight w:val="none"/>
          <w:u w:val="single"/>
          <w:lang w:val="en-US" w:eastAsia="zh-CN" w:bidi="ar"/>
        </w:rPr>
        <w:t xml:space="preserve">  </w:t>
      </w:r>
      <w:r>
        <w:rPr>
          <w:rFonts w:hint="eastAsia" w:ascii="宋体" w:hAnsi="宋体" w:eastAsia="宋体" w:cs="宋体"/>
          <w:color w:val="000000"/>
          <w:kern w:val="2"/>
          <w:sz w:val="21"/>
          <w:szCs w:val="21"/>
          <w:highlight w:val="none"/>
          <w:u w:val="single"/>
          <w:lang w:bidi="ar"/>
        </w:rPr>
        <w:t xml:space="preserve"> </w:t>
      </w:r>
      <w:r>
        <w:rPr>
          <w:rFonts w:hint="eastAsia" w:ascii="宋体" w:hAnsi="宋体" w:eastAsia="宋体" w:cs="宋体"/>
          <w:color w:val="000000"/>
          <w:kern w:val="2"/>
          <w:sz w:val="21"/>
          <w:szCs w:val="21"/>
          <w:highlight w:val="none"/>
          <w:lang w:bidi="ar"/>
        </w:rPr>
        <w:t>时（北京时间）</w:t>
      </w:r>
    </w:p>
    <w:p w14:paraId="127227E8">
      <w:pPr>
        <w:pStyle w:val="12"/>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jc w:val="right"/>
        <w:textAlignment w:val="auto"/>
        <w:rPr>
          <w:rFonts w:hint="eastAsia" w:ascii="宋体" w:hAnsi="宋体" w:eastAsia="宋体" w:cs="宋体"/>
          <w:color w:val="000000"/>
          <w:kern w:val="2"/>
          <w:sz w:val="21"/>
          <w:szCs w:val="21"/>
          <w:highlight w:val="none"/>
          <w:lang w:bidi="ar"/>
        </w:rPr>
      </w:pPr>
    </w:p>
    <w:tbl>
      <w:tblPr>
        <w:tblStyle w:val="13"/>
        <w:tblW w:w="9031"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747"/>
        <w:gridCol w:w="6284"/>
      </w:tblGrid>
      <w:tr w14:paraId="143A789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624" w:hRule="atLeast"/>
          <w:jc w:val="center"/>
        </w:trPr>
        <w:tc>
          <w:tcPr>
            <w:tcW w:w="2747" w:type="dxa"/>
            <w:noWrap w:val="0"/>
            <w:vAlign w:val="center"/>
          </w:tcPr>
          <w:p w14:paraId="40B3E820">
            <w:pPr>
              <w:widowControl/>
              <w:jc w:val="center"/>
              <w:rPr>
                <w:rFonts w:hint="eastAsia" w:ascii="宋体" w:hAnsi="宋体" w:eastAsia="宋体" w:cs="宋体"/>
                <w:b/>
                <w:bCs/>
                <w:color w:val="000000"/>
                <w:kern w:val="0"/>
                <w:szCs w:val="21"/>
                <w:highlight w:val="none"/>
                <w:lang w:val="en-US" w:eastAsia="zh-CN"/>
              </w:rPr>
            </w:pPr>
            <w:r>
              <w:rPr>
                <w:rFonts w:hint="eastAsia" w:ascii="宋体" w:hAnsi="宋体" w:eastAsia="宋体" w:cs="宋体"/>
                <w:b/>
                <w:bCs/>
                <w:color w:val="000000"/>
                <w:kern w:val="0"/>
                <w:szCs w:val="21"/>
                <w:highlight w:val="none"/>
                <w:lang w:val="en-US" w:eastAsia="zh-CN"/>
              </w:rPr>
              <w:t>标题</w:t>
            </w:r>
          </w:p>
        </w:tc>
        <w:tc>
          <w:tcPr>
            <w:tcW w:w="6284" w:type="dxa"/>
            <w:noWrap w:val="0"/>
            <w:vAlign w:val="center"/>
          </w:tcPr>
          <w:p w14:paraId="7D3057EB">
            <w:pPr>
              <w:widowControl/>
              <w:jc w:val="center"/>
              <w:rPr>
                <w:rFonts w:hint="eastAsia" w:ascii="宋体" w:hAnsi="宋体" w:eastAsia="宋体" w:cs="宋体"/>
                <w:b/>
                <w:bCs/>
                <w:color w:val="000000"/>
                <w:kern w:val="0"/>
                <w:szCs w:val="21"/>
                <w:highlight w:val="none"/>
                <w:lang w:val="en-US" w:eastAsia="zh-CN"/>
              </w:rPr>
            </w:pPr>
            <w:r>
              <w:rPr>
                <w:rFonts w:hint="eastAsia" w:ascii="宋体" w:hAnsi="宋体" w:eastAsia="宋体" w:cs="宋体"/>
                <w:b/>
                <w:bCs/>
                <w:color w:val="000000"/>
                <w:kern w:val="0"/>
                <w:szCs w:val="21"/>
                <w:highlight w:val="none"/>
                <w:lang w:val="en-US" w:eastAsia="zh-CN"/>
              </w:rPr>
              <w:t>内容</w:t>
            </w:r>
          </w:p>
        </w:tc>
      </w:tr>
      <w:tr w14:paraId="52D8D01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2747" w:type="dxa"/>
            <w:noWrap w:val="0"/>
            <w:vAlign w:val="center"/>
          </w:tcPr>
          <w:p w14:paraId="675147E0">
            <w:pPr>
              <w:widowControl/>
              <w:jc w:val="center"/>
              <w:rPr>
                <w:rFonts w:hint="default" w:ascii="宋体" w:hAnsi="宋体" w:eastAsia="宋体" w:cs="宋体"/>
                <w:b/>
                <w:bCs/>
                <w:color w:val="000000"/>
                <w:kern w:val="0"/>
                <w:szCs w:val="21"/>
                <w:highlight w:val="none"/>
                <w:lang w:val="en-US" w:eastAsia="zh-CN"/>
              </w:rPr>
            </w:pPr>
            <w:r>
              <w:rPr>
                <w:rFonts w:hint="eastAsia" w:ascii="宋体" w:hAnsi="宋体" w:eastAsia="宋体" w:cs="宋体"/>
                <w:b w:val="0"/>
                <w:bCs/>
                <w:color w:val="000000"/>
                <w:highlight w:val="none"/>
                <w:lang w:val="en-US" w:eastAsia="zh-CN"/>
              </w:rPr>
              <w:t>供应商名称</w:t>
            </w:r>
          </w:p>
        </w:tc>
        <w:tc>
          <w:tcPr>
            <w:tcW w:w="6284" w:type="dxa"/>
            <w:noWrap w:val="0"/>
            <w:vAlign w:val="center"/>
          </w:tcPr>
          <w:p w14:paraId="65381D78">
            <w:pPr>
              <w:widowControl/>
              <w:jc w:val="center"/>
              <w:rPr>
                <w:rFonts w:hint="eastAsia" w:ascii="宋体" w:hAnsi="宋体" w:eastAsia="宋体" w:cs="宋体"/>
                <w:b/>
                <w:bCs/>
                <w:color w:val="000000"/>
                <w:kern w:val="0"/>
                <w:szCs w:val="21"/>
                <w:highlight w:val="none"/>
                <w:lang w:val="en-US" w:eastAsia="zh-CN"/>
              </w:rPr>
            </w:pPr>
          </w:p>
        </w:tc>
      </w:tr>
      <w:tr w14:paraId="4519D28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24" w:hRule="atLeast"/>
          <w:jc w:val="center"/>
        </w:trPr>
        <w:tc>
          <w:tcPr>
            <w:tcW w:w="2747" w:type="dxa"/>
            <w:noWrap w:val="0"/>
            <w:vAlign w:val="center"/>
          </w:tcPr>
          <w:p w14:paraId="6AD14A4F">
            <w:pPr>
              <w:widowControl/>
              <w:jc w:val="center"/>
              <w:rPr>
                <w:rFonts w:hint="default" w:ascii="宋体" w:hAnsi="宋体" w:eastAsia="宋体" w:cs="宋体"/>
                <w:color w:val="000000"/>
                <w:kern w:val="0"/>
                <w:szCs w:val="21"/>
                <w:highlight w:val="none"/>
                <w:lang w:val="en-US" w:eastAsia="zh-CN"/>
              </w:rPr>
            </w:pPr>
            <w:r>
              <w:rPr>
                <w:rFonts w:hint="eastAsia" w:ascii="宋体" w:hAnsi="宋体" w:eastAsia="宋体" w:cs="宋体"/>
                <w:color w:val="000000"/>
                <w:kern w:val="0"/>
                <w:szCs w:val="21"/>
                <w:highlight w:val="none"/>
                <w:lang w:val="en-US" w:eastAsia="zh-CN"/>
              </w:rPr>
              <w:t>首轮报价</w:t>
            </w:r>
          </w:p>
        </w:tc>
        <w:tc>
          <w:tcPr>
            <w:tcW w:w="6284" w:type="dxa"/>
            <w:noWrap w:val="0"/>
            <w:vAlign w:val="center"/>
          </w:tcPr>
          <w:p w14:paraId="078B16CA">
            <w:pPr>
              <w:widowControl/>
              <w:jc w:val="left"/>
              <w:rPr>
                <w:rFonts w:hint="eastAsia" w:ascii="宋体" w:hAnsi="宋体" w:eastAsia="宋体" w:cs="宋体"/>
                <w:color w:val="000000"/>
                <w:kern w:val="0"/>
                <w:szCs w:val="21"/>
                <w:highlight w:val="none"/>
              </w:rPr>
            </w:pPr>
          </w:p>
        </w:tc>
      </w:tr>
      <w:tr w14:paraId="40C625C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624" w:hRule="atLeast"/>
          <w:jc w:val="center"/>
        </w:trPr>
        <w:tc>
          <w:tcPr>
            <w:tcW w:w="2747" w:type="dxa"/>
            <w:noWrap w:val="0"/>
            <w:vAlign w:val="center"/>
          </w:tcPr>
          <w:p w14:paraId="0DE2C1CA">
            <w:pPr>
              <w:jc w:val="center"/>
              <w:rPr>
                <w:rFonts w:hint="eastAsia" w:ascii="宋体" w:hAnsi="宋体" w:eastAsia="宋体" w:cs="宋体"/>
                <w:kern w:val="0"/>
                <w:szCs w:val="21"/>
                <w:highlight w:val="none"/>
                <w:lang w:eastAsia="zh-CN"/>
              </w:rPr>
            </w:pPr>
            <w:r>
              <w:rPr>
                <w:rFonts w:hint="eastAsia" w:ascii="宋体" w:hAnsi="宋体" w:eastAsia="宋体" w:cs="宋体"/>
                <w:kern w:val="0"/>
                <w:szCs w:val="21"/>
                <w:highlight w:val="none"/>
                <w:lang w:val="en-US" w:eastAsia="zh-CN"/>
              </w:rPr>
              <w:t>备注</w:t>
            </w:r>
          </w:p>
        </w:tc>
        <w:tc>
          <w:tcPr>
            <w:tcW w:w="6284" w:type="dxa"/>
            <w:noWrap w:val="0"/>
            <w:vAlign w:val="center"/>
          </w:tcPr>
          <w:p w14:paraId="1956B214">
            <w:pPr>
              <w:widowControl/>
              <w:jc w:val="center"/>
              <w:rPr>
                <w:rFonts w:hint="eastAsia" w:ascii="宋体" w:hAnsi="宋体" w:eastAsia="宋体" w:cs="宋体"/>
                <w:kern w:val="0"/>
                <w:szCs w:val="21"/>
                <w:highlight w:val="none"/>
              </w:rPr>
            </w:pPr>
          </w:p>
        </w:tc>
      </w:tr>
    </w:tbl>
    <w:p w14:paraId="2DEDB59F">
      <w:pPr>
        <w:pStyle w:val="12"/>
        <w:widowControl w:val="0"/>
        <w:spacing w:before="0" w:beforeAutospacing="0" w:after="0" w:afterAutospacing="0"/>
        <w:ind w:firstLine="480" w:firstLineChars="200"/>
        <w:jc w:val="right"/>
        <w:rPr>
          <w:rFonts w:hint="eastAsia" w:ascii="宋体" w:hAnsi="宋体" w:eastAsia="宋体" w:cs="宋体"/>
          <w:color w:val="000000"/>
          <w:highlight w:val="none"/>
        </w:rPr>
      </w:pPr>
    </w:p>
    <w:p w14:paraId="7DF958FC">
      <w:pPr>
        <w:pStyle w:val="1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textAlignment w:val="auto"/>
        <w:rPr>
          <w:rFonts w:hint="eastAsia" w:ascii="宋体" w:hAnsi="宋体" w:eastAsia="宋体" w:cs="宋体"/>
          <w:b/>
          <w:bCs/>
          <w:color w:val="auto"/>
          <w:sz w:val="21"/>
          <w:szCs w:val="21"/>
          <w:highlight w:val="none"/>
        </w:rPr>
      </w:pPr>
    </w:p>
    <w:p w14:paraId="3038DAA4">
      <w:pPr>
        <w:spacing w:line="360" w:lineRule="auto"/>
        <w:rPr>
          <w:rFonts w:hint="eastAsia" w:ascii="宋体" w:hAnsi="宋体"/>
          <w:bCs/>
          <w:color w:val="000000"/>
          <w:szCs w:val="21"/>
          <w:highlight w:val="none"/>
        </w:rPr>
      </w:pPr>
      <w:r>
        <w:rPr>
          <w:color w:val="000000"/>
          <w:highlight w:val="none"/>
        </w:rPr>
        <w:t>注：填报的内容必须和</w:t>
      </w:r>
      <w:r>
        <w:rPr>
          <w:rFonts w:hint="eastAsia"/>
          <w:color w:val="000000"/>
          <w:highlight w:val="none"/>
          <w:lang w:val="en-US" w:eastAsia="zh-CN"/>
        </w:rPr>
        <w:t>响应</w:t>
      </w:r>
      <w:r>
        <w:rPr>
          <w:color w:val="000000"/>
          <w:highlight w:val="none"/>
        </w:rPr>
        <w:t>文件及</w:t>
      </w:r>
      <w:r>
        <w:rPr>
          <w:rFonts w:hint="eastAsia"/>
          <w:color w:val="000000"/>
          <w:highlight w:val="none"/>
          <w:lang w:val="en-US" w:eastAsia="zh-CN"/>
        </w:rPr>
        <w:t>响应</w:t>
      </w:r>
      <w:r>
        <w:rPr>
          <w:color w:val="000000"/>
          <w:highlight w:val="none"/>
        </w:rPr>
        <w:t>函中的内容一致。</w:t>
      </w:r>
    </w:p>
    <w:p w14:paraId="4ACB1010">
      <w:pPr>
        <w:pStyle w:val="12"/>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20" w:firstLineChars="200"/>
        <w:jc w:val="left"/>
        <w:textAlignment w:val="auto"/>
        <w:rPr>
          <w:rFonts w:hint="eastAsia" w:ascii="宋体" w:hAnsi="宋体" w:eastAsia="宋体" w:cs="宋体"/>
          <w:color w:val="000000"/>
          <w:sz w:val="21"/>
          <w:szCs w:val="21"/>
          <w:highlight w:val="none"/>
        </w:rPr>
      </w:pPr>
    </w:p>
    <w:p w14:paraId="0E17AA2A">
      <w:pPr>
        <w:pStyle w:val="12"/>
        <w:widowControl w:val="0"/>
        <w:spacing w:before="0" w:beforeAutospacing="0" w:after="0" w:afterAutospacing="0"/>
        <w:ind w:firstLine="420" w:firstLineChars="200"/>
        <w:jc w:val="right"/>
        <w:rPr>
          <w:rFonts w:hint="eastAsia" w:ascii="宋体" w:hAnsi="宋体" w:eastAsia="宋体" w:cs="宋体"/>
          <w:color w:val="000000"/>
          <w:kern w:val="2"/>
          <w:sz w:val="21"/>
          <w:szCs w:val="21"/>
          <w:lang w:bidi="ar"/>
        </w:rPr>
      </w:pPr>
    </w:p>
    <w:p w14:paraId="2754479E">
      <w:pPr>
        <w:pStyle w:val="12"/>
        <w:widowControl w:val="0"/>
        <w:spacing w:before="0" w:beforeAutospacing="0" w:after="0" w:afterAutospacing="0"/>
        <w:ind w:firstLine="420" w:firstLineChars="200"/>
        <w:jc w:val="right"/>
        <w:rPr>
          <w:rFonts w:hint="eastAsia" w:ascii="宋体" w:hAnsi="宋体" w:eastAsia="宋体" w:cs="宋体"/>
          <w:color w:val="000000"/>
          <w:kern w:val="2"/>
          <w:sz w:val="21"/>
          <w:szCs w:val="21"/>
          <w:lang w:bidi="ar"/>
        </w:rPr>
      </w:pPr>
    </w:p>
    <w:p w14:paraId="068400FC">
      <w:pPr>
        <w:pStyle w:val="12"/>
        <w:widowControl w:val="0"/>
        <w:spacing w:before="0" w:beforeAutospacing="0" w:after="0" w:afterAutospacing="0"/>
        <w:ind w:firstLine="420" w:firstLineChars="200"/>
        <w:jc w:val="right"/>
        <w:rPr>
          <w:rFonts w:hint="eastAsia" w:ascii="宋体" w:hAnsi="宋体" w:eastAsia="宋体" w:cs="宋体"/>
          <w:color w:val="000000"/>
          <w:kern w:val="2"/>
          <w:sz w:val="21"/>
          <w:szCs w:val="21"/>
          <w:lang w:bidi="ar"/>
        </w:rPr>
      </w:pPr>
    </w:p>
    <w:p w14:paraId="0D3DD7DF">
      <w:pPr>
        <w:pStyle w:val="12"/>
        <w:widowControl w:val="0"/>
        <w:spacing w:before="0" w:beforeAutospacing="0" w:after="0" w:afterAutospacing="0"/>
        <w:ind w:firstLine="420" w:firstLineChars="200"/>
        <w:jc w:val="right"/>
        <w:rPr>
          <w:rFonts w:hint="eastAsia" w:ascii="宋体" w:hAnsi="宋体" w:eastAsia="宋体" w:cs="宋体"/>
          <w:color w:val="000000"/>
          <w:kern w:val="2"/>
          <w:sz w:val="21"/>
          <w:szCs w:val="21"/>
          <w:lang w:bidi="ar"/>
        </w:rPr>
      </w:pPr>
    </w:p>
    <w:p w14:paraId="2B3E6926">
      <w:pPr>
        <w:pStyle w:val="12"/>
        <w:widowControl w:val="0"/>
        <w:spacing w:before="0" w:beforeAutospacing="0" w:after="0" w:afterAutospacing="0" w:line="480" w:lineRule="auto"/>
        <w:ind w:firstLine="2318" w:firstLineChars="1104"/>
        <w:jc w:val="right"/>
        <w:rPr>
          <w:rFonts w:hint="eastAsia" w:ascii="宋体" w:hAnsi="宋体" w:eastAsia="宋体" w:cs="宋体"/>
          <w:color w:val="000000"/>
          <w:kern w:val="2"/>
          <w:sz w:val="21"/>
          <w:szCs w:val="21"/>
          <w:lang w:bidi="ar"/>
        </w:rPr>
      </w:pPr>
      <w:r>
        <w:rPr>
          <w:rFonts w:hint="eastAsia" w:ascii="宋体" w:hAnsi="宋体" w:eastAsia="宋体" w:cs="宋体"/>
          <w:color w:val="000000"/>
          <w:kern w:val="2"/>
          <w:sz w:val="21"/>
          <w:szCs w:val="21"/>
          <w:lang w:bidi="ar"/>
        </w:rPr>
        <w:t>供应商：</w:t>
      </w:r>
      <w:r>
        <w:rPr>
          <w:rFonts w:hint="eastAsia" w:ascii="宋体" w:hAnsi="宋体" w:eastAsia="宋体" w:cs="宋体"/>
          <w:kern w:val="0"/>
          <w:u w:val="single"/>
        </w:rPr>
        <w:t xml:space="preserve">                 </w:t>
      </w:r>
      <w:r>
        <w:rPr>
          <w:rFonts w:hint="eastAsia" w:ascii="宋体" w:hAnsi="宋体" w:eastAsia="宋体" w:cs="宋体"/>
          <w:kern w:val="0"/>
          <w:u w:val="single"/>
          <w:lang w:val="en-US" w:eastAsia="zh-CN"/>
        </w:rPr>
        <w:t xml:space="preserve">  </w:t>
      </w:r>
      <w:r>
        <w:rPr>
          <w:rFonts w:hint="eastAsia" w:ascii="宋体" w:hAnsi="宋体" w:eastAsia="宋体" w:cs="宋体"/>
          <w:kern w:val="0"/>
          <w:u w:val="single"/>
        </w:rPr>
        <w:t xml:space="preserve">         </w:t>
      </w:r>
      <w:r>
        <w:rPr>
          <w:rFonts w:hint="eastAsia" w:ascii="宋体" w:hAnsi="宋体" w:eastAsia="宋体" w:cs="宋体"/>
          <w:color w:val="000000"/>
          <w:kern w:val="2"/>
          <w:sz w:val="21"/>
          <w:szCs w:val="21"/>
          <w:lang w:bidi="ar"/>
        </w:rPr>
        <w:t>（盖单位公章）</w:t>
      </w:r>
    </w:p>
    <w:p w14:paraId="6A917EA2">
      <w:pPr>
        <w:pStyle w:val="12"/>
        <w:widowControl w:val="0"/>
        <w:spacing w:before="0" w:beforeAutospacing="0" w:after="0" w:afterAutospacing="0" w:line="480" w:lineRule="auto"/>
        <w:ind w:firstLine="2318" w:firstLineChars="1104"/>
        <w:jc w:val="right"/>
        <w:rPr>
          <w:rFonts w:hint="eastAsia" w:ascii="宋体" w:hAnsi="宋体" w:eastAsia="宋体" w:cs="宋体"/>
          <w:color w:val="000000"/>
          <w:kern w:val="2"/>
          <w:sz w:val="21"/>
          <w:szCs w:val="21"/>
          <w:lang w:bidi="ar"/>
        </w:rPr>
      </w:pPr>
      <w:r>
        <w:rPr>
          <w:rFonts w:hint="eastAsia" w:ascii="宋体" w:hAnsi="宋体" w:eastAsia="宋体" w:cs="宋体"/>
          <w:color w:val="000000"/>
          <w:kern w:val="2"/>
          <w:sz w:val="21"/>
          <w:szCs w:val="21"/>
          <w:lang w:bidi="ar"/>
        </w:rPr>
        <w:t>法定代表人或其委托代理人：</w:t>
      </w:r>
      <w:r>
        <w:rPr>
          <w:rFonts w:hint="eastAsia" w:ascii="宋体" w:hAnsi="宋体" w:eastAsia="宋体" w:cs="宋体"/>
          <w:color w:val="000000"/>
          <w:kern w:val="2"/>
          <w:sz w:val="21"/>
          <w:szCs w:val="21"/>
          <w:u w:val="single"/>
          <w:lang w:bidi="ar"/>
        </w:rPr>
        <w:t xml:space="preserve">              </w:t>
      </w:r>
      <w:r>
        <w:rPr>
          <w:rFonts w:hint="eastAsia" w:ascii="宋体" w:hAnsi="宋体" w:eastAsia="宋体" w:cs="宋体"/>
          <w:color w:val="000000"/>
          <w:kern w:val="2"/>
          <w:sz w:val="21"/>
          <w:szCs w:val="21"/>
          <w:lang w:bidi="ar"/>
        </w:rPr>
        <w:t>（签字或盖章）</w:t>
      </w:r>
    </w:p>
    <w:p w14:paraId="0CC3BD14">
      <w:pPr>
        <w:spacing w:line="240" w:lineRule="auto"/>
        <w:jc w:val="right"/>
        <w:rPr>
          <w:rFonts w:hint="eastAsia" w:ascii="宋体" w:hAnsi="宋体" w:eastAsia="宋体" w:cs="宋体"/>
          <w:color w:val="000000"/>
          <w:kern w:val="2"/>
          <w:sz w:val="21"/>
          <w:szCs w:val="21"/>
          <w:lang w:bidi="ar"/>
        </w:rPr>
      </w:pPr>
      <w:r>
        <w:rPr>
          <w:rFonts w:hint="eastAsia" w:ascii="宋体" w:hAnsi="宋体" w:eastAsia="宋体" w:cs="宋体"/>
          <w:color w:val="000000"/>
          <w:kern w:val="2"/>
          <w:sz w:val="21"/>
          <w:szCs w:val="21"/>
          <w:u w:val="single"/>
          <w:lang w:bidi="ar"/>
        </w:rPr>
        <w:t xml:space="preserve">   </w:t>
      </w:r>
      <w:r>
        <w:rPr>
          <w:rFonts w:hint="eastAsia" w:ascii="宋体" w:hAnsi="宋体" w:cs="宋体"/>
          <w:color w:val="000000"/>
          <w:kern w:val="2"/>
          <w:sz w:val="21"/>
          <w:szCs w:val="21"/>
          <w:u w:val="single"/>
          <w:lang w:val="en-US" w:eastAsia="zh-CN" w:bidi="ar"/>
        </w:rPr>
        <w:t xml:space="preserve"> </w:t>
      </w:r>
      <w:r>
        <w:rPr>
          <w:rFonts w:hint="eastAsia" w:ascii="宋体" w:hAnsi="宋体" w:eastAsia="宋体" w:cs="宋体"/>
          <w:color w:val="000000"/>
          <w:kern w:val="2"/>
          <w:sz w:val="21"/>
          <w:szCs w:val="21"/>
          <w:u w:val="single"/>
          <w:lang w:bidi="ar"/>
        </w:rPr>
        <w:t xml:space="preserve">   </w:t>
      </w:r>
      <w:r>
        <w:rPr>
          <w:rFonts w:hint="eastAsia" w:ascii="宋体" w:hAnsi="宋体" w:eastAsia="宋体" w:cs="宋体"/>
          <w:color w:val="000000"/>
          <w:kern w:val="2"/>
          <w:sz w:val="21"/>
          <w:szCs w:val="21"/>
          <w:lang w:bidi="ar"/>
        </w:rPr>
        <w:t>年</w:t>
      </w:r>
      <w:r>
        <w:rPr>
          <w:rFonts w:hint="eastAsia" w:ascii="宋体" w:hAnsi="宋体" w:eastAsia="宋体" w:cs="宋体"/>
          <w:color w:val="000000"/>
          <w:kern w:val="2"/>
          <w:sz w:val="21"/>
          <w:szCs w:val="21"/>
          <w:u w:val="single"/>
          <w:lang w:bidi="ar"/>
        </w:rPr>
        <w:t xml:space="preserve">      </w:t>
      </w:r>
      <w:r>
        <w:rPr>
          <w:rFonts w:hint="eastAsia" w:ascii="宋体" w:hAnsi="宋体" w:eastAsia="宋体" w:cs="宋体"/>
          <w:color w:val="000000"/>
          <w:kern w:val="2"/>
          <w:sz w:val="21"/>
          <w:szCs w:val="21"/>
          <w:lang w:bidi="ar"/>
        </w:rPr>
        <w:t>月</w:t>
      </w:r>
      <w:r>
        <w:rPr>
          <w:rFonts w:hint="eastAsia" w:ascii="宋体" w:hAnsi="宋体" w:eastAsia="宋体" w:cs="宋体"/>
          <w:color w:val="000000"/>
          <w:kern w:val="2"/>
          <w:sz w:val="21"/>
          <w:szCs w:val="21"/>
          <w:u w:val="single"/>
          <w:lang w:bidi="ar"/>
        </w:rPr>
        <w:t xml:space="preserve">      </w:t>
      </w:r>
      <w:r>
        <w:rPr>
          <w:rFonts w:hint="eastAsia" w:ascii="宋体" w:hAnsi="宋体" w:eastAsia="宋体" w:cs="宋体"/>
          <w:color w:val="000000"/>
          <w:kern w:val="2"/>
          <w:sz w:val="21"/>
          <w:szCs w:val="21"/>
          <w:lang w:bidi="ar"/>
        </w:rPr>
        <w:t>日</w:t>
      </w:r>
    </w:p>
    <w:p w14:paraId="57FE45D1">
      <w:pPr>
        <w:rPr>
          <w:rFonts w:hint="eastAsia" w:ascii="宋体" w:hAnsi="宋体" w:eastAsia="宋体" w:cs="宋体"/>
          <w:color w:val="000000"/>
          <w:kern w:val="2"/>
          <w:sz w:val="21"/>
          <w:szCs w:val="21"/>
          <w:lang w:bidi="ar"/>
        </w:rPr>
      </w:pPr>
      <w:r>
        <w:rPr>
          <w:rFonts w:hint="eastAsia" w:ascii="宋体" w:hAnsi="宋体" w:eastAsia="宋体" w:cs="宋体"/>
          <w:color w:val="000000"/>
          <w:kern w:val="2"/>
          <w:sz w:val="21"/>
          <w:szCs w:val="21"/>
          <w:lang w:bidi="ar"/>
        </w:rPr>
        <w:br w:type="page"/>
      </w:r>
    </w:p>
    <w:p w14:paraId="4FA33499">
      <w:pPr>
        <w:spacing w:line="240" w:lineRule="auto"/>
        <w:jc w:val="center"/>
        <w:rPr>
          <w:rFonts w:hint="default" w:ascii="宋体" w:hAnsi="宋体" w:eastAsia="宋体" w:cs="宋体"/>
          <w:sz w:val="30"/>
          <w:szCs w:val="30"/>
          <w:highlight w:val="none"/>
          <w:lang w:val="en-US"/>
        </w:rPr>
      </w:pPr>
      <w:r>
        <w:rPr>
          <w:rFonts w:hint="eastAsia" w:ascii="宋体" w:hAnsi="宋体" w:cs="宋体"/>
          <w:b/>
          <w:bCs/>
          <w:kern w:val="0"/>
          <w:sz w:val="30"/>
          <w:szCs w:val="30"/>
          <w:highlight w:val="none"/>
          <w:lang w:val="en-US" w:eastAsia="zh-CN"/>
        </w:rPr>
        <w:t>（二）已标价工程量清单</w:t>
      </w:r>
    </w:p>
    <w:p w14:paraId="09666550">
      <w:pPr>
        <w:keepNext w:val="0"/>
        <w:keepLines w:val="0"/>
        <w:pageBreakBefore w:val="0"/>
        <w:widowControl w:val="0"/>
        <w:kinsoku/>
        <w:wordWrap/>
        <w:overflowPunct/>
        <w:topLinePunct w:val="0"/>
        <w:autoSpaceDE/>
        <w:autoSpaceDN/>
        <w:bidi w:val="0"/>
        <w:adjustRightInd/>
        <w:snapToGrid/>
        <w:spacing w:before="157" w:beforeLines="50" w:after="157" w:afterLines="50"/>
        <w:jc w:val="left"/>
        <w:textAlignment w:val="auto"/>
        <w:rPr>
          <w:rFonts w:hint="eastAsia" w:ascii="宋体" w:hAnsi="宋体" w:eastAsia="宋体" w:cs="宋体"/>
          <w:b/>
          <w:bCs/>
          <w:sz w:val="21"/>
          <w:szCs w:val="21"/>
          <w:highlight w:val="none"/>
          <w:lang w:val="en-US" w:eastAsia="zh-CN"/>
        </w:rPr>
      </w:pPr>
    </w:p>
    <w:p w14:paraId="5E06B646">
      <w:pPr>
        <w:spacing w:line="400" w:lineRule="exact"/>
        <w:ind w:firstLine="484" w:firstLineChars="200"/>
        <w:rPr>
          <w:rFonts w:hint="eastAsia" w:ascii="宋体" w:hAnsi="宋体" w:eastAsia="宋体"/>
          <w:sz w:val="24"/>
          <w:szCs w:val="24"/>
          <w:highlight w:val="none"/>
          <w:lang w:val="en-US" w:eastAsia="zh-CN"/>
        </w:rPr>
      </w:pPr>
      <w:r>
        <w:rPr>
          <w:rFonts w:hint="eastAsia" w:ascii="宋体" w:hAnsi="宋体" w:eastAsia="宋体" w:cs="宋体"/>
          <w:spacing w:val="1"/>
          <w:sz w:val="24"/>
          <w:szCs w:val="24"/>
          <w:lang w:val="en-US" w:eastAsia="zh-CN"/>
        </w:rPr>
        <w:t>供应商</w:t>
      </w:r>
      <w:r>
        <w:rPr>
          <w:rFonts w:ascii="宋体" w:hAnsi="宋体" w:eastAsia="宋体" w:cs="宋体"/>
          <w:spacing w:val="1"/>
          <w:sz w:val="24"/>
          <w:szCs w:val="24"/>
        </w:rPr>
        <w:t>应按照第五章</w:t>
      </w:r>
      <w:r>
        <w:rPr>
          <w:rFonts w:ascii="Times New Roman" w:hAnsi="Times New Roman" w:eastAsia="Times New Roman" w:cs="Times New Roman"/>
          <w:spacing w:val="1"/>
          <w:sz w:val="24"/>
          <w:szCs w:val="24"/>
        </w:rPr>
        <w:t>“</w:t>
      </w:r>
      <w:r>
        <w:rPr>
          <w:rFonts w:ascii="宋体" w:hAnsi="宋体" w:eastAsia="宋体" w:cs="宋体"/>
          <w:spacing w:val="1"/>
          <w:sz w:val="24"/>
          <w:szCs w:val="24"/>
        </w:rPr>
        <w:t>工程量清单</w:t>
      </w:r>
      <w:r>
        <w:rPr>
          <w:rFonts w:ascii="Times New Roman" w:hAnsi="Times New Roman" w:eastAsia="Times New Roman" w:cs="Times New Roman"/>
          <w:spacing w:val="1"/>
          <w:sz w:val="24"/>
          <w:szCs w:val="24"/>
        </w:rPr>
        <w:t>”</w:t>
      </w:r>
      <w:r>
        <w:rPr>
          <w:rFonts w:ascii="宋体" w:hAnsi="宋体" w:eastAsia="宋体" w:cs="宋体"/>
          <w:spacing w:val="1"/>
          <w:sz w:val="24"/>
          <w:szCs w:val="24"/>
        </w:rPr>
        <w:t>的要求逐项填报工程量清单，包括</w:t>
      </w:r>
      <w:r>
        <w:rPr>
          <w:rFonts w:hint="eastAsia" w:ascii="宋体" w:hAnsi="宋体" w:eastAsia="宋体" w:cs="宋体"/>
          <w:sz w:val="24"/>
          <w:szCs w:val="24"/>
          <w:lang w:val="en-US" w:eastAsia="zh-CN"/>
        </w:rPr>
        <w:t>磋商</w:t>
      </w:r>
      <w:r>
        <w:rPr>
          <w:rFonts w:ascii="宋体" w:hAnsi="宋体" w:eastAsia="宋体" w:cs="宋体"/>
          <w:sz w:val="24"/>
          <w:szCs w:val="24"/>
        </w:rPr>
        <w:t>报价说明、其他说明及工程量清单各项表格</w:t>
      </w:r>
      <w:r>
        <w:rPr>
          <w:rFonts w:hint="eastAsia" w:ascii="宋体" w:hAnsi="宋体" w:eastAsia="宋体" w:cs="宋体"/>
          <w:sz w:val="24"/>
          <w:szCs w:val="24"/>
          <w:lang w:eastAsia="zh-CN"/>
        </w:rPr>
        <w:t>。</w:t>
      </w:r>
    </w:p>
    <w:p w14:paraId="1016465F">
      <w:pPr>
        <w:spacing w:line="400" w:lineRule="exact"/>
        <w:ind w:firstLine="480" w:firstLineChars="200"/>
        <w:rPr>
          <w:rFonts w:hint="eastAsia" w:ascii="宋体" w:hAnsi="宋体"/>
          <w:sz w:val="24"/>
          <w:szCs w:val="24"/>
          <w:highlight w:val="none"/>
        </w:rPr>
      </w:pPr>
    </w:p>
    <w:p w14:paraId="73EB81E3">
      <w:pPr>
        <w:widowControl/>
        <w:spacing w:line="290" w:lineRule="exact"/>
        <w:ind w:firstLine="470" w:firstLineChars="196"/>
        <w:rPr>
          <w:rFonts w:ascii="宋体" w:hAnsi="宋体"/>
          <w:sz w:val="24"/>
          <w:szCs w:val="24"/>
          <w:highlight w:val="none"/>
        </w:rPr>
      </w:pPr>
    </w:p>
    <w:p w14:paraId="24861444">
      <w:pPr>
        <w:widowControl/>
        <w:spacing w:line="290" w:lineRule="exact"/>
        <w:ind w:firstLine="470" w:firstLineChars="196"/>
        <w:jc w:val="center"/>
        <w:rPr>
          <w:rFonts w:hint="eastAsia" w:ascii="宋体" w:hAnsi="宋体"/>
          <w:sz w:val="24"/>
          <w:szCs w:val="24"/>
          <w:highlight w:val="none"/>
        </w:rPr>
      </w:pPr>
    </w:p>
    <w:p w14:paraId="5965A694">
      <w:pPr>
        <w:widowControl/>
        <w:spacing w:line="290" w:lineRule="exact"/>
        <w:ind w:firstLine="470" w:firstLineChars="196"/>
        <w:jc w:val="center"/>
        <w:rPr>
          <w:rFonts w:hint="eastAsia" w:ascii="宋体" w:hAnsi="宋体"/>
          <w:sz w:val="24"/>
          <w:szCs w:val="24"/>
          <w:highlight w:val="none"/>
        </w:rPr>
      </w:pPr>
    </w:p>
    <w:p w14:paraId="2A24FA55">
      <w:pPr>
        <w:widowControl/>
        <w:spacing w:line="290" w:lineRule="exact"/>
        <w:ind w:firstLine="470" w:firstLineChars="196"/>
        <w:jc w:val="center"/>
        <w:rPr>
          <w:rFonts w:hint="eastAsia" w:ascii="宋体" w:hAnsi="宋体"/>
          <w:sz w:val="24"/>
          <w:szCs w:val="24"/>
          <w:highlight w:val="none"/>
        </w:rPr>
      </w:pPr>
    </w:p>
    <w:p w14:paraId="5A574BD3">
      <w:pPr>
        <w:rPr>
          <w:rFonts w:hint="eastAsia" w:ascii="宋体" w:hAnsi="宋体" w:eastAsia="宋体" w:cs="宋体"/>
          <w:b/>
          <w:bCs/>
          <w:sz w:val="32"/>
          <w:lang w:val="en-US" w:eastAsia="zh-CN"/>
        </w:rPr>
      </w:pPr>
      <w:r>
        <w:rPr>
          <w:rFonts w:hint="eastAsia" w:ascii="宋体" w:hAnsi="宋体" w:eastAsia="宋体" w:cs="宋体"/>
          <w:b/>
          <w:bCs/>
          <w:sz w:val="32"/>
          <w:lang w:val="en-US" w:eastAsia="zh-CN"/>
        </w:rPr>
        <w:br w:type="page"/>
      </w:r>
    </w:p>
    <w:p w14:paraId="0BC694C6">
      <w:pPr>
        <w:autoSpaceDE w:val="0"/>
        <w:autoSpaceDN w:val="0"/>
        <w:spacing w:line="360" w:lineRule="auto"/>
        <w:jc w:val="center"/>
        <w:rPr>
          <w:rFonts w:hint="eastAsia" w:ascii="宋体" w:hAnsi="宋体" w:eastAsia="宋体" w:cs="宋体"/>
          <w:b/>
          <w:bCs/>
          <w:sz w:val="32"/>
          <w:lang w:val="en-US" w:eastAsia="zh-CN"/>
        </w:rPr>
      </w:pPr>
    </w:p>
    <w:p w14:paraId="558A61E2">
      <w:pPr>
        <w:autoSpaceDE w:val="0"/>
        <w:autoSpaceDN w:val="0"/>
        <w:spacing w:line="360" w:lineRule="auto"/>
        <w:jc w:val="center"/>
        <w:rPr>
          <w:rFonts w:hint="eastAsia" w:ascii="宋体" w:hAnsi="宋体" w:eastAsia="宋体" w:cs="宋体"/>
          <w:b/>
          <w:bCs/>
          <w:sz w:val="32"/>
          <w:lang w:val="en-US" w:eastAsia="zh-CN"/>
        </w:rPr>
      </w:pPr>
    </w:p>
    <w:p w14:paraId="7FE4C666">
      <w:pPr>
        <w:autoSpaceDE w:val="0"/>
        <w:autoSpaceDN w:val="0"/>
        <w:spacing w:line="360" w:lineRule="auto"/>
        <w:jc w:val="center"/>
        <w:rPr>
          <w:rFonts w:hint="eastAsia" w:ascii="宋体" w:hAnsi="宋体" w:eastAsia="宋体" w:cs="宋体"/>
          <w:b/>
          <w:bCs/>
          <w:sz w:val="32"/>
          <w:lang w:val="en-US" w:eastAsia="zh-CN"/>
        </w:rPr>
      </w:pPr>
    </w:p>
    <w:p w14:paraId="1436CA57">
      <w:pPr>
        <w:autoSpaceDE w:val="0"/>
        <w:autoSpaceDN w:val="0"/>
        <w:spacing w:line="360" w:lineRule="auto"/>
        <w:jc w:val="center"/>
        <w:rPr>
          <w:rFonts w:hint="eastAsia" w:ascii="宋体" w:hAnsi="宋体" w:eastAsia="宋体" w:cs="宋体"/>
          <w:b/>
          <w:bCs/>
          <w:sz w:val="32"/>
          <w:lang w:val="en-US" w:eastAsia="zh-CN"/>
        </w:rPr>
      </w:pPr>
    </w:p>
    <w:p w14:paraId="4B9AEC90">
      <w:pPr>
        <w:autoSpaceDE w:val="0"/>
        <w:autoSpaceDN w:val="0"/>
        <w:spacing w:line="360" w:lineRule="auto"/>
        <w:jc w:val="center"/>
        <w:rPr>
          <w:rFonts w:hint="eastAsia" w:ascii="宋体" w:hAnsi="宋体" w:eastAsia="宋体" w:cs="宋体"/>
          <w:b/>
          <w:bCs/>
          <w:sz w:val="32"/>
          <w:lang w:val="en-US" w:eastAsia="zh-CN"/>
        </w:rPr>
      </w:pPr>
    </w:p>
    <w:p w14:paraId="142ADBEF">
      <w:pPr>
        <w:autoSpaceDE w:val="0"/>
        <w:autoSpaceDN w:val="0"/>
        <w:spacing w:line="360" w:lineRule="auto"/>
        <w:jc w:val="center"/>
        <w:rPr>
          <w:rFonts w:hint="eastAsia" w:ascii="宋体" w:hAnsi="宋体" w:eastAsia="宋体" w:cs="宋体"/>
          <w:b/>
          <w:bCs/>
          <w:sz w:val="32"/>
          <w:lang w:val="en-US" w:eastAsia="zh-CN"/>
        </w:rPr>
      </w:pPr>
    </w:p>
    <w:p w14:paraId="5FF1C73D">
      <w:pPr>
        <w:autoSpaceDE w:val="0"/>
        <w:autoSpaceDN w:val="0"/>
        <w:spacing w:line="360" w:lineRule="auto"/>
        <w:jc w:val="center"/>
        <w:rPr>
          <w:rFonts w:hint="eastAsia" w:ascii="宋体" w:hAnsi="宋体" w:eastAsia="宋体" w:cs="宋体"/>
          <w:b/>
          <w:bCs/>
          <w:sz w:val="32"/>
          <w:lang w:val="en-US" w:eastAsia="zh-CN"/>
        </w:rPr>
      </w:pPr>
    </w:p>
    <w:p w14:paraId="677060EF">
      <w:pPr>
        <w:autoSpaceDE w:val="0"/>
        <w:autoSpaceDN w:val="0"/>
        <w:spacing w:line="360" w:lineRule="auto"/>
        <w:jc w:val="center"/>
        <w:rPr>
          <w:rFonts w:hint="eastAsia" w:ascii="宋体" w:hAnsi="宋体" w:eastAsia="宋体" w:cs="宋体"/>
          <w:b/>
          <w:bCs/>
          <w:sz w:val="32"/>
          <w:lang w:val="en-US" w:eastAsia="zh-CN"/>
        </w:rPr>
      </w:pPr>
    </w:p>
    <w:p w14:paraId="447B3A8A">
      <w:pPr>
        <w:pStyle w:val="5"/>
        <w:keepNext/>
        <w:keepLines/>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宋体" w:hAnsi="宋体" w:eastAsia="宋体" w:cs="宋体"/>
          <w:b/>
          <w:bCs/>
        </w:rPr>
      </w:pPr>
      <w:r>
        <w:rPr>
          <w:rFonts w:hint="eastAsia" w:ascii="宋体" w:hAnsi="宋体" w:eastAsia="宋体" w:cs="宋体"/>
          <w:b/>
          <w:bCs/>
        </w:rPr>
        <w:t>第</w:t>
      </w:r>
      <w:r>
        <w:rPr>
          <w:rFonts w:hint="eastAsia" w:ascii="宋体" w:hAnsi="宋体" w:eastAsia="宋体" w:cs="宋体"/>
          <w:b/>
          <w:bCs/>
          <w:lang w:eastAsia="zh-CN"/>
        </w:rPr>
        <w:t>三</w:t>
      </w:r>
      <w:r>
        <w:rPr>
          <w:rFonts w:hint="eastAsia" w:ascii="宋体" w:hAnsi="宋体" w:eastAsia="宋体" w:cs="宋体"/>
          <w:b/>
          <w:bCs/>
        </w:rPr>
        <w:t>部分 商务</w:t>
      </w:r>
      <w:r>
        <w:rPr>
          <w:rFonts w:hint="eastAsia" w:ascii="宋体" w:hAnsi="宋体" w:eastAsia="宋体" w:cs="宋体"/>
          <w:b/>
          <w:bCs/>
          <w:lang w:val="en-US" w:eastAsia="zh-CN"/>
        </w:rPr>
        <w:t>技术</w:t>
      </w:r>
      <w:r>
        <w:rPr>
          <w:rFonts w:hint="eastAsia" w:ascii="宋体" w:hAnsi="宋体" w:eastAsia="宋体" w:cs="宋体"/>
          <w:b/>
          <w:bCs/>
        </w:rPr>
        <w:t>文件</w:t>
      </w:r>
    </w:p>
    <w:p w14:paraId="6655D218">
      <w:pPr>
        <w:rPr>
          <w:rFonts w:hint="eastAsia" w:ascii="宋体" w:hAnsi="宋体" w:eastAsia="宋体" w:cs="宋体"/>
          <w:b/>
          <w:bCs/>
          <w:sz w:val="32"/>
          <w:lang w:val="en-US" w:eastAsia="zh-CN"/>
        </w:rPr>
      </w:pPr>
      <w:r>
        <w:rPr>
          <w:rFonts w:hint="eastAsia" w:ascii="宋体" w:hAnsi="宋体" w:eastAsia="宋体" w:cs="宋体"/>
          <w:b/>
          <w:bCs/>
          <w:sz w:val="32"/>
          <w:lang w:val="en-US" w:eastAsia="zh-CN"/>
        </w:rPr>
        <w:br w:type="page"/>
      </w:r>
    </w:p>
    <w:p w14:paraId="528D85AF">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jc w:val="center"/>
        <w:textAlignment w:val="auto"/>
        <w:rPr>
          <w:rFonts w:hint="eastAsia" w:ascii="宋体" w:hAnsi="宋体" w:eastAsia="宋体" w:cs="宋体"/>
          <w:b/>
          <w:sz w:val="32"/>
          <w:szCs w:val="32"/>
          <w:lang w:val="en-US" w:eastAsia="zh-CN"/>
        </w:rPr>
      </w:pPr>
    </w:p>
    <w:p w14:paraId="03413BDF">
      <w:pPr>
        <w:keepNext w:val="0"/>
        <w:keepLines w:val="0"/>
        <w:pageBreakBefore w:val="0"/>
        <w:widowControl w:val="0"/>
        <w:kinsoku/>
        <w:wordWrap/>
        <w:overflowPunct/>
        <w:topLinePunct w:val="0"/>
        <w:autoSpaceDE/>
        <w:autoSpaceDN/>
        <w:bidi w:val="0"/>
        <w:adjustRightInd/>
        <w:snapToGrid/>
        <w:spacing w:before="120" w:beforeLines="50" w:after="120" w:afterLines="50" w:line="240" w:lineRule="auto"/>
        <w:jc w:val="center"/>
        <w:textAlignment w:val="auto"/>
        <w:rPr>
          <w:rFonts w:hint="eastAsia" w:ascii="宋体" w:hAnsi="宋体" w:eastAsia="宋体" w:cs="宋体"/>
          <w:b/>
          <w:bCs/>
          <w:kern w:val="0"/>
          <w:sz w:val="32"/>
          <w:szCs w:val="32"/>
          <w:highlight w:val="none"/>
          <w:lang w:eastAsia="zh-CN"/>
        </w:rPr>
      </w:pPr>
      <w:r>
        <w:rPr>
          <w:rFonts w:hint="eastAsia" w:ascii="宋体" w:hAnsi="宋体" w:eastAsia="宋体" w:cs="宋体"/>
          <w:b/>
          <w:sz w:val="32"/>
          <w:szCs w:val="32"/>
          <w:lang w:val="en-US" w:eastAsia="zh-CN"/>
        </w:rPr>
        <w:t>一</w:t>
      </w:r>
      <w:r>
        <w:rPr>
          <w:rFonts w:hint="eastAsia" w:ascii="宋体" w:hAnsi="宋体" w:eastAsia="宋体" w:cs="宋体"/>
          <w:b/>
          <w:sz w:val="32"/>
          <w:szCs w:val="32"/>
        </w:rPr>
        <w:t>、</w:t>
      </w:r>
      <w:r>
        <w:rPr>
          <w:rFonts w:hint="eastAsia" w:ascii="宋体" w:hAnsi="宋体" w:eastAsia="宋体" w:cs="宋体"/>
          <w:b/>
          <w:sz w:val="32"/>
          <w:szCs w:val="32"/>
          <w:lang w:val="en-US" w:eastAsia="zh-CN"/>
        </w:rPr>
        <w:t>响应函</w:t>
      </w:r>
    </w:p>
    <w:p w14:paraId="5C147DF6">
      <w:pPr>
        <w:pStyle w:val="2"/>
        <w:rPr>
          <w:rFonts w:hint="eastAsia"/>
        </w:rPr>
      </w:pPr>
    </w:p>
    <w:p w14:paraId="4792B698">
      <w:pPr>
        <w:spacing w:line="360" w:lineRule="auto"/>
        <w:rPr>
          <w:rStyle w:val="20"/>
          <w:rFonts w:hint="eastAsia" w:ascii="宋体" w:hAnsi="宋体" w:eastAsia="宋体" w:cs="宋体"/>
        </w:rPr>
      </w:pPr>
      <w:r>
        <w:rPr>
          <w:rFonts w:hint="eastAsia" w:ascii="宋体" w:hAnsi="宋体" w:eastAsia="宋体" w:cs="宋体"/>
          <w:color w:val="000000"/>
          <w:szCs w:val="21"/>
          <w:u w:val="single"/>
        </w:rPr>
        <w:t xml:space="preserve">                     </w:t>
      </w:r>
      <w:r>
        <w:rPr>
          <w:rStyle w:val="20"/>
          <w:rFonts w:hint="eastAsia" w:ascii="宋体" w:hAnsi="宋体" w:eastAsia="宋体" w:cs="宋体"/>
        </w:rPr>
        <w:t>（采购人名称）：</w:t>
      </w:r>
    </w:p>
    <w:p w14:paraId="360982DA">
      <w:pPr>
        <w:spacing w:line="360" w:lineRule="auto"/>
        <w:ind w:firstLine="420" w:firstLineChars="200"/>
        <w:rPr>
          <w:rStyle w:val="20"/>
          <w:rFonts w:hint="eastAsia" w:ascii="宋体" w:hAnsi="宋体" w:eastAsia="宋体" w:cs="宋体"/>
        </w:rPr>
      </w:pPr>
    </w:p>
    <w:p w14:paraId="3F01DFBB">
      <w:pPr>
        <w:widowControl/>
        <w:spacing w:line="360" w:lineRule="auto"/>
        <w:ind w:firstLine="420" w:firstLineChars="200"/>
        <w:rPr>
          <w:rFonts w:hint="eastAsia" w:ascii="宋体" w:hAnsi="宋体" w:eastAsia="宋体" w:cs="宋体"/>
          <w:kern w:val="0"/>
        </w:rPr>
      </w:pPr>
      <w:r>
        <w:rPr>
          <w:rFonts w:hint="eastAsia" w:ascii="宋体" w:hAnsi="宋体" w:eastAsia="宋体" w:cs="宋体"/>
          <w:kern w:val="0"/>
        </w:rPr>
        <w:t>1．我方己仔细研究了</w:t>
      </w:r>
      <w:r>
        <w:rPr>
          <w:rFonts w:hint="eastAsia" w:ascii="宋体" w:hAnsi="宋体" w:eastAsia="宋体" w:cs="宋体"/>
          <w:kern w:val="0"/>
          <w:u w:val="single"/>
        </w:rPr>
        <w:t xml:space="preserve">                     </w:t>
      </w:r>
      <w:r>
        <w:rPr>
          <w:rFonts w:hint="eastAsia" w:ascii="宋体" w:hAnsi="宋体" w:eastAsia="宋体" w:cs="宋体"/>
          <w:kern w:val="0"/>
        </w:rPr>
        <w:t>（项目名称）</w:t>
      </w:r>
      <w:r>
        <w:rPr>
          <w:rFonts w:hint="eastAsia" w:ascii="宋体" w:hAnsi="宋体" w:eastAsia="宋体" w:cs="宋体"/>
          <w:kern w:val="0"/>
          <w:lang w:eastAsia="zh-CN"/>
        </w:rPr>
        <w:t>采购文件</w:t>
      </w:r>
      <w:r>
        <w:rPr>
          <w:rFonts w:hint="eastAsia" w:ascii="宋体" w:hAnsi="宋体" w:eastAsia="宋体" w:cs="宋体"/>
          <w:kern w:val="0"/>
        </w:rPr>
        <w:t>的全部内容，愿意以人民币（大写）</w:t>
      </w:r>
      <w:r>
        <w:rPr>
          <w:rFonts w:hint="eastAsia" w:ascii="宋体" w:hAnsi="宋体" w:eastAsia="宋体" w:cs="宋体"/>
          <w:kern w:val="0"/>
          <w:u w:val="single"/>
        </w:rPr>
        <w:t xml:space="preserve">                 </w:t>
      </w:r>
      <w:r>
        <w:rPr>
          <w:rFonts w:hint="eastAsia" w:ascii="宋体" w:hAnsi="宋体" w:eastAsia="宋体" w:cs="宋体"/>
          <w:kern w:val="0"/>
        </w:rPr>
        <w:t>元（¥</w:t>
      </w:r>
      <w:r>
        <w:rPr>
          <w:rFonts w:hint="eastAsia" w:ascii="宋体" w:hAnsi="宋体" w:eastAsia="宋体" w:cs="宋体"/>
          <w:kern w:val="0"/>
          <w:u w:val="single"/>
        </w:rPr>
        <w:t xml:space="preserve">       </w:t>
      </w:r>
      <w:r>
        <w:rPr>
          <w:rFonts w:hint="eastAsia" w:ascii="宋体" w:hAnsi="宋体" w:eastAsia="宋体" w:cs="宋体"/>
          <w:kern w:val="0"/>
        </w:rPr>
        <w:t>）的响应总报价，按合同约定实施和完成承包工程，修补工程中的任何缺陷。</w:t>
      </w:r>
    </w:p>
    <w:p w14:paraId="5921A022">
      <w:pPr>
        <w:spacing w:line="360" w:lineRule="auto"/>
        <w:ind w:firstLine="420" w:firstLineChars="200"/>
        <w:rPr>
          <w:rStyle w:val="20"/>
          <w:rFonts w:hint="eastAsia" w:ascii="宋体" w:hAnsi="宋体" w:eastAsia="宋体" w:cs="宋体"/>
        </w:rPr>
      </w:pPr>
      <w:r>
        <w:rPr>
          <w:rFonts w:hint="eastAsia" w:ascii="宋体" w:hAnsi="宋体" w:eastAsia="宋体" w:cs="宋体"/>
          <w:kern w:val="0"/>
        </w:rPr>
        <w:t>2．我方承诺</w:t>
      </w:r>
      <w:r>
        <w:rPr>
          <w:rFonts w:hint="eastAsia" w:ascii="宋体" w:hAnsi="宋体" w:eastAsia="宋体" w:cs="宋体"/>
          <w:kern w:val="0"/>
          <w:lang w:val="en-US" w:eastAsia="zh-CN"/>
        </w:rPr>
        <w:t>响应有效期</w:t>
      </w:r>
      <w:r>
        <w:rPr>
          <w:rFonts w:hint="eastAsia" w:ascii="宋体" w:hAnsi="宋体" w:eastAsia="宋体" w:cs="宋体"/>
          <w:kern w:val="0"/>
        </w:rPr>
        <w:t>为</w:t>
      </w:r>
      <w:r>
        <w:rPr>
          <w:rFonts w:hint="eastAsia" w:ascii="宋体" w:hAnsi="宋体" w:eastAsia="宋体" w:cs="宋体"/>
          <w:color w:val="000000"/>
          <w:kern w:val="0"/>
          <w:sz w:val="21"/>
          <w:szCs w:val="21"/>
        </w:rPr>
        <w:t>自</w:t>
      </w:r>
      <w:r>
        <w:rPr>
          <w:rFonts w:hint="eastAsia" w:ascii="宋体" w:hAnsi="宋体" w:eastAsia="宋体" w:cs="宋体"/>
          <w:sz w:val="21"/>
          <w:szCs w:val="21"/>
          <w:lang w:val="zh-CN"/>
        </w:rPr>
        <w:t>首次</w:t>
      </w:r>
      <w:r>
        <w:rPr>
          <w:rFonts w:hint="eastAsia" w:ascii="宋体" w:hAnsi="宋体" w:eastAsia="宋体" w:cs="宋体"/>
          <w:color w:val="000000"/>
          <w:kern w:val="0"/>
          <w:sz w:val="21"/>
          <w:szCs w:val="21"/>
        </w:rPr>
        <w:t>响应文件</w:t>
      </w:r>
      <w:r>
        <w:rPr>
          <w:rFonts w:hint="eastAsia" w:ascii="宋体" w:hAnsi="宋体" w:cs="宋体"/>
          <w:color w:val="000000"/>
          <w:kern w:val="0"/>
          <w:sz w:val="21"/>
          <w:szCs w:val="21"/>
          <w:lang w:val="en-US" w:eastAsia="zh-CN"/>
        </w:rPr>
        <w:t>提交</w:t>
      </w:r>
      <w:r>
        <w:rPr>
          <w:rFonts w:hint="eastAsia" w:ascii="宋体" w:hAnsi="宋体" w:eastAsia="宋体" w:cs="宋体"/>
          <w:color w:val="000000"/>
          <w:kern w:val="0"/>
          <w:sz w:val="21"/>
          <w:szCs w:val="21"/>
        </w:rPr>
        <w:t>截止之日起</w:t>
      </w:r>
      <w:r>
        <w:rPr>
          <w:rFonts w:hint="eastAsia" w:ascii="宋体" w:hAnsi="宋体" w:eastAsia="宋体" w:cs="宋体"/>
          <w:kern w:val="0"/>
          <w:u w:val="single"/>
        </w:rPr>
        <w:t xml:space="preserve">  </w:t>
      </w:r>
      <w:r>
        <w:rPr>
          <w:rFonts w:hint="eastAsia" w:ascii="宋体" w:hAnsi="宋体" w:cs="宋体"/>
          <w:kern w:val="0"/>
          <w:u w:val="single"/>
          <w:lang w:val="en-US" w:eastAsia="zh-CN"/>
        </w:rPr>
        <w:t>90</w:t>
      </w:r>
      <w:r>
        <w:rPr>
          <w:rFonts w:hint="eastAsia" w:ascii="宋体" w:hAnsi="宋体" w:eastAsia="宋体" w:cs="宋体"/>
          <w:kern w:val="0"/>
          <w:u w:val="single"/>
        </w:rPr>
        <w:t xml:space="preserve">  </w:t>
      </w:r>
      <w:r>
        <w:rPr>
          <w:rFonts w:hint="eastAsia" w:ascii="宋体" w:hAnsi="宋体" w:eastAsia="宋体" w:cs="宋体"/>
          <w:kern w:val="0"/>
        </w:rPr>
        <w:t>天，在此期间内不修改、撤销响应文件。</w:t>
      </w:r>
    </w:p>
    <w:p w14:paraId="27BE3DA1">
      <w:pPr>
        <w:spacing w:line="360" w:lineRule="auto"/>
        <w:ind w:firstLine="420" w:firstLineChars="200"/>
        <w:rPr>
          <w:rFonts w:hint="eastAsia" w:ascii="宋体" w:hAnsi="宋体" w:eastAsia="宋体" w:cs="宋体"/>
          <w:color w:val="000000"/>
          <w:szCs w:val="21"/>
        </w:rPr>
      </w:pPr>
      <w:r>
        <w:rPr>
          <w:rFonts w:hint="eastAsia" w:ascii="宋体" w:hAnsi="宋体" w:eastAsia="宋体" w:cs="宋体"/>
          <w:color w:val="000000"/>
          <w:szCs w:val="21"/>
        </w:rPr>
        <w:t>3．如我方成交：</w:t>
      </w:r>
    </w:p>
    <w:p w14:paraId="36BA2323">
      <w:pPr>
        <w:widowControl/>
        <w:spacing w:line="360" w:lineRule="auto"/>
        <w:ind w:firstLine="420" w:firstLineChars="200"/>
        <w:rPr>
          <w:rFonts w:hint="eastAsia" w:ascii="宋体" w:hAnsi="宋体" w:eastAsia="宋体" w:cs="宋体"/>
          <w:kern w:val="0"/>
        </w:rPr>
      </w:pPr>
      <w:r>
        <w:rPr>
          <w:rFonts w:hint="eastAsia" w:ascii="宋体" w:hAnsi="宋体" w:eastAsia="宋体" w:cs="宋体"/>
          <w:kern w:val="0"/>
        </w:rPr>
        <w:t>（1）我方承诺在收到成交通知书后，在成交通知书规定的期限内与你方签订合同。</w:t>
      </w:r>
    </w:p>
    <w:p w14:paraId="24969B3F">
      <w:pPr>
        <w:widowControl/>
        <w:spacing w:line="360" w:lineRule="auto"/>
        <w:ind w:firstLine="420" w:firstLineChars="200"/>
        <w:rPr>
          <w:rFonts w:hint="eastAsia" w:ascii="宋体" w:hAnsi="宋体" w:eastAsia="宋体" w:cs="宋体"/>
          <w:kern w:val="0"/>
        </w:rPr>
      </w:pPr>
      <w:r>
        <w:rPr>
          <w:rFonts w:hint="eastAsia" w:ascii="宋体" w:hAnsi="宋体" w:eastAsia="宋体" w:cs="宋体"/>
          <w:kern w:val="0"/>
        </w:rPr>
        <w:t>（2）我方承诺在合同约定的期限内完成并移交全部合同工程。</w:t>
      </w:r>
    </w:p>
    <w:p w14:paraId="7B49970C">
      <w:pPr>
        <w:widowControl/>
        <w:spacing w:line="360" w:lineRule="auto"/>
        <w:ind w:firstLine="420" w:firstLineChars="200"/>
        <w:rPr>
          <w:rFonts w:hint="eastAsia" w:ascii="宋体" w:hAnsi="宋体" w:eastAsia="宋体" w:cs="宋体"/>
          <w:kern w:val="0"/>
        </w:rPr>
      </w:pPr>
      <w:r>
        <w:rPr>
          <w:rFonts w:hint="eastAsia" w:ascii="宋体" w:hAnsi="宋体" w:eastAsia="宋体" w:cs="宋体"/>
          <w:kern w:val="0"/>
        </w:rPr>
        <w:t>（3）我方完全响应</w:t>
      </w:r>
      <w:r>
        <w:rPr>
          <w:rFonts w:hint="eastAsia" w:ascii="宋体" w:hAnsi="宋体" w:eastAsia="宋体" w:cs="宋体"/>
          <w:kern w:val="0"/>
          <w:lang w:eastAsia="zh-CN"/>
        </w:rPr>
        <w:t>采购文件</w:t>
      </w:r>
      <w:r>
        <w:rPr>
          <w:rFonts w:hint="eastAsia" w:ascii="宋体" w:hAnsi="宋体" w:eastAsia="宋体" w:cs="宋体"/>
          <w:kern w:val="0"/>
        </w:rPr>
        <w:t>有关</w:t>
      </w:r>
      <w:r>
        <w:rPr>
          <w:rFonts w:hint="eastAsia" w:ascii="宋体" w:hAnsi="宋体" w:cs="宋体"/>
          <w:kern w:val="0"/>
          <w:lang w:val="en-US" w:eastAsia="zh-CN"/>
        </w:rPr>
        <w:t>计划工期</w:t>
      </w:r>
      <w:r>
        <w:rPr>
          <w:rFonts w:hint="eastAsia" w:ascii="宋体" w:hAnsi="宋体" w:eastAsia="宋体" w:cs="宋体"/>
          <w:kern w:val="0"/>
        </w:rPr>
        <w:t>、质量要求、</w:t>
      </w:r>
      <w:r>
        <w:rPr>
          <w:rFonts w:hint="eastAsia" w:ascii="宋体" w:hAnsi="宋体" w:cs="宋体"/>
          <w:kern w:val="0"/>
          <w:lang w:val="en-US" w:eastAsia="zh-CN"/>
        </w:rPr>
        <w:t>安全目标、</w:t>
      </w:r>
      <w:r>
        <w:rPr>
          <w:rFonts w:hint="eastAsia" w:ascii="宋体" w:hAnsi="宋体" w:eastAsia="宋体" w:cs="宋体"/>
          <w:kern w:val="0"/>
          <w:lang w:val="en-US" w:eastAsia="zh-CN"/>
        </w:rPr>
        <w:t>采购范围</w:t>
      </w:r>
      <w:r>
        <w:rPr>
          <w:rFonts w:hint="eastAsia" w:ascii="宋体" w:hAnsi="宋体" w:cs="宋体"/>
          <w:kern w:val="0"/>
          <w:lang w:val="en-US" w:eastAsia="zh-CN"/>
        </w:rPr>
        <w:t>、合同条款</w:t>
      </w:r>
      <w:r>
        <w:rPr>
          <w:rFonts w:hint="eastAsia" w:ascii="宋体" w:hAnsi="宋体" w:eastAsia="宋体" w:cs="宋体"/>
          <w:kern w:val="0"/>
        </w:rPr>
        <w:t>等实质性内容，无任何负偏离。</w:t>
      </w:r>
    </w:p>
    <w:p w14:paraId="240CAB27">
      <w:pPr>
        <w:widowControl/>
        <w:spacing w:line="360" w:lineRule="auto"/>
        <w:ind w:firstLine="420" w:firstLineChars="200"/>
        <w:jc w:val="left"/>
        <w:rPr>
          <w:rFonts w:hint="eastAsia" w:ascii="宋体" w:hAnsi="宋体" w:eastAsia="宋体" w:cs="宋体"/>
          <w:kern w:val="0"/>
        </w:rPr>
      </w:pPr>
      <w:r>
        <w:rPr>
          <w:rStyle w:val="20"/>
          <w:rFonts w:hint="eastAsia" w:ascii="宋体" w:hAnsi="宋体" w:eastAsia="宋体" w:cs="宋体"/>
        </w:rPr>
        <w:t>4.</w:t>
      </w:r>
      <w:r>
        <w:rPr>
          <w:rFonts w:hint="eastAsia" w:ascii="宋体" w:hAnsi="宋体" w:eastAsia="宋体" w:cs="宋体"/>
          <w:kern w:val="0"/>
        </w:rPr>
        <w:t>其他补充说明：</w:t>
      </w:r>
      <w:r>
        <w:rPr>
          <w:rFonts w:hint="eastAsia" w:ascii="宋体" w:hAnsi="宋体" w:eastAsia="宋体" w:cs="宋体"/>
          <w:kern w:val="0"/>
          <w:u w:val="single"/>
        </w:rPr>
        <w:t xml:space="preserve">                            </w:t>
      </w:r>
      <w:r>
        <w:rPr>
          <w:rFonts w:hint="eastAsia" w:ascii="宋体" w:hAnsi="宋体" w:eastAsia="宋体" w:cs="宋体"/>
          <w:kern w:val="0"/>
        </w:rPr>
        <w:t>。</w:t>
      </w:r>
    </w:p>
    <w:p w14:paraId="39D41576">
      <w:pPr>
        <w:widowControl/>
        <w:spacing w:line="380" w:lineRule="exact"/>
        <w:rPr>
          <w:rFonts w:hint="eastAsia" w:ascii="宋体" w:hAnsi="宋体" w:eastAsia="宋体" w:cs="宋体"/>
          <w:kern w:val="0"/>
        </w:rPr>
      </w:pPr>
    </w:p>
    <w:p w14:paraId="739CE003">
      <w:pPr>
        <w:widowControl/>
        <w:wordWrap w:val="0"/>
        <w:spacing w:line="380" w:lineRule="exact"/>
        <w:ind w:firstLine="4305"/>
        <w:jc w:val="right"/>
        <w:rPr>
          <w:rFonts w:hint="eastAsia" w:ascii="宋体" w:hAnsi="宋体" w:eastAsia="宋体" w:cs="宋体"/>
          <w:kern w:val="0"/>
        </w:rPr>
      </w:pPr>
    </w:p>
    <w:p w14:paraId="01FA369C">
      <w:pPr>
        <w:keepNext w:val="0"/>
        <w:keepLines w:val="0"/>
        <w:pageBreakBefore w:val="0"/>
        <w:widowControl/>
        <w:kinsoku/>
        <w:wordWrap/>
        <w:overflowPunct/>
        <w:topLinePunct w:val="0"/>
        <w:autoSpaceDE/>
        <w:autoSpaceDN/>
        <w:bidi w:val="0"/>
        <w:adjustRightInd/>
        <w:snapToGrid/>
        <w:spacing w:line="360" w:lineRule="auto"/>
        <w:ind w:left="5040" w:leftChars="2400" w:firstLine="0"/>
        <w:jc w:val="left"/>
        <w:textAlignment w:val="auto"/>
        <w:rPr>
          <w:rFonts w:hint="eastAsia" w:ascii="宋体" w:hAnsi="宋体" w:eastAsia="宋体" w:cs="宋体"/>
          <w:kern w:val="0"/>
        </w:rPr>
      </w:pPr>
      <w:r>
        <w:rPr>
          <w:rFonts w:hint="eastAsia" w:ascii="宋体" w:hAnsi="宋体" w:eastAsia="宋体" w:cs="宋体"/>
          <w:kern w:val="0"/>
        </w:rPr>
        <w:t>供应商：</w:t>
      </w:r>
      <w:r>
        <w:rPr>
          <w:rFonts w:hint="eastAsia" w:ascii="宋体" w:hAnsi="宋体" w:eastAsia="宋体" w:cs="宋体"/>
          <w:kern w:val="0"/>
          <w:u w:val="single"/>
        </w:rPr>
        <w:t xml:space="preserve">                     </w:t>
      </w:r>
      <w:r>
        <w:rPr>
          <w:rFonts w:hint="eastAsia" w:ascii="宋体" w:hAnsi="宋体" w:eastAsia="宋体" w:cs="宋体"/>
          <w:kern w:val="0"/>
        </w:rPr>
        <w:t>（盖单位章）</w:t>
      </w:r>
    </w:p>
    <w:p w14:paraId="50EA86D5">
      <w:pPr>
        <w:keepNext w:val="0"/>
        <w:keepLines w:val="0"/>
        <w:pageBreakBefore w:val="0"/>
        <w:widowControl/>
        <w:kinsoku/>
        <w:wordWrap/>
        <w:overflowPunct/>
        <w:topLinePunct w:val="0"/>
        <w:autoSpaceDE/>
        <w:autoSpaceDN/>
        <w:bidi w:val="0"/>
        <w:adjustRightInd/>
        <w:snapToGrid/>
        <w:spacing w:line="360" w:lineRule="auto"/>
        <w:ind w:left="5040" w:leftChars="2400" w:firstLine="0"/>
        <w:jc w:val="left"/>
        <w:textAlignment w:val="auto"/>
        <w:rPr>
          <w:rFonts w:hint="eastAsia" w:ascii="宋体" w:hAnsi="宋体" w:eastAsia="宋体" w:cs="宋体"/>
          <w:kern w:val="0"/>
        </w:rPr>
      </w:pPr>
      <w:r>
        <w:rPr>
          <w:rFonts w:hint="eastAsia" w:ascii="宋体" w:hAnsi="宋体" w:eastAsia="宋体" w:cs="宋体"/>
          <w:kern w:val="0"/>
        </w:rPr>
        <w:t>法定代表人或其委托代理人：</w:t>
      </w:r>
      <w:r>
        <w:rPr>
          <w:rFonts w:hint="eastAsia" w:ascii="宋体" w:hAnsi="宋体" w:eastAsia="宋体" w:cs="宋体"/>
          <w:kern w:val="0"/>
          <w:u w:val="single"/>
        </w:rPr>
        <w:t xml:space="preserve">       </w:t>
      </w:r>
      <w:r>
        <w:rPr>
          <w:rFonts w:hint="eastAsia" w:ascii="宋体" w:hAnsi="宋体" w:eastAsia="宋体" w:cs="宋体"/>
          <w:kern w:val="0"/>
        </w:rPr>
        <w:t>（签字）</w:t>
      </w:r>
    </w:p>
    <w:p w14:paraId="24D4B663">
      <w:pPr>
        <w:widowControl/>
        <w:spacing w:line="360" w:lineRule="auto"/>
        <w:jc w:val="right"/>
        <w:rPr>
          <w:rFonts w:hint="eastAsia" w:ascii="宋体" w:hAnsi="宋体" w:eastAsia="宋体" w:cs="宋体"/>
          <w:kern w:val="0"/>
        </w:rPr>
      </w:pPr>
      <w:r>
        <w:rPr>
          <w:rFonts w:hint="eastAsia" w:ascii="宋体" w:hAnsi="宋体" w:eastAsia="宋体" w:cs="宋体"/>
          <w:kern w:val="0"/>
          <w:u w:val="single"/>
        </w:rPr>
        <w:t xml:space="preserve">        </w:t>
      </w:r>
      <w:r>
        <w:rPr>
          <w:rFonts w:hint="eastAsia" w:ascii="宋体" w:hAnsi="宋体" w:eastAsia="宋体" w:cs="宋体"/>
          <w:kern w:val="0"/>
        </w:rPr>
        <w:t>年</w:t>
      </w:r>
      <w:r>
        <w:rPr>
          <w:rFonts w:hint="eastAsia" w:ascii="宋体" w:hAnsi="宋体" w:eastAsia="宋体" w:cs="宋体"/>
          <w:kern w:val="0"/>
          <w:u w:val="single"/>
        </w:rPr>
        <w:t xml:space="preserve">    </w:t>
      </w:r>
      <w:r>
        <w:rPr>
          <w:rFonts w:hint="eastAsia" w:ascii="宋体" w:hAnsi="宋体" w:eastAsia="宋体" w:cs="宋体"/>
          <w:kern w:val="0"/>
        </w:rPr>
        <w:t>月</w:t>
      </w:r>
      <w:r>
        <w:rPr>
          <w:rFonts w:hint="eastAsia" w:ascii="宋体" w:hAnsi="宋体" w:eastAsia="宋体" w:cs="宋体"/>
          <w:kern w:val="0"/>
          <w:u w:val="single"/>
        </w:rPr>
        <w:t xml:space="preserve">    </w:t>
      </w:r>
      <w:r>
        <w:rPr>
          <w:rFonts w:hint="eastAsia" w:ascii="宋体" w:hAnsi="宋体" w:eastAsia="宋体" w:cs="宋体"/>
          <w:kern w:val="0"/>
        </w:rPr>
        <w:t>日</w:t>
      </w:r>
    </w:p>
    <w:p w14:paraId="1C3F35B5">
      <w:pPr>
        <w:widowControl/>
        <w:spacing w:line="380" w:lineRule="exact"/>
        <w:jc w:val="both"/>
        <w:rPr>
          <w:rFonts w:hint="eastAsia" w:ascii="宋体" w:hAnsi="宋体" w:eastAsia="宋体" w:cs="宋体"/>
          <w:kern w:val="0"/>
        </w:rPr>
      </w:pPr>
    </w:p>
    <w:p w14:paraId="61E86459">
      <w:pPr>
        <w:spacing w:before="120" w:beforeLines="50" w:after="120" w:afterLines="50"/>
        <w:jc w:val="center"/>
        <w:rPr>
          <w:rFonts w:hint="eastAsia" w:ascii="宋体" w:hAnsi="宋体" w:eastAsia="宋体" w:cs="宋体"/>
          <w:b/>
          <w:sz w:val="32"/>
          <w:szCs w:val="32"/>
        </w:rPr>
      </w:pPr>
      <w:r>
        <w:rPr>
          <w:rFonts w:hint="eastAsia" w:ascii="宋体" w:hAnsi="宋体" w:eastAsia="宋体" w:cs="宋体"/>
          <w:b/>
          <w:sz w:val="32"/>
          <w:szCs w:val="32"/>
        </w:rPr>
        <w:br w:type="page"/>
      </w:r>
    </w:p>
    <w:p w14:paraId="44A73147">
      <w:pPr>
        <w:spacing w:before="120" w:beforeLines="50" w:after="120" w:afterLines="50"/>
        <w:jc w:val="center"/>
        <w:rPr>
          <w:rFonts w:hint="eastAsia" w:ascii="宋体" w:hAnsi="宋体" w:eastAsia="宋体" w:cs="宋体"/>
          <w:b/>
          <w:sz w:val="32"/>
          <w:szCs w:val="32"/>
        </w:rPr>
      </w:pPr>
    </w:p>
    <w:p w14:paraId="5DD9FCF9">
      <w:pPr>
        <w:spacing w:before="120" w:beforeLines="50" w:after="120" w:afterLines="50"/>
        <w:jc w:val="center"/>
        <w:rPr>
          <w:rFonts w:hint="eastAsia" w:ascii="宋体" w:hAnsi="宋体" w:eastAsia="宋体" w:cs="宋体"/>
          <w:sz w:val="32"/>
          <w:szCs w:val="32"/>
        </w:rPr>
      </w:pPr>
      <w:r>
        <w:rPr>
          <w:rFonts w:hint="eastAsia" w:ascii="宋体" w:hAnsi="宋体" w:eastAsia="宋体" w:cs="宋体"/>
          <w:b/>
          <w:sz w:val="32"/>
          <w:szCs w:val="32"/>
        </w:rPr>
        <w:t>二、法定代表人身份证明</w:t>
      </w:r>
    </w:p>
    <w:p w14:paraId="15D4AAE4">
      <w:pPr>
        <w:ind w:firstLine="420" w:firstLineChars="200"/>
        <w:rPr>
          <w:rFonts w:hint="eastAsia" w:ascii="宋体" w:hAnsi="宋体" w:eastAsia="宋体" w:cs="宋体"/>
          <w:color w:val="000000"/>
          <w:szCs w:val="21"/>
        </w:rPr>
      </w:pPr>
    </w:p>
    <w:p w14:paraId="11D755CA">
      <w:pPr>
        <w:pStyle w:val="2"/>
        <w:rPr>
          <w:rFonts w:hint="eastAsia" w:ascii="宋体" w:hAnsi="宋体" w:eastAsia="宋体" w:cs="宋体"/>
        </w:rPr>
      </w:pPr>
    </w:p>
    <w:p w14:paraId="5019C17B">
      <w:pPr>
        <w:spacing w:before="120" w:beforeLines="50" w:after="120" w:afterLines="50" w:line="400" w:lineRule="exact"/>
        <w:ind w:firstLine="420" w:firstLineChars="200"/>
        <w:jc w:val="left"/>
        <w:rPr>
          <w:rStyle w:val="20"/>
          <w:rFonts w:hint="eastAsia" w:ascii="宋体" w:hAnsi="宋体" w:eastAsia="宋体" w:cs="宋体"/>
        </w:rPr>
      </w:pPr>
      <w:r>
        <w:rPr>
          <w:rStyle w:val="20"/>
          <w:rFonts w:hint="eastAsia" w:ascii="宋体" w:hAnsi="宋体" w:eastAsia="宋体" w:cs="宋体"/>
        </w:rPr>
        <w:t>供应商名称：</w:t>
      </w:r>
      <w:r>
        <w:rPr>
          <w:rStyle w:val="20"/>
          <w:rFonts w:hint="eastAsia" w:ascii="宋体" w:hAnsi="宋体" w:eastAsia="宋体" w:cs="宋体"/>
          <w:u w:val="single"/>
        </w:rPr>
        <w:t xml:space="preserve">                                 </w:t>
      </w:r>
    </w:p>
    <w:p w14:paraId="06866512">
      <w:pPr>
        <w:spacing w:before="120" w:beforeLines="50" w:after="120" w:afterLines="50" w:line="400" w:lineRule="exact"/>
        <w:ind w:firstLine="420" w:firstLineChars="200"/>
        <w:jc w:val="left"/>
        <w:rPr>
          <w:rStyle w:val="20"/>
          <w:rFonts w:hint="eastAsia" w:ascii="宋体" w:hAnsi="宋体" w:eastAsia="宋体" w:cs="宋体"/>
        </w:rPr>
      </w:pPr>
      <w:r>
        <w:rPr>
          <w:rStyle w:val="20"/>
          <w:rFonts w:hint="eastAsia" w:ascii="宋体" w:hAnsi="宋体" w:eastAsia="宋体" w:cs="宋体"/>
        </w:rPr>
        <w:t>单位性质：</w:t>
      </w:r>
      <w:r>
        <w:rPr>
          <w:rFonts w:hint="eastAsia" w:ascii="宋体" w:hAnsi="宋体" w:eastAsia="宋体" w:cs="宋体"/>
          <w:color w:val="000000"/>
          <w:szCs w:val="21"/>
          <w:u w:val="single"/>
        </w:rPr>
        <w:t xml:space="preserve">                                  </w:t>
      </w:r>
      <w:r>
        <w:rPr>
          <w:rStyle w:val="20"/>
          <w:rFonts w:hint="eastAsia" w:ascii="宋体" w:hAnsi="宋体" w:eastAsia="宋体" w:cs="宋体"/>
          <w:u w:val="single"/>
        </w:rPr>
        <w:t xml:space="preserve"> </w:t>
      </w:r>
    </w:p>
    <w:p w14:paraId="703A2305">
      <w:pPr>
        <w:spacing w:before="120" w:beforeLines="50" w:after="120" w:afterLines="50" w:line="400" w:lineRule="exact"/>
        <w:ind w:firstLine="420" w:firstLineChars="200"/>
        <w:jc w:val="left"/>
        <w:rPr>
          <w:rStyle w:val="20"/>
          <w:rFonts w:hint="eastAsia" w:ascii="宋体" w:hAnsi="宋体" w:eastAsia="宋体" w:cs="宋体"/>
        </w:rPr>
      </w:pPr>
      <w:r>
        <w:rPr>
          <w:rStyle w:val="20"/>
          <w:rFonts w:hint="eastAsia" w:ascii="宋体" w:hAnsi="宋体" w:eastAsia="宋体" w:cs="宋体"/>
        </w:rPr>
        <w:t>地    址：</w:t>
      </w:r>
      <w:r>
        <w:rPr>
          <w:rFonts w:hint="eastAsia" w:ascii="宋体" w:hAnsi="宋体" w:eastAsia="宋体" w:cs="宋体"/>
          <w:color w:val="000000"/>
          <w:szCs w:val="21"/>
          <w:u w:val="single"/>
        </w:rPr>
        <w:t xml:space="preserve">                                   </w:t>
      </w:r>
    </w:p>
    <w:p w14:paraId="7717A2DE">
      <w:pPr>
        <w:spacing w:before="120" w:beforeLines="50" w:after="120" w:afterLines="50" w:line="400" w:lineRule="exact"/>
        <w:ind w:firstLine="420" w:firstLineChars="200"/>
        <w:jc w:val="left"/>
        <w:rPr>
          <w:rStyle w:val="20"/>
          <w:rFonts w:hint="eastAsia" w:ascii="宋体" w:hAnsi="宋体" w:eastAsia="宋体" w:cs="宋体"/>
        </w:rPr>
      </w:pPr>
      <w:r>
        <w:rPr>
          <w:rStyle w:val="20"/>
          <w:rFonts w:hint="eastAsia" w:ascii="宋体" w:hAnsi="宋体" w:eastAsia="宋体" w:cs="宋体"/>
        </w:rPr>
        <w:t>成立时间：</w:t>
      </w:r>
      <w:r>
        <w:rPr>
          <w:rFonts w:hint="eastAsia" w:ascii="宋体" w:hAnsi="宋体" w:eastAsia="宋体" w:cs="宋体"/>
          <w:color w:val="000000"/>
          <w:szCs w:val="21"/>
          <w:u w:val="single"/>
        </w:rPr>
        <w:t xml:space="preserve">        </w:t>
      </w:r>
      <w:r>
        <w:rPr>
          <w:rStyle w:val="20"/>
          <w:rFonts w:hint="eastAsia" w:ascii="宋体" w:hAnsi="宋体" w:eastAsia="宋体" w:cs="宋体"/>
        </w:rPr>
        <w:t>年</w:t>
      </w:r>
      <w:r>
        <w:rPr>
          <w:rFonts w:hint="eastAsia" w:ascii="宋体" w:hAnsi="宋体" w:eastAsia="宋体" w:cs="宋体"/>
          <w:color w:val="000000"/>
          <w:szCs w:val="21"/>
          <w:u w:val="single"/>
        </w:rPr>
        <w:t xml:space="preserve">     </w:t>
      </w:r>
      <w:r>
        <w:rPr>
          <w:rStyle w:val="20"/>
          <w:rFonts w:hint="eastAsia" w:ascii="宋体" w:hAnsi="宋体" w:eastAsia="宋体" w:cs="宋体"/>
        </w:rPr>
        <w:t>月</w:t>
      </w:r>
      <w:r>
        <w:rPr>
          <w:rFonts w:hint="eastAsia" w:ascii="宋体" w:hAnsi="宋体" w:eastAsia="宋体" w:cs="宋体"/>
          <w:color w:val="000000"/>
          <w:szCs w:val="21"/>
          <w:u w:val="single"/>
        </w:rPr>
        <w:t xml:space="preserve">     </w:t>
      </w:r>
      <w:r>
        <w:rPr>
          <w:rStyle w:val="20"/>
          <w:rFonts w:hint="eastAsia" w:ascii="宋体" w:hAnsi="宋体" w:eastAsia="宋体" w:cs="宋体"/>
        </w:rPr>
        <w:t>日</w:t>
      </w:r>
    </w:p>
    <w:p w14:paraId="63E27E44">
      <w:pPr>
        <w:spacing w:before="120" w:beforeLines="50" w:after="120" w:afterLines="50" w:line="400" w:lineRule="exact"/>
        <w:ind w:firstLine="420" w:firstLineChars="200"/>
        <w:jc w:val="left"/>
        <w:rPr>
          <w:rStyle w:val="20"/>
          <w:rFonts w:hint="eastAsia" w:ascii="宋体" w:hAnsi="宋体" w:eastAsia="宋体" w:cs="宋体"/>
        </w:rPr>
      </w:pPr>
      <w:r>
        <w:rPr>
          <w:rStyle w:val="20"/>
          <w:rFonts w:hint="eastAsia" w:ascii="宋体" w:hAnsi="宋体" w:eastAsia="宋体" w:cs="宋体"/>
        </w:rPr>
        <w:t>经营期限：</w:t>
      </w:r>
      <w:r>
        <w:rPr>
          <w:rFonts w:hint="eastAsia" w:ascii="宋体" w:hAnsi="宋体" w:eastAsia="宋体" w:cs="宋体"/>
          <w:color w:val="000000"/>
          <w:szCs w:val="21"/>
          <w:u w:val="single"/>
        </w:rPr>
        <w:t xml:space="preserve">                                </w:t>
      </w:r>
      <w:r>
        <w:rPr>
          <w:rStyle w:val="20"/>
          <w:rFonts w:hint="eastAsia" w:ascii="宋体" w:hAnsi="宋体" w:eastAsia="宋体" w:cs="宋体"/>
        </w:rPr>
        <w:t xml:space="preserve"> </w:t>
      </w:r>
    </w:p>
    <w:p w14:paraId="6B0A2DEE">
      <w:pPr>
        <w:spacing w:before="120" w:beforeLines="50" w:after="120" w:afterLines="50" w:line="400" w:lineRule="exact"/>
        <w:ind w:firstLine="420" w:firstLineChars="200"/>
        <w:jc w:val="left"/>
        <w:rPr>
          <w:rStyle w:val="20"/>
          <w:rFonts w:hint="eastAsia" w:ascii="宋体" w:hAnsi="宋体" w:eastAsia="宋体" w:cs="宋体"/>
        </w:rPr>
      </w:pPr>
      <w:r>
        <w:rPr>
          <w:rStyle w:val="20"/>
          <w:rFonts w:hint="eastAsia" w:ascii="宋体" w:hAnsi="宋体" w:eastAsia="宋体" w:cs="宋体"/>
        </w:rPr>
        <w:t>姓名：</w:t>
      </w:r>
      <w:r>
        <w:rPr>
          <w:rFonts w:hint="eastAsia" w:ascii="宋体" w:hAnsi="宋体" w:eastAsia="宋体" w:cs="宋体"/>
          <w:color w:val="000000"/>
          <w:szCs w:val="21"/>
          <w:u w:val="single"/>
        </w:rPr>
        <w:t xml:space="preserve">           </w:t>
      </w:r>
      <w:r>
        <w:rPr>
          <w:rStyle w:val="20"/>
          <w:rFonts w:hint="eastAsia" w:ascii="宋体" w:hAnsi="宋体" w:eastAsia="宋体" w:cs="宋体"/>
        </w:rPr>
        <w:t>性别：</w:t>
      </w:r>
      <w:r>
        <w:rPr>
          <w:rFonts w:hint="eastAsia" w:ascii="宋体" w:hAnsi="宋体" w:eastAsia="宋体" w:cs="宋体"/>
          <w:color w:val="000000"/>
          <w:szCs w:val="21"/>
          <w:u w:val="single"/>
        </w:rPr>
        <w:t xml:space="preserve">        </w:t>
      </w:r>
      <w:r>
        <w:rPr>
          <w:rStyle w:val="20"/>
          <w:rFonts w:hint="eastAsia" w:ascii="宋体" w:hAnsi="宋体" w:eastAsia="宋体" w:cs="宋体"/>
        </w:rPr>
        <w:t>年龄：</w:t>
      </w:r>
      <w:r>
        <w:rPr>
          <w:rFonts w:hint="eastAsia" w:ascii="宋体" w:hAnsi="宋体" w:eastAsia="宋体" w:cs="宋体"/>
          <w:color w:val="000000"/>
          <w:szCs w:val="21"/>
          <w:u w:val="single"/>
        </w:rPr>
        <w:t xml:space="preserve">       </w:t>
      </w:r>
      <w:r>
        <w:rPr>
          <w:rStyle w:val="20"/>
          <w:rFonts w:hint="eastAsia" w:ascii="宋体" w:hAnsi="宋体" w:eastAsia="宋体" w:cs="宋体"/>
        </w:rPr>
        <w:t>联系电话：</w:t>
      </w:r>
      <w:r>
        <w:rPr>
          <w:rFonts w:hint="eastAsia" w:ascii="宋体" w:hAnsi="宋体" w:eastAsia="宋体" w:cs="宋体"/>
          <w:color w:val="000000"/>
          <w:szCs w:val="21"/>
          <w:u w:val="single"/>
        </w:rPr>
        <w:t xml:space="preserve">   </w:t>
      </w:r>
      <w:r>
        <w:rPr>
          <w:rFonts w:hint="eastAsia" w:ascii="宋体" w:hAnsi="宋体" w:eastAsia="宋体" w:cs="宋体"/>
          <w:color w:val="000000"/>
          <w:szCs w:val="21"/>
          <w:u w:val="single"/>
          <w:lang w:val="en-US" w:eastAsia="zh-CN"/>
        </w:rPr>
        <w:t xml:space="preserve">  </w:t>
      </w:r>
      <w:r>
        <w:rPr>
          <w:rFonts w:hint="eastAsia" w:ascii="宋体" w:hAnsi="宋体" w:eastAsia="宋体" w:cs="宋体"/>
          <w:color w:val="000000"/>
          <w:szCs w:val="21"/>
          <w:u w:val="single"/>
        </w:rPr>
        <w:t xml:space="preserve">       </w:t>
      </w:r>
    </w:p>
    <w:p w14:paraId="61BF1164">
      <w:pPr>
        <w:spacing w:before="120" w:beforeLines="50" w:after="120" w:afterLines="50" w:line="400" w:lineRule="exact"/>
        <w:ind w:firstLine="420" w:firstLineChars="200"/>
        <w:jc w:val="left"/>
        <w:rPr>
          <w:rStyle w:val="20"/>
          <w:rFonts w:hint="eastAsia" w:ascii="宋体" w:hAnsi="宋体" w:eastAsia="宋体" w:cs="宋体"/>
        </w:rPr>
      </w:pPr>
      <w:r>
        <w:rPr>
          <w:rStyle w:val="20"/>
          <w:rFonts w:hint="eastAsia" w:ascii="宋体" w:hAnsi="宋体" w:eastAsia="宋体" w:cs="宋体"/>
        </w:rPr>
        <w:t>系</w:t>
      </w:r>
      <w:r>
        <w:rPr>
          <w:rFonts w:hint="eastAsia" w:ascii="宋体" w:hAnsi="宋体" w:eastAsia="宋体" w:cs="宋体"/>
          <w:color w:val="000000"/>
          <w:szCs w:val="21"/>
          <w:u w:val="single"/>
        </w:rPr>
        <w:t xml:space="preserve">                                </w:t>
      </w:r>
      <w:r>
        <w:rPr>
          <w:rStyle w:val="20"/>
          <w:rFonts w:hint="eastAsia" w:ascii="宋体" w:hAnsi="宋体" w:eastAsia="宋体" w:cs="宋体"/>
        </w:rPr>
        <w:t>（供应商名称）的法定代表人。</w:t>
      </w:r>
    </w:p>
    <w:p w14:paraId="4BE8FD9A">
      <w:pPr>
        <w:spacing w:line="400" w:lineRule="exact"/>
        <w:ind w:firstLine="420" w:firstLineChars="200"/>
        <w:jc w:val="left"/>
        <w:rPr>
          <w:rFonts w:hint="eastAsia" w:ascii="宋体" w:hAnsi="宋体" w:eastAsia="宋体" w:cs="宋体"/>
          <w:color w:val="000000"/>
          <w:szCs w:val="21"/>
        </w:rPr>
      </w:pPr>
      <w:r>
        <w:rPr>
          <w:rFonts w:hint="eastAsia" w:ascii="宋体" w:hAnsi="宋体" w:eastAsia="宋体" w:cs="宋体"/>
          <w:color w:val="000000"/>
          <w:szCs w:val="21"/>
        </w:rPr>
        <w:t>特此证明。</w:t>
      </w:r>
    </w:p>
    <w:p w14:paraId="100422D0">
      <w:pPr>
        <w:spacing w:line="400" w:lineRule="exact"/>
        <w:ind w:firstLine="420" w:firstLineChars="200"/>
        <w:jc w:val="left"/>
        <w:rPr>
          <w:rFonts w:hint="eastAsia" w:ascii="宋体" w:hAnsi="宋体" w:eastAsia="宋体" w:cs="宋体"/>
          <w:color w:val="000000"/>
          <w:szCs w:val="21"/>
        </w:rPr>
      </w:pPr>
    </w:p>
    <w:p w14:paraId="295089CC">
      <w:pPr>
        <w:spacing w:line="400" w:lineRule="exact"/>
        <w:ind w:firstLine="420" w:firstLineChars="200"/>
        <w:jc w:val="left"/>
        <w:rPr>
          <w:rFonts w:hint="eastAsia" w:ascii="宋体" w:hAnsi="宋体" w:eastAsia="宋体" w:cs="宋体"/>
          <w:szCs w:val="18"/>
          <w:lang w:val="en-US" w:eastAsia="zh-CN"/>
        </w:rPr>
      </w:pPr>
      <w:r>
        <w:rPr>
          <w:rFonts w:hint="eastAsia" w:ascii="宋体" w:hAnsi="宋体" w:eastAsia="宋体" w:cs="宋体"/>
          <w:szCs w:val="18"/>
          <w:lang w:val="zh-CN"/>
        </w:rPr>
        <w:t>附：法定代表人身份证</w:t>
      </w:r>
      <w:r>
        <w:rPr>
          <w:rFonts w:hint="eastAsia" w:ascii="宋体" w:hAnsi="宋体" w:cs="宋体"/>
          <w:szCs w:val="18"/>
          <w:lang w:val="en-US" w:eastAsia="zh-CN"/>
        </w:rPr>
        <w:t>扫描件</w:t>
      </w:r>
    </w:p>
    <w:p w14:paraId="7CF99C5E">
      <w:pPr>
        <w:spacing w:line="400" w:lineRule="exact"/>
        <w:ind w:firstLine="420" w:firstLineChars="200"/>
        <w:jc w:val="left"/>
        <w:rPr>
          <w:rFonts w:hint="eastAsia" w:ascii="宋体" w:hAnsi="宋体" w:eastAsia="宋体" w:cs="宋体"/>
          <w:color w:val="000000"/>
          <w:szCs w:val="21"/>
        </w:rPr>
      </w:pPr>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471"/>
        <w:gridCol w:w="3175"/>
      </w:tblGrid>
      <w:tr w14:paraId="13101D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73" w:hRule="atLeast"/>
          <w:jc w:val="center"/>
        </w:trPr>
        <w:tc>
          <w:tcPr>
            <w:tcW w:w="3471" w:type="dxa"/>
            <w:noWrap w:val="0"/>
            <w:vAlign w:val="center"/>
          </w:tcPr>
          <w:p w14:paraId="265E797E">
            <w:pPr>
              <w:keepNext w:val="0"/>
              <w:keepLines w:val="0"/>
              <w:pageBreakBefore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b/>
                <w:highlight w:val="none"/>
                <w:lang w:val="en-US" w:eastAsia="zh-CN"/>
              </w:rPr>
            </w:pPr>
            <w:r>
              <w:rPr>
                <w:rFonts w:hint="eastAsia" w:ascii="宋体" w:hAnsi="宋体" w:eastAsia="宋体" w:cs="宋体"/>
                <w:b/>
                <w:highlight w:val="none"/>
                <w:lang w:val="zh-CN"/>
              </w:rPr>
              <w:t>身份证</w:t>
            </w:r>
            <w:r>
              <w:rPr>
                <w:rFonts w:hint="eastAsia" w:ascii="宋体" w:hAnsi="宋体" w:eastAsia="宋体" w:cs="宋体"/>
                <w:b/>
                <w:highlight w:val="none"/>
                <w:lang w:val="en-US" w:eastAsia="zh-CN"/>
              </w:rPr>
              <w:t>正面</w:t>
            </w:r>
          </w:p>
          <w:p w14:paraId="592C3FC0">
            <w:pPr>
              <w:pStyle w:val="2"/>
              <w:keepNext w:val="0"/>
              <w:keepLines w:val="0"/>
              <w:pageBreakBefore w:val="0"/>
              <w:kinsoku/>
              <w:wordWrap/>
              <w:overflowPunct/>
              <w:topLinePunct w:val="0"/>
              <w:bidi w:val="0"/>
              <w:adjustRightInd/>
              <w:snapToGrid/>
              <w:spacing w:after="0" w:line="240" w:lineRule="auto"/>
              <w:ind w:left="0" w:leftChars="0" w:firstLine="0" w:firstLineChars="0"/>
              <w:jc w:val="center"/>
              <w:textAlignment w:val="auto"/>
              <w:rPr>
                <w:rFonts w:hint="eastAsia" w:ascii="宋体" w:hAnsi="宋体" w:cs="宋体"/>
                <w:b/>
                <w:szCs w:val="18"/>
                <w:lang w:val="zh-CN"/>
              </w:rPr>
            </w:pPr>
            <w:r>
              <w:rPr>
                <w:rFonts w:ascii="Arial" w:hAnsi="Arial" w:eastAsia="宋体" w:cs="Arial"/>
                <w:b/>
                <w:bCs/>
                <w:i w:val="0"/>
                <w:iCs w:val="0"/>
                <w:caps w:val="0"/>
                <w:color w:val="333333"/>
                <w:spacing w:val="0"/>
                <w:sz w:val="21"/>
                <w:szCs w:val="21"/>
                <w:shd w:val="clear" w:color="auto" w:fill="FFFFFF"/>
              </w:rPr>
              <w:t>（</w:t>
            </w:r>
            <w:r>
              <w:rPr>
                <w:rFonts w:hint="eastAsia" w:ascii="Arial" w:hAnsi="Arial" w:eastAsia="宋体" w:cs="Arial"/>
                <w:b/>
                <w:bCs/>
                <w:i w:val="0"/>
                <w:iCs w:val="0"/>
                <w:caps w:val="0"/>
                <w:color w:val="333333"/>
                <w:spacing w:val="0"/>
                <w:sz w:val="21"/>
                <w:szCs w:val="21"/>
                <w:shd w:val="clear" w:color="auto" w:fill="FFFFFF"/>
                <w:lang w:val="en-US" w:eastAsia="zh-CN"/>
              </w:rPr>
              <w:t>国徽面</w:t>
            </w:r>
            <w:r>
              <w:rPr>
                <w:rFonts w:ascii="Arial" w:hAnsi="Arial" w:eastAsia="宋体" w:cs="Arial"/>
                <w:b/>
                <w:bCs/>
                <w:i w:val="0"/>
                <w:iCs w:val="0"/>
                <w:caps w:val="0"/>
                <w:color w:val="333333"/>
                <w:spacing w:val="0"/>
                <w:sz w:val="21"/>
                <w:szCs w:val="21"/>
                <w:shd w:val="clear" w:color="auto" w:fill="FFFFFF"/>
              </w:rPr>
              <w:t>）</w:t>
            </w:r>
          </w:p>
        </w:tc>
        <w:tc>
          <w:tcPr>
            <w:tcW w:w="3175" w:type="dxa"/>
            <w:noWrap w:val="0"/>
            <w:vAlign w:val="center"/>
          </w:tcPr>
          <w:p w14:paraId="417C2802">
            <w:pPr>
              <w:keepNext w:val="0"/>
              <w:keepLines w:val="0"/>
              <w:pageBreakBefore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b/>
                <w:highlight w:val="none"/>
                <w:lang w:val="en-US" w:eastAsia="zh-CN"/>
              </w:rPr>
            </w:pPr>
            <w:r>
              <w:rPr>
                <w:rFonts w:hint="eastAsia" w:ascii="宋体" w:hAnsi="宋体" w:eastAsia="宋体" w:cs="宋体"/>
                <w:b/>
                <w:highlight w:val="none"/>
                <w:lang w:val="zh-CN"/>
              </w:rPr>
              <w:t>身份证</w:t>
            </w:r>
            <w:r>
              <w:rPr>
                <w:rFonts w:hint="eastAsia" w:ascii="宋体" w:hAnsi="宋体" w:eastAsia="宋体" w:cs="宋体"/>
                <w:b/>
                <w:highlight w:val="none"/>
                <w:lang w:val="en-US" w:eastAsia="zh-CN"/>
              </w:rPr>
              <w:t>反面</w:t>
            </w:r>
          </w:p>
          <w:p w14:paraId="56F916E2">
            <w:pPr>
              <w:keepNext w:val="0"/>
              <w:keepLines w:val="0"/>
              <w:pageBreakBefore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cs="宋体"/>
                <w:b/>
                <w:szCs w:val="18"/>
                <w:lang w:val="zh-CN"/>
              </w:rPr>
            </w:pPr>
            <w:r>
              <w:rPr>
                <w:rFonts w:hint="eastAsia" w:ascii="宋体" w:hAnsi="宋体" w:eastAsia="宋体" w:cs="宋体"/>
                <w:b/>
                <w:highlight w:val="none"/>
                <w:lang w:val="en-US" w:eastAsia="zh-CN"/>
              </w:rPr>
              <w:t>（人像面）</w:t>
            </w:r>
          </w:p>
        </w:tc>
      </w:tr>
    </w:tbl>
    <w:p w14:paraId="39F38DA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rPr>
      </w:pPr>
    </w:p>
    <w:p w14:paraId="7F7F6E0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rPr>
      </w:pPr>
    </w:p>
    <w:p w14:paraId="40E377C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rPr>
      </w:pPr>
    </w:p>
    <w:p w14:paraId="25280E28">
      <w:pPr>
        <w:autoSpaceDE w:val="0"/>
        <w:autoSpaceDN w:val="0"/>
        <w:spacing w:line="360" w:lineRule="auto"/>
        <w:jc w:val="center"/>
        <w:rPr>
          <w:rFonts w:hint="eastAsia" w:ascii="宋体" w:hAnsi="宋体" w:eastAsia="宋体" w:cs="宋体"/>
          <w:szCs w:val="18"/>
          <w:lang w:val="zh-CN"/>
        </w:rPr>
      </w:pPr>
      <w:r>
        <w:rPr>
          <w:rFonts w:hint="eastAsia" w:ascii="宋体" w:hAnsi="宋体" w:eastAsia="宋体" w:cs="宋体"/>
          <w:szCs w:val="18"/>
          <w:lang w:val="zh-CN"/>
        </w:rPr>
        <w:t>供应商：</w:t>
      </w:r>
      <w:r>
        <w:rPr>
          <w:rFonts w:hint="eastAsia" w:ascii="宋体" w:hAnsi="宋体" w:eastAsia="宋体" w:cs="宋体"/>
          <w:u w:val="single"/>
        </w:rPr>
        <w:t xml:space="preserve">                        </w:t>
      </w:r>
      <w:r>
        <w:rPr>
          <w:rFonts w:hint="eastAsia" w:ascii="宋体" w:hAnsi="宋体" w:eastAsia="宋体" w:cs="宋体"/>
          <w:szCs w:val="18"/>
          <w:lang w:val="zh-CN"/>
        </w:rPr>
        <w:t>（盖单位章）</w:t>
      </w:r>
    </w:p>
    <w:p w14:paraId="150A4E51">
      <w:pPr>
        <w:jc w:val="center"/>
        <w:rPr>
          <w:rFonts w:hint="eastAsia" w:ascii="宋体" w:hAnsi="宋体" w:eastAsia="宋体" w:cs="宋体"/>
        </w:rPr>
      </w:pPr>
    </w:p>
    <w:p w14:paraId="5CE12784">
      <w:pPr>
        <w:jc w:val="center"/>
        <w:rPr>
          <w:rFonts w:hint="eastAsia" w:ascii="宋体" w:hAnsi="宋体" w:eastAsia="宋体" w:cs="宋体"/>
        </w:rPr>
      </w:pPr>
    </w:p>
    <w:p w14:paraId="69B0E153">
      <w:pPr>
        <w:jc w:val="center"/>
        <w:rPr>
          <w:rFonts w:hint="eastAsia" w:ascii="宋体" w:hAnsi="宋体" w:eastAsia="宋体" w:cs="宋体"/>
        </w:rPr>
      </w:pPr>
      <w:r>
        <w:rPr>
          <w:rFonts w:hint="eastAsia" w:ascii="宋体" w:hAnsi="宋体" w:eastAsia="宋体" w:cs="宋体"/>
          <w:u w:val="single"/>
        </w:rPr>
        <w:t xml:space="preserve">         </w:t>
      </w:r>
      <w:r>
        <w:rPr>
          <w:rFonts w:hint="eastAsia" w:ascii="宋体" w:hAnsi="宋体" w:eastAsia="宋体" w:cs="宋体"/>
        </w:rPr>
        <w:t>年</w:t>
      </w:r>
      <w:r>
        <w:rPr>
          <w:rFonts w:hint="eastAsia" w:ascii="宋体" w:hAnsi="宋体" w:eastAsia="宋体" w:cs="宋体"/>
          <w:u w:val="single"/>
        </w:rPr>
        <w:t xml:space="preserve">     </w:t>
      </w:r>
      <w:r>
        <w:rPr>
          <w:rFonts w:hint="eastAsia" w:ascii="宋体" w:hAnsi="宋体" w:eastAsia="宋体" w:cs="宋体"/>
        </w:rPr>
        <w:t>月</w:t>
      </w:r>
      <w:r>
        <w:rPr>
          <w:rFonts w:hint="eastAsia" w:ascii="宋体" w:hAnsi="宋体" w:eastAsia="宋体" w:cs="宋体"/>
          <w:u w:val="single"/>
        </w:rPr>
        <w:t xml:space="preserve">     </w:t>
      </w:r>
      <w:r>
        <w:rPr>
          <w:rFonts w:hint="eastAsia" w:ascii="宋体" w:hAnsi="宋体" w:eastAsia="宋体" w:cs="宋体"/>
        </w:rPr>
        <w:t>日</w:t>
      </w:r>
    </w:p>
    <w:p w14:paraId="4CA952ED">
      <w:pPr>
        <w:spacing w:line="360" w:lineRule="auto"/>
        <w:ind w:firstLine="4515" w:firstLineChars="2150"/>
        <w:rPr>
          <w:rStyle w:val="20"/>
          <w:rFonts w:hint="eastAsia" w:ascii="宋体" w:hAnsi="宋体" w:eastAsia="宋体" w:cs="宋体"/>
        </w:rPr>
      </w:pPr>
    </w:p>
    <w:p w14:paraId="76806E3F">
      <w:pPr>
        <w:pStyle w:val="2"/>
        <w:ind w:left="0" w:leftChars="0" w:firstLine="0" w:firstLineChars="0"/>
        <w:jc w:val="center"/>
        <w:rPr>
          <w:rFonts w:hint="eastAsia" w:ascii="宋体" w:hAnsi="宋体" w:eastAsia="宋体" w:cs="宋体"/>
        </w:rPr>
      </w:pPr>
    </w:p>
    <w:p w14:paraId="498A660E">
      <w:pPr>
        <w:spacing w:line="700" w:lineRule="exact"/>
        <w:jc w:val="center"/>
        <w:rPr>
          <w:rFonts w:hint="eastAsia" w:ascii="宋体" w:hAnsi="宋体" w:eastAsia="宋体" w:cs="宋体"/>
          <w:b/>
          <w:bCs/>
          <w:kern w:val="0"/>
          <w:sz w:val="24"/>
        </w:rPr>
      </w:pPr>
      <w:r>
        <w:rPr>
          <w:rFonts w:hint="eastAsia" w:ascii="宋体" w:hAnsi="宋体" w:eastAsia="宋体" w:cs="宋体"/>
          <w:b/>
          <w:bCs/>
          <w:kern w:val="0"/>
          <w:sz w:val="24"/>
        </w:rPr>
        <w:br w:type="page"/>
      </w:r>
    </w:p>
    <w:p w14:paraId="429538B6">
      <w:pPr>
        <w:spacing w:line="700" w:lineRule="exact"/>
        <w:jc w:val="center"/>
        <w:rPr>
          <w:rFonts w:hint="eastAsia" w:ascii="宋体" w:hAnsi="宋体" w:eastAsia="宋体" w:cs="宋体"/>
          <w:b/>
          <w:bCs/>
          <w:kern w:val="0"/>
          <w:sz w:val="24"/>
        </w:rPr>
      </w:pPr>
    </w:p>
    <w:p w14:paraId="04851AD7">
      <w:pPr>
        <w:spacing w:line="700" w:lineRule="exact"/>
        <w:jc w:val="center"/>
        <w:rPr>
          <w:rFonts w:hint="eastAsia" w:ascii="宋体" w:hAnsi="宋体" w:eastAsia="宋体" w:cs="宋体"/>
          <w:b/>
          <w:sz w:val="32"/>
          <w:szCs w:val="32"/>
        </w:rPr>
      </w:pPr>
      <w:r>
        <w:rPr>
          <w:rFonts w:hint="eastAsia" w:ascii="宋体" w:hAnsi="宋体" w:eastAsia="宋体" w:cs="宋体"/>
          <w:b/>
          <w:sz w:val="32"/>
          <w:szCs w:val="32"/>
        </w:rPr>
        <w:t>三、授权委托书</w:t>
      </w:r>
    </w:p>
    <w:p w14:paraId="51EB4014">
      <w:pPr>
        <w:widowControl/>
        <w:spacing w:before="120" w:beforeLines="50" w:after="120" w:afterLines="50" w:line="500" w:lineRule="exact"/>
        <w:jc w:val="center"/>
        <w:rPr>
          <w:rFonts w:hint="eastAsia" w:ascii="宋体" w:hAnsi="宋体" w:eastAsia="宋体" w:cs="宋体"/>
          <w:b/>
          <w:sz w:val="24"/>
        </w:rPr>
      </w:pPr>
      <w:r>
        <w:rPr>
          <w:rFonts w:hint="eastAsia" w:ascii="宋体" w:hAnsi="宋体" w:eastAsia="宋体" w:cs="宋体"/>
          <w:b/>
          <w:sz w:val="24"/>
        </w:rPr>
        <w:t>（</w:t>
      </w:r>
      <w:r>
        <w:rPr>
          <w:rFonts w:hint="eastAsia" w:ascii="宋体" w:hAnsi="宋体" w:eastAsia="宋体" w:cs="宋体"/>
          <w:b/>
          <w:sz w:val="24"/>
          <w:lang w:val="en-US" w:eastAsia="zh-CN"/>
        </w:rPr>
        <w:t>如有，</w:t>
      </w:r>
      <w:r>
        <w:rPr>
          <w:rFonts w:hint="eastAsia" w:ascii="宋体" w:hAnsi="宋体" w:eastAsia="宋体" w:cs="宋体"/>
          <w:b/>
          <w:sz w:val="24"/>
        </w:rPr>
        <w:t>适用于有委托代理人的情况）</w:t>
      </w:r>
    </w:p>
    <w:p w14:paraId="71507F88">
      <w:pPr>
        <w:pStyle w:val="2"/>
        <w:ind w:left="0" w:leftChars="0" w:firstLine="0" w:firstLineChars="0"/>
        <w:rPr>
          <w:rFonts w:hint="eastAsia" w:ascii="宋体" w:hAnsi="宋体" w:eastAsia="宋体" w:cs="宋体"/>
        </w:rPr>
      </w:pPr>
    </w:p>
    <w:p w14:paraId="48D1CA90">
      <w:pPr>
        <w:spacing w:line="500" w:lineRule="exact"/>
        <w:ind w:firstLine="420" w:firstLineChars="200"/>
        <w:jc w:val="left"/>
        <w:rPr>
          <w:rStyle w:val="20"/>
          <w:rFonts w:hint="eastAsia" w:ascii="宋体" w:hAnsi="宋体" w:eastAsia="宋体" w:cs="宋体"/>
        </w:rPr>
      </w:pPr>
      <w:r>
        <w:rPr>
          <w:rFonts w:hint="eastAsia" w:ascii="宋体" w:hAnsi="宋体" w:eastAsia="宋体" w:cs="宋体"/>
        </w:rPr>
        <w:t>本人</w:t>
      </w:r>
      <w:r>
        <w:rPr>
          <w:rFonts w:hint="eastAsia" w:ascii="宋体" w:hAnsi="宋体" w:eastAsia="宋体" w:cs="宋体"/>
          <w:u w:val="single"/>
        </w:rPr>
        <w:t xml:space="preserve">            </w:t>
      </w:r>
      <w:r>
        <w:rPr>
          <w:rFonts w:hint="eastAsia" w:ascii="宋体" w:hAnsi="宋体" w:eastAsia="宋体" w:cs="宋体"/>
        </w:rPr>
        <w:t>（姓名）系</w:t>
      </w:r>
      <w:r>
        <w:rPr>
          <w:rFonts w:hint="eastAsia" w:ascii="宋体" w:hAnsi="宋体" w:eastAsia="宋体" w:cs="宋体"/>
          <w:u w:val="single"/>
        </w:rPr>
        <w:t xml:space="preserve">                         </w:t>
      </w:r>
      <w:r>
        <w:rPr>
          <w:rStyle w:val="20"/>
          <w:rFonts w:hint="eastAsia" w:ascii="宋体" w:hAnsi="宋体" w:eastAsia="宋体" w:cs="宋体"/>
        </w:rPr>
        <w:t>（供应商名称）的法定代表人，现委托</w:t>
      </w:r>
      <w:r>
        <w:rPr>
          <w:rFonts w:hint="eastAsia" w:ascii="宋体" w:hAnsi="宋体" w:eastAsia="宋体" w:cs="宋体"/>
          <w:u w:val="single"/>
        </w:rPr>
        <w:t xml:space="preserve">                         </w:t>
      </w:r>
      <w:r>
        <w:rPr>
          <w:rStyle w:val="20"/>
          <w:rFonts w:hint="eastAsia" w:ascii="宋体" w:hAnsi="宋体" w:eastAsia="宋体" w:cs="宋体"/>
        </w:rPr>
        <w:t>（</w:t>
      </w:r>
      <w:r>
        <w:rPr>
          <w:rFonts w:hint="eastAsia" w:ascii="宋体" w:hAnsi="宋体" w:eastAsia="宋体" w:cs="宋体"/>
        </w:rPr>
        <w:t>单位名称</w:t>
      </w:r>
      <w:r>
        <w:rPr>
          <w:rStyle w:val="20"/>
          <w:rFonts w:hint="eastAsia" w:ascii="宋体" w:hAnsi="宋体" w:eastAsia="宋体" w:cs="宋体"/>
        </w:rPr>
        <w:t>）</w:t>
      </w:r>
      <w:r>
        <w:rPr>
          <w:rFonts w:hint="eastAsia" w:ascii="宋体" w:hAnsi="宋体" w:eastAsia="宋体" w:cs="宋体"/>
        </w:rPr>
        <w:t>的</w:t>
      </w:r>
      <w:r>
        <w:rPr>
          <w:rFonts w:hint="eastAsia" w:ascii="宋体" w:hAnsi="宋体" w:eastAsia="宋体" w:cs="宋体"/>
          <w:u w:val="single"/>
        </w:rPr>
        <w:t xml:space="preserve">              </w:t>
      </w:r>
      <w:r>
        <w:rPr>
          <w:rFonts w:hint="eastAsia" w:ascii="宋体" w:hAnsi="宋体" w:eastAsia="宋体" w:cs="宋体"/>
        </w:rPr>
        <w:t>（姓名）为我方代理人</w:t>
      </w:r>
      <w:r>
        <w:rPr>
          <w:rStyle w:val="20"/>
          <w:rFonts w:hint="eastAsia" w:ascii="宋体" w:hAnsi="宋体" w:eastAsia="宋体" w:cs="宋体"/>
        </w:rPr>
        <w:t>。代理人根据授权，以我方名义签署、澄清、说明、补正、</w:t>
      </w:r>
      <w:r>
        <w:rPr>
          <w:rStyle w:val="20"/>
          <w:rFonts w:hint="eastAsia" w:ascii="宋体" w:hAnsi="宋体" w:eastAsia="宋体" w:cs="宋体"/>
          <w:lang w:eastAsia="zh-CN"/>
        </w:rPr>
        <w:t>提交</w:t>
      </w:r>
      <w:r>
        <w:rPr>
          <w:rStyle w:val="20"/>
          <w:rFonts w:hint="eastAsia" w:ascii="宋体" w:hAnsi="宋体" w:eastAsia="宋体" w:cs="宋体"/>
        </w:rPr>
        <w:t>、撤回、修改</w:t>
      </w:r>
      <w:r>
        <w:rPr>
          <w:rFonts w:hint="eastAsia" w:ascii="宋体" w:hAnsi="宋体" w:eastAsia="宋体" w:cs="宋体"/>
          <w:u w:val="single"/>
        </w:rPr>
        <w:t xml:space="preserve">                      </w:t>
      </w:r>
      <w:r>
        <w:rPr>
          <w:rStyle w:val="20"/>
          <w:rFonts w:hint="eastAsia" w:ascii="宋体" w:hAnsi="宋体" w:eastAsia="宋体" w:cs="宋体"/>
        </w:rPr>
        <w:t>（项目名称）响应文件、签订合同和处理有关事宜，其法律后果由我方承担。</w:t>
      </w:r>
    </w:p>
    <w:p w14:paraId="1C428DEA">
      <w:pPr>
        <w:spacing w:line="500" w:lineRule="exact"/>
        <w:ind w:firstLine="420" w:firstLineChars="200"/>
        <w:jc w:val="left"/>
        <w:rPr>
          <w:rFonts w:hint="eastAsia" w:ascii="宋体" w:hAnsi="宋体" w:eastAsia="宋体" w:cs="宋体"/>
        </w:rPr>
      </w:pPr>
      <w:r>
        <w:rPr>
          <w:rFonts w:hint="eastAsia" w:ascii="宋体" w:hAnsi="宋体" w:eastAsia="宋体" w:cs="宋体"/>
          <w:lang w:val="en-US" w:eastAsia="zh-CN"/>
        </w:rPr>
        <w:t>委托</w:t>
      </w:r>
      <w:r>
        <w:rPr>
          <w:rFonts w:hint="eastAsia" w:ascii="宋体" w:hAnsi="宋体" w:eastAsia="宋体" w:cs="宋体"/>
        </w:rPr>
        <w:t>代理人联系电话：</w:t>
      </w:r>
      <w:r>
        <w:rPr>
          <w:rFonts w:hint="eastAsia" w:ascii="宋体" w:hAnsi="宋体" w:eastAsia="宋体" w:cs="宋体"/>
          <w:u w:val="single"/>
        </w:rPr>
        <w:t xml:space="preserve">                </w:t>
      </w:r>
      <w:r>
        <w:rPr>
          <w:rFonts w:hint="eastAsia" w:ascii="宋体" w:hAnsi="宋体" w:eastAsia="宋体" w:cs="宋体"/>
        </w:rPr>
        <w:t xml:space="preserve">     </w:t>
      </w:r>
      <w:r>
        <w:rPr>
          <w:rFonts w:hint="eastAsia" w:ascii="宋体" w:hAnsi="宋体" w:eastAsia="宋体" w:cs="宋体"/>
          <w:lang w:val="en-US" w:eastAsia="zh-CN"/>
        </w:rPr>
        <w:t>委托</w:t>
      </w:r>
      <w:r>
        <w:rPr>
          <w:rFonts w:hint="eastAsia" w:ascii="宋体" w:hAnsi="宋体" w:eastAsia="宋体" w:cs="宋体"/>
        </w:rPr>
        <w:t>代理人电子邮箱：</w:t>
      </w:r>
      <w:r>
        <w:rPr>
          <w:rFonts w:hint="eastAsia" w:ascii="宋体" w:hAnsi="宋体" w:eastAsia="宋体" w:cs="宋体"/>
          <w:u w:val="single"/>
        </w:rPr>
        <w:t xml:space="preserve">                  </w:t>
      </w:r>
    </w:p>
    <w:p w14:paraId="4E018959">
      <w:pPr>
        <w:spacing w:line="500" w:lineRule="exact"/>
        <w:ind w:firstLine="420" w:firstLineChars="200"/>
        <w:jc w:val="left"/>
        <w:rPr>
          <w:rFonts w:hint="eastAsia" w:ascii="宋体" w:hAnsi="宋体" w:eastAsia="宋体" w:cs="宋体"/>
          <w:u w:val="single"/>
        </w:rPr>
      </w:pPr>
      <w:r>
        <w:rPr>
          <w:rFonts w:hint="eastAsia" w:ascii="宋体" w:hAnsi="宋体" w:eastAsia="宋体" w:cs="宋体"/>
        </w:rPr>
        <w:t>委托期限：</w:t>
      </w:r>
      <w:r>
        <w:rPr>
          <w:rFonts w:hint="eastAsia" w:ascii="宋体" w:hAnsi="宋体" w:eastAsia="宋体" w:cs="宋体"/>
          <w:u w:val="single"/>
        </w:rPr>
        <w:t xml:space="preserve">                      </w:t>
      </w:r>
      <w:r>
        <w:rPr>
          <w:rFonts w:hint="eastAsia" w:ascii="宋体" w:hAnsi="宋体" w:eastAsia="宋体" w:cs="宋体"/>
        </w:rPr>
        <w:t>。</w:t>
      </w:r>
    </w:p>
    <w:p w14:paraId="3AB1CF98">
      <w:pPr>
        <w:spacing w:line="500" w:lineRule="exact"/>
        <w:ind w:firstLine="420" w:firstLineChars="200"/>
        <w:jc w:val="left"/>
        <w:rPr>
          <w:rFonts w:hint="eastAsia" w:ascii="宋体" w:hAnsi="宋体" w:eastAsia="宋体" w:cs="宋体"/>
        </w:rPr>
      </w:pPr>
      <w:r>
        <w:rPr>
          <w:rFonts w:hint="eastAsia" w:ascii="宋体" w:hAnsi="宋体" w:eastAsia="宋体" w:cs="宋体"/>
        </w:rPr>
        <w:t>代理人无转委托权。</w:t>
      </w:r>
    </w:p>
    <w:p w14:paraId="339B53C6">
      <w:pPr>
        <w:widowControl/>
        <w:spacing w:line="500" w:lineRule="exact"/>
        <w:rPr>
          <w:rFonts w:hint="eastAsia" w:ascii="宋体" w:hAnsi="宋体" w:eastAsia="宋体" w:cs="宋体"/>
          <w:kern w:val="0"/>
        </w:rPr>
      </w:pPr>
    </w:p>
    <w:p w14:paraId="6B1CEBFA">
      <w:pPr>
        <w:widowControl/>
        <w:spacing w:line="500" w:lineRule="exact"/>
        <w:ind w:firstLine="420" w:firstLineChars="200"/>
        <w:rPr>
          <w:rFonts w:hint="eastAsia" w:ascii="宋体" w:hAnsi="宋体" w:eastAsia="宋体" w:cs="宋体"/>
          <w:kern w:val="0"/>
          <w:lang w:val="en-US" w:eastAsia="zh-CN"/>
        </w:rPr>
      </w:pPr>
      <w:r>
        <w:rPr>
          <w:rFonts w:hint="eastAsia" w:ascii="宋体" w:hAnsi="宋体" w:eastAsia="宋体" w:cs="宋体"/>
          <w:kern w:val="0"/>
        </w:rPr>
        <w:t>附：委托代理人身份证</w:t>
      </w:r>
      <w:r>
        <w:rPr>
          <w:rFonts w:hint="eastAsia" w:ascii="宋体" w:hAnsi="宋体" w:cs="宋体"/>
          <w:kern w:val="0"/>
          <w:lang w:val="en-US" w:eastAsia="zh-CN"/>
        </w:rPr>
        <w:t>扫描件</w:t>
      </w:r>
    </w:p>
    <w:p w14:paraId="6D79F7EB">
      <w:pPr>
        <w:widowControl/>
        <w:spacing w:line="500" w:lineRule="exact"/>
        <w:rPr>
          <w:rFonts w:hint="eastAsia" w:ascii="宋体" w:hAnsi="宋体" w:eastAsia="宋体" w:cs="宋体"/>
          <w:kern w:val="0"/>
        </w:rPr>
      </w:pPr>
    </w:p>
    <w:tbl>
      <w:tblPr>
        <w:tblStyle w:val="13"/>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3307"/>
        <w:gridCol w:w="3212"/>
      </w:tblGrid>
      <w:tr w14:paraId="3857B72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973" w:hRule="atLeast"/>
          <w:jc w:val="center"/>
        </w:trPr>
        <w:tc>
          <w:tcPr>
            <w:tcW w:w="3307" w:type="dxa"/>
            <w:noWrap w:val="0"/>
            <w:vAlign w:val="center"/>
          </w:tcPr>
          <w:p w14:paraId="25CB3380">
            <w:pPr>
              <w:keepNext w:val="0"/>
              <w:keepLines w:val="0"/>
              <w:pageBreakBefore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b/>
                <w:highlight w:val="none"/>
                <w:lang w:val="en-US" w:eastAsia="zh-CN"/>
              </w:rPr>
            </w:pPr>
            <w:r>
              <w:rPr>
                <w:rFonts w:hint="eastAsia" w:ascii="宋体" w:hAnsi="宋体" w:eastAsia="宋体" w:cs="宋体"/>
                <w:b/>
                <w:highlight w:val="none"/>
                <w:lang w:val="zh-CN"/>
              </w:rPr>
              <w:t>身份证</w:t>
            </w:r>
            <w:r>
              <w:rPr>
                <w:rFonts w:hint="eastAsia" w:ascii="宋体" w:hAnsi="宋体" w:eastAsia="宋体" w:cs="宋体"/>
                <w:b/>
                <w:highlight w:val="none"/>
                <w:lang w:val="en-US" w:eastAsia="zh-CN"/>
              </w:rPr>
              <w:t>正面</w:t>
            </w:r>
          </w:p>
          <w:p w14:paraId="6444A608">
            <w:pPr>
              <w:pStyle w:val="2"/>
              <w:keepNext w:val="0"/>
              <w:keepLines w:val="0"/>
              <w:pageBreakBefore w:val="0"/>
              <w:kinsoku/>
              <w:wordWrap/>
              <w:overflowPunct/>
              <w:topLinePunct w:val="0"/>
              <w:bidi w:val="0"/>
              <w:adjustRightInd/>
              <w:snapToGrid/>
              <w:spacing w:after="0" w:line="240" w:lineRule="auto"/>
              <w:ind w:left="0" w:leftChars="0" w:firstLine="0" w:firstLineChars="0"/>
              <w:jc w:val="center"/>
              <w:textAlignment w:val="auto"/>
              <w:rPr>
                <w:rFonts w:hint="eastAsia" w:ascii="宋体" w:hAnsi="宋体" w:cs="宋体"/>
                <w:b/>
                <w:bCs/>
                <w:u w:val="single"/>
              </w:rPr>
            </w:pPr>
            <w:r>
              <w:rPr>
                <w:rFonts w:ascii="Arial" w:hAnsi="Arial" w:eastAsia="宋体" w:cs="Arial"/>
                <w:b/>
                <w:bCs/>
                <w:i w:val="0"/>
                <w:iCs w:val="0"/>
                <w:caps w:val="0"/>
                <w:color w:val="333333"/>
                <w:spacing w:val="0"/>
                <w:sz w:val="21"/>
                <w:szCs w:val="21"/>
                <w:shd w:val="clear" w:color="auto" w:fill="FFFFFF"/>
              </w:rPr>
              <w:t>（</w:t>
            </w:r>
            <w:r>
              <w:rPr>
                <w:rFonts w:hint="eastAsia" w:ascii="Arial" w:hAnsi="Arial" w:eastAsia="宋体" w:cs="Arial"/>
                <w:b/>
                <w:bCs/>
                <w:i w:val="0"/>
                <w:iCs w:val="0"/>
                <w:caps w:val="0"/>
                <w:color w:val="333333"/>
                <w:spacing w:val="0"/>
                <w:sz w:val="21"/>
                <w:szCs w:val="21"/>
                <w:shd w:val="clear" w:color="auto" w:fill="FFFFFF"/>
                <w:lang w:val="en-US" w:eastAsia="zh-CN"/>
              </w:rPr>
              <w:t>国徽面</w:t>
            </w:r>
            <w:r>
              <w:rPr>
                <w:rFonts w:ascii="Arial" w:hAnsi="Arial" w:eastAsia="宋体" w:cs="Arial"/>
                <w:b/>
                <w:bCs/>
                <w:i w:val="0"/>
                <w:iCs w:val="0"/>
                <w:caps w:val="0"/>
                <w:color w:val="333333"/>
                <w:spacing w:val="0"/>
                <w:sz w:val="21"/>
                <w:szCs w:val="21"/>
                <w:shd w:val="clear" w:color="auto" w:fill="FFFFFF"/>
              </w:rPr>
              <w:t>）</w:t>
            </w:r>
          </w:p>
        </w:tc>
        <w:tc>
          <w:tcPr>
            <w:tcW w:w="3212" w:type="dxa"/>
            <w:noWrap w:val="0"/>
            <w:vAlign w:val="center"/>
          </w:tcPr>
          <w:p w14:paraId="3F2CCA24">
            <w:pPr>
              <w:keepNext w:val="0"/>
              <w:keepLines w:val="0"/>
              <w:pageBreakBefore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eastAsia="宋体" w:cs="宋体"/>
                <w:b/>
                <w:highlight w:val="none"/>
                <w:lang w:val="en-US" w:eastAsia="zh-CN"/>
              </w:rPr>
            </w:pPr>
            <w:r>
              <w:rPr>
                <w:rFonts w:hint="eastAsia" w:ascii="宋体" w:hAnsi="宋体" w:eastAsia="宋体" w:cs="宋体"/>
                <w:b/>
                <w:highlight w:val="none"/>
                <w:lang w:val="zh-CN"/>
              </w:rPr>
              <w:t>身份证</w:t>
            </w:r>
            <w:r>
              <w:rPr>
                <w:rFonts w:hint="eastAsia" w:ascii="宋体" w:hAnsi="宋体" w:eastAsia="宋体" w:cs="宋体"/>
                <w:b/>
                <w:highlight w:val="none"/>
                <w:lang w:val="en-US" w:eastAsia="zh-CN"/>
              </w:rPr>
              <w:t>反面</w:t>
            </w:r>
          </w:p>
          <w:p w14:paraId="65BB2E6F">
            <w:pPr>
              <w:keepNext w:val="0"/>
              <w:keepLines w:val="0"/>
              <w:pageBreakBefore w:val="0"/>
              <w:kinsoku/>
              <w:wordWrap/>
              <w:overflowPunct/>
              <w:topLinePunct w:val="0"/>
              <w:autoSpaceDE w:val="0"/>
              <w:autoSpaceDN w:val="0"/>
              <w:bidi w:val="0"/>
              <w:adjustRightInd/>
              <w:snapToGrid/>
              <w:spacing w:line="240" w:lineRule="auto"/>
              <w:ind w:left="0" w:leftChars="0" w:firstLine="0" w:firstLineChars="0"/>
              <w:jc w:val="center"/>
              <w:textAlignment w:val="auto"/>
              <w:rPr>
                <w:rFonts w:hint="eastAsia" w:ascii="宋体" w:hAnsi="宋体" w:cs="宋体"/>
                <w:b/>
                <w:bCs/>
                <w:kern w:val="0"/>
              </w:rPr>
            </w:pPr>
            <w:r>
              <w:rPr>
                <w:rFonts w:hint="eastAsia" w:ascii="宋体" w:hAnsi="宋体" w:eastAsia="宋体" w:cs="宋体"/>
                <w:b/>
                <w:highlight w:val="none"/>
                <w:lang w:val="en-US" w:eastAsia="zh-CN"/>
              </w:rPr>
              <w:t>（人像面）</w:t>
            </w:r>
          </w:p>
        </w:tc>
      </w:tr>
    </w:tbl>
    <w:p w14:paraId="32E7831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rPr>
      </w:pPr>
    </w:p>
    <w:p w14:paraId="13F9656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rPr>
      </w:pPr>
    </w:p>
    <w:p w14:paraId="27A9093A">
      <w:pPr>
        <w:jc w:val="center"/>
        <w:rPr>
          <w:rFonts w:hint="eastAsia" w:ascii="宋体" w:hAnsi="宋体" w:eastAsia="宋体" w:cs="宋体"/>
        </w:rPr>
      </w:pPr>
      <w:r>
        <w:rPr>
          <w:rFonts w:hint="eastAsia" w:ascii="宋体" w:hAnsi="宋体" w:eastAsia="宋体" w:cs="宋体"/>
        </w:rPr>
        <w:t>供应商：</w:t>
      </w:r>
      <w:r>
        <w:rPr>
          <w:rFonts w:hint="eastAsia" w:ascii="宋体" w:hAnsi="宋体" w:eastAsia="宋体" w:cs="宋体"/>
          <w:u w:val="single"/>
        </w:rPr>
        <w:t xml:space="preserve">                       </w:t>
      </w:r>
      <w:r>
        <w:rPr>
          <w:rFonts w:hint="eastAsia" w:ascii="宋体" w:hAnsi="宋体" w:eastAsia="宋体" w:cs="宋体"/>
        </w:rPr>
        <w:t>（盖单位章）</w:t>
      </w:r>
    </w:p>
    <w:p w14:paraId="1AA0A0CA">
      <w:pPr>
        <w:jc w:val="center"/>
        <w:rPr>
          <w:rFonts w:hint="eastAsia" w:ascii="宋体" w:hAnsi="宋体" w:eastAsia="宋体" w:cs="宋体"/>
        </w:rPr>
      </w:pPr>
    </w:p>
    <w:p w14:paraId="6D8D46E4">
      <w:pPr>
        <w:jc w:val="center"/>
        <w:rPr>
          <w:rFonts w:hint="eastAsia" w:ascii="宋体" w:hAnsi="宋体" w:eastAsia="宋体" w:cs="宋体"/>
        </w:rPr>
      </w:pPr>
      <w:r>
        <w:rPr>
          <w:rFonts w:hint="eastAsia" w:ascii="宋体" w:hAnsi="宋体" w:eastAsia="宋体" w:cs="宋体"/>
        </w:rPr>
        <w:t>法定代表人：</w:t>
      </w:r>
      <w:r>
        <w:rPr>
          <w:rFonts w:hint="eastAsia" w:ascii="宋体" w:hAnsi="宋体" w:eastAsia="宋体" w:cs="宋体"/>
          <w:u w:val="single"/>
        </w:rPr>
        <w:t xml:space="preserve">                       </w:t>
      </w:r>
      <w:r>
        <w:rPr>
          <w:rFonts w:hint="eastAsia" w:ascii="宋体" w:hAnsi="宋体" w:eastAsia="宋体" w:cs="宋体"/>
        </w:rPr>
        <w:t>（签字）</w:t>
      </w:r>
    </w:p>
    <w:p w14:paraId="30154FA8">
      <w:pPr>
        <w:jc w:val="center"/>
        <w:rPr>
          <w:rFonts w:hint="eastAsia" w:ascii="宋体" w:hAnsi="宋体" w:eastAsia="宋体" w:cs="宋体"/>
        </w:rPr>
      </w:pPr>
    </w:p>
    <w:p w14:paraId="4C66C34B">
      <w:pPr>
        <w:jc w:val="center"/>
        <w:rPr>
          <w:rFonts w:hint="eastAsia" w:ascii="宋体" w:hAnsi="宋体" w:eastAsia="宋体" w:cs="宋体"/>
        </w:rPr>
      </w:pPr>
      <w:r>
        <w:rPr>
          <w:rFonts w:hint="eastAsia" w:ascii="宋体" w:hAnsi="宋体" w:eastAsia="宋体" w:cs="宋体"/>
        </w:rPr>
        <w:t>委托代理人：</w:t>
      </w:r>
      <w:r>
        <w:rPr>
          <w:rFonts w:hint="eastAsia" w:ascii="宋体" w:hAnsi="宋体" w:eastAsia="宋体" w:cs="宋体"/>
          <w:u w:val="single"/>
        </w:rPr>
        <w:t xml:space="preserve">                       </w:t>
      </w:r>
      <w:r>
        <w:rPr>
          <w:rFonts w:hint="eastAsia" w:ascii="宋体" w:hAnsi="宋体" w:eastAsia="宋体" w:cs="宋体"/>
        </w:rPr>
        <w:t>（签字）</w:t>
      </w:r>
    </w:p>
    <w:p w14:paraId="5527A267">
      <w:pPr>
        <w:jc w:val="center"/>
        <w:rPr>
          <w:rFonts w:hint="eastAsia" w:ascii="宋体" w:hAnsi="宋体" w:eastAsia="宋体" w:cs="宋体"/>
        </w:rPr>
      </w:pPr>
    </w:p>
    <w:p w14:paraId="2A5935D1">
      <w:pPr>
        <w:jc w:val="center"/>
        <w:rPr>
          <w:rFonts w:hint="eastAsia" w:ascii="宋体" w:hAnsi="宋体" w:eastAsia="宋体" w:cs="宋体"/>
        </w:rPr>
      </w:pPr>
    </w:p>
    <w:p w14:paraId="0210F16F">
      <w:pPr>
        <w:spacing w:line="360" w:lineRule="auto"/>
        <w:jc w:val="center"/>
        <w:rPr>
          <w:rFonts w:hint="eastAsia" w:ascii="宋体" w:hAnsi="宋体" w:eastAsia="宋体" w:cs="宋体"/>
          <w:b/>
          <w:color w:val="000000"/>
          <w:sz w:val="28"/>
          <w:szCs w:val="28"/>
        </w:rPr>
      </w:pPr>
      <w:r>
        <w:rPr>
          <w:rFonts w:hint="eastAsia" w:ascii="宋体" w:hAnsi="宋体" w:eastAsia="宋体" w:cs="宋体"/>
          <w:u w:val="single"/>
        </w:rPr>
        <w:t xml:space="preserve">         </w:t>
      </w:r>
      <w:r>
        <w:rPr>
          <w:rFonts w:hint="eastAsia" w:ascii="宋体" w:hAnsi="宋体" w:eastAsia="宋体" w:cs="宋体"/>
        </w:rPr>
        <w:t>年</w:t>
      </w:r>
      <w:r>
        <w:rPr>
          <w:rFonts w:hint="eastAsia" w:ascii="宋体" w:hAnsi="宋体" w:eastAsia="宋体" w:cs="宋体"/>
          <w:u w:val="single"/>
        </w:rPr>
        <w:t xml:space="preserve">     </w:t>
      </w:r>
      <w:r>
        <w:rPr>
          <w:rFonts w:hint="eastAsia" w:ascii="宋体" w:hAnsi="宋体" w:eastAsia="宋体" w:cs="宋体"/>
        </w:rPr>
        <w:t>月</w:t>
      </w:r>
      <w:r>
        <w:rPr>
          <w:rFonts w:hint="eastAsia" w:ascii="宋体" w:hAnsi="宋体" w:eastAsia="宋体" w:cs="宋体"/>
          <w:u w:val="single"/>
        </w:rPr>
        <w:t xml:space="preserve">     </w:t>
      </w:r>
      <w:r>
        <w:rPr>
          <w:rFonts w:hint="eastAsia" w:ascii="宋体" w:hAnsi="宋体" w:eastAsia="宋体" w:cs="宋体"/>
        </w:rPr>
        <w:t>日</w:t>
      </w:r>
    </w:p>
    <w:p w14:paraId="270603C3">
      <w:pPr>
        <w:rPr>
          <w:rFonts w:hint="eastAsia" w:ascii="宋体" w:hAnsi="宋体" w:cs="宋体"/>
          <w:b/>
          <w:bCs/>
          <w:sz w:val="32"/>
          <w:lang w:val="en-US" w:eastAsia="zh-CN"/>
        </w:rPr>
      </w:pPr>
      <w:r>
        <w:rPr>
          <w:rFonts w:hint="eastAsia" w:ascii="宋体" w:hAnsi="宋体" w:eastAsia="宋体" w:cs="宋体"/>
          <w:b/>
          <w:bCs/>
          <w:sz w:val="32"/>
          <w:lang w:val="en-US" w:eastAsia="zh-CN"/>
        </w:rPr>
        <w:br w:type="page"/>
      </w:r>
    </w:p>
    <w:p w14:paraId="64101F54">
      <w:pPr>
        <w:spacing w:line="240" w:lineRule="auto"/>
        <w:jc w:val="center"/>
        <w:rPr>
          <w:rFonts w:hint="default" w:ascii="宋体" w:hAnsi="宋体" w:eastAsia="宋体" w:cs="宋体"/>
          <w:b/>
          <w:bCs/>
          <w:sz w:val="28"/>
          <w:szCs w:val="28"/>
          <w:lang w:val="en-US" w:eastAsia="zh-CN"/>
        </w:rPr>
      </w:pPr>
      <w:r>
        <w:rPr>
          <w:rFonts w:hint="eastAsia" w:ascii="宋体" w:hAnsi="宋体"/>
          <w:b/>
          <w:sz w:val="28"/>
          <w:szCs w:val="28"/>
          <w:lang w:val="en-US" w:eastAsia="zh-CN"/>
        </w:rPr>
        <w:t>四、其他专业技术人员（如有）</w:t>
      </w:r>
    </w:p>
    <w:p w14:paraId="29374375">
      <w:pPr>
        <w:autoSpaceDE w:val="0"/>
        <w:autoSpaceDN w:val="0"/>
        <w:jc w:val="left"/>
        <w:rPr>
          <w:rFonts w:ascii="宋体" w:hAnsi="宋体" w:cs="宋体"/>
          <w:kern w:val="0"/>
          <w:szCs w:val="21"/>
        </w:rPr>
      </w:pPr>
    </w:p>
    <w:tbl>
      <w:tblPr>
        <w:tblStyle w:val="13"/>
        <w:tblW w:w="5225"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978"/>
        <w:gridCol w:w="2165"/>
        <w:gridCol w:w="1540"/>
        <w:gridCol w:w="1491"/>
        <w:gridCol w:w="1533"/>
        <w:gridCol w:w="1805"/>
      </w:tblGrid>
      <w:tr w14:paraId="563E431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80" w:hRule="atLeast"/>
          <w:jc w:val="center"/>
        </w:trPr>
        <w:tc>
          <w:tcPr>
            <w:tcW w:w="514" w:type="pct"/>
            <w:noWrap w:val="0"/>
            <w:vAlign w:val="center"/>
          </w:tcPr>
          <w:p w14:paraId="05097124">
            <w:pPr>
              <w:autoSpaceDE w:val="0"/>
              <w:autoSpaceDN w:val="0"/>
              <w:spacing w:line="300" w:lineRule="exact"/>
              <w:jc w:val="center"/>
              <w:rPr>
                <w:rFonts w:ascii="宋体" w:hAnsi="宋体" w:cs="宋体"/>
                <w:kern w:val="0"/>
                <w:szCs w:val="21"/>
                <w:lang w:eastAsia="en-US"/>
              </w:rPr>
            </w:pPr>
            <w:r>
              <w:rPr>
                <w:rFonts w:ascii="宋体" w:hAnsi="宋体" w:cs="宋体"/>
                <w:kern w:val="0"/>
                <w:szCs w:val="21"/>
                <w:lang w:eastAsia="en-US"/>
              </w:rPr>
              <w:t>序号</w:t>
            </w:r>
          </w:p>
        </w:tc>
        <w:tc>
          <w:tcPr>
            <w:tcW w:w="1137" w:type="pct"/>
            <w:noWrap w:val="0"/>
            <w:vAlign w:val="center"/>
          </w:tcPr>
          <w:p w14:paraId="2E21964A">
            <w:pPr>
              <w:autoSpaceDE w:val="0"/>
              <w:autoSpaceDN w:val="0"/>
              <w:spacing w:line="300" w:lineRule="exact"/>
              <w:jc w:val="center"/>
              <w:rPr>
                <w:rFonts w:ascii="宋体" w:hAnsi="宋体" w:cs="宋体"/>
                <w:kern w:val="0"/>
                <w:szCs w:val="21"/>
                <w:lang w:eastAsia="en-US"/>
              </w:rPr>
            </w:pPr>
            <w:r>
              <w:rPr>
                <w:rFonts w:ascii="宋体" w:hAnsi="宋体" w:cs="宋体"/>
                <w:kern w:val="0"/>
                <w:szCs w:val="21"/>
                <w:lang w:eastAsia="en-US"/>
              </w:rPr>
              <w:t>姓名</w:t>
            </w:r>
          </w:p>
        </w:tc>
        <w:tc>
          <w:tcPr>
            <w:tcW w:w="809" w:type="pct"/>
            <w:noWrap w:val="0"/>
            <w:vAlign w:val="center"/>
          </w:tcPr>
          <w:p w14:paraId="6EBCAB9A">
            <w:pPr>
              <w:autoSpaceDE w:val="0"/>
              <w:autoSpaceDN w:val="0"/>
              <w:spacing w:line="300" w:lineRule="exact"/>
              <w:jc w:val="center"/>
              <w:rPr>
                <w:rFonts w:ascii="宋体" w:hAnsi="宋体" w:cs="宋体"/>
                <w:kern w:val="0"/>
                <w:szCs w:val="21"/>
                <w:lang w:eastAsia="en-US"/>
              </w:rPr>
            </w:pPr>
            <w:r>
              <w:rPr>
                <w:rFonts w:ascii="宋体" w:hAnsi="宋体" w:cs="宋体"/>
                <w:kern w:val="0"/>
                <w:szCs w:val="21"/>
                <w:lang w:eastAsia="en-US"/>
              </w:rPr>
              <w:t>职称</w:t>
            </w:r>
          </w:p>
        </w:tc>
        <w:tc>
          <w:tcPr>
            <w:tcW w:w="783" w:type="pct"/>
            <w:noWrap w:val="0"/>
            <w:vAlign w:val="center"/>
          </w:tcPr>
          <w:p w14:paraId="76955752">
            <w:pPr>
              <w:autoSpaceDE w:val="0"/>
              <w:autoSpaceDN w:val="0"/>
              <w:spacing w:line="300" w:lineRule="exact"/>
              <w:jc w:val="center"/>
              <w:rPr>
                <w:rFonts w:ascii="宋体" w:hAnsi="宋体" w:cs="宋体"/>
                <w:kern w:val="0"/>
                <w:szCs w:val="21"/>
                <w:lang w:eastAsia="en-US"/>
              </w:rPr>
            </w:pPr>
            <w:r>
              <w:rPr>
                <w:rFonts w:ascii="宋体" w:hAnsi="宋体" w:cs="宋体"/>
                <w:kern w:val="0"/>
                <w:szCs w:val="21"/>
                <w:lang w:eastAsia="en-US"/>
              </w:rPr>
              <w:t>专业</w:t>
            </w:r>
          </w:p>
        </w:tc>
        <w:tc>
          <w:tcPr>
            <w:tcW w:w="805" w:type="pct"/>
            <w:noWrap w:val="0"/>
            <w:vAlign w:val="center"/>
          </w:tcPr>
          <w:p w14:paraId="28B0073F">
            <w:pPr>
              <w:autoSpaceDE w:val="0"/>
              <w:autoSpaceDN w:val="0"/>
              <w:spacing w:line="300" w:lineRule="exact"/>
              <w:jc w:val="center"/>
              <w:rPr>
                <w:rFonts w:ascii="宋体" w:hAnsi="宋体" w:cs="宋体"/>
                <w:kern w:val="0"/>
                <w:szCs w:val="21"/>
                <w:lang w:eastAsia="en-US"/>
              </w:rPr>
            </w:pPr>
            <w:r>
              <w:rPr>
                <w:rFonts w:ascii="宋体" w:hAnsi="宋体" w:cs="宋体"/>
                <w:kern w:val="0"/>
                <w:szCs w:val="21"/>
                <w:lang w:eastAsia="en-US"/>
              </w:rPr>
              <w:t>证号</w:t>
            </w:r>
          </w:p>
        </w:tc>
        <w:tc>
          <w:tcPr>
            <w:tcW w:w="948" w:type="pct"/>
            <w:noWrap w:val="0"/>
            <w:vAlign w:val="center"/>
          </w:tcPr>
          <w:p w14:paraId="24F84D62">
            <w:pPr>
              <w:autoSpaceDE w:val="0"/>
              <w:autoSpaceDN w:val="0"/>
              <w:spacing w:line="300" w:lineRule="exact"/>
              <w:jc w:val="center"/>
              <w:rPr>
                <w:rFonts w:ascii="宋体" w:hAnsi="宋体" w:cs="宋体"/>
                <w:kern w:val="0"/>
                <w:szCs w:val="21"/>
                <w:lang w:eastAsia="en-US"/>
              </w:rPr>
            </w:pPr>
            <w:r>
              <w:rPr>
                <w:rFonts w:ascii="宋体" w:hAnsi="宋体" w:cs="宋体"/>
                <w:kern w:val="0"/>
                <w:szCs w:val="21"/>
                <w:lang w:eastAsia="en-US"/>
              </w:rPr>
              <w:t>备注</w:t>
            </w:r>
          </w:p>
        </w:tc>
      </w:tr>
      <w:tr w14:paraId="132DA30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80" w:hRule="atLeast"/>
          <w:jc w:val="center"/>
        </w:trPr>
        <w:tc>
          <w:tcPr>
            <w:tcW w:w="514" w:type="pct"/>
            <w:noWrap w:val="0"/>
            <w:vAlign w:val="center"/>
          </w:tcPr>
          <w:p w14:paraId="591BFC49">
            <w:pPr>
              <w:autoSpaceDE w:val="0"/>
              <w:autoSpaceDN w:val="0"/>
              <w:spacing w:line="300" w:lineRule="exact"/>
              <w:jc w:val="center"/>
              <w:rPr>
                <w:rFonts w:hint="eastAsia" w:ascii="宋体" w:hAnsi="宋体" w:eastAsia="宋体" w:cs="宋体"/>
                <w:kern w:val="0"/>
                <w:sz w:val="22"/>
                <w:szCs w:val="22"/>
                <w:lang w:val="en-US" w:eastAsia="zh-CN"/>
              </w:rPr>
            </w:pPr>
            <w:r>
              <w:rPr>
                <w:rFonts w:hint="eastAsia" w:ascii="宋体" w:hAnsi="宋体" w:cs="宋体"/>
                <w:kern w:val="0"/>
                <w:sz w:val="22"/>
                <w:szCs w:val="22"/>
                <w:lang w:val="en-US" w:eastAsia="zh-CN"/>
              </w:rPr>
              <w:t>1</w:t>
            </w:r>
          </w:p>
        </w:tc>
        <w:tc>
          <w:tcPr>
            <w:tcW w:w="1137" w:type="pct"/>
            <w:noWrap w:val="0"/>
            <w:vAlign w:val="center"/>
          </w:tcPr>
          <w:p w14:paraId="43E3489A">
            <w:pPr>
              <w:autoSpaceDE w:val="0"/>
              <w:autoSpaceDN w:val="0"/>
              <w:spacing w:line="300" w:lineRule="exact"/>
              <w:jc w:val="center"/>
              <w:rPr>
                <w:rFonts w:ascii="宋体" w:hAnsi="宋体" w:cs="宋体"/>
                <w:kern w:val="0"/>
                <w:sz w:val="22"/>
                <w:szCs w:val="22"/>
                <w:lang w:eastAsia="en-US"/>
              </w:rPr>
            </w:pPr>
          </w:p>
        </w:tc>
        <w:tc>
          <w:tcPr>
            <w:tcW w:w="809" w:type="pct"/>
            <w:noWrap w:val="0"/>
            <w:vAlign w:val="center"/>
          </w:tcPr>
          <w:p w14:paraId="7C6F790F">
            <w:pPr>
              <w:autoSpaceDE w:val="0"/>
              <w:autoSpaceDN w:val="0"/>
              <w:spacing w:line="300" w:lineRule="exact"/>
              <w:jc w:val="center"/>
              <w:rPr>
                <w:rFonts w:ascii="宋体" w:hAnsi="宋体" w:cs="宋体"/>
                <w:kern w:val="0"/>
                <w:sz w:val="22"/>
                <w:szCs w:val="22"/>
                <w:lang w:eastAsia="en-US"/>
              </w:rPr>
            </w:pPr>
          </w:p>
        </w:tc>
        <w:tc>
          <w:tcPr>
            <w:tcW w:w="783" w:type="pct"/>
            <w:noWrap w:val="0"/>
            <w:vAlign w:val="center"/>
          </w:tcPr>
          <w:p w14:paraId="730FA2FB">
            <w:pPr>
              <w:autoSpaceDE w:val="0"/>
              <w:autoSpaceDN w:val="0"/>
              <w:spacing w:line="300" w:lineRule="exact"/>
              <w:jc w:val="center"/>
              <w:rPr>
                <w:rFonts w:ascii="宋体" w:hAnsi="宋体" w:cs="宋体"/>
                <w:kern w:val="0"/>
                <w:sz w:val="22"/>
                <w:szCs w:val="22"/>
                <w:lang w:eastAsia="en-US"/>
              </w:rPr>
            </w:pPr>
          </w:p>
        </w:tc>
        <w:tc>
          <w:tcPr>
            <w:tcW w:w="805" w:type="pct"/>
            <w:noWrap w:val="0"/>
            <w:vAlign w:val="center"/>
          </w:tcPr>
          <w:p w14:paraId="112BC8C6">
            <w:pPr>
              <w:autoSpaceDE w:val="0"/>
              <w:autoSpaceDN w:val="0"/>
              <w:spacing w:line="300" w:lineRule="exact"/>
              <w:jc w:val="center"/>
              <w:rPr>
                <w:rFonts w:ascii="宋体" w:hAnsi="宋体" w:cs="宋体"/>
                <w:kern w:val="0"/>
                <w:sz w:val="22"/>
                <w:szCs w:val="22"/>
                <w:lang w:eastAsia="en-US"/>
              </w:rPr>
            </w:pPr>
          </w:p>
        </w:tc>
        <w:tc>
          <w:tcPr>
            <w:tcW w:w="948" w:type="pct"/>
            <w:noWrap w:val="0"/>
            <w:vAlign w:val="center"/>
          </w:tcPr>
          <w:p w14:paraId="50F70360">
            <w:pPr>
              <w:autoSpaceDE w:val="0"/>
              <w:autoSpaceDN w:val="0"/>
              <w:spacing w:line="300" w:lineRule="exact"/>
              <w:jc w:val="center"/>
              <w:rPr>
                <w:rFonts w:ascii="宋体" w:hAnsi="宋体" w:cs="宋体"/>
                <w:kern w:val="0"/>
                <w:sz w:val="22"/>
                <w:szCs w:val="22"/>
                <w:lang w:eastAsia="en-US"/>
              </w:rPr>
            </w:pPr>
          </w:p>
        </w:tc>
      </w:tr>
      <w:tr w14:paraId="3A84528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80" w:hRule="atLeast"/>
          <w:jc w:val="center"/>
        </w:trPr>
        <w:tc>
          <w:tcPr>
            <w:tcW w:w="514" w:type="pct"/>
            <w:noWrap w:val="0"/>
            <w:vAlign w:val="center"/>
          </w:tcPr>
          <w:p w14:paraId="40848316">
            <w:pPr>
              <w:autoSpaceDE w:val="0"/>
              <w:autoSpaceDN w:val="0"/>
              <w:spacing w:line="300" w:lineRule="exact"/>
              <w:jc w:val="center"/>
              <w:rPr>
                <w:rFonts w:hint="eastAsia" w:ascii="宋体" w:hAnsi="宋体" w:eastAsia="宋体" w:cs="宋体"/>
                <w:kern w:val="0"/>
                <w:sz w:val="22"/>
                <w:szCs w:val="22"/>
                <w:lang w:val="en-US" w:eastAsia="zh-CN"/>
              </w:rPr>
            </w:pPr>
            <w:r>
              <w:rPr>
                <w:rFonts w:hint="eastAsia" w:ascii="宋体" w:hAnsi="宋体" w:cs="宋体"/>
                <w:kern w:val="0"/>
                <w:sz w:val="22"/>
                <w:szCs w:val="22"/>
                <w:lang w:val="en-US" w:eastAsia="zh-CN"/>
              </w:rPr>
              <w:t>2</w:t>
            </w:r>
          </w:p>
        </w:tc>
        <w:tc>
          <w:tcPr>
            <w:tcW w:w="1137" w:type="pct"/>
            <w:noWrap w:val="0"/>
            <w:vAlign w:val="center"/>
          </w:tcPr>
          <w:p w14:paraId="70EAFBC2">
            <w:pPr>
              <w:autoSpaceDE w:val="0"/>
              <w:autoSpaceDN w:val="0"/>
              <w:spacing w:line="300" w:lineRule="exact"/>
              <w:jc w:val="center"/>
              <w:rPr>
                <w:rFonts w:ascii="宋体" w:hAnsi="宋体" w:cs="宋体"/>
                <w:kern w:val="0"/>
                <w:sz w:val="22"/>
                <w:szCs w:val="22"/>
                <w:lang w:eastAsia="en-US"/>
              </w:rPr>
            </w:pPr>
          </w:p>
        </w:tc>
        <w:tc>
          <w:tcPr>
            <w:tcW w:w="809" w:type="pct"/>
            <w:noWrap w:val="0"/>
            <w:vAlign w:val="center"/>
          </w:tcPr>
          <w:p w14:paraId="5514EAFE">
            <w:pPr>
              <w:autoSpaceDE w:val="0"/>
              <w:autoSpaceDN w:val="0"/>
              <w:spacing w:line="300" w:lineRule="exact"/>
              <w:jc w:val="center"/>
              <w:rPr>
                <w:rFonts w:ascii="宋体" w:hAnsi="宋体" w:cs="宋体"/>
                <w:kern w:val="0"/>
                <w:sz w:val="22"/>
                <w:szCs w:val="22"/>
                <w:lang w:eastAsia="en-US"/>
              </w:rPr>
            </w:pPr>
          </w:p>
        </w:tc>
        <w:tc>
          <w:tcPr>
            <w:tcW w:w="783" w:type="pct"/>
            <w:noWrap w:val="0"/>
            <w:vAlign w:val="center"/>
          </w:tcPr>
          <w:p w14:paraId="33622EA1">
            <w:pPr>
              <w:autoSpaceDE w:val="0"/>
              <w:autoSpaceDN w:val="0"/>
              <w:spacing w:line="300" w:lineRule="exact"/>
              <w:jc w:val="center"/>
              <w:rPr>
                <w:rFonts w:ascii="宋体" w:hAnsi="宋体" w:cs="宋体"/>
                <w:kern w:val="0"/>
                <w:sz w:val="22"/>
                <w:szCs w:val="22"/>
                <w:lang w:eastAsia="en-US"/>
              </w:rPr>
            </w:pPr>
          </w:p>
        </w:tc>
        <w:tc>
          <w:tcPr>
            <w:tcW w:w="805" w:type="pct"/>
            <w:noWrap w:val="0"/>
            <w:vAlign w:val="center"/>
          </w:tcPr>
          <w:p w14:paraId="474CD4AA">
            <w:pPr>
              <w:autoSpaceDE w:val="0"/>
              <w:autoSpaceDN w:val="0"/>
              <w:spacing w:line="300" w:lineRule="exact"/>
              <w:jc w:val="center"/>
              <w:rPr>
                <w:rFonts w:ascii="宋体" w:hAnsi="宋体" w:cs="宋体"/>
                <w:kern w:val="0"/>
                <w:sz w:val="22"/>
                <w:szCs w:val="22"/>
                <w:lang w:eastAsia="en-US"/>
              </w:rPr>
            </w:pPr>
          </w:p>
        </w:tc>
        <w:tc>
          <w:tcPr>
            <w:tcW w:w="948" w:type="pct"/>
            <w:noWrap w:val="0"/>
            <w:vAlign w:val="center"/>
          </w:tcPr>
          <w:p w14:paraId="7E7BD60D">
            <w:pPr>
              <w:autoSpaceDE w:val="0"/>
              <w:autoSpaceDN w:val="0"/>
              <w:spacing w:line="300" w:lineRule="exact"/>
              <w:jc w:val="center"/>
              <w:rPr>
                <w:rFonts w:ascii="宋体" w:hAnsi="宋体" w:cs="宋体"/>
                <w:kern w:val="0"/>
                <w:sz w:val="22"/>
                <w:szCs w:val="22"/>
                <w:lang w:eastAsia="en-US"/>
              </w:rPr>
            </w:pPr>
          </w:p>
        </w:tc>
      </w:tr>
      <w:tr w14:paraId="69F33E8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80" w:hRule="atLeast"/>
          <w:jc w:val="center"/>
        </w:trPr>
        <w:tc>
          <w:tcPr>
            <w:tcW w:w="514" w:type="pct"/>
            <w:noWrap w:val="0"/>
            <w:vAlign w:val="center"/>
          </w:tcPr>
          <w:p w14:paraId="1FC42BF1">
            <w:pPr>
              <w:autoSpaceDE w:val="0"/>
              <w:autoSpaceDN w:val="0"/>
              <w:spacing w:line="300" w:lineRule="exact"/>
              <w:jc w:val="center"/>
              <w:rPr>
                <w:rFonts w:hint="eastAsia" w:ascii="宋体" w:hAnsi="宋体" w:eastAsia="宋体" w:cs="宋体"/>
                <w:kern w:val="0"/>
                <w:sz w:val="22"/>
                <w:szCs w:val="22"/>
                <w:lang w:val="en-US" w:eastAsia="zh-CN"/>
              </w:rPr>
            </w:pPr>
            <w:r>
              <w:rPr>
                <w:rFonts w:hint="eastAsia" w:ascii="宋体" w:hAnsi="宋体" w:cs="宋体"/>
                <w:kern w:val="0"/>
                <w:sz w:val="22"/>
                <w:szCs w:val="22"/>
                <w:lang w:val="en-US" w:eastAsia="zh-CN"/>
              </w:rPr>
              <w:t>3</w:t>
            </w:r>
          </w:p>
        </w:tc>
        <w:tc>
          <w:tcPr>
            <w:tcW w:w="1137" w:type="pct"/>
            <w:noWrap w:val="0"/>
            <w:vAlign w:val="center"/>
          </w:tcPr>
          <w:p w14:paraId="3EBA261E">
            <w:pPr>
              <w:autoSpaceDE w:val="0"/>
              <w:autoSpaceDN w:val="0"/>
              <w:spacing w:line="300" w:lineRule="exact"/>
              <w:jc w:val="center"/>
              <w:rPr>
                <w:rFonts w:ascii="宋体" w:hAnsi="宋体" w:cs="宋体"/>
                <w:kern w:val="0"/>
                <w:sz w:val="22"/>
                <w:szCs w:val="22"/>
                <w:lang w:eastAsia="en-US"/>
              </w:rPr>
            </w:pPr>
          </w:p>
        </w:tc>
        <w:tc>
          <w:tcPr>
            <w:tcW w:w="809" w:type="pct"/>
            <w:noWrap w:val="0"/>
            <w:vAlign w:val="center"/>
          </w:tcPr>
          <w:p w14:paraId="6A10B33E">
            <w:pPr>
              <w:autoSpaceDE w:val="0"/>
              <w:autoSpaceDN w:val="0"/>
              <w:spacing w:line="300" w:lineRule="exact"/>
              <w:jc w:val="center"/>
              <w:rPr>
                <w:rFonts w:ascii="宋体" w:hAnsi="宋体" w:cs="宋体"/>
                <w:kern w:val="0"/>
                <w:sz w:val="22"/>
                <w:szCs w:val="22"/>
                <w:lang w:eastAsia="en-US"/>
              </w:rPr>
            </w:pPr>
          </w:p>
        </w:tc>
        <w:tc>
          <w:tcPr>
            <w:tcW w:w="783" w:type="pct"/>
            <w:noWrap w:val="0"/>
            <w:vAlign w:val="center"/>
          </w:tcPr>
          <w:p w14:paraId="45314167">
            <w:pPr>
              <w:autoSpaceDE w:val="0"/>
              <w:autoSpaceDN w:val="0"/>
              <w:spacing w:line="300" w:lineRule="exact"/>
              <w:jc w:val="center"/>
              <w:rPr>
                <w:rFonts w:ascii="宋体" w:hAnsi="宋体" w:cs="宋体"/>
                <w:kern w:val="0"/>
                <w:sz w:val="22"/>
                <w:szCs w:val="22"/>
                <w:lang w:eastAsia="en-US"/>
              </w:rPr>
            </w:pPr>
          </w:p>
        </w:tc>
        <w:tc>
          <w:tcPr>
            <w:tcW w:w="805" w:type="pct"/>
            <w:noWrap w:val="0"/>
            <w:vAlign w:val="center"/>
          </w:tcPr>
          <w:p w14:paraId="21FE0A17">
            <w:pPr>
              <w:autoSpaceDE w:val="0"/>
              <w:autoSpaceDN w:val="0"/>
              <w:spacing w:line="300" w:lineRule="exact"/>
              <w:jc w:val="center"/>
              <w:rPr>
                <w:rFonts w:ascii="宋体" w:hAnsi="宋体" w:cs="宋体"/>
                <w:kern w:val="0"/>
                <w:sz w:val="22"/>
                <w:szCs w:val="22"/>
                <w:lang w:eastAsia="en-US"/>
              </w:rPr>
            </w:pPr>
          </w:p>
        </w:tc>
        <w:tc>
          <w:tcPr>
            <w:tcW w:w="948" w:type="pct"/>
            <w:noWrap w:val="0"/>
            <w:vAlign w:val="center"/>
          </w:tcPr>
          <w:p w14:paraId="4DE2A71B">
            <w:pPr>
              <w:autoSpaceDE w:val="0"/>
              <w:autoSpaceDN w:val="0"/>
              <w:spacing w:line="300" w:lineRule="exact"/>
              <w:jc w:val="center"/>
              <w:rPr>
                <w:rFonts w:ascii="宋体" w:hAnsi="宋体" w:cs="宋体"/>
                <w:kern w:val="0"/>
                <w:sz w:val="22"/>
                <w:szCs w:val="22"/>
                <w:lang w:eastAsia="en-US"/>
              </w:rPr>
            </w:pPr>
          </w:p>
        </w:tc>
      </w:tr>
      <w:tr w14:paraId="19AE2B7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80" w:hRule="atLeast"/>
          <w:jc w:val="center"/>
        </w:trPr>
        <w:tc>
          <w:tcPr>
            <w:tcW w:w="514" w:type="pct"/>
            <w:noWrap w:val="0"/>
            <w:vAlign w:val="center"/>
          </w:tcPr>
          <w:p w14:paraId="3779FA3B">
            <w:pPr>
              <w:autoSpaceDE w:val="0"/>
              <w:autoSpaceDN w:val="0"/>
              <w:spacing w:line="300" w:lineRule="exact"/>
              <w:jc w:val="center"/>
              <w:rPr>
                <w:rFonts w:hint="eastAsia" w:ascii="宋体" w:hAnsi="宋体" w:eastAsia="宋体" w:cs="宋体"/>
                <w:kern w:val="0"/>
                <w:sz w:val="22"/>
                <w:szCs w:val="22"/>
                <w:lang w:val="en-US" w:eastAsia="zh-CN"/>
              </w:rPr>
            </w:pPr>
            <w:r>
              <w:rPr>
                <w:rFonts w:hint="eastAsia" w:ascii="宋体" w:hAnsi="宋体" w:cs="宋体"/>
                <w:kern w:val="0"/>
                <w:sz w:val="22"/>
                <w:szCs w:val="22"/>
                <w:lang w:val="en-US" w:eastAsia="zh-CN"/>
              </w:rPr>
              <w:t>4</w:t>
            </w:r>
          </w:p>
        </w:tc>
        <w:tc>
          <w:tcPr>
            <w:tcW w:w="1137" w:type="pct"/>
            <w:noWrap w:val="0"/>
            <w:vAlign w:val="center"/>
          </w:tcPr>
          <w:p w14:paraId="3CFBFD29">
            <w:pPr>
              <w:autoSpaceDE w:val="0"/>
              <w:autoSpaceDN w:val="0"/>
              <w:spacing w:line="300" w:lineRule="exact"/>
              <w:jc w:val="center"/>
              <w:rPr>
                <w:rFonts w:ascii="宋体" w:hAnsi="宋体" w:cs="宋体"/>
                <w:kern w:val="0"/>
                <w:sz w:val="22"/>
                <w:szCs w:val="22"/>
                <w:lang w:eastAsia="en-US"/>
              </w:rPr>
            </w:pPr>
          </w:p>
        </w:tc>
        <w:tc>
          <w:tcPr>
            <w:tcW w:w="809" w:type="pct"/>
            <w:noWrap w:val="0"/>
            <w:vAlign w:val="center"/>
          </w:tcPr>
          <w:p w14:paraId="3D22C0D1">
            <w:pPr>
              <w:autoSpaceDE w:val="0"/>
              <w:autoSpaceDN w:val="0"/>
              <w:spacing w:line="300" w:lineRule="exact"/>
              <w:jc w:val="center"/>
              <w:rPr>
                <w:rFonts w:ascii="宋体" w:hAnsi="宋体" w:cs="宋体"/>
                <w:kern w:val="0"/>
                <w:sz w:val="22"/>
                <w:szCs w:val="22"/>
                <w:lang w:eastAsia="en-US"/>
              </w:rPr>
            </w:pPr>
          </w:p>
        </w:tc>
        <w:tc>
          <w:tcPr>
            <w:tcW w:w="783" w:type="pct"/>
            <w:noWrap w:val="0"/>
            <w:vAlign w:val="center"/>
          </w:tcPr>
          <w:p w14:paraId="3B9CAA63">
            <w:pPr>
              <w:autoSpaceDE w:val="0"/>
              <w:autoSpaceDN w:val="0"/>
              <w:spacing w:line="300" w:lineRule="exact"/>
              <w:jc w:val="center"/>
              <w:rPr>
                <w:rFonts w:ascii="宋体" w:hAnsi="宋体" w:cs="宋体"/>
                <w:kern w:val="0"/>
                <w:sz w:val="22"/>
                <w:szCs w:val="22"/>
                <w:lang w:eastAsia="en-US"/>
              </w:rPr>
            </w:pPr>
          </w:p>
        </w:tc>
        <w:tc>
          <w:tcPr>
            <w:tcW w:w="805" w:type="pct"/>
            <w:noWrap w:val="0"/>
            <w:vAlign w:val="center"/>
          </w:tcPr>
          <w:p w14:paraId="308EB707">
            <w:pPr>
              <w:autoSpaceDE w:val="0"/>
              <w:autoSpaceDN w:val="0"/>
              <w:spacing w:line="300" w:lineRule="exact"/>
              <w:jc w:val="center"/>
              <w:rPr>
                <w:rFonts w:ascii="宋体" w:hAnsi="宋体" w:cs="宋体"/>
                <w:kern w:val="0"/>
                <w:sz w:val="22"/>
                <w:szCs w:val="22"/>
                <w:lang w:eastAsia="en-US"/>
              </w:rPr>
            </w:pPr>
          </w:p>
        </w:tc>
        <w:tc>
          <w:tcPr>
            <w:tcW w:w="948" w:type="pct"/>
            <w:noWrap w:val="0"/>
            <w:vAlign w:val="center"/>
          </w:tcPr>
          <w:p w14:paraId="392CC876">
            <w:pPr>
              <w:autoSpaceDE w:val="0"/>
              <w:autoSpaceDN w:val="0"/>
              <w:spacing w:line="300" w:lineRule="exact"/>
              <w:jc w:val="center"/>
              <w:rPr>
                <w:rFonts w:ascii="宋体" w:hAnsi="宋体" w:cs="宋体"/>
                <w:kern w:val="0"/>
                <w:sz w:val="22"/>
                <w:szCs w:val="22"/>
                <w:lang w:eastAsia="en-US"/>
              </w:rPr>
            </w:pPr>
          </w:p>
        </w:tc>
      </w:tr>
      <w:tr w14:paraId="6B9444D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80" w:hRule="atLeast"/>
          <w:jc w:val="center"/>
        </w:trPr>
        <w:tc>
          <w:tcPr>
            <w:tcW w:w="514" w:type="pct"/>
            <w:noWrap w:val="0"/>
            <w:vAlign w:val="center"/>
          </w:tcPr>
          <w:p w14:paraId="2B55B13B">
            <w:pPr>
              <w:autoSpaceDE w:val="0"/>
              <w:autoSpaceDN w:val="0"/>
              <w:spacing w:line="300" w:lineRule="exact"/>
              <w:jc w:val="center"/>
              <w:rPr>
                <w:rFonts w:hint="default" w:ascii="宋体" w:hAnsi="宋体" w:eastAsia="宋体" w:cs="宋体"/>
                <w:kern w:val="0"/>
                <w:sz w:val="22"/>
                <w:szCs w:val="22"/>
                <w:lang w:val="en-US" w:eastAsia="zh-CN"/>
              </w:rPr>
            </w:pPr>
            <w:r>
              <w:rPr>
                <w:rFonts w:hint="eastAsia" w:ascii="宋体" w:hAnsi="宋体" w:cs="宋体"/>
                <w:kern w:val="0"/>
                <w:sz w:val="22"/>
                <w:szCs w:val="22"/>
                <w:lang w:val="en-US" w:eastAsia="zh-CN"/>
              </w:rPr>
              <w:t>...</w:t>
            </w:r>
          </w:p>
        </w:tc>
        <w:tc>
          <w:tcPr>
            <w:tcW w:w="1137" w:type="pct"/>
            <w:noWrap w:val="0"/>
            <w:vAlign w:val="center"/>
          </w:tcPr>
          <w:p w14:paraId="63CA5F1C">
            <w:pPr>
              <w:autoSpaceDE w:val="0"/>
              <w:autoSpaceDN w:val="0"/>
              <w:spacing w:line="300" w:lineRule="exact"/>
              <w:jc w:val="center"/>
              <w:rPr>
                <w:rFonts w:ascii="宋体" w:hAnsi="宋体" w:cs="宋体"/>
                <w:kern w:val="0"/>
                <w:sz w:val="22"/>
                <w:szCs w:val="22"/>
                <w:lang w:eastAsia="en-US"/>
              </w:rPr>
            </w:pPr>
          </w:p>
        </w:tc>
        <w:tc>
          <w:tcPr>
            <w:tcW w:w="809" w:type="pct"/>
            <w:noWrap w:val="0"/>
            <w:vAlign w:val="center"/>
          </w:tcPr>
          <w:p w14:paraId="131EC90B">
            <w:pPr>
              <w:autoSpaceDE w:val="0"/>
              <w:autoSpaceDN w:val="0"/>
              <w:spacing w:line="300" w:lineRule="exact"/>
              <w:jc w:val="center"/>
              <w:rPr>
                <w:rFonts w:ascii="宋体" w:hAnsi="宋体" w:cs="宋体"/>
                <w:kern w:val="0"/>
                <w:sz w:val="22"/>
                <w:szCs w:val="22"/>
                <w:lang w:eastAsia="en-US"/>
              </w:rPr>
            </w:pPr>
          </w:p>
        </w:tc>
        <w:tc>
          <w:tcPr>
            <w:tcW w:w="783" w:type="pct"/>
            <w:noWrap w:val="0"/>
            <w:vAlign w:val="center"/>
          </w:tcPr>
          <w:p w14:paraId="43B64CB0">
            <w:pPr>
              <w:autoSpaceDE w:val="0"/>
              <w:autoSpaceDN w:val="0"/>
              <w:spacing w:line="300" w:lineRule="exact"/>
              <w:jc w:val="center"/>
              <w:rPr>
                <w:rFonts w:ascii="宋体" w:hAnsi="宋体" w:cs="宋体"/>
                <w:kern w:val="0"/>
                <w:sz w:val="22"/>
                <w:szCs w:val="22"/>
                <w:lang w:eastAsia="en-US"/>
              </w:rPr>
            </w:pPr>
          </w:p>
        </w:tc>
        <w:tc>
          <w:tcPr>
            <w:tcW w:w="805" w:type="pct"/>
            <w:noWrap w:val="0"/>
            <w:vAlign w:val="center"/>
          </w:tcPr>
          <w:p w14:paraId="6944CAFB">
            <w:pPr>
              <w:autoSpaceDE w:val="0"/>
              <w:autoSpaceDN w:val="0"/>
              <w:spacing w:line="300" w:lineRule="exact"/>
              <w:jc w:val="center"/>
              <w:rPr>
                <w:rFonts w:ascii="宋体" w:hAnsi="宋体" w:cs="宋体"/>
                <w:kern w:val="0"/>
                <w:sz w:val="22"/>
                <w:szCs w:val="22"/>
                <w:lang w:eastAsia="en-US"/>
              </w:rPr>
            </w:pPr>
          </w:p>
        </w:tc>
        <w:tc>
          <w:tcPr>
            <w:tcW w:w="948" w:type="pct"/>
            <w:noWrap w:val="0"/>
            <w:vAlign w:val="center"/>
          </w:tcPr>
          <w:p w14:paraId="03EDC192">
            <w:pPr>
              <w:autoSpaceDE w:val="0"/>
              <w:autoSpaceDN w:val="0"/>
              <w:spacing w:line="300" w:lineRule="exact"/>
              <w:jc w:val="center"/>
              <w:rPr>
                <w:rFonts w:ascii="宋体" w:hAnsi="宋体" w:cs="宋体"/>
                <w:kern w:val="0"/>
                <w:sz w:val="22"/>
                <w:szCs w:val="22"/>
                <w:lang w:eastAsia="en-US"/>
              </w:rPr>
            </w:pPr>
          </w:p>
        </w:tc>
      </w:tr>
    </w:tbl>
    <w:p w14:paraId="38802539">
      <w:pPr>
        <w:spacing w:line="360" w:lineRule="exact"/>
        <w:rPr>
          <w:rFonts w:hint="eastAsia" w:ascii="宋体" w:hAnsi="宋体"/>
          <w:b/>
          <w:kern w:val="0"/>
        </w:rPr>
      </w:pPr>
    </w:p>
    <w:p w14:paraId="6B99A013">
      <w:pPr>
        <w:keepNext w:val="0"/>
        <w:keepLines w:val="0"/>
        <w:pageBreakBefore w:val="0"/>
        <w:widowControl w:val="0"/>
        <w:kinsoku/>
        <w:wordWrap/>
        <w:overflowPunct/>
        <w:topLinePunct w:val="0"/>
        <w:autoSpaceDE/>
        <w:autoSpaceDN/>
        <w:bidi w:val="0"/>
        <w:adjustRightInd/>
        <w:snapToGrid/>
        <w:ind w:left="0" w:firstLine="0" w:firstLineChars="0"/>
        <w:textAlignment w:val="auto"/>
        <w:rPr>
          <w:rFonts w:hint="eastAsia" w:ascii="宋体" w:hAnsi="宋体" w:eastAsia="宋体" w:cs="宋体"/>
          <w:b/>
          <w:bCs w:val="0"/>
          <w:szCs w:val="21"/>
          <w:highlight w:val="none"/>
          <w:lang w:val="en-US" w:eastAsia="zh-CN"/>
        </w:rPr>
      </w:pPr>
    </w:p>
    <w:p w14:paraId="0BAFE69D">
      <w:pPr>
        <w:keepNext w:val="0"/>
        <w:keepLines w:val="0"/>
        <w:pageBreakBefore w:val="0"/>
        <w:widowControl w:val="0"/>
        <w:kinsoku/>
        <w:wordWrap/>
        <w:overflowPunct/>
        <w:topLinePunct w:val="0"/>
        <w:autoSpaceDE/>
        <w:autoSpaceDN/>
        <w:bidi w:val="0"/>
        <w:adjustRightInd/>
        <w:snapToGrid/>
        <w:ind w:left="0" w:firstLine="0" w:firstLineChars="0"/>
        <w:textAlignment w:val="auto"/>
        <w:rPr>
          <w:rFonts w:hint="eastAsia" w:ascii="宋体" w:hAnsi="宋体" w:eastAsia="宋体" w:cs="宋体"/>
          <w:b/>
          <w:bCs w:val="0"/>
          <w:szCs w:val="21"/>
          <w:highlight w:val="none"/>
          <w:lang w:val="en-US" w:eastAsia="zh-CN"/>
        </w:rPr>
      </w:pPr>
      <w:r>
        <w:rPr>
          <w:rFonts w:hint="eastAsia" w:ascii="宋体" w:hAnsi="宋体" w:eastAsia="宋体" w:cs="宋体"/>
          <w:b/>
          <w:bCs w:val="0"/>
          <w:szCs w:val="21"/>
          <w:highlight w:val="none"/>
          <w:lang w:val="en-US" w:eastAsia="zh-CN"/>
        </w:rPr>
        <w:t>注：</w:t>
      </w:r>
      <w:r>
        <w:rPr>
          <w:rFonts w:hint="eastAsia" w:ascii="宋体" w:hAnsi="宋体" w:cs="宋体"/>
          <w:b/>
          <w:bCs w:val="0"/>
          <w:szCs w:val="21"/>
          <w:highlight w:val="none"/>
          <w:lang w:val="en-US" w:eastAsia="zh-CN"/>
        </w:rPr>
        <w:t>①此表填写其他专业技术人员</w:t>
      </w:r>
      <w:r>
        <w:rPr>
          <w:rFonts w:hint="eastAsia" w:ascii="宋体" w:hAnsi="宋体" w:eastAsia="宋体" w:cs="宋体"/>
          <w:b/>
          <w:bCs w:val="0"/>
          <w:szCs w:val="21"/>
          <w:highlight w:val="none"/>
          <w:lang w:val="en-US" w:eastAsia="zh-CN"/>
        </w:rPr>
        <w:t>。</w:t>
      </w:r>
    </w:p>
    <w:p w14:paraId="29CFEDDD">
      <w:pPr>
        <w:keepNext w:val="0"/>
        <w:keepLines w:val="0"/>
        <w:pageBreakBefore w:val="0"/>
        <w:widowControl w:val="0"/>
        <w:kinsoku/>
        <w:wordWrap/>
        <w:overflowPunct/>
        <w:topLinePunct w:val="0"/>
        <w:autoSpaceDE/>
        <w:autoSpaceDN/>
        <w:bidi w:val="0"/>
        <w:adjustRightInd/>
        <w:snapToGrid/>
        <w:ind w:left="0" w:firstLine="422" w:firstLineChars="200"/>
        <w:jc w:val="left"/>
        <w:textAlignment w:val="auto"/>
        <w:rPr>
          <w:rFonts w:hint="eastAsia" w:ascii="宋体" w:hAnsi="宋体" w:eastAsia="宋体" w:cs="宋体"/>
          <w:b/>
          <w:bCs w:val="0"/>
          <w:sz w:val="21"/>
          <w:szCs w:val="21"/>
          <w:highlight w:val="none"/>
          <w:lang w:val="en-US" w:eastAsia="zh-CN"/>
        </w:rPr>
      </w:pPr>
      <w:r>
        <w:rPr>
          <w:rFonts w:hint="eastAsia" w:ascii="宋体" w:hAnsi="宋体" w:eastAsia="宋体" w:cs="宋体"/>
          <w:b/>
          <w:bCs w:val="0"/>
          <w:sz w:val="21"/>
          <w:szCs w:val="21"/>
          <w:highlight w:val="none"/>
          <w:lang w:val="en-US" w:eastAsia="zh-CN"/>
        </w:rPr>
        <w:t>②后附相关人员职称证书扫描件。</w:t>
      </w:r>
    </w:p>
    <w:p w14:paraId="64E6E477">
      <w:pPr>
        <w:keepNext w:val="0"/>
        <w:keepLines w:val="0"/>
        <w:pageBreakBefore w:val="0"/>
        <w:widowControl w:val="0"/>
        <w:kinsoku/>
        <w:wordWrap/>
        <w:overflowPunct/>
        <w:topLinePunct w:val="0"/>
        <w:autoSpaceDE/>
        <w:autoSpaceDN/>
        <w:bidi w:val="0"/>
        <w:adjustRightInd/>
        <w:snapToGrid/>
        <w:ind w:left="0" w:firstLine="422" w:firstLineChars="200"/>
        <w:textAlignment w:val="auto"/>
        <w:rPr>
          <w:rFonts w:hint="default" w:ascii="宋体" w:hAnsi="宋体" w:eastAsia="宋体" w:cs="宋体"/>
          <w:b/>
          <w:bCs w:val="0"/>
          <w:szCs w:val="21"/>
          <w:highlight w:val="none"/>
          <w:lang w:val="en-US" w:eastAsia="zh-CN"/>
        </w:rPr>
      </w:pPr>
    </w:p>
    <w:p w14:paraId="12C8AF85">
      <w:pPr>
        <w:numPr>
          <w:ilvl w:val="0"/>
          <w:numId w:val="0"/>
        </w:numPr>
        <w:spacing w:before="120" w:beforeLines="50" w:after="240" w:afterLines="100" w:line="700" w:lineRule="exact"/>
        <w:jc w:val="center"/>
        <w:rPr>
          <w:rFonts w:hint="eastAsia" w:ascii="宋体" w:hAnsi="宋体" w:eastAsia="宋体" w:cs="宋体"/>
          <w:b/>
          <w:bCs/>
          <w:kern w:val="0"/>
          <w:sz w:val="24"/>
          <w:szCs w:val="24"/>
          <w:highlight w:val="none"/>
          <w:lang w:eastAsia="zh-CN"/>
        </w:rPr>
      </w:pPr>
      <w:r>
        <w:rPr>
          <w:rFonts w:hint="eastAsia" w:ascii="宋体" w:hAnsi="宋体" w:cs="宋体"/>
          <w:b/>
          <w:bCs/>
          <w:sz w:val="32"/>
          <w:lang w:val="en-US" w:eastAsia="zh-CN"/>
        </w:rPr>
        <w:br w:type="page"/>
      </w:r>
      <w:r>
        <w:rPr>
          <w:rFonts w:hint="eastAsia" w:ascii="宋体" w:hAnsi="宋体" w:cs="宋体"/>
          <w:b/>
          <w:bCs/>
          <w:kern w:val="0"/>
          <w:sz w:val="28"/>
          <w:szCs w:val="28"/>
          <w:highlight w:val="none"/>
          <w:lang w:val="en-US" w:eastAsia="zh-CN"/>
        </w:rPr>
        <w:t>五、供应商</w:t>
      </w:r>
      <w:r>
        <w:rPr>
          <w:rFonts w:hint="eastAsia" w:ascii="宋体" w:hAnsi="宋体" w:eastAsia="宋体" w:cs="宋体"/>
          <w:b/>
          <w:bCs/>
          <w:kern w:val="0"/>
          <w:sz w:val="28"/>
          <w:szCs w:val="28"/>
          <w:highlight w:val="none"/>
        </w:rPr>
        <w:t>近年</w:t>
      </w:r>
      <w:r>
        <w:rPr>
          <w:rFonts w:hint="eastAsia" w:ascii="宋体" w:hAnsi="宋体" w:eastAsia="宋体" w:cs="宋体"/>
          <w:b/>
          <w:bCs/>
          <w:kern w:val="0"/>
          <w:sz w:val="28"/>
          <w:szCs w:val="28"/>
          <w:highlight w:val="none"/>
          <w:lang w:val="en-US" w:eastAsia="zh-CN"/>
        </w:rPr>
        <w:t>来</w:t>
      </w:r>
      <w:r>
        <w:rPr>
          <w:rFonts w:hint="eastAsia" w:ascii="宋体" w:hAnsi="宋体" w:eastAsia="宋体" w:cs="宋体"/>
          <w:b/>
          <w:bCs/>
          <w:kern w:val="0"/>
          <w:sz w:val="28"/>
          <w:szCs w:val="28"/>
          <w:highlight w:val="none"/>
        </w:rPr>
        <w:t>完成的类似项目情况表</w:t>
      </w:r>
      <w:r>
        <w:rPr>
          <w:rFonts w:hint="eastAsia" w:ascii="宋体" w:hAnsi="宋体" w:eastAsia="宋体" w:cs="宋体"/>
          <w:b/>
          <w:bCs/>
          <w:kern w:val="0"/>
          <w:sz w:val="28"/>
          <w:szCs w:val="28"/>
          <w:highlight w:val="none"/>
          <w:lang w:eastAsia="zh-CN"/>
        </w:rPr>
        <w:t>（</w:t>
      </w:r>
      <w:r>
        <w:rPr>
          <w:rFonts w:hint="eastAsia" w:ascii="宋体" w:hAnsi="宋体" w:eastAsia="宋体" w:cs="宋体"/>
          <w:b/>
          <w:bCs/>
          <w:kern w:val="0"/>
          <w:sz w:val="28"/>
          <w:szCs w:val="28"/>
          <w:highlight w:val="none"/>
          <w:lang w:val="en-US" w:eastAsia="zh-CN"/>
        </w:rPr>
        <w:t>如有</w:t>
      </w:r>
      <w:r>
        <w:rPr>
          <w:rFonts w:hint="eastAsia" w:ascii="宋体" w:hAnsi="宋体" w:eastAsia="宋体" w:cs="宋体"/>
          <w:b/>
          <w:bCs/>
          <w:kern w:val="0"/>
          <w:sz w:val="28"/>
          <w:szCs w:val="28"/>
          <w:highlight w:val="none"/>
          <w:lang w:eastAsia="zh-CN"/>
        </w:rPr>
        <w:t>）</w:t>
      </w:r>
    </w:p>
    <w:p w14:paraId="06758D39">
      <w:pPr>
        <w:pStyle w:val="2"/>
        <w:ind w:left="420" w:leftChars="200" w:firstLine="0" w:firstLineChars="0"/>
        <w:jc w:val="center"/>
        <w:rPr>
          <w:rFonts w:hint="eastAsia" w:ascii="宋体" w:hAnsi="宋体" w:eastAsia="宋体" w:cs="宋体"/>
          <w:highlight w:val="none"/>
        </w:rPr>
      </w:pPr>
      <w:r>
        <w:rPr>
          <w:rFonts w:hint="eastAsia" w:ascii="宋体" w:hAnsi="宋体" w:eastAsia="宋体" w:cs="宋体"/>
          <w:b/>
          <w:bCs/>
          <w:kern w:val="2"/>
          <w:sz w:val="21"/>
          <w:szCs w:val="21"/>
          <w:highlight w:val="none"/>
          <w:lang w:val="en-US" w:eastAsia="zh-CN" w:bidi="ar-SA"/>
        </w:rPr>
        <w:t>（</w:t>
      </w:r>
      <w:r>
        <w:rPr>
          <w:rFonts w:hint="eastAsia" w:ascii="宋体" w:hAnsi="宋体" w:cs="宋体"/>
          <w:b/>
          <w:bCs/>
          <w:kern w:val="2"/>
          <w:sz w:val="21"/>
          <w:szCs w:val="21"/>
          <w:highlight w:val="none"/>
          <w:lang w:val="en-US" w:eastAsia="zh-CN" w:bidi="ar-SA"/>
        </w:rPr>
        <w:t>2022年1月1日</w:t>
      </w:r>
      <w:r>
        <w:rPr>
          <w:rFonts w:hint="eastAsia" w:ascii="宋体" w:hAnsi="宋体" w:eastAsia="宋体" w:cs="宋体"/>
          <w:b/>
          <w:bCs/>
          <w:kern w:val="2"/>
          <w:sz w:val="21"/>
          <w:szCs w:val="21"/>
          <w:highlight w:val="none"/>
          <w:lang w:val="en-US" w:eastAsia="zh-CN" w:bidi="ar-SA"/>
        </w:rPr>
        <w:t>至今，以竣工日期为准）</w:t>
      </w:r>
    </w:p>
    <w:tbl>
      <w:tblPr>
        <w:tblStyle w:val="13"/>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576"/>
        <w:gridCol w:w="6331"/>
      </w:tblGrid>
      <w:tr w14:paraId="1D65EFC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11" w:hRule="atLeast"/>
          <w:jc w:val="center"/>
        </w:trPr>
        <w:tc>
          <w:tcPr>
            <w:tcW w:w="2576" w:type="dxa"/>
            <w:tcBorders>
              <w:top w:val="single" w:color="000000" w:sz="12" w:space="0"/>
            </w:tcBorders>
            <w:noWrap w:val="0"/>
            <w:vAlign w:val="center"/>
          </w:tcPr>
          <w:p w14:paraId="7DF0390D">
            <w:pPr>
              <w:jc w:val="center"/>
              <w:rPr>
                <w:rFonts w:hint="eastAsia" w:ascii="宋体" w:hAnsi="宋体" w:eastAsia="宋体" w:cs="宋体"/>
                <w:b/>
                <w:bCs/>
                <w:highlight w:val="none"/>
              </w:rPr>
            </w:pPr>
            <w:r>
              <w:rPr>
                <w:rFonts w:hint="eastAsia" w:ascii="宋体" w:hAnsi="宋体" w:eastAsia="宋体" w:cs="宋体"/>
                <w:b/>
                <w:bCs/>
                <w:highlight w:val="none"/>
              </w:rPr>
              <w:t>项目名称</w:t>
            </w:r>
          </w:p>
        </w:tc>
        <w:tc>
          <w:tcPr>
            <w:tcW w:w="6331" w:type="dxa"/>
            <w:tcBorders>
              <w:top w:val="single" w:color="000000" w:sz="12" w:space="0"/>
            </w:tcBorders>
            <w:noWrap w:val="0"/>
            <w:vAlign w:val="center"/>
          </w:tcPr>
          <w:p w14:paraId="09FF6C4D">
            <w:pPr>
              <w:widowControl/>
              <w:spacing w:line="360" w:lineRule="auto"/>
              <w:ind w:firstLine="420"/>
              <w:rPr>
                <w:rFonts w:hint="eastAsia" w:ascii="宋体" w:hAnsi="宋体" w:eastAsia="宋体" w:cs="宋体"/>
                <w:kern w:val="0"/>
                <w:highlight w:val="none"/>
              </w:rPr>
            </w:pPr>
          </w:p>
        </w:tc>
      </w:tr>
      <w:tr w14:paraId="5C4671C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11" w:hRule="atLeast"/>
          <w:jc w:val="center"/>
        </w:trPr>
        <w:tc>
          <w:tcPr>
            <w:tcW w:w="2576" w:type="dxa"/>
            <w:noWrap w:val="0"/>
            <w:vAlign w:val="center"/>
          </w:tcPr>
          <w:p w14:paraId="1F9D413E">
            <w:pPr>
              <w:jc w:val="center"/>
              <w:rPr>
                <w:rFonts w:hint="eastAsia" w:ascii="宋体" w:hAnsi="宋体" w:eastAsia="宋体" w:cs="宋体"/>
                <w:b/>
                <w:bCs/>
                <w:highlight w:val="none"/>
              </w:rPr>
            </w:pPr>
            <w:r>
              <w:rPr>
                <w:rFonts w:hint="eastAsia" w:ascii="宋体" w:hAnsi="宋体" w:eastAsia="宋体" w:cs="宋体"/>
                <w:b/>
                <w:bCs/>
                <w:highlight w:val="none"/>
              </w:rPr>
              <w:t>项目所在地</w:t>
            </w:r>
          </w:p>
        </w:tc>
        <w:tc>
          <w:tcPr>
            <w:tcW w:w="6331" w:type="dxa"/>
            <w:noWrap w:val="0"/>
            <w:vAlign w:val="center"/>
          </w:tcPr>
          <w:p w14:paraId="731C853F">
            <w:pPr>
              <w:widowControl/>
              <w:spacing w:line="360" w:lineRule="auto"/>
              <w:ind w:firstLine="420"/>
              <w:rPr>
                <w:rFonts w:hint="eastAsia" w:ascii="宋体" w:hAnsi="宋体" w:eastAsia="宋体" w:cs="宋体"/>
                <w:kern w:val="0"/>
                <w:highlight w:val="none"/>
              </w:rPr>
            </w:pPr>
          </w:p>
        </w:tc>
      </w:tr>
      <w:tr w14:paraId="26320C5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11" w:hRule="atLeast"/>
          <w:jc w:val="center"/>
        </w:trPr>
        <w:tc>
          <w:tcPr>
            <w:tcW w:w="2576" w:type="dxa"/>
            <w:noWrap w:val="0"/>
            <w:vAlign w:val="center"/>
          </w:tcPr>
          <w:p w14:paraId="20277F45">
            <w:pPr>
              <w:jc w:val="center"/>
              <w:rPr>
                <w:rFonts w:hint="eastAsia" w:ascii="宋体" w:hAnsi="宋体" w:eastAsia="宋体" w:cs="宋体"/>
                <w:b/>
                <w:bCs/>
                <w:highlight w:val="none"/>
              </w:rPr>
            </w:pPr>
            <w:r>
              <w:rPr>
                <w:rFonts w:hint="eastAsia" w:ascii="宋体" w:hAnsi="宋体" w:eastAsia="宋体" w:cs="宋体"/>
                <w:b/>
                <w:bCs/>
                <w:highlight w:val="none"/>
              </w:rPr>
              <w:t>发包人名称</w:t>
            </w:r>
          </w:p>
        </w:tc>
        <w:tc>
          <w:tcPr>
            <w:tcW w:w="6331" w:type="dxa"/>
            <w:noWrap w:val="0"/>
            <w:vAlign w:val="center"/>
          </w:tcPr>
          <w:p w14:paraId="1BF7AD4E">
            <w:pPr>
              <w:widowControl/>
              <w:spacing w:line="360" w:lineRule="auto"/>
              <w:ind w:firstLine="420"/>
              <w:rPr>
                <w:rFonts w:hint="eastAsia" w:ascii="宋体" w:hAnsi="宋体" w:eastAsia="宋体" w:cs="宋体"/>
                <w:kern w:val="0"/>
                <w:highlight w:val="none"/>
              </w:rPr>
            </w:pPr>
          </w:p>
        </w:tc>
      </w:tr>
      <w:tr w14:paraId="494AACA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11" w:hRule="atLeast"/>
          <w:jc w:val="center"/>
        </w:trPr>
        <w:tc>
          <w:tcPr>
            <w:tcW w:w="2576" w:type="dxa"/>
            <w:noWrap w:val="0"/>
            <w:vAlign w:val="center"/>
          </w:tcPr>
          <w:p w14:paraId="4DADD606">
            <w:pPr>
              <w:jc w:val="center"/>
              <w:rPr>
                <w:rFonts w:hint="eastAsia" w:ascii="宋体" w:hAnsi="宋体" w:eastAsia="宋体" w:cs="宋体"/>
                <w:b/>
                <w:bCs/>
                <w:highlight w:val="none"/>
              </w:rPr>
            </w:pPr>
            <w:r>
              <w:rPr>
                <w:rFonts w:hint="eastAsia" w:ascii="宋体" w:hAnsi="宋体" w:eastAsia="宋体" w:cs="宋体"/>
                <w:b/>
                <w:bCs/>
                <w:highlight w:val="none"/>
              </w:rPr>
              <w:t>发包人地址</w:t>
            </w:r>
          </w:p>
        </w:tc>
        <w:tc>
          <w:tcPr>
            <w:tcW w:w="6331" w:type="dxa"/>
            <w:noWrap w:val="0"/>
            <w:vAlign w:val="center"/>
          </w:tcPr>
          <w:p w14:paraId="1221A5B6">
            <w:pPr>
              <w:widowControl/>
              <w:spacing w:line="360" w:lineRule="auto"/>
              <w:ind w:firstLine="420"/>
              <w:rPr>
                <w:rFonts w:hint="eastAsia" w:ascii="宋体" w:hAnsi="宋体" w:eastAsia="宋体" w:cs="宋体"/>
                <w:kern w:val="0"/>
                <w:highlight w:val="none"/>
              </w:rPr>
            </w:pPr>
          </w:p>
        </w:tc>
      </w:tr>
      <w:tr w14:paraId="3A6FAED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11" w:hRule="atLeast"/>
          <w:jc w:val="center"/>
        </w:trPr>
        <w:tc>
          <w:tcPr>
            <w:tcW w:w="2576" w:type="dxa"/>
            <w:noWrap w:val="0"/>
            <w:vAlign w:val="center"/>
          </w:tcPr>
          <w:p w14:paraId="6C96323C">
            <w:pPr>
              <w:jc w:val="center"/>
              <w:rPr>
                <w:rFonts w:hint="eastAsia" w:ascii="宋体" w:hAnsi="宋体" w:eastAsia="宋体" w:cs="宋体"/>
                <w:b/>
                <w:bCs/>
                <w:highlight w:val="none"/>
              </w:rPr>
            </w:pPr>
            <w:r>
              <w:rPr>
                <w:rFonts w:hint="eastAsia" w:ascii="宋体" w:hAnsi="宋体" w:eastAsia="宋体" w:cs="宋体"/>
                <w:b/>
                <w:bCs/>
                <w:highlight w:val="none"/>
              </w:rPr>
              <w:t>发包人电话</w:t>
            </w:r>
          </w:p>
        </w:tc>
        <w:tc>
          <w:tcPr>
            <w:tcW w:w="6331" w:type="dxa"/>
            <w:noWrap w:val="0"/>
            <w:vAlign w:val="center"/>
          </w:tcPr>
          <w:p w14:paraId="648A5C9A">
            <w:pPr>
              <w:widowControl/>
              <w:spacing w:line="360" w:lineRule="auto"/>
              <w:ind w:firstLine="420"/>
              <w:rPr>
                <w:rFonts w:hint="eastAsia" w:ascii="宋体" w:hAnsi="宋体" w:eastAsia="宋体" w:cs="宋体"/>
                <w:kern w:val="0"/>
                <w:highlight w:val="none"/>
              </w:rPr>
            </w:pPr>
          </w:p>
        </w:tc>
      </w:tr>
      <w:tr w14:paraId="6574FC6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11" w:hRule="atLeast"/>
          <w:jc w:val="center"/>
        </w:trPr>
        <w:tc>
          <w:tcPr>
            <w:tcW w:w="2576" w:type="dxa"/>
            <w:noWrap w:val="0"/>
            <w:vAlign w:val="center"/>
          </w:tcPr>
          <w:p w14:paraId="303C2F07">
            <w:pPr>
              <w:jc w:val="center"/>
              <w:rPr>
                <w:rFonts w:hint="eastAsia" w:ascii="宋体" w:hAnsi="宋体" w:eastAsia="宋体" w:cs="宋体"/>
                <w:b/>
                <w:bCs/>
                <w:highlight w:val="none"/>
              </w:rPr>
            </w:pPr>
            <w:r>
              <w:rPr>
                <w:rFonts w:hint="eastAsia" w:ascii="宋体" w:hAnsi="宋体" w:eastAsia="宋体" w:cs="宋体"/>
                <w:b/>
                <w:bCs/>
                <w:highlight w:val="none"/>
              </w:rPr>
              <w:t>合同价格</w:t>
            </w:r>
          </w:p>
        </w:tc>
        <w:tc>
          <w:tcPr>
            <w:tcW w:w="6331" w:type="dxa"/>
            <w:noWrap w:val="0"/>
            <w:vAlign w:val="center"/>
          </w:tcPr>
          <w:p w14:paraId="17884103">
            <w:pPr>
              <w:widowControl/>
              <w:spacing w:line="360" w:lineRule="auto"/>
              <w:ind w:firstLine="420"/>
              <w:rPr>
                <w:rFonts w:hint="eastAsia" w:ascii="宋体" w:hAnsi="宋体" w:eastAsia="宋体" w:cs="宋体"/>
                <w:kern w:val="0"/>
                <w:highlight w:val="none"/>
              </w:rPr>
            </w:pPr>
          </w:p>
        </w:tc>
      </w:tr>
      <w:tr w14:paraId="0D62F91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11" w:hRule="atLeast"/>
          <w:jc w:val="center"/>
        </w:trPr>
        <w:tc>
          <w:tcPr>
            <w:tcW w:w="2576" w:type="dxa"/>
            <w:noWrap w:val="0"/>
            <w:vAlign w:val="center"/>
          </w:tcPr>
          <w:p w14:paraId="2DAAC378">
            <w:pPr>
              <w:jc w:val="center"/>
              <w:rPr>
                <w:rFonts w:hint="eastAsia" w:ascii="宋体" w:hAnsi="宋体" w:eastAsia="宋体" w:cs="宋体"/>
                <w:b/>
                <w:bCs/>
                <w:highlight w:val="none"/>
              </w:rPr>
            </w:pPr>
            <w:r>
              <w:rPr>
                <w:rFonts w:hint="eastAsia" w:ascii="宋体" w:hAnsi="宋体" w:eastAsia="宋体" w:cs="宋体"/>
                <w:b/>
                <w:bCs/>
                <w:highlight w:val="none"/>
              </w:rPr>
              <w:t>开工日期</w:t>
            </w:r>
          </w:p>
        </w:tc>
        <w:tc>
          <w:tcPr>
            <w:tcW w:w="6331" w:type="dxa"/>
            <w:noWrap w:val="0"/>
            <w:vAlign w:val="center"/>
          </w:tcPr>
          <w:p w14:paraId="6C624E8A">
            <w:pPr>
              <w:widowControl/>
              <w:spacing w:line="360" w:lineRule="auto"/>
              <w:ind w:firstLine="420"/>
              <w:rPr>
                <w:rFonts w:hint="eastAsia" w:ascii="宋体" w:hAnsi="宋体" w:eastAsia="宋体" w:cs="宋体"/>
                <w:kern w:val="0"/>
                <w:highlight w:val="none"/>
              </w:rPr>
            </w:pPr>
          </w:p>
        </w:tc>
      </w:tr>
      <w:tr w14:paraId="63940FE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11" w:hRule="atLeast"/>
          <w:jc w:val="center"/>
        </w:trPr>
        <w:tc>
          <w:tcPr>
            <w:tcW w:w="2576" w:type="dxa"/>
            <w:noWrap w:val="0"/>
            <w:vAlign w:val="center"/>
          </w:tcPr>
          <w:p w14:paraId="490E17AC">
            <w:pPr>
              <w:jc w:val="center"/>
              <w:rPr>
                <w:rFonts w:hint="eastAsia" w:ascii="宋体" w:hAnsi="宋体" w:eastAsia="宋体" w:cs="宋体"/>
                <w:b/>
                <w:bCs/>
                <w:highlight w:val="none"/>
              </w:rPr>
            </w:pPr>
            <w:r>
              <w:rPr>
                <w:rFonts w:hint="eastAsia" w:ascii="宋体" w:hAnsi="宋体" w:eastAsia="宋体" w:cs="宋体"/>
                <w:b/>
                <w:bCs/>
                <w:highlight w:val="none"/>
              </w:rPr>
              <w:t>竣工日期</w:t>
            </w:r>
          </w:p>
        </w:tc>
        <w:tc>
          <w:tcPr>
            <w:tcW w:w="6331" w:type="dxa"/>
            <w:noWrap w:val="0"/>
            <w:vAlign w:val="center"/>
          </w:tcPr>
          <w:p w14:paraId="0DAC293B">
            <w:pPr>
              <w:widowControl/>
              <w:spacing w:line="360" w:lineRule="auto"/>
              <w:ind w:firstLine="420"/>
              <w:rPr>
                <w:rFonts w:hint="eastAsia" w:ascii="宋体" w:hAnsi="宋体" w:eastAsia="宋体" w:cs="宋体"/>
                <w:kern w:val="0"/>
                <w:highlight w:val="none"/>
              </w:rPr>
            </w:pPr>
          </w:p>
        </w:tc>
      </w:tr>
      <w:tr w14:paraId="20FB4CF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11" w:hRule="atLeast"/>
          <w:jc w:val="center"/>
        </w:trPr>
        <w:tc>
          <w:tcPr>
            <w:tcW w:w="2576" w:type="dxa"/>
            <w:noWrap w:val="0"/>
            <w:vAlign w:val="center"/>
          </w:tcPr>
          <w:p w14:paraId="0E72CE11">
            <w:pPr>
              <w:jc w:val="center"/>
              <w:rPr>
                <w:rFonts w:hint="eastAsia" w:ascii="宋体" w:hAnsi="宋体" w:eastAsia="宋体" w:cs="宋体"/>
                <w:b/>
                <w:bCs/>
                <w:highlight w:val="none"/>
              </w:rPr>
            </w:pPr>
            <w:r>
              <w:rPr>
                <w:rFonts w:hint="eastAsia" w:ascii="宋体" w:hAnsi="宋体" w:eastAsia="宋体" w:cs="宋体"/>
                <w:b/>
                <w:bCs/>
                <w:highlight w:val="none"/>
              </w:rPr>
              <w:t>承担的工作</w:t>
            </w:r>
          </w:p>
        </w:tc>
        <w:tc>
          <w:tcPr>
            <w:tcW w:w="6331" w:type="dxa"/>
            <w:noWrap w:val="0"/>
            <w:vAlign w:val="center"/>
          </w:tcPr>
          <w:p w14:paraId="2E583470">
            <w:pPr>
              <w:widowControl/>
              <w:spacing w:line="360" w:lineRule="auto"/>
              <w:ind w:firstLine="420"/>
              <w:rPr>
                <w:rFonts w:hint="eastAsia" w:ascii="宋体" w:hAnsi="宋体" w:eastAsia="宋体" w:cs="宋体"/>
                <w:kern w:val="0"/>
                <w:highlight w:val="none"/>
              </w:rPr>
            </w:pPr>
          </w:p>
        </w:tc>
      </w:tr>
      <w:tr w14:paraId="01CE8AC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11" w:hRule="atLeast"/>
          <w:jc w:val="center"/>
        </w:trPr>
        <w:tc>
          <w:tcPr>
            <w:tcW w:w="2576" w:type="dxa"/>
            <w:noWrap w:val="0"/>
            <w:vAlign w:val="center"/>
          </w:tcPr>
          <w:p w14:paraId="04BD92AD">
            <w:pPr>
              <w:jc w:val="center"/>
              <w:rPr>
                <w:rFonts w:hint="eastAsia" w:ascii="宋体" w:hAnsi="宋体" w:eastAsia="宋体" w:cs="宋体"/>
                <w:b/>
                <w:bCs/>
                <w:highlight w:val="none"/>
              </w:rPr>
            </w:pPr>
            <w:r>
              <w:rPr>
                <w:rFonts w:hint="eastAsia" w:ascii="宋体" w:hAnsi="宋体" w:eastAsia="宋体" w:cs="宋体"/>
                <w:b/>
                <w:bCs/>
                <w:highlight w:val="none"/>
              </w:rPr>
              <w:t>工程质量</w:t>
            </w:r>
          </w:p>
        </w:tc>
        <w:tc>
          <w:tcPr>
            <w:tcW w:w="6331" w:type="dxa"/>
            <w:noWrap w:val="0"/>
            <w:vAlign w:val="center"/>
          </w:tcPr>
          <w:p w14:paraId="2ABD75BD">
            <w:pPr>
              <w:widowControl/>
              <w:spacing w:line="360" w:lineRule="auto"/>
              <w:ind w:firstLine="420"/>
              <w:rPr>
                <w:rFonts w:hint="eastAsia" w:ascii="宋体" w:hAnsi="宋体" w:eastAsia="宋体" w:cs="宋体"/>
                <w:kern w:val="0"/>
                <w:highlight w:val="none"/>
              </w:rPr>
            </w:pPr>
          </w:p>
        </w:tc>
      </w:tr>
      <w:tr w14:paraId="5A259E9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11" w:hRule="atLeast"/>
          <w:jc w:val="center"/>
        </w:trPr>
        <w:tc>
          <w:tcPr>
            <w:tcW w:w="2576" w:type="dxa"/>
            <w:noWrap w:val="0"/>
            <w:vAlign w:val="center"/>
          </w:tcPr>
          <w:p w14:paraId="633C969E">
            <w:pPr>
              <w:jc w:val="center"/>
              <w:rPr>
                <w:rFonts w:hint="eastAsia" w:ascii="宋体" w:hAnsi="宋体" w:eastAsia="宋体" w:cs="宋体"/>
                <w:b/>
                <w:bCs/>
                <w:highlight w:val="none"/>
              </w:rPr>
            </w:pPr>
            <w:r>
              <w:rPr>
                <w:rFonts w:hint="eastAsia" w:ascii="宋体" w:hAnsi="宋体" w:eastAsia="宋体" w:cs="宋体"/>
                <w:b/>
                <w:bCs/>
                <w:highlight w:val="none"/>
              </w:rPr>
              <w:t>项目经理</w:t>
            </w:r>
          </w:p>
        </w:tc>
        <w:tc>
          <w:tcPr>
            <w:tcW w:w="6331" w:type="dxa"/>
            <w:noWrap w:val="0"/>
            <w:vAlign w:val="center"/>
          </w:tcPr>
          <w:p w14:paraId="1B56D29F">
            <w:pPr>
              <w:widowControl/>
              <w:spacing w:line="360" w:lineRule="auto"/>
              <w:ind w:firstLine="420"/>
              <w:rPr>
                <w:rFonts w:hint="eastAsia" w:ascii="宋体" w:hAnsi="宋体" w:eastAsia="宋体" w:cs="宋体"/>
                <w:kern w:val="0"/>
                <w:highlight w:val="none"/>
              </w:rPr>
            </w:pPr>
          </w:p>
        </w:tc>
      </w:tr>
      <w:tr w14:paraId="3C91B2E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11" w:hRule="atLeast"/>
          <w:jc w:val="center"/>
        </w:trPr>
        <w:tc>
          <w:tcPr>
            <w:tcW w:w="2576" w:type="dxa"/>
            <w:noWrap w:val="0"/>
            <w:vAlign w:val="center"/>
          </w:tcPr>
          <w:p w14:paraId="007E3AFA">
            <w:pPr>
              <w:jc w:val="center"/>
              <w:rPr>
                <w:rFonts w:hint="eastAsia" w:ascii="宋体" w:hAnsi="宋体" w:eastAsia="宋体" w:cs="宋体"/>
                <w:b/>
                <w:bCs/>
                <w:highlight w:val="none"/>
              </w:rPr>
            </w:pPr>
            <w:r>
              <w:rPr>
                <w:rFonts w:hint="eastAsia" w:ascii="宋体" w:hAnsi="宋体" w:eastAsia="宋体" w:cs="宋体"/>
                <w:b/>
                <w:bCs/>
                <w:highlight w:val="none"/>
              </w:rPr>
              <w:t>技术负责人</w:t>
            </w:r>
          </w:p>
        </w:tc>
        <w:tc>
          <w:tcPr>
            <w:tcW w:w="6331" w:type="dxa"/>
            <w:noWrap w:val="0"/>
            <w:vAlign w:val="center"/>
          </w:tcPr>
          <w:p w14:paraId="07267C00">
            <w:pPr>
              <w:widowControl/>
              <w:spacing w:line="360" w:lineRule="auto"/>
              <w:ind w:firstLine="420"/>
              <w:rPr>
                <w:rFonts w:hint="eastAsia" w:ascii="宋体" w:hAnsi="宋体" w:eastAsia="宋体" w:cs="宋体"/>
                <w:kern w:val="0"/>
                <w:highlight w:val="none"/>
              </w:rPr>
            </w:pPr>
          </w:p>
        </w:tc>
      </w:tr>
      <w:tr w14:paraId="04E3666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11" w:hRule="atLeast"/>
          <w:jc w:val="center"/>
        </w:trPr>
        <w:tc>
          <w:tcPr>
            <w:tcW w:w="2576" w:type="dxa"/>
            <w:noWrap w:val="0"/>
            <w:vAlign w:val="center"/>
          </w:tcPr>
          <w:p w14:paraId="56468628">
            <w:pPr>
              <w:jc w:val="center"/>
              <w:rPr>
                <w:rFonts w:hint="eastAsia" w:ascii="宋体" w:hAnsi="宋体" w:eastAsia="宋体" w:cs="宋体"/>
                <w:b/>
                <w:bCs/>
                <w:highlight w:val="none"/>
              </w:rPr>
            </w:pPr>
            <w:r>
              <w:rPr>
                <w:rFonts w:hint="eastAsia" w:ascii="宋体" w:hAnsi="宋体" w:eastAsia="宋体" w:cs="宋体"/>
                <w:b/>
                <w:bCs/>
                <w:highlight w:val="none"/>
              </w:rPr>
              <w:t>总监理工程师及电话</w:t>
            </w:r>
          </w:p>
        </w:tc>
        <w:tc>
          <w:tcPr>
            <w:tcW w:w="6331" w:type="dxa"/>
            <w:noWrap w:val="0"/>
            <w:vAlign w:val="center"/>
          </w:tcPr>
          <w:p w14:paraId="1DCCDD20">
            <w:pPr>
              <w:widowControl/>
              <w:spacing w:line="360" w:lineRule="auto"/>
              <w:ind w:firstLine="420"/>
              <w:rPr>
                <w:rFonts w:hint="eastAsia" w:ascii="宋体" w:hAnsi="宋体" w:eastAsia="宋体" w:cs="宋体"/>
                <w:kern w:val="0"/>
                <w:highlight w:val="none"/>
              </w:rPr>
            </w:pPr>
          </w:p>
        </w:tc>
      </w:tr>
      <w:tr w14:paraId="0DF74AB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748" w:hRule="atLeast"/>
          <w:jc w:val="center"/>
        </w:trPr>
        <w:tc>
          <w:tcPr>
            <w:tcW w:w="2576" w:type="dxa"/>
            <w:noWrap w:val="0"/>
            <w:vAlign w:val="center"/>
          </w:tcPr>
          <w:p w14:paraId="62A8210F">
            <w:pPr>
              <w:jc w:val="center"/>
              <w:rPr>
                <w:rFonts w:hint="eastAsia" w:ascii="宋体" w:hAnsi="宋体" w:eastAsia="宋体" w:cs="宋体"/>
                <w:b/>
                <w:bCs/>
                <w:highlight w:val="none"/>
              </w:rPr>
            </w:pPr>
            <w:r>
              <w:rPr>
                <w:rFonts w:hint="eastAsia" w:ascii="宋体" w:hAnsi="宋体" w:eastAsia="宋体" w:cs="宋体"/>
                <w:b/>
                <w:bCs/>
                <w:highlight w:val="none"/>
              </w:rPr>
              <w:t>项目描述</w:t>
            </w:r>
          </w:p>
        </w:tc>
        <w:tc>
          <w:tcPr>
            <w:tcW w:w="6331" w:type="dxa"/>
            <w:noWrap w:val="0"/>
            <w:vAlign w:val="center"/>
          </w:tcPr>
          <w:p w14:paraId="0A366740">
            <w:pPr>
              <w:widowControl/>
              <w:spacing w:line="360" w:lineRule="auto"/>
              <w:ind w:firstLine="420"/>
              <w:rPr>
                <w:rFonts w:hint="eastAsia" w:ascii="宋体" w:hAnsi="宋体" w:eastAsia="宋体" w:cs="宋体"/>
                <w:kern w:val="0"/>
                <w:highlight w:val="none"/>
              </w:rPr>
            </w:pPr>
          </w:p>
        </w:tc>
      </w:tr>
      <w:tr w14:paraId="364C0D5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2576" w:type="dxa"/>
            <w:tcBorders>
              <w:bottom w:val="single" w:color="000000" w:sz="12" w:space="0"/>
            </w:tcBorders>
            <w:noWrap w:val="0"/>
            <w:vAlign w:val="center"/>
          </w:tcPr>
          <w:p w14:paraId="24272CF2">
            <w:pPr>
              <w:jc w:val="center"/>
              <w:rPr>
                <w:rFonts w:hint="eastAsia" w:ascii="宋体" w:hAnsi="宋体" w:eastAsia="宋体" w:cs="宋体"/>
                <w:b/>
                <w:bCs/>
                <w:highlight w:val="none"/>
              </w:rPr>
            </w:pPr>
            <w:r>
              <w:rPr>
                <w:rFonts w:hint="eastAsia" w:ascii="宋体" w:hAnsi="宋体" w:eastAsia="宋体" w:cs="宋体"/>
                <w:b/>
                <w:bCs/>
                <w:highlight w:val="none"/>
              </w:rPr>
              <w:t>备注</w:t>
            </w:r>
          </w:p>
        </w:tc>
        <w:tc>
          <w:tcPr>
            <w:tcW w:w="6331" w:type="dxa"/>
            <w:tcBorders>
              <w:bottom w:val="single" w:color="000000" w:sz="12" w:space="0"/>
            </w:tcBorders>
            <w:noWrap w:val="0"/>
            <w:vAlign w:val="center"/>
          </w:tcPr>
          <w:p w14:paraId="00DF3DA4">
            <w:pPr>
              <w:widowControl/>
              <w:spacing w:line="360" w:lineRule="auto"/>
              <w:ind w:firstLine="420"/>
              <w:rPr>
                <w:rFonts w:hint="eastAsia" w:ascii="宋体" w:hAnsi="宋体" w:eastAsia="宋体" w:cs="宋体"/>
                <w:kern w:val="0"/>
                <w:highlight w:val="none"/>
              </w:rPr>
            </w:pPr>
          </w:p>
        </w:tc>
      </w:tr>
    </w:tbl>
    <w:p w14:paraId="769FB88E">
      <w:pPr>
        <w:jc w:val="left"/>
        <w:rPr>
          <w:rFonts w:hint="eastAsia" w:ascii="宋体" w:hAnsi="宋体" w:eastAsia="宋体" w:cs="宋体"/>
          <w:b/>
          <w:bCs/>
          <w:highlight w:val="none"/>
        </w:rPr>
      </w:pPr>
    </w:p>
    <w:p w14:paraId="308DD827">
      <w:pPr>
        <w:jc w:val="left"/>
        <w:rPr>
          <w:rFonts w:hint="eastAsia" w:ascii="宋体" w:hAnsi="宋体" w:eastAsia="宋体" w:cs="宋体"/>
          <w:b/>
          <w:bCs/>
          <w:highlight w:val="none"/>
        </w:rPr>
      </w:pPr>
    </w:p>
    <w:p w14:paraId="70DB7BC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lang w:eastAsia="zh-CN"/>
        </w:rPr>
      </w:pPr>
      <w:r>
        <w:rPr>
          <w:rFonts w:hint="eastAsia" w:ascii="宋体" w:hAnsi="宋体" w:eastAsia="宋体" w:cs="宋体"/>
          <w:b/>
          <w:bCs/>
          <w:highlight w:val="none"/>
        </w:rPr>
        <w:t>注：</w:t>
      </w:r>
      <w:r>
        <w:rPr>
          <w:rFonts w:hint="eastAsia" w:ascii="宋体" w:hAnsi="宋体"/>
          <w:b/>
          <w:bCs/>
          <w:color w:val="000000"/>
          <w:szCs w:val="21"/>
          <w:highlight w:val="none"/>
          <w:lang w:val="en-US" w:eastAsia="zh-CN"/>
        </w:rPr>
        <w:t>1.</w:t>
      </w:r>
      <w:r>
        <w:rPr>
          <w:rFonts w:hint="eastAsia" w:ascii="宋体" w:hAnsi="宋体" w:eastAsia="宋体" w:cs="宋体"/>
          <w:b/>
          <w:bCs/>
        </w:rPr>
        <w:t>每张表格只填写一</w:t>
      </w:r>
      <w:r>
        <w:rPr>
          <w:rFonts w:hint="eastAsia" w:ascii="宋体" w:hAnsi="宋体" w:eastAsia="宋体" w:cs="宋体"/>
          <w:b/>
          <w:bCs/>
          <w:lang w:val="en-US" w:eastAsia="zh-CN"/>
        </w:rPr>
        <w:t>个项目</w:t>
      </w:r>
      <w:r>
        <w:rPr>
          <w:rFonts w:hint="eastAsia" w:ascii="宋体" w:hAnsi="宋体" w:eastAsia="宋体" w:cs="宋体"/>
          <w:b/>
          <w:bCs/>
        </w:rPr>
        <w:t>，并标明序号</w:t>
      </w:r>
      <w:r>
        <w:rPr>
          <w:rFonts w:hint="eastAsia" w:ascii="宋体" w:hAnsi="宋体" w:eastAsia="宋体" w:cs="宋体"/>
          <w:b/>
          <w:bCs/>
          <w:lang w:eastAsia="zh-CN"/>
        </w:rPr>
        <w:t>；</w:t>
      </w:r>
    </w:p>
    <w:p w14:paraId="7DAA11C5">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宋体" w:hAnsi="宋体" w:eastAsia="宋体" w:cs="宋体"/>
          <w:b/>
          <w:bCs/>
          <w:highlight w:val="none"/>
          <w:lang w:val="en-US"/>
        </w:rPr>
      </w:pPr>
      <w:r>
        <w:rPr>
          <w:rFonts w:hint="eastAsia" w:ascii="宋体" w:hAnsi="宋体" w:eastAsia="宋体" w:cs="宋体"/>
          <w:b/>
          <w:bCs/>
          <w:lang w:val="en-US" w:eastAsia="zh-CN"/>
        </w:rPr>
        <w:t>2.</w:t>
      </w:r>
      <w:r>
        <w:rPr>
          <w:rFonts w:hint="eastAsia" w:ascii="宋体" w:hAnsi="宋体" w:eastAsia="宋体" w:cs="宋体"/>
          <w:b/>
          <w:bCs/>
          <w:highlight w:val="none"/>
        </w:rPr>
        <w:t>后附</w:t>
      </w:r>
      <w:r>
        <w:rPr>
          <w:rFonts w:hint="eastAsia" w:ascii="宋体" w:hAnsi="宋体" w:eastAsia="宋体" w:cs="宋体"/>
          <w:b/>
          <w:bCs/>
          <w:szCs w:val="21"/>
          <w:highlight w:val="none"/>
        </w:rPr>
        <w:t>合同协议书</w:t>
      </w:r>
      <w:r>
        <w:rPr>
          <w:rFonts w:hint="eastAsia" w:ascii="宋体" w:hAnsi="宋体" w:eastAsia="宋体" w:cs="宋体"/>
          <w:b/>
          <w:bCs/>
          <w:szCs w:val="21"/>
          <w:highlight w:val="none"/>
          <w:lang w:val="en-US" w:eastAsia="zh-CN"/>
        </w:rPr>
        <w:t>扫描件。</w:t>
      </w:r>
    </w:p>
    <w:p w14:paraId="649E1954">
      <w:pPr>
        <w:rPr>
          <w:rFonts w:hint="eastAsia" w:ascii="宋体" w:hAnsi="宋体" w:cs="宋体"/>
          <w:b/>
          <w:bCs/>
          <w:sz w:val="28"/>
          <w:szCs w:val="28"/>
          <w:lang w:val="en-US" w:eastAsia="zh-CN"/>
        </w:rPr>
      </w:pPr>
    </w:p>
    <w:p w14:paraId="1A19F70E">
      <w:pPr>
        <w:keepNext w:val="0"/>
        <w:keepLines w:val="0"/>
        <w:pageBreakBefore w:val="0"/>
        <w:widowControl w:val="0"/>
        <w:numPr>
          <w:ilvl w:val="0"/>
          <w:numId w:val="0"/>
        </w:numPr>
        <w:kinsoku/>
        <w:wordWrap/>
        <w:overflowPunct/>
        <w:topLinePunct w:val="0"/>
        <w:autoSpaceDE/>
        <w:autoSpaceDN/>
        <w:bidi w:val="0"/>
        <w:adjustRightInd/>
        <w:snapToGrid/>
        <w:spacing w:before="120" w:beforeLines="50" w:after="240" w:afterLines="100" w:line="700" w:lineRule="exact"/>
        <w:jc w:val="center"/>
        <w:textAlignment w:val="auto"/>
        <w:rPr>
          <w:rFonts w:hint="eastAsia" w:ascii="宋体" w:hAnsi="宋体" w:eastAsia="宋体" w:cs="宋体"/>
          <w:b/>
          <w:bCs/>
          <w:sz w:val="28"/>
          <w:szCs w:val="28"/>
          <w:lang w:eastAsia="zh-CN"/>
        </w:rPr>
      </w:pPr>
      <w:r>
        <w:rPr>
          <w:rFonts w:hint="eastAsia" w:ascii="宋体" w:hAnsi="宋体" w:cs="宋体"/>
          <w:b/>
          <w:bCs/>
          <w:sz w:val="28"/>
          <w:szCs w:val="28"/>
          <w:lang w:val="en-US" w:eastAsia="zh-CN"/>
        </w:rPr>
        <w:t>六</w:t>
      </w:r>
      <w:r>
        <w:rPr>
          <w:rFonts w:hint="eastAsia" w:ascii="宋体" w:hAnsi="宋体" w:eastAsia="宋体" w:cs="宋体"/>
          <w:b/>
          <w:bCs/>
          <w:sz w:val="28"/>
          <w:szCs w:val="28"/>
        </w:rPr>
        <w:t>、</w:t>
      </w:r>
      <w:r>
        <w:rPr>
          <w:rFonts w:hint="eastAsia" w:ascii="宋体" w:hAnsi="宋体" w:eastAsia="宋体" w:cs="宋体"/>
          <w:b/>
          <w:bCs/>
          <w:kern w:val="0"/>
          <w:sz w:val="28"/>
          <w:szCs w:val="28"/>
          <w:highlight w:val="none"/>
        </w:rPr>
        <w:t>施工组织设计</w:t>
      </w:r>
    </w:p>
    <w:p w14:paraId="38888D4E">
      <w:pPr>
        <w:autoSpaceDE w:val="0"/>
        <w:autoSpaceDN w:val="0"/>
        <w:adjustRightInd w:val="0"/>
        <w:spacing w:line="360" w:lineRule="auto"/>
        <w:ind w:firstLine="420" w:firstLineChars="20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1．根据招标文件及工程量清单，采用文字并结合图表形式，参考以下要点编制本工程的施工组织设计：</w:t>
      </w:r>
    </w:p>
    <w:p w14:paraId="388E6B35">
      <w:pPr>
        <w:autoSpaceDE w:val="0"/>
        <w:autoSpaceDN w:val="0"/>
        <w:adjustRightInd w:val="0"/>
        <w:spacing w:line="360" w:lineRule="auto"/>
        <w:ind w:firstLine="210" w:firstLineChars="100"/>
        <w:jc w:val="left"/>
        <w:rPr>
          <w:rFonts w:hint="eastAsia" w:ascii="宋体" w:hAnsi="宋体" w:eastAsia="宋体" w:cs="宋体"/>
          <w:color w:val="000000"/>
          <w:szCs w:val="21"/>
          <w:highlight w:val="none"/>
          <w:lang w:val="en-US" w:eastAsia="zh-CN"/>
        </w:rPr>
      </w:pPr>
      <w:r>
        <w:rPr>
          <w:rFonts w:hint="eastAsia" w:ascii="宋体" w:hAnsi="宋体" w:eastAsia="宋体" w:cs="宋体"/>
          <w:color w:val="000000"/>
          <w:szCs w:val="21"/>
          <w:highlight w:val="none"/>
        </w:rPr>
        <w:t>（1）内容完整性和编制水平</w:t>
      </w:r>
      <w:r>
        <w:rPr>
          <w:rFonts w:hint="eastAsia" w:ascii="宋体" w:hAnsi="宋体" w:eastAsia="宋体" w:cs="宋体"/>
          <w:color w:val="000000"/>
          <w:szCs w:val="21"/>
          <w:highlight w:val="none"/>
          <w:lang w:eastAsia="zh-CN"/>
        </w:rPr>
        <w:t>；</w:t>
      </w:r>
    </w:p>
    <w:p w14:paraId="2D9BBC93">
      <w:pPr>
        <w:autoSpaceDE w:val="0"/>
        <w:autoSpaceDN w:val="0"/>
        <w:adjustRightInd w:val="0"/>
        <w:spacing w:line="360" w:lineRule="auto"/>
        <w:ind w:firstLine="210" w:firstLineChars="100"/>
        <w:jc w:val="left"/>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rPr>
        <w:t>（2）施工方案与技术措施</w:t>
      </w:r>
      <w:r>
        <w:rPr>
          <w:rFonts w:hint="eastAsia" w:ascii="宋体" w:hAnsi="宋体" w:eastAsia="宋体" w:cs="宋体"/>
          <w:color w:val="000000"/>
          <w:szCs w:val="21"/>
          <w:highlight w:val="none"/>
          <w:lang w:eastAsia="zh-CN"/>
        </w:rPr>
        <w:t>；</w:t>
      </w:r>
    </w:p>
    <w:p w14:paraId="22D06C19">
      <w:pPr>
        <w:autoSpaceDE w:val="0"/>
        <w:autoSpaceDN w:val="0"/>
        <w:adjustRightInd w:val="0"/>
        <w:spacing w:line="360" w:lineRule="auto"/>
        <w:ind w:firstLine="210" w:firstLineChars="100"/>
        <w:jc w:val="left"/>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rPr>
        <w:t>（3）质量管理体系与措施</w:t>
      </w:r>
      <w:r>
        <w:rPr>
          <w:rFonts w:hint="eastAsia" w:ascii="宋体" w:hAnsi="宋体" w:eastAsia="宋体" w:cs="宋体"/>
          <w:color w:val="000000"/>
          <w:szCs w:val="21"/>
          <w:highlight w:val="none"/>
          <w:lang w:eastAsia="zh-CN"/>
        </w:rPr>
        <w:t>；</w:t>
      </w:r>
    </w:p>
    <w:p w14:paraId="653F77B0">
      <w:pPr>
        <w:autoSpaceDE w:val="0"/>
        <w:autoSpaceDN w:val="0"/>
        <w:adjustRightInd w:val="0"/>
        <w:spacing w:line="360" w:lineRule="auto"/>
        <w:ind w:firstLine="210" w:firstLineChars="100"/>
        <w:jc w:val="left"/>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rPr>
        <w:t>（4）安全管理体系与措施</w:t>
      </w:r>
      <w:r>
        <w:rPr>
          <w:rFonts w:hint="eastAsia" w:ascii="宋体" w:hAnsi="宋体" w:eastAsia="宋体" w:cs="宋体"/>
          <w:color w:val="000000"/>
          <w:szCs w:val="21"/>
          <w:highlight w:val="none"/>
          <w:lang w:eastAsia="zh-CN"/>
        </w:rPr>
        <w:t>；</w:t>
      </w:r>
    </w:p>
    <w:p w14:paraId="29C9D4E9">
      <w:pPr>
        <w:autoSpaceDE w:val="0"/>
        <w:autoSpaceDN w:val="0"/>
        <w:adjustRightInd w:val="0"/>
        <w:spacing w:line="360" w:lineRule="auto"/>
        <w:ind w:firstLine="210" w:firstLineChars="100"/>
        <w:jc w:val="left"/>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rPr>
        <w:t>（5）环境保护管理体系与措施</w:t>
      </w:r>
      <w:r>
        <w:rPr>
          <w:rFonts w:hint="eastAsia" w:ascii="宋体" w:hAnsi="宋体" w:eastAsia="宋体" w:cs="宋体"/>
          <w:color w:val="000000"/>
          <w:szCs w:val="21"/>
          <w:highlight w:val="none"/>
          <w:lang w:eastAsia="zh-CN"/>
        </w:rPr>
        <w:t>；</w:t>
      </w:r>
    </w:p>
    <w:p w14:paraId="790CC7A4">
      <w:pPr>
        <w:autoSpaceDE w:val="0"/>
        <w:autoSpaceDN w:val="0"/>
        <w:adjustRightInd w:val="0"/>
        <w:spacing w:line="360" w:lineRule="auto"/>
        <w:ind w:firstLine="210" w:firstLineChars="100"/>
        <w:jc w:val="left"/>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rPr>
        <w:t>（6）工程进度计划与措施</w:t>
      </w:r>
      <w:r>
        <w:rPr>
          <w:rFonts w:hint="eastAsia" w:ascii="宋体" w:hAnsi="宋体" w:eastAsia="宋体" w:cs="宋体"/>
          <w:color w:val="000000"/>
          <w:szCs w:val="21"/>
          <w:highlight w:val="none"/>
          <w:lang w:eastAsia="zh-CN"/>
        </w:rPr>
        <w:t>；</w:t>
      </w:r>
    </w:p>
    <w:p w14:paraId="38905006">
      <w:pPr>
        <w:autoSpaceDE w:val="0"/>
        <w:autoSpaceDN w:val="0"/>
        <w:adjustRightInd w:val="0"/>
        <w:spacing w:line="360" w:lineRule="auto"/>
        <w:ind w:firstLine="210" w:firstLineChars="100"/>
        <w:jc w:val="left"/>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rPr>
        <w:t>（7）主要施工机械设备情况</w:t>
      </w:r>
      <w:r>
        <w:rPr>
          <w:rFonts w:hint="eastAsia" w:ascii="宋体" w:hAnsi="宋体" w:eastAsia="宋体" w:cs="宋体"/>
          <w:color w:val="000000"/>
          <w:szCs w:val="21"/>
          <w:highlight w:val="none"/>
          <w:lang w:eastAsia="zh-CN"/>
        </w:rPr>
        <w:t>；</w:t>
      </w:r>
    </w:p>
    <w:p w14:paraId="7B7F72BD">
      <w:pPr>
        <w:autoSpaceDE w:val="0"/>
        <w:autoSpaceDN w:val="0"/>
        <w:adjustRightInd w:val="0"/>
        <w:spacing w:line="360" w:lineRule="auto"/>
        <w:ind w:firstLine="210" w:firstLineChars="100"/>
        <w:jc w:val="left"/>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rPr>
        <w:t>（8）劳动力安排计划</w:t>
      </w:r>
      <w:r>
        <w:rPr>
          <w:rFonts w:hint="eastAsia" w:ascii="宋体" w:hAnsi="宋体" w:eastAsia="宋体" w:cs="宋体"/>
          <w:color w:val="000000"/>
          <w:szCs w:val="21"/>
          <w:highlight w:val="none"/>
          <w:lang w:eastAsia="zh-CN"/>
        </w:rPr>
        <w:t>；</w:t>
      </w:r>
    </w:p>
    <w:p w14:paraId="25CA79EA">
      <w:pPr>
        <w:autoSpaceDE w:val="0"/>
        <w:autoSpaceDN w:val="0"/>
        <w:adjustRightInd w:val="0"/>
        <w:spacing w:line="360" w:lineRule="auto"/>
        <w:ind w:firstLine="210" w:firstLineChars="100"/>
        <w:jc w:val="left"/>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rPr>
        <w:t>（9）原材料进场所计划</w:t>
      </w:r>
      <w:r>
        <w:rPr>
          <w:rFonts w:hint="eastAsia" w:ascii="宋体" w:hAnsi="宋体" w:eastAsia="宋体" w:cs="宋体"/>
          <w:color w:val="000000"/>
          <w:szCs w:val="21"/>
          <w:highlight w:val="none"/>
          <w:lang w:eastAsia="zh-CN"/>
        </w:rPr>
        <w:t>；</w:t>
      </w:r>
    </w:p>
    <w:p w14:paraId="63290C88">
      <w:pPr>
        <w:autoSpaceDE w:val="0"/>
        <w:autoSpaceDN w:val="0"/>
        <w:adjustRightInd w:val="0"/>
        <w:spacing w:line="360" w:lineRule="auto"/>
        <w:ind w:firstLine="210" w:firstLineChars="100"/>
        <w:jc w:val="left"/>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rPr>
        <w:t>（10）项目组织管理机构</w:t>
      </w:r>
      <w:r>
        <w:rPr>
          <w:rFonts w:hint="eastAsia" w:ascii="宋体" w:hAnsi="宋体" w:eastAsia="宋体" w:cs="宋体"/>
          <w:color w:val="000000"/>
          <w:szCs w:val="21"/>
          <w:highlight w:val="none"/>
          <w:lang w:eastAsia="zh-CN"/>
        </w:rPr>
        <w:t>；</w:t>
      </w:r>
    </w:p>
    <w:p w14:paraId="4183199F">
      <w:pPr>
        <w:autoSpaceDE w:val="0"/>
        <w:autoSpaceDN w:val="0"/>
        <w:adjustRightInd w:val="0"/>
        <w:spacing w:line="360" w:lineRule="auto"/>
        <w:ind w:firstLine="210" w:firstLineChars="100"/>
        <w:jc w:val="left"/>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rPr>
        <w:t>（11）招标文件规定的其他内容</w:t>
      </w:r>
      <w:r>
        <w:rPr>
          <w:rFonts w:hint="eastAsia" w:ascii="宋体" w:hAnsi="宋体" w:eastAsia="宋体" w:cs="宋体"/>
          <w:color w:val="000000"/>
          <w:szCs w:val="21"/>
          <w:highlight w:val="none"/>
          <w:lang w:eastAsia="zh-CN"/>
        </w:rPr>
        <w:t>。</w:t>
      </w:r>
    </w:p>
    <w:p w14:paraId="4D7929E5">
      <w:pPr>
        <w:keepNext w:val="0"/>
        <w:keepLines w:val="0"/>
        <w:pageBreakBefore w:val="0"/>
        <w:kinsoku/>
        <w:wordWrap/>
        <w:overflowPunct/>
        <w:topLinePunct w:val="0"/>
        <w:autoSpaceDE/>
        <w:autoSpaceDN/>
        <w:bidi w:val="0"/>
        <w:adjustRightInd/>
        <w:snapToGrid/>
        <w:spacing w:line="500" w:lineRule="exact"/>
        <w:ind w:firstLine="420" w:firstLineChars="200"/>
        <w:jc w:val="left"/>
        <w:textAlignment w:val="auto"/>
        <w:rPr>
          <w:rFonts w:hint="eastAsia" w:ascii="宋体" w:hAnsi="宋体" w:eastAsia="宋体" w:cs="宋体"/>
          <w:i w:val="0"/>
          <w:iCs w:val="0"/>
          <w:caps w:val="0"/>
          <w:color w:val="000000"/>
          <w:spacing w:val="0"/>
          <w:kern w:val="0"/>
          <w:sz w:val="21"/>
          <w:szCs w:val="21"/>
          <w:lang w:val="en-US" w:eastAsia="zh-CN" w:bidi="ar"/>
        </w:rPr>
      </w:pPr>
    </w:p>
    <w:p w14:paraId="15EA0308">
      <w:pPr>
        <w:spacing w:line="500" w:lineRule="exact"/>
        <w:jc w:val="left"/>
        <w:rPr>
          <w:rFonts w:hint="eastAsia" w:ascii="宋体" w:hAnsi="宋体" w:eastAsia="宋体" w:cs="宋体"/>
          <w:highlight w:val="none"/>
        </w:rPr>
      </w:pPr>
    </w:p>
    <w:p w14:paraId="7D209759">
      <w:pPr>
        <w:widowControl/>
        <w:spacing w:line="500" w:lineRule="exact"/>
        <w:ind w:firstLine="420" w:firstLineChars="200"/>
        <w:rPr>
          <w:rFonts w:hint="eastAsia" w:ascii="宋体" w:hAnsi="宋体" w:eastAsia="宋体" w:cs="宋体"/>
          <w:b/>
          <w:bCs/>
          <w:kern w:val="0"/>
          <w:highlight w:val="none"/>
          <w:lang w:eastAsia="zh-CN"/>
        </w:rPr>
      </w:pPr>
      <w:r>
        <w:rPr>
          <w:rFonts w:hint="eastAsia" w:ascii="宋体" w:hAnsi="宋体" w:eastAsia="宋体" w:cs="宋体"/>
          <w:color w:val="000000"/>
          <w:szCs w:val="21"/>
          <w:highlight w:val="none"/>
          <w:lang w:val="zh-CN"/>
        </w:rPr>
        <w:t>2.施工组织设计除采用文字表述外可附下列图表，图表及格式要求附后。</w:t>
      </w:r>
    </w:p>
    <w:p w14:paraId="2A8612B2">
      <w:pPr>
        <w:keepNext w:val="0"/>
        <w:keepLines w:val="0"/>
        <w:pageBreakBefore w:val="0"/>
        <w:widowControl/>
        <w:kinsoku/>
        <w:wordWrap/>
        <w:overflowPunct/>
        <w:topLinePunct w:val="0"/>
        <w:autoSpaceDE/>
        <w:autoSpaceDN/>
        <w:bidi w:val="0"/>
        <w:adjustRightInd/>
        <w:snapToGrid/>
        <w:spacing w:line="500" w:lineRule="exact"/>
        <w:ind w:firstLine="420" w:firstLineChars="200"/>
        <w:jc w:val="left"/>
        <w:textAlignment w:val="auto"/>
        <w:rPr>
          <w:rFonts w:hint="eastAsia" w:ascii="宋体" w:hAnsi="宋体" w:eastAsia="宋体" w:cs="宋体"/>
          <w:bCs/>
          <w:kern w:val="0"/>
          <w:highlight w:val="none"/>
        </w:rPr>
      </w:pPr>
      <w:r>
        <w:rPr>
          <w:rFonts w:hint="eastAsia" w:ascii="宋体" w:hAnsi="宋体" w:cs="宋体"/>
          <w:bCs/>
          <w:kern w:val="0"/>
          <w:highlight w:val="none"/>
          <w:lang w:val="en-US" w:eastAsia="zh-CN"/>
        </w:rPr>
        <w:t>附件</w:t>
      </w:r>
      <w:r>
        <w:rPr>
          <w:rFonts w:hint="eastAsia" w:ascii="宋体" w:hAnsi="宋体" w:eastAsia="宋体" w:cs="宋体"/>
          <w:bCs/>
          <w:kern w:val="0"/>
          <w:highlight w:val="none"/>
        </w:rPr>
        <w:t>一 拟投入本标段的主要施工设备表</w:t>
      </w:r>
    </w:p>
    <w:p w14:paraId="6308CE5F">
      <w:pPr>
        <w:keepNext w:val="0"/>
        <w:keepLines w:val="0"/>
        <w:pageBreakBefore w:val="0"/>
        <w:widowControl/>
        <w:kinsoku/>
        <w:wordWrap/>
        <w:overflowPunct/>
        <w:topLinePunct w:val="0"/>
        <w:autoSpaceDE/>
        <w:autoSpaceDN/>
        <w:bidi w:val="0"/>
        <w:adjustRightInd/>
        <w:snapToGrid/>
        <w:spacing w:line="500" w:lineRule="exact"/>
        <w:ind w:firstLine="420" w:firstLineChars="200"/>
        <w:jc w:val="left"/>
        <w:textAlignment w:val="auto"/>
        <w:rPr>
          <w:rFonts w:hint="eastAsia" w:ascii="宋体" w:hAnsi="宋体" w:eastAsia="宋体" w:cs="宋体"/>
          <w:bCs/>
          <w:kern w:val="0"/>
          <w:highlight w:val="none"/>
        </w:rPr>
      </w:pPr>
      <w:r>
        <w:rPr>
          <w:rFonts w:hint="eastAsia" w:ascii="宋体" w:hAnsi="宋体" w:cs="宋体"/>
          <w:bCs/>
          <w:kern w:val="0"/>
          <w:highlight w:val="none"/>
          <w:lang w:val="en-US" w:eastAsia="zh-CN"/>
        </w:rPr>
        <w:t>附件</w:t>
      </w:r>
      <w:r>
        <w:rPr>
          <w:rFonts w:hint="eastAsia" w:ascii="宋体" w:hAnsi="宋体" w:eastAsia="宋体" w:cs="宋体"/>
          <w:bCs/>
          <w:kern w:val="0"/>
          <w:highlight w:val="none"/>
          <w:lang w:val="en-US" w:eastAsia="zh-CN"/>
        </w:rPr>
        <w:t xml:space="preserve">二 </w:t>
      </w:r>
      <w:r>
        <w:rPr>
          <w:rFonts w:hint="eastAsia" w:ascii="宋体" w:hAnsi="宋体" w:eastAsia="宋体" w:cs="宋体"/>
          <w:bCs/>
          <w:kern w:val="0"/>
          <w:highlight w:val="none"/>
        </w:rPr>
        <w:t>劳动力计划表</w:t>
      </w:r>
    </w:p>
    <w:p w14:paraId="0DB04FA3">
      <w:pPr>
        <w:keepNext w:val="0"/>
        <w:keepLines w:val="0"/>
        <w:pageBreakBefore w:val="0"/>
        <w:widowControl/>
        <w:kinsoku/>
        <w:wordWrap/>
        <w:overflowPunct/>
        <w:topLinePunct w:val="0"/>
        <w:autoSpaceDE/>
        <w:autoSpaceDN/>
        <w:bidi w:val="0"/>
        <w:adjustRightInd/>
        <w:snapToGrid/>
        <w:spacing w:line="500" w:lineRule="exact"/>
        <w:ind w:firstLine="420" w:firstLineChars="200"/>
        <w:jc w:val="left"/>
        <w:textAlignment w:val="auto"/>
        <w:rPr>
          <w:rFonts w:hint="eastAsia" w:ascii="宋体" w:hAnsi="宋体" w:eastAsia="宋体" w:cs="宋体"/>
          <w:bCs/>
          <w:kern w:val="0"/>
          <w:highlight w:val="none"/>
        </w:rPr>
      </w:pPr>
      <w:r>
        <w:rPr>
          <w:rFonts w:hint="eastAsia" w:ascii="宋体" w:hAnsi="宋体" w:cs="宋体"/>
          <w:bCs/>
          <w:kern w:val="0"/>
          <w:highlight w:val="none"/>
          <w:lang w:val="en-US" w:eastAsia="zh-CN"/>
        </w:rPr>
        <w:t>附件</w:t>
      </w:r>
      <w:r>
        <w:rPr>
          <w:rFonts w:hint="eastAsia" w:ascii="宋体" w:hAnsi="宋体" w:eastAsia="宋体" w:cs="宋体"/>
          <w:bCs/>
          <w:kern w:val="0"/>
          <w:highlight w:val="none"/>
          <w:lang w:val="en-US" w:eastAsia="zh-CN"/>
        </w:rPr>
        <w:t>三</w:t>
      </w:r>
      <w:r>
        <w:rPr>
          <w:rFonts w:hint="eastAsia" w:ascii="宋体" w:hAnsi="宋体" w:eastAsia="宋体" w:cs="宋体"/>
          <w:bCs/>
          <w:kern w:val="0"/>
          <w:highlight w:val="none"/>
        </w:rPr>
        <w:t xml:space="preserve"> 施工进度计划横道图</w:t>
      </w:r>
    </w:p>
    <w:p w14:paraId="3F933F9B">
      <w:pPr>
        <w:widowControl/>
        <w:spacing w:line="374" w:lineRule="auto"/>
        <w:jc w:val="left"/>
        <w:outlineLvl w:val="3"/>
        <w:rPr>
          <w:rFonts w:hint="eastAsia" w:ascii="宋体" w:hAnsi="宋体" w:eastAsia="宋体" w:cs="宋体"/>
          <w:b/>
          <w:bCs/>
          <w:kern w:val="0"/>
          <w:highlight w:val="none"/>
        </w:rPr>
      </w:pPr>
      <w:r>
        <w:rPr>
          <w:rFonts w:hint="eastAsia" w:ascii="宋体" w:hAnsi="宋体" w:cs="宋体"/>
          <w:b/>
          <w:bCs/>
          <w:kern w:val="0"/>
          <w:sz w:val="32"/>
          <w:szCs w:val="32"/>
          <w:lang w:val="en-US" w:eastAsia="zh-CN"/>
        </w:rPr>
        <w:br w:type="page"/>
      </w:r>
      <w:bookmarkEnd w:id="64"/>
      <w:bookmarkEnd w:id="65"/>
      <w:r>
        <w:rPr>
          <w:rFonts w:hint="eastAsia" w:ascii="宋体" w:hAnsi="宋体" w:cs="宋体"/>
          <w:b/>
          <w:bCs/>
          <w:kern w:val="0"/>
          <w:highlight w:val="none"/>
          <w:lang w:val="en-US" w:eastAsia="zh-CN"/>
        </w:rPr>
        <w:t>附件</w:t>
      </w:r>
      <w:r>
        <w:rPr>
          <w:rFonts w:hint="eastAsia" w:ascii="宋体" w:hAnsi="宋体" w:eastAsia="宋体" w:cs="宋体"/>
          <w:b/>
          <w:bCs/>
          <w:kern w:val="0"/>
          <w:highlight w:val="none"/>
        </w:rPr>
        <w:t>一</w:t>
      </w:r>
    </w:p>
    <w:p w14:paraId="475FDF47">
      <w:pPr>
        <w:widowControl/>
        <w:spacing w:after="120" w:afterLines="50" w:line="360" w:lineRule="auto"/>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拟投入本标段的主要施工设备表</w:t>
      </w:r>
    </w:p>
    <w:tbl>
      <w:tblPr>
        <w:tblStyle w:val="13"/>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97"/>
        <w:gridCol w:w="1003"/>
        <w:gridCol w:w="773"/>
        <w:gridCol w:w="793"/>
        <w:gridCol w:w="793"/>
        <w:gridCol w:w="1050"/>
        <w:gridCol w:w="1227"/>
        <w:gridCol w:w="948"/>
        <w:gridCol w:w="1051"/>
        <w:gridCol w:w="725"/>
      </w:tblGrid>
      <w:tr w14:paraId="3A51AEC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97" w:type="dxa"/>
            <w:noWrap w:val="0"/>
            <w:vAlign w:val="center"/>
          </w:tcPr>
          <w:p w14:paraId="744E6150">
            <w:pPr>
              <w:widowControl/>
              <w:jc w:val="center"/>
              <w:rPr>
                <w:rFonts w:hint="eastAsia" w:ascii="宋体" w:hAnsi="宋体" w:eastAsia="宋体" w:cs="宋体"/>
                <w:b/>
                <w:bCs/>
                <w:kern w:val="0"/>
                <w:highlight w:val="none"/>
              </w:rPr>
            </w:pPr>
            <w:r>
              <w:rPr>
                <w:rFonts w:hint="eastAsia" w:ascii="宋体" w:hAnsi="宋体" w:eastAsia="宋体" w:cs="宋体"/>
                <w:b/>
                <w:bCs/>
                <w:kern w:val="0"/>
                <w:highlight w:val="none"/>
              </w:rPr>
              <w:t>序号</w:t>
            </w:r>
          </w:p>
        </w:tc>
        <w:tc>
          <w:tcPr>
            <w:tcW w:w="1003" w:type="dxa"/>
            <w:noWrap w:val="0"/>
            <w:vAlign w:val="center"/>
          </w:tcPr>
          <w:p w14:paraId="3533F114">
            <w:pPr>
              <w:widowControl/>
              <w:jc w:val="center"/>
              <w:rPr>
                <w:rFonts w:hint="eastAsia" w:ascii="宋体" w:hAnsi="宋体" w:eastAsia="宋体" w:cs="宋体"/>
                <w:b/>
                <w:bCs/>
                <w:kern w:val="0"/>
                <w:highlight w:val="none"/>
              </w:rPr>
            </w:pPr>
            <w:r>
              <w:rPr>
                <w:rFonts w:hint="eastAsia" w:ascii="宋体" w:hAnsi="宋体" w:eastAsia="宋体" w:cs="宋体"/>
                <w:b/>
                <w:bCs/>
                <w:kern w:val="0"/>
                <w:highlight w:val="none"/>
              </w:rPr>
              <w:t>设备</w:t>
            </w:r>
          </w:p>
          <w:p w14:paraId="1D35D8E4">
            <w:pPr>
              <w:widowControl/>
              <w:jc w:val="center"/>
              <w:rPr>
                <w:rFonts w:hint="eastAsia" w:ascii="宋体" w:hAnsi="宋体" w:eastAsia="宋体" w:cs="宋体"/>
                <w:b/>
                <w:bCs/>
                <w:kern w:val="0"/>
                <w:highlight w:val="none"/>
              </w:rPr>
            </w:pPr>
            <w:r>
              <w:rPr>
                <w:rFonts w:hint="eastAsia" w:ascii="宋体" w:hAnsi="宋体" w:eastAsia="宋体" w:cs="宋体"/>
                <w:b/>
                <w:bCs/>
                <w:kern w:val="0"/>
                <w:highlight w:val="none"/>
              </w:rPr>
              <w:t>名称</w:t>
            </w:r>
          </w:p>
        </w:tc>
        <w:tc>
          <w:tcPr>
            <w:tcW w:w="773" w:type="dxa"/>
            <w:noWrap w:val="0"/>
            <w:vAlign w:val="center"/>
          </w:tcPr>
          <w:p w14:paraId="0A5D75FB">
            <w:pPr>
              <w:widowControl/>
              <w:jc w:val="center"/>
              <w:rPr>
                <w:rFonts w:hint="eastAsia" w:ascii="宋体" w:hAnsi="宋体" w:eastAsia="宋体" w:cs="宋体"/>
                <w:b/>
                <w:bCs/>
                <w:kern w:val="0"/>
                <w:highlight w:val="none"/>
              </w:rPr>
            </w:pPr>
            <w:r>
              <w:rPr>
                <w:rFonts w:hint="eastAsia" w:ascii="宋体" w:hAnsi="宋体" w:eastAsia="宋体" w:cs="宋体"/>
                <w:b/>
                <w:bCs/>
                <w:kern w:val="0"/>
                <w:highlight w:val="none"/>
              </w:rPr>
              <w:t>型号</w:t>
            </w:r>
          </w:p>
          <w:p w14:paraId="45246FF6">
            <w:pPr>
              <w:widowControl/>
              <w:jc w:val="center"/>
              <w:rPr>
                <w:rFonts w:hint="eastAsia" w:ascii="宋体" w:hAnsi="宋体" w:eastAsia="宋体" w:cs="宋体"/>
                <w:b/>
                <w:bCs/>
                <w:kern w:val="0"/>
                <w:highlight w:val="none"/>
              </w:rPr>
            </w:pPr>
            <w:r>
              <w:rPr>
                <w:rFonts w:hint="eastAsia" w:ascii="宋体" w:hAnsi="宋体" w:eastAsia="宋体" w:cs="宋体"/>
                <w:b/>
                <w:bCs/>
                <w:kern w:val="0"/>
                <w:highlight w:val="none"/>
              </w:rPr>
              <w:t>规格</w:t>
            </w:r>
          </w:p>
        </w:tc>
        <w:tc>
          <w:tcPr>
            <w:tcW w:w="793" w:type="dxa"/>
            <w:noWrap w:val="0"/>
            <w:vAlign w:val="center"/>
          </w:tcPr>
          <w:p w14:paraId="324FBA76">
            <w:pPr>
              <w:widowControl/>
              <w:jc w:val="center"/>
              <w:rPr>
                <w:rFonts w:hint="eastAsia" w:ascii="宋体" w:hAnsi="宋体" w:eastAsia="宋体" w:cs="宋体"/>
                <w:b/>
                <w:bCs/>
                <w:kern w:val="0"/>
                <w:highlight w:val="none"/>
              </w:rPr>
            </w:pPr>
            <w:r>
              <w:rPr>
                <w:rFonts w:hint="eastAsia" w:ascii="宋体" w:hAnsi="宋体" w:eastAsia="宋体" w:cs="宋体"/>
                <w:b/>
                <w:bCs/>
                <w:kern w:val="0"/>
                <w:highlight w:val="none"/>
              </w:rPr>
              <w:t>数量</w:t>
            </w:r>
          </w:p>
        </w:tc>
        <w:tc>
          <w:tcPr>
            <w:tcW w:w="793" w:type="dxa"/>
            <w:noWrap w:val="0"/>
            <w:vAlign w:val="center"/>
          </w:tcPr>
          <w:p w14:paraId="3476DA19">
            <w:pPr>
              <w:widowControl/>
              <w:jc w:val="center"/>
              <w:rPr>
                <w:rFonts w:hint="eastAsia" w:ascii="宋体" w:hAnsi="宋体" w:eastAsia="宋体" w:cs="宋体"/>
                <w:b/>
                <w:bCs/>
                <w:kern w:val="0"/>
                <w:highlight w:val="none"/>
              </w:rPr>
            </w:pPr>
            <w:r>
              <w:rPr>
                <w:rFonts w:hint="eastAsia" w:ascii="宋体" w:hAnsi="宋体" w:eastAsia="宋体" w:cs="宋体"/>
                <w:b/>
                <w:bCs/>
                <w:kern w:val="0"/>
                <w:highlight w:val="none"/>
              </w:rPr>
              <w:t>国别</w:t>
            </w:r>
          </w:p>
          <w:p w14:paraId="4D479B44">
            <w:pPr>
              <w:widowControl/>
              <w:jc w:val="center"/>
              <w:rPr>
                <w:rFonts w:hint="eastAsia" w:ascii="宋体" w:hAnsi="宋体" w:eastAsia="宋体" w:cs="宋体"/>
                <w:b/>
                <w:bCs/>
                <w:kern w:val="0"/>
                <w:highlight w:val="none"/>
              </w:rPr>
            </w:pPr>
            <w:r>
              <w:rPr>
                <w:rFonts w:hint="eastAsia" w:ascii="宋体" w:hAnsi="宋体" w:eastAsia="宋体" w:cs="宋体"/>
                <w:b/>
                <w:bCs/>
                <w:kern w:val="0"/>
                <w:highlight w:val="none"/>
              </w:rPr>
              <w:t>产地</w:t>
            </w:r>
          </w:p>
        </w:tc>
        <w:tc>
          <w:tcPr>
            <w:tcW w:w="1050" w:type="dxa"/>
            <w:noWrap w:val="0"/>
            <w:vAlign w:val="center"/>
          </w:tcPr>
          <w:p w14:paraId="66F19C08">
            <w:pPr>
              <w:widowControl/>
              <w:jc w:val="center"/>
              <w:rPr>
                <w:rFonts w:hint="eastAsia" w:ascii="宋体" w:hAnsi="宋体" w:eastAsia="宋体" w:cs="宋体"/>
                <w:b/>
                <w:bCs/>
                <w:kern w:val="0"/>
                <w:highlight w:val="none"/>
              </w:rPr>
            </w:pPr>
            <w:r>
              <w:rPr>
                <w:rFonts w:hint="eastAsia" w:ascii="宋体" w:hAnsi="宋体" w:eastAsia="宋体" w:cs="宋体"/>
                <w:b/>
                <w:bCs/>
                <w:kern w:val="0"/>
                <w:highlight w:val="none"/>
              </w:rPr>
              <w:t>制造</w:t>
            </w:r>
          </w:p>
          <w:p w14:paraId="3D3743B7">
            <w:pPr>
              <w:widowControl/>
              <w:jc w:val="center"/>
              <w:rPr>
                <w:rFonts w:hint="eastAsia" w:ascii="宋体" w:hAnsi="宋体" w:eastAsia="宋体" w:cs="宋体"/>
                <w:b/>
                <w:bCs/>
                <w:kern w:val="0"/>
                <w:highlight w:val="none"/>
              </w:rPr>
            </w:pPr>
            <w:r>
              <w:rPr>
                <w:rFonts w:hint="eastAsia" w:ascii="宋体" w:hAnsi="宋体" w:eastAsia="宋体" w:cs="宋体"/>
                <w:b/>
                <w:bCs/>
                <w:kern w:val="0"/>
                <w:highlight w:val="none"/>
              </w:rPr>
              <w:t>年份</w:t>
            </w:r>
          </w:p>
        </w:tc>
        <w:tc>
          <w:tcPr>
            <w:tcW w:w="1227" w:type="dxa"/>
            <w:noWrap w:val="0"/>
            <w:vAlign w:val="center"/>
          </w:tcPr>
          <w:p w14:paraId="24919615">
            <w:pPr>
              <w:widowControl/>
              <w:jc w:val="center"/>
              <w:rPr>
                <w:rFonts w:hint="eastAsia" w:ascii="宋体" w:hAnsi="宋体" w:eastAsia="宋体" w:cs="宋体"/>
                <w:b/>
                <w:bCs/>
                <w:kern w:val="0"/>
                <w:highlight w:val="none"/>
              </w:rPr>
            </w:pPr>
            <w:r>
              <w:rPr>
                <w:rFonts w:hint="eastAsia" w:ascii="宋体" w:hAnsi="宋体" w:eastAsia="宋体" w:cs="宋体"/>
                <w:b/>
                <w:bCs/>
                <w:kern w:val="0"/>
                <w:highlight w:val="none"/>
              </w:rPr>
              <w:t>额定功率</w:t>
            </w:r>
          </w:p>
          <w:p w14:paraId="2E3801EC">
            <w:pPr>
              <w:widowControl/>
              <w:jc w:val="center"/>
              <w:rPr>
                <w:rFonts w:hint="eastAsia" w:ascii="宋体" w:hAnsi="宋体" w:eastAsia="宋体" w:cs="宋体"/>
                <w:b/>
                <w:bCs/>
                <w:kern w:val="0"/>
                <w:highlight w:val="none"/>
              </w:rPr>
            </w:pPr>
            <w:r>
              <w:rPr>
                <w:rFonts w:hint="eastAsia" w:ascii="宋体" w:hAnsi="宋体" w:eastAsia="宋体" w:cs="宋体"/>
                <w:b/>
                <w:bCs/>
                <w:kern w:val="0"/>
                <w:highlight w:val="none"/>
              </w:rPr>
              <w:t>( KW )</w:t>
            </w:r>
          </w:p>
        </w:tc>
        <w:tc>
          <w:tcPr>
            <w:tcW w:w="948" w:type="dxa"/>
            <w:noWrap w:val="0"/>
            <w:vAlign w:val="center"/>
          </w:tcPr>
          <w:p w14:paraId="640BD74B">
            <w:pPr>
              <w:widowControl/>
              <w:jc w:val="center"/>
              <w:rPr>
                <w:rFonts w:hint="eastAsia" w:ascii="宋体" w:hAnsi="宋体" w:eastAsia="宋体" w:cs="宋体"/>
                <w:b/>
                <w:bCs/>
                <w:kern w:val="0"/>
                <w:highlight w:val="none"/>
              </w:rPr>
            </w:pPr>
            <w:r>
              <w:rPr>
                <w:rFonts w:hint="eastAsia" w:ascii="宋体" w:hAnsi="宋体" w:eastAsia="宋体" w:cs="宋体"/>
                <w:b/>
                <w:bCs/>
                <w:kern w:val="0"/>
                <w:highlight w:val="none"/>
              </w:rPr>
              <w:t>生产</w:t>
            </w:r>
          </w:p>
          <w:p w14:paraId="43E7EB28">
            <w:pPr>
              <w:widowControl/>
              <w:jc w:val="center"/>
              <w:rPr>
                <w:rFonts w:hint="eastAsia" w:ascii="宋体" w:hAnsi="宋体" w:eastAsia="宋体" w:cs="宋体"/>
                <w:b/>
                <w:bCs/>
                <w:kern w:val="0"/>
                <w:highlight w:val="none"/>
              </w:rPr>
            </w:pPr>
            <w:r>
              <w:rPr>
                <w:rFonts w:hint="eastAsia" w:ascii="宋体" w:hAnsi="宋体" w:eastAsia="宋体" w:cs="宋体"/>
                <w:b/>
                <w:bCs/>
                <w:kern w:val="0"/>
                <w:highlight w:val="none"/>
              </w:rPr>
              <w:t>能力</w:t>
            </w:r>
          </w:p>
        </w:tc>
        <w:tc>
          <w:tcPr>
            <w:tcW w:w="1051" w:type="dxa"/>
            <w:noWrap w:val="0"/>
            <w:vAlign w:val="center"/>
          </w:tcPr>
          <w:p w14:paraId="7D6FCD9E">
            <w:pPr>
              <w:widowControl/>
              <w:jc w:val="center"/>
              <w:rPr>
                <w:rFonts w:hint="eastAsia" w:ascii="宋体" w:hAnsi="宋体" w:eastAsia="宋体" w:cs="宋体"/>
                <w:b/>
                <w:bCs/>
                <w:kern w:val="0"/>
                <w:highlight w:val="none"/>
              </w:rPr>
            </w:pPr>
            <w:r>
              <w:rPr>
                <w:rFonts w:hint="eastAsia" w:ascii="宋体" w:hAnsi="宋体" w:eastAsia="宋体" w:cs="宋体"/>
                <w:b/>
                <w:bCs/>
                <w:kern w:val="0"/>
                <w:highlight w:val="none"/>
              </w:rPr>
              <w:t>用于施</w:t>
            </w:r>
          </w:p>
          <w:p w14:paraId="59E990E9">
            <w:pPr>
              <w:widowControl/>
              <w:jc w:val="center"/>
              <w:rPr>
                <w:rFonts w:hint="eastAsia" w:ascii="宋体" w:hAnsi="宋体" w:eastAsia="宋体" w:cs="宋体"/>
                <w:b/>
                <w:bCs/>
                <w:kern w:val="0"/>
                <w:highlight w:val="none"/>
              </w:rPr>
            </w:pPr>
            <w:r>
              <w:rPr>
                <w:rFonts w:hint="eastAsia" w:ascii="宋体" w:hAnsi="宋体" w:eastAsia="宋体" w:cs="宋体"/>
                <w:b/>
                <w:bCs/>
                <w:kern w:val="0"/>
                <w:highlight w:val="none"/>
              </w:rPr>
              <w:t>工部位</w:t>
            </w:r>
          </w:p>
        </w:tc>
        <w:tc>
          <w:tcPr>
            <w:tcW w:w="725" w:type="dxa"/>
            <w:noWrap w:val="0"/>
            <w:vAlign w:val="center"/>
          </w:tcPr>
          <w:p w14:paraId="5670098B">
            <w:pPr>
              <w:widowControl/>
              <w:jc w:val="center"/>
              <w:rPr>
                <w:rFonts w:hint="eastAsia" w:ascii="宋体" w:hAnsi="宋体" w:eastAsia="宋体" w:cs="宋体"/>
                <w:b/>
                <w:bCs/>
                <w:kern w:val="0"/>
                <w:highlight w:val="none"/>
              </w:rPr>
            </w:pPr>
            <w:r>
              <w:rPr>
                <w:rFonts w:hint="eastAsia" w:ascii="宋体" w:hAnsi="宋体" w:eastAsia="宋体" w:cs="宋体"/>
                <w:b/>
                <w:bCs/>
                <w:kern w:val="0"/>
                <w:highlight w:val="none"/>
              </w:rPr>
              <w:t>备注</w:t>
            </w:r>
          </w:p>
        </w:tc>
      </w:tr>
      <w:tr w14:paraId="14F19D9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97" w:type="dxa"/>
            <w:noWrap w:val="0"/>
            <w:vAlign w:val="center"/>
          </w:tcPr>
          <w:p w14:paraId="1B4EF2D5">
            <w:pPr>
              <w:widowControl/>
              <w:jc w:val="center"/>
              <w:rPr>
                <w:rFonts w:hint="eastAsia" w:ascii="宋体" w:hAnsi="宋体" w:eastAsia="宋体" w:cs="宋体"/>
                <w:b/>
                <w:bCs/>
                <w:kern w:val="0"/>
                <w:highlight w:val="none"/>
              </w:rPr>
            </w:pPr>
          </w:p>
        </w:tc>
        <w:tc>
          <w:tcPr>
            <w:tcW w:w="1003" w:type="dxa"/>
            <w:noWrap w:val="0"/>
            <w:vAlign w:val="center"/>
          </w:tcPr>
          <w:p w14:paraId="1D5B2C66">
            <w:pPr>
              <w:widowControl/>
              <w:jc w:val="center"/>
              <w:rPr>
                <w:rFonts w:hint="eastAsia" w:ascii="宋体" w:hAnsi="宋体" w:eastAsia="宋体" w:cs="宋体"/>
                <w:b/>
                <w:bCs/>
                <w:kern w:val="0"/>
                <w:highlight w:val="none"/>
              </w:rPr>
            </w:pPr>
          </w:p>
        </w:tc>
        <w:tc>
          <w:tcPr>
            <w:tcW w:w="773" w:type="dxa"/>
            <w:noWrap w:val="0"/>
            <w:vAlign w:val="center"/>
          </w:tcPr>
          <w:p w14:paraId="12754A3B">
            <w:pPr>
              <w:widowControl/>
              <w:jc w:val="center"/>
              <w:rPr>
                <w:rFonts w:hint="eastAsia" w:ascii="宋体" w:hAnsi="宋体" w:eastAsia="宋体" w:cs="宋体"/>
                <w:b/>
                <w:bCs/>
                <w:kern w:val="0"/>
                <w:highlight w:val="none"/>
              </w:rPr>
            </w:pPr>
          </w:p>
        </w:tc>
        <w:tc>
          <w:tcPr>
            <w:tcW w:w="793" w:type="dxa"/>
            <w:noWrap w:val="0"/>
            <w:vAlign w:val="center"/>
          </w:tcPr>
          <w:p w14:paraId="03BFBB90">
            <w:pPr>
              <w:widowControl/>
              <w:jc w:val="center"/>
              <w:rPr>
                <w:rFonts w:hint="eastAsia" w:ascii="宋体" w:hAnsi="宋体" w:eastAsia="宋体" w:cs="宋体"/>
                <w:b/>
                <w:bCs/>
                <w:kern w:val="0"/>
                <w:highlight w:val="none"/>
              </w:rPr>
            </w:pPr>
          </w:p>
        </w:tc>
        <w:tc>
          <w:tcPr>
            <w:tcW w:w="793" w:type="dxa"/>
            <w:noWrap w:val="0"/>
            <w:vAlign w:val="center"/>
          </w:tcPr>
          <w:p w14:paraId="7F947B76">
            <w:pPr>
              <w:widowControl/>
              <w:jc w:val="center"/>
              <w:rPr>
                <w:rFonts w:hint="eastAsia" w:ascii="宋体" w:hAnsi="宋体" w:eastAsia="宋体" w:cs="宋体"/>
                <w:b/>
                <w:bCs/>
                <w:kern w:val="0"/>
                <w:highlight w:val="none"/>
              </w:rPr>
            </w:pPr>
          </w:p>
        </w:tc>
        <w:tc>
          <w:tcPr>
            <w:tcW w:w="1050" w:type="dxa"/>
            <w:noWrap w:val="0"/>
            <w:vAlign w:val="center"/>
          </w:tcPr>
          <w:p w14:paraId="6E5E10B5">
            <w:pPr>
              <w:widowControl/>
              <w:jc w:val="center"/>
              <w:rPr>
                <w:rFonts w:hint="eastAsia" w:ascii="宋体" w:hAnsi="宋体" w:eastAsia="宋体" w:cs="宋体"/>
                <w:b/>
                <w:bCs/>
                <w:kern w:val="0"/>
                <w:highlight w:val="none"/>
              </w:rPr>
            </w:pPr>
          </w:p>
        </w:tc>
        <w:tc>
          <w:tcPr>
            <w:tcW w:w="1227" w:type="dxa"/>
            <w:noWrap w:val="0"/>
            <w:vAlign w:val="center"/>
          </w:tcPr>
          <w:p w14:paraId="304A5BDF">
            <w:pPr>
              <w:widowControl/>
              <w:jc w:val="center"/>
              <w:rPr>
                <w:rFonts w:hint="eastAsia" w:ascii="宋体" w:hAnsi="宋体" w:eastAsia="宋体" w:cs="宋体"/>
                <w:b/>
                <w:bCs/>
                <w:kern w:val="0"/>
                <w:highlight w:val="none"/>
              </w:rPr>
            </w:pPr>
          </w:p>
        </w:tc>
        <w:tc>
          <w:tcPr>
            <w:tcW w:w="948" w:type="dxa"/>
            <w:noWrap w:val="0"/>
            <w:vAlign w:val="center"/>
          </w:tcPr>
          <w:p w14:paraId="0139BC2C">
            <w:pPr>
              <w:widowControl/>
              <w:jc w:val="center"/>
              <w:rPr>
                <w:rFonts w:hint="eastAsia" w:ascii="宋体" w:hAnsi="宋体" w:eastAsia="宋体" w:cs="宋体"/>
                <w:b/>
                <w:bCs/>
                <w:kern w:val="0"/>
                <w:highlight w:val="none"/>
              </w:rPr>
            </w:pPr>
          </w:p>
        </w:tc>
        <w:tc>
          <w:tcPr>
            <w:tcW w:w="1051" w:type="dxa"/>
            <w:noWrap w:val="0"/>
            <w:vAlign w:val="center"/>
          </w:tcPr>
          <w:p w14:paraId="524A7AFA">
            <w:pPr>
              <w:widowControl/>
              <w:jc w:val="center"/>
              <w:rPr>
                <w:rFonts w:hint="eastAsia" w:ascii="宋体" w:hAnsi="宋体" w:eastAsia="宋体" w:cs="宋体"/>
                <w:b/>
                <w:bCs/>
                <w:kern w:val="0"/>
                <w:highlight w:val="none"/>
              </w:rPr>
            </w:pPr>
          </w:p>
        </w:tc>
        <w:tc>
          <w:tcPr>
            <w:tcW w:w="725" w:type="dxa"/>
            <w:noWrap w:val="0"/>
            <w:vAlign w:val="center"/>
          </w:tcPr>
          <w:p w14:paraId="10EF3005">
            <w:pPr>
              <w:widowControl/>
              <w:jc w:val="center"/>
              <w:rPr>
                <w:rFonts w:hint="eastAsia" w:ascii="宋体" w:hAnsi="宋体" w:eastAsia="宋体" w:cs="宋体"/>
                <w:b/>
                <w:bCs/>
                <w:kern w:val="0"/>
                <w:highlight w:val="none"/>
              </w:rPr>
            </w:pPr>
          </w:p>
        </w:tc>
      </w:tr>
      <w:tr w14:paraId="7D61389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97" w:type="dxa"/>
            <w:noWrap w:val="0"/>
            <w:vAlign w:val="center"/>
          </w:tcPr>
          <w:p w14:paraId="3BBB25DA">
            <w:pPr>
              <w:widowControl/>
              <w:jc w:val="center"/>
              <w:rPr>
                <w:rFonts w:hint="eastAsia" w:ascii="宋体" w:hAnsi="宋体" w:eastAsia="宋体" w:cs="宋体"/>
                <w:b/>
                <w:bCs/>
                <w:kern w:val="0"/>
                <w:highlight w:val="none"/>
              </w:rPr>
            </w:pPr>
          </w:p>
        </w:tc>
        <w:tc>
          <w:tcPr>
            <w:tcW w:w="1003" w:type="dxa"/>
            <w:noWrap w:val="0"/>
            <w:vAlign w:val="center"/>
          </w:tcPr>
          <w:p w14:paraId="0D8B33CF">
            <w:pPr>
              <w:widowControl/>
              <w:jc w:val="center"/>
              <w:rPr>
                <w:rFonts w:hint="eastAsia" w:ascii="宋体" w:hAnsi="宋体" w:eastAsia="宋体" w:cs="宋体"/>
                <w:b/>
                <w:bCs/>
                <w:kern w:val="0"/>
                <w:highlight w:val="none"/>
              </w:rPr>
            </w:pPr>
          </w:p>
        </w:tc>
        <w:tc>
          <w:tcPr>
            <w:tcW w:w="773" w:type="dxa"/>
            <w:noWrap w:val="0"/>
            <w:vAlign w:val="center"/>
          </w:tcPr>
          <w:p w14:paraId="49AA87FD">
            <w:pPr>
              <w:widowControl/>
              <w:jc w:val="center"/>
              <w:rPr>
                <w:rFonts w:hint="eastAsia" w:ascii="宋体" w:hAnsi="宋体" w:eastAsia="宋体" w:cs="宋体"/>
                <w:b/>
                <w:bCs/>
                <w:kern w:val="0"/>
                <w:highlight w:val="none"/>
              </w:rPr>
            </w:pPr>
          </w:p>
        </w:tc>
        <w:tc>
          <w:tcPr>
            <w:tcW w:w="793" w:type="dxa"/>
            <w:noWrap w:val="0"/>
            <w:vAlign w:val="center"/>
          </w:tcPr>
          <w:p w14:paraId="44FF2BEE">
            <w:pPr>
              <w:widowControl/>
              <w:jc w:val="center"/>
              <w:rPr>
                <w:rFonts w:hint="eastAsia" w:ascii="宋体" w:hAnsi="宋体" w:eastAsia="宋体" w:cs="宋体"/>
                <w:b/>
                <w:bCs/>
                <w:kern w:val="0"/>
                <w:highlight w:val="none"/>
              </w:rPr>
            </w:pPr>
          </w:p>
        </w:tc>
        <w:tc>
          <w:tcPr>
            <w:tcW w:w="793" w:type="dxa"/>
            <w:noWrap w:val="0"/>
            <w:vAlign w:val="center"/>
          </w:tcPr>
          <w:p w14:paraId="2BB3474F">
            <w:pPr>
              <w:widowControl/>
              <w:jc w:val="center"/>
              <w:rPr>
                <w:rFonts w:hint="eastAsia" w:ascii="宋体" w:hAnsi="宋体" w:eastAsia="宋体" w:cs="宋体"/>
                <w:b/>
                <w:bCs/>
                <w:kern w:val="0"/>
                <w:highlight w:val="none"/>
              </w:rPr>
            </w:pPr>
          </w:p>
        </w:tc>
        <w:tc>
          <w:tcPr>
            <w:tcW w:w="1050" w:type="dxa"/>
            <w:noWrap w:val="0"/>
            <w:vAlign w:val="center"/>
          </w:tcPr>
          <w:p w14:paraId="39D273A1">
            <w:pPr>
              <w:widowControl/>
              <w:jc w:val="center"/>
              <w:rPr>
                <w:rFonts w:hint="eastAsia" w:ascii="宋体" w:hAnsi="宋体" w:eastAsia="宋体" w:cs="宋体"/>
                <w:b/>
                <w:bCs/>
                <w:kern w:val="0"/>
                <w:highlight w:val="none"/>
              </w:rPr>
            </w:pPr>
          </w:p>
        </w:tc>
        <w:tc>
          <w:tcPr>
            <w:tcW w:w="1227" w:type="dxa"/>
            <w:noWrap w:val="0"/>
            <w:vAlign w:val="center"/>
          </w:tcPr>
          <w:p w14:paraId="1733B29B">
            <w:pPr>
              <w:widowControl/>
              <w:jc w:val="center"/>
              <w:rPr>
                <w:rFonts w:hint="eastAsia" w:ascii="宋体" w:hAnsi="宋体" w:eastAsia="宋体" w:cs="宋体"/>
                <w:b/>
                <w:bCs/>
                <w:kern w:val="0"/>
                <w:highlight w:val="none"/>
              </w:rPr>
            </w:pPr>
          </w:p>
        </w:tc>
        <w:tc>
          <w:tcPr>
            <w:tcW w:w="948" w:type="dxa"/>
            <w:noWrap w:val="0"/>
            <w:vAlign w:val="center"/>
          </w:tcPr>
          <w:p w14:paraId="40E30620">
            <w:pPr>
              <w:widowControl/>
              <w:jc w:val="center"/>
              <w:rPr>
                <w:rFonts w:hint="eastAsia" w:ascii="宋体" w:hAnsi="宋体" w:eastAsia="宋体" w:cs="宋体"/>
                <w:b/>
                <w:bCs/>
                <w:kern w:val="0"/>
                <w:highlight w:val="none"/>
              </w:rPr>
            </w:pPr>
          </w:p>
        </w:tc>
        <w:tc>
          <w:tcPr>
            <w:tcW w:w="1051" w:type="dxa"/>
            <w:noWrap w:val="0"/>
            <w:vAlign w:val="center"/>
          </w:tcPr>
          <w:p w14:paraId="5F2383E6">
            <w:pPr>
              <w:widowControl/>
              <w:jc w:val="center"/>
              <w:rPr>
                <w:rFonts w:hint="eastAsia" w:ascii="宋体" w:hAnsi="宋体" w:eastAsia="宋体" w:cs="宋体"/>
                <w:b/>
                <w:bCs/>
                <w:kern w:val="0"/>
                <w:highlight w:val="none"/>
              </w:rPr>
            </w:pPr>
          </w:p>
        </w:tc>
        <w:tc>
          <w:tcPr>
            <w:tcW w:w="725" w:type="dxa"/>
            <w:noWrap w:val="0"/>
            <w:vAlign w:val="center"/>
          </w:tcPr>
          <w:p w14:paraId="0FF94579">
            <w:pPr>
              <w:widowControl/>
              <w:jc w:val="center"/>
              <w:rPr>
                <w:rFonts w:hint="eastAsia" w:ascii="宋体" w:hAnsi="宋体" w:eastAsia="宋体" w:cs="宋体"/>
                <w:b/>
                <w:bCs/>
                <w:kern w:val="0"/>
                <w:highlight w:val="none"/>
              </w:rPr>
            </w:pPr>
          </w:p>
        </w:tc>
      </w:tr>
      <w:tr w14:paraId="77ADF9A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97" w:type="dxa"/>
            <w:noWrap w:val="0"/>
            <w:vAlign w:val="center"/>
          </w:tcPr>
          <w:p w14:paraId="1BFFB05C">
            <w:pPr>
              <w:widowControl/>
              <w:jc w:val="center"/>
              <w:rPr>
                <w:rFonts w:hint="eastAsia" w:ascii="宋体" w:hAnsi="宋体" w:eastAsia="宋体" w:cs="宋体"/>
                <w:b/>
                <w:bCs/>
                <w:kern w:val="0"/>
                <w:highlight w:val="none"/>
              </w:rPr>
            </w:pPr>
          </w:p>
        </w:tc>
        <w:tc>
          <w:tcPr>
            <w:tcW w:w="1003" w:type="dxa"/>
            <w:noWrap w:val="0"/>
            <w:vAlign w:val="center"/>
          </w:tcPr>
          <w:p w14:paraId="66BE1BB8">
            <w:pPr>
              <w:widowControl/>
              <w:jc w:val="center"/>
              <w:rPr>
                <w:rFonts w:hint="eastAsia" w:ascii="宋体" w:hAnsi="宋体" w:eastAsia="宋体" w:cs="宋体"/>
                <w:b/>
                <w:bCs/>
                <w:kern w:val="0"/>
                <w:highlight w:val="none"/>
              </w:rPr>
            </w:pPr>
          </w:p>
        </w:tc>
        <w:tc>
          <w:tcPr>
            <w:tcW w:w="773" w:type="dxa"/>
            <w:noWrap w:val="0"/>
            <w:vAlign w:val="center"/>
          </w:tcPr>
          <w:p w14:paraId="076D654E">
            <w:pPr>
              <w:widowControl/>
              <w:jc w:val="center"/>
              <w:rPr>
                <w:rFonts w:hint="eastAsia" w:ascii="宋体" w:hAnsi="宋体" w:eastAsia="宋体" w:cs="宋体"/>
                <w:b/>
                <w:bCs/>
                <w:kern w:val="0"/>
                <w:highlight w:val="none"/>
              </w:rPr>
            </w:pPr>
          </w:p>
        </w:tc>
        <w:tc>
          <w:tcPr>
            <w:tcW w:w="793" w:type="dxa"/>
            <w:noWrap w:val="0"/>
            <w:vAlign w:val="center"/>
          </w:tcPr>
          <w:p w14:paraId="1C306CFE">
            <w:pPr>
              <w:widowControl/>
              <w:jc w:val="center"/>
              <w:rPr>
                <w:rFonts w:hint="eastAsia" w:ascii="宋体" w:hAnsi="宋体" w:eastAsia="宋体" w:cs="宋体"/>
                <w:b/>
                <w:bCs/>
                <w:kern w:val="0"/>
                <w:highlight w:val="none"/>
              </w:rPr>
            </w:pPr>
          </w:p>
        </w:tc>
        <w:tc>
          <w:tcPr>
            <w:tcW w:w="793" w:type="dxa"/>
            <w:noWrap w:val="0"/>
            <w:vAlign w:val="center"/>
          </w:tcPr>
          <w:p w14:paraId="150183BA">
            <w:pPr>
              <w:widowControl/>
              <w:jc w:val="center"/>
              <w:rPr>
                <w:rFonts w:hint="eastAsia" w:ascii="宋体" w:hAnsi="宋体" w:eastAsia="宋体" w:cs="宋体"/>
                <w:b/>
                <w:bCs/>
                <w:kern w:val="0"/>
                <w:highlight w:val="none"/>
              </w:rPr>
            </w:pPr>
          </w:p>
        </w:tc>
        <w:tc>
          <w:tcPr>
            <w:tcW w:w="1050" w:type="dxa"/>
            <w:noWrap w:val="0"/>
            <w:vAlign w:val="center"/>
          </w:tcPr>
          <w:p w14:paraId="49DA6B4D">
            <w:pPr>
              <w:widowControl/>
              <w:jc w:val="center"/>
              <w:rPr>
                <w:rFonts w:hint="eastAsia" w:ascii="宋体" w:hAnsi="宋体" w:eastAsia="宋体" w:cs="宋体"/>
                <w:b/>
                <w:bCs/>
                <w:kern w:val="0"/>
                <w:highlight w:val="none"/>
              </w:rPr>
            </w:pPr>
          </w:p>
        </w:tc>
        <w:tc>
          <w:tcPr>
            <w:tcW w:w="1227" w:type="dxa"/>
            <w:noWrap w:val="0"/>
            <w:vAlign w:val="center"/>
          </w:tcPr>
          <w:p w14:paraId="16CE042B">
            <w:pPr>
              <w:widowControl/>
              <w:jc w:val="center"/>
              <w:rPr>
                <w:rFonts w:hint="eastAsia" w:ascii="宋体" w:hAnsi="宋体" w:eastAsia="宋体" w:cs="宋体"/>
                <w:b/>
                <w:bCs/>
                <w:kern w:val="0"/>
                <w:highlight w:val="none"/>
              </w:rPr>
            </w:pPr>
          </w:p>
        </w:tc>
        <w:tc>
          <w:tcPr>
            <w:tcW w:w="948" w:type="dxa"/>
            <w:noWrap w:val="0"/>
            <w:vAlign w:val="center"/>
          </w:tcPr>
          <w:p w14:paraId="4B47A536">
            <w:pPr>
              <w:widowControl/>
              <w:jc w:val="center"/>
              <w:rPr>
                <w:rFonts w:hint="eastAsia" w:ascii="宋体" w:hAnsi="宋体" w:eastAsia="宋体" w:cs="宋体"/>
                <w:b/>
                <w:bCs/>
                <w:kern w:val="0"/>
                <w:highlight w:val="none"/>
              </w:rPr>
            </w:pPr>
          </w:p>
        </w:tc>
        <w:tc>
          <w:tcPr>
            <w:tcW w:w="1051" w:type="dxa"/>
            <w:noWrap w:val="0"/>
            <w:vAlign w:val="center"/>
          </w:tcPr>
          <w:p w14:paraId="363CE75D">
            <w:pPr>
              <w:widowControl/>
              <w:jc w:val="center"/>
              <w:rPr>
                <w:rFonts w:hint="eastAsia" w:ascii="宋体" w:hAnsi="宋体" w:eastAsia="宋体" w:cs="宋体"/>
                <w:b/>
                <w:bCs/>
                <w:kern w:val="0"/>
                <w:highlight w:val="none"/>
              </w:rPr>
            </w:pPr>
          </w:p>
        </w:tc>
        <w:tc>
          <w:tcPr>
            <w:tcW w:w="725" w:type="dxa"/>
            <w:noWrap w:val="0"/>
            <w:vAlign w:val="center"/>
          </w:tcPr>
          <w:p w14:paraId="4018BE7E">
            <w:pPr>
              <w:widowControl/>
              <w:jc w:val="center"/>
              <w:rPr>
                <w:rFonts w:hint="eastAsia" w:ascii="宋体" w:hAnsi="宋体" w:eastAsia="宋体" w:cs="宋体"/>
                <w:b/>
                <w:bCs/>
                <w:kern w:val="0"/>
                <w:highlight w:val="none"/>
              </w:rPr>
            </w:pPr>
          </w:p>
        </w:tc>
      </w:tr>
      <w:tr w14:paraId="0D7FE21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97" w:type="dxa"/>
            <w:noWrap w:val="0"/>
            <w:vAlign w:val="center"/>
          </w:tcPr>
          <w:p w14:paraId="41055D02">
            <w:pPr>
              <w:widowControl/>
              <w:jc w:val="center"/>
              <w:rPr>
                <w:rFonts w:hint="eastAsia" w:ascii="宋体" w:hAnsi="宋体" w:eastAsia="宋体" w:cs="宋体"/>
                <w:b/>
                <w:bCs/>
                <w:kern w:val="0"/>
                <w:highlight w:val="none"/>
              </w:rPr>
            </w:pPr>
          </w:p>
        </w:tc>
        <w:tc>
          <w:tcPr>
            <w:tcW w:w="1003" w:type="dxa"/>
            <w:noWrap w:val="0"/>
            <w:vAlign w:val="center"/>
          </w:tcPr>
          <w:p w14:paraId="22674BB2">
            <w:pPr>
              <w:widowControl/>
              <w:jc w:val="center"/>
              <w:rPr>
                <w:rFonts w:hint="eastAsia" w:ascii="宋体" w:hAnsi="宋体" w:eastAsia="宋体" w:cs="宋体"/>
                <w:b/>
                <w:bCs/>
                <w:kern w:val="0"/>
                <w:highlight w:val="none"/>
              </w:rPr>
            </w:pPr>
          </w:p>
        </w:tc>
        <w:tc>
          <w:tcPr>
            <w:tcW w:w="773" w:type="dxa"/>
            <w:noWrap w:val="0"/>
            <w:vAlign w:val="center"/>
          </w:tcPr>
          <w:p w14:paraId="70CD719A">
            <w:pPr>
              <w:widowControl/>
              <w:jc w:val="center"/>
              <w:rPr>
                <w:rFonts w:hint="eastAsia" w:ascii="宋体" w:hAnsi="宋体" w:eastAsia="宋体" w:cs="宋体"/>
                <w:b/>
                <w:bCs/>
                <w:kern w:val="0"/>
                <w:highlight w:val="none"/>
              </w:rPr>
            </w:pPr>
          </w:p>
        </w:tc>
        <w:tc>
          <w:tcPr>
            <w:tcW w:w="793" w:type="dxa"/>
            <w:noWrap w:val="0"/>
            <w:vAlign w:val="center"/>
          </w:tcPr>
          <w:p w14:paraId="032BEA88">
            <w:pPr>
              <w:widowControl/>
              <w:jc w:val="center"/>
              <w:rPr>
                <w:rFonts w:hint="eastAsia" w:ascii="宋体" w:hAnsi="宋体" w:eastAsia="宋体" w:cs="宋体"/>
                <w:b/>
                <w:bCs/>
                <w:kern w:val="0"/>
                <w:highlight w:val="none"/>
              </w:rPr>
            </w:pPr>
          </w:p>
        </w:tc>
        <w:tc>
          <w:tcPr>
            <w:tcW w:w="793" w:type="dxa"/>
            <w:noWrap w:val="0"/>
            <w:vAlign w:val="center"/>
          </w:tcPr>
          <w:p w14:paraId="2E457023">
            <w:pPr>
              <w:widowControl/>
              <w:jc w:val="center"/>
              <w:rPr>
                <w:rFonts w:hint="eastAsia" w:ascii="宋体" w:hAnsi="宋体" w:eastAsia="宋体" w:cs="宋体"/>
                <w:b/>
                <w:bCs/>
                <w:kern w:val="0"/>
                <w:highlight w:val="none"/>
              </w:rPr>
            </w:pPr>
          </w:p>
        </w:tc>
        <w:tc>
          <w:tcPr>
            <w:tcW w:w="1050" w:type="dxa"/>
            <w:noWrap w:val="0"/>
            <w:vAlign w:val="center"/>
          </w:tcPr>
          <w:p w14:paraId="12440650">
            <w:pPr>
              <w:widowControl/>
              <w:jc w:val="center"/>
              <w:rPr>
                <w:rFonts w:hint="eastAsia" w:ascii="宋体" w:hAnsi="宋体" w:eastAsia="宋体" w:cs="宋体"/>
                <w:b/>
                <w:bCs/>
                <w:kern w:val="0"/>
                <w:highlight w:val="none"/>
              </w:rPr>
            </w:pPr>
          </w:p>
        </w:tc>
        <w:tc>
          <w:tcPr>
            <w:tcW w:w="1227" w:type="dxa"/>
            <w:noWrap w:val="0"/>
            <w:vAlign w:val="center"/>
          </w:tcPr>
          <w:p w14:paraId="4BB62B6A">
            <w:pPr>
              <w:widowControl/>
              <w:jc w:val="center"/>
              <w:rPr>
                <w:rFonts w:hint="eastAsia" w:ascii="宋体" w:hAnsi="宋体" w:eastAsia="宋体" w:cs="宋体"/>
                <w:b/>
                <w:bCs/>
                <w:kern w:val="0"/>
                <w:highlight w:val="none"/>
              </w:rPr>
            </w:pPr>
          </w:p>
        </w:tc>
        <w:tc>
          <w:tcPr>
            <w:tcW w:w="948" w:type="dxa"/>
            <w:noWrap w:val="0"/>
            <w:vAlign w:val="center"/>
          </w:tcPr>
          <w:p w14:paraId="2102813D">
            <w:pPr>
              <w:widowControl/>
              <w:jc w:val="center"/>
              <w:rPr>
                <w:rFonts w:hint="eastAsia" w:ascii="宋体" w:hAnsi="宋体" w:eastAsia="宋体" w:cs="宋体"/>
                <w:b/>
                <w:bCs/>
                <w:kern w:val="0"/>
                <w:highlight w:val="none"/>
              </w:rPr>
            </w:pPr>
          </w:p>
        </w:tc>
        <w:tc>
          <w:tcPr>
            <w:tcW w:w="1051" w:type="dxa"/>
            <w:noWrap w:val="0"/>
            <w:vAlign w:val="center"/>
          </w:tcPr>
          <w:p w14:paraId="2870F645">
            <w:pPr>
              <w:widowControl/>
              <w:jc w:val="center"/>
              <w:rPr>
                <w:rFonts w:hint="eastAsia" w:ascii="宋体" w:hAnsi="宋体" w:eastAsia="宋体" w:cs="宋体"/>
                <w:b/>
                <w:bCs/>
                <w:kern w:val="0"/>
                <w:highlight w:val="none"/>
              </w:rPr>
            </w:pPr>
          </w:p>
        </w:tc>
        <w:tc>
          <w:tcPr>
            <w:tcW w:w="725" w:type="dxa"/>
            <w:noWrap w:val="0"/>
            <w:vAlign w:val="center"/>
          </w:tcPr>
          <w:p w14:paraId="31A29485">
            <w:pPr>
              <w:widowControl/>
              <w:jc w:val="center"/>
              <w:rPr>
                <w:rFonts w:hint="eastAsia" w:ascii="宋体" w:hAnsi="宋体" w:eastAsia="宋体" w:cs="宋体"/>
                <w:b/>
                <w:bCs/>
                <w:kern w:val="0"/>
                <w:highlight w:val="none"/>
              </w:rPr>
            </w:pPr>
          </w:p>
        </w:tc>
      </w:tr>
      <w:tr w14:paraId="5C90C62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97" w:type="dxa"/>
            <w:noWrap w:val="0"/>
            <w:vAlign w:val="center"/>
          </w:tcPr>
          <w:p w14:paraId="7E5FDACD">
            <w:pPr>
              <w:widowControl/>
              <w:jc w:val="center"/>
              <w:rPr>
                <w:rFonts w:hint="eastAsia" w:ascii="宋体" w:hAnsi="宋体" w:eastAsia="宋体" w:cs="宋体"/>
                <w:b/>
                <w:bCs/>
                <w:kern w:val="0"/>
                <w:highlight w:val="none"/>
              </w:rPr>
            </w:pPr>
          </w:p>
        </w:tc>
        <w:tc>
          <w:tcPr>
            <w:tcW w:w="1003" w:type="dxa"/>
            <w:noWrap w:val="0"/>
            <w:vAlign w:val="center"/>
          </w:tcPr>
          <w:p w14:paraId="4D0EC719">
            <w:pPr>
              <w:widowControl/>
              <w:jc w:val="center"/>
              <w:rPr>
                <w:rFonts w:hint="eastAsia" w:ascii="宋体" w:hAnsi="宋体" w:eastAsia="宋体" w:cs="宋体"/>
                <w:b/>
                <w:bCs/>
                <w:kern w:val="0"/>
                <w:highlight w:val="none"/>
              </w:rPr>
            </w:pPr>
          </w:p>
        </w:tc>
        <w:tc>
          <w:tcPr>
            <w:tcW w:w="773" w:type="dxa"/>
            <w:noWrap w:val="0"/>
            <w:vAlign w:val="center"/>
          </w:tcPr>
          <w:p w14:paraId="3A861BCE">
            <w:pPr>
              <w:widowControl/>
              <w:jc w:val="center"/>
              <w:rPr>
                <w:rFonts w:hint="eastAsia" w:ascii="宋体" w:hAnsi="宋体" w:eastAsia="宋体" w:cs="宋体"/>
                <w:b/>
                <w:bCs/>
                <w:kern w:val="0"/>
                <w:highlight w:val="none"/>
              </w:rPr>
            </w:pPr>
          </w:p>
        </w:tc>
        <w:tc>
          <w:tcPr>
            <w:tcW w:w="793" w:type="dxa"/>
            <w:noWrap w:val="0"/>
            <w:vAlign w:val="center"/>
          </w:tcPr>
          <w:p w14:paraId="6C880F12">
            <w:pPr>
              <w:widowControl/>
              <w:jc w:val="center"/>
              <w:rPr>
                <w:rFonts w:hint="eastAsia" w:ascii="宋体" w:hAnsi="宋体" w:eastAsia="宋体" w:cs="宋体"/>
                <w:b/>
                <w:bCs/>
                <w:kern w:val="0"/>
                <w:highlight w:val="none"/>
              </w:rPr>
            </w:pPr>
          </w:p>
        </w:tc>
        <w:tc>
          <w:tcPr>
            <w:tcW w:w="793" w:type="dxa"/>
            <w:noWrap w:val="0"/>
            <w:vAlign w:val="center"/>
          </w:tcPr>
          <w:p w14:paraId="3F6B5306">
            <w:pPr>
              <w:widowControl/>
              <w:jc w:val="center"/>
              <w:rPr>
                <w:rFonts w:hint="eastAsia" w:ascii="宋体" w:hAnsi="宋体" w:eastAsia="宋体" w:cs="宋体"/>
                <w:b/>
                <w:bCs/>
                <w:kern w:val="0"/>
                <w:highlight w:val="none"/>
              </w:rPr>
            </w:pPr>
          </w:p>
        </w:tc>
        <w:tc>
          <w:tcPr>
            <w:tcW w:w="1050" w:type="dxa"/>
            <w:noWrap w:val="0"/>
            <w:vAlign w:val="center"/>
          </w:tcPr>
          <w:p w14:paraId="545212D6">
            <w:pPr>
              <w:widowControl/>
              <w:jc w:val="center"/>
              <w:rPr>
                <w:rFonts w:hint="eastAsia" w:ascii="宋体" w:hAnsi="宋体" w:eastAsia="宋体" w:cs="宋体"/>
                <w:b/>
                <w:bCs/>
                <w:kern w:val="0"/>
                <w:highlight w:val="none"/>
              </w:rPr>
            </w:pPr>
          </w:p>
        </w:tc>
        <w:tc>
          <w:tcPr>
            <w:tcW w:w="1227" w:type="dxa"/>
            <w:noWrap w:val="0"/>
            <w:vAlign w:val="center"/>
          </w:tcPr>
          <w:p w14:paraId="11BDA471">
            <w:pPr>
              <w:widowControl/>
              <w:jc w:val="center"/>
              <w:rPr>
                <w:rFonts w:hint="eastAsia" w:ascii="宋体" w:hAnsi="宋体" w:eastAsia="宋体" w:cs="宋体"/>
                <w:b/>
                <w:bCs/>
                <w:kern w:val="0"/>
                <w:highlight w:val="none"/>
              </w:rPr>
            </w:pPr>
          </w:p>
        </w:tc>
        <w:tc>
          <w:tcPr>
            <w:tcW w:w="948" w:type="dxa"/>
            <w:noWrap w:val="0"/>
            <w:vAlign w:val="center"/>
          </w:tcPr>
          <w:p w14:paraId="5C9B2D3E">
            <w:pPr>
              <w:widowControl/>
              <w:jc w:val="center"/>
              <w:rPr>
                <w:rFonts w:hint="eastAsia" w:ascii="宋体" w:hAnsi="宋体" w:eastAsia="宋体" w:cs="宋体"/>
                <w:b/>
                <w:bCs/>
                <w:kern w:val="0"/>
                <w:highlight w:val="none"/>
              </w:rPr>
            </w:pPr>
          </w:p>
        </w:tc>
        <w:tc>
          <w:tcPr>
            <w:tcW w:w="1051" w:type="dxa"/>
            <w:noWrap w:val="0"/>
            <w:vAlign w:val="center"/>
          </w:tcPr>
          <w:p w14:paraId="6265FD45">
            <w:pPr>
              <w:widowControl/>
              <w:jc w:val="center"/>
              <w:rPr>
                <w:rFonts w:hint="eastAsia" w:ascii="宋体" w:hAnsi="宋体" w:eastAsia="宋体" w:cs="宋体"/>
                <w:b/>
                <w:bCs/>
                <w:kern w:val="0"/>
                <w:highlight w:val="none"/>
              </w:rPr>
            </w:pPr>
          </w:p>
        </w:tc>
        <w:tc>
          <w:tcPr>
            <w:tcW w:w="725" w:type="dxa"/>
            <w:noWrap w:val="0"/>
            <w:vAlign w:val="center"/>
          </w:tcPr>
          <w:p w14:paraId="3C444C42">
            <w:pPr>
              <w:widowControl/>
              <w:jc w:val="center"/>
              <w:rPr>
                <w:rFonts w:hint="eastAsia" w:ascii="宋体" w:hAnsi="宋体" w:eastAsia="宋体" w:cs="宋体"/>
                <w:b/>
                <w:bCs/>
                <w:kern w:val="0"/>
                <w:highlight w:val="none"/>
              </w:rPr>
            </w:pPr>
          </w:p>
        </w:tc>
      </w:tr>
      <w:tr w14:paraId="00AC74B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97" w:type="dxa"/>
            <w:noWrap w:val="0"/>
            <w:vAlign w:val="center"/>
          </w:tcPr>
          <w:p w14:paraId="7E70B6DD">
            <w:pPr>
              <w:widowControl/>
              <w:jc w:val="center"/>
              <w:rPr>
                <w:rFonts w:hint="eastAsia" w:ascii="宋体" w:hAnsi="宋体" w:eastAsia="宋体" w:cs="宋体"/>
                <w:b/>
                <w:bCs/>
                <w:kern w:val="0"/>
                <w:highlight w:val="none"/>
              </w:rPr>
            </w:pPr>
          </w:p>
        </w:tc>
        <w:tc>
          <w:tcPr>
            <w:tcW w:w="1003" w:type="dxa"/>
            <w:noWrap w:val="0"/>
            <w:vAlign w:val="center"/>
          </w:tcPr>
          <w:p w14:paraId="5693DF61">
            <w:pPr>
              <w:widowControl/>
              <w:jc w:val="center"/>
              <w:rPr>
                <w:rFonts w:hint="eastAsia" w:ascii="宋体" w:hAnsi="宋体" w:eastAsia="宋体" w:cs="宋体"/>
                <w:b/>
                <w:bCs/>
                <w:kern w:val="0"/>
                <w:highlight w:val="none"/>
              </w:rPr>
            </w:pPr>
          </w:p>
        </w:tc>
        <w:tc>
          <w:tcPr>
            <w:tcW w:w="773" w:type="dxa"/>
            <w:noWrap w:val="0"/>
            <w:vAlign w:val="center"/>
          </w:tcPr>
          <w:p w14:paraId="422329A8">
            <w:pPr>
              <w:widowControl/>
              <w:jc w:val="center"/>
              <w:rPr>
                <w:rFonts w:hint="eastAsia" w:ascii="宋体" w:hAnsi="宋体" w:eastAsia="宋体" w:cs="宋体"/>
                <w:b/>
                <w:bCs/>
                <w:kern w:val="0"/>
                <w:highlight w:val="none"/>
              </w:rPr>
            </w:pPr>
          </w:p>
        </w:tc>
        <w:tc>
          <w:tcPr>
            <w:tcW w:w="793" w:type="dxa"/>
            <w:noWrap w:val="0"/>
            <w:vAlign w:val="center"/>
          </w:tcPr>
          <w:p w14:paraId="42EE635F">
            <w:pPr>
              <w:widowControl/>
              <w:jc w:val="center"/>
              <w:rPr>
                <w:rFonts w:hint="eastAsia" w:ascii="宋体" w:hAnsi="宋体" w:eastAsia="宋体" w:cs="宋体"/>
                <w:b/>
                <w:bCs/>
                <w:kern w:val="0"/>
                <w:highlight w:val="none"/>
              </w:rPr>
            </w:pPr>
          </w:p>
        </w:tc>
        <w:tc>
          <w:tcPr>
            <w:tcW w:w="793" w:type="dxa"/>
            <w:noWrap w:val="0"/>
            <w:vAlign w:val="center"/>
          </w:tcPr>
          <w:p w14:paraId="1854A25B">
            <w:pPr>
              <w:widowControl/>
              <w:jc w:val="center"/>
              <w:rPr>
                <w:rFonts w:hint="eastAsia" w:ascii="宋体" w:hAnsi="宋体" w:eastAsia="宋体" w:cs="宋体"/>
                <w:b/>
                <w:bCs/>
                <w:kern w:val="0"/>
                <w:highlight w:val="none"/>
              </w:rPr>
            </w:pPr>
          </w:p>
        </w:tc>
        <w:tc>
          <w:tcPr>
            <w:tcW w:w="1050" w:type="dxa"/>
            <w:noWrap w:val="0"/>
            <w:vAlign w:val="center"/>
          </w:tcPr>
          <w:p w14:paraId="1DA34531">
            <w:pPr>
              <w:widowControl/>
              <w:jc w:val="center"/>
              <w:rPr>
                <w:rFonts w:hint="eastAsia" w:ascii="宋体" w:hAnsi="宋体" w:eastAsia="宋体" w:cs="宋体"/>
                <w:b/>
                <w:bCs/>
                <w:kern w:val="0"/>
                <w:highlight w:val="none"/>
              </w:rPr>
            </w:pPr>
          </w:p>
        </w:tc>
        <w:tc>
          <w:tcPr>
            <w:tcW w:w="1227" w:type="dxa"/>
            <w:noWrap w:val="0"/>
            <w:vAlign w:val="center"/>
          </w:tcPr>
          <w:p w14:paraId="1FE951E2">
            <w:pPr>
              <w:widowControl/>
              <w:jc w:val="center"/>
              <w:rPr>
                <w:rFonts w:hint="eastAsia" w:ascii="宋体" w:hAnsi="宋体" w:eastAsia="宋体" w:cs="宋体"/>
                <w:b/>
                <w:bCs/>
                <w:kern w:val="0"/>
                <w:highlight w:val="none"/>
              </w:rPr>
            </w:pPr>
          </w:p>
        </w:tc>
        <w:tc>
          <w:tcPr>
            <w:tcW w:w="948" w:type="dxa"/>
            <w:noWrap w:val="0"/>
            <w:vAlign w:val="center"/>
          </w:tcPr>
          <w:p w14:paraId="6F5D36D2">
            <w:pPr>
              <w:widowControl/>
              <w:jc w:val="center"/>
              <w:rPr>
                <w:rFonts w:hint="eastAsia" w:ascii="宋体" w:hAnsi="宋体" w:eastAsia="宋体" w:cs="宋体"/>
                <w:b/>
                <w:bCs/>
                <w:kern w:val="0"/>
                <w:highlight w:val="none"/>
              </w:rPr>
            </w:pPr>
          </w:p>
        </w:tc>
        <w:tc>
          <w:tcPr>
            <w:tcW w:w="1051" w:type="dxa"/>
            <w:noWrap w:val="0"/>
            <w:vAlign w:val="center"/>
          </w:tcPr>
          <w:p w14:paraId="418EB742">
            <w:pPr>
              <w:widowControl/>
              <w:jc w:val="center"/>
              <w:rPr>
                <w:rFonts w:hint="eastAsia" w:ascii="宋体" w:hAnsi="宋体" w:eastAsia="宋体" w:cs="宋体"/>
                <w:b/>
                <w:bCs/>
                <w:kern w:val="0"/>
                <w:highlight w:val="none"/>
              </w:rPr>
            </w:pPr>
          </w:p>
        </w:tc>
        <w:tc>
          <w:tcPr>
            <w:tcW w:w="725" w:type="dxa"/>
            <w:noWrap w:val="0"/>
            <w:vAlign w:val="center"/>
          </w:tcPr>
          <w:p w14:paraId="384EDD1C">
            <w:pPr>
              <w:widowControl/>
              <w:jc w:val="center"/>
              <w:rPr>
                <w:rFonts w:hint="eastAsia" w:ascii="宋体" w:hAnsi="宋体" w:eastAsia="宋体" w:cs="宋体"/>
                <w:b/>
                <w:bCs/>
                <w:kern w:val="0"/>
                <w:highlight w:val="none"/>
              </w:rPr>
            </w:pPr>
          </w:p>
        </w:tc>
      </w:tr>
      <w:tr w14:paraId="1488F53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97" w:type="dxa"/>
            <w:noWrap w:val="0"/>
            <w:vAlign w:val="center"/>
          </w:tcPr>
          <w:p w14:paraId="1D47398E">
            <w:pPr>
              <w:widowControl/>
              <w:jc w:val="center"/>
              <w:rPr>
                <w:rFonts w:hint="eastAsia" w:ascii="宋体" w:hAnsi="宋体" w:eastAsia="宋体" w:cs="宋体"/>
                <w:b/>
                <w:bCs/>
                <w:kern w:val="0"/>
                <w:highlight w:val="none"/>
              </w:rPr>
            </w:pPr>
          </w:p>
        </w:tc>
        <w:tc>
          <w:tcPr>
            <w:tcW w:w="1003" w:type="dxa"/>
            <w:noWrap w:val="0"/>
            <w:vAlign w:val="center"/>
          </w:tcPr>
          <w:p w14:paraId="579DB9F4">
            <w:pPr>
              <w:widowControl/>
              <w:jc w:val="center"/>
              <w:rPr>
                <w:rFonts w:hint="eastAsia" w:ascii="宋体" w:hAnsi="宋体" w:eastAsia="宋体" w:cs="宋体"/>
                <w:b/>
                <w:bCs/>
                <w:kern w:val="0"/>
                <w:highlight w:val="none"/>
              </w:rPr>
            </w:pPr>
          </w:p>
        </w:tc>
        <w:tc>
          <w:tcPr>
            <w:tcW w:w="773" w:type="dxa"/>
            <w:noWrap w:val="0"/>
            <w:vAlign w:val="center"/>
          </w:tcPr>
          <w:p w14:paraId="35DA7490">
            <w:pPr>
              <w:widowControl/>
              <w:jc w:val="center"/>
              <w:rPr>
                <w:rFonts w:hint="eastAsia" w:ascii="宋体" w:hAnsi="宋体" w:eastAsia="宋体" w:cs="宋体"/>
                <w:b/>
                <w:bCs/>
                <w:kern w:val="0"/>
                <w:highlight w:val="none"/>
              </w:rPr>
            </w:pPr>
          </w:p>
        </w:tc>
        <w:tc>
          <w:tcPr>
            <w:tcW w:w="793" w:type="dxa"/>
            <w:noWrap w:val="0"/>
            <w:vAlign w:val="center"/>
          </w:tcPr>
          <w:p w14:paraId="78407830">
            <w:pPr>
              <w:widowControl/>
              <w:jc w:val="center"/>
              <w:rPr>
                <w:rFonts w:hint="eastAsia" w:ascii="宋体" w:hAnsi="宋体" w:eastAsia="宋体" w:cs="宋体"/>
                <w:b/>
                <w:bCs/>
                <w:kern w:val="0"/>
                <w:highlight w:val="none"/>
              </w:rPr>
            </w:pPr>
          </w:p>
        </w:tc>
        <w:tc>
          <w:tcPr>
            <w:tcW w:w="793" w:type="dxa"/>
            <w:noWrap w:val="0"/>
            <w:vAlign w:val="center"/>
          </w:tcPr>
          <w:p w14:paraId="5AAA4AA6">
            <w:pPr>
              <w:widowControl/>
              <w:jc w:val="center"/>
              <w:rPr>
                <w:rFonts w:hint="eastAsia" w:ascii="宋体" w:hAnsi="宋体" w:eastAsia="宋体" w:cs="宋体"/>
                <w:b/>
                <w:bCs/>
                <w:kern w:val="0"/>
                <w:highlight w:val="none"/>
              </w:rPr>
            </w:pPr>
          </w:p>
        </w:tc>
        <w:tc>
          <w:tcPr>
            <w:tcW w:w="1050" w:type="dxa"/>
            <w:noWrap w:val="0"/>
            <w:vAlign w:val="center"/>
          </w:tcPr>
          <w:p w14:paraId="15EDC8A7">
            <w:pPr>
              <w:widowControl/>
              <w:jc w:val="center"/>
              <w:rPr>
                <w:rFonts w:hint="eastAsia" w:ascii="宋体" w:hAnsi="宋体" w:eastAsia="宋体" w:cs="宋体"/>
                <w:b/>
                <w:bCs/>
                <w:kern w:val="0"/>
                <w:highlight w:val="none"/>
              </w:rPr>
            </w:pPr>
          </w:p>
        </w:tc>
        <w:tc>
          <w:tcPr>
            <w:tcW w:w="1227" w:type="dxa"/>
            <w:noWrap w:val="0"/>
            <w:vAlign w:val="center"/>
          </w:tcPr>
          <w:p w14:paraId="2557105C">
            <w:pPr>
              <w:widowControl/>
              <w:jc w:val="center"/>
              <w:rPr>
                <w:rFonts w:hint="eastAsia" w:ascii="宋体" w:hAnsi="宋体" w:eastAsia="宋体" w:cs="宋体"/>
                <w:b/>
                <w:bCs/>
                <w:kern w:val="0"/>
                <w:highlight w:val="none"/>
              </w:rPr>
            </w:pPr>
          </w:p>
        </w:tc>
        <w:tc>
          <w:tcPr>
            <w:tcW w:w="948" w:type="dxa"/>
            <w:noWrap w:val="0"/>
            <w:vAlign w:val="center"/>
          </w:tcPr>
          <w:p w14:paraId="522E7E19">
            <w:pPr>
              <w:widowControl/>
              <w:jc w:val="center"/>
              <w:rPr>
                <w:rFonts w:hint="eastAsia" w:ascii="宋体" w:hAnsi="宋体" w:eastAsia="宋体" w:cs="宋体"/>
                <w:b/>
                <w:bCs/>
                <w:kern w:val="0"/>
                <w:highlight w:val="none"/>
              </w:rPr>
            </w:pPr>
          </w:p>
        </w:tc>
        <w:tc>
          <w:tcPr>
            <w:tcW w:w="1051" w:type="dxa"/>
            <w:noWrap w:val="0"/>
            <w:vAlign w:val="center"/>
          </w:tcPr>
          <w:p w14:paraId="48E3453F">
            <w:pPr>
              <w:widowControl/>
              <w:jc w:val="center"/>
              <w:rPr>
                <w:rFonts w:hint="eastAsia" w:ascii="宋体" w:hAnsi="宋体" w:eastAsia="宋体" w:cs="宋体"/>
                <w:b/>
                <w:bCs/>
                <w:kern w:val="0"/>
                <w:highlight w:val="none"/>
              </w:rPr>
            </w:pPr>
          </w:p>
        </w:tc>
        <w:tc>
          <w:tcPr>
            <w:tcW w:w="725" w:type="dxa"/>
            <w:noWrap w:val="0"/>
            <w:vAlign w:val="center"/>
          </w:tcPr>
          <w:p w14:paraId="7F626483">
            <w:pPr>
              <w:widowControl/>
              <w:jc w:val="center"/>
              <w:rPr>
                <w:rFonts w:hint="eastAsia" w:ascii="宋体" w:hAnsi="宋体" w:eastAsia="宋体" w:cs="宋体"/>
                <w:b/>
                <w:bCs/>
                <w:kern w:val="0"/>
                <w:highlight w:val="none"/>
              </w:rPr>
            </w:pPr>
          </w:p>
        </w:tc>
      </w:tr>
      <w:tr w14:paraId="05766BC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97" w:type="dxa"/>
            <w:noWrap w:val="0"/>
            <w:vAlign w:val="center"/>
          </w:tcPr>
          <w:p w14:paraId="7DBE2E74">
            <w:pPr>
              <w:widowControl/>
              <w:jc w:val="center"/>
              <w:rPr>
                <w:rFonts w:hint="eastAsia" w:ascii="宋体" w:hAnsi="宋体" w:eastAsia="宋体" w:cs="宋体"/>
                <w:b/>
                <w:bCs/>
                <w:kern w:val="0"/>
                <w:highlight w:val="none"/>
              </w:rPr>
            </w:pPr>
          </w:p>
        </w:tc>
        <w:tc>
          <w:tcPr>
            <w:tcW w:w="1003" w:type="dxa"/>
            <w:noWrap w:val="0"/>
            <w:vAlign w:val="center"/>
          </w:tcPr>
          <w:p w14:paraId="47A05217">
            <w:pPr>
              <w:widowControl/>
              <w:jc w:val="center"/>
              <w:rPr>
                <w:rFonts w:hint="eastAsia" w:ascii="宋体" w:hAnsi="宋体" w:eastAsia="宋体" w:cs="宋体"/>
                <w:b/>
                <w:bCs/>
                <w:kern w:val="0"/>
                <w:highlight w:val="none"/>
              </w:rPr>
            </w:pPr>
          </w:p>
        </w:tc>
        <w:tc>
          <w:tcPr>
            <w:tcW w:w="773" w:type="dxa"/>
            <w:noWrap w:val="0"/>
            <w:vAlign w:val="center"/>
          </w:tcPr>
          <w:p w14:paraId="3E5A24D6">
            <w:pPr>
              <w:widowControl/>
              <w:jc w:val="center"/>
              <w:rPr>
                <w:rFonts w:hint="eastAsia" w:ascii="宋体" w:hAnsi="宋体" w:eastAsia="宋体" w:cs="宋体"/>
                <w:b/>
                <w:bCs/>
                <w:kern w:val="0"/>
                <w:highlight w:val="none"/>
              </w:rPr>
            </w:pPr>
          </w:p>
        </w:tc>
        <w:tc>
          <w:tcPr>
            <w:tcW w:w="793" w:type="dxa"/>
            <w:noWrap w:val="0"/>
            <w:vAlign w:val="center"/>
          </w:tcPr>
          <w:p w14:paraId="63E3680B">
            <w:pPr>
              <w:widowControl/>
              <w:jc w:val="center"/>
              <w:rPr>
                <w:rFonts w:hint="eastAsia" w:ascii="宋体" w:hAnsi="宋体" w:eastAsia="宋体" w:cs="宋体"/>
                <w:b/>
                <w:bCs/>
                <w:kern w:val="0"/>
                <w:highlight w:val="none"/>
              </w:rPr>
            </w:pPr>
          </w:p>
        </w:tc>
        <w:tc>
          <w:tcPr>
            <w:tcW w:w="793" w:type="dxa"/>
            <w:noWrap w:val="0"/>
            <w:vAlign w:val="center"/>
          </w:tcPr>
          <w:p w14:paraId="0F348F3F">
            <w:pPr>
              <w:widowControl/>
              <w:jc w:val="center"/>
              <w:rPr>
                <w:rFonts w:hint="eastAsia" w:ascii="宋体" w:hAnsi="宋体" w:eastAsia="宋体" w:cs="宋体"/>
                <w:b/>
                <w:bCs/>
                <w:kern w:val="0"/>
                <w:highlight w:val="none"/>
              </w:rPr>
            </w:pPr>
          </w:p>
        </w:tc>
        <w:tc>
          <w:tcPr>
            <w:tcW w:w="1050" w:type="dxa"/>
            <w:noWrap w:val="0"/>
            <w:vAlign w:val="center"/>
          </w:tcPr>
          <w:p w14:paraId="366CBC9F">
            <w:pPr>
              <w:widowControl/>
              <w:jc w:val="center"/>
              <w:rPr>
                <w:rFonts w:hint="eastAsia" w:ascii="宋体" w:hAnsi="宋体" w:eastAsia="宋体" w:cs="宋体"/>
                <w:b/>
                <w:bCs/>
                <w:kern w:val="0"/>
                <w:highlight w:val="none"/>
              </w:rPr>
            </w:pPr>
          </w:p>
        </w:tc>
        <w:tc>
          <w:tcPr>
            <w:tcW w:w="1227" w:type="dxa"/>
            <w:noWrap w:val="0"/>
            <w:vAlign w:val="center"/>
          </w:tcPr>
          <w:p w14:paraId="5535CD68">
            <w:pPr>
              <w:widowControl/>
              <w:jc w:val="center"/>
              <w:rPr>
                <w:rFonts w:hint="eastAsia" w:ascii="宋体" w:hAnsi="宋体" w:eastAsia="宋体" w:cs="宋体"/>
                <w:b/>
                <w:bCs/>
                <w:kern w:val="0"/>
                <w:highlight w:val="none"/>
              </w:rPr>
            </w:pPr>
          </w:p>
        </w:tc>
        <w:tc>
          <w:tcPr>
            <w:tcW w:w="948" w:type="dxa"/>
            <w:noWrap w:val="0"/>
            <w:vAlign w:val="center"/>
          </w:tcPr>
          <w:p w14:paraId="55CFAC45">
            <w:pPr>
              <w:widowControl/>
              <w:jc w:val="center"/>
              <w:rPr>
                <w:rFonts w:hint="eastAsia" w:ascii="宋体" w:hAnsi="宋体" w:eastAsia="宋体" w:cs="宋体"/>
                <w:b/>
                <w:bCs/>
                <w:kern w:val="0"/>
                <w:highlight w:val="none"/>
              </w:rPr>
            </w:pPr>
          </w:p>
        </w:tc>
        <w:tc>
          <w:tcPr>
            <w:tcW w:w="1051" w:type="dxa"/>
            <w:noWrap w:val="0"/>
            <w:vAlign w:val="center"/>
          </w:tcPr>
          <w:p w14:paraId="5153CB83">
            <w:pPr>
              <w:widowControl/>
              <w:jc w:val="center"/>
              <w:rPr>
                <w:rFonts w:hint="eastAsia" w:ascii="宋体" w:hAnsi="宋体" w:eastAsia="宋体" w:cs="宋体"/>
                <w:b/>
                <w:bCs/>
                <w:kern w:val="0"/>
                <w:highlight w:val="none"/>
              </w:rPr>
            </w:pPr>
          </w:p>
        </w:tc>
        <w:tc>
          <w:tcPr>
            <w:tcW w:w="725" w:type="dxa"/>
            <w:noWrap w:val="0"/>
            <w:vAlign w:val="center"/>
          </w:tcPr>
          <w:p w14:paraId="6F0AE635">
            <w:pPr>
              <w:widowControl/>
              <w:jc w:val="center"/>
              <w:rPr>
                <w:rFonts w:hint="eastAsia" w:ascii="宋体" w:hAnsi="宋体" w:eastAsia="宋体" w:cs="宋体"/>
                <w:b/>
                <w:bCs/>
                <w:kern w:val="0"/>
                <w:highlight w:val="none"/>
              </w:rPr>
            </w:pPr>
          </w:p>
        </w:tc>
      </w:tr>
      <w:tr w14:paraId="673ED5B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97" w:type="dxa"/>
            <w:noWrap w:val="0"/>
            <w:vAlign w:val="center"/>
          </w:tcPr>
          <w:p w14:paraId="40CD04B9">
            <w:pPr>
              <w:widowControl/>
              <w:jc w:val="center"/>
              <w:rPr>
                <w:rFonts w:hint="eastAsia" w:ascii="宋体" w:hAnsi="宋体" w:eastAsia="宋体" w:cs="宋体"/>
                <w:b/>
                <w:bCs/>
                <w:kern w:val="0"/>
                <w:highlight w:val="none"/>
              </w:rPr>
            </w:pPr>
          </w:p>
        </w:tc>
        <w:tc>
          <w:tcPr>
            <w:tcW w:w="1003" w:type="dxa"/>
            <w:noWrap w:val="0"/>
            <w:vAlign w:val="center"/>
          </w:tcPr>
          <w:p w14:paraId="00D07CE6">
            <w:pPr>
              <w:widowControl/>
              <w:jc w:val="center"/>
              <w:rPr>
                <w:rFonts w:hint="eastAsia" w:ascii="宋体" w:hAnsi="宋体" w:eastAsia="宋体" w:cs="宋体"/>
                <w:b/>
                <w:bCs/>
                <w:kern w:val="0"/>
                <w:highlight w:val="none"/>
              </w:rPr>
            </w:pPr>
          </w:p>
        </w:tc>
        <w:tc>
          <w:tcPr>
            <w:tcW w:w="773" w:type="dxa"/>
            <w:noWrap w:val="0"/>
            <w:vAlign w:val="center"/>
          </w:tcPr>
          <w:p w14:paraId="735A6342">
            <w:pPr>
              <w:widowControl/>
              <w:jc w:val="center"/>
              <w:rPr>
                <w:rFonts w:hint="eastAsia" w:ascii="宋体" w:hAnsi="宋体" w:eastAsia="宋体" w:cs="宋体"/>
                <w:b/>
                <w:bCs/>
                <w:kern w:val="0"/>
                <w:highlight w:val="none"/>
              </w:rPr>
            </w:pPr>
          </w:p>
        </w:tc>
        <w:tc>
          <w:tcPr>
            <w:tcW w:w="793" w:type="dxa"/>
            <w:noWrap w:val="0"/>
            <w:vAlign w:val="center"/>
          </w:tcPr>
          <w:p w14:paraId="19FE801A">
            <w:pPr>
              <w:widowControl/>
              <w:jc w:val="center"/>
              <w:rPr>
                <w:rFonts w:hint="eastAsia" w:ascii="宋体" w:hAnsi="宋体" w:eastAsia="宋体" w:cs="宋体"/>
                <w:b/>
                <w:bCs/>
                <w:kern w:val="0"/>
                <w:highlight w:val="none"/>
              </w:rPr>
            </w:pPr>
          </w:p>
        </w:tc>
        <w:tc>
          <w:tcPr>
            <w:tcW w:w="793" w:type="dxa"/>
            <w:noWrap w:val="0"/>
            <w:vAlign w:val="center"/>
          </w:tcPr>
          <w:p w14:paraId="5FD59A0F">
            <w:pPr>
              <w:widowControl/>
              <w:jc w:val="center"/>
              <w:rPr>
                <w:rFonts w:hint="eastAsia" w:ascii="宋体" w:hAnsi="宋体" w:eastAsia="宋体" w:cs="宋体"/>
                <w:b/>
                <w:bCs/>
                <w:kern w:val="0"/>
                <w:highlight w:val="none"/>
              </w:rPr>
            </w:pPr>
          </w:p>
        </w:tc>
        <w:tc>
          <w:tcPr>
            <w:tcW w:w="1050" w:type="dxa"/>
            <w:noWrap w:val="0"/>
            <w:vAlign w:val="center"/>
          </w:tcPr>
          <w:p w14:paraId="0CAA0B47">
            <w:pPr>
              <w:widowControl/>
              <w:jc w:val="center"/>
              <w:rPr>
                <w:rFonts w:hint="eastAsia" w:ascii="宋体" w:hAnsi="宋体" w:eastAsia="宋体" w:cs="宋体"/>
                <w:b/>
                <w:bCs/>
                <w:kern w:val="0"/>
                <w:highlight w:val="none"/>
              </w:rPr>
            </w:pPr>
          </w:p>
        </w:tc>
        <w:tc>
          <w:tcPr>
            <w:tcW w:w="1227" w:type="dxa"/>
            <w:noWrap w:val="0"/>
            <w:vAlign w:val="center"/>
          </w:tcPr>
          <w:p w14:paraId="38D80D40">
            <w:pPr>
              <w:widowControl/>
              <w:jc w:val="center"/>
              <w:rPr>
                <w:rFonts w:hint="eastAsia" w:ascii="宋体" w:hAnsi="宋体" w:eastAsia="宋体" w:cs="宋体"/>
                <w:b/>
                <w:bCs/>
                <w:kern w:val="0"/>
                <w:highlight w:val="none"/>
              </w:rPr>
            </w:pPr>
          </w:p>
        </w:tc>
        <w:tc>
          <w:tcPr>
            <w:tcW w:w="948" w:type="dxa"/>
            <w:noWrap w:val="0"/>
            <w:vAlign w:val="center"/>
          </w:tcPr>
          <w:p w14:paraId="0F897CBB">
            <w:pPr>
              <w:widowControl/>
              <w:jc w:val="center"/>
              <w:rPr>
                <w:rFonts w:hint="eastAsia" w:ascii="宋体" w:hAnsi="宋体" w:eastAsia="宋体" w:cs="宋体"/>
                <w:b/>
                <w:bCs/>
                <w:kern w:val="0"/>
                <w:highlight w:val="none"/>
              </w:rPr>
            </w:pPr>
          </w:p>
        </w:tc>
        <w:tc>
          <w:tcPr>
            <w:tcW w:w="1051" w:type="dxa"/>
            <w:noWrap w:val="0"/>
            <w:vAlign w:val="center"/>
          </w:tcPr>
          <w:p w14:paraId="02E67965">
            <w:pPr>
              <w:widowControl/>
              <w:jc w:val="center"/>
              <w:rPr>
                <w:rFonts w:hint="eastAsia" w:ascii="宋体" w:hAnsi="宋体" w:eastAsia="宋体" w:cs="宋体"/>
                <w:b/>
                <w:bCs/>
                <w:kern w:val="0"/>
                <w:highlight w:val="none"/>
              </w:rPr>
            </w:pPr>
          </w:p>
        </w:tc>
        <w:tc>
          <w:tcPr>
            <w:tcW w:w="725" w:type="dxa"/>
            <w:noWrap w:val="0"/>
            <w:vAlign w:val="center"/>
          </w:tcPr>
          <w:p w14:paraId="172B66EB">
            <w:pPr>
              <w:widowControl/>
              <w:jc w:val="center"/>
              <w:rPr>
                <w:rFonts w:hint="eastAsia" w:ascii="宋体" w:hAnsi="宋体" w:eastAsia="宋体" w:cs="宋体"/>
                <w:b/>
                <w:bCs/>
                <w:kern w:val="0"/>
                <w:highlight w:val="none"/>
              </w:rPr>
            </w:pPr>
          </w:p>
        </w:tc>
      </w:tr>
      <w:tr w14:paraId="089A5A3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97" w:type="dxa"/>
            <w:noWrap w:val="0"/>
            <w:vAlign w:val="center"/>
          </w:tcPr>
          <w:p w14:paraId="2D968EC6">
            <w:pPr>
              <w:widowControl/>
              <w:jc w:val="center"/>
              <w:rPr>
                <w:rFonts w:hint="eastAsia" w:ascii="宋体" w:hAnsi="宋体" w:eastAsia="宋体" w:cs="宋体"/>
                <w:b/>
                <w:bCs/>
                <w:kern w:val="0"/>
                <w:highlight w:val="none"/>
              </w:rPr>
            </w:pPr>
          </w:p>
        </w:tc>
        <w:tc>
          <w:tcPr>
            <w:tcW w:w="1003" w:type="dxa"/>
            <w:noWrap w:val="0"/>
            <w:vAlign w:val="center"/>
          </w:tcPr>
          <w:p w14:paraId="60F5A503">
            <w:pPr>
              <w:widowControl/>
              <w:jc w:val="center"/>
              <w:rPr>
                <w:rFonts w:hint="eastAsia" w:ascii="宋体" w:hAnsi="宋体" w:eastAsia="宋体" w:cs="宋体"/>
                <w:b/>
                <w:bCs/>
                <w:kern w:val="0"/>
                <w:highlight w:val="none"/>
              </w:rPr>
            </w:pPr>
          </w:p>
        </w:tc>
        <w:tc>
          <w:tcPr>
            <w:tcW w:w="773" w:type="dxa"/>
            <w:noWrap w:val="0"/>
            <w:vAlign w:val="center"/>
          </w:tcPr>
          <w:p w14:paraId="029CCF93">
            <w:pPr>
              <w:widowControl/>
              <w:jc w:val="center"/>
              <w:rPr>
                <w:rFonts w:hint="eastAsia" w:ascii="宋体" w:hAnsi="宋体" w:eastAsia="宋体" w:cs="宋体"/>
                <w:b/>
                <w:bCs/>
                <w:kern w:val="0"/>
                <w:highlight w:val="none"/>
              </w:rPr>
            </w:pPr>
          </w:p>
        </w:tc>
        <w:tc>
          <w:tcPr>
            <w:tcW w:w="793" w:type="dxa"/>
            <w:noWrap w:val="0"/>
            <w:vAlign w:val="center"/>
          </w:tcPr>
          <w:p w14:paraId="513A2D14">
            <w:pPr>
              <w:widowControl/>
              <w:jc w:val="center"/>
              <w:rPr>
                <w:rFonts w:hint="eastAsia" w:ascii="宋体" w:hAnsi="宋体" w:eastAsia="宋体" w:cs="宋体"/>
                <w:b/>
                <w:bCs/>
                <w:kern w:val="0"/>
                <w:highlight w:val="none"/>
              </w:rPr>
            </w:pPr>
          </w:p>
        </w:tc>
        <w:tc>
          <w:tcPr>
            <w:tcW w:w="793" w:type="dxa"/>
            <w:noWrap w:val="0"/>
            <w:vAlign w:val="center"/>
          </w:tcPr>
          <w:p w14:paraId="7339C519">
            <w:pPr>
              <w:widowControl/>
              <w:jc w:val="center"/>
              <w:rPr>
                <w:rFonts w:hint="eastAsia" w:ascii="宋体" w:hAnsi="宋体" w:eastAsia="宋体" w:cs="宋体"/>
                <w:b/>
                <w:bCs/>
                <w:kern w:val="0"/>
                <w:highlight w:val="none"/>
              </w:rPr>
            </w:pPr>
          </w:p>
        </w:tc>
        <w:tc>
          <w:tcPr>
            <w:tcW w:w="1050" w:type="dxa"/>
            <w:noWrap w:val="0"/>
            <w:vAlign w:val="center"/>
          </w:tcPr>
          <w:p w14:paraId="08CC12DC">
            <w:pPr>
              <w:widowControl/>
              <w:jc w:val="center"/>
              <w:rPr>
                <w:rFonts w:hint="eastAsia" w:ascii="宋体" w:hAnsi="宋体" w:eastAsia="宋体" w:cs="宋体"/>
                <w:b/>
                <w:bCs/>
                <w:kern w:val="0"/>
                <w:highlight w:val="none"/>
              </w:rPr>
            </w:pPr>
          </w:p>
        </w:tc>
        <w:tc>
          <w:tcPr>
            <w:tcW w:w="1227" w:type="dxa"/>
            <w:noWrap w:val="0"/>
            <w:vAlign w:val="center"/>
          </w:tcPr>
          <w:p w14:paraId="5B7F51AB">
            <w:pPr>
              <w:widowControl/>
              <w:jc w:val="center"/>
              <w:rPr>
                <w:rFonts w:hint="eastAsia" w:ascii="宋体" w:hAnsi="宋体" w:eastAsia="宋体" w:cs="宋体"/>
                <w:b/>
                <w:bCs/>
                <w:kern w:val="0"/>
                <w:highlight w:val="none"/>
              </w:rPr>
            </w:pPr>
          </w:p>
        </w:tc>
        <w:tc>
          <w:tcPr>
            <w:tcW w:w="948" w:type="dxa"/>
            <w:noWrap w:val="0"/>
            <w:vAlign w:val="center"/>
          </w:tcPr>
          <w:p w14:paraId="7EC069B4">
            <w:pPr>
              <w:widowControl/>
              <w:jc w:val="center"/>
              <w:rPr>
                <w:rFonts w:hint="eastAsia" w:ascii="宋体" w:hAnsi="宋体" w:eastAsia="宋体" w:cs="宋体"/>
                <w:b/>
                <w:bCs/>
                <w:kern w:val="0"/>
                <w:highlight w:val="none"/>
              </w:rPr>
            </w:pPr>
          </w:p>
        </w:tc>
        <w:tc>
          <w:tcPr>
            <w:tcW w:w="1051" w:type="dxa"/>
            <w:noWrap w:val="0"/>
            <w:vAlign w:val="center"/>
          </w:tcPr>
          <w:p w14:paraId="69F1A51A">
            <w:pPr>
              <w:widowControl/>
              <w:jc w:val="center"/>
              <w:rPr>
                <w:rFonts w:hint="eastAsia" w:ascii="宋体" w:hAnsi="宋体" w:eastAsia="宋体" w:cs="宋体"/>
                <w:b/>
                <w:bCs/>
                <w:kern w:val="0"/>
                <w:highlight w:val="none"/>
              </w:rPr>
            </w:pPr>
          </w:p>
        </w:tc>
        <w:tc>
          <w:tcPr>
            <w:tcW w:w="725" w:type="dxa"/>
            <w:noWrap w:val="0"/>
            <w:vAlign w:val="center"/>
          </w:tcPr>
          <w:p w14:paraId="54778E48">
            <w:pPr>
              <w:widowControl/>
              <w:jc w:val="center"/>
              <w:rPr>
                <w:rFonts w:hint="eastAsia" w:ascii="宋体" w:hAnsi="宋体" w:eastAsia="宋体" w:cs="宋体"/>
                <w:b/>
                <w:bCs/>
                <w:kern w:val="0"/>
                <w:highlight w:val="none"/>
              </w:rPr>
            </w:pPr>
          </w:p>
        </w:tc>
      </w:tr>
      <w:tr w14:paraId="20C353B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97" w:type="dxa"/>
            <w:noWrap w:val="0"/>
            <w:vAlign w:val="center"/>
          </w:tcPr>
          <w:p w14:paraId="401423CC">
            <w:pPr>
              <w:widowControl/>
              <w:jc w:val="center"/>
              <w:rPr>
                <w:rFonts w:hint="eastAsia" w:ascii="宋体" w:hAnsi="宋体" w:eastAsia="宋体" w:cs="宋体"/>
                <w:b/>
                <w:bCs/>
                <w:kern w:val="0"/>
                <w:highlight w:val="none"/>
              </w:rPr>
            </w:pPr>
          </w:p>
        </w:tc>
        <w:tc>
          <w:tcPr>
            <w:tcW w:w="1003" w:type="dxa"/>
            <w:noWrap w:val="0"/>
            <w:vAlign w:val="center"/>
          </w:tcPr>
          <w:p w14:paraId="306E871E">
            <w:pPr>
              <w:widowControl/>
              <w:jc w:val="center"/>
              <w:rPr>
                <w:rFonts w:hint="eastAsia" w:ascii="宋体" w:hAnsi="宋体" w:eastAsia="宋体" w:cs="宋体"/>
                <w:b/>
                <w:bCs/>
                <w:kern w:val="0"/>
                <w:highlight w:val="none"/>
              </w:rPr>
            </w:pPr>
          </w:p>
        </w:tc>
        <w:tc>
          <w:tcPr>
            <w:tcW w:w="773" w:type="dxa"/>
            <w:noWrap w:val="0"/>
            <w:vAlign w:val="center"/>
          </w:tcPr>
          <w:p w14:paraId="61A97D05">
            <w:pPr>
              <w:widowControl/>
              <w:jc w:val="center"/>
              <w:rPr>
                <w:rFonts w:hint="eastAsia" w:ascii="宋体" w:hAnsi="宋体" w:eastAsia="宋体" w:cs="宋体"/>
                <w:b/>
                <w:bCs/>
                <w:kern w:val="0"/>
                <w:highlight w:val="none"/>
              </w:rPr>
            </w:pPr>
          </w:p>
        </w:tc>
        <w:tc>
          <w:tcPr>
            <w:tcW w:w="793" w:type="dxa"/>
            <w:noWrap w:val="0"/>
            <w:vAlign w:val="center"/>
          </w:tcPr>
          <w:p w14:paraId="5F4A0B8D">
            <w:pPr>
              <w:widowControl/>
              <w:jc w:val="center"/>
              <w:rPr>
                <w:rFonts w:hint="eastAsia" w:ascii="宋体" w:hAnsi="宋体" w:eastAsia="宋体" w:cs="宋体"/>
                <w:b/>
                <w:bCs/>
                <w:kern w:val="0"/>
                <w:highlight w:val="none"/>
              </w:rPr>
            </w:pPr>
          </w:p>
        </w:tc>
        <w:tc>
          <w:tcPr>
            <w:tcW w:w="793" w:type="dxa"/>
            <w:noWrap w:val="0"/>
            <w:vAlign w:val="center"/>
          </w:tcPr>
          <w:p w14:paraId="2A4B43EF">
            <w:pPr>
              <w:widowControl/>
              <w:jc w:val="center"/>
              <w:rPr>
                <w:rFonts w:hint="eastAsia" w:ascii="宋体" w:hAnsi="宋体" w:eastAsia="宋体" w:cs="宋体"/>
                <w:b/>
                <w:bCs/>
                <w:kern w:val="0"/>
                <w:highlight w:val="none"/>
              </w:rPr>
            </w:pPr>
          </w:p>
        </w:tc>
        <w:tc>
          <w:tcPr>
            <w:tcW w:w="1050" w:type="dxa"/>
            <w:noWrap w:val="0"/>
            <w:vAlign w:val="center"/>
          </w:tcPr>
          <w:p w14:paraId="417FD33F">
            <w:pPr>
              <w:widowControl/>
              <w:jc w:val="center"/>
              <w:rPr>
                <w:rFonts w:hint="eastAsia" w:ascii="宋体" w:hAnsi="宋体" w:eastAsia="宋体" w:cs="宋体"/>
                <w:b/>
                <w:bCs/>
                <w:kern w:val="0"/>
                <w:highlight w:val="none"/>
              </w:rPr>
            </w:pPr>
          </w:p>
        </w:tc>
        <w:tc>
          <w:tcPr>
            <w:tcW w:w="1227" w:type="dxa"/>
            <w:noWrap w:val="0"/>
            <w:vAlign w:val="center"/>
          </w:tcPr>
          <w:p w14:paraId="6E5E8BC0">
            <w:pPr>
              <w:widowControl/>
              <w:jc w:val="center"/>
              <w:rPr>
                <w:rFonts w:hint="eastAsia" w:ascii="宋体" w:hAnsi="宋体" w:eastAsia="宋体" w:cs="宋体"/>
                <w:b/>
                <w:bCs/>
                <w:kern w:val="0"/>
                <w:highlight w:val="none"/>
              </w:rPr>
            </w:pPr>
          </w:p>
        </w:tc>
        <w:tc>
          <w:tcPr>
            <w:tcW w:w="948" w:type="dxa"/>
            <w:noWrap w:val="0"/>
            <w:vAlign w:val="center"/>
          </w:tcPr>
          <w:p w14:paraId="027EBA51">
            <w:pPr>
              <w:widowControl/>
              <w:jc w:val="center"/>
              <w:rPr>
                <w:rFonts w:hint="eastAsia" w:ascii="宋体" w:hAnsi="宋体" w:eastAsia="宋体" w:cs="宋体"/>
                <w:b/>
                <w:bCs/>
                <w:kern w:val="0"/>
                <w:highlight w:val="none"/>
              </w:rPr>
            </w:pPr>
          </w:p>
        </w:tc>
        <w:tc>
          <w:tcPr>
            <w:tcW w:w="1051" w:type="dxa"/>
            <w:noWrap w:val="0"/>
            <w:vAlign w:val="center"/>
          </w:tcPr>
          <w:p w14:paraId="4E72F1EF">
            <w:pPr>
              <w:widowControl/>
              <w:jc w:val="center"/>
              <w:rPr>
                <w:rFonts w:hint="eastAsia" w:ascii="宋体" w:hAnsi="宋体" w:eastAsia="宋体" w:cs="宋体"/>
                <w:b/>
                <w:bCs/>
                <w:kern w:val="0"/>
                <w:highlight w:val="none"/>
              </w:rPr>
            </w:pPr>
          </w:p>
        </w:tc>
        <w:tc>
          <w:tcPr>
            <w:tcW w:w="725" w:type="dxa"/>
            <w:noWrap w:val="0"/>
            <w:vAlign w:val="center"/>
          </w:tcPr>
          <w:p w14:paraId="6F225653">
            <w:pPr>
              <w:widowControl/>
              <w:jc w:val="center"/>
              <w:rPr>
                <w:rFonts w:hint="eastAsia" w:ascii="宋体" w:hAnsi="宋体" w:eastAsia="宋体" w:cs="宋体"/>
                <w:b/>
                <w:bCs/>
                <w:kern w:val="0"/>
                <w:highlight w:val="none"/>
              </w:rPr>
            </w:pPr>
          </w:p>
        </w:tc>
      </w:tr>
      <w:tr w14:paraId="24E560E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97" w:type="dxa"/>
            <w:noWrap w:val="0"/>
            <w:vAlign w:val="center"/>
          </w:tcPr>
          <w:p w14:paraId="27744993">
            <w:pPr>
              <w:widowControl/>
              <w:jc w:val="center"/>
              <w:rPr>
                <w:rFonts w:hint="eastAsia" w:ascii="宋体" w:hAnsi="宋体" w:eastAsia="宋体" w:cs="宋体"/>
                <w:b/>
                <w:bCs/>
                <w:kern w:val="0"/>
                <w:highlight w:val="none"/>
              </w:rPr>
            </w:pPr>
          </w:p>
        </w:tc>
        <w:tc>
          <w:tcPr>
            <w:tcW w:w="1003" w:type="dxa"/>
            <w:noWrap w:val="0"/>
            <w:vAlign w:val="center"/>
          </w:tcPr>
          <w:p w14:paraId="014BC7BD">
            <w:pPr>
              <w:widowControl/>
              <w:jc w:val="center"/>
              <w:rPr>
                <w:rFonts w:hint="eastAsia" w:ascii="宋体" w:hAnsi="宋体" w:eastAsia="宋体" w:cs="宋体"/>
                <w:b/>
                <w:bCs/>
                <w:kern w:val="0"/>
                <w:highlight w:val="none"/>
              </w:rPr>
            </w:pPr>
          </w:p>
        </w:tc>
        <w:tc>
          <w:tcPr>
            <w:tcW w:w="773" w:type="dxa"/>
            <w:noWrap w:val="0"/>
            <w:vAlign w:val="center"/>
          </w:tcPr>
          <w:p w14:paraId="3F18BD7F">
            <w:pPr>
              <w:widowControl/>
              <w:jc w:val="center"/>
              <w:rPr>
                <w:rFonts w:hint="eastAsia" w:ascii="宋体" w:hAnsi="宋体" w:eastAsia="宋体" w:cs="宋体"/>
                <w:b/>
                <w:bCs/>
                <w:kern w:val="0"/>
                <w:highlight w:val="none"/>
              </w:rPr>
            </w:pPr>
          </w:p>
        </w:tc>
        <w:tc>
          <w:tcPr>
            <w:tcW w:w="793" w:type="dxa"/>
            <w:noWrap w:val="0"/>
            <w:vAlign w:val="center"/>
          </w:tcPr>
          <w:p w14:paraId="3127E8B0">
            <w:pPr>
              <w:widowControl/>
              <w:jc w:val="center"/>
              <w:rPr>
                <w:rFonts w:hint="eastAsia" w:ascii="宋体" w:hAnsi="宋体" w:eastAsia="宋体" w:cs="宋体"/>
                <w:b/>
                <w:bCs/>
                <w:kern w:val="0"/>
                <w:highlight w:val="none"/>
              </w:rPr>
            </w:pPr>
          </w:p>
        </w:tc>
        <w:tc>
          <w:tcPr>
            <w:tcW w:w="793" w:type="dxa"/>
            <w:noWrap w:val="0"/>
            <w:vAlign w:val="center"/>
          </w:tcPr>
          <w:p w14:paraId="14162FD2">
            <w:pPr>
              <w:widowControl/>
              <w:jc w:val="center"/>
              <w:rPr>
                <w:rFonts w:hint="eastAsia" w:ascii="宋体" w:hAnsi="宋体" w:eastAsia="宋体" w:cs="宋体"/>
                <w:b/>
                <w:bCs/>
                <w:kern w:val="0"/>
                <w:highlight w:val="none"/>
              </w:rPr>
            </w:pPr>
          </w:p>
        </w:tc>
        <w:tc>
          <w:tcPr>
            <w:tcW w:w="1050" w:type="dxa"/>
            <w:noWrap w:val="0"/>
            <w:vAlign w:val="center"/>
          </w:tcPr>
          <w:p w14:paraId="664A31D4">
            <w:pPr>
              <w:widowControl/>
              <w:jc w:val="center"/>
              <w:rPr>
                <w:rFonts w:hint="eastAsia" w:ascii="宋体" w:hAnsi="宋体" w:eastAsia="宋体" w:cs="宋体"/>
                <w:b/>
                <w:bCs/>
                <w:kern w:val="0"/>
                <w:highlight w:val="none"/>
              </w:rPr>
            </w:pPr>
          </w:p>
        </w:tc>
        <w:tc>
          <w:tcPr>
            <w:tcW w:w="1227" w:type="dxa"/>
            <w:noWrap w:val="0"/>
            <w:vAlign w:val="center"/>
          </w:tcPr>
          <w:p w14:paraId="28490404">
            <w:pPr>
              <w:widowControl/>
              <w:jc w:val="center"/>
              <w:rPr>
                <w:rFonts w:hint="eastAsia" w:ascii="宋体" w:hAnsi="宋体" w:eastAsia="宋体" w:cs="宋体"/>
                <w:b/>
                <w:bCs/>
                <w:kern w:val="0"/>
                <w:highlight w:val="none"/>
              </w:rPr>
            </w:pPr>
          </w:p>
        </w:tc>
        <w:tc>
          <w:tcPr>
            <w:tcW w:w="948" w:type="dxa"/>
            <w:noWrap w:val="0"/>
            <w:vAlign w:val="center"/>
          </w:tcPr>
          <w:p w14:paraId="72576D6F">
            <w:pPr>
              <w:widowControl/>
              <w:jc w:val="center"/>
              <w:rPr>
                <w:rFonts w:hint="eastAsia" w:ascii="宋体" w:hAnsi="宋体" w:eastAsia="宋体" w:cs="宋体"/>
                <w:b/>
                <w:bCs/>
                <w:kern w:val="0"/>
                <w:highlight w:val="none"/>
              </w:rPr>
            </w:pPr>
          </w:p>
        </w:tc>
        <w:tc>
          <w:tcPr>
            <w:tcW w:w="1051" w:type="dxa"/>
            <w:noWrap w:val="0"/>
            <w:vAlign w:val="center"/>
          </w:tcPr>
          <w:p w14:paraId="44710A09">
            <w:pPr>
              <w:widowControl/>
              <w:jc w:val="center"/>
              <w:rPr>
                <w:rFonts w:hint="eastAsia" w:ascii="宋体" w:hAnsi="宋体" w:eastAsia="宋体" w:cs="宋体"/>
                <w:b/>
                <w:bCs/>
                <w:kern w:val="0"/>
                <w:highlight w:val="none"/>
              </w:rPr>
            </w:pPr>
          </w:p>
        </w:tc>
        <w:tc>
          <w:tcPr>
            <w:tcW w:w="725" w:type="dxa"/>
            <w:noWrap w:val="0"/>
            <w:vAlign w:val="center"/>
          </w:tcPr>
          <w:p w14:paraId="3EA788BE">
            <w:pPr>
              <w:widowControl/>
              <w:jc w:val="center"/>
              <w:rPr>
                <w:rFonts w:hint="eastAsia" w:ascii="宋体" w:hAnsi="宋体" w:eastAsia="宋体" w:cs="宋体"/>
                <w:b/>
                <w:bCs/>
                <w:kern w:val="0"/>
                <w:highlight w:val="none"/>
              </w:rPr>
            </w:pPr>
          </w:p>
        </w:tc>
      </w:tr>
      <w:tr w14:paraId="32E3257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97" w:type="dxa"/>
            <w:noWrap w:val="0"/>
            <w:vAlign w:val="center"/>
          </w:tcPr>
          <w:p w14:paraId="658F546D">
            <w:pPr>
              <w:widowControl/>
              <w:jc w:val="center"/>
              <w:rPr>
                <w:rFonts w:hint="eastAsia" w:ascii="宋体" w:hAnsi="宋体" w:eastAsia="宋体" w:cs="宋体"/>
                <w:b/>
                <w:bCs/>
                <w:kern w:val="0"/>
                <w:highlight w:val="none"/>
              </w:rPr>
            </w:pPr>
          </w:p>
        </w:tc>
        <w:tc>
          <w:tcPr>
            <w:tcW w:w="1003" w:type="dxa"/>
            <w:noWrap w:val="0"/>
            <w:vAlign w:val="center"/>
          </w:tcPr>
          <w:p w14:paraId="0E9894EA">
            <w:pPr>
              <w:widowControl/>
              <w:jc w:val="center"/>
              <w:rPr>
                <w:rFonts w:hint="eastAsia" w:ascii="宋体" w:hAnsi="宋体" w:eastAsia="宋体" w:cs="宋体"/>
                <w:b/>
                <w:bCs/>
                <w:kern w:val="0"/>
                <w:highlight w:val="none"/>
              </w:rPr>
            </w:pPr>
          </w:p>
        </w:tc>
        <w:tc>
          <w:tcPr>
            <w:tcW w:w="773" w:type="dxa"/>
            <w:noWrap w:val="0"/>
            <w:vAlign w:val="center"/>
          </w:tcPr>
          <w:p w14:paraId="48C05637">
            <w:pPr>
              <w:widowControl/>
              <w:jc w:val="center"/>
              <w:rPr>
                <w:rFonts w:hint="eastAsia" w:ascii="宋体" w:hAnsi="宋体" w:eastAsia="宋体" w:cs="宋体"/>
                <w:b/>
                <w:bCs/>
                <w:kern w:val="0"/>
                <w:highlight w:val="none"/>
              </w:rPr>
            </w:pPr>
          </w:p>
        </w:tc>
        <w:tc>
          <w:tcPr>
            <w:tcW w:w="793" w:type="dxa"/>
            <w:noWrap w:val="0"/>
            <w:vAlign w:val="center"/>
          </w:tcPr>
          <w:p w14:paraId="2DED7770">
            <w:pPr>
              <w:widowControl/>
              <w:jc w:val="center"/>
              <w:rPr>
                <w:rFonts w:hint="eastAsia" w:ascii="宋体" w:hAnsi="宋体" w:eastAsia="宋体" w:cs="宋体"/>
                <w:b/>
                <w:bCs/>
                <w:kern w:val="0"/>
                <w:highlight w:val="none"/>
              </w:rPr>
            </w:pPr>
          </w:p>
        </w:tc>
        <w:tc>
          <w:tcPr>
            <w:tcW w:w="793" w:type="dxa"/>
            <w:noWrap w:val="0"/>
            <w:vAlign w:val="center"/>
          </w:tcPr>
          <w:p w14:paraId="1BE6A561">
            <w:pPr>
              <w:widowControl/>
              <w:jc w:val="center"/>
              <w:rPr>
                <w:rFonts w:hint="eastAsia" w:ascii="宋体" w:hAnsi="宋体" w:eastAsia="宋体" w:cs="宋体"/>
                <w:b/>
                <w:bCs/>
                <w:kern w:val="0"/>
                <w:highlight w:val="none"/>
              </w:rPr>
            </w:pPr>
          </w:p>
        </w:tc>
        <w:tc>
          <w:tcPr>
            <w:tcW w:w="1050" w:type="dxa"/>
            <w:noWrap w:val="0"/>
            <w:vAlign w:val="center"/>
          </w:tcPr>
          <w:p w14:paraId="4D0617C7">
            <w:pPr>
              <w:widowControl/>
              <w:jc w:val="center"/>
              <w:rPr>
                <w:rFonts w:hint="eastAsia" w:ascii="宋体" w:hAnsi="宋体" w:eastAsia="宋体" w:cs="宋体"/>
                <w:b/>
                <w:bCs/>
                <w:kern w:val="0"/>
                <w:highlight w:val="none"/>
              </w:rPr>
            </w:pPr>
          </w:p>
        </w:tc>
        <w:tc>
          <w:tcPr>
            <w:tcW w:w="1227" w:type="dxa"/>
            <w:noWrap w:val="0"/>
            <w:vAlign w:val="center"/>
          </w:tcPr>
          <w:p w14:paraId="226BB8B3">
            <w:pPr>
              <w:widowControl/>
              <w:jc w:val="center"/>
              <w:rPr>
                <w:rFonts w:hint="eastAsia" w:ascii="宋体" w:hAnsi="宋体" w:eastAsia="宋体" w:cs="宋体"/>
                <w:b/>
                <w:bCs/>
                <w:kern w:val="0"/>
                <w:highlight w:val="none"/>
              </w:rPr>
            </w:pPr>
          </w:p>
        </w:tc>
        <w:tc>
          <w:tcPr>
            <w:tcW w:w="948" w:type="dxa"/>
            <w:noWrap w:val="0"/>
            <w:vAlign w:val="center"/>
          </w:tcPr>
          <w:p w14:paraId="3EB49725">
            <w:pPr>
              <w:widowControl/>
              <w:jc w:val="center"/>
              <w:rPr>
                <w:rFonts w:hint="eastAsia" w:ascii="宋体" w:hAnsi="宋体" w:eastAsia="宋体" w:cs="宋体"/>
                <w:b/>
                <w:bCs/>
                <w:kern w:val="0"/>
                <w:highlight w:val="none"/>
              </w:rPr>
            </w:pPr>
          </w:p>
        </w:tc>
        <w:tc>
          <w:tcPr>
            <w:tcW w:w="1051" w:type="dxa"/>
            <w:noWrap w:val="0"/>
            <w:vAlign w:val="center"/>
          </w:tcPr>
          <w:p w14:paraId="0F83D10D">
            <w:pPr>
              <w:widowControl/>
              <w:jc w:val="center"/>
              <w:rPr>
                <w:rFonts w:hint="eastAsia" w:ascii="宋体" w:hAnsi="宋体" w:eastAsia="宋体" w:cs="宋体"/>
                <w:b/>
                <w:bCs/>
                <w:kern w:val="0"/>
                <w:highlight w:val="none"/>
              </w:rPr>
            </w:pPr>
          </w:p>
        </w:tc>
        <w:tc>
          <w:tcPr>
            <w:tcW w:w="725" w:type="dxa"/>
            <w:noWrap w:val="0"/>
            <w:vAlign w:val="center"/>
          </w:tcPr>
          <w:p w14:paraId="5CE50A5D">
            <w:pPr>
              <w:widowControl/>
              <w:jc w:val="center"/>
              <w:rPr>
                <w:rFonts w:hint="eastAsia" w:ascii="宋体" w:hAnsi="宋体" w:eastAsia="宋体" w:cs="宋体"/>
                <w:b/>
                <w:bCs/>
                <w:kern w:val="0"/>
                <w:highlight w:val="none"/>
              </w:rPr>
            </w:pPr>
          </w:p>
        </w:tc>
      </w:tr>
      <w:tr w14:paraId="7B3BCED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97" w:type="dxa"/>
            <w:noWrap w:val="0"/>
            <w:vAlign w:val="center"/>
          </w:tcPr>
          <w:p w14:paraId="71AD32EF">
            <w:pPr>
              <w:widowControl/>
              <w:jc w:val="center"/>
              <w:rPr>
                <w:rFonts w:hint="eastAsia" w:ascii="宋体" w:hAnsi="宋体" w:eastAsia="宋体" w:cs="宋体"/>
                <w:b/>
                <w:bCs/>
                <w:kern w:val="0"/>
                <w:highlight w:val="none"/>
              </w:rPr>
            </w:pPr>
          </w:p>
        </w:tc>
        <w:tc>
          <w:tcPr>
            <w:tcW w:w="1003" w:type="dxa"/>
            <w:noWrap w:val="0"/>
            <w:vAlign w:val="center"/>
          </w:tcPr>
          <w:p w14:paraId="22452A6B">
            <w:pPr>
              <w:widowControl/>
              <w:jc w:val="center"/>
              <w:rPr>
                <w:rFonts w:hint="eastAsia" w:ascii="宋体" w:hAnsi="宋体" w:eastAsia="宋体" w:cs="宋体"/>
                <w:b/>
                <w:bCs/>
                <w:kern w:val="0"/>
                <w:highlight w:val="none"/>
              </w:rPr>
            </w:pPr>
          </w:p>
        </w:tc>
        <w:tc>
          <w:tcPr>
            <w:tcW w:w="773" w:type="dxa"/>
            <w:noWrap w:val="0"/>
            <w:vAlign w:val="center"/>
          </w:tcPr>
          <w:p w14:paraId="242EDA58">
            <w:pPr>
              <w:widowControl/>
              <w:jc w:val="center"/>
              <w:rPr>
                <w:rFonts w:hint="eastAsia" w:ascii="宋体" w:hAnsi="宋体" w:eastAsia="宋体" w:cs="宋体"/>
                <w:b/>
                <w:bCs/>
                <w:kern w:val="0"/>
                <w:highlight w:val="none"/>
              </w:rPr>
            </w:pPr>
          </w:p>
        </w:tc>
        <w:tc>
          <w:tcPr>
            <w:tcW w:w="793" w:type="dxa"/>
            <w:noWrap w:val="0"/>
            <w:vAlign w:val="center"/>
          </w:tcPr>
          <w:p w14:paraId="5939522F">
            <w:pPr>
              <w:widowControl/>
              <w:jc w:val="center"/>
              <w:rPr>
                <w:rFonts w:hint="eastAsia" w:ascii="宋体" w:hAnsi="宋体" w:eastAsia="宋体" w:cs="宋体"/>
                <w:b/>
                <w:bCs/>
                <w:kern w:val="0"/>
                <w:highlight w:val="none"/>
              </w:rPr>
            </w:pPr>
          </w:p>
        </w:tc>
        <w:tc>
          <w:tcPr>
            <w:tcW w:w="793" w:type="dxa"/>
            <w:noWrap w:val="0"/>
            <w:vAlign w:val="center"/>
          </w:tcPr>
          <w:p w14:paraId="4E044F65">
            <w:pPr>
              <w:widowControl/>
              <w:jc w:val="center"/>
              <w:rPr>
                <w:rFonts w:hint="eastAsia" w:ascii="宋体" w:hAnsi="宋体" w:eastAsia="宋体" w:cs="宋体"/>
                <w:b/>
                <w:bCs/>
                <w:kern w:val="0"/>
                <w:highlight w:val="none"/>
              </w:rPr>
            </w:pPr>
          </w:p>
        </w:tc>
        <w:tc>
          <w:tcPr>
            <w:tcW w:w="1050" w:type="dxa"/>
            <w:noWrap w:val="0"/>
            <w:vAlign w:val="center"/>
          </w:tcPr>
          <w:p w14:paraId="5969657C">
            <w:pPr>
              <w:widowControl/>
              <w:jc w:val="center"/>
              <w:rPr>
                <w:rFonts w:hint="eastAsia" w:ascii="宋体" w:hAnsi="宋体" w:eastAsia="宋体" w:cs="宋体"/>
                <w:b/>
                <w:bCs/>
                <w:kern w:val="0"/>
                <w:highlight w:val="none"/>
              </w:rPr>
            </w:pPr>
          </w:p>
        </w:tc>
        <w:tc>
          <w:tcPr>
            <w:tcW w:w="1227" w:type="dxa"/>
            <w:noWrap w:val="0"/>
            <w:vAlign w:val="center"/>
          </w:tcPr>
          <w:p w14:paraId="6898991E">
            <w:pPr>
              <w:widowControl/>
              <w:jc w:val="center"/>
              <w:rPr>
                <w:rFonts w:hint="eastAsia" w:ascii="宋体" w:hAnsi="宋体" w:eastAsia="宋体" w:cs="宋体"/>
                <w:b/>
                <w:bCs/>
                <w:kern w:val="0"/>
                <w:highlight w:val="none"/>
              </w:rPr>
            </w:pPr>
          </w:p>
        </w:tc>
        <w:tc>
          <w:tcPr>
            <w:tcW w:w="948" w:type="dxa"/>
            <w:noWrap w:val="0"/>
            <w:vAlign w:val="center"/>
          </w:tcPr>
          <w:p w14:paraId="3EE76A04">
            <w:pPr>
              <w:widowControl/>
              <w:jc w:val="center"/>
              <w:rPr>
                <w:rFonts w:hint="eastAsia" w:ascii="宋体" w:hAnsi="宋体" w:eastAsia="宋体" w:cs="宋体"/>
                <w:b/>
                <w:bCs/>
                <w:kern w:val="0"/>
                <w:highlight w:val="none"/>
              </w:rPr>
            </w:pPr>
          </w:p>
        </w:tc>
        <w:tc>
          <w:tcPr>
            <w:tcW w:w="1051" w:type="dxa"/>
            <w:noWrap w:val="0"/>
            <w:vAlign w:val="center"/>
          </w:tcPr>
          <w:p w14:paraId="388A6BC4">
            <w:pPr>
              <w:widowControl/>
              <w:jc w:val="center"/>
              <w:rPr>
                <w:rFonts w:hint="eastAsia" w:ascii="宋体" w:hAnsi="宋体" w:eastAsia="宋体" w:cs="宋体"/>
                <w:b/>
                <w:bCs/>
                <w:kern w:val="0"/>
                <w:highlight w:val="none"/>
              </w:rPr>
            </w:pPr>
          </w:p>
        </w:tc>
        <w:tc>
          <w:tcPr>
            <w:tcW w:w="725" w:type="dxa"/>
            <w:noWrap w:val="0"/>
            <w:vAlign w:val="center"/>
          </w:tcPr>
          <w:p w14:paraId="5FDDF3BD">
            <w:pPr>
              <w:widowControl/>
              <w:jc w:val="center"/>
              <w:rPr>
                <w:rFonts w:hint="eastAsia" w:ascii="宋体" w:hAnsi="宋体" w:eastAsia="宋体" w:cs="宋体"/>
                <w:b/>
                <w:bCs/>
                <w:kern w:val="0"/>
                <w:highlight w:val="none"/>
              </w:rPr>
            </w:pPr>
          </w:p>
        </w:tc>
      </w:tr>
      <w:tr w14:paraId="41F7DE9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97" w:type="dxa"/>
            <w:noWrap w:val="0"/>
            <w:vAlign w:val="center"/>
          </w:tcPr>
          <w:p w14:paraId="51CAEAAE">
            <w:pPr>
              <w:widowControl/>
              <w:jc w:val="center"/>
              <w:rPr>
                <w:rFonts w:hint="eastAsia" w:ascii="宋体" w:hAnsi="宋体" w:eastAsia="宋体" w:cs="宋体"/>
                <w:b/>
                <w:bCs/>
                <w:kern w:val="0"/>
                <w:highlight w:val="none"/>
              </w:rPr>
            </w:pPr>
          </w:p>
        </w:tc>
        <w:tc>
          <w:tcPr>
            <w:tcW w:w="1003" w:type="dxa"/>
            <w:noWrap w:val="0"/>
            <w:vAlign w:val="center"/>
          </w:tcPr>
          <w:p w14:paraId="48019EC4">
            <w:pPr>
              <w:widowControl/>
              <w:jc w:val="center"/>
              <w:rPr>
                <w:rFonts w:hint="eastAsia" w:ascii="宋体" w:hAnsi="宋体" w:eastAsia="宋体" w:cs="宋体"/>
                <w:b/>
                <w:bCs/>
                <w:kern w:val="0"/>
                <w:highlight w:val="none"/>
              </w:rPr>
            </w:pPr>
          </w:p>
        </w:tc>
        <w:tc>
          <w:tcPr>
            <w:tcW w:w="773" w:type="dxa"/>
            <w:noWrap w:val="0"/>
            <w:vAlign w:val="center"/>
          </w:tcPr>
          <w:p w14:paraId="3ACB438C">
            <w:pPr>
              <w:widowControl/>
              <w:jc w:val="center"/>
              <w:rPr>
                <w:rFonts w:hint="eastAsia" w:ascii="宋体" w:hAnsi="宋体" w:eastAsia="宋体" w:cs="宋体"/>
                <w:b/>
                <w:bCs/>
                <w:kern w:val="0"/>
                <w:highlight w:val="none"/>
              </w:rPr>
            </w:pPr>
          </w:p>
        </w:tc>
        <w:tc>
          <w:tcPr>
            <w:tcW w:w="793" w:type="dxa"/>
            <w:noWrap w:val="0"/>
            <w:vAlign w:val="center"/>
          </w:tcPr>
          <w:p w14:paraId="700932C2">
            <w:pPr>
              <w:widowControl/>
              <w:jc w:val="center"/>
              <w:rPr>
                <w:rFonts w:hint="eastAsia" w:ascii="宋体" w:hAnsi="宋体" w:eastAsia="宋体" w:cs="宋体"/>
                <w:b/>
                <w:bCs/>
                <w:kern w:val="0"/>
                <w:highlight w:val="none"/>
              </w:rPr>
            </w:pPr>
          </w:p>
        </w:tc>
        <w:tc>
          <w:tcPr>
            <w:tcW w:w="793" w:type="dxa"/>
            <w:noWrap w:val="0"/>
            <w:vAlign w:val="center"/>
          </w:tcPr>
          <w:p w14:paraId="553F7A50">
            <w:pPr>
              <w:widowControl/>
              <w:jc w:val="center"/>
              <w:rPr>
                <w:rFonts w:hint="eastAsia" w:ascii="宋体" w:hAnsi="宋体" w:eastAsia="宋体" w:cs="宋体"/>
                <w:b/>
                <w:bCs/>
                <w:kern w:val="0"/>
                <w:highlight w:val="none"/>
              </w:rPr>
            </w:pPr>
          </w:p>
        </w:tc>
        <w:tc>
          <w:tcPr>
            <w:tcW w:w="1050" w:type="dxa"/>
            <w:noWrap w:val="0"/>
            <w:vAlign w:val="center"/>
          </w:tcPr>
          <w:p w14:paraId="1E5F1F78">
            <w:pPr>
              <w:widowControl/>
              <w:jc w:val="center"/>
              <w:rPr>
                <w:rFonts w:hint="eastAsia" w:ascii="宋体" w:hAnsi="宋体" w:eastAsia="宋体" w:cs="宋体"/>
                <w:b/>
                <w:bCs/>
                <w:kern w:val="0"/>
                <w:highlight w:val="none"/>
              </w:rPr>
            </w:pPr>
          </w:p>
        </w:tc>
        <w:tc>
          <w:tcPr>
            <w:tcW w:w="1227" w:type="dxa"/>
            <w:noWrap w:val="0"/>
            <w:vAlign w:val="center"/>
          </w:tcPr>
          <w:p w14:paraId="044A250E">
            <w:pPr>
              <w:widowControl/>
              <w:jc w:val="center"/>
              <w:rPr>
                <w:rFonts w:hint="eastAsia" w:ascii="宋体" w:hAnsi="宋体" w:eastAsia="宋体" w:cs="宋体"/>
                <w:b/>
                <w:bCs/>
                <w:kern w:val="0"/>
                <w:highlight w:val="none"/>
              </w:rPr>
            </w:pPr>
          </w:p>
        </w:tc>
        <w:tc>
          <w:tcPr>
            <w:tcW w:w="948" w:type="dxa"/>
            <w:noWrap w:val="0"/>
            <w:vAlign w:val="center"/>
          </w:tcPr>
          <w:p w14:paraId="206713FF">
            <w:pPr>
              <w:widowControl/>
              <w:jc w:val="center"/>
              <w:rPr>
                <w:rFonts w:hint="eastAsia" w:ascii="宋体" w:hAnsi="宋体" w:eastAsia="宋体" w:cs="宋体"/>
                <w:b/>
                <w:bCs/>
                <w:kern w:val="0"/>
                <w:highlight w:val="none"/>
              </w:rPr>
            </w:pPr>
          </w:p>
        </w:tc>
        <w:tc>
          <w:tcPr>
            <w:tcW w:w="1051" w:type="dxa"/>
            <w:noWrap w:val="0"/>
            <w:vAlign w:val="center"/>
          </w:tcPr>
          <w:p w14:paraId="7BEA5D71">
            <w:pPr>
              <w:widowControl/>
              <w:jc w:val="center"/>
              <w:rPr>
                <w:rFonts w:hint="eastAsia" w:ascii="宋体" w:hAnsi="宋体" w:eastAsia="宋体" w:cs="宋体"/>
                <w:b/>
                <w:bCs/>
                <w:kern w:val="0"/>
                <w:highlight w:val="none"/>
              </w:rPr>
            </w:pPr>
          </w:p>
        </w:tc>
        <w:tc>
          <w:tcPr>
            <w:tcW w:w="725" w:type="dxa"/>
            <w:noWrap w:val="0"/>
            <w:vAlign w:val="center"/>
          </w:tcPr>
          <w:p w14:paraId="6D4E388E">
            <w:pPr>
              <w:widowControl/>
              <w:jc w:val="center"/>
              <w:rPr>
                <w:rFonts w:hint="eastAsia" w:ascii="宋体" w:hAnsi="宋体" w:eastAsia="宋体" w:cs="宋体"/>
                <w:b/>
                <w:bCs/>
                <w:kern w:val="0"/>
                <w:highlight w:val="none"/>
              </w:rPr>
            </w:pPr>
          </w:p>
        </w:tc>
      </w:tr>
      <w:tr w14:paraId="44E9817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97" w:type="dxa"/>
            <w:noWrap w:val="0"/>
            <w:vAlign w:val="center"/>
          </w:tcPr>
          <w:p w14:paraId="603B9AFA">
            <w:pPr>
              <w:widowControl/>
              <w:jc w:val="center"/>
              <w:rPr>
                <w:rFonts w:hint="eastAsia" w:ascii="宋体" w:hAnsi="宋体" w:eastAsia="宋体" w:cs="宋体"/>
                <w:b/>
                <w:bCs/>
                <w:kern w:val="0"/>
                <w:highlight w:val="none"/>
              </w:rPr>
            </w:pPr>
          </w:p>
        </w:tc>
        <w:tc>
          <w:tcPr>
            <w:tcW w:w="1003" w:type="dxa"/>
            <w:noWrap w:val="0"/>
            <w:vAlign w:val="center"/>
          </w:tcPr>
          <w:p w14:paraId="05E24BE0">
            <w:pPr>
              <w:widowControl/>
              <w:jc w:val="center"/>
              <w:rPr>
                <w:rFonts w:hint="eastAsia" w:ascii="宋体" w:hAnsi="宋体" w:eastAsia="宋体" w:cs="宋体"/>
                <w:b/>
                <w:bCs/>
                <w:kern w:val="0"/>
                <w:highlight w:val="none"/>
              </w:rPr>
            </w:pPr>
          </w:p>
        </w:tc>
        <w:tc>
          <w:tcPr>
            <w:tcW w:w="773" w:type="dxa"/>
            <w:noWrap w:val="0"/>
            <w:vAlign w:val="center"/>
          </w:tcPr>
          <w:p w14:paraId="6282ECDB">
            <w:pPr>
              <w:widowControl/>
              <w:jc w:val="center"/>
              <w:rPr>
                <w:rFonts w:hint="eastAsia" w:ascii="宋体" w:hAnsi="宋体" w:eastAsia="宋体" w:cs="宋体"/>
                <w:b/>
                <w:bCs/>
                <w:kern w:val="0"/>
                <w:highlight w:val="none"/>
              </w:rPr>
            </w:pPr>
          </w:p>
        </w:tc>
        <w:tc>
          <w:tcPr>
            <w:tcW w:w="793" w:type="dxa"/>
            <w:noWrap w:val="0"/>
            <w:vAlign w:val="center"/>
          </w:tcPr>
          <w:p w14:paraId="6BC0620D">
            <w:pPr>
              <w:widowControl/>
              <w:jc w:val="center"/>
              <w:rPr>
                <w:rFonts w:hint="eastAsia" w:ascii="宋体" w:hAnsi="宋体" w:eastAsia="宋体" w:cs="宋体"/>
                <w:b/>
                <w:bCs/>
                <w:kern w:val="0"/>
                <w:highlight w:val="none"/>
              </w:rPr>
            </w:pPr>
          </w:p>
        </w:tc>
        <w:tc>
          <w:tcPr>
            <w:tcW w:w="793" w:type="dxa"/>
            <w:noWrap w:val="0"/>
            <w:vAlign w:val="center"/>
          </w:tcPr>
          <w:p w14:paraId="523DFBC9">
            <w:pPr>
              <w:widowControl/>
              <w:jc w:val="center"/>
              <w:rPr>
                <w:rFonts w:hint="eastAsia" w:ascii="宋体" w:hAnsi="宋体" w:eastAsia="宋体" w:cs="宋体"/>
                <w:b/>
                <w:bCs/>
                <w:kern w:val="0"/>
                <w:highlight w:val="none"/>
              </w:rPr>
            </w:pPr>
          </w:p>
        </w:tc>
        <w:tc>
          <w:tcPr>
            <w:tcW w:w="1050" w:type="dxa"/>
            <w:noWrap w:val="0"/>
            <w:vAlign w:val="center"/>
          </w:tcPr>
          <w:p w14:paraId="57BA168C">
            <w:pPr>
              <w:widowControl/>
              <w:jc w:val="center"/>
              <w:rPr>
                <w:rFonts w:hint="eastAsia" w:ascii="宋体" w:hAnsi="宋体" w:eastAsia="宋体" w:cs="宋体"/>
                <w:b/>
                <w:bCs/>
                <w:kern w:val="0"/>
                <w:highlight w:val="none"/>
              </w:rPr>
            </w:pPr>
          </w:p>
        </w:tc>
        <w:tc>
          <w:tcPr>
            <w:tcW w:w="1227" w:type="dxa"/>
            <w:noWrap w:val="0"/>
            <w:vAlign w:val="center"/>
          </w:tcPr>
          <w:p w14:paraId="5D20B00E">
            <w:pPr>
              <w:widowControl/>
              <w:jc w:val="center"/>
              <w:rPr>
                <w:rFonts w:hint="eastAsia" w:ascii="宋体" w:hAnsi="宋体" w:eastAsia="宋体" w:cs="宋体"/>
                <w:b/>
                <w:bCs/>
                <w:kern w:val="0"/>
                <w:highlight w:val="none"/>
              </w:rPr>
            </w:pPr>
          </w:p>
        </w:tc>
        <w:tc>
          <w:tcPr>
            <w:tcW w:w="948" w:type="dxa"/>
            <w:noWrap w:val="0"/>
            <w:vAlign w:val="center"/>
          </w:tcPr>
          <w:p w14:paraId="173E3788">
            <w:pPr>
              <w:widowControl/>
              <w:jc w:val="center"/>
              <w:rPr>
                <w:rFonts w:hint="eastAsia" w:ascii="宋体" w:hAnsi="宋体" w:eastAsia="宋体" w:cs="宋体"/>
                <w:b/>
                <w:bCs/>
                <w:kern w:val="0"/>
                <w:highlight w:val="none"/>
              </w:rPr>
            </w:pPr>
          </w:p>
        </w:tc>
        <w:tc>
          <w:tcPr>
            <w:tcW w:w="1051" w:type="dxa"/>
            <w:noWrap w:val="0"/>
            <w:vAlign w:val="center"/>
          </w:tcPr>
          <w:p w14:paraId="28381073">
            <w:pPr>
              <w:widowControl/>
              <w:jc w:val="center"/>
              <w:rPr>
                <w:rFonts w:hint="eastAsia" w:ascii="宋体" w:hAnsi="宋体" w:eastAsia="宋体" w:cs="宋体"/>
                <w:b/>
                <w:bCs/>
                <w:kern w:val="0"/>
                <w:highlight w:val="none"/>
              </w:rPr>
            </w:pPr>
          </w:p>
        </w:tc>
        <w:tc>
          <w:tcPr>
            <w:tcW w:w="725" w:type="dxa"/>
            <w:noWrap w:val="0"/>
            <w:vAlign w:val="center"/>
          </w:tcPr>
          <w:p w14:paraId="63970197">
            <w:pPr>
              <w:widowControl/>
              <w:jc w:val="center"/>
              <w:rPr>
                <w:rFonts w:hint="eastAsia" w:ascii="宋体" w:hAnsi="宋体" w:eastAsia="宋体" w:cs="宋体"/>
                <w:b/>
                <w:bCs/>
                <w:kern w:val="0"/>
                <w:highlight w:val="none"/>
              </w:rPr>
            </w:pPr>
          </w:p>
        </w:tc>
      </w:tr>
      <w:tr w14:paraId="5C90A06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97" w:type="dxa"/>
            <w:noWrap w:val="0"/>
            <w:vAlign w:val="center"/>
          </w:tcPr>
          <w:p w14:paraId="011AA118">
            <w:pPr>
              <w:widowControl/>
              <w:jc w:val="center"/>
              <w:rPr>
                <w:rFonts w:hint="eastAsia" w:ascii="宋体" w:hAnsi="宋体" w:eastAsia="宋体" w:cs="宋体"/>
                <w:b/>
                <w:bCs/>
                <w:kern w:val="0"/>
                <w:highlight w:val="none"/>
              </w:rPr>
            </w:pPr>
          </w:p>
        </w:tc>
        <w:tc>
          <w:tcPr>
            <w:tcW w:w="1003" w:type="dxa"/>
            <w:noWrap w:val="0"/>
            <w:vAlign w:val="center"/>
          </w:tcPr>
          <w:p w14:paraId="4AF9F4B1">
            <w:pPr>
              <w:widowControl/>
              <w:jc w:val="center"/>
              <w:rPr>
                <w:rFonts w:hint="eastAsia" w:ascii="宋体" w:hAnsi="宋体" w:eastAsia="宋体" w:cs="宋体"/>
                <w:b/>
                <w:bCs/>
                <w:kern w:val="0"/>
                <w:highlight w:val="none"/>
              </w:rPr>
            </w:pPr>
          </w:p>
        </w:tc>
        <w:tc>
          <w:tcPr>
            <w:tcW w:w="773" w:type="dxa"/>
            <w:noWrap w:val="0"/>
            <w:vAlign w:val="center"/>
          </w:tcPr>
          <w:p w14:paraId="3F27A344">
            <w:pPr>
              <w:widowControl/>
              <w:jc w:val="center"/>
              <w:rPr>
                <w:rFonts w:hint="eastAsia" w:ascii="宋体" w:hAnsi="宋体" w:eastAsia="宋体" w:cs="宋体"/>
                <w:b/>
                <w:bCs/>
                <w:kern w:val="0"/>
                <w:highlight w:val="none"/>
              </w:rPr>
            </w:pPr>
          </w:p>
        </w:tc>
        <w:tc>
          <w:tcPr>
            <w:tcW w:w="793" w:type="dxa"/>
            <w:noWrap w:val="0"/>
            <w:vAlign w:val="center"/>
          </w:tcPr>
          <w:p w14:paraId="71FE5DA3">
            <w:pPr>
              <w:widowControl/>
              <w:jc w:val="center"/>
              <w:rPr>
                <w:rFonts w:hint="eastAsia" w:ascii="宋体" w:hAnsi="宋体" w:eastAsia="宋体" w:cs="宋体"/>
                <w:b/>
                <w:bCs/>
                <w:kern w:val="0"/>
                <w:highlight w:val="none"/>
              </w:rPr>
            </w:pPr>
          </w:p>
        </w:tc>
        <w:tc>
          <w:tcPr>
            <w:tcW w:w="793" w:type="dxa"/>
            <w:noWrap w:val="0"/>
            <w:vAlign w:val="center"/>
          </w:tcPr>
          <w:p w14:paraId="3FCCE754">
            <w:pPr>
              <w:widowControl/>
              <w:jc w:val="center"/>
              <w:rPr>
                <w:rFonts w:hint="eastAsia" w:ascii="宋体" w:hAnsi="宋体" w:eastAsia="宋体" w:cs="宋体"/>
                <w:b/>
                <w:bCs/>
                <w:kern w:val="0"/>
                <w:highlight w:val="none"/>
              </w:rPr>
            </w:pPr>
          </w:p>
        </w:tc>
        <w:tc>
          <w:tcPr>
            <w:tcW w:w="1050" w:type="dxa"/>
            <w:noWrap w:val="0"/>
            <w:vAlign w:val="center"/>
          </w:tcPr>
          <w:p w14:paraId="4E93CE29">
            <w:pPr>
              <w:widowControl/>
              <w:jc w:val="center"/>
              <w:rPr>
                <w:rFonts w:hint="eastAsia" w:ascii="宋体" w:hAnsi="宋体" w:eastAsia="宋体" w:cs="宋体"/>
                <w:b/>
                <w:bCs/>
                <w:kern w:val="0"/>
                <w:highlight w:val="none"/>
              </w:rPr>
            </w:pPr>
          </w:p>
        </w:tc>
        <w:tc>
          <w:tcPr>
            <w:tcW w:w="1227" w:type="dxa"/>
            <w:noWrap w:val="0"/>
            <w:vAlign w:val="center"/>
          </w:tcPr>
          <w:p w14:paraId="14A6057D">
            <w:pPr>
              <w:widowControl/>
              <w:jc w:val="center"/>
              <w:rPr>
                <w:rFonts w:hint="eastAsia" w:ascii="宋体" w:hAnsi="宋体" w:eastAsia="宋体" w:cs="宋体"/>
                <w:b/>
                <w:bCs/>
                <w:kern w:val="0"/>
                <w:highlight w:val="none"/>
              </w:rPr>
            </w:pPr>
          </w:p>
        </w:tc>
        <w:tc>
          <w:tcPr>
            <w:tcW w:w="948" w:type="dxa"/>
            <w:noWrap w:val="0"/>
            <w:vAlign w:val="center"/>
          </w:tcPr>
          <w:p w14:paraId="2AD0B30E">
            <w:pPr>
              <w:widowControl/>
              <w:jc w:val="center"/>
              <w:rPr>
                <w:rFonts w:hint="eastAsia" w:ascii="宋体" w:hAnsi="宋体" w:eastAsia="宋体" w:cs="宋体"/>
                <w:b/>
                <w:bCs/>
                <w:kern w:val="0"/>
                <w:highlight w:val="none"/>
              </w:rPr>
            </w:pPr>
          </w:p>
        </w:tc>
        <w:tc>
          <w:tcPr>
            <w:tcW w:w="1051" w:type="dxa"/>
            <w:noWrap w:val="0"/>
            <w:vAlign w:val="center"/>
          </w:tcPr>
          <w:p w14:paraId="32872ADB">
            <w:pPr>
              <w:widowControl/>
              <w:jc w:val="center"/>
              <w:rPr>
                <w:rFonts w:hint="eastAsia" w:ascii="宋体" w:hAnsi="宋体" w:eastAsia="宋体" w:cs="宋体"/>
                <w:b/>
                <w:bCs/>
                <w:kern w:val="0"/>
                <w:highlight w:val="none"/>
              </w:rPr>
            </w:pPr>
          </w:p>
        </w:tc>
        <w:tc>
          <w:tcPr>
            <w:tcW w:w="725" w:type="dxa"/>
            <w:noWrap w:val="0"/>
            <w:vAlign w:val="center"/>
          </w:tcPr>
          <w:p w14:paraId="7360BE8B">
            <w:pPr>
              <w:widowControl/>
              <w:jc w:val="center"/>
              <w:rPr>
                <w:rFonts w:hint="eastAsia" w:ascii="宋体" w:hAnsi="宋体" w:eastAsia="宋体" w:cs="宋体"/>
                <w:b/>
                <w:bCs/>
                <w:kern w:val="0"/>
                <w:highlight w:val="none"/>
              </w:rPr>
            </w:pPr>
          </w:p>
        </w:tc>
      </w:tr>
    </w:tbl>
    <w:p w14:paraId="5E386C44">
      <w:pPr>
        <w:widowControl/>
        <w:spacing w:line="360" w:lineRule="auto"/>
        <w:rPr>
          <w:rFonts w:hint="eastAsia" w:ascii="宋体" w:hAnsi="宋体" w:eastAsia="宋体" w:cs="宋体"/>
          <w:kern w:val="0"/>
          <w:highlight w:val="none"/>
        </w:rPr>
      </w:pPr>
    </w:p>
    <w:p w14:paraId="7A9A87FD">
      <w:pPr>
        <w:widowControl/>
        <w:spacing w:line="360" w:lineRule="auto"/>
        <w:rPr>
          <w:rFonts w:hint="eastAsia" w:ascii="宋体" w:hAnsi="宋体" w:eastAsia="宋体" w:cs="宋体"/>
          <w:b/>
          <w:bCs/>
          <w:kern w:val="0"/>
          <w:highlight w:val="none"/>
          <w:lang w:eastAsia="zh-CN"/>
        </w:rPr>
      </w:pPr>
      <w:r>
        <w:rPr>
          <w:rFonts w:hint="eastAsia" w:ascii="宋体" w:hAnsi="宋体" w:eastAsia="宋体" w:cs="宋体"/>
          <w:kern w:val="0"/>
          <w:highlight w:val="none"/>
        </w:rPr>
        <w:br w:type="page"/>
      </w:r>
      <w:r>
        <w:rPr>
          <w:rFonts w:hint="eastAsia" w:ascii="宋体" w:hAnsi="宋体" w:cs="宋体"/>
          <w:b/>
          <w:bCs/>
          <w:kern w:val="0"/>
          <w:highlight w:val="none"/>
          <w:lang w:val="en-US" w:eastAsia="zh-CN"/>
        </w:rPr>
        <w:t>附件</w:t>
      </w:r>
      <w:r>
        <w:rPr>
          <w:rFonts w:hint="eastAsia" w:ascii="宋体" w:hAnsi="宋体" w:eastAsia="宋体" w:cs="宋体"/>
          <w:b/>
          <w:bCs/>
          <w:kern w:val="0"/>
          <w:highlight w:val="none"/>
          <w:lang w:val="en-US" w:eastAsia="zh-CN"/>
        </w:rPr>
        <w:t>二</w:t>
      </w:r>
    </w:p>
    <w:p w14:paraId="52C4A8BA">
      <w:pPr>
        <w:widowControl/>
        <w:spacing w:line="360" w:lineRule="auto"/>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劳动力计划表</w:t>
      </w:r>
    </w:p>
    <w:p w14:paraId="0E94150D">
      <w:pPr>
        <w:widowControl/>
        <w:spacing w:line="360" w:lineRule="auto"/>
        <w:jc w:val="right"/>
        <w:rPr>
          <w:rFonts w:hint="eastAsia" w:ascii="宋体" w:hAnsi="宋体" w:eastAsia="宋体" w:cs="宋体"/>
          <w:kern w:val="0"/>
          <w:highlight w:val="none"/>
        </w:rPr>
      </w:pPr>
      <w:r>
        <w:rPr>
          <w:rFonts w:hint="eastAsia" w:ascii="宋体" w:hAnsi="宋体" w:eastAsia="宋体" w:cs="宋体"/>
          <w:kern w:val="0"/>
          <w:highlight w:val="none"/>
        </w:rPr>
        <w:t>单位：人</w:t>
      </w:r>
    </w:p>
    <w:tbl>
      <w:tblPr>
        <w:tblStyle w:val="13"/>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32"/>
        <w:gridCol w:w="1213"/>
        <w:gridCol w:w="1214"/>
        <w:gridCol w:w="1214"/>
        <w:gridCol w:w="1214"/>
        <w:gridCol w:w="1214"/>
        <w:gridCol w:w="1214"/>
        <w:gridCol w:w="1210"/>
      </w:tblGrid>
      <w:tr w14:paraId="0654C09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32" w:type="dxa"/>
            <w:noWrap w:val="0"/>
            <w:vAlign w:val="center"/>
          </w:tcPr>
          <w:p w14:paraId="4A4D976F">
            <w:pPr>
              <w:widowControl/>
              <w:jc w:val="center"/>
              <w:rPr>
                <w:rFonts w:hint="eastAsia" w:ascii="宋体" w:hAnsi="宋体" w:eastAsia="宋体" w:cs="宋体"/>
                <w:b/>
                <w:bCs/>
                <w:kern w:val="0"/>
                <w:highlight w:val="none"/>
              </w:rPr>
            </w:pPr>
            <w:r>
              <w:rPr>
                <w:rFonts w:hint="eastAsia" w:ascii="宋体" w:hAnsi="宋体" w:eastAsia="宋体" w:cs="宋体"/>
                <w:b/>
                <w:bCs/>
                <w:kern w:val="0"/>
                <w:highlight w:val="none"/>
              </w:rPr>
              <w:t>工种</w:t>
            </w:r>
          </w:p>
        </w:tc>
        <w:tc>
          <w:tcPr>
            <w:tcW w:w="8493" w:type="dxa"/>
            <w:gridSpan w:val="7"/>
            <w:noWrap w:val="0"/>
            <w:vAlign w:val="center"/>
          </w:tcPr>
          <w:p w14:paraId="371D30EC">
            <w:pPr>
              <w:widowControl/>
              <w:ind w:firstLine="420"/>
              <w:jc w:val="center"/>
              <w:rPr>
                <w:rFonts w:hint="eastAsia" w:ascii="宋体" w:hAnsi="宋体" w:eastAsia="宋体" w:cs="宋体"/>
                <w:b/>
                <w:bCs/>
                <w:kern w:val="0"/>
                <w:highlight w:val="none"/>
              </w:rPr>
            </w:pPr>
            <w:r>
              <w:rPr>
                <w:rFonts w:hint="eastAsia" w:ascii="宋体" w:hAnsi="宋体" w:eastAsia="宋体" w:cs="宋体"/>
                <w:b/>
                <w:bCs/>
                <w:kern w:val="0"/>
                <w:highlight w:val="none"/>
              </w:rPr>
              <w:t>按工程施工阶段投入劳动力情况</w:t>
            </w:r>
          </w:p>
        </w:tc>
      </w:tr>
      <w:tr w14:paraId="37A4086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32" w:type="dxa"/>
            <w:noWrap w:val="0"/>
            <w:vAlign w:val="center"/>
          </w:tcPr>
          <w:p w14:paraId="359B7C6B">
            <w:pPr>
              <w:widowControl/>
              <w:ind w:firstLine="420"/>
              <w:rPr>
                <w:rFonts w:hint="eastAsia" w:ascii="宋体" w:hAnsi="宋体" w:eastAsia="宋体" w:cs="宋体"/>
                <w:b/>
                <w:bCs/>
                <w:kern w:val="0"/>
                <w:highlight w:val="none"/>
              </w:rPr>
            </w:pPr>
          </w:p>
        </w:tc>
        <w:tc>
          <w:tcPr>
            <w:tcW w:w="1213" w:type="dxa"/>
            <w:noWrap w:val="0"/>
            <w:vAlign w:val="center"/>
          </w:tcPr>
          <w:p w14:paraId="449C89C8">
            <w:pPr>
              <w:widowControl/>
              <w:ind w:firstLine="420"/>
              <w:rPr>
                <w:rFonts w:hint="eastAsia" w:ascii="宋体" w:hAnsi="宋体" w:eastAsia="宋体" w:cs="宋体"/>
                <w:b/>
                <w:bCs/>
                <w:kern w:val="0"/>
                <w:highlight w:val="none"/>
              </w:rPr>
            </w:pPr>
          </w:p>
        </w:tc>
        <w:tc>
          <w:tcPr>
            <w:tcW w:w="1214" w:type="dxa"/>
            <w:noWrap w:val="0"/>
            <w:vAlign w:val="center"/>
          </w:tcPr>
          <w:p w14:paraId="4456CCD4">
            <w:pPr>
              <w:widowControl/>
              <w:ind w:firstLine="420"/>
              <w:rPr>
                <w:rFonts w:hint="eastAsia" w:ascii="宋体" w:hAnsi="宋体" w:eastAsia="宋体" w:cs="宋体"/>
                <w:b/>
                <w:bCs/>
                <w:kern w:val="0"/>
                <w:highlight w:val="none"/>
              </w:rPr>
            </w:pPr>
          </w:p>
        </w:tc>
        <w:tc>
          <w:tcPr>
            <w:tcW w:w="1214" w:type="dxa"/>
            <w:noWrap w:val="0"/>
            <w:vAlign w:val="center"/>
          </w:tcPr>
          <w:p w14:paraId="004CE017">
            <w:pPr>
              <w:widowControl/>
              <w:ind w:firstLine="420"/>
              <w:rPr>
                <w:rFonts w:hint="eastAsia" w:ascii="宋体" w:hAnsi="宋体" w:eastAsia="宋体" w:cs="宋体"/>
                <w:b/>
                <w:bCs/>
                <w:kern w:val="0"/>
                <w:highlight w:val="none"/>
              </w:rPr>
            </w:pPr>
          </w:p>
        </w:tc>
        <w:tc>
          <w:tcPr>
            <w:tcW w:w="1214" w:type="dxa"/>
            <w:noWrap w:val="0"/>
            <w:vAlign w:val="center"/>
          </w:tcPr>
          <w:p w14:paraId="79953D38">
            <w:pPr>
              <w:widowControl/>
              <w:ind w:firstLine="420"/>
              <w:rPr>
                <w:rFonts w:hint="eastAsia" w:ascii="宋体" w:hAnsi="宋体" w:eastAsia="宋体" w:cs="宋体"/>
                <w:b/>
                <w:bCs/>
                <w:kern w:val="0"/>
                <w:highlight w:val="none"/>
              </w:rPr>
            </w:pPr>
          </w:p>
        </w:tc>
        <w:tc>
          <w:tcPr>
            <w:tcW w:w="1214" w:type="dxa"/>
            <w:noWrap w:val="0"/>
            <w:vAlign w:val="center"/>
          </w:tcPr>
          <w:p w14:paraId="2802D9CD">
            <w:pPr>
              <w:widowControl/>
              <w:ind w:firstLine="420"/>
              <w:rPr>
                <w:rFonts w:hint="eastAsia" w:ascii="宋体" w:hAnsi="宋体" w:eastAsia="宋体" w:cs="宋体"/>
                <w:b/>
                <w:bCs/>
                <w:kern w:val="0"/>
                <w:highlight w:val="none"/>
              </w:rPr>
            </w:pPr>
          </w:p>
        </w:tc>
        <w:tc>
          <w:tcPr>
            <w:tcW w:w="1214" w:type="dxa"/>
            <w:noWrap w:val="0"/>
            <w:vAlign w:val="center"/>
          </w:tcPr>
          <w:p w14:paraId="3917A5D9">
            <w:pPr>
              <w:widowControl/>
              <w:ind w:firstLine="420"/>
              <w:rPr>
                <w:rFonts w:hint="eastAsia" w:ascii="宋体" w:hAnsi="宋体" w:eastAsia="宋体" w:cs="宋体"/>
                <w:b/>
                <w:bCs/>
                <w:kern w:val="0"/>
                <w:highlight w:val="none"/>
              </w:rPr>
            </w:pPr>
          </w:p>
        </w:tc>
        <w:tc>
          <w:tcPr>
            <w:tcW w:w="1210" w:type="dxa"/>
            <w:noWrap w:val="0"/>
            <w:vAlign w:val="center"/>
          </w:tcPr>
          <w:p w14:paraId="030F26E3">
            <w:pPr>
              <w:widowControl/>
              <w:ind w:firstLine="420"/>
              <w:rPr>
                <w:rFonts w:hint="eastAsia" w:ascii="宋体" w:hAnsi="宋体" w:eastAsia="宋体" w:cs="宋体"/>
                <w:b/>
                <w:bCs/>
                <w:kern w:val="0"/>
                <w:highlight w:val="none"/>
              </w:rPr>
            </w:pPr>
          </w:p>
        </w:tc>
      </w:tr>
      <w:tr w14:paraId="58EF01E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32" w:type="dxa"/>
            <w:noWrap w:val="0"/>
            <w:vAlign w:val="center"/>
          </w:tcPr>
          <w:p w14:paraId="417AEC43">
            <w:pPr>
              <w:widowControl/>
              <w:ind w:firstLine="420"/>
              <w:rPr>
                <w:rFonts w:hint="eastAsia" w:ascii="宋体" w:hAnsi="宋体" w:eastAsia="宋体" w:cs="宋体"/>
                <w:b/>
                <w:bCs/>
                <w:kern w:val="0"/>
                <w:highlight w:val="none"/>
              </w:rPr>
            </w:pPr>
          </w:p>
        </w:tc>
        <w:tc>
          <w:tcPr>
            <w:tcW w:w="1213" w:type="dxa"/>
            <w:noWrap w:val="0"/>
            <w:vAlign w:val="center"/>
          </w:tcPr>
          <w:p w14:paraId="0B581852">
            <w:pPr>
              <w:widowControl/>
              <w:ind w:firstLine="420"/>
              <w:rPr>
                <w:rFonts w:hint="eastAsia" w:ascii="宋体" w:hAnsi="宋体" w:eastAsia="宋体" w:cs="宋体"/>
                <w:b/>
                <w:bCs/>
                <w:kern w:val="0"/>
                <w:highlight w:val="none"/>
              </w:rPr>
            </w:pPr>
          </w:p>
        </w:tc>
        <w:tc>
          <w:tcPr>
            <w:tcW w:w="1214" w:type="dxa"/>
            <w:noWrap w:val="0"/>
            <w:vAlign w:val="center"/>
          </w:tcPr>
          <w:p w14:paraId="7BED654B">
            <w:pPr>
              <w:widowControl/>
              <w:ind w:firstLine="420"/>
              <w:rPr>
                <w:rFonts w:hint="eastAsia" w:ascii="宋体" w:hAnsi="宋体" w:eastAsia="宋体" w:cs="宋体"/>
                <w:b/>
                <w:bCs/>
                <w:kern w:val="0"/>
                <w:highlight w:val="none"/>
              </w:rPr>
            </w:pPr>
          </w:p>
        </w:tc>
        <w:tc>
          <w:tcPr>
            <w:tcW w:w="1214" w:type="dxa"/>
            <w:noWrap w:val="0"/>
            <w:vAlign w:val="center"/>
          </w:tcPr>
          <w:p w14:paraId="6CB26880">
            <w:pPr>
              <w:widowControl/>
              <w:ind w:firstLine="420"/>
              <w:rPr>
                <w:rFonts w:hint="eastAsia" w:ascii="宋体" w:hAnsi="宋体" w:eastAsia="宋体" w:cs="宋体"/>
                <w:b/>
                <w:bCs/>
                <w:kern w:val="0"/>
                <w:highlight w:val="none"/>
              </w:rPr>
            </w:pPr>
          </w:p>
        </w:tc>
        <w:tc>
          <w:tcPr>
            <w:tcW w:w="1214" w:type="dxa"/>
            <w:noWrap w:val="0"/>
            <w:vAlign w:val="center"/>
          </w:tcPr>
          <w:p w14:paraId="5E79E677">
            <w:pPr>
              <w:widowControl/>
              <w:ind w:firstLine="420"/>
              <w:rPr>
                <w:rFonts w:hint="eastAsia" w:ascii="宋体" w:hAnsi="宋体" w:eastAsia="宋体" w:cs="宋体"/>
                <w:b/>
                <w:bCs/>
                <w:kern w:val="0"/>
                <w:highlight w:val="none"/>
              </w:rPr>
            </w:pPr>
          </w:p>
        </w:tc>
        <w:tc>
          <w:tcPr>
            <w:tcW w:w="1214" w:type="dxa"/>
            <w:noWrap w:val="0"/>
            <w:vAlign w:val="center"/>
          </w:tcPr>
          <w:p w14:paraId="6E60FFE4">
            <w:pPr>
              <w:widowControl/>
              <w:ind w:firstLine="420"/>
              <w:rPr>
                <w:rFonts w:hint="eastAsia" w:ascii="宋体" w:hAnsi="宋体" w:eastAsia="宋体" w:cs="宋体"/>
                <w:b/>
                <w:bCs/>
                <w:kern w:val="0"/>
                <w:highlight w:val="none"/>
              </w:rPr>
            </w:pPr>
          </w:p>
        </w:tc>
        <w:tc>
          <w:tcPr>
            <w:tcW w:w="1214" w:type="dxa"/>
            <w:noWrap w:val="0"/>
            <w:vAlign w:val="center"/>
          </w:tcPr>
          <w:p w14:paraId="442E3002">
            <w:pPr>
              <w:widowControl/>
              <w:ind w:firstLine="420"/>
              <w:rPr>
                <w:rFonts w:hint="eastAsia" w:ascii="宋体" w:hAnsi="宋体" w:eastAsia="宋体" w:cs="宋体"/>
                <w:b/>
                <w:bCs/>
                <w:kern w:val="0"/>
                <w:highlight w:val="none"/>
              </w:rPr>
            </w:pPr>
          </w:p>
        </w:tc>
        <w:tc>
          <w:tcPr>
            <w:tcW w:w="1210" w:type="dxa"/>
            <w:noWrap w:val="0"/>
            <w:vAlign w:val="center"/>
          </w:tcPr>
          <w:p w14:paraId="043C579F">
            <w:pPr>
              <w:widowControl/>
              <w:ind w:firstLine="420"/>
              <w:rPr>
                <w:rFonts w:hint="eastAsia" w:ascii="宋体" w:hAnsi="宋体" w:eastAsia="宋体" w:cs="宋体"/>
                <w:b/>
                <w:bCs/>
                <w:kern w:val="0"/>
                <w:highlight w:val="none"/>
              </w:rPr>
            </w:pPr>
          </w:p>
        </w:tc>
      </w:tr>
      <w:tr w14:paraId="681DABF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32" w:type="dxa"/>
            <w:noWrap w:val="0"/>
            <w:vAlign w:val="center"/>
          </w:tcPr>
          <w:p w14:paraId="1387058D">
            <w:pPr>
              <w:widowControl/>
              <w:ind w:firstLine="420"/>
              <w:rPr>
                <w:rFonts w:hint="eastAsia" w:ascii="宋体" w:hAnsi="宋体" w:eastAsia="宋体" w:cs="宋体"/>
                <w:b/>
                <w:bCs/>
                <w:kern w:val="0"/>
                <w:highlight w:val="none"/>
              </w:rPr>
            </w:pPr>
          </w:p>
        </w:tc>
        <w:tc>
          <w:tcPr>
            <w:tcW w:w="1213" w:type="dxa"/>
            <w:noWrap w:val="0"/>
            <w:vAlign w:val="center"/>
          </w:tcPr>
          <w:p w14:paraId="49508E2D">
            <w:pPr>
              <w:widowControl/>
              <w:ind w:firstLine="420"/>
              <w:rPr>
                <w:rFonts w:hint="eastAsia" w:ascii="宋体" w:hAnsi="宋体" w:eastAsia="宋体" w:cs="宋体"/>
                <w:b/>
                <w:bCs/>
                <w:kern w:val="0"/>
                <w:highlight w:val="none"/>
              </w:rPr>
            </w:pPr>
          </w:p>
        </w:tc>
        <w:tc>
          <w:tcPr>
            <w:tcW w:w="1214" w:type="dxa"/>
            <w:noWrap w:val="0"/>
            <w:vAlign w:val="center"/>
          </w:tcPr>
          <w:p w14:paraId="15511CA9">
            <w:pPr>
              <w:widowControl/>
              <w:ind w:firstLine="420"/>
              <w:rPr>
                <w:rFonts w:hint="eastAsia" w:ascii="宋体" w:hAnsi="宋体" w:eastAsia="宋体" w:cs="宋体"/>
                <w:b/>
                <w:bCs/>
                <w:kern w:val="0"/>
                <w:highlight w:val="none"/>
              </w:rPr>
            </w:pPr>
          </w:p>
        </w:tc>
        <w:tc>
          <w:tcPr>
            <w:tcW w:w="1214" w:type="dxa"/>
            <w:noWrap w:val="0"/>
            <w:vAlign w:val="center"/>
          </w:tcPr>
          <w:p w14:paraId="014BC950">
            <w:pPr>
              <w:widowControl/>
              <w:ind w:firstLine="420"/>
              <w:rPr>
                <w:rFonts w:hint="eastAsia" w:ascii="宋体" w:hAnsi="宋体" w:eastAsia="宋体" w:cs="宋体"/>
                <w:b/>
                <w:bCs/>
                <w:kern w:val="0"/>
                <w:highlight w:val="none"/>
              </w:rPr>
            </w:pPr>
          </w:p>
        </w:tc>
        <w:tc>
          <w:tcPr>
            <w:tcW w:w="1214" w:type="dxa"/>
            <w:noWrap w:val="0"/>
            <w:vAlign w:val="center"/>
          </w:tcPr>
          <w:p w14:paraId="6590C5AD">
            <w:pPr>
              <w:widowControl/>
              <w:ind w:firstLine="420"/>
              <w:rPr>
                <w:rFonts w:hint="eastAsia" w:ascii="宋体" w:hAnsi="宋体" w:eastAsia="宋体" w:cs="宋体"/>
                <w:b/>
                <w:bCs/>
                <w:kern w:val="0"/>
                <w:highlight w:val="none"/>
              </w:rPr>
            </w:pPr>
          </w:p>
        </w:tc>
        <w:tc>
          <w:tcPr>
            <w:tcW w:w="1214" w:type="dxa"/>
            <w:noWrap w:val="0"/>
            <w:vAlign w:val="center"/>
          </w:tcPr>
          <w:p w14:paraId="33E74BE3">
            <w:pPr>
              <w:widowControl/>
              <w:ind w:firstLine="420"/>
              <w:rPr>
                <w:rFonts w:hint="eastAsia" w:ascii="宋体" w:hAnsi="宋体" w:eastAsia="宋体" w:cs="宋体"/>
                <w:b/>
                <w:bCs/>
                <w:kern w:val="0"/>
                <w:highlight w:val="none"/>
              </w:rPr>
            </w:pPr>
          </w:p>
        </w:tc>
        <w:tc>
          <w:tcPr>
            <w:tcW w:w="1214" w:type="dxa"/>
            <w:noWrap w:val="0"/>
            <w:vAlign w:val="center"/>
          </w:tcPr>
          <w:p w14:paraId="0AF7B629">
            <w:pPr>
              <w:widowControl/>
              <w:ind w:firstLine="420"/>
              <w:rPr>
                <w:rFonts w:hint="eastAsia" w:ascii="宋体" w:hAnsi="宋体" w:eastAsia="宋体" w:cs="宋体"/>
                <w:b/>
                <w:bCs/>
                <w:kern w:val="0"/>
                <w:highlight w:val="none"/>
              </w:rPr>
            </w:pPr>
          </w:p>
        </w:tc>
        <w:tc>
          <w:tcPr>
            <w:tcW w:w="1210" w:type="dxa"/>
            <w:noWrap w:val="0"/>
            <w:vAlign w:val="center"/>
          </w:tcPr>
          <w:p w14:paraId="7C89A93A">
            <w:pPr>
              <w:widowControl/>
              <w:ind w:firstLine="420"/>
              <w:rPr>
                <w:rFonts w:hint="eastAsia" w:ascii="宋体" w:hAnsi="宋体" w:eastAsia="宋体" w:cs="宋体"/>
                <w:b/>
                <w:bCs/>
                <w:kern w:val="0"/>
                <w:highlight w:val="none"/>
              </w:rPr>
            </w:pPr>
          </w:p>
        </w:tc>
      </w:tr>
      <w:tr w14:paraId="3707EEB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32" w:type="dxa"/>
            <w:noWrap w:val="0"/>
            <w:vAlign w:val="center"/>
          </w:tcPr>
          <w:p w14:paraId="35378CB1">
            <w:pPr>
              <w:widowControl/>
              <w:ind w:firstLine="420"/>
              <w:rPr>
                <w:rFonts w:hint="eastAsia" w:ascii="宋体" w:hAnsi="宋体" w:eastAsia="宋体" w:cs="宋体"/>
                <w:b/>
                <w:bCs/>
                <w:kern w:val="0"/>
                <w:highlight w:val="none"/>
              </w:rPr>
            </w:pPr>
          </w:p>
        </w:tc>
        <w:tc>
          <w:tcPr>
            <w:tcW w:w="1213" w:type="dxa"/>
            <w:noWrap w:val="0"/>
            <w:vAlign w:val="center"/>
          </w:tcPr>
          <w:p w14:paraId="36912B8E">
            <w:pPr>
              <w:widowControl/>
              <w:ind w:firstLine="420"/>
              <w:rPr>
                <w:rFonts w:hint="eastAsia" w:ascii="宋体" w:hAnsi="宋体" w:eastAsia="宋体" w:cs="宋体"/>
                <w:b/>
                <w:bCs/>
                <w:kern w:val="0"/>
                <w:highlight w:val="none"/>
              </w:rPr>
            </w:pPr>
          </w:p>
        </w:tc>
        <w:tc>
          <w:tcPr>
            <w:tcW w:w="1214" w:type="dxa"/>
            <w:noWrap w:val="0"/>
            <w:vAlign w:val="center"/>
          </w:tcPr>
          <w:p w14:paraId="58D28920">
            <w:pPr>
              <w:widowControl/>
              <w:ind w:firstLine="420"/>
              <w:rPr>
                <w:rFonts w:hint="eastAsia" w:ascii="宋体" w:hAnsi="宋体" w:eastAsia="宋体" w:cs="宋体"/>
                <w:b/>
                <w:bCs/>
                <w:kern w:val="0"/>
                <w:highlight w:val="none"/>
              </w:rPr>
            </w:pPr>
          </w:p>
        </w:tc>
        <w:tc>
          <w:tcPr>
            <w:tcW w:w="1214" w:type="dxa"/>
            <w:noWrap w:val="0"/>
            <w:vAlign w:val="center"/>
          </w:tcPr>
          <w:p w14:paraId="60D0CA2F">
            <w:pPr>
              <w:widowControl/>
              <w:ind w:firstLine="420"/>
              <w:rPr>
                <w:rFonts w:hint="eastAsia" w:ascii="宋体" w:hAnsi="宋体" w:eastAsia="宋体" w:cs="宋体"/>
                <w:b/>
                <w:bCs/>
                <w:kern w:val="0"/>
                <w:highlight w:val="none"/>
              </w:rPr>
            </w:pPr>
          </w:p>
        </w:tc>
        <w:tc>
          <w:tcPr>
            <w:tcW w:w="1214" w:type="dxa"/>
            <w:noWrap w:val="0"/>
            <w:vAlign w:val="center"/>
          </w:tcPr>
          <w:p w14:paraId="7A96DAD2">
            <w:pPr>
              <w:widowControl/>
              <w:ind w:firstLine="420"/>
              <w:rPr>
                <w:rFonts w:hint="eastAsia" w:ascii="宋体" w:hAnsi="宋体" w:eastAsia="宋体" w:cs="宋体"/>
                <w:b/>
                <w:bCs/>
                <w:kern w:val="0"/>
                <w:highlight w:val="none"/>
              </w:rPr>
            </w:pPr>
          </w:p>
        </w:tc>
        <w:tc>
          <w:tcPr>
            <w:tcW w:w="1214" w:type="dxa"/>
            <w:noWrap w:val="0"/>
            <w:vAlign w:val="center"/>
          </w:tcPr>
          <w:p w14:paraId="33A8AE2F">
            <w:pPr>
              <w:widowControl/>
              <w:ind w:firstLine="420"/>
              <w:rPr>
                <w:rFonts w:hint="eastAsia" w:ascii="宋体" w:hAnsi="宋体" w:eastAsia="宋体" w:cs="宋体"/>
                <w:b/>
                <w:bCs/>
                <w:kern w:val="0"/>
                <w:highlight w:val="none"/>
              </w:rPr>
            </w:pPr>
          </w:p>
        </w:tc>
        <w:tc>
          <w:tcPr>
            <w:tcW w:w="1214" w:type="dxa"/>
            <w:noWrap w:val="0"/>
            <w:vAlign w:val="center"/>
          </w:tcPr>
          <w:p w14:paraId="0848E0A6">
            <w:pPr>
              <w:widowControl/>
              <w:ind w:firstLine="420"/>
              <w:rPr>
                <w:rFonts w:hint="eastAsia" w:ascii="宋体" w:hAnsi="宋体" w:eastAsia="宋体" w:cs="宋体"/>
                <w:b/>
                <w:bCs/>
                <w:kern w:val="0"/>
                <w:highlight w:val="none"/>
              </w:rPr>
            </w:pPr>
          </w:p>
        </w:tc>
        <w:tc>
          <w:tcPr>
            <w:tcW w:w="1210" w:type="dxa"/>
            <w:noWrap w:val="0"/>
            <w:vAlign w:val="center"/>
          </w:tcPr>
          <w:p w14:paraId="5447E3E5">
            <w:pPr>
              <w:widowControl/>
              <w:ind w:firstLine="420"/>
              <w:rPr>
                <w:rFonts w:hint="eastAsia" w:ascii="宋体" w:hAnsi="宋体" w:eastAsia="宋体" w:cs="宋体"/>
                <w:b/>
                <w:bCs/>
                <w:kern w:val="0"/>
                <w:highlight w:val="none"/>
              </w:rPr>
            </w:pPr>
          </w:p>
        </w:tc>
      </w:tr>
      <w:tr w14:paraId="20C931A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32" w:type="dxa"/>
            <w:noWrap w:val="0"/>
            <w:vAlign w:val="center"/>
          </w:tcPr>
          <w:p w14:paraId="66255781">
            <w:pPr>
              <w:widowControl/>
              <w:ind w:firstLine="420"/>
              <w:rPr>
                <w:rFonts w:hint="eastAsia" w:ascii="宋体" w:hAnsi="宋体" w:eastAsia="宋体" w:cs="宋体"/>
                <w:b/>
                <w:bCs/>
                <w:kern w:val="0"/>
                <w:highlight w:val="none"/>
              </w:rPr>
            </w:pPr>
          </w:p>
        </w:tc>
        <w:tc>
          <w:tcPr>
            <w:tcW w:w="1213" w:type="dxa"/>
            <w:noWrap w:val="0"/>
            <w:vAlign w:val="center"/>
          </w:tcPr>
          <w:p w14:paraId="42EE1D0D">
            <w:pPr>
              <w:widowControl/>
              <w:ind w:firstLine="420"/>
              <w:rPr>
                <w:rFonts w:hint="eastAsia" w:ascii="宋体" w:hAnsi="宋体" w:eastAsia="宋体" w:cs="宋体"/>
                <w:b/>
                <w:bCs/>
                <w:kern w:val="0"/>
                <w:highlight w:val="none"/>
              </w:rPr>
            </w:pPr>
          </w:p>
        </w:tc>
        <w:tc>
          <w:tcPr>
            <w:tcW w:w="1214" w:type="dxa"/>
            <w:noWrap w:val="0"/>
            <w:vAlign w:val="center"/>
          </w:tcPr>
          <w:p w14:paraId="2CC504DA">
            <w:pPr>
              <w:widowControl/>
              <w:ind w:firstLine="420"/>
              <w:rPr>
                <w:rFonts w:hint="eastAsia" w:ascii="宋体" w:hAnsi="宋体" w:eastAsia="宋体" w:cs="宋体"/>
                <w:b/>
                <w:bCs/>
                <w:kern w:val="0"/>
                <w:highlight w:val="none"/>
              </w:rPr>
            </w:pPr>
          </w:p>
        </w:tc>
        <w:tc>
          <w:tcPr>
            <w:tcW w:w="1214" w:type="dxa"/>
            <w:noWrap w:val="0"/>
            <w:vAlign w:val="center"/>
          </w:tcPr>
          <w:p w14:paraId="702F12C8">
            <w:pPr>
              <w:widowControl/>
              <w:ind w:firstLine="420"/>
              <w:rPr>
                <w:rFonts w:hint="eastAsia" w:ascii="宋体" w:hAnsi="宋体" w:eastAsia="宋体" w:cs="宋体"/>
                <w:b/>
                <w:bCs/>
                <w:kern w:val="0"/>
                <w:highlight w:val="none"/>
              </w:rPr>
            </w:pPr>
          </w:p>
        </w:tc>
        <w:tc>
          <w:tcPr>
            <w:tcW w:w="1214" w:type="dxa"/>
            <w:noWrap w:val="0"/>
            <w:vAlign w:val="center"/>
          </w:tcPr>
          <w:p w14:paraId="736E7DF9">
            <w:pPr>
              <w:widowControl/>
              <w:ind w:firstLine="420"/>
              <w:rPr>
                <w:rFonts w:hint="eastAsia" w:ascii="宋体" w:hAnsi="宋体" w:eastAsia="宋体" w:cs="宋体"/>
                <w:b/>
                <w:bCs/>
                <w:kern w:val="0"/>
                <w:highlight w:val="none"/>
              </w:rPr>
            </w:pPr>
          </w:p>
        </w:tc>
        <w:tc>
          <w:tcPr>
            <w:tcW w:w="1214" w:type="dxa"/>
            <w:noWrap w:val="0"/>
            <w:vAlign w:val="center"/>
          </w:tcPr>
          <w:p w14:paraId="254F29F7">
            <w:pPr>
              <w:widowControl/>
              <w:ind w:firstLine="420"/>
              <w:rPr>
                <w:rFonts w:hint="eastAsia" w:ascii="宋体" w:hAnsi="宋体" w:eastAsia="宋体" w:cs="宋体"/>
                <w:b/>
                <w:bCs/>
                <w:kern w:val="0"/>
                <w:highlight w:val="none"/>
              </w:rPr>
            </w:pPr>
          </w:p>
        </w:tc>
        <w:tc>
          <w:tcPr>
            <w:tcW w:w="1214" w:type="dxa"/>
            <w:noWrap w:val="0"/>
            <w:vAlign w:val="center"/>
          </w:tcPr>
          <w:p w14:paraId="6B3DE40B">
            <w:pPr>
              <w:widowControl/>
              <w:ind w:firstLine="420"/>
              <w:rPr>
                <w:rFonts w:hint="eastAsia" w:ascii="宋体" w:hAnsi="宋体" w:eastAsia="宋体" w:cs="宋体"/>
                <w:b/>
                <w:bCs/>
                <w:kern w:val="0"/>
                <w:highlight w:val="none"/>
              </w:rPr>
            </w:pPr>
          </w:p>
        </w:tc>
        <w:tc>
          <w:tcPr>
            <w:tcW w:w="1210" w:type="dxa"/>
            <w:noWrap w:val="0"/>
            <w:vAlign w:val="center"/>
          </w:tcPr>
          <w:p w14:paraId="60FEC537">
            <w:pPr>
              <w:widowControl/>
              <w:ind w:firstLine="420"/>
              <w:rPr>
                <w:rFonts w:hint="eastAsia" w:ascii="宋体" w:hAnsi="宋体" w:eastAsia="宋体" w:cs="宋体"/>
                <w:b/>
                <w:bCs/>
                <w:kern w:val="0"/>
                <w:highlight w:val="none"/>
              </w:rPr>
            </w:pPr>
          </w:p>
        </w:tc>
      </w:tr>
      <w:tr w14:paraId="3FBAD20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32" w:type="dxa"/>
            <w:noWrap w:val="0"/>
            <w:vAlign w:val="center"/>
          </w:tcPr>
          <w:p w14:paraId="64130586">
            <w:pPr>
              <w:widowControl/>
              <w:ind w:firstLine="420"/>
              <w:rPr>
                <w:rFonts w:hint="eastAsia" w:ascii="宋体" w:hAnsi="宋体" w:eastAsia="宋体" w:cs="宋体"/>
                <w:b/>
                <w:bCs/>
                <w:kern w:val="0"/>
                <w:highlight w:val="none"/>
              </w:rPr>
            </w:pPr>
          </w:p>
        </w:tc>
        <w:tc>
          <w:tcPr>
            <w:tcW w:w="1213" w:type="dxa"/>
            <w:noWrap w:val="0"/>
            <w:vAlign w:val="center"/>
          </w:tcPr>
          <w:p w14:paraId="080D93FC">
            <w:pPr>
              <w:widowControl/>
              <w:ind w:firstLine="420"/>
              <w:rPr>
                <w:rFonts w:hint="eastAsia" w:ascii="宋体" w:hAnsi="宋体" w:eastAsia="宋体" w:cs="宋体"/>
                <w:b/>
                <w:bCs/>
                <w:kern w:val="0"/>
                <w:highlight w:val="none"/>
              </w:rPr>
            </w:pPr>
          </w:p>
        </w:tc>
        <w:tc>
          <w:tcPr>
            <w:tcW w:w="1214" w:type="dxa"/>
            <w:noWrap w:val="0"/>
            <w:vAlign w:val="center"/>
          </w:tcPr>
          <w:p w14:paraId="6428269C">
            <w:pPr>
              <w:widowControl/>
              <w:ind w:firstLine="420"/>
              <w:rPr>
                <w:rFonts w:hint="eastAsia" w:ascii="宋体" w:hAnsi="宋体" w:eastAsia="宋体" w:cs="宋体"/>
                <w:b/>
                <w:bCs/>
                <w:kern w:val="0"/>
                <w:highlight w:val="none"/>
              </w:rPr>
            </w:pPr>
          </w:p>
        </w:tc>
        <w:tc>
          <w:tcPr>
            <w:tcW w:w="1214" w:type="dxa"/>
            <w:noWrap w:val="0"/>
            <w:vAlign w:val="center"/>
          </w:tcPr>
          <w:p w14:paraId="12B8AF65">
            <w:pPr>
              <w:widowControl/>
              <w:ind w:firstLine="420"/>
              <w:rPr>
                <w:rFonts w:hint="eastAsia" w:ascii="宋体" w:hAnsi="宋体" w:eastAsia="宋体" w:cs="宋体"/>
                <w:b/>
                <w:bCs/>
                <w:kern w:val="0"/>
                <w:highlight w:val="none"/>
              </w:rPr>
            </w:pPr>
          </w:p>
        </w:tc>
        <w:tc>
          <w:tcPr>
            <w:tcW w:w="1214" w:type="dxa"/>
            <w:noWrap w:val="0"/>
            <w:vAlign w:val="center"/>
          </w:tcPr>
          <w:p w14:paraId="4AFDCF9E">
            <w:pPr>
              <w:widowControl/>
              <w:ind w:firstLine="420"/>
              <w:rPr>
                <w:rFonts w:hint="eastAsia" w:ascii="宋体" w:hAnsi="宋体" w:eastAsia="宋体" w:cs="宋体"/>
                <w:b/>
                <w:bCs/>
                <w:kern w:val="0"/>
                <w:highlight w:val="none"/>
              </w:rPr>
            </w:pPr>
          </w:p>
        </w:tc>
        <w:tc>
          <w:tcPr>
            <w:tcW w:w="1214" w:type="dxa"/>
            <w:noWrap w:val="0"/>
            <w:vAlign w:val="center"/>
          </w:tcPr>
          <w:p w14:paraId="58FF398C">
            <w:pPr>
              <w:widowControl/>
              <w:ind w:firstLine="420"/>
              <w:rPr>
                <w:rFonts w:hint="eastAsia" w:ascii="宋体" w:hAnsi="宋体" w:eastAsia="宋体" w:cs="宋体"/>
                <w:b/>
                <w:bCs/>
                <w:kern w:val="0"/>
                <w:highlight w:val="none"/>
              </w:rPr>
            </w:pPr>
          </w:p>
        </w:tc>
        <w:tc>
          <w:tcPr>
            <w:tcW w:w="1214" w:type="dxa"/>
            <w:noWrap w:val="0"/>
            <w:vAlign w:val="center"/>
          </w:tcPr>
          <w:p w14:paraId="0B685F7E">
            <w:pPr>
              <w:widowControl/>
              <w:ind w:firstLine="420"/>
              <w:rPr>
                <w:rFonts w:hint="eastAsia" w:ascii="宋体" w:hAnsi="宋体" w:eastAsia="宋体" w:cs="宋体"/>
                <w:b/>
                <w:bCs/>
                <w:kern w:val="0"/>
                <w:highlight w:val="none"/>
              </w:rPr>
            </w:pPr>
          </w:p>
        </w:tc>
        <w:tc>
          <w:tcPr>
            <w:tcW w:w="1210" w:type="dxa"/>
            <w:noWrap w:val="0"/>
            <w:vAlign w:val="center"/>
          </w:tcPr>
          <w:p w14:paraId="2405B7B2">
            <w:pPr>
              <w:widowControl/>
              <w:ind w:firstLine="420"/>
              <w:rPr>
                <w:rFonts w:hint="eastAsia" w:ascii="宋体" w:hAnsi="宋体" w:eastAsia="宋体" w:cs="宋体"/>
                <w:b/>
                <w:bCs/>
                <w:kern w:val="0"/>
                <w:highlight w:val="none"/>
              </w:rPr>
            </w:pPr>
          </w:p>
        </w:tc>
      </w:tr>
      <w:tr w14:paraId="7A48BB1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32" w:type="dxa"/>
            <w:noWrap w:val="0"/>
            <w:vAlign w:val="center"/>
          </w:tcPr>
          <w:p w14:paraId="11B94CC9">
            <w:pPr>
              <w:widowControl/>
              <w:ind w:firstLine="420"/>
              <w:rPr>
                <w:rFonts w:hint="eastAsia" w:ascii="宋体" w:hAnsi="宋体" w:eastAsia="宋体" w:cs="宋体"/>
                <w:b/>
                <w:bCs/>
                <w:kern w:val="0"/>
                <w:highlight w:val="none"/>
              </w:rPr>
            </w:pPr>
          </w:p>
        </w:tc>
        <w:tc>
          <w:tcPr>
            <w:tcW w:w="1213" w:type="dxa"/>
            <w:noWrap w:val="0"/>
            <w:vAlign w:val="center"/>
          </w:tcPr>
          <w:p w14:paraId="0EA8DBB3">
            <w:pPr>
              <w:widowControl/>
              <w:ind w:firstLine="420"/>
              <w:rPr>
                <w:rFonts w:hint="eastAsia" w:ascii="宋体" w:hAnsi="宋体" w:eastAsia="宋体" w:cs="宋体"/>
                <w:b/>
                <w:bCs/>
                <w:kern w:val="0"/>
                <w:highlight w:val="none"/>
              </w:rPr>
            </w:pPr>
          </w:p>
        </w:tc>
        <w:tc>
          <w:tcPr>
            <w:tcW w:w="1214" w:type="dxa"/>
            <w:noWrap w:val="0"/>
            <w:vAlign w:val="center"/>
          </w:tcPr>
          <w:p w14:paraId="7604DC82">
            <w:pPr>
              <w:widowControl/>
              <w:ind w:firstLine="420"/>
              <w:rPr>
                <w:rFonts w:hint="eastAsia" w:ascii="宋体" w:hAnsi="宋体" w:eastAsia="宋体" w:cs="宋体"/>
                <w:b/>
                <w:bCs/>
                <w:kern w:val="0"/>
                <w:highlight w:val="none"/>
              </w:rPr>
            </w:pPr>
          </w:p>
        </w:tc>
        <w:tc>
          <w:tcPr>
            <w:tcW w:w="1214" w:type="dxa"/>
            <w:noWrap w:val="0"/>
            <w:vAlign w:val="center"/>
          </w:tcPr>
          <w:p w14:paraId="0A7B0650">
            <w:pPr>
              <w:widowControl/>
              <w:ind w:firstLine="420"/>
              <w:rPr>
                <w:rFonts w:hint="eastAsia" w:ascii="宋体" w:hAnsi="宋体" w:eastAsia="宋体" w:cs="宋体"/>
                <w:b/>
                <w:bCs/>
                <w:kern w:val="0"/>
                <w:highlight w:val="none"/>
              </w:rPr>
            </w:pPr>
          </w:p>
        </w:tc>
        <w:tc>
          <w:tcPr>
            <w:tcW w:w="1214" w:type="dxa"/>
            <w:noWrap w:val="0"/>
            <w:vAlign w:val="center"/>
          </w:tcPr>
          <w:p w14:paraId="2FBD84EB">
            <w:pPr>
              <w:widowControl/>
              <w:ind w:firstLine="420"/>
              <w:rPr>
                <w:rFonts w:hint="eastAsia" w:ascii="宋体" w:hAnsi="宋体" w:eastAsia="宋体" w:cs="宋体"/>
                <w:b/>
                <w:bCs/>
                <w:kern w:val="0"/>
                <w:highlight w:val="none"/>
              </w:rPr>
            </w:pPr>
          </w:p>
        </w:tc>
        <w:tc>
          <w:tcPr>
            <w:tcW w:w="1214" w:type="dxa"/>
            <w:noWrap w:val="0"/>
            <w:vAlign w:val="center"/>
          </w:tcPr>
          <w:p w14:paraId="6CC8D9BE">
            <w:pPr>
              <w:widowControl/>
              <w:ind w:firstLine="420"/>
              <w:rPr>
                <w:rFonts w:hint="eastAsia" w:ascii="宋体" w:hAnsi="宋体" w:eastAsia="宋体" w:cs="宋体"/>
                <w:b/>
                <w:bCs/>
                <w:kern w:val="0"/>
                <w:highlight w:val="none"/>
              </w:rPr>
            </w:pPr>
          </w:p>
        </w:tc>
        <w:tc>
          <w:tcPr>
            <w:tcW w:w="1214" w:type="dxa"/>
            <w:noWrap w:val="0"/>
            <w:vAlign w:val="center"/>
          </w:tcPr>
          <w:p w14:paraId="148A91D6">
            <w:pPr>
              <w:widowControl/>
              <w:ind w:firstLine="420"/>
              <w:rPr>
                <w:rFonts w:hint="eastAsia" w:ascii="宋体" w:hAnsi="宋体" w:eastAsia="宋体" w:cs="宋体"/>
                <w:b/>
                <w:bCs/>
                <w:kern w:val="0"/>
                <w:highlight w:val="none"/>
              </w:rPr>
            </w:pPr>
          </w:p>
        </w:tc>
        <w:tc>
          <w:tcPr>
            <w:tcW w:w="1210" w:type="dxa"/>
            <w:noWrap w:val="0"/>
            <w:vAlign w:val="center"/>
          </w:tcPr>
          <w:p w14:paraId="3F741BF9">
            <w:pPr>
              <w:widowControl/>
              <w:ind w:firstLine="420"/>
              <w:rPr>
                <w:rFonts w:hint="eastAsia" w:ascii="宋体" w:hAnsi="宋体" w:eastAsia="宋体" w:cs="宋体"/>
                <w:b/>
                <w:bCs/>
                <w:kern w:val="0"/>
                <w:highlight w:val="none"/>
              </w:rPr>
            </w:pPr>
          </w:p>
        </w:tc>
      </w:tr>
      <w:tr w14:paraId="711F5AC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32" w:type="dxa"/>
            <w:noWrap w:val="0"/>
            <w:vAlign w:val="center"/>
          </w:tcPr>
          <w:p w14:paraId="7D264473">
            <w:pPr>
              <w:widowControl/>
              <w:ind w:firstLine="420"/>
              <w:rPr>
                <w:rFonts w:hint="eastAsia" w:ascii="宋体" w:hAnsi="宋体" w:eastAsia="宋体" w:cs="宋体"/>
                <w:b/>
                <w:bCs/>
                <w:kern w:val="0"/>
                <w:highlight w:val="none"/>
              </w:rPr>
            </w:pPr>
          </w:p>
        </w:tc>
        <w:tc>
          <w:tcPr>
            <w:tcW w:w="1213" w:type="dxa"/>
            <w:noWrap w:val="0"/>
            <w:vAlign w:val="center"/>
          </w:tcPr>
          <w:p w14:paraId="18F9F489">
            <w:pPr>
              <w:widowControl/>
              <w:ind w:firstLine="420"/>
              <w:rPr>
                <w:rFonts w:hint="eastAsia" w:ascii="宋体" w:hAnsi="宋体" w:eastAsia="宋体" w:cs="宋体"/>
                <w:b/>
                <w:bCs/>
                <w:kern w:val="0"/>
                <w:highlight w:val="none"/>
              </w:rPr>
            </w:pPr>
          </w:p>
        </w:tc>
        <w:tc>
          <w:tcPr>
            <w:tcW w:w="1214" w:type="dxa"/>
            <w:noWrap w:val="0"/>
            <w:vAlign w:val="center"/>
          </w:tcPr>
          <w:p w14:paraId="0A4395EB">
            <w:pPr>
              <w:widowControl/>
              <w:ind w:firstLine="420"/>
              <w:rPr>
                <w:rFonts w:hint="eastAsia" w:ascii="宋体" w:hAnsi="宋体" w:eastAsia="宋体" w:cs="宋体"/>
                <w:b/>
                <w:bCs/>
                <w:kern w:val="0"/>
                <w:highlight w:val="none"/>
              </w:rPr>
            </w:pPr>
          </w:p>
        </w:tc>
        <w:tc>
          <w:tcPr>
            <w:tcW w:w="1214" w:type="dxa"/>
            <w:noWrap w:val="0"/>
            <w:vAlign w:val="center"/>
          </w:tcPr>
          <w:p w14:paraId="5C51A76D">
            <w:pPr>
              <w:widowControl/>
              <w:ind w:firstLine="420"/>
              <w:rPr>
                <w:rFonts w:hint="eastAsia" w:ascii="宋体" w:hAnsi="宋体" w:eastAsia="宋体" w:cs="宋体"/>
                <w:b/>
                <w:bCs/>
                <w:kern w:val="0"/>
                <w:highlight w:val="none"/>
              </w:rPr>
            </w:pPr>
          </w:p>
        </w:tc>
        <w:tc>
          <w:tcPr>
            <w:tcW w:w="1214" w:type="dxa"/>
            <w:noWrap w:val="0"/>
            <w:vAlign w:val="center"/>
          </w:tcPr>
          <w:p w14:paraId="6549E0DC">
            <w:pPr>
              <w:widowControl/>
              <w:ind w:firstLine="420"/>
              <w:rPr>
                <w:rFonts w:hint="eastAsia" w:ascii="宋体" w:hAnsi="宋体" w:eastAsia="宋体" w:cs="宋体"/>
                <w:b/>
                <w:bCs/>
                <w:kern w:val="0"/>
                <w:highlight w:val="none"/>
              </w:rPr>
            </w:pPr>
          </w:p>
        </w:tc>
        <w:tc>
          <w:tcPr>
            <w:tcW w:w="1214" w:type="dxa"/>
            <w:noWrap w:val="0"/>
            <w:vAlign w:val="center"/>
          </w:tcPr>
          <w:p w14:paraId="0F83532B">
            <w:pPr>
              <w:widowControl/>
              <w:ind w:firstLine="420"/>
              <w:rPr>
                <w:rFonts w:hint="eastAsia" w:ascii="宋体" w:hAnsi="宋体" w:eastAsia="宋体" w:cs="宋体"/>
                <w:b/>
                <w:bCs/>
                <w:kern w:val="0"/>
                <w:highlight w:val="none"/>
              </w:rPr>
            </w:pPr>
          </w:p>
        </w:tc>
        <w:tc>
          <w:tcPr>
            <w:tcW w:w="1214" w:type="dxa"/>
            <w:noWrap w:val="0"/>
            <w:vAlign w:val="center"/>
          </w:tcPr>
          <w:p w14:paraId="3A47D8D3">
            <w:pPr>
              <w:widowControl/>
              <w:ind w:firstLine="420"/>
              <w:rPr>
                <w:rFonts w:hint="eastAsia" w:ascii="宋体" w:hAnsi="宋体" w:eastAsia="宋体" w:cs="宋体"/>
                <w:b/>
                <w:bCs/>
                <w:kern w:val="0"/>
                <w:highlight w:val="none"/>
              </w:rPr>
            </w:pPr>
          </w:p>
        </w:tc>
        <w:tc>
          <w:tcPr>
            <w:tcW w:w="1210" w:type="dxa"/>
            <w:noWrap w:val="0"/>
            <w:vAlign w:val="center"/>
          </w:tcPr>
          <w:p w14:paraId="0626450D">
            <w:pPr>
              <w:widowControl/>
              <w:ind w:firstLine="420"/>
              <w:rPr>
                <w:rFonts w:hint="eastAsia" w:ascii="宋体" w:hAnsi="宋体" w:eastAsia="宋体" w:cs="宋体"/>
                <w:b/>
                <w:bCs/>
                <w:kern w:val="0"/>
                <w:highlight w:val="none"/>
              </w:rPr>
            </w:pPr>
          </w:p>
        </w:tc>
      </w:tr>
      <w:tr w14:paraId="01322BE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32" w:type="dxa"/>
            <w:noWrap w:val="0"/>
            <w:vAlign w:val="center"/>
          </w:tcPr>
          <w:p w14:paraId="6E3995D2">
            <w:pPr>
              <w:widowControl/>
              <w:ind w:firstLine="420"/>
              <w:rPr>
                <w:rFonts w:hint="eastAsia" w:ascii="宋体" w:hAnsi="宋体" w:eastAsia="宋体" w:cs="宋体"/>
                <w:b/>
                <w:bCs/>
                <w:kern w:val="0"/>
                <w:highlight w:val="none"/>
              </w:rPr>
            </w:pPr>
          </w:p>
        </w:tc>
        <w:tc>
          <w:tcPr>
            <w:tcW w:w="1213" w:type="dxa"/>
            <w:noWrap w:val="0"/>
            <w:vAlign w:val="center"/>
          </w:tcPr>
          <w:p w14:paraId="6F91D3C0">
            <w:pPr>
              <w:widowControl/>
              <w:ind w:firstLine="420"/>
              <w:rPr>
                <w:rFonts w:hint="eastAsia" w:ascii="宋体" w:hAnsi="宋体" w:eastAsia="宋体" w:cs="宋体"/>
                <w:b/>
                <w:bCs/>
                <w:kern w:val="0"/>
                <w:highlight w:val="none"/>
              </w:rPr>
            </w:pPr>
          </w:p>
        </w:tc>
        <w:tc>
          <w:tcPr>
            <w:tcW w:w="1214" w:type="dxa"/>
            <w:noWrap w:val="0"/>
            <w:vAlign w:val="center"/>
          </w:tcPr>
          <w:p w14:paraId="009E0816">
            <w:pPr>
              <w:widowControl/>
              <w:ind w:firstLine="420"/>
              <w:rPr>
                <w:rFonts w:hint="eastAsia" w:ascii="宋体" w:hAnsi="宋体" w:eastAsia="宋体" w:cs="宋体"/>
                <w:b/>
                <w:bCs/>
                <w:kern w:val="0"/>
                <w:highlight w:val="none"/>
              </w:rPr>
            </w:pPr>
          </w:p>
        </w:tc>
        <w:tc>
          <w:tcPr>
            <w:tcW w:w="1214" w:type="dxa"/>
            <w:noWrap w:val="0"/>
            <w:vAlign w:val="center"/>
          </w:tcPr>
          <w:p w14:paraId="5488652A">
            <w:pPr>
              <w:widowControl/>
              <w:ind w:firstLine="420"/>
              <w:rPr>
                <w:rFonts w:hint="eastAsia" w:ascii="宋体" w:hAnsi="宋体" w:eastAsia="宋体" w:cs="宋体"/>
                <w:b/>
                <w:bCs/>
                <w:kern w:val="0"/>
                <w:highlight w:val="none"/>
              </w:rPr>
            </w:pPr>
          </w:p>
        </w:tc>
        <w:tc>
          <w:tcPr>
            <w:tcW w:w="1214" w:type="dxa"/>
            <w:noWrap w:val="0"/>
            <w:vAlign w:val="center"/>
          </w:tcPr>
          <w:p w14:paraId="3AF3E8C2">
            <w:pPr>
              <w:widowControl/>
              <w:ind w:firstLine="420"/>
              <w:rPr>
                <w:rFonts w:hint="eastAsia" w:ascii="宋体" w:hAnsi="宋体" w:eastAsia="宋体" w:cs="宋体"/>
                <w:b/>
                <w:bCs/>
                <w:kern w:val="0"/>
                <w:highlight w:val="none"/>
              </w:rPr>
            </w:pPr>
          </w:p>
        </w:tc>
        <w:tc>
          <w:tcPr>
            <w:tcW w:w="1214" w:type="dxa"/>
            <w:noWrap w:val="0"/>
            <w:vAlign w:val="center"/>
          </w:tcPr>
          <w:p w14:paraId="3ACFDC69">
            <w:pPr>
              <w:widowControl/>
              <w:ind w:firstLine="420"/>
              <w:rPr>
                <w:rFonts w:hint="eastAsia" w:ascii="宋体" w:hAnsi="宋体" w:eastAsia="宋体" w:cs="宋体"/>
                <w:b/>
                <w:bCs/>
                <w:kern w:val="0"/>
                <w:highlight w:val="none"/>
              </w:rPr>
            </w:pPr>
          </w:p>
        </w:tc>
        <w:tc>
          <w:tcPr>
            <w:tcW w:w="1214" w:type="dxa"/>
            <w:noWrap w:val="0"/>
            <w:vAlign w:val="center"/>
          </w:tcPr>
          <w:p w14:paraId="75ED8BA9">
            <w:pPr>
              <w:widowControl/>
              <w:ind w:firstLine="420"/>
              <w:rPr>
                <w:rFonts w:hint="eastAsia" w:ascii="宋体" w:hAnsi="宋体" w:eastAsia="宋体" w:cs="宋体"/>
                <w:b/>
                <w:bCs/>
                <w:kern w:val="0"/>
                <w:highlight w:val="none"/>
              </w:rPr>
            </w:pPr>
          </w:p>
        </w:tc>
        <w:tc>
          <w:tcPr>
            <w:tcW w:w="1210" w:type="dxa"/>
            <w:noWrap w:val="0"/>
            <w:vAlign w:val="center"/>
          </w:tcPr>
          <w:p w14:paraId="12F6C5D6">
            <w:pPr>
              <w:widowControl/>
              <w:ind w:firstLine="420"/>
              <w:rPr>
                <w:rFonts w:hint="eastAsia" w:ascii="宋体" w:hAnsi="宋体" w:eastAsia="宋体" w:cs="宋体"/>
                <w:b/>
                <w:bCs/>
                <w:kern w:val="0"/>
                <w:highlight w:val="none"/>
              </w:rPr>
            </w:pPr>
          </w:p>
        </w:tc>
      </w:tr>
      <w:tr w14:paraId="1D71B17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32" w:type="dxa"/>
            <w:noWrap w:val="0"/>
            <w:vAlign w:val="center"/>
          </w:tcPr>
          <w:p w14:paraId="215EDA7B">
            <w:pPr>
              <w:widowControl/>
              <w:ind w:firstLine="420"/>
              <w:rPr>
                <w:rFonts w:hint="eastAsia" w:ascii="宋体" w:hAnsi="宋体" w:eastAsia="宋体" w:cs="宋体"/>
                <w:b/>
                <w:bCs/>
                <w:kern w:val="0"/>
                <w:highlight w:val="none"/>
              </w:rPr>
            </w:pPr>
          </w:p>
        </w:tc>
        <w:tc>
          <w:tcPr>
            <w:tcW w:w="1213" w:type="dxa"/>
            <w:noWrap w:val="0"/>
            <w:vAlign w:val="center"/>
          </w:tcPr>
          <w:p w14:paraId="185DDC26">
            <w:pPr>
              <w:widowControl/>
              <w:ind w:firstLine="420"/>
              <w:rPr>
                <w:rFonts w:hint="eastAsia" w:ascii="宋体" w:hAnsi="宋体" w:eastAsia="宋体" w:cs="宋体"/>
                <w:b/>
                <w:bCs/>
                <w:kern w:val="0"/>
                <w:highlight w:val="none"/>
              </w:rPr>
            </w:pPr>
          </w:p>
        </w:tc>
        <w:tc>
          <w:tcPr>
            <w:tcW w:w="1214" w:type="dxa"/>
            <w:noWrap w:val="0"/>
            <w:vAlign w:val="center"/>
          </w:tcPr>
          <w:p w14:paraId="6CD5F21C">
            <w:pPr>
              <w:widowControl/>
              <w:ind w:firstLine="420"/>
              <w:rPr>
                <w:rFonts w:hint="eastAsia" w:ascii="宋体" w:hAnsi="宋体" w:eastAsia="宋体" w:cs="宋体"/>
                <w:b/>
                <w:bCs/>
                <w:kern w:val="0"/>
                <w:highlight w:val="none"/>
              </w:rPr>
            </w:pPr>
          </w:p>
        </w:tc>
        <w:tc>
          <w:tcPr>
            <w:tcW w:w="1214" w:type="dxa"/>
            <w:noWrap w:val="0"/>
            <w:vAlign w:val="center"/>
          </w:tcPr>
          <w:p w14:paraId="6A6630F9">
            <w:pPr>
              <w:widowControl/>
              <w:ind w:firstLine="420"/>
              <w:rPr>
                <w:rFonts w:hint="eastAsia" w:ascii="宋体" w:hAnsi="宋体" w:eastAsia="宋体" w:cs="宋体"/>
                <w:b/>
                <w:bCs/>
                <w:kern w:val="0"/>
                <w:highlight w:val="none"/>
              </w:rPr>
            </w:pPr>
          </w:p>
        </w:tc>
        <w:tc>
          <w:tcPr>
            <w:tcW w:w="1214" w:type="dxa"/>
            <w:noWrap w:val="0"/>
            <w:vAlign w:val="center"/>
          </w:tcPr>
          <w:p w14:paraId="30526ABD">
            <w:pPr>
              <w:widowControl/>
              <w:ind w:firstLine="420"/>
              <w:rPr>
                <w:rFonts w:hint="eastAsia" w:ascii="宋体" w:hAnsi="宋体" w:eastAsia="宋体" w:cs="宋体"/>
                <w:b/>
                <w:bCs/>
                <w:kern w:val="0"/>
                <w:highlight w:val="none"/>
              </w:rPr>
            </w:pPr>
          </w:p>
        </w:tc>
        <w:tc>
          <w:tcPr>
            <w:tcW w:w="1214" w:type="dxa"/>
            <w:noWrap w:val="0"/>
            <w:vAlign w:val="center"/>
          </w:tcPr>
          <w:p w14:paraId="09E0D351">
            <w:pPr>
              <w:widowControl/>
              <w:ind w:firstLine="420"/>
              <w:rPr>
                <w:rFonts w:hint="eastAsia" w:ascii="宋体" w:hAnsi="宋体" w:eastAsia="宋体" w:cs="宋体"/>
                <w:b/>
                <w:bCs/>
                <w:kern w:val="0"/>
                <w:highlight w:val="none"/>
              </w:rPr>
            </w:pPr>
          </w:p>
        </w:tc>
        <w:tc>
          <w:tcPr>
            <w:tcW w:w="1214" w:type="dxa"/>
            <w:noWrap w:val="0"/>
            <w:vAlign w:val="center"/>
          </w:tcPr>
          <w:p w14:paraId="597C38CF">
            <w:pPr>
              <w:widowControl/>
              <w:ind w:firstLine="420"/>
              <w:rPr>
                <w:rFonts w:hint="eastAsia" w:ascii="宋体" w:hAnsi="宋体" w:eastAsia="宋体" w:cs="宋体"/>
                <w:b/>
                <w:bCs/>
                <w:kern w:val="0"/>
                <w:highlight w:val="none"/>
              </w:rPr>
            </w:pPr>
          </w:p>
        </w:tc>
        <w:tc>
          <w:tcPr>
            <w:tcW w:w="1210" w:type="dxa"/>
            <w:noWrap w:val="0"/>
            <w:vAlign w:val="center"/>
          </w:tcPr>
          <w:p w14:paraId="42DDBBCB">
            <w:pPr>
              <w:widowControl/>
              <w:ind w:firstLine="420"/>
              <w:rPr>
                <w:rFonts w:hint="eastAsia" w:ascii="宋体" w:hAnsi="宋体" w:eastAsia="宋体" w:cs="宋体"/>
                <w:b/>
                <w:bCs/>
                <w:kern w:val="0"/>
                <w:highlight w:val="none"/>
              </w:rPr>
            </w:pPr>
          </w:p>
        </w:tc>
      </w:tr>
      <w:tr w14:paraId="4879A7A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32" w:type="dxa"/>
            <w:noWrap w:val="0"/>
            <w:vAlign w:val="center"/>
          </w:tcPr>
          <w:p w14:paraId="6EEBA14C">
            <w:pPr>
              <w:widowControl/>
              <w:ind w:firstLine="420"/>
              <w:rPr>
                <w:rFonts w:hint="eastAsia" w:ascii="宋体" w:hAnsi="宋体" w:eastAsia="宋体" w:cs="宋体"/>
                <w:b/>
                <w:bCs/>
                <w:kern w:val="0"/>
                <w:highlight w:val="none"/>
              </w:rPr>
            </w:pPr>
          </w:p>
        </w:tc>
        <w:tc>
          <w:tcPr>
            <w:tcW w:w="1213" w:type="dxa"/>
            <w:noWrap w:val="0"/>
            <w:vAlign w:val="center"/>
          </w:tcPr>
          <w:p w14:paraId="1DD386F1">
            <w:pPr>
              <w:widowControl/>
              <w:ind w:firstLine="420"/>
              <w:rPr>
                <w:rFonts w:hint="eastAsia" w:ascii="宋体" w:hAnsi="宋体" w:eastAsia="宋体" w:cs="宋体"/>
                <w:b/>
                <w:bCs/>
                <w:kern w:val="0"/>
                <w:highlight w:val="none"/>
              </w:rPr>
            </w:pPr>
          </w:p>
        </w:tc>
        <w:tc>
          <w:tcPr>
            <w:tcW w:w="1214" w:type="dxa"/>
            <w:noWrap w:val="0"/>
            <w:vAlign w:val="center"/>
          </w:tcPr>
          <w:p w14:paraId="60D9EA6C">
            <w:pPr>
              <w:widowControl/>
              <w:ind w:firstLine="420"/>
              <w:rPr>
                <w:rFonts w:hint="eastAsia" w:ascii="宋体" w:hAnsi="宋体" w:eastAsia="宋体" w:cs="宋体"/>
                <w:b/>
                <w:bCs/>
                <w:kern w:val="0"/>
                <w:highlight w:val="none"/>
              </w:rPr>
            </w:pPr>
          </w:p>
        </w:tc>
        <w:tc>
          <w:tcPr>
            <w:tcW w:w="1214" w:type="dxa"/>
            <w:noWrap w:val="0"/>
            <w:vAlign w:val="center"/>
          </w:tcPr>
          <w:p w14:paraId="3AFDD118">
            <w:pPr>
              <w:widowControl/>
              <w:ind w:firstLine="420"/>
              <w:rPr>
                <w:rFonts w:hint="eastAsia" w:ascii="宋体" w:hAnsi="宋体" w:eastAsia="宋体" w:cs="宋体"/>
                <w:b/>
                <w:bCs/>
                <w:kern w:val="0"/>
                <w:highlight w:val="none"/>
              </w:rPr>
            </w:pPr>
          </w:p>
        </w:tc>
        <w:tc>
          <w:tcPr>
            <w:tcW w:w="1214" w:type="dxa"/>
            <w:noWrap w:val="0"/>
            <w:vAlign w:val="center"/>
          </w:tcPr>
          <w:p w14:paraId="5BE79626">
            <w:pPr>
              <w:widowControl/>
              <w:ind w:firstLine="420"/>
              <w:rPr>
                <w:rFonts w:hint="eastAsia" w:ascii="宋体" w:hAnsi="宋体" w:eastAsia="宋体" w:cs="宋体"/>
                <w:b/>
                <w:bCs/>
                <w:kern w:val="0"/>
                <w:highlight w:val="none"/>
              </w:rPr>
            </w:pPr>
          </w:p>
        </w:tc>
        <w:tc>
          <w:tcPr>
            <w:tcW w:w="1214" w:type="dxa"/>
            <w:noWrap w:val="0"/>
            <w:vAlign w:val="center"/>
          </w:tcPr>
          <w:p w14:paraId="22B13DE9">
            <w:pPr>
              <w:widowControl/>
              <w:ind w:firstLine="420"/>
              <w:rPr>
                <w:rFonts w:hint="eastAsia" w:ascii="宋体" w:hAnsi="宋体" w:eastAsia="宋体" w:cs="宋体"/>
                <w:b/>
                <w:bCs/>
                <w:kern w:val="0"/>
                <w:highlight w:val="none"/>
              </w:rPr>
            </w:pPr>
          </w:p>
        </w:tc>
        <w:tc>
          <w:tcPr>
            <w:tcW w:w="1214" w:type="dxa"/>
            <w:noWrap w:val="0"/>
            <w:vAlign w:val="center"/>
          </w:tcPr>
          <w:p w14:paraId="52E780AE">
            <w:pPr>
              <w:widowControl/>
              <w:ind w:firstLine="420"/>
              <w:rPr>
                <w:rFonts w:hint="eastAsia" w:ascii="宋体" w:hAnsi="宋体" w:eastAsia="宋体" w:cs="宋体"/>
                <w:b/>
                <w:bCs/>
                <w:kern w:val="0"/>
                <w:highlight w:val="none"/>
              </w:rPr>
            </w:pPr>
          </w:p>
        </w:tc>
        <w:tc>
          <w:tcPr>
            <w:tcW w:w="1210" w:type="dxa"/>
            <w:noWrap w:val="0"/>
            <w:vAlign w:val="center"/>
          </w:tcPr>
          <w:p w14:paraId="6181C6DA">
            <w:pPr>
              <w:widowControl/>
              <w:ind w:firstLine="420"/>
              <w:rPr>
                <w:rFonts w:hint="eastAsia" w:ascii="宋体" w:hAnsi="宋体" w:eastAsia="宋体" w:cs="宋体"/>
                <w:b/>
                <w:bCs/>
                <w:kern w:val="0"/>
                <w:highlight w:val="none"/>
              </w:rPr>
            </w:pPr>
          </w:p>
        </w:tc>
      </w:tr>
      <w:tr w14:paraId="694395A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32" w:type="dxa"/>
            <w:noWrap w:val="0"/>
            <w:vAlign w:val="center"/>
          </w:tcPr>
          <w:p w14:paraId="6709E0B9">
            <w:pPr>
              <w:widowControl/>
              <w:ind w:firstLine="420"/>
              <w:rPr>
                <w:rFonts w:hint="eastAsia" w:ascii="宋体" w:hAnsi="宋体" w:eastAsia="宋体" w:cs="宋体"/>
                <w:b/>
                <w:bCs/>
                <w:kern w:val="0"/>
                <w:highlight w:val="none"/>
              </w:rPr>
            </w:pPr>
          </w:p>
        </w:tc>
        <w:tc>
          <w:tcPr>
            <w:tcW w:w="1213" w:type="dxa"/>
            <w:noWrap w:val="0"/>
            <w:vAlign w:val="center"/>
          </w:tcPr>
          <w:p w14:paraId="35865713">
            <w:pPr>
              <w:widowControl/>
              <w:ind w:firstLine="420"/>
              <w:rPr>
                <w:rFonts w:hint="eastAsia" w:ascii="宋体" w:hAnsi="宋体" w:eastAsia="宋体" w:cs="宋体"/>
                <w:b/>
                <w:bCs/>
                <w:kern w:val="0"/>
                <w:highlight w:val="none"/>
              </w:rPr>
            </w:pPr>
          </w:p>
        </w:tc>
        <w:tc>
          <w:tcPr>
            <w:tcW w:w="1214" w:type="dxa"/>
            <w:noWrap w:val="0"/>
            <w:vAlign w:val="center"/>
          </w:tcPr>
          <w:p w14:paraId="116F6C34">
            <w:pPr>
              <w:widowControl/>
              <w:ind w:firstLine="420"/>
              <w:rPr>
                <w:rFonts w:hint="eastAsia" w:ascii="宋体" w:hAnsi="宋体" w:eastAsia="宋体" w:cs="宋体"/>
                <w:b/>
                <w:bCs/>
                <w:kern w:val="0"/>
                <w:highlight w:val="none"/>
              </w:rPr>
            </w:pPr>
          </w:p>
        </w:tc>
        <w:tc>
          <w:tcPr>
            <w:tcW w:w="1214" w:type="dxa"/>
            <w:noWrap w:val="0"/>
            <w:vAlign w:val="center"/>
          </w:tcPr>
          <w:p w14:paraId="5D619279">
            <w:pPr>
              <w:widowControl/>
              <w:ind w:firstLine="420"/>
              <w:rPr>
                <w:rFonts w:hint="eastAsia" w:ascii="宋体" w:hAnsi="宋体" w:eastAsia="宋体" w:cs="宋体"/>
                <w:b/>
                <w:bCs/>
                <w:kern w:val="0"/>
                <w:highlight w:val="none"/>
              </w:rPr>
            </w:pPr>
          </w:p>
        </w:tc>
        <w:tc>
          <w:tcPr>
            <w:tcW w:w="1214" w:type="dxa"/>
            <w:noWrap w:val="0"/>
            <w:vAlign w:val="center"/>
          </w:tcPr>
          <w:p w14:paraId="50E60376">
            <w:pPr>
              <w:widowControl/>
              <w:ind w:firstLine="420"/>
              <w:rPr>
                <w:rFonts w:hint="eastAsia" w:ascii="宋体" w:hAnsi="宋体" w:eastAsia="宋体" w:cs="宋体"/>
                <w:b/>
                <w:bCs/>
                <w:kern w:val="0"/>
                <w:highlight w:val="none"/>
              </w:rPr>
            </w:pPr>
          </w:p>
        </w:tc>
        <w:tc>
          <w:tcPr>
            <w:tcW w:w="1214" w:type="dxa"/>
            <w:noWrap w:val="0"/>
            <w:vAlign w:val="center"/>
          </w:tcPr>
          <w:p w14:paraId="0AED0571">
            <w:pPr>
              <w:widowControl/>
              <w:ind w:firstLine="420"/>
              <w:rPr>
                <w:rFonts w:hint="eastAsia" w:ascii="宋体" w:hAnsi="宋体" w:eastAsia="宋体" w:cs="宋体"/>
                <w:b/>
                <w:bCs/>
                <w:kern w:val="0"/>
                <w:highlight w:val="none"/>
              </w:rPr>
            </w:pPr>
          </w:p>
        </w:tc>
        <w:tc>
          <w:tcPr>
            <w:tcW w:w="1214" w:type="dxa"/>
            <w:noWrap w:val="0"/>
            <w:vAlign w:val="center"/>
          </w:tcPr>
          <w:p w14:paraId="58F27E68">
            <w:pPr>
              <w:widowControl/>
              <w:ind w:firstLine="420"/>
              <w:rPr>
                <w:rFonts w:hint="eastAsia" w:ascii="宋体" w:hAnsi="宋体" w:eastAsia="宋体" w:cs="宋体"/>
                <w:b/>
                <w:bCs/>
                <w:kern w:val="0"/>
                <w:highlight w:val="none"/>
              </w:rPr>
            </w:pPr>
          </w:p>
        </w:tc>
        <w:tc>
          <w:tcPr>
            <w:tcW w:w="1210" w:type="dxa"/>
            <w:noWrap w:val="0"/>
            <w:vAlign w:val="center"/>
          </w:tcPr>
          <w:p w14:paraId="5BA4E5DF">
            <w:pPr>
              <w:widowControl/>
              <w:ind w:firstLine="420"/>
              <w:rPr>
                <w:rFonts w:hint="eastAsia" w:ascii="宋体" w:hAnsi="宋体" w:eastAsia="宋体" w:cs="宋体"/>
                <w:b/>
                <w:bCs/>
                <w:kern w:val="0"/>
                <w:highlight w:val="none"/>
              </w:rPr>
            </w:pPr>
          </w:p>
        </w:tc>
      </w:tr>
      <w:tr w14:paraId="5EDD551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32" w:type="dxa"/>
            <w:noWrap w:val="0"/>
            <w:vAlign w:val="center"/>
          </w:tcPr>
          <w:p w14:paraId="7224D77C">
            <w:pPr>
              <w:widowControl/>
              <w:ind w:firstLine="420"/>
              <w:rPr>
                <w:rFonts w:hint="eastAsia" w:ascii="宋体" w:hAnsi="宋体" w:eastAsia="宋体" w:cs="宋体"/>
                <w:b/>
                <w:bCs/>
                <w:kern w:val="0"/>
                <w:highlight w:val="none"/>
              </w:rPr>
            </w:pPr>
          </w:p>
        </w:tc>
        <w:tc>
          <w:tcPr>
            <w:tcW w:w="1213" w:type="dxa"/>
            <w:noWrap w:val="0"/>
            <w:vAlign w:val="center"/>
          </w:tcPr>
          <w:p w14:paraId="6F62F001">
            <w:pPr>
              <w:widowControl/>
              <w:ind w:firstLine="420"/>
              <w:rPr>
                <w:rFonts w:hint="eastAsia" w:ascii="宋体" w:hAnsi="宋体" w:eastAsia="宋体" w:cs="宋体"/>
                <w:b/>
                <w:bCs/>
                <w:kern w:val="0"/>
                <w:highlight w:val="none"/>
              </w:rPr>
            </w:pPr>
          </w:p>
        </w:tc>
        <w:tc>
          <w:tcPr>
            <w:tcW w:w="1214" w:type="dxa"/>
            <w:noWrap w:val="0"/>
            <w:vAlign w:val="center"/>
          </w:tcPr>
          <w:p w14:paraId="3D41A702">
            <w:pPr>
              <w:widowControl/>
              <w:ind w:firstLine="420"/>
              <w:rPr>
                <w:rFonts w:hint="eastAsia" w:ascii="宋体" w:hAnsi="宋体" w:eastAsia="宋体" w:cs="宋体"/>
                <w:b/>
                <w:bCs/>
                <w:kern w:val="0"/>
                <w:highlight w:val="none"/>
              </w:rPr>
            </w:pPr>
          </w:p>
        </w:tc>
        <w:tc>
          <w:tcPr>
            <w:tcW w:w="1214" w:type="dxa"/>
            <w:noWrap w:val="0"/>
            <w:vAlign w:val="center"/>
          </w:tcPr>
          <w:p w14:paraId="359DB111">
            <w:pPr>
              <w:widowControl/>
              <w:ind w:firstLine="420"/>
              <w:rPr>
                <w:rFonts w:hint="eastAsia" w:ascii="宋体" w:hAnsi="宋体" w:eastAsia="宋体" w:cs="宋体"/>
                <w:b/>
                <w:bCs/>
                <w:kern w:val="0"/>
                <w:highlight w:val="none"/>
              </w:rPr>
            </w:pPr>
          </w:p>
        </w:tc>
        <w:tc>
          <w:tcPr>
            <w:tcW w:w="1214" w:type="dxa"/>
            <w:noWrap w:val="0"/>
            <w:vAlign w:val="center"/>
          </w:tcPr>
          <w:p w14:paraId="2E0CF0D7">
            <w:pPr>
              <w:widowControl/>
              <w:ind w:firstLine="420"/>
              <w:rPr>
                <w:rFonts w:hint="eastAsia" w:ascii="宋体" w:hAnsi="宋体" w:eastAsia="宋体" w:cs="宋体"/>
                <w:b/>
                <w:bCs/>
                <w:kern w:val="0"/>
                <w:highlight w:val="none"/>
              </w:rPr>
            </w:pPr>
          </w:p>
        </w:tc>
        <w:tc>
          <w:tcPr>
            <w:tcW w:w="1214" w:type="dxa"/>
            <w:noWrap w:val="0"/>
            <w:vAlign w:val="center"/>
          </w:tcPr>
          <w:p w14:paraId="49B44238">
            <w:pPr>
              <w:widowControl/>
              <w:ind w:firstLine="420"/>
              <w:rPr>
                <w:rFonts w:hint="eastAsia" w:ascii="宋体" w:hAnsi="宋体" w:eastAsia="宋体" w:cs="宋体"/>
                <w:b/>
                <w:bCs/>
                <w:kern w:val="0"/>
                <w:highlight w:val="none"/>
              </w:rPr>
            </w:pPr>
          </w:p>
        </w:tc>
        <w:tc>
          <w:tcPr>
            <w:tcW w:w="1214" w:type="dxa"/>
            <w:noWrap w:val="0"/>
            <w:vAlign w:val="center"/>
          </w:tcPr>
          <w:p w14:paraId="434BB310">
            <w:pPr>
              <w:widowControl/>
              <w:ind w:firstLine="420"/>
              <w:rPr>
                <w:rFonts w:hint="eastAsia" w:ascii="宋体" w:hAnsi="宋体" w:eastAsia="宋体" w:cs="宋体"/>
                <w:b/>
                <w:bCs/>
                <w:kern w:val="0"/>
                <w:highlight w:val="none"/>
              </w:rPr>
            </w:pPr>
          </w:p>
        </w:tc>
        <w:tc>
          <w:tcPr>
            <w:tcW w:w="1210" w:type="dxa"/>
            <w:noWrap w:val="0"/>
            <w:vAlign w:val="center"/>
          </w:tcPr>
          <w:p w14:paraId="477509DC">
            <w:pPr>
              <w:widowControl/>
              <w:ind w:firstLine="420"/>
              <w:rPr>
                <w:rFonts w:hint="eastAsia" w:ascii="宋体" w:hAnsi="宋体" w:eastAsia="宋体" w:cs="宋体"/>
                <w:b/>
                <w:bCs/>
                <w:kern w:val="0"/>
                <w:highlight w:val="none"/>
              </w:rPr>
            </w:pPr>
          </w:p>
        </w:tc>
      </w:tr>
      <w:tr w14:paraId="56E2080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32" w:type="dxa"/>
            <w:noWrap w:val="0"/>
            <w:vAlign w:val="center"/>
          </w:tcPr>
          <w:p w14:paraId="4D3448B8">
            <w:pPr>
              <w:widowControl/>
              <w:ind w:firstLine="420"/>
              <w:rPr>
                <w:rFonts w:hint="eastAsia" w:ascii="宋体" w:hAnsi="宋体" w:eastAsia="宋体" w:cs="宋体"/>
                <w:b/>
                <w:bCs/>
                <w:kern w:val="0"/>
                <w:highlight w:val="none"/>
              </w:rPr>
            </w:pPr>
          </w:p>
        </w:tc>
        <w:tc>
          <w:tcPr>
            <w:tcW w:w="1213" w:type="dxa"/>
            <w:noWrap w:val="0"/>
            <w:vAlign w:val="center"/>
          </w:tcPr>
          <w:p w14:paraId="0E3A1C95">
            <w:pPr>
              <w:widowControl/>
              <w:ind w:firstLine="420"/>
              <w:rPr>
                <w:rFonts w:hint="eastAsia" w:ascii="宋体" w:hAnsi="宋体" w:eastAsia="宋体" w:cs="宋体"/>
                <w:b/>
                <w:bCs/>
                <w:kern w:val="0"/>
                <w:highlight w:val="none"/>
              </w:rPr>
            </w:pPr>
          </w:p>
        </w:tc>
        <w:tc>
          <w:tcPr>
            <w:tcW w:w="1214" w:type="dxa"/>
            <w:noWrap w:val="0"/>
            <w:vAlign w:val="center"/>
          </w:tcPr>
          <w:p w14:paraId="1FDF6D57">
            <w:pPr>
              <w:widowControl/>
              <w:ind w:firstLine="420"/>
              <w:rPr>
                <w:rFonts w:hint="eastAsia" w:ascii="宋体" w:hAnsi="宋体" w:eastAsia="宋体" w:cs="宋体"/>
                <w:b/>
                <w:bCs/>
                <w:kern w:val="0"/>
                <w:highlight w:val="none"/>
              </w:rPr>
            </w:pPr>
          </w:p>
        </w:tc>
        <w:tc>
          <w:tcPr>
            <w:tcW w:w="1214" w:type="dxa"/>
            <w:noWrap w:val="0"/>
            <w:vAlign w:val="center"/>
          </w:tcPr>
          <w:p w14:paraId="72417C64">
            <w:pPr>
              <w:widowControl/>
              <w:ind w:firstLine="420"/>
              <w:rPr>
                <w:rFonts w:hint="eastAsia" w:ascii="宋体" w:hAnsi="宋体" w:eastAsia="宋体" w:cs="宋体"/>
                <w:b/>
                <w:bCs/>
                <w:kern w:val="0"/>
                <w:highlight w:val="none"/>
              </w:rPr>
            </w:pPr>
          </w:p>
        </w:tc>
        <w:tc>
          <w:tcPr>
            <w:tcW w:w="1214" w:type="dxa"/>
            <w:noWrap w:val="0"/>
            <w:vAlign w:val="center"/>
          </w:tcPr>
          <w:p w14:paraId="0EB81803">
            <w:pPr>
              <w:widowControl/>
              <w:ind w:firstLine="420"/>
              <w:rPr>
                <w:rFonts w:hint="eastAsia" w:ascii="宋体" w:hAnsi="宋体" w:eastAsia="宋体" w:cs="宋体"/>
                <w:b/>
                <w:bCs/>
                <w:kern w:val="0"/>
                <w:highlight w:val="none"/>
              </w:rPr>
            </w:pPr>
          </w:p>
        </w:tc>
        <w:tc>
          <w:tcPr>
            <w:tcW w:w="1214" w:type="dxa"/>
            <w:noWrap w:val="0"/>
            <w:vAlign w:val="center"/>
          </w:tcPr>
          <w:p w14:paraId="04CDA9FD">
            <w:pPr>
              <w:widowControl/>
              <w:ind w:firstLine="420"/>
              <w:rPr>
                <w:rFonts w:hint="eastAsia" w:ascii="宋体" w:hAnsi="宋体" w:eastAsia="宋体" w:cs="宋体"/>
                <w:b/>
                <w:bCs/>
                <w:kern w:val="0"/>
                <w:highlight w:val="none"/>
              </w:rPr>
            </w:pPr>
          </w:p>
        </w:tc>
        <w:tc>
          <w:tcPr>
            <w:tcW w:w="1214" w:type="dxa"/>
            <w:noWrap w:val="0"/>
            <w:vAlign w:val="center"/>
          </w:tcPr>
          <w:p w14:paraId="135A3BCA">
            <w:pPr>
              <w:widowControl/>
              <w:ind w:firstLine="420"/>
              <w:rPr>
                <w:rFonts w:hint="eastAsia" w:ascii="宋体" w:hAnsi="宋体" w:eastAsia="宋体" w:cs="宋体"/>
                <w:b/>
                <w:bCs/>
                <w:kern w:val="0"/>
                <w:highlight w:val="none"/>
              </w:rPr>
            </w:pPr>
          </w:p>
        </w:tc>
        <w:tc>
          <w:tcPr>
            <w:tcW w:w="1210" w:type="dxa"/>
            <w:noWrap w:val="0"/>
            <w:vAlign w:val="center"/>
          </w:tcPr>
          <w:p w14:paraId="6998FE68">
            <w:pPr>
              <w:widowControl/>
              <w:ind w:firstLine="420"/>
              <w:rPr>
                <w:rFonts w:hint="eastAsia" w:ascii="宋体" w:hAnsi="宋体" w:eastAsia="宋体" w:cs="宋体"/>
                <w:b/>
                <w:bCs/>
                <w:kern w:val="0"/>
                <w:highlight w:val="none"/>
              </w:rPr>
            </w:pPr>
          </w:p>
        </w:tc>
      </w:tr>
      <w:tr w14:paraId="138F9C7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32" w:type="dxa"/>
            <w:noWrap w:val="0"/>
            <w:vAlign w:val="center"/>
          </w:tcPr>
          <w:p w14:paraId="4F7783EB">
            <w:pPr>
              <w:widowControl/>
              <w:ind w:firstLine="420"/>
              <w:rPr>
                <w:rFonts w:hint="eastAsia" w:ascii="宋体" w:hAnsi="宋体" w:eastAsia="宋体" w:cs="宋体"/>
                <w:b/>
                <w:bCs/>
                <w:kern w:val="0"/>
                <w:highlight w:val="none"/>
              </w:rPr>
            </w:pPr>
          </w:p>
        </w:tc>
        <w:tc>
          <w:tcPr>
            <w:tcW w:w="1213" w:type="dxa"/>
            <w:noWrap w:val="0"/>
            <w:vAlign w:val="center"/>
          </w:tcPr>
          <w:p w14:paraId="51E2B283">
            <w:pPr>
              <w:widowControl/>
              <w:ind w:firstLine="420"/>
              <w:rPr>
                <w:rFonts w:hint="eastAsia" w:ascii="宋体" w:hAnsi="宋体" w:eastAsia="宋体" w:cs="宋体"/>
                <w:b/>
                <w:bCs/>
                <w:kern w:val="0"/>
                <w:highlight w:val="none"/>
              </w:rPr>
            </w:pPr>
          </w:p>
        </w:tc>
        <w:tc>
          <w:tcPr>
            <w:tcW w:w="1214" w:type="dxa"/>
            <w:noWrap w:val="0"/>
            <w:vAlign w:val="center"/>
          </w:tcPr>
          <w:p w14:paraId="28F1F647">
            <w:pPr>
              <w:widowControl/>
              <w:ind w:firstLine="420"/>
              <w:rPr>
                <w:rFonts w:hint="eastAsia" w:ascii="宋体" w:hAnsi="宋体" w:eastAsia="宋体" w:cs="宋体"/>
                <w:b/>
                <w:bCs/>
                <w:kern w:val="0"/>
                <w:highlight w:val="none"/>
              </w:rPr>
            </w:pPr>
          </w:p>
        </w:tc>
        <w:tc>
          <w:tcPr>
            <w:tcW w:w="1214" w:type="dxa"/>
            <w:noWrap w:val="0"/>
            <w:vAlign w:val="center"/>
          </w:tcPr>
          <w:p w14:paraId="58738D91">
            <w:pPr>
              <w:widowControl/>
              <w:ind w:firstLine="420"/>
              <w:rPr>
                <w:rFonts w:hint="eastAsia" w:ascii="宋体" w:hAnsi="宋体" w:eastAsia="宋体" w:cs="宋体"/>
                <w:b/>
                <w:bCs/>
                <w:kern w:val="0"/>
                <w:highlight w:val="none"/>
              </w:rPr>
            </w:pPr>
          </w:p>
        </w:tc>
        <w:tc>
          <w:tcPr>
            <w:tcW w:w="1214" w:type="dxa"/>
            <w:noWrap w:val="0"/>
            <w:vAlign w:val="center"/>
          </w:tcPr>
          <w:p w14:paraId="57677F40">
            <w:pPr>
              <w:widowControl/>
              <w:ind w:firstLine="420"/>
              <w:rPr>
                <w:rFonts w:hint="eastAsia" w:ascii="宋体" w:hAnsi="宋体" w:eastAsia="宋体" w:cs="宋体"/>
                <w:b/>
                <w:bCs/>
                <w:kern w:val="0"/>
                <w:highlight w:val="none"/>
              </w:rPr>
            </w:pPr>
          </w:p>
        </w:tc>
        <w:tc>
          <w:tcPr>
            <w:tcW w:w="1214" w:type="dxa"/>
            <w:noWrap w:val="0"/>
            <w:vAlign w:val="center"/>
          </w:tcPr>
          <w:p w14:paraId="09462C56">
            <w:pPr>
              <w:widowControl/>
              <w:ind w:firstLine="420"/>
              <w:rPr>
                <w:rFonts w:hint="eastAsia" w:ascii="宋体" w:hAnsi="宋体" w:eastAsia="宋体" w:cs="宋体"/>
                <w:b/>
                <w:bCs/>
                <w:kern w:val="0"/>
                <w:highlight w:val="none"/>
              </w:rPr>
            </w:pPr>
          </w:p>
        </w:tc>
        <w:tc>
          <w:tcPr>
            <w:tcW w:w="1214" w:type="dxa"/>
            <w:noWrap w:val="0"/>
            <w:vAlign w:val="center"/>
          </w:tcPr>
          <w:p w14:paraId="0AE26D32">
            <w:pPr>
              <w:widowControl/>
              <w:ind w:firstLine="420"/>
              <w:rPr>
                <w:rFonts w:hint="eastAsia" w:ascii="宋体" w:hAnsi="宋体" w:eastAsia="宋体" w:cs="宋体"/>
                <w:b/>
                <w:bCs/>
                <w:kern w:val="0"/>
                <w:highlight w:val="none"/>
              </w:rPr>
            </w:pPr>
          </w:p>
        </w:tc>
        <w:tc>
          <w:tcPr>
            <w:tcW w:w="1210" w:type="dxa"/>
            <w:noWrap w:val="0"/>
            <w:vAlign w:val="center"/>
          </w:tcPr>
          <w:p w14:paraId="1F1025EB">
            <w:pPr>
              <w:widowControl/>
              <w:ind w:firstLine="420"/>
              <w:rPr>
                <w:rFonts w:hint="eastAsia" w:ascii="宋体" w:hAnsi="宋体" w:eastAsia="宋体" w:cs="宋体"/>
                <w:b/>
                <w:bCs/>
                <w:kern w:val="0"/>
                <w:highlight w:val="none"/>
              </w:rPr>
            </w:pPr>
          </w:p>
        </w:tc>
      </w:tr>
      <w:tr w14:paraId="0E10159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80" w:hRule="atLeast"/>
          <w:jc w:val="center"/>
        </w:trPr>
        <w:tc>
          <w:tcPr>
            <w:tcW w:w="632" w:type="dxa"/>
            <w:noWrap w:val="0"/>
            <w:vAlign w:val="center"/>
          </w:tcPr>
          <w:p w14:paraId="02B355DF">
            <w:pPr>
              <w:widowControl/>
              <w:ind w:firstLine="420"/>
              <w:rPr>
                <w:rFonts w:hint="eastAsia" w:ascii="宋体" w:hAnsi="宋体" w:eastAsia="宋体" w:cs="宋体"/>
                <w:b/>
                <w:bCs/>
                <w:kern w:val="0"/>
                <w:highlight w:val="none"/>
              </w:rPr>
            </w:pPr>
          </w:p>
        </w:tc>
        <w:tc>
          <w:tcPr>
            <w:tcW w:w="1213" w:type="dxa"/>
            <w:noWrap w:val="0"/>
            <w:vAlign w:val="center"/>
          </w:tcPr>
          <w:p w14:paraId="43717CA1">
            <w:pPr>
              <w:widowControl/>
              <w:ind w:firstLine="420"/>
              <w:rPr>
                <w:rFonts w:hint="eastAsia" w:ascii="宋体" w:hAnsi="宋体" w:eastAsia="宋体" w:cs="宋体"/>
                <w:b/>
                <w:bCs/>
                <w:kern w:val="0"/>
                <w:highlight w:val="none"/>
              </w:rPr>
            </w:pPr>
          </w:p>
        </w:tc>
        <w:tc>
          <w:tcPr>
            <w:tcW w:w="1214" w:type="dxa"/>
            <w:noWrap w:val="0"/>
            <w:vAlign w:val="center"/>
          </w:tcPr>
          <w:p w14:paraId="6B492A73">
            <w:pPr>
              <w:widowControl/>
              <w:ind w:firstLine="420"/>
              <w:rPr>
                <w:rFonts w:hint="eastAsia" w:ascii="宋体" w:hAnsi="宋体" w:eastAsia="宋体" w:cs="宋体"/>
                <w:b/>
                <w:bCs/>
                <w:kern w:val="0"/>
                <w:highlight w:val="none"/>
              </w:rPr>
            </w:pPr>
          </w:p>
        </w:tc>
        <w:tc>
          <w:tcPr>
            <w:tcW w:w="1214" w:type="dxa"/>
            <w:noWrap w:val="0"/>
            <w:vAlign w:val="center"/>
          </w:tcPr>
          <w:p w14:paraId="11D4BB71">
            <w:pPr>
              <w:widowControl/>
              <w:ind w:firstLine="420"/>
              <w:rPr>
                <w:rFonts w:hint="eastAsia" w:ascii="宋体" w:hAnsi="宋体" w:eastAsia="宋体" w:cs="宋体"/>
                <w:b/>
                <w:bCs/>
                <w:kern w:val="0"/>
                <w:highlight w:val="none"/>
              </w:rPr>
            </w:pPr>
          </w:p>
        </w:tc>
        <w:tc>
          <w:tcPr>
            <w:tcW w:w="1214" w:type="dxa"/>
            <w:noWrap w:val="0"/>
            <w:vAlign w:val="center"/>
          </w:tcPr>
          <w:p w14:paraId="2F25606A">
            <w:pPr>
              <w:widowControl/>
              <w:ind w:firstLine="420"/>
              <w:rPr>
                <w:rFonts w:hint="eastAsia" w:ascii="宋体" w:hAnsi="宋体" w:eastAsia="宋体" w:cs="宋体"/>
                <w:b/>
                <w:bCs/>
                <w:kern w:val="0"/>
                <w:highlight w:val="none"/>
              </w:rPr>
            </w:pPr>
          </w:p>
        </w:tc>
        <w:tc>
          <w:tcPr>
            <w:tcW w:w="1214" w:type="dxa"/>
            <w:noWrap w:val="0"/>
            <w:vAlign w:val="center"/>
          </w:tcPr>
          <w:p w14:paraId="485273ED">
            <w:pPr>
              <w:widowControl/>
              <w:ind w:firstLine="420"/>
              <w:rPr>
                <w:rFonts w:hint="eastAsia" w:ascii="宋体" w:hAnsi="宋体" w:eastAsia="宋体" w:cs="宋体"/>
                <w:b/>
                <w:bCs/>
                <w:kern w:val="0"/>
                <w:highlight w:val="none"/>
              </w:rPr>
            </w:pPr>
          </w:p>
        </w:tc>
        <w:tc>
          <w:tcPr>
            <w:tcW w:w="1214" w:type="dxa"/>
            <w:noWrap w:val="0"/>
            <w:vAlign w:val="center"/>
          </w:tcPr>
          <w:p w14:paraId="723C01B4">
            <w:pPr>
              <w:widowControl/>
              <w:ind w:firstLine="420"/>
              <w:rPr>
                <w:rFonts w:hint="eastAsia" w:ascii="宋体" w:hAnsi="宋体" w:eastAsia="宋体" w:cs="宋体"/>
                <w:b/>
                <w:bCs/>
                <w:kern w:val="0"/>
                <w:highlight w:val="none"/>
              </w:rPr>
            </w:pPr>
          </w:p>
        </w:tc>
        <w:tc>
          <w:tcPr>
            <w:tcW w:w="1210" w:type="dxa"/>
            <w:noWrap w:val="0"/>
            <w:vAlign w:val="center"/>
          </w:tcPr>
          <w:p w14:paraId="5EC7E526">
            <w:pPr>
              <w:widowControl/>
              <w:ind w:firstLine="420"/>
              <w:rPr>
                <w:rFonts w:hint="eastAsia" w:ascii="宋体" w:hAnsi="宋体" w:eastAsia="宋体" w:cs="宋体"/>
                <w:b/>
                <w:bCs/>
                <w:kern w:val="0"/>
                <w:highlight w:val="none"/>
              </w:rPr>
            </w:pPr>
          </w:p>
        </w:tc>
      </w:tr>
    </w:tbl>
    <w:p w14:paraId="35BF1D92">
      <w:pPr>
        <w:widowControl/>
        <w:spacing w:line="360" w:lineRule="auto"/>
        <w:rPr>
          <w:rFonts w:hint="eastAsia" w:ascii="宋体" w:hAnsi="宋体" w:eastAsia="宋体" w:cs="宋体"/>
          <w:b/>
          <w:bCs/>
          <w:kern w:val="0"/>
          <w:highlight w:val="none"/>
          <w:lang w:eastAsia="zh-CN"/>
        </w:rPr>
      </w:pPr>
      <w:r>
        <w:rPr>
          <w:rFonts w:hint="eastAsia" w:ascii="宋体" w:hAnsi="宋体" w:eastAsia="宋体" w:cs="宋体"/>
          <w:b/>
          <w:bCs/>
          <w:kern w:val="0"/>
          <w:highlight w:val="none"/>
        </w:rPr>
        <w:br w:type="page"/>
      </w:r>
      <w:r>
        <w:rPr>
          <w:rFonts w:hint="eastAsia" w:ascii="宋体" w:hAnsi="宋体" w:cs="宋体"/>
          <w:b/>
          <w:bCs/>
          <w:kern w:val="0"/>
          <w:highlight w:val="none"/>
          <w:lang w:val="en-US" w:eastAsia="zh-CN"/>
        </w:rPr>
        <w:t>附件</w:t>
      </w:r>
      <w:r>
        <w:rPr>
          <w:rFonts w:hint="eastAsia" w:ascii="宋体" w:hAnsi="宋体" w:eastAsia="宋体" w:cs="宋体"/>
          <w:b/>
          <w:bCs/>
          <w:kern w:val="0"/>
          <w:highlight w:val="none"/>
          <w:lang w:val="en-US" w:eastAsia="zh-CN"/>
        </w:rPr>
        <w:t>三</w:t>
      </w:r>
    </w:p>
    <w:p w14:paraId="0B307D50">
      <w:pPr>
        <w:widowControl/>
        <w:spacing w:line="360" w:lineRule="auto"/>
        <w:jc w:val="center"/>
        <w:rPr>
          <w:rFonts w:hint="eastAsia" w:ascii="宋体" w:hAnsi="宋体" w:eastAsia="宋体" w:cs="宋体"/>
          <w:b/>
          <w:bCs/>
          <w:kern w:val="0"/>
          <w:sz w:val="24"/>
          <w:szCs w:val="24"/>
          <w:highlight w:val="none"/>
        </w:rPr>
      </w:pPr>
    </w:p>
    <w:p w14:paraId="4687A8CC">
      <w:pPr>
        <w:widowControl/>
        <w:spacing w:line="360" w:lineRule="auto"/>
        <w:jc w:val="center"/>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施工进度计划横道图</w:t>
      </w:r>
    </w:p>
    <w:p w14:paraId="04573781">
      <w:pPr>
        <w:widowControl/>
        <w:spacing w:line="360" w:lineRule="auto"/>
        <w:jc w:val="center"/>
        <w:rPr>
          <w:rFonts w:hint="eastAsia" w:ascii="宋体" w:hAnsi="宋体" w:eastAsia="宋体" w:cs="宋体"/>
          <w:b/>
          <w:bCs/>
          <w:kern w:val="0"/>
          <w:sz w:val="24"/>
          <w:szCs w:val="24"/>
          <w:highlight w:val="none"/>
        </w:rPr>
      </w:pPr>
    </w:p>
    <w:p w14:paraId="02FC3319">
      <w:pPr>
        <w:widowControl/>
        <w:spacing w:line="360" w:lineRule="auto"/>
        <w:jc w:val="center"/>
        <w:rPr>
          <w:rFonts w:hint="eastAsia" w:ascii="宋体" w:hAnsi="宋体" w:eastAsia="宋体" w:cs="宋体"/>
          <w:b/>
          <w:bCs/>
          <w:kern w:val="0"/>
          <w:sz w:val="24"/>
          <w:szCs w:val="24"/>
          <w:highlight w:val="none"/>
        </w:rPr>
      </w:pPr>
      <w:r>
        <w:rPr>
          <w:rFonts w:hint="eastAsia" w:ascii="宋体" w:hAnsi="宋体" w:eastAsia="宋体" w:cs="宋体"/>
          <w:kern w:val="0"/>
          <w:highlight w:val="none"/>
        </w:rPr>
        <w:br w:type="page"/>
      </w:r>
    </w:p>
    <w:p w14:paraId="4C90FCCD">
      <w:pPr>
        <w:jc w:val="center"/>
        <w:rPr>
          <w:rFonts w:hint="eastAsia" w:ascii="宋体" w:hAnsi="宋体" w:eastAsia="宋体" w:cs="宋体"/>
          <w:b/>
          <w:bCs/>
          <w:sz w:val="28"/>
          <w:szCs w:val="28"/>
        </w:rPr>
      </w:pPr>
      <w:r>
        <w:rPr>
          <w:rFonts w:hint="eastAsia" w:ascii="宋体" w:hAnsi="宋体" w:cs="宋体"/>
          <w:b/>
          <w:bCs/>
          <w:sz w:val="28"/>
          <w:szCs w:val="28"/>
          <w:lang w:val="en-US" w:eastAsia="zh-CN"/>
        </w:rPr>
        <w:t>七</w:t>
      </w:r>
      <w:r>
        <w:rPr>
          <w:rFonts w:hint="eastAsia" w:ascii="宋体" w:hAnsi="宋体" w:eastAsia="宋体" w:cs="宋体"/>
          <w:b/>
          <w:bCs/>
          <w:sz w:val="28"/>
          <w:szCs w:val="28"/>
          <w:lang w:val="en-US" w:eastAsia="zh-CN"/>
        </w:rPr>
        <w:t>、供应商认为需要提供的其他商务技术相关材料</w:t>
      </w:r>
    </w:p>
    <w:p w14:paraId="3E4B944F">
      <w:pPr>
        <w:autoSpaceDE w:val="0"/>
        <w:autoSpaceDN w:val="0"/>
        <w:adjustRightInd w:val="0"/>
        <w:spacing w:before="120" w:beforeLines="50" w:after="120" w:afterLines="50"/>
        <w:jc w:val="center"/>
        <w:rPr>
          <w:rFonts w:hint="eastAsia" w:ascii="宋体" w:hAnsi="宋体" w:eastAsia="宋体" w:cs="宋体"/>
          <w:b/>
          <w:bCs/>
          <w:color w:val="000000"/>
          <w:kern w:val="0"/>
          <w:sz w:val="28"/>
          <w:szCs w:val="28"/>
        </w:rPr>
      </w:pPr>
      <w:r>
        <w:rPr>
          <w:rFonts w:hint="eastAsia" w:ascii="宋体" w:hAnsi="宋体" w:eastAsia="宋体" w:cs="宋体"/>
          <w:b/>
          <w:bCs/>
          <w:color w:val="000000"/>
          <w:kern w:val="0"/>
          <w:sz w:val="28"/>
          <w:szCs w:val="28"/>
        </w:rPr>
        <w:t>（如有）</w:t>
      </w:r>
    </w:p>
    <w:p w14:paraId="1F4A0D00">
      <w:pPr>
        <w:wordWrap/>
        <w:spacing w:line="240" w:lineRule="auto"/>
        <w:jc w:val="both"/>
        <w:rPr>
          <w:rFonts w:hint="eastAsia" w:eastAsia="Malgun Gothic"/>
          <w:lang w:eastAsia="ko-KR"/>
        </w:rPr>
      </w:pPr>
    </w:p>
    <w:sectPr>
      <w:footerReference r:id="rId7" w:type="default"/>
      <w:pgSz w:w="11906" w:h="16838"/>
      <w:pgMar w:top="1134" w:right="1417" w:bottom="1134" w:left="1417" w:header="737" w:footer="850" w:gutter="0"/>
      <w:pgNumType w:fmt="decimal"/>
      <w:cols w:space="0" w:num="1"/>
      <w:rtlGutter w:val="0"/>
      <w:docGrid w:type="lines" w:linePitch="33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汉鼎简楷体">
    <w:altName w:val="宋体"/>
    <w:panose1 w:val="00000000000000000000"/>
    <w:charset w:val="86"/>
    <w:family w:val="modern"/>
    <w:pitch w:val="default"/>
    <w:sig w:usb0="00000000" w:usb1="00000000" w:usb2="00000010" w:usb3="00000000" w:csb0="00040000"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51CB2">
    <w:pPr>
      <w:pStyle w:val="9"/>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CE570D">
    <w:pPr>
      <w:pStyle w:val="9"/>
      <w:rPr>
        <w:rFonts w:ascii="宋体" w:hAnsi="宋体"/>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38686">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031B7">
    <w:pPr>
      <w:pStyle w:val="9"/>
      <w:rPr>
        <w:rFonts w:ascii="宋体" w:hAnsi="宋体"/>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254345">
                          <w:pPr>
                            <w:pStyle w:val="9"/>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14:paraId="6C254345">
                    <w:pPr>
                      <w:pStyle w:val="9"/>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92A30">
    <w:pPr>
      <w:pStyle w:val="10"/>
      <w:pBdr>
        <w:bottom w:val="single" w:color="auto" w:sz="4" w:space="1"/>
      </w:pBdr>
      <w:rPr>
        <w:rFonts w:hint="eastAsia" w:eastAsia="宋体"/>
        <w:sz w:val="18"/>
        <w:szCs w:val="18"/>
        <w:lang w:val="en-US" w:eastAsia="zh-CN"/>
      </w:rPr>
    </w:pPr>
    <w:r>
      <w:rPr>
        <w:rFonts w:hint="eastAsia"/>
        <w:sz w:val="18"/>
        <w:szCs w:val="18"/>
        <w:lang w:val="en-US" w:eastAsia="zh-CN"/>
      </w:rPr>
      <w:t xml:space="preserve">白金乡2024年卫国戍边志愿者宿舍改造项目                                   </w:t>
    </w:r>
    <w:r>
      <w:rPr>
        <w:rFonts w:hint="eastAsia" w:ascii="宋体" w:hAnsi="宋体" w:cs="宋体"/>
        <w:lang w:eastAsia="zh-CN"/>
      </w:rPr>
      <w:t>吉林延辉项目管理有限公司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C49454"/>
    <w:multiLevelType w:val="singleLevel"/>
    <w:tmpl w:val="C2C49454"/>
    <w:lvl w:ilvl="0" w:tentative="0">
      <w:start w:val="1"/>
      <w:numFmt w:val="decimal"/>
      <w:suff w:val="nothing"/>
      <w:lvlText w:val="（%1）"/>
      <w:lvlJc w:val="left"/>
    </w:lvl>
  </w:abstractNum>
  <w:abstractNum w:abstractNumId="1">
    <w:nsid w:val="DCE2BE9B"/>
    <w:multiLevelType w:val="singleLevel"/>
    <w:tmpl w:val="DCE2BE9B"/>
    <w:lvl w:ilvl="0" w:tentative="0">
      <w:start w:val="5"/>
      <w:numFmt w:val="decimal"/>
      <w:suff w:val="nothing"/>
      <w:lvlText w:val="（%1）"/>
      <w:lvlJc w:val="left"/>
    </w:lvl>
  </w:abstractNum>
  <w:abstractNum w:abstractNumId="2">
    <w:nsid w:val="0000000E"/>
    <w:multiLevelType w:val="multilevel"/>
    <w:tmpl w:val="0000000E"/>
    <w:lvl w:ilvl="0" w:tentative="0">
      <w:start w:val="1"/>
      <w:numFmt w:val="bullet"/>
      <w:pStyle w:val="26"/>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3">
    <w:nsid w:val="24F8BA5C"/>
    <w:multiLevelType w:val="singleLevel"/>
    <w:tmpl w:val="24F8BA5C"/>
    <w:lvl w:ilvl="0" w:tentative="0">
      <w:start w:val="1"/>
      <w:numFmt w:val="decimal"/>
      <w:suff w:val="nothing"/>
      <w:lvlText w:val="（%1）"/>
      <w:lvlJc w:val="left"/>
    </w:lvl>
  </w:abstractNum>
  <w:abstractNum w:abstractNumId="4">
    <w:nsid w:val="348ADA84"/>
    <w:multiLevelType w:val="singleLevel"/>
    <w:tmpl w:val="348ADA84"/>
    <w:lvl w:ilvl="0" w:tentative="0">
      <w:start w:val="1"/>
      <w:numFmt w:val="decimal"/>
      <w:suff w:val="nothing"/>
      <w:lvlText w:val="（%1）"/>
      <w:lvlJc w:val="left"/>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68"/>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8C0"/>
    <w:rsid w:val="0018274C"/>
    <w:rsid w:val="006228C0"/>
    <w:rsid w:val="0104481D"/>
    <w:rsid w:val="01301DA6"/>
    <w:rsid w:val="013637D1"/>
    <w:rsid w:val="016043AA"/>
    <w:rsid w:val="019404F8"/>
    <w:rsid w:val="019B53E2"/>
    <w:rsid w:val="01D60B10"/>
    <w:rsid w:val="02160F0D"/>
    <w:rsid w:val="02181023"/>
    <w:rsid w:val="022F1363"/>
    <w:rsid w:val="024B6E08"/>
    <w:rsid w:val="0261662C"/>
    <w:rsid w:val="02ED7EC0"/>
    <w:rsid w:val="02EF1E8A"/>
    <w:rsid w:val="0495080F"/>
    <w:rsid w:val="049A4077"/>
    <w:rsid w:val="05ED3A32"/>
    <w:rsid w:val="07351E35"/>
    <w:rsid w:val="074D53D1"/>
    <w:rsid w:val="087D7F38"/>
    <w:rsid w:val="08C648E5"/>
    <w:rsid w:val="091A6E51"/>
    <w:rsid w:val="09B07E99"/>
    <w:rsid w:val="09CB082F"/>
    <w:rsid w:val="09CB6A81"/>
    <w:rsid w:val="09DC0C8E"/>
    <w:rsid w:val="0B534F80"/>
    <w:rsid w:val="0BD8696F"/>
    <w:rsid w:val="0D6B4803"/>
    <w:rsid w:val="0E8A0CB9"/>
    <w:rsid w:val="10212AE3"/>
    <w:rsid w:val="1034712E"/>
    <w:rsid w:val="11CE52C6"/>
    <w:rsid w:val="12111C85"/>
    <w:rsid w:val="12665599"/>
    <w:rsid w:val="143D67CD"/>
    <w:rsid w:val="144B0EEA"/>
    <w:rsid w:val="14FE5F5C"/>
    <w:rsid w:val="16A6065A"/>
    <w:rsid w:val="16B56AEF"/>
    <w:rsid w:val="17FD699F"/>
    <w:rsid w:val="18507594"/>
    <w:rsid w:val="18C64FE3"/>
    <w:rsid w:val="18FF22A3"/>
    <w:rsid w:val="1AC13CB4"/>
    <w:rsid w:val="1B7B0307"/>
    <w:rsid w:val="1D3E4FD0"/>
    <w:rsid w:val="1D547061"/>
    <w:rsid w:val="1DD261D8"/>
    <w:rsid w:val="1E5B7F7C"/>
    <w:rsid w:val="1E6908EA"/>
    <w:rsid w:val="1E88366B"/>
    <w:rsid w:val="1F244811"/>
    <w:rsid w:val="1F7A6B27"/>
    <w:rsid w:val="21602400"/>
    <w:rsid w:val="21B06830"/>
    <w:rsid w:val="23143753"/>
    <w:rsid w:val="2409047A"/>
    <w:rsid w:val="24FA1132"/>
    <w:rsid w:val="2665408D"/>
    <w:rsid w:val="268E37F5"/>
    <w:rsid w:val="26C64400"/>
    <w:rsid w:val="27FC27CF"/>
    <w:rsid w:val="28F74D45"/>
    <w:rsid w:val="2A2102CB"/>
    <w:rsid w:val="2B200583"/>
    <w:rsid w:val="2BF35C97"/>
    <w:rsid w:val="2C2C73FB"/>
    <w:rsid w:val="2CBF1D17"/>
    <w:rsid w:val="2CCB09C2"/>
    <w:rsid w:val="2D963F1E"/>
    <w:rsid w:val="2E4B3B69"/>
    <w:rsid w:val="2ED95618"/>
    <w:rsid w:val="2EF04984"/>
    <w:rsid w:val="2F6F7D2B"/>
    <w:rsid w:val="2F9203E2"/>
    <w:rsid w:val="2FD37007"/>
    <w:rsid w:val="2FEC4ED7"/>
    <w:rsid w:val="30CC6AB7"/>
    <w:rsid w:val="30E97669"/>
    <w:rsid w:val="327F64D7"/>
    <w:rsid w:val="338B7389"/>
    <w:rsid w:val="33AA6142"/>
    <w:rsid w:val="33EB36F8"/>
    <w:rsid w:val="33EC7B9C"/>
    <w:rsid w:val="348002E4"/>
    <w:rsid w:val="349A75F8"/>
    <w:rsid w:val="35BC359E"/>
    <w:rsid w:val="35E13004"/>
    <w:rsid w:val="365E6403"/>
    <w:rsid w:val="36651A0D"/>
    <w:rsid w:val="374C6AA7"/>
    <w:rsid w:val="3CBE5E91"/>
    <w:rsid w:val="3D232155"/>
    <w:rsid w:val="3D3E26AA"/>
    <w:rsid w:val="3E1A3557"/>
    <w:rsid w:val="3E6D18D9"/>
    <w:rsid w:val="3E86299B"/>
    <w:rsid w:val="3EB23790"/>
    <w:rsid w:val="3F03223E"/>
    <w:rsid w:val="409B3B86"/>
    <w:rsid w:val="41760AA5"/>
    <w:rsid w:val="41DB591F"/>
    <w:rsid w:val="41EE4ADF"/>
    <w:rsid w:val="42813BA5"/>
    <w:rsid w:val="42DA1507"/>
    <w:rsid w:val="438B5444"/>
    <w:rsid w:val="43B7163A"/>
    <w:rsid w:val="448B0D0B"/>
    <w:rsid w:val="44FD0F02"/>
    <w:rsid w:val="45062140"/>
    <w:rsid w:val="45A02594"/>
    <w:rsid w:val="47E66258"/>
    <w:rsid w:val="48855A71"/>
    <w:rsid w:val="48B216D7"/>
    <w:rsid w:val="4921579A"/>
    <w:rsid w:val="49425710"/>
    <w:rsid w:val="49804BB7"/>
    <w:rsid w:val="4A9D70A2"/>
    <w:rsid w:val="4AFB201B"/>
    <w:rsid w:val="4BAB57EF"/>
    <w:rsid w:val="4CEF4416"/>
    <w:rsid w:val="4D507890"/>
    <w:rsid w:val="4DF836DA"/>
    <w:rsid w:val="4E165F3B"/>
    <w:rsid w:val="4E9904C8"/>
    <w:rsid w:val="4EE554BC"/>
    <w:rsid w:val="4EF37BD9"/>
    <w:rsid w:val="4FDE2637"/>
    <w:rsid w:val="4FDF18DC"/>
    <w:rsid w:val="4FED08F3"/>
    <w:rsid w:val="4FEE65F2"/>
    <w:rsid w:val="50615016"/>
    <w:rsid w:val="52AA2CA4"/>
    <w:rsid w:val="536E3CD2"/>
    <w:rsid w:val="5394125E"/>
    <w:rsid w:val="53AF7E46"/>
    <w:rsid w:val="54163D25"/>
    <w:rsid w:val="555667CB"/>
    <w:rsid w:val="55592760"/>
    <w:rsid w:val="555C7B5A"/>
    <w:rsid w:val="556709D9"/>
    <w:rsid w:val="55AD03B6"/>
    <w:rsid w:val="561F5757"/>
    <w:rsid w:val="567C04B4"/>
    <w:rsid w:val="56BA0FDC"/>
    <w:rsid w:val="56E14D81"/>
    <w:rsid w:val="58EA204C"/>
    <w:rsid w:val="59152796"/>
    <w:rsid w:val="592B4413"/>
    <w:rsid w:val="5955323E"/>
    <w:rsid w:val="59E85E60"/>
    <w:rsid w:val="59F40CA9"/>
    <w:rsid w:val="59FC0EE1"/>
    <w:rsid w:val="5A4F7C8D"/>
    <w:rsid w:val="5A6C6A91"/>
    <w:rsid w:val="5B3E042E"/>
    <w:rsid w:val="5BDB7A2A"/>
    <w:rsid w:val="5C0D7E00"/>
    <w:rsid w:val="5C9F4EFC"/>
    <w:rsid w:val="5D5201C0"/>
    <w:rsid w:val="5DAF73C1"/>
    <w:rsid w:val="5DCC7F73"/>
    <w:rsid w:val="5E800D5D"/>
    <w:rsid w:val="5E99597B"/>
    <w:rsid w:val="5EDF3453"/>
    <w:rsid w:val="60BC6E27"/>
    <w:rsid w:val="60D64C64"/>
    <w:rsid w:val="61851709"/>
    <w:rsid w:val="62065A1D"/>
    <w:rsid w:val="62D33B51"/>
    <w:rsid w:val="62DB47B4"/>
    <w:rsid w:val="63275C4B"/>
    <w:rsid w:val="63624ED5"/>
    <w:rsid w:val="64F325C9"/>
    <w:rsid w:val="650C334B"/>
    <w:rsid w:val="651838A9"/>
    <w:rsid w:val="65A05841"/>
    <w:rsid w:val="67193AFD"/>
    <w:rsid w:val="6A5269FC"/>
    <w:rsid w:val="6A620361"/>
    <w:rsid w:val="6AA638F9"/>
    <w:rsid w:val="6B013226"/>
    <w:rsid w:val="6B321631"/>
    <w:rsid w:val="6B694BCF"/>
    <w:rsid w:val="6C4756E9"/>
    <w:rsid w:val="6C7C7008"/>
    <w:rsid w:val="6C9A123C"/>
    <w:rsid w:val="6CCB7647"/>
    <w:rsid w:val="6D995997"/>
    <w:rsid w:val="6FE86762"/>
    <w:rsid w:val="71017ADB"/>
    <w:rsid w:val="713A0F51"/>
    <w:rsid w:val="734463A5"/>
    <w:rsid w:val="7346211D"/>
    <w:rsid w:val="73E334C8"/>
    <w:rsid w:val="75BA64AB"/>
    <w:rsid w:val="768D51D5"/>
    <w:rsid w:val="76E23F0B"/>
    <w:rsid w:val="793D18CD"/>
    <w:rsid w:val="7CBC6FAC"/>
    <w:rsid w:val="7CFD1A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50" w:beforeLines="50" w:after="50" w:afterLines="50" w:line="240" w:lineRule="auto"/>
      <w:jc w:val="center"/>
      <w:outlineLvl w:val="0"/>
    </w:pPr>
    <w:rPr>
      <w:b/>
      <w:bCs/>
      <w:kern w:val="44"/>
      <w:sz w:val="32"/>
      <w:szCs w:val="44"/>
    </w:rPr>
  </w:style>
  <w:style w:type="paragraph" w:styleId="5">
    <w:name w:val="heading 2"/>
    <w:basedOn w:val="1"/>
    <w:next w:val="1"/>
    <w:qFormat/>
    <w:uiPriority w:val="99"/>
    <w:pPr>
      <w:keepNext/>
      <w:keepLines/>
      <w:spacing w:before="260" w:after="260" w:line="415" w:lineRule="auto"/>
      <w:ind w:firstLine="200" w:firstLineChars="200"/>
      <w:outlineLvl w:val="1"/>
    </w:pPr>
    <w:rPr>
      <w:rFonts w:ascii="Cambria" w:hAnsi="Cambria" w:cs="Cambria"/>
      <w:sz w:val="32"/>
      <w:szCs w:val="32"/>
    </w:rPr>
  </w:style>
  <w:style w:type="paragraph" w:styleId="6">
    <w:name w:val="heading 3"/>
    <w:basedOn w:val="1"/>
    <w:next w:val="1"/>
    <w:qFormat/>
    <w:uiPriority w:val="0"/>
    <w:pPr>
      <w:keepNext/>
      <w:keepLines/>
      <w:spacing w:before="260" w:after="260" w:line="416" w:lineRule="auto"/>
      <w:outlineLvl w:val="2"/>
    </w:pPr>
    <w:rPr>
      <w:b/>
      <w:bCs/>
      <w:sz w:val="32"/>
      <w:szCs w:val="32"/>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qFormat/>
    <w:uiPriority w:val="0"/>
    <w:pPr>
      <w:spacing w:after="120"/>
      <w:ind w:left="420" w:leftChars="200"/>
    </w:pPr>
  </w:style>
  <w:style w:type="paragraph" w:styleId="7">
    <w:name w:val="annotation text"/>
    <w:basedOn w:val="1"/>
    <w:qFormat/>
    <w:uiPriority w:val="0"/>
    <w:pPr>
      <w:jc w:val="left"/>
    </w:pPr>
  </w:style>
  <w:style w:type="paragraph" w:styleId="8">
    <w:name w:val="Body Text"/>
    <w:basedOn w:val="1"/>
    <w:qFormat/>
    <w:uiPriority w:val="0"/>
    <w:pPr>
      <w:spacing w:line="460" w:lineRule="exact"/>
    </w:pPr>
    <w:rPr>
      <w:rFonts w:ascii="汉鼎简楷体" w:hAnsi="宋体" w:eastAsia="汉鼎简楷体"/>
      <w:b/>
      <w:bCs/>
      <w:spacing w:val="4"/>
      <w:sz w:val="24"/>
      <w:szCs w:val="20"/>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jc w:val="center"/>
    </w:pPr>
    <w:rPr>
      <w:sz w:val="18"/>
      <w:szCs w:val="18"/>
    </w:rPr>
  </w:style>
  <w:style w:type="paragraph" w:styleId="11">
    <w:name w:val="toc 1"/>
    <w:basedOn w:val="1"/>
    <w:next w:val="1"/>
    <w:qFormat/>
    <w:uiPriority w:val="39"/>
    <w:pPr>
      <w:tabs>
        <w:tab w:val="right" w:leader="dot" w:pos="9000"/>
      </w:tabs>
      <w:snapToGrid w:val="0"/>
      <w:spacing w:line="480" w:lineRule="auto"/>
      <w:ind w:left="178" w:leftChars="85" w:firstLine="181" w:firstLineChars="75"/>
    </w:pPr>
    <w:rPr>
      <w:b/>
      <w:sz w:val="28"/>
    </w:rPr>
  </w:style>
  <w:style w:type="paragraph" w:styleId="12">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HTML Sample"/>
    <w:basedOn w:val="15"/>
    <w:qFormat/>
    <w:uiPriority w:val="0"/>
    <w:rPr>
      <w:rFonts w:hint="default" w:ascii="monospace" w:hAnsi="monospace" w:eastAsia="monospace" w:cs="monospace"/>
    </w:rPr>
  </w:style>
  <w:style w:type="paragraph" w:customStyle="1" w:styleId="17">
    <w:name w:val="样式 目录 1 + 首行缩进:  0.75 字符"/>
    <w:basedOn w:val="11"/>
    <w:qFormat/>
    <w:uiPriority w:val="0"/>
    <w:pPr>
      <w:snapToGrid/>
      <w:ind w:left="0" w:leftChars="0" w:firstLine="0" w:firstLineChars="0"/>
      <w:jc w:val="left"/>
    </w:pPr>
    <w:rPr>
      <w:rFonts w:cs="宋体"/>
      <w:b w:val="0"/>
      <w:sz w:val="28"/>
      <w:szCs w:val="20"/>
    </w:rPr>
  </w:style>
  <w:style w:type="paragraph" w:customStyle="1" w:styleId="18">
    <w:name w:val="样式 宋体 加粗 左 顶端: (单实线 自动设置  0.5 磅 行宽) 底端: (单实线 自动设置  0.5 磅..."/>
    <w:basedOn w:val="1"/>
    <w:qFormat/>
    <w:uiPriority w:val="0"/>
    <w:pPr>
      <w:spacing w:line="400" w:lineRule="exact"/>
      <w:jc w:val="left"/>
    </w:pPr>
    <w:rPr>
      <w:rFonts w:ascii="宋体" w:hAnsi="宋体" w:cs="宋体"/>
      <w:b/>
      <w:bCs/>
      <w:szCs w:val="20"/>
    </w:rPr>
  </w:style>
  <w:style w:type="paragraph" w:customStyle="1" w:styleId="19">
    <w:name w:val="样式 宋体 黑色 左"/>
    <w:basedOn w:val="1"/>
    <w:qFormat/>
    <w:uiPriority w:val="0"/>
    <w:pPr>
      <w:jc w:val="left"/>
    </w:pPr>
    <w:rPr>
      <w:rFonts w:ascii="宋体" w:hAnsi="宋体" w:cs="宋体"/>
      <w:color w:val="000000"/>
      <w:szCs w:val="20"/>
    </w:rPr>
  </w:style>
  <w:style w:type="character" w:customStyle="1" w:styleId="20">
    <w:name w:val="样式 宋体 黑色"/>
    <w:basedOn w:val="15"/>
    <w:qFormat/>
    <w:uiPriority w:val="0"/>
    <w:rPr>
      <w:rFonts w:ascii="宋体" w:hAnsi="宋体" w:eastAsia="宋体"/>
      <w:color w:val="000000"/>
      <w:sz w:val="21"/>
    </w:rPr>
  </w:style>
  <w:style w:type="paragraph" w:customStyle="1" w:styleId="21">
    <w:name w:val="Normal Indent1"/>
    <w:basedOn w:val="1"/>
    <w:qFormat/>
    <w:uiPriority w:val="99"/>
    <w:pPr>
      <w:ind w:firstLine="420" w:firstLineChars="200"/>
    </w:pPr>
  </w:style>
  <w:style w:type="paragraph" w:customStyle="1" w:styleId="22">
    <w:name w:val="Normal"/>
    <w:qFormat/>
    <w:uiPriority w:val="0"/>
    <w:pPr>
      <w:jc w:val="both"/>
    </w:pPr>
    <w:rPr>
      <w:rFonts w:ascii="Calibri" w:hAnsi="Calibri" w:eastAsia="宋体" w:cs="Calibri"/>
      <w:kern w:val="2"/>
      <w:sz w:val="21"/>
      <w:szCs w:val="21"/>
      <w:lang w:val="en-US" w:eastAsia="zh-CN" w:bidi="ar-SA"/>
    </w:rPr>
  </w:style>
  <w:style w:type="character" w:customStyle="1" w:styleId="23">
    <w:name w:val="样式 (西文) 宋体"/>
    <w:basedOn w:val="15"/>
    <w:qFormat/>
    <w:uiPriority w:val="0"/>
    <w:rPr>
      <w:rFonts w:ascii="宋体" w:hAnsi="宋体"/>
      <w:shd w:val="clear" w:color="auto" w:fill="auto"/>
    </w:rPr>
  </w:style>
  <w:style w:type="character" w:customStyle="1" w:styleId="24">
    <w:name w:val="15"/>
    <w:basedOn w:val="15"/>
    <w:qFormat/>
    <w:uiPriority w:val="0"/>
    <w:rPr>
      <w:rFonts w:hint="default" w:ascii="Calibri" w:hAnsi="Calibri" w:cs="Calibri"/>
      <w:color w:val="0000FF"/>
      <w:u w:val="single"/>
    </w:rPr>
  </w:style>
  <w:style w:type="paragraph" w:customStyle="1" w:styleId="25">
    <w:name w:val="表格五号"/>
    <w:qFormat/>
    <w:uiPriority w:val="0"/>
    <w:pPr>
      <w:widowControl w:val="0"/>
      <w:spacing w:line="240" w:lineRule="auto"/>
      <w:ind w:firstLine="0" w:firstLineChars="0"/>
      <w:jc w:val="both"/>
    </w:pPr>
    <w:rPr>
      <w:rFonts w:ascii="Calibri" w:hAnsi="Calibri" w:eastAsia="宋体" w:cs="Times New Roman"/>
      <w:kern w:val="2"/>
      <w:sz w:val="21"/>
      <w:szCs w:val="24"/>
      <w:lang w:val="en-US" w:eastAsia="zh-CN" w:bidi="ar-SA"/>
    </w:rPr>
  </w:style>
  <w:style w:type="paragraph" w:customStyle="1" w:styleId="26">
    <w:name w:val="首行缩进"/>
    <w:basedOn w:val="1"/>
    <w:next w:val="1"/>
    <w:qFormat/>
    <w:uiPriority w:val="0"/>
    <w:pPr>
      <w:numPr>
        <w:ilvl w:val="0"/>
        <w:numId w:val="1"/>
      </w:numPr>
      <w:spacing w:line="360" w:lineRule="auto"/>
    </w:pPr>
    <w:rPr>
      <w:rFonts w:eastAsia="仿宋_GB2312"/>
    </w:rPr>
  </w:style>
  <w:style w:type="paragraph" w:customStyle="1" w:styleId="27">
    <w:name w:val="Table Paragraph"/>
    <w:basedOn w:val="1"/>
    <w:qFormat/>
    <w:uiPriority w:val="1"/>
    <w:pPr>
      <w:spacing w:before="1"/>
    </w:pPr>
    <w:rPr>
      <w:rFonts w:ascii="宋体" w:hAnsi="宋体" w:eastAsia="宋体" w:cs="宋体"/>
      <w:lang w:val="en-US" w:eastAsia="zh-CN" w:bidi="ar-SA"/>
    </w:rPr>
  </w:style>
  <w:style w:type="table" w:customStyle="1" w:styleId="28">
    <w:name w:val="Table Normal"/>
    <w:semiHidden/>
    <w:unhideWhenUsed/>
    <w:qFormat/>
    <w:uiPriority w:val="0"/>
    <w:tblPr>
      <w:tblCellMar>
        <w:top w:w="0" w:type="dxa"/>
        <w:left w:w="0" w:type="dxa"/>
        <w:bottom w:w="0" w:type="dxa"/>
        <w:right w:w="0" w:type="dxa"/>
      </w:tblCellMar>
    </w:tblPr>
  </w:style>
  <w:style w:type="paragraph" w:customStyle="1" w:styleId="29">
    <w:name w:val="样式 标题 2 + Times New Roman 四号 非加粗 段前: 5 磅 段后: 0 磅 行距: 固定值 20..."/>
    <w:basedOn w:val="5"/>
    <w:qFormat/>
    <w:uiPriority w:val="0"/>
    <w:pPr>
      <w:spacing w:before="100" w:after="0" w:line="400" w:lineRule="exact"/>
    </w:pPr>
    <w:rPr>
      <w:rFonts w:ascii="Times New Roman" w:hAnsi="Times New Roman" w:cs="宋体"/>
      <w:sz w:val="28"/>
      <w:szCs w:val="20"/>
    </w:rPr>
  </w:style>
  <w:style w:type="paragraph" w:customStyle="1" w:styleId="30">
    <w:name w:val="样式 标题 3 + (中文) 黑体 小四 非加粗 段前: 7.8 磅 段后: 0 磅 行距: 固定值 20 磅"/>
    <w:basedOn w:val="6"/>
    <w:qFormat/>
    <w:uiPriority w:val="0"/>
    <w:pPr>
      <w:spacing w:before="0" w:after="0" w:line="400" w:lineRule="exact"/>
    </w:pPr>
    <w:rPr>
      <w:rFonts w:eastAsia="黑体" w:cs="宋体"/>
      <w:b w:val="0"/>
      <w:bCs w:val="0"/>
      <w:sz w:val="24"/>
      <w:szCs w:val="20"/>
    </w:rPr>
  </w:style>
  <w:style w:type="paragraph" w:customStyle="1" w:styleId="31">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81</Pages>
  <Words>3791</Words>
  <Characters>4342</Characters>
  <Lines>0</Lines>
  <Paragraphs>0</Paragraphs>
  <TotalTime>69</TotalTime>
  <ScaleCrop>false</ScaleCrop>
  <LinksUpToDate>false</LinksUpToDate>
  <CharactersWithSpaces>4400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2025-04-12T05:50:00Z</dcterms:created>
  <dc:creator>赵男虎</dc:creator>
  <cp:lastModifiedBy>李海军</cp:lastModifiedBy>
  <cp:lastPrinted>2025-05-15T05:44:00Z</cp:lastPrinted>
  <dcterms:modified xsi:type="dcterms:W3CDTF">2025-06-15T07:28:22Z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E15AC00FFA6748DA814E4C1392F3C73F_11</vt:lpwstr>
  </property>
  <property fmtid="{D5CDD505-2E9C-101B-9397-08002B2CF9AE}" pid="4" name="KSOTemplateDocerSaveRecord">
    <vt:lpwstr>eyJoZGlkIjoiNGVkNTNmZTJjYzlkZTA1YTU5MTdkYjk5ODgyYTljZGYiLCJ1c2VySWQiOiI0ODE1ODc3MjMifQ==</vt:lpwstr>
  </property>
</Properties>
</file>