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67559">
      <w:pPr>
        <w:pageBreakBefore w:val="0"/>
        <w:kinsoku/>
        <w:wordWrap w:val="0"/>
        <w:overflowPunct/>
        <w:topLinePunct w:val="0"/>
        <w:bidi w:val="0"/>
        <w:rPr>
          <w:rFonts w:hint="eastAsia" w:ascii="宋体" w:hAnsi="宋体" w:eastAsia="宋体" w:cs="宋体"/>
          <w:bCs/>
          <w:color w:val="auto"/>
          <w:sz w:val="44"/>
          <w:highlight w:val="none"/>
        </w:rPr>
      </w:pPr>
    </w:p>
    <w:p w14:paraId="761268A8">
      <w:pPr>
        <w:pageBreakBefore w:val="0"/>
        <w:kinsoku/>
        <w:wordWrap w:val="0"/>
        <w:overflowPunct/>
        <w:topLinePunct w:val="0"/>
        <w:bidi w:val="0"/>
        <w:spacing w:line="360" w:lineRule="auto"/>
        <w:jc w:val="center"/>
        <w:rPr>
          <w:rFonts w:hint="eastAsia" w:ascii="宋体" w:hAnsi="宋体" w:eastAsia="宋体" w:cs="宋体"/>
          <w:b/>
          <w:color w:val="auto"/>
          <w:sz w:val="40"/>
          <w:szCs w:val="40"/>
          <w:highlight w:val="none"/>
          <w:lang w:eastAsia="zh-CN"/>
        </w:rPr>
      </w:pPr>
    </w:p>
    <w:p w14:paraId="67B811B2">
      <w:pPr>
        <w:pageBreakBefore w:val="0"/>
        <w:kinsoku/>
        <w:wordWrap w:val="0"/>
        <w:overflowPunct/>
        <w:topLinePunct w:val="0"/>
        <w:bidi w:val="0"/>
        <w:spacing w:line="360" w:lineRule="auto"/>
        <w:jc w:val="center"/>
        <w:rPr>
          <w:rFonts w:hint="eastAsia" w:ascii="宋体" w:hAnsi="宋体" w:eastAsia="宋体" w:cs="宋体"/>
          <w:b/>
          <w:color w:val="auto"/>
          <w:sz w:val="40"/>
          <w:szCs w:val="40"/>
          <w:highlight w:val="none"/>
          <w:lang w:eastAsia="zh-CN"/>
        </w:rPr>
      </w:pPr>
      <w:r>
        <w:rPr>
          <w:rFonts w:hint="eastAsia" w:ascii="宋体" w:hAnsi="宋体" w:eastAsia="宋体" w:cs="宋体"/>
          <w:b/>
          <w:color w:val="auto"/>
          <w:sz w:val="40"/>
          <w:szCs w:val="40"/>
          <w:highlight w:val="none"/>
          <w:lang w:eastAsia="zh-CN"/>
        </w:rPr>
        <w:t>珲春市应急广播系统建设项目</w:t>
      </w:r>
    </w:p>
    <w:p w14:paraId="69041099">
      <w:pPr>
        <w:pageBreakBefore w:val="0"/>
        <w:kinsoku/>
        <w:wordWrap w:val="0"/>
        <w:overflowPunct/>
        <w:topLinePunct w:val="0"/>
        <w:bidi w:val="0"/>
        <w:spacing w:line="360" w:lineRule="auto"/>
        <w:jc w:val="center"/>
        <w:rPr>
          <w:rFonts w:hint="eastAsia" w:ascii="宋体" w:hAnsi="宋体" w:eastAsia="宋体" w:cs="宋体"/>
          <w:b/>
          <w:color w:val="auto"/>
          <w:sz w:val="28"/>
          <w:szCs w:val="28"/>
          <w:highlight w:val="none"/>
          <w:lang w:val="en-US"/>
        </w:rPr>
      </w:pPr>
    </w:p>
    <w:p w14:paraId="54927816">
      <w:pPr>
        <w:pageBreakBefore w:val="0"/>
        <w:kinsoku/>
        <w:wordWrap w:val="0"/>
        <w:overflowPunct/>
        <w:topLinePunct w:val="0"/>
        <w:bidi w:val="0"/>
        <w:snapToGrid w:val="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招 标 文 件</w:t>
      </w:r>
    </w:p>
    <w:p w14:paraId="2574889C">
      <w:pPr>
        <w:pageBreakBefore w:val="0"/>
        <w:kinsoku/>
        <w:wordWrap w:val="0"/>
        <w:overflowPunct/>
        <w:topLinePunct w:val="0"/>
        <w:bidi w:val="0"/>
        <w:jc w:val="center"/>
        <w:rPr>
          <w:rFonts w:hint="eastAsia" w:ascii="宋体" w:hAnsi="宋体" w:eastAsia="宋体" w:cs="宋体"/>
          <w:b/>
          <w:color w:val="auto"/>
          <w:sz w:val="30"/>
          <w:highlight w:val="none"/>
        </w:rPr>
      </w:pPr>
    </w:p>
    <w:p w14:paraId="13026E4A">
      <w:pPr>
        <w:pageBreakBefore w:val="0"/>
        <w:kinsoku/>
        <w:wordWrap w:val="0"/>
        <w:overflowPunct/>
        <w:topLinePunct w:val="0"/>
        <w:bidi w:val="0"/>
        <w:jc w:val="center"/>
        <w:rPr>
          <w:rFonts w:hint="eastAsia" w:ascii="宋体" w:hAnsi="宋体" w:eastAsia="宋体" w:cs="宋体"/>
          <w:bCs/>
          <w:color w:val="auto"/>
          <w:sz w:val="44"/>
          <w:highlight w:val="none"/>
          <w:lang w:val="en-US"/>
        </w:rPr>
      </w:pPr>
      <w:r>
        <w:rPr>
          <w:rFonts w:hint="eastAsia" w:ascii="宋体" w:hAnsi="宋体" w:eastAsia="宋体" w:cs="宋体"/>
          <w:b/>
          <w:color w:val="auto"/>
          <w:sz w:val="32"/>
          <w:szCs w:val="21"/>
          <w:highlight w:val="none"/>
        </w:rPr>
        <w:t>项目编号：</w:t>
      </w:r>
      <w:r>
        <w:rPr>
          <w:rFonts w:hint="eastAsia" w:ascii="宋体" w:hAnsi="宋体" w:eastAsia="宋体" w:cs="宋体"/>
          <w:b/>
          <w:color w:val="auto"/>
          <w:sz w:val="32"/>
          <w:szCs w:val="21"/>
          <w:highlight w:val="none"/>
          <w:lang w:eastAsia="zh-CN"/>
        </w:rPr>
        <w:t>HCZFCG-001</w:t>
      </w:r>
    </w:p>
    <w:p w14:paraId="53920CD8">
      <w:pPr>
        <w:pageBreakBefore w:val="0"/>
        <w:tabs>
          <w:tab w:val="left" w:pos="6076"/>
        </w:tabs>
        <w:kinsoku/>
        <w:wordWrap w:val="0"/>
        <w:overflowPunct/>
        <w:topLinePunct w:val="0"/>
        <w:bidi w:val="0"/>
        <w:rPr>
          <w:rFonts w:hint="eastAsia" w:ascii="宋体" w:hAnsi="宋体" w:eastAsia="宋体" w:cs="宋体"/>
          <w:bCs/>
          <w:color w:val="auto"/>
          <w:sz w:val="44"/>
          <w:highlight w:val="none"/>
        </w:rPr>
      </w:pPr>
    </w:p>
    <w:p w14:paraId="20D3A1E1">
      <w:pPr>
        <w:pageBreakBefore w:val="0"/>
        <w:kinsoku/>
        <w:wordWrap w:val="0"/>
        <w:overflowPunct/>
        <w:topLinePunct w:val="0"/>
        <w:bidi w:val="0"/>
        <w:rPr>
          <w:rFonts w:hint="eastAsia" w:ascii="宋体" w:hAnsi="宋体" w:eastAsia="宋体" w:cs="宋体"/>
          <w:bCs/>
          <w:color w:val="auto"/>
          <w:sz w:val="44"/>
          <w:highlight w:val="none"/>
        </w:rPr>
      </w:pPr>
    </w:p>
    <w:p w14:paraId="07E57025">
      <w:pPr>
        <w:pageBreakBefore w:val="0"/>
        <w:kinsoku/>
        <w:wordWrap w:val="0"/>
        <w:overflowPunct/>
        <w:topLinePunct w:val="0"/>
        <w:bidi w:val="0"/>
        <w:jc w:val="center"/>
        <w:rPr>
          <w:rFonts w:hint="eastAsia" w:ascii="宋体" w:hAnsi="宋体" w:eastAsia="宋体" w:cs="宋体"/>
          <w:bCs/>
          <w:color w:val="auto"/>
          <w:sz w:val="44"/>
          <w:highlight w:val="none"/>
        </w:rPr>
      </w:pPr>
    </w:p>
    <w:p w14:paraId="232C80BC">
      <w:pPr>
        <w:pageBreakBefore w:val="0"/>
        <w:kinsoku/>
        <w:wordWrap w:val="0"/>
        <w:overflowPunct/>
        <w:topLinePunct w:val="0"/>
        <w:bidi w:val="0"/>
        <w:jc w:val="center"/>
        <w:rPr>
          <w:rFonts w:hint="eastAsia" w:ascii="宋体" w:hAnsi="宋体" w:eastAsia="宋体" w:cs="宋体"/>
          <w:bCs/>
          <w:color w:val="auto"/>
          <w:sz w:val="44"/>
          <w:highlight w:val="none"/>
        </w:rPr>
      </w:pPr>
    </w:p>
    <w:p w14:paraId="76F3659A">
      <w:pPr>
        <w:pageBreakBefore w:val="0"/>
        <w:kinsoku/>
        <w:wordWrap w:val="0"/>
        <w:overflowPunct/>
        <w:topLinePunct w:val="0"/>
        <w:bidi w:val="0"/>
        <w:jc w:val="center"/>
        <w:rPr>
          <w:rFonts w:hint="eastAsia" w:ascii="宋体" w:hAnsi="宋体" w:eastAsia="宋体" w:cs="宋体"/>
          <w:bCs/>
          <w:color w:val="auto"/>
          <w:sz w:val="44"/>
          <w:highlight w:val="none"/>
        </w:rPr>
      </w:pPr>
    </w:p>
    <w:p w14:paraId="18217352">
      <w:pPr>
        <w:pageBreakBefore w:val="0"/>
        <w:kinsoku/>
        <w:wordWrap w:val="0"/>
        <w:overflowPunct/>
        <w:topLinePunct w:val="0"/>
        <w:bidi w:val="0"/>
        <w:jc w:val="center"/>
        <w:rPr>
          <w:rFonts w:hint="eastAsia" w:ascii="宋体" w:hAnsi="宋体" w:eastAsia="宋体" w:cs="宋体"/>
          <w:bCs/>
          <w:color w:val="auto"/>
          <w:sz w:val="44"/>
          <w:highlight w:val="none"/>
        </w:rPr>
      </w:pPr>
    </w:p>
    <w:p w14:paraId="2A98B47F">
      <w:pPr>
        <w:pageBreakBefore w:val="0"/>
        <w:kinsoku/>
        <w:wordWrap w:val="0"/>
        <w:overflowPunct/>
        <w:topLinePunct w:val="0"/>
        <w:bidi w:val="0"/>
        <w:rPr>
          <w:rFonts w:hint="eastAsia" w:ascii="宋体" w:hAnsi="宋体" w:eastAsia="宋体" w:cs="宋体"/>
          <w:bCs/>
          <w:color w:val="auto"/>
          <w:sz w:val="44"/>
          <w:highlight w:val="none"/>
        </w:rPr>
      </w:pPr>
    </w:p>
    <w:p w14:paraId="4FC3CB1C">
      <w:pPr>
        <w:pStyle w:val="29"/>
        <w:pageBreakBefore w:val="0"/>
        <w:kinsoku/>
        <w:wordWrap w:val="0"/>
        <w:overflowPunct/>
        <w:topLinePunct w:val="0"/>
        <w:bidi w:val="0"/>
        <w:ind w:firstLine="880"/>
        <w:rPr>
          <w:rFonts w:hint="eastAsia" w:ascii="宋体" w:hAnsi="宋体" w:eastAsia="宋体" w:cs="宋体"/>
          <w:bCs/>
          <w:color w:val="auto"/>
          <w:sz w:val="44"/>
          <w:highlight w:val="none"/>
        </w:rPr>
      </w:pPr>
    </w:p>
    <w:p w14:paraId="3BA66D4E">
      <w:pPr>
        <w:pageBreakBefore w:val="0"/>
        <w:kinsoku/>
        <w:wordWrap w:val="0"/>
        <w:overflowPunct/>
        <w:topLinePunct w:val="0"/>
        <w:bidi w:val="0"/>
        <w:rPr>
          <w:rFonts w:hint="eastAsia" w:ascii="宋体" w:hAnsi="宋体" w:eastAsia="宋体" w:cs="宋体"/>
          <w:color w:val="auto"/>
          <w:highlight w:val="none"/>
        </w:rPr>
      </w:pPr>
    </w:p>
    <w:tbl>
      <w:tblPr>
        <w:tblStyle w:val="30"/>
        <w:tblpPr w:leftFromText="180" w:rightFromText="180" w:vertAnchor="text" w:horzAnchor="page" w:tblpXSpec="center" w:tblpY="239"/>
        <w:tblOverlap w:val="never"/>
        <w:tblW w:w="0" w:type="auto"/>
        <w:jc w:val="center"/>
        <w:tblLayout w:type="fixed"/>
        <w:tblCellMar>
          <w:top w:w="0" w:type="dxa"/>
          <w:left w:w="108" w:type="dxa"/>
          <w:bottom w:w="0" w:type="dxa"/>
          <w:right w:w="108" w:type="dxa"/>
        </w:tblCellMar>
      </w:tblPr>
      <w:tblGrid>
        <w:gridCol w:w="2827"/>
        <w:gridCol w:w="6107"/>
      </w:tblGrid>
      <w:tr w14:paraId="37B534ED">
        <w:tblPrEx>
          <w:tblCellMar>
            <w:top w:w="0" w:type="dxa"/>
            <w:left w:w="108" w:type="dxa"/>
            <w:bottom w:w="0" w:type="dxa"/>
            <w:right w:w="108" w:type="dxa"/>
          </w:tblCellMar>
        </w:tblPrEx>
        <w:trPr>
          <w:trHeight w:val="697" w:hRule="atLeast"/>
          <w:jc w:val="center"/>
        </w:trPr>
        <w:tc>
          <w:tcPr>
            <w:tcW w:w="2827" w:type="dxa"/>
            <w:noWrap w:val="0"/>
            <w:vAlign w:val="center"/>
          </w:tcPr>
          <w:p w14:paraId="1F6FBA24">
            <w:pPr>
              <w:pageBreakBefore w:val="0"/>
              <w:kinsoku/>
              <w:wordWrap w:val="0"/>
              <w:overflowPunct/>
              <w:topLinePunct w:val="0"/>
              <w:bidi w:val="0"/>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招     标    人：</w:t>
            </w:r>
          </w:p>
        </w:tc>
        <w:tc>
          <w:tcPr>
            <w:tcW w:w="6107" w:type="dxa"/>
            <w:noWrap w:val="0"/>
            <w:vAlign w:val="center"/>
          </w:tcPr>
          <w:p w14:paraId="76C5B59C">
            <w:pPr>
              <w:pageBreakBefore w:val="0"/>
              <w:kinsoku/>
              <w:wordWrap w:val="0"/>
              <w:overflowPunct/>
              <w:topLinePunct w:val="0"/>
              <w:bidi w:val="0"/>
              <w:jc w:val="distribute"/>
              <w:rPr>
                <w:rFonts w:hint="eastAsia" w:ascii="宋体" w:hAnsi="宋体" w:eastAsia="宋体" w:cs="宋体"/>
                <w:b/>
                <w:bCs/>
                <w:color w:val="auto"/>
                <w:sz w:val="32"/>
                <w:szCs w:val="28"/>
                <w:highlight w:val="none"/>
                <w:lang w:val="en-US" w:eastAsia="zh-CN"/>
              </w:rPr>
            </w:pPr>
            <w:r>
              <w:rPr>
                <w:rFonts w:hint="eastAsia" w:ascii="宋体" w:hAnsi="宋体" w:eastAsia="宋体" w:cs="宋体"/>
                <w:b/>
                <w:bCs/>
                <w:color w:val="auto"/>
                <w:sz w:val="32"/>
                <w:szCs w:val="28"/>
                <w:highlight w:val="none"/>
                <w:lang w:eastAsia="zh-CN"/>
              </w:rPr>
              <w:t>珲春市文化广播电视和旅游局</w:t>
            </w:r>
          </w:p>
        </w:tc>
      </w:tr>
      <w:tr w14:paraId="7B7F7A37">
        <w:tblPrEx>
          <w:tblCellMar>
            <w:top w:w="0" w:type="dxa"/>
            <w:left w:w="108" w:type="dxa"/>
            <w:bottom w:w="0" w:type="dxa"/>
            <w:right w:w="108" w:type="dxa"/>
          </w:tblCellMar>
        </w:tblPrEx>
        <w:trPr>
          <w:trHeight w:val="748" w:hRule="atLeast"/>
          <w:jc w:val="center"/>
        </w:trPr>
        <w:tc>
          <w:tcPr>
            <w:tcW w:w="2827" w:type="dxa"/>
            <w:noWrap w:val="0"/>
            <w:vAlign w:val="center"/>
          </w:tcPr>
          <w:p w14:paraId="713163E7">
            <w:pPr>
              <w:pageBreakBefore w:val="0"/>
              <w:kinsoku/>
              <w:wordWrap w:val="0"/>
              <w:overflowPunct/>
              <w:topLinePunct w:val="0"/>
              <w:bidi w:val="0"/>
              <w:jc w:val="distribute"/>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招标代理机构：</w:t>
            </w:r>
          </w:p>
        </w:tc>
        <w:tc>
          <w:tcPr>
            <w:tcW w:w="6107" w:type="dxa"/>
            <w:noWrap w:val="0"/>
            <w:vAlign w:val="center"/>
          </w:tcPr>
          <w:p w14:paraId="44B1BCB9">
            <w:pPr>
              <w:jc w:val="distribute"/>
              <w:rPr>
                <w:rFonts w:hint="eastAsia" w:ascii="宋体" w:hAnsi="宋体" w:eastAsia="宋体" w:cs="宋体"/>
                <w:b/>
                <w:bCs/>
                <w:color w:val="auto"/>
                <w:sz w:val="32"/>
                <w:szCs w:val="28"/>
                <w:highlight w:val="none"/>
              </w:rPr>
            </w:pPr>
            <w:r>
              <w:rPr>
                <w:rFonts w:hint="eastAsia" w:ascii="宋体" w:hAnsi="宋体" w:cs="宋体"/>
                <w:b/>
                <w:bCs/>
                <w:color w:val="auto"/>
                <w:sz w:val="32"/>
                <w:szCs w:val="40"/>
                <w:highlight w:val="none"/>
                <w:lang w:eastAsia="zh-CN"/>
              </w:rPr>
              <w:t>珲春市政务服务中心（珲春市公共资源管理中心、珲春市政府采购中心）</w:t>
            </w:r>
          </w:p>
        </w:tc>
      </w:tr>
      <w:tr w14:paraId="078CAE24">
        <w:tblPrEx>
          <w:tblCellMar>
            <w:top w:w="0" w:type="dxa"/>
            <w:left w:w="108" w:type="dxa"/>
            <w:bottom w:w="0" w:type="dxa"/>
            <w:right w:w="108" w:type="dxa"/>
          </w:tblCellMar>
        </w:tblPrEx>
        <w:trPr>
          <w:trHeight w:val="748" w:hRule="atLeast"/>
          <w:jc w:val="center"/>
        </w:trPr>
        <w:tc>
          <w:tcPr>
            <w:tcW w:w="8934" w:type="dxa"/>
            <w:gridSpan w:val="2"/>
            <w:noWrap w:val="0"/>
            <w:vAlign w:val="center"/>
          </w:tcPr>
          <w:p w14:paraId="4A26C7D3">
            <w:pPr>
              <w:pageBreakBefore w:val="0"/>
              <w:kinsoku/>
              <w:wordWrap w:val="0"/>
              <w:overflowPunct/>
              <w:topLinePunct w:val="0"/>
              <w:bidi w:val="0"/>
              <w:jc w:val="center"/>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编制时间：202</w:t>
            </w:r>
            <w:r>
              <w:rPr>
                <w:rFonts w:hint="eastAsia" w:ascii="宋体" w:hAnsi="宋体" w:eastAsia="宋体" w:cs="宋体"/>
                <w:b/>
                <w:bCs/>
                <w:color w:val="auto"/>
                <w:sz w:val="32"/>
                <w:szCs w:val="28"/>
                <w:highlight w:val="none"/>
                <w:lang w:val="en-US" w:eastAsia="zh-CN"/>
              </w:rPr>
              <w:t>5</w:t>
            </w:r>
            <w:r>
              <w:rPr>
                <w:rFonts w:hint="eastAsia" w:ascii="宋体" w:hAnsi="宋体" w:eastAsia="宋体" w:cs="宋体"/>
                <w:b/>
                <w:bCs/>
                <w:color w:val="auto"/>
                <w:sz w:val="32"/>
                <w:szCs w:val="28"/>
                <w:highlight w:val="none"/>
              </w:rPr>
              <w:t>年</w:t>
            </w:r>
            <w:r>
              <w:rPr>
                <w:rFonts w:hint="eastAsia" w:ascii="宋体" w:hAnsi="宋体" w:cs="宋体"/>
                <w:b/>
                <w:bCs/>
                <w:color w:val="auto"/>
                <w:sz w:val="32"/>
                <w:szCs w:val="28"/>
                <w:highlight w:val="none"/>
                <w:lang w:val="en-US" w:eastAsia="zh-CN"/>
              </w:rPr>
              <w:t>7</w:t>
            </w:r>
            <w:r>
              <w:rPr>
                <w:rFonts w:hint="eastAsia" w:ascii="宋体" w:hAnsi="宋体" w:eastAsia="宋体" w:cs="宋体"/>
                <w:b/>
                <w:bCs/>
                <w:color w:val="auto"/>
                <w:sz w:val="32"/>
                <w:szCs w:val="28"/>
                <w:highlight w:val="none"/>
              </w:rPr>
              <w:t>月</w:t>
            </w:r>
          </w:p>
        </w:tc>
      </w:tr>
    </w:tbl>
    <w:p w14:paraId="46059EA7">
      <w:pPr>
        <w:pageBreakBefore w:val="0"/>
        <w:kinsoku/>
        <w:wordWrap w:val="0"/>
        <w:overflowPunct/>
        <w:topLinePunct w:val="0"/>
        <w:bidi w:val="0"/>
        <w:snapToGrid w:val="0"/>
        <w:spacing w:line="600" w:lineRule="exact"/>
        <w:jc w:val="center"/>
        <w:rPr>
          <w:rFonts w:hint="eastAsia" w:ascii="宋体" w:hAnsi="宋体" w:eastAsia="宋体" w:cs="宋体"/>
          <w:bCs/>
          <w:color w:val="auto"/>
          <w:spacing w:val="-10"/>
          <w:sz w:val="46"/>
          <w:szCs w:val="52"/>
          <w:highlight w:val="none"/>
        </w:rPr>
        <w:sectPr>
          <w:footerReference r:id="rId3" w:type="default"/>
          <w:pgSz w:w="11911" w:h="16838"/>
          <w:pgMar w:top="1417" w:right="1417" w:bottom="1417" w:left="1417" w:header="1003" w:footer="918" w:gutter="0"/>
          <w:pgBorders>
            <w:top w:val="none" w:sz="0" w:space="0"/>
            <w:left w:val="none" w:sz="0" w:space="0"/>
            <w:bottom w:val="none" w:sz="0" w:space="0"/>
            <w:right w:val="none" w:sz="0" w:space="0"/>
          </w:pgBorders>
          <w:pgNumType w:start="1"/>
          <w:cols w:space="720" w:num="1"/>
          <w:docGrid w:linePitch="318" w:charSpace="0"/>
        </w:sectPr>
      </w:pPr>
      <w:r>
        <w:rPr>
          <w:rFonts w:hint="eastAsia" w:ascii="宋体" w:hAnsi="宋体" w:eastAsia="宋体" w:cs="宋体"/>
          <w:bCs/>
          <w:color w:val="auto"/>
          <w:spacing w:val="-10"/>
          <w:sz w:val="46"/>
          <w:szCs w:val="52"/>
          <w:highlight w:val="none"/>
        </w:rPr>
        <w:br w:type="page"/>
      </w:r>
    </w:p>
    <w:p w14:paraId="54D6A6FF">
      <w:pPr>
        <w:pStyle w:val="29"/>
        <w:pageBreakBefore w:val="0"/>
        <w:kinsoku/>
        <w:wordWrap w:val="0"/>
        <w:overflowPunct/>
        <w:topLinePunct w:val="0"/>
        <w:bidi w:val="0"/>
        <w:rPr>
          <w:rFonts w:hint="eastAsia" w:ascii="宋体" w:hAnsi="宋体" w:eastAsia="宋体" w:cs="宋体"/>
          <w:color w:val="auto"/>
          <w:highlight w:val="none"/>
          <w:lang w:val="zh-CN"/>
        </w:rPr>
      </w:pPr>
    </w:p>
    <w:p w14:paraId="47895B2A">
      <w:pPr>
        <w:pageBreakBefore w:val="0"/>
        <w:kinsoku/>
        <w:wordWrap w:val="0"/>
        <w:overflowPunct/>
        <w:topLinePunct w:val="0"/>
        <w:bidi w:val="0"/>
        <w:snapToGrid w:val="0"/>
        <w:spacing w:line="600" w:lineRule="exact"/>
        <w:jc w:val="center"/>
        <w:rPr>
          <w:rFonts w:hint="eastAsia" w:ascii="宋体" w:hAnsi="宋体" w:eastAsia="宋体" w:cs="宋体"/>
          <w:bCs/>
          <w:color w:val="auto"/>
          <w:sz w:val="52"/>
          <w:szCs w:val="52"/>
          <w:highlight w:val="none"/>
          <w:lang w:val="zh-CN"/>
        </w:rPr>
      </w:pPr>
    </w:p>
    <w:p w14:paraId="2C3BDDBE">
      <w:pPr>
        <w:pageBreakBefore w:val="0"/>
        <w:kinsoku/>
        <w:wordWrap w:val="0"/>
        <w:overflowPunct/>
        <w:topLinePunct w:val="0"/>
        <w:bidi w:val="0"/>
        <w:snapToGrid w:val="0"/>
        <w:spacing w:line="600" w:lineRule="exact"/>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lang w:val="zh-CN"/>
        </w:rPr>
        <w:t>目  录</w:t>
      </w:r>
    </w:p>
    <w:p w14:paraId="0594E064">
      <w:pPr>
        <w:pStyle w:val="20"/>
        <w:pageBreakBefore w:val="0"/>
        <w:tabs>
          <w:tab w:val="right" w:leader="dot" w:pos="8302"/>
        </w:tabs>
        <w:kinsoku/>
        <w:wordWrap w:val="0"/>
        <w:overflowPunct/>
        <w:topLinePunct w:val="0"/>
        <w:bidi w:val="0"/>
        <w:spacing w:line="400" w:lineRule="exact"/>
        <w:rPr>
          <w:rFonts w:hint="eastAsia" w:ascii="宋体" w:hAnsi="宋体" w:eastAsia="宋体" w:cs="宋体"/>
          <w:bCs/>
          <w:color w:val="auto"/>
          <w:sz w:val="24"/>
          <w:szCs w:val="24"/>
          <w:highlight w:val="none"/>
        </w:rPr>
      </w:pPr>
    </w:p>
    <w:p w14:paraId="12113540">
      <w:pPr>
        <w:pStyle w:val="23"/>
        <w:pageBreakBefore w:val="0"/>
        <w:widowControl w:val="0"/>
        <w:tabs>
          <w:tab w:val="right" w:leader="dot" w:pos="8820"/>
          <w:tab w:val="clear" w:pos="9628"/>
        </w:tabs>
        <w:kinsoku/>
        <w:wordWrap w:val="0"/>
        <w:overflowPunct/>
        <w:topLinePunct w:val="0"/>
        <w:autoSpaceDE/>
        <w:autoSpaceDN/>
        <w:bidi w:val="0"/>
        <w:adjustRightInd/>
        <w:snapToGrid/>
        <w:spacing w:line="600" w:lineRule="exact"/>
        <w:textAlignment w:val="auto"/>
        <w:rPr>
          <w:rFonts w:hint="eastAsia" w:ascii="宋体" w:hAnsi="宋体" w:eastAsia="宋体" w:cs="宋体"/>
          <w:b/>
          <w:bCs w:val="0"/>
          <w:color w:val="auto"/>
          <w:sz w:val="144"/>
          <w:szCs w:val="144"/>
          <w:highlight w:val="none"/>
        </w:rPr>
      </w:pPr>
    </w:p>
    <w:p w14:paraId="25A02766">
      <w:pPr>
        <w:pStyle w:val="20"/>
        <w:pageBreakBefore w:val="0"/>
        <w:widowControl w:val="0"/>
        <w:tabs>
          <w:tab w:val="right" w:leader="dot" w:pos="9077"/>
        </w:tabs>
        <w:kinsoku/>
        <w:overflowPunct/>
        <w:topLinePunct w:val="0"/>
        <w:autoSpaceDE/>
        <w:autoSpaceDN/>
        <w:bidi w:val="0"/>
        <w:adjustRightInd/>
        <w:snapToGrid/>
        <w:spacing w:line="600" w:lineRule="exact"/>
        <w:textAlignment w:val="auto"/>
        <w:rPr>
          <w:rFonts w:hint="eastAsia" w:ascii="宋体" w:hAnsi="宋体" w:eastAsia="宋体" w:cs="宋体"/>
          <w:b/>
          <w:bCs w:val="0"/>
          <w:color w:val="auto"/>
          <w:sz w:val="144"/>
          <w:szCs w:val="144"/>
          <w:highlight w:val="none"/>
        </w:rPr>
      </w:pPr>
    </w:p>
    <w:p w14:paraId="0EDF67F3">
      <w:pPr>
        <w:pStyle w:val="20"/>
        <w:pageBreakBefore w:val="0"/>
        <w:widowControl w:val="0"/>
        <w:tabs>
          <w:tab w:val="right" w:leader="dot" w:pos="9077"/>
        </w:tabs>
        <w:kinsoku/>
        <w:overflowPunct/>
        <w:topLinePunct w:val="0"/>
        <w:autoSpaceDE/>
        <w:autoSpaceDN/>
        <w:bidi w:val="0"/>
        <w:adjustRightInd/>
        <w:snapToGrid/>
        <w:spacing w:line="480" w:lineRule="auto"/>
        <w:textAlignment w:val="auto"/>
        <w:rPr>
          <w:rFonts w:hint="eastAsia" w:ascii="宋体" w:hAnsi="宋体" w:eastAsia="宋体" w:cs="宋体"/>
          <w:b/>
          <w:bCs w:val="0"/>
          <w:color w:val="auto"/>
          <w:sz w:val="36"/>
          <w:szCs w:val="32"/>
          <w:highlight w:val="none"/>
        </w:rPr>
      </w:pPr>
      <w:r>
        <w:rPr>
          <w:rFonts w:hint="eastAsia" w:ascii="宋体" w:hAnsi="宋体" w:eastAsia="宋体" w:cs="宋体"/>
          <w:b/>
          <w:bCs w:val="0"/>
          <w:color w:val="auto"/>
          <w:sz w:val="144"/>
          <w:szCs w:val="144"/>
          <w:highlight w:val="none"/>
        </w:rPr>
        <w:fldChar w:fldCharType="begin"/>
      </w:r>
      <w:r>
        <w:rPr>
          <w:rFonts w:hint="eastAsia" w:ascii="宋体" w:hAnsi="宋体" w:eastAsia="宋体" w:cs="宋体"/>
          <w:b/>
          <w:bCs w:val="0"/>
          <w:color w:val="auto"/>
          <w:sz w:val="144"/>
          <w:szCs w:val="144"/>
          <w:highlight w:val="none"/>
        </w:rPr>
        <w:instrText xml:space="preserve">TOC \o "1-1" \h \u </w:instrText>
      </w:r>
      <w:r>
        <w:rPr>
          <w:rFonts w:hint="eastAsia" w:ascii="宋体" w:hAnsi="宋体" w:eastAsia="宋体" w:cs="宋体"/>
          <w:b/>
          <w:bCs w:val="0"/>
          <w:color w:val="auto"/>
          <w:sz w:val="144"/>
          <w:szCs w:val="144"/>
          <w:highlight w:val="none"/>
        </w:rPr>
        <w:fldChar w:fldCharType="separate"/>
      </w:r>
      <w:r>
        <w:rPr>
          <w:rFonts w:hint="eastAsia" w:ascii="宋体" w:hAnsi="宋体" w:eastAsia="宋体" w:cs="宋体"/>
          <w:b/>
          <w:bCs w:val="0"/>
          <w:color w:val="auto"/>
          <w:sz w:val="36"/>
          <w:szCs w:val="144"/>
          <w:highlight w:val="none"/>
        </w:rPr>
        <w:fldChar w:fldCharType="begin"/>
      </w:r>
      <w:r>
        <w:rPr>
          <w:rFonts w:hint="eastAsia" w:ascii="宋体" w:hAnsi="宋体" w:eastAsia="宋体" w:cs="宋体"/>
          <w:b/>
          <w:bCs w:val="0"/>
          <w:color w:val="auto"/>
          <w:sz w:val="36"/>
          <w:szCs w:val="144"/>
          <w:highlight w:val="none"/>
        </w:rPr>
        <w:instrText xml:space="preserve"> HYPERLINK \l _Toc18745 </w:instrText>
      </w:r>
      <w:r>
        <w:rPr>
          <w:rFonts w:hint="eastAsia" w:ascii="宋体" w:hAnsi="宋体" w:eastAsia="宋体" w:cs="宋体"/>
          <w:b/>
          <w:bCs w:val="0"/>
          <w:color w:val="auto"/>
          <w:sz w:val="36"/>
          <w:szCs w:val="144"/>
          <w:highlight w:val="none"/>
        </w:rPr>
        <w:fldChar w:fldCharType="separate"/>
      </w:r>
      <w:r>
        <w:rPr>
          <w:rFonts w:hint="eastAsia" w:ascii="宋体" w:hAnsi="宋体" w:eastAsia="宋体" w:cs="宋体"/>
          <w:b/>
          <w:bCs w:val="0"/>
          <w:color w:val="auto"/>
          <w:sz w:val="36"/>
          <w:szCs w:val="72"/>
          <w:highlight w:val="none"/>
        </w:rPr>
        <w:t>第一章 招标公告</w:t>
      </w:r>
      <w:r>
        <w:rPr>
          <w:rFonts w:hint="eastAsia" w:ascii="宋体" w:hAnsi="宋体" w:eastAsia="宋体" w:cs="宋体"/>
          <w:b/>
          <w:bCs w:val="0"/>
          <w:color w:val="auto"/>
          <w:sz w:val="36"/>
          <w:szCs w:val="32"/>
          <w:highlight w:val="none"/>
        </w:rPr>
        <w:tab/>
      </w:r>
      <w:r>
        <w:rPr>
          <w:rFonts w:hint="eastAsia" w:ascii="宋体" w:hAnsi="宋体" w:eastAsia="宋体" w:cs="宋体"/>
          <w:b/>
          <w:bCs w:val="0"/>
          <w:color w:val="auto"/>
          <w:sz w:val="36"/>
          <w:szCs w:val="32"/>
          <w:highlight w:val="none"/>
        </w:rPr>
        <w:fldChar w:fldCharType="begin"/>
      </w:r>
      <w:r>
        <w:rPr>
          <w:rFonts w:hint="eastAsia" w:ascii="宋体" w:hAnsi="宋体" w:eastAsia="宋体" w:cs="宋体"/>
          <w:b/>
          <w:bCs w:val="0"/>
          <w:color w:val="auto"/>
          <w:sz w:val="36"/>
          <w:szCs w:val="32"/>
          <w:highlight w:val="none"/>
        </w:rPr>
        <w:instrText xml:space="preserve"> PAGEREF _Toc18745 \h </w:instrText>
      </w:r>
      <w:r>
        <w:rPr>
          <w:rFonts w:hint="eastAsia" w:ascii="宋体" w:hAnsi="宋体" w:eastAsia="宋体" w:cs="宋体"/>
          <w:b/>
          <w:bCs w:val="0"/>
          <w:color w:val="auto"/>
          <w:sz w:val="36"/>
          <w:szCs w:val="32"/>
          <w:highlight w:val="none"/>
        </w:rPr>
        <w:fldChar w:fldCharType="separate"/>
      </w:r>
      <w:r>
        <w:rPr>
          <w:rFonts w:hint="eastAsia" w:ascii="宋体" w:hAnsi="宋体" w:eastAsia="宋体" w:cs="宋体"/>
          <w:b/>
          <w:bCs w:val="0"/>
          <w:color w:val="auto"/>
          <w:sz w:val="36"/>
          <w:szCs w:val="32"/>
          <w:highlight w:val="none"/>
        </w:rPr>
        <w:t>1</w:t>
      </w:r>
      <w:r>
        <w:rPr>
          <w:rFonts w:hint="eastAsia" w:ascii="宋体" w:hAnsi="宋体" w:eastAsia="宋体" w:cs="宋体"/>
          <w:b/>
          <w:bCs w:val="0"/>
          <w:color w:val="auto"/>
          <w:sz w:val="36"/>
          <w:szCs w:val="32"/>
          <w:highlight w:val="none"/>
        </w:rPr>
        <w:fldChar w:fldCharType="end"/>
      </w:r>
      <w:r>
        <w:rPr>
          <w:rFonts w:hint="eastAsia" w:ascii="宋体" w:hAnsi="宋体" w:eastAsia="宋体" w:cs="宋体"/>
          <w:b/>
          <w:bCs w:val="0"/>
          <w:color w:val="auto"/>
          <w:sz w:val="36"/>
          <w:szCs w:val="144"/>
          <w:highlight w:val="none"/>
        </w:rPr>
        <w:fldChar w:fldCharType="end"/>
      </w:r>
    </w:p>
    <w:p w14:paraId="08DB63AD">
      <w:pPr>
        <w:pStyle w:val="20"/>
        <w:pageBreakBefore w:val="0"/>
        <w:widowControl w:val="0"/>
        <w:tabs>
          <w:tab w:val="right" w:leader="dot" w:pos="9077"/>
        </w:tabs>
        <w:kinsoku/>
        <w:overflowPunct/>
        <w:topLinePunct w:val="0"/>
        <w:autoSpaceDE/>
        <w:autoSpaceDN/>
        <w:bidi w:val="0"/>
        <w:adjustRightInd/>
        <w:snapToGrid/>
        <w:spacing w:line="480" w:lineRule="auto"/>
        <w:textAlignment w:val="auto"/>
        <w:rPr>
          <w:rFonts w:hint="eastAsia" w:ascii="宋体" w:hAnsi="宋体" w:eastAsia="宋体" w:cs="宋体"/>
          <w:b/>
          <w:bCs w:val="0"/>
          <w:color w:val="auto"/>
          <w:sz w:val="36"/>
          <w:szCs w:val="32"/>
          <w:highlight w:val="none"/>
        </w:rPr>
      </w:pPr>
      <w:r>
        <w:rPr>
          <w:rFonts w:hint="eastAsia" w:ascii="宋体" w:hAnsi="宋体" w:eastAsia="宋体" w:cs="宋体"/>
          <w:b/>
          <w:bCs w:val="0"/>
          <w:color w:val="auto"/>
          <w:sz w:val="36"/>
          <w:szCs w:val="144"/>
          <w:highlight w:val="none"/>
        </w:rPr>
        <w:fldChar w:fldCharType="begin"/>
      </w:r>
      <w:r>
        <w:rPr>
          <w:rFonts w:hint="eastAsia" w:ascii="宋体" w:hAnsi="宋体" w:eastAsia="宋体" w:cs="宋体"/>
          <w:b/>
          <w:bCs w:val="0"/>
          <w:color w:val="auto"/>
          <w:sz w:val="36"/>
          <w:szCs w:val="144"/>
          <w:highlight w:val="none"/>
        </w:rPr>
        <w:instrText xml:space="preserve"> HYPERLINK \l _Toc19915 </w:instrText>
      </w:r>
      <w:r>
        <w:rPr>
          <w:rFonts w:hint="eastAsia" w:ascii="宋体" w:hAnsi="宋体" w:eastAsia="宋体" w:cs="宋体"/>
          <w:b/>
          <w:bCs w:val="0"/>
          <w:color w:val="auto"/>
          <w:sz w:val="36"/>
          <w:szCs w:val="144"/>
          <w:highlight w:val="none"/>
        </w:rPr>
        <w:fldChar w:fldCharType="separate"/>
      </w:r>
      <w:r>
        <w:rPr>
          <w:rFonts w:hint="eastAsia" w:ascii="宋体" w:hAnsi="宋体" w:eastAsia="宋体" w:cs="宋体"/>
          <w:b/>
          <w:bCs w:val="0"/>
          <w:color w:val="auto"/>
          <w:kern w:val="2"/>
          <w:sz w:val="36"/>
          <w:szCs w:val="72"/>
          <w:highlight w:val="none"/>
          <w:lang w:val="en-US" w:eastAsia="zh-CN" w:bidi="ar-SA"/>
        </w:rPr>
        <w:t>第二章 投标人须知</w:t>
      </w:r>
      <w:r>
        <w:rPr>
          <w:rFonts w:hint="eastAsia" w:ascii="宋体" w:hAnsi="宋体" w:eastAsia="宋体" w:cs="宋体"/>
          <w:b/>
          <w:bCs w:val="0"/>
          <w:color w:val="auto"/>
          <w:sz w:val="36"/>
          <w:szCs w:val="32"/>
          <w:highlight w:val="none"/>
        </w:rPr>
        <w:tab/>
      </w:r>
      <w:r>
        <w:rPr>
          <w:rFonts w:hint="eastAsia" w:ascii="宋体" w:hAnsi="宋体" w:eastAsia="宋体" w:cs="宋体"/>
          <w:b/>
          <w:bCs w:val="0"/>
          <w:color w:val="auto"/>
          <w:sz w:val="36"/>
          <w:szCs w:val="32"/>
          <w:highlight w:val="none"/>
        </w:rPr>
        <w:fldChar w:fldCharType="begin"/>
      </w:r>
      <w:r>
        <w:rPr>
          <w:rFonts w:hint="eastAsia" w:ascii="宋体" w:hAnsi="宋体" w:eastAsia="宋体" w:cs="宋体"/>
          <w:b/>
          <w:bCs w:val="0"/>
          <w:color w:val="auto"/>
          <w:sz w:val="36"/>
          <w:szCs w:val="32"/>
          <w:highlight w:val="none"/>
        </w:rPr>
        <w:instrText xml:space="preserve"> PAGEREF _Toc19915 \h </w:instrText>
      </w:r>
      <w:r>
        <w:rPr>
          <w:rFonts w:hint="eastAsia" w:ascii="宋体" w:hAnsi="宋体" w:eastAsia="宋体" w:cs="宋体"/>
          <w:b/>
          <w:bCs w:val="0"/>
          <w:color w:val="auto"/>
          <w:sz w:val="36"/>
          <w:szCs w:val="32"/>
          <w:highlight w:val="none"/>
        </w:rPr>
        <w:fldChar w:fldCharType="separate"/>
      </w:r>
      <w:r>
        <w:rPr>
          <w:rFonts w:hint="eastAsia" w:ascii="宋体" w:hAnsi="宋体" w:eastAsia="宋体" w:cs="宋体"/>
          <w:b/>
          <w:bCs w:val="0"/>
          <w:color w:val="auto"/>
          <w:sz w:val="36"/>
          <w:szCs w:val="32"/>
          <w:highlight w:val="none"/>
        </w:rPr>
        <w:t>5</w:t>
      </w:r>
      <w:r>
        <w:rPr>
          <w:rFonts w:hint="eastAsia" w:ascii="宋体" w:hAnsi="宋体" w:eastAsia="宋体" w:cs="宋体"/>
          <w:b/>
          <w:bCs w:val="0"/>
          <w:color w:val="auto"/>
          <w:sz w:val="36"/>
          <w:szCs w:val="32"/>
          <w:highlight w:val="none"/>
        </w:rPr>
        <w:fldChar w:fldCharType="end"/>
      </w:r>
      <w:r>
        <w:rPr>
          <w:rFonts w:hint="eastAsia" w:ascii="宋体" w:hAnsi="宋体" w:eastAsia="宋体" w:cs="宋体"/>
          <w:b/>
          <w:bCs w:val="0"/>
          <w:color w:val="auto"/>
          <w:sz w:val="36"/>
          <w:szCs w:val="144"/>
          <w:highlight w:val="none"/>
        </w:rPr>
        <w:fldChar w:fldCharType="end"/>
      </w:r>
    </w:p>
    <w:p w14:paraId="7486306E">
      <w:pPr>
        <w:pStyle w:val="20"/>
        <w:pageBreakBefore w:val="0"/>
        <w:widowControl w:val="0"/>
        <w:tabs>
          <w:tab w:val="right" w:leader="dot" w:pos="9077"/>
        </w:tabs>
        <w:kinsoku/>
        <w:overflowPunct/>
        <w:topLinePunct w:val="0"/>
        <w:autoSpaceDE/>
        <w:autoSpaceDN/>
        <w:bidi w:val="0"/>
        <w:adjustRightInd/>
        <w:snapToGrid/>
        <w:spacing w:line="480" w:lineRule="auto"/>
        <w:textAlignment w:val="auto"/>
        <w:rPr>
          <w:rFonts w:hint="eastAsia" w:ascii="宋体" w:hAnsi="宋体" w:eastAsia="宋体" w:cs="宋体"/>
          <w:b/>
          <w:bCs w:val="0"/>
          <w:color w:val="auto"/>
          <w:sz w:val="36"/>
          <w:szCs w:val="32"/>
          <w:highlight w:val="none"/>
        </w:rPr>
      </w:pPr>
      <w:r>
        <w:rPr>
          <w:rFonts w:hint="eastAsia" w:ascii="宋体" w:hAnsi="宋体" w:eastAsia="宋体" w:cs="宋体"/>
          <w:b/>
          <w:bCs w:val="0"/>
          <w:color w:val="auto"/>
          <w:sz w:val="36"/>
          <w:szCs w:val="144"/>
          <w:highlight w:val="none"/>
        </w:rPr>
        <w:fldChar w:fldCharType="begin"/>
      </w:r>
      <w:r>
        <w:rPr>
          <w:rFonts w:hint="eastAsia" w:ascii="宋体" w:hAnsi="宋体" w:eastAsia="宋体" w:cs="宋体"/>
          <w:b/>
          <w:bCs w:val="0"/>
          <w:color w:val="auto"/>
          <w:sz w:val="36"/>
          <w:szCs w:val="144"/>
          <w:highlight w:val="none"/>
        </w:rPr>
        <w:instrText xml:space="preserve"> HYPERLINK \l _Toc993 </w:instrText>
      </w:r>
      <w:r>
        <w:rPr>
          <w:rFonts w:hint="eastAsia" w:ascii="宋体" w:hAnsi="宋体" w:eastAsia="宋体" w:cs="宋体"/>
          <w:b/>
          <w:bCs w:val="0"/>
          <w:color w:val="auto"/>
          <w:sz w:val="36"/>
          <w:szCs w:val="144"/>
          <w:highlight w:val="none"/>
        </w:rPr>
        <w:fldChar w:fldCharType="separate"/>
      </w:r>
      <w:r>
        <w:rPr>
          <w:rFonts w:hint="eastAsia" w:ascii="宋体" w:hAnsi="宋体" w:eastAsia="宋体" w:cs="宋体"/>
          <w:b/>
          <w:bCs w:val="0"/>
          <w:color w:val="auto"/>
          <w:sz w:val="36"/>
          <w:szCs w:val="72"/>
          <w:highlight w:val="none"/>
        </w:rPr>
        <w:t>第三章 评标办法（综合评分法）</w:t>
      </w:r>
      <w:r>
        <w:rPr>
          <w:rFonts w:hint="eastAsia" w:ascii="宋体" w:hAnsi="宋体" w:eastAsia="宋体" w:cs="宋体"/>
          <w:b/>
          <w:bCs w:val="0"/>
          <w:color w:val="auto"/>
          <w:sz w:val="36"/>
          <w:szCs w:val="32"/>
          <w:highlight w:val="none"/>
        </w:rPr>
        <w:tab/>
      </w:r>
      <w:r>
        <w:rPr>
          <w:rFonts w:hint="eastAsia" w:ascii="宋体" w:hAnsi="宋体" w:eastAsia="宋体" w:cs="宋体"/>
          <w:b/>
          <w:bCs w:val="0"/>
          <w:color w:val="auto"/>
          <w:sz w:val="36"/>
          <w:szCs w:val="32"/>
          <w:highlight w:val="none"/>
        </w:rPr>
        <w:fldChar w:fldCharType="begin"/>
      </w:r>
      <w:r>
        <w:rPr>
          <w:rFonts w:hint="eastAsia" w:ascii="宋体" w:hAnsi="宋体" w:eastAsia="宋体" w:cs="宋体"/>
          <w:b/>
          <w:bCs w:val="0"/>
          <w:color w:val="auto"/>
          <w:sz w:val="36"/>
          <w:szCs w:val="32"/>
          <w:highlight w:val="none"/>
        </w:rPr>
        <w:instrText xml:space="preserve"> PAGEREF _Toc993 \h </w:instrText>
      </w:r>
      <w:r>
        <w:rPr>
          <w:rFonts w:hint="eastAsia" w:ascii="宋体" w:hAnsi="宋体" w:eastAsia="宋体" w:cs="宋体"/>
          <w:b/>
          <w:bCs w:val="0"/>
          <w:color w:val="auto"/>
          <w:sz w:val="36"/>
          <w:szCs w:val="32"/>
          <w:highlight w:val="none"/>
        </w:rPr>
        <w:fldChar w:fldCharType="separate"/>
      </w:r>
      <w:r>
        <w:rPr>
          <w:rFonts w:hint="eastAsia" w:ascii="宋体" w:hAnsi="宋体" w:eastAsia="宋体" w:cs="宋体"/>
          <w:b/>
          <w:bCs w:val="0"/>
          <w:color w:val="auto"/>
          <w:sz w:val="36"/>
          <w:szCs w:val="32"/>
          <w:highlight w:val="none"/>
        </w:rPr>
        <w:t>32</w:t>
      </w:r>
      <w:r>
        <w:rPr>
          <w:rFonts w:hint="eastAsia" w:ascii="宋体" w:hAnsi="宋体" w:eastAsia="宋体" w:cs="宋体"/>
          <w:b/>
          <w:bCs w:val="0"/>
          <w:color w:val="auto"/>
          <w:sz w:val="36"/>
          <w:szCs w:val="32"/>
          <w:highlight w:val="none"/>
        </w:rPr>
        <w:fldChar w:fldCharType="end"/>
      </w:r>
      <w:r>
        <w:rPr>
          <w:rFonts w:hint="eastAsia" w:ascii="宋体" w:hAnsi="宋体" w:eastAsia="宋体" w:cs="宋体"/>
          <w:b/>
          <w:bCs w:val="0"/>
          <w:color w:val="auto"/>
          <w:sz w:val="36"/>
          <w:szCs w:val="144"/>
          <w:highlight w:val="none"/>
        </w:rPr>
        <w:fldChar w:fldCharType="end"/>
      </w:r>
    </w:p>
    <w:p w14:paraId="0591B817">
      <w:pPr>
        <w:pStyle w:val="20"/>
        <w:keepNext w:val="0"/>
        <w:keepLines w:val="0"/>
        <w:pageBreakBefore w:val="0"/>
        <w:widowControl w:val="0"/>
        <w:tabs>
          <w:tab w:val="right" w:leader="dot" w:pos="9077"/>
        </w:tabs>
        <w:kinsoku/>
        <w:wordWrap/>
        <w:overflowPunct/>
        <w:topLinePunct w:val="0"/>
        <w:autoSpaceDE/>
        <w:autoSpaceDN/>
        <w:bidi w:val="0"/>
        <w:adjustRightInd/>
        <w:snapToGrid/>
        <w:spacing w:line="480" w:lineRule="auto"/>
        <w:textAlignment w:val="auto"/>
        <w:rPr>
          <w:rFonts w:hint="eastAsia" w:ascii="宋体" w:hAnsi="宋体" w:eastAsia="宋体" w:cs="宋体"/>
          <w:b/>
          <w:bCs w:val="0"/>
          <w:color w:val="auto"/>
          <w:sz w:val="36"/>
          <w:szCs w:val="32"/>
          <w:highlight w:val="none"/>
        </w:rPr>
      </w:pPr>
      <w:r>
        <w:rPr>
          <w:rFonts w:hint="eastAsia" w:ascii="宋体" w:hAnsi="宋体" w:eastAsia="宋体" w:cs="宋体"/>
          <w:b/>
          <w:bCs w:val="0"/>
          <w:color w:val="auto"/>
          <w:sz w:val="36"/>
          <w:szCs w:val="144"/>
          <w:highlight w:val="none"/>
        </w:rPr>
        <w:fldChar w:fldCharType="begin"/>
      </w:r>
      <w:r>
        <w:rPr>
          <w:rFonts w:hint="eastAsia" w:ascii="宋体" w:hAnsi="宋体" w:eastAsia="宋体" w:cs="宋体"/>
          <w:b/>
          <w:bCs w:val="0"/>
          <w:color w:val="auto"/>
          <w:sz w:val="36"/>
          <w:szCs w:val="144"/>
          <w:highlight w:val="none"/>
        </w:rPr>
        <w:instrText xml:space="preserve"> HYPERLINK \l _Toc21996 </w:instrText>
      </w:r>
      <w:r>
        <w:rPr>
          <w:rFonts w:hint="eastAsia" w:ascii="宋体" w:hAnsi="宋体" w:eastAsia="宋体" w:cs="宋体"/>
          <w:b/>
          <w:bCs w:val="0"/>
          <w:color w:val="auto"/>
          <w:sz w:val="36"/>
          <w:szCs w:val="144"/>
          <w:highlight w:val="none"/>
        </w:rPr>
        <w:fldChar w:fldCharType="separate"/>
      </w:r>
      <w:r>
        <w:rPr>
          <w:rFonts w:hint="eastAsia" w:ascii="宋体" w:hAnsi="宋体" w:eastAsia="宋体" w:cs="宋体"/>
          <w:b/>
          <w:bCs w:val="0"/>
          <w:color w:val="auto"/>
          <w:sz w:val="36"/>
          <w:szCs w:val="72"/>
          <w:highlight w:val="none"/>
        </w:rPr>
        <w:t>第四章 合同条款及格式</w:t>
      </w:r>
      <w:r>
        <w:rPr>
          <w:rFonts w:hint="eastAsia" w:ascii="宋体" w:hAnsi="宋体" w:eastAsia="宋体" w:cs="宋体"/>
          <w:b/>
          <w:bCs w:val="0"/>
          <w:color w:val="auto"/>
          <w:sz w:val="36"/>
          <w:szCs w:val="32"/>
          <w:highlight w:val="none"/>
        </w:rPr>
        <w:tab/>
      </w:r>
      <w:r>
        <w:rPr>
          <w:rFonts w:hint="eastAsia" w:ascii="宋体" w:hAnsi="宋体" w:eastAsia="宋体" w:cs="宋体"/>
          <w:b/>
          <w:bCs w:val="0"/>
          <w:color w:val="auto"/>
          <w:sz w:val="36"/>
          <w:szCs w:val="32"/>
          <w:highlight w:val="none"/>
        </w:rPr>
        <w:fldChar w:fldCharType="begin"/>
      </w:r>
      <w:r>
        <w:rPr>
          <w:rFonts w:hint="eastAsia" w:ascii="宋体" w:hAnsi="宋体" w:eastAsia="宋体" w:cs="宋体"/>
          <w:b/>
          <w:bCs w:val="0"/>
          <w:color w:val="auto"/>
          <w:sz w:val="36"/>
          <w:szCs w:val="32"/>
          <w:highlight w:val="none"/>
        </w:rPr>
        <w:instrText xml:space="preserve"> PAGEREF _Toc21996 \h </w:instrText>
      </w:r>
      <w:r>
        <w:rPr>
          <w:rFonts w:hint="eastAsia" w:ascii="宋体" w:hAnsi="宋体" w:eastAsia="宋体" w:cs="宋体"/>
          <w:b/>
          <w:bCs w:val="0"/>
          <w:color w:val="auto"/>
          <w:sz w:val="36"/>
          <w:szCs w:val="32"/>
          <w:highlight w:val="none"/>
        </w:rPr>
        <w:fldChar w:fldCharType="separate"/>
      </w:r>
      <w:r>
        <w:rPr>
          <w:rFonts w:hint="eastAsia" w:ascii="宋体" w:hAnsi="宋体" w:eastAsia="宋体" w:cs="宋体"/>
          <w:b/>
          <w:bCs w:val="0"/>
          <w:color w:val="auto"/>
          <w:sz w:val="36"/>
          <w:szCs w:val="32"/>
          <w:highlight w:val="none"/>
        </w:rPr>
        <w:t>46</w:t>
      </w:r>
      <w:r>
        <w:rPr>
          <w:rFonts w:hint="eastAsia" w:ascii="宋体" w:hAnsi="宋体" w:eastAsia="宋体" w:cs="宋体"/>
          <w:b/>
          <w:bCs w:val="0"/>
          <w:color w:val="auto"/>
          <w:sz w:val="36"/>
          <w:szCs w:val="32"/>
          <w:highlight w:val="none"/>
        </w:rPr>
        <w:fldChar w:fldCharType="end"/>
      </w:r>
      <w:r>
        <w:rPr>
          <w:rFonts w:hint="eastAsia" w:ascii="宋体" w:hAnsi="宋体" w:eastAsia="宋体" w:cs="宋体"/>
          <w:b/>
          <w:bCs w:val="0"/>
          <w:color w:val="auto"/>
          <w:sz w:val="36"/>
          <w:szCs w:val="144"/>
          <w:highlight w:val="none"/>
        </w:rPr>
        <w:fldChar w:fldCharType="end"/>
      </w:r>
    </w:p>
    <w:p w14:paraId="277B9E15">
      <w:pPr>
        <w:pStyle w:val="20"/>
        <w:pageBreakBefore w:val="0"/>
        <w:widowControl w:val="0"/>
        <w:tabs>
          <w:tab w:val="right" w:leader="dot" w:pos="9077"/>
        </w:tabs>
        <w:kinsoku/>
        <w:overflowPunct/>
        <w:topLinePunct w:val="0"/>
        <w:autoSpaceDE/>
        <w:autoSpaceDN/>
        <w:bidi w:val="0"/>
        <w:adjustRightInd/>
        <w:snapToGrid/>
        <w:spacing w:line="480" w:lineRule="auto"/>
        <w:textAlignment w:val="auto"/>
        <w:rPr>
          <w:rFonts w:hint="eastAsia" w:ascii="宋体" w:hAnsi="宋体" w:eastAsia="宋体" w:cs="宋体"/>
          <w:b/>
          <w:bCs w:val="0"/>
          <w:color w:val="auto"/>
          <w:sz w:val="36"/>
          <w:szCs w:val="32"/>
          <w:highlight w:val="none"/>
        </w:rPr>
      </w:pPr>
      <w:r>
        <w:rPr>
          <w:rFonts w:hint="eastAsia" w:ascii="宋体" w:hAnsi="宋体" w:eastAsia="宋体" w:cs="宋体"/>
          <w:b/>
          <w:bCs w:val="0"/>
          <w:color w:val="auto"/>
          <w:sz w:val="36"/>
          <w:szCs w:val="144"/>
          <w:highlight w:val="none"/>
        </w:rPr>
        <w:fldChar w:fldCharType="begin"/>
      </w:r>
      <w:r>
        <w:rPr>
          <w:rFonts w:hint="eastAsia" w:ascii="宋体" w:hAnsi="宋体" w:eastAsia="宋体" w:cs="宋体"/>
          <w:b/>
          <w:bCs w:val="0"/>
          <w:color w:val="auto"/>
          <w:sz w:val="36"/>
          <w:szCs w:val="144"/>
          <w:highlight w:val="none"/>
        </w:rPr>
        <w:instrText xml:space="preserve"> HYPERLINK \l _Toc983 </w:instrText>
      </w:r>
      <w:r>
        <w:rPr>
          <w:rFonts w:hint="eastAsia" w:ascii="宋体" w:hAnsi="宋体" w:eastAsia="宋体" w:cs="宋体"/>
          <w:b/>
          <w:bCs w:val="0"/>
          <w:color w:val="auto"/>
          <w:sz w:val="36"/>
          <w:szCs w:val="144"/>
          <w:highlight w:val="none"/>
        </w:rPr>
        <w:fldChar w:fldCharType="separate"/>
      </w:r>
      <w:r>
        <w:rPr>
          <w:rFonts w:hint="eastAsia" w:ascii="宋体" w:hAnsi="宋体" w:eastAsia="宋体" w:cs="宋体"/>
          <w:b/>
          <w:bCs w:val="0"/>
          <w:color w:val="auto"/>
          <w:kern w:val="2"/>
          <w:sz w:val="36"/>
          <w:szCs w:val="72"/>
          <w:highlight w:val="none"/>
          <w:lang w:val="en-US" w:eastAsia="zh-CN" w:bidi="ar-SA"/>
        </w:rPr>
        <w:t>第五章 采购内容及要求</w:t>
      </w:r>
      <w:r>
        <w:rPr>
          <w:rFonts w:hint="eastAsia" w:ascii="宋体" w:hAnsi="宋体" w:eastAsia="宋体" w:cs="宋体"/>
          <w:b/>
          <w:bCs w:val="0"/>
          <w:color w:val="auto"/>
          <w:sz w:val="36"/>
          <w:szCs w:val="32"/>
          <w:highlight w:val="none"/>
        </w:rPr>
        <w:tab/>
      </w:r>
      <w:r>
        <w:rPr>
          <w:rFonts w:hint="eastAsia" w:ascii="宋体" w:hAnsi="宋体" w:eastAsia="宋体" w:cs="宋体"/>
          <w:b/>
          <w:bCs w:val="0"/>
          <w:color w:val="auto"/>
          <w:sz w:val="36"/>
          <w:szCs w:val="32"/>
          <w:highlight w:val="none"/>
        </w:rPr>
        <w:fldChar w:fldCharType="begin"/>
      </w:r>
      <w:r>
        <w:rPr>
          <w:rFonts w:hint="eastAsia" w:ascii="宋体" w:hAnsi="宋体" w:eastAsia="宋体" w:cs="宋体"/>
          <w:b/>
          <w:bCs w:val="0"/>
          <w:color w:val="auto"/>
          <w:sz w:val="36"/>
          <w:szCs w:val="32"/>
          <w:highlight w:val="none"/>
        </w:rPr>
        <w:instrText xml:space="preserve"> PAGEREF _Toc983 \h </w:instrText>
      </w:r>
      <w:r>
        <w:rPr>
          <w:rFonts w:hint="eastAsia" w:ascii="宋体" w:hAnsi="宋体" w:eastAsia="宋体" w:cs="宋体"/>
          <w:b/>
          <w:bCs w:val="0"/>
          <w:color w:val="auto"/>
          <w:sz w:val="36"/>
          <w:szCs w:val="32"/>
          <w:highlight w:val="none"/>
        </w:rPr>
        <w:fldChar w:fldCharType="separate"/>
      </w:r>
      <w:r>
        <w:rPr>
          <w:rFonts w:hint="eastAsia" w:ascii="宋体" w:hAnsi="宋体" w:eastAsia="宋体" w:cs="宋体"/>
          <w:b/>
          <w:bCs w:val="0"/>
          <w:color w:val="auto"/>
          <w:sz w:val="36"/>
          <w:szCs w:val="32"/>
          <w:highlight w:val="none"/>
        </w:rPr>
        <w:t>62</w:t>
      </w:r>
      <w:r>
        <w:rPr>
          <w:rFonts w:hint="eastAsia" w:ascii="宋体" w:hAnsi="宋体" w:eastAsia="宋体" w:cs="宋体"/>
          <w:b/>
          <w:bCs w:val="0"/>
          <w:color w:val="auto"/>
          <w:sz w:val="36"/>
          <w:szCs w:val="32"/>
          <w:highlight w:val="none"/>
        </w:rPr>
        <w:fldChar w:fldCharType="end"/>
      </w:r>
      <w:r>
        <w:rPr>
          <w:rFonts w:hint="eastAsia" w:ascii="宋体" w:hAnsi="宋体" w:eastAsia="宋体" w:cs="宋体"/>
          <w:b/>
          <w:bCs w:val="0"/>
          <w:color w:val="auto"/>
          <w:sz w:val="36"/>
          <w:szCs w:val="144"/>
          <w:highlight w:val="none"/>
        </w:rPr>
        <w:fldChar w:fldCharType="end"/>
      </w:r>
    </w:p>
    <w:p w14:paraId="19A98FF0">
      <w:pPr>
        <w:pStyle w:val="20"/>
        <w:pageBreakBefore w:val="0"/>
        <w:widowControl w:val="0"/>
        <w:tabs>
          <w:tab w:val="right" w:leader="dot" w:pos="9077"/>
        </w:tabs>
        <w:kinsoku/>
        <w:overflowPunct/>
        <w:topLinePunct w:val="0"/>
        <w:autoSpaceDE/>
        <w:autoSpaceDN/>
        <w:bidi w:val="0"/>
        <w:adjustRightInd/>
        <w:snapToGrid/>
        <w:spacing w:line="480" w:lineRule="auto"/>
        <w:textAlignment w:val="auto"/>
        <w:rPr>
          <w:rFonts w:hint="eastAsia" w:ascii="宋体" w:hAnsi="宋体" w:eastAsia="宋体" w:cs="宋体"/>
          <w:b/>
          <w:bCs w:val="0"/>
          <w:color w:val="auto"/>
          <w:sz w:val="36"/>
          <w:szCs w:val="32"/>
          <w:highlight w:val="none"/>
        </w:rPr>
      </w:pPr>
      <w:r>
        <w:rPr>
          <w:rFonts w:hint="eastAsia" w:ascii="宋体" w:hAnsi="宋体" w:eastAsia="宋体" w:cs="宋体"/>
          <w:b/>
          <w:bCs w:val="0"/>
          <w:color w:val="auto"/>
          <w:sz w:val="36"/>
          <w:szCs w:val="144"/>
          <w:highlight w:val="none"/>
        </w:rPr>
        <w:fldChar w:fldCharType="begin"/>
      </w:r>
      <w:r>
        <w:rPr>
          <w:rFonts w:hint="eastAsia" w:ascii="宋体" w:hAnsi="宋体" w:eastAsia="宋体" w:cs="宋体"/>
          <w:b/>
          <w:bCs w:val="0"/>
          <w:color w:val="auto"/>
          <w:sz w:val="36"/>
          <w:szCs w:val="144"/>
          <w:highlight w:val="none"/>
        </w:rPr>
        <w:instrText xml:space="preserve"> HYPERLINK \l _Toc19231 </w:instrText>
      </w:r>
      <w:r>
        <w:rPr>
          <w:rFonts w:hint="eastAsia" w:ascii="宋体" w:hAnsi="宋体" w:eastAsia="宋体" w:cs="宋体"/>
          <w:b/>
          <w:bCs w:val="0"/>
          <w:color w:val="auto"/>
          <w:sz w:val="36"/>
          <w:szCs w:val="144"/>
          <w:highlight w:val="none"/>
        </w:rPr>
        <w:fldChar w:fldCharType="separate"/>
      </w:r>
      <w:r>
        <w:rPr>
          <w:rFonts w:hint="eastAsia" w:ascii="宋体" w:hAnsi="宋体" w:eastAsia="宋体" w:cs="宋体"/>
          <w:b/>
          <w:bCs w:val="0"/>
          <w:color w:val="auto"/>
          <w:sz w:val="36"/>
          <w:szCs w:val="72"/>
          <w:highlight w:val="none"/>
        </w:rPr>
        <w:t>第六章 投标文件格式</w:t>
      </w:r>
      <w:r>
        <w:rPr>
          <w:rFonts w:hint="eastAsia" w:ascii="宋体" w:hAnsi="宋体" w:eastAsia="宋体" w:cs="宋体"/>
          <w:b/>
          <w:bCs w:val="0"/>
          <w:color w:val="auto"/>
          <w:sz w:val="36"/>
          <w:szCs w:val="32"/>
          <w:highlight w:val="none"/>
        </w:rPr>
        <w:tab/>
      </w:r>
      <w:r>
        <w:rPr>
          <w:rFonts w:hint="eastAsia" w:ascii="宋体" w:hAnsi="宋体" w:eastAsia="宋体" w:cs="宋体"/>
          <w:b/>
          <w:bCs w:val="0"/>
          <w:color w:val="auto"/>
          <w:sz w:val="36"/>
          <w:szCs w:val="32"/>
          <w:highlight w:val="none"/>
        </w:rPr>
        <w:fldChar w:fldCharType="begin"/>
      </w:r>
      <w:r>
        <w:rPr>
          <w:rFonts w:hint="eastAsia" w:ascii="宋体" w:hAnsi="宋体" w:eastAsia="宋体" w:cs="宋体"/>
          <w:b/>
          <w:bCs w:val="0"/>
          <w:color w:val="auto"/>
          <w:sz w:val="36"/>
          <w:szCs w:val="32"/>
          <w:highlight w:val="none"/>
        </w:rPr>
        <w:instrText xml:space="preserve"> PAGEREF _Toc19231 \h </w:instrText>
      </w:r>
      <w:r>
        <w:rPr>
          <w:rFonts w:hint="eastAsia" w:ascii="宋体" w:hAnsi="宋体" w:eastAsia="宋体" w:cs="宋体"/>
          <w:b/>
          <w:bCs w:val="0"/>
          <w:color w:val="auto"/>
          <w:sz w:val="36"/>
          <w:szCs w:val="32"/>
          <w:highlight w:val="none"/>
        </w:rPr>
        <w:fldChar w:fldCharType="separate"/>
      </w:r>
      <w:r>
        <w:rPr>
          <w:rFonts w:hint="eastAsia" w:ascii="宋体" w:hAnsi="宋体" w:eastAsia="宋体" w:cs="宋体"/>
          <w:b/>
          <w:bCs w:val="0"/>
          <w:color w:val="auto"/>
          <w:sz w:val="36"/>
          <w:szCs w:val="32"/>
          <w:highlight w:val="none"/>
        </w:rPr>
        <w:t>119</w:t>
      </w:r>
      <w:r>
        <w:rPr>
          <w:rFonts w:hint="eastAsia" w:ascii="宋体" w:hAnsi="宋体" w:eastAsia="宋体" w:cs="宋体"/>
          <w:b/>
          <w:bCs w:val="0"/>
          <w:color w:val="auto"/>
          <w:sz w:val="36"/>
          <w:szCs w:val="32"/>
          <w:highlight w:val="none"/>
        </w:rPr>
        <w:fldChar w:fldCharType="end"/>
      </w:r>
      <w:r>
        <w:rPr>
          <w:rFonts w:hint="eastAsia" w:ascii="宋体" w:hAnsi="宋体" w:eastAsia="宋体" w:cs="宋体"/>
          <w:b/>
          <w:bCs w:val="0"/>
          <w:color w:val="auto"/>
          <w:sz w:val="36"/>
          <w:szCs w:val="144"/>
          <w:highlight w:val="none"/>
        </w:rPr>
        <w:fldChar w:fldCharType="end"/>
      </w:r>
    </w:p>
    <w:p w14:paraId="02F9517D">
      <w:pPr>
        <w:pStyle w:val="20"/>
        <w:pageBreakBefore w:val="0"/>
        <w:widowControl w:val="0"/>
        <w:tabs>
          <w:tab w:val="right" w:leader="dot" w:pos="9077"/>
        </w:tabs>
        <w:kinsoku/>
        <w:overflowPunct/>
        <w:topLinePunct w:val="0"/>
        <w:autoSpaceDE/>
        <w:autoSpaceDN/>
        <w:bidi w:val="0"/>
        <w:adjustRightInd/>
        <w:snapToGrid/>
        <w:spacing w:line="480" w:lineRule="auto"/>
        <w:textAlignment w:val="auto"/>
        <w:rPr>
          <w:rFonts w:hint="eastAsia" w:ascii="宋体" w:hAnsi="宋体" w:eastAsia="宋体" w:cs="宋体"/>
          <w:b/>
          <w:bCs w:val="0"/>
          <w:color w:val="auto"/>
          <w:sz w:val="36"/>
          <w:szCs w:val="32"/>
          <w:highlight w:val="none"/>
        </w:rPr>
      </w:pPr>
    </w:p>
    <w:p w14:paraId="6A9881F7">
      <w:pPr>
        <w:pStyle w:val="3"/>
        <w:pageBreakBefore w:val="0"/>
        <w:widowControl w:val="0"/>
        <w:kinsoku/>
        <w:wordWrap w:val="0"/>
        <w:overflowPunct/>
        <w:topLinePunct w:val="0"/>
        <w:autoSpaceDE/>
        <w:autoSpaceDN/>
        <w:bidi w:val="0"/>
        <w:adjustRightInd/>
        <w:snapToGrid/>
        <w:spacing w:before="0" w:after="0" w:line="480" w:lineRule="auto"/>
        <w:jc w:val="center"/>
        <w:textAlignment w:val="auto"/>
        <w:rPr>
          <w:rFonts w:hint="eastAsia" w:ascii="宋体" w:hAnsi="宋体" w:eastAsia="宋体" w:cs="宋体"/>
          <w:color w:val="auto"/>
          <w:sz w:val="30"/>
          <w:szCs w:val="30"/>
          <w:highlight w:val="none"/>
        </w:rPr>
        <w:sectPr>
          <w:pgSz w:w="11911" w:h="16838"/>
          <w:pgMar w:top="1417" w:right="1417" w:bottom="1417" w:left="1417" w:header="1003" w:footer="918" w:gutter="0"/>
          <w:pgBorders>
            <w:top w:val="none" w:sz="0" w:space="0"/>
            <w:left w:val="none" w:sz="0" w:space="0"/>
            <w:bottom w:val="none" w:sz="0" w:space="0"/>
            <w:right w:val="none" w:sz="0" w:space="0"/>
          </w:pgBorders>
          <w:pgNumType w:start="1"/>
          <w:cols w:space="720" w:num="1"/>
          <w:docGrid w:linePitch="318" w:charSpace="0"/>
        </w:sectPr>
      </w:pPr>
      <w:r>
        <w:rPr>
          <w:rFonts w:hint="eastAsia" w:ascii="宋体" w:hAnsi="宋体" w:eastAsia="宋体" w:cs="宋体"/>
          <w:b/>
          <w:bCs w:val="0"/>
          <w:color w:val="auto"/>
          <w:sz w:val="52"/>
          <w:szCs w:val="144"/>
          <w:highlight w:val="none"/>
        </w:rPr>
        <w:fldChar w:fldCharType="end"/>
      </w:r>
    </w:p>
    <w:p w14:paraId="15FE1B4B">
      <w:pPr>
        <w:pageBreakBefore w:val="0"/>
        <w:kinsoku/>
        <w:wordWrap w:val="0"/>
        <w:overflowPunct/>
        <w:topLinePunct w:val="0"/>
        <w:bidi w:val="0"/>
        <w:rPr>
          <w:rFonts w:hint="eastAsia" w:ascii="宋体" w:hAnsi="宋体" w:eastAsia="宋体" w:cs="宋体"/>
          <w:color w:val="auto"/>
          <w:highlight w:val="none"/>
        </w:rPr>
        <w:sectPr>
          <w:pgSz w:w="11911" w:h="16838"/>
          <w:pgMar w:top="1417" w:right="1417" w:bottom="1417" w:left="1417" w:header="1003" w:footer="918" w:gutter="0"/>
          <w:pgBorders>
            <w:top w:val="none" w:sz="0" w:space="0"/>
            <w:left w:val="none" w:sz="0" w:space="0"/>
            <w:bottom w:val="none" w:sz="0" w:space="0"/>
            <w:right w:val="none" w:sz="0" w:space="0"/>
          </w:pgBorders>
          <w:pgNumType w:start="1"/>
          <w:cols w:space="720" w:num="1"/>
          <w:docGrid w:linePitch="318" w:charSpace="0"/>
        </w:sectPr>
      </w:pPr>
    </w:p>
    <w:p w14:paraId="6B095E5E">
      <w:pPr>
        <w:pStyle w:val="2"/>
        <w:pageBreakBefore w:val="0"/>
        <w:numPr>
          <w:ilvl w:val="0"/>
          <w:numId w:val="1"/>
        </w:numPr>
        <w:kinsoku/>
        <w:wordWrap w:val="0"/>
        <w:overflowPunct/>
        <w:topLinePunct w:val="0"/>
        <w:bidi w:val="0"/>
        <w:spacing w:before="0" w:after="0" w:line="240" w:lineRule="auto"/>
        <w:jc w:val="center"/>
        <w:rPr>
          <w:rFonts w:hint="eastAsia" w:ascii="宋体" w:hAnsi="宋体" w:eastAsia="宋体" w:cs="宋体"/>
          <w:bCs w:val="0"/>
          <w:color w:val="auto"/>
          <w:sz w:val="44"/>
          <w:szCs w:val="44"/>
          <w:highlight w:val="none"/>
        </w:rPr>
      </w:pPr>
      <w:bookmarkStart w:id="0" w:name="_Toc508023781"/>
      <w:r>
        <w:rPr>
          <w:rFonts w:hint="eastAsia" w:ascii="宋体" w:hAnsi="宋体" w:eastAsia="宋体" w:cs="宋体"/>
          <w:bCs w:val="0"/>
          <w:color w:val="auto"/>
          <w:sz w:val="44"/>
          <w:szCs w:val="44"/>
          <w:highlight w:val="none"/>
          <w:lang w:val="en-US" w:eastAsia="zh-CN"/>
        </w:rPr>
        <w:t xml:space="preserve"> </w:t>
      </w:r>
      <w:bookmarkStart w:id="1" w:name="_Toc18745"/>
      <w:r>
        <w:rPr>
          <w:rFonts w:hint="eastAsia" w:ascii="宋体" w:hAnsi="宋体" w:eastAsia="宋体" w:cs="宋体"/>
          <w:bCs w:val="0"/>
          <w:color w:val="auto"/>
          <w:sz w:val="44"/>
          <w:szCs w:val="44"/>
          <w:highlight w:val="none"/>
        </w:rPr>
        <w:t>招标公告</w:t>
      </w:r>
      <w:bookmarkEnd w:id="0"/>
      <w:bookmarkEnd w:id="1"/>
    </w:p>
    <w:p w14:paraId="1F797F0F">
      <w:pPr>
        <w:pageBreakBefore w:val="0"/>
        <w:tabs>
          <w:tab w:val="left" w:pos="-3675"/>
        </w:tabs>
        <w:kinsoku/>
        <w:wordWrap w:val="0"/>
        <w:overflowPunct/>
        <w:topLinePunct w:val="0"/>
        <w:autoSpaceDE w:val="0"/>
        <w:autoSpaceDN w:val="0"/>
        <w:bidi w:val="0"/>
        <w:adjustRightInd w:val="0"/>
        <w:spacing w:line="360" w:lineRule="auto"/>
        <w:ind w:left="5" w:right="97" w:rightChars="46" w:firstLine="521" w:firstLineChars="247"/>
        <w:jc w:val="left"/>
        <w:rPr>
          <w:rFonts w:hint="eastAsia" w:ascii="宋体" w:hAnsi="宋体" w:eastAsia="宋体" w:cs="宋体"/>
          <w:b/>
          <w:color w:val="auto"/>
          <w:szCs w:val="21"/>
          <w:highlight w:val="none"/>
          <w:lang w:val="zh-CN"/>
        </w:rPr>
      </w:pPr>
    </w:p>
    <w:tbl>
      <w:tblPr>
        <w:tblStyle w:val="31"/>
        <w:tblW w:w="0" w:type="auto"/>
        <w:tblInd w:w="1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13"/>
      </w:tblGrid>
      <w:tr w14:paraId="1823A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313" w:type="dxa"/>
            <w:tcBorders>
              <w:tl2br w:val="nil"/>
              <w:tr2bl w:val="nil"/>
            </w:tcBorders>
            <w:noWrap w:val="0"/>
            <w:vAlign w:val="center"/>
          </w:tcPr>
          <w:p w14:paraId="20E9437D">
            <w:pPr>
              <w:keepNext w:val="0"/>
              <w:keepLines w:val="0"/>
              <w:pageBreakBefore w:val="0"/>
              <w:widowControl w:val="0"/>
              <w:tabs>
                <w:tab w:val="left" w:pos="-3675"/>
              </w:tabs>
              <w:kinsoku/>
              <w:wordWrap w:val="0"/>
              <w:overflowPunct/>
              <w:topLinePunct w:val="0"/>
              <w:autoSpaceDE w:val="0"/>
              <w:autoSpaceDN w:val="0"/>
              <w:bidi w:val="0"/>
              <w:adjustRightInd w:val="0"/>
              <w:snapToGrid/>
              <w:spacing w:line="360" w:lineRule="exact"/>
              <w:ind w:left="5" w:leftChars="0" w:right="97" w:rightChars="46" w:firstLine="637" w:firstLineChars="302"/>
              <w:jc w:val="both"/>
              <w:textAlignment w:val="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项目概况</w:t>
            </w:r>
          </w:p>
          <w:p w14:paraId="02A5E8DC">
            <w:pPr>
              <w:keepNext w:val="0"/>
              <w:keepLines w:val="0"/>
              <w:pageBreakBefore w:val="0"/>
              <w:widowControl w:val="0"/>
              <w:kinsoku/>
              <w:overflowPunct/>
              <w:topLinePunct w:val="0"/>
              <w:bidi w:val="0"/>
              <w:snapToGrid/>
              <w:spacing w:line="360" w:lineRule="exact"/>
              <w:ind w:left="5" w:leftChars="0" w:firstLine="637" w:firstLineChars="302"/>
              <w:jc w:val="both"/>
              <w:textAlignment w:val="auto"/>
              <w:rPr>
                <w:rFonts w:hint="eastAsia" w:ascii="宋体" w:hAnsi="宋体" w:eastAsia="宋体" w:cs="宋体"/>
                <w:b/>
                <w:color w:val="auto"/>
                <w:szCs w:val="21"/>
                <w:highlight w:val="none"/>
                <w:vertAlign w:val="baseline"/>
                <w:lang w:val="zh-CN"/>
              </w:rPr>
            </w:pPr>
            <w:r>
              <w:rPr>
                <w:rFonts w:hint="eastAsia" w:ascii="宋体" w:hAnsi="宋体" w:eastAsia="宋体" w:cs="宋体"/>
                <w:b/>
                <w:color w:val="auto"/>
                <w:szCs w:val="21"/>
                <w:highlight w:val="none"/>
                <w:lang w:val="zh-CN"/>
              </w:rPr>
              <w:t>珲春市应急广播系统建设项目</w:t>
            </w:r>
            <w:r>
              <w:rPr>
                <w:rFonts w:hint="eastAsia" w:ascii="宋体" w:hAnsi="宋体" w:eastAsia="宋体" w:cs="宋体"/>
                <w:bCs/>
                <w:color w:val="auto"/>
                <w:szCs w:val="21"/>
                <w:highlight w:val="none"/>
                <w:lang w:val="zh-CN"/>
              </w:rPr>
              <w:t>招标项目的潜在投标人应在</w:t>
            </w:r>
            <w:r>
              <w:rPr>
                <w:rFonts w:hint="eastAsia" w:ascii="宋体" w:hAnsi="宋体" w:eastAsia="宋体" w:cs="宋体"/>
                <w:b/>
                <w:bCs/>
                <w:color w:val="auto"/>
                <w:szCs w:val="21"/>
                <w:highlight w:val="none"/>
                <w:lang w:eastAsia="zh-CN"/>
              </w:rPr>
              <w:t>“政采云”平台（https://www.zcygov.cn/）</w:t>
            </w:r>
            <w:r>
              <w:rPr>
                <w:rFonts w:hint="eastAsia" w:ascii="宋体" w:hAnsi="宋体" w:eastAsia="宋体" w:cs="宋体"/>
                <w:bCs/>
                <w:color w:val="auto"/>
                <w:szCs w:val="21"/>
                <w:highlight w:val="none"/>
                <w:lang w:val="zh-CN"/>
              </w:rPr>
              <w:t>获取招标文件，并于</w:t>
            </w:r>
            <w:r>
              <w:rPr>
                <w:rFonts w:hint="eastAsia" w:ascii="宋体" w:hAnsi="宋体" w:cs="宋体"/>
                <w:b/>
                <w:color w:val="auto"/>
                <w:szCs w:val="21"/>
                <w:highlight w:val="none"/>
                <w:lang w:val="zh-CN"/>
              </w:rPr>
              <w:t>2025年7月</w:t>
            </w:r>
            <w:r>
              <w:rPr>
                <w:rFonts w:hint="eastAsia" w:ascii="宋体" w:hAnsi="宋体" w:cs="宋体"/>
                <w:b/>
                <w:color w:val="auto"/>
                <w:szCs w:val="21"/>
                <w:highlight w:val="none"/>
                <w:lang w:val="en-US" w:eastAsia="zh-CN"/>
              </w:rPr>
              <w:t>29</w:t>
            </w:r>
            <w:r>
              <w:rPr>
                <w:rFonts w:hint="eastAsia" w:ascii="宋体" w:hAnsi="宋体" w:cs="宋体"/>
                <w:b/>
                <w:color w:val="auto"/>
                <w:szCs w:val="21"/>
                <w:highlight w:val="none"/>
                <w:lang w:val="zh-CN"/>
              </w:rPr>
              <w:t>日</w:t>
            </w:r>
            <w:r>
              <w:rPr>
                <w:rFonts w:hint="eastAsia" w:ascii="宋体" w:hAnsi="宋体" w:cs="宋体"/>
                <w:b/>
                <w:color w:val="auto"/>
                <w:szCs w:val="21"/>
                <w:highlight w:val="none"/>
                <w:lang w:val="en-US" w:eastAsia="zh-CN"/>
              </w:rPr>
              <w:t>0</w:t>
            </w:r>
            <w:bookmarkStart w:id="76" w:name="_GoBack"/>
            <w:bookmarkEnd w:id="76"/>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点</w:t>
            </w: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lang w:val="zh-CN"/>
              </w:rPr>
              <w:t>0分</w:t>
            </w:r>
            <w:r>
              <w:rPr>
                <w:rFonts w:hint="eastAsia" w:ascii="宋体" w:hAnsi="宋体" w:eastAsia="宋体" w:cs="宋体"/>
                <w:bCs/>
                <w:color w:val="auto"/>
                <w:szCs w:val="21"/>
                <w:highlight w:val="none"/>
                <w:lang w:val="zh-CN"/>
              </w:rPr>
              <w:t>（北京时间）前递交投标文件。</w:t>
            </w:r>
          </w:p>
        </w:tc>
      </w:tr>
    </w:tbl>
    <w:p w14:paraId="75F33DEC">
      <w:pPr>
        <w:pageBreakBefore w:val="0"/>
        <w:tabs>
          <w:tab w:val="left" w:pos="-3675"/>
        </w:tabs>
        <w:kinsoku/>
        <w:wordWrap w:val="0"/>
        <w:overflowPunct/>
        <w:topLinePunct w:val="0"/>
        <w:autoSpaceDE w:val="0"/>
        <w:autoSpaceDN w:val="0"/>
        <w:bidi w:val="0"/>
        <w:adjustRightInd w:val="0"/>
        <w:spacing w:line="360" w:lineRule="auto"/>
        <w:ind w:left="5" w:right="97" w:rightChars="46" w:firstLine="592" w:firstLineChars="247"/>
        <w:jc w:val="left"/>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2"/>
          <w:highlight w:val="none"/>
        </w:rPr>
        <w:t xml:space="preserve"> </w:t>
      </w:r>
      <w:r>
        <w:rPr>
          <w:rFonts w:hint="eastAsia" w:ascii="宋体" w:hAnsi="宋体" w:eastAsia="宋体" w:cs="宋体"/>
          <w:b/>
          <w:bCs/>
          <w:color w:val="auto"/>
          <w:sz w:val="24"/>
          <w:szCs w:val="22"/>
          <w:highlight w:val="none"/>
        </w:rPr>
        <w:t xml:space="preserve"> </w:t>
      </w:r>
    </w:p>
    <w:p w14:paraId="699D1A4B">
      <w:pPr>
        <w:pageBreakBefore w:val="0"/>
        <w:kinsoku/>
        <w:wordWrap w:val="0"/>
        <w:overflowPunct/>
        <w:topLinePunct w:val="0"/>
        <w:autoSpaceDE w:val="0"/>
        <w:autoSpaceDN w:val="0"/>
        <w:bidi w:val="0"/>
        <w:adjustRightInd w:val="0"/>
        <w:spacing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一、项目基本概况</w:t>
      </w:r>
    </w:p>
    <w:p w14:paraId="58D72AEE">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1.项目编号：HCZFCG-001</w:t>
      </w:r>
    </w:p>
    <w:p w14:paraId="313165A0">
      <w:pPr>
        <w:pageBreakBefore w:val="0"/>
        <w:tabs>
          <w:tab w:val="left" w:pos="-3675"/>
          <w:tab w:val="left" w:pos="7644"/>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2.项目名称：珲春市应急广播系统建设项目</w:t>
      </w:r>
    </w:p>
    <w:p w14:paraId="57CB9A6B">
      <w:pPr>
        <w:pageBreakBefore w:val="0"/>
        <w:tabs>
          <w:tab w:val="left" w:pos="-3675"/>
          <w:tab w:val="left" w:pos="7644"/>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3.采购编号：采购计划-[2025]-00053号</w:t>
      </w:r>
      <w:r>
        <w:rPr>
          <w:rFonts w:hint="eastAsia" w:ascii="宋体" w:hAnsi="宋体" w:eastAsia="宋体" w:cs="宋体"/>
          <w:color w:val="auto"/>
          <w:szCs w:val="21"/>
          <w:highlight w:val="none"/>
          <w:lang w:val="zh-CN"/>
        </w:rPr>
        <w:tab/>
      </w:r>
    </w:p>
    <w:p w14:paraId="20714B6D">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shd w:val="clear" w:color="auto" w:fill="FFFFFF"/>
        </w:rPr>
        <w:t>采购方式：公开招标</w:t>
      </w:r>
    </w:p>
    <w:p w14:paraId="3F35D6A2">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16"/>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预算金额：</w:t>
      </w:r>
      <w:r>
        <w:rPr>
          <w:rFonts w:hint="eastAsia" w:ascii="宋体" w:hAnsi="宋体" w:eastAsia="宋体" w:cs="宋体"/>
          <w:color w:val="auto"/>
          <w:szCs w:val="21"/>
          <w:highlight w:val="none"/>
          <w:lang w:val="en-US" w:eastAsia="zh-CN"/>
        </w:rPr>
        <w:t>438万元</w:t>
      </w:r>
    </w:p>
    <w:p w14:paraId="3E9A0039">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最高投标限价：</w:t>
      </w:r>
      <w:r>
        <w:rPr>
          <w:rFonts w:hint="eastAsia" w:ascii="宋体" w:hAnsi="宋体" w:eastAsia="宋体" w:cs="宋体"/>
          <w:color w:val="auto"/>
          <w:szCs w:val="21"/>
          <w:highlight w:val="none"/>
          <w:lang w:val="en-US" w:eastAsia="zh-CN"/>
        </w:rPr>
        <w:t>438万元</w:t>
      </w:r>
    </w:p>
    <w:p w14:paraId="7E4FC27D">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rPr>
        <w:t>采购需求：</w:t>
      </w:r>
    </w:p>
    <w:tbl>
      <w:tblPr>
        <w:tblStyle w:val="30"/>
        <w:tblW w:w="84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1539"/>
        <w:gridCol w:w="711"/>
        <w:gridCol w:w="1305"/>
        <w:gridCol w:w="1860"/>
        <w:gridCol w:w="2454"/>
      </w:tblGrid>
      <w:tr w14:paraId="77D493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1" w:hRule="atLeast"/>
          <w:jc w:val="center"/>
        </w:trPr>
        <w:tc>
          <w:tcPr>
            <w:tcW w:w="568" w:type="dxa"/>
            <w:tcBorders>
              <w:tl2br w:val="nil"/>
              <w:tr2bl w:val="nil"/>
            </w:tcBorders>
            <w:noWrap w:val="0"/>
            <w:vAlign w:val="center"/>
          </w:tcPr>
          <w:p w14:paraId="412354B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39" w:type="dxa"/>
            <w:tcBorders>
              <w:tl2br w:val="nil"/>
              <w:tr2bl w:val="nil"/>
            </w:tcBorders>
            <w:noWrap w:val="0"/>
            <w:vAlign w:val="center"/>
          </w:tcPr>
          <w:p w14:paraId="1AFE7A2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711" w:type="dxa"/>
            <w:tcBorders>
              <w:tl2br w:val="nil"/>
              <w:tr2bl w:val="nil"/>
            </w:tcBorders>
            <w:noWrap w:val="0"/>
            <w:vAlign w:val="center"/>
          </w:tcPr>
          <w:p w14:paraId="3B2CC2B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标段划分</w:t>
            </w:r>
          </w:p>
        </w:tc>
        <w:tc>
          <w:tcPr>
            <w:tcW w:w="1305" w:type="dxa"/>
            <w:tcBorders>
              <w:tl2br w:val="nil"/>
              <w:tr2bl w:val="nil"/>
            </w:tcBorders>
            <w:noWrap w:val="0"/>
            <w:vAlign w:val="center"/>
          </w:tcPr>
          <w:p w14:paraId="01C223AB">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供货</w:t>
            </w:r>
            <w:r>
              <w:rPr>
                <w:rFonts w:hint="eastAsia" w:ascii="宋体" w:hAnsi="宋体" w:eastAsia="宋体" w:cs="宋体"/>
                <w:color w:val="auto"/>
                <w:szCs w:val="21"/>
                <w:highlight w:val="none"/>
              </w:rPr>
              <w:t>地点</w:t>
            </w:r>
          </w:p>
        </w:tc>
        <w:tc>
          <w:tcPr>
            <w:tcW w:w="1860" w:type="dxa"/>
            <w:tcBorders>
              <w:tl2br w:val="nil"/>
              <w:tr2bl w:val="nil"/>
            </w:tcBorders>
            <w:noWrap w:val="0"/>
            <w:vAlign w:val="center"/>
          </w:tcPr>
          <w:p w14:paraId="628D56B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范围</w:t>
            </w:r>
          </w:p>
        </w:tc>
        <w:tc>
          <w:tcPr>
            <w:tcW w:w="2454" w:type="dxa"/>
            <w:tcBorders>
              <w:tl2br w:val="nil"/>
              <w:tr2bl w:val="nil"/>
            </w:tcBorders>
            <w:noWrap w:val="0"/>
            <w:vAlign w:val="center"/>
          </w:tcPr>
          <w:p w14:paraId="1E5F706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标准</w:t>
            </w:r>
          </w:p>
        </w:tc>
      </w:tr>
      <w:tr w14:paraId="288D15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8" w:hRule="atLeast"/>
          <w:jc w:val="center"/>
        </w:trPr>
        <w:tc>
          <w:tcPr>
            <w:tcW w:w="568" w:type="dxa"/>
            <w:tcBorders>
              <w:tl2br w:val="nil"/>
              <w:tr2bl w:val="nil"/>
            </w:tcBorders>
            <w:noWrap w:val="0"/>
            <w:vAlign w:val="center"/>
          </w:tcPr>
          <w:p w14:paraId="513D94F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39" w:type="dxa"/>
            <w:tcBorders>
              <w:tl2br w:val="nil"/>
              <w:tr2bl w:val="nil"/>
            </w:tcBorders>
            <w:noWrap w:val="0"/>
            <w:vAlign w:val="center"/>
          </w:tcPr>
          <w:p w14:paraId="50DE1D91">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珲春市应急广播系统建设项目</w:t>
            </w:r>
          </w:p>
        </w:tc>
        <w:tc>
          <w:tcPr>
            <w:tcW w:w="711" w:type="dxa"/>
            <w:tcBorders>
              <w:tl2br w:val="nil"/>
              <w:tr2bl w:val="nil"/>
            </w:tcBorders>
            <w:noWrap w:val="0"/>
            <w:vAlign w:val="center"/>
          </w:tcPr>
          <w:p w14:paraId="7FE1132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05" w:type="dxa"/>
            <w:tcBorders>
              <w:tl2br w:val="nil"/>
              <w:tr2bl w:val="nil"/>
            </w:tcBorders>
            <w:noWrap w:val="0"/>
            <w:vAlign w:val="center"/>
          </w:tcPr>
          <w:p w14:paraId="268689F7">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采购人指定地点</w:t>
            </w:r>
          </w:p>
        </w:tc>
        <w:tc>
          <w:tcPr>
            <w:tcW w:w="1860" w:type="dxa"/>
            <w:tcBorders>
              <w:tl2br w:val="nil"/>
              <w:tr2bl w:val="nil"/>
            </w:tcBorders>
            <w:noWrap w:val="0"/>
            <w:vAlign w:val="center"/>
          </w:tcPr>
          <w:p w14:paraId="55815AED">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000000"/>
                <w:szCs w:val="21"/>
                <w:highlight w:val="none"/>
                <w:lang w:eastAsia="zh-CN"/>
              </w:rPr>
              <w:t>应急广播系统采购及安装</w:t>
            </w:r>
            <w:r>
              <w:rPr>
                <w:rFonts w:hint="eastAsia" w:ascii="宋体" w:hAnsi="宋体" w:eastAsia="宋体" w:cs="宋体"/>
                <w:b w:val="0"/>
                <w:bCs w:val="0"/>
                <w:color w:val="auto"/>
                <w:szCs w:val="21"/>
                <w:highlight w:val="none"/>
                <w:lang w:val="en-US" w:eastAsia="zh-CN"/>
              </w:rPr>
              <w:t>（详见第五章采购内容及要求）</w:t>
            </w:r>
          </w:p>
        </w:tc>
        <w:tc>
          <w:tcPr>
            <w:tcW w:w="2454" w:type="dxa"/>
            <w:tcBorders>
              <w:tl2br w:val="nil"/>
              <w:tr2bl w:val="nil"/>
            </w:tcBorders>
            <w:noWrap w:val="0"/>
            <w:vAlign w:val="center"/>
          </w:tcPr>
          <w:p w14:paraId="64446ED6">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Cs w:val="21"/>
                <w:highlight w:val="none"/>
                <w:lang w:eastAsia="zh-CN"/>
              </w:rPr>
              <w:t>符合国家及相关行业合格标准，同时满足本项目技术标准和招标人要求</w:t>
            </w:r>
          </w:p>
        </w:tc>
      </w:tr>
    </w:tbl>
    <w:p w14:paraId="34A5E919">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.合同履行期限：自合同签订之日起30日内完成</w:t>
      </w:r>
    </w:p>
    <w:p w14:paraId="476DB4CE">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.本项目不接受联合体投标</w:t>
      </w:r>
    </w:p>
    <w:p w14:paraId="579200FD">
      <w:pPr>
        <w:pageBreakBefore w:val="0"/>
        <w:kinsoku/>
        <w:wordWrap w:val="0"/>
        <w:overflowPunct/>
        <w:topLinePunct w:val="0"/>
        <w:autoSpaceDE w:val="0"/>
        <w:autoSpaceDN w:val="0"/>
        <w:bidi w:val="0"/>
        <w:adjustRightInd w:val="0"/>
        <w:spacing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二、申请人资格要求</w:t>
      </w:r>
    </w:p>
    <w:p w14:paraId="3A4F7FC6">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1.满足《中华人民共和国政府采购法》第二十二条的规定；</w:t>
      </w:r>
    </w:p>
    <w:p w14:paraId="5E6542C3">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2.落实政府采购政策需满足的资格要求：</w:t>
      </w: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sz w:val="21"/>
          <w:szCs w:val="21"/>
          <w:highlight w:val="none"/>
          <w:lang w:val="en-US" w:eastAsia="zh-CN"/>
        </w:rPr>
        <w:t>非</w:t>
      </w:r>
      <w:r>
        <w:rPr>
          <w:rFonts w:hint="eastAsia" w:ascii="宋体" w:hAnsi="宋体" w:eastAsia="宋体" w:cs="宋体"/>
          <w:b/>
          <w:bCs/>
          <w:color w:val="auto"/>
          <w:sz w:val="21"/>
          <w:szCs w:val="21"/>
          <w:highlight w:val="none"/>
        </w:rPr>
        <w:t>专门面向中小企业采购</w:t>
      </w:r>
    </w:p>
    <w:p w14:paraId="68DAEAAA">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（1）《政府采购促进中小企业发展管理办法》（财库[2020]46号）；</w:t>
      </w:r>
    </w:p>
    <w:p w14:paraId="5576712E">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（2）《关于政府采购支持监狱企业发展有关问题的通知》（财库[2014]68号）；</w:t>
      </w:r>
    </w:p>
    <w:p w14:paraId="51214E83">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（3）《关于促进残疾人就业政府采购政策的通知》（财库[2017]141号）；</w:t>
      </w:r>
    </w:p>
    <w:p w14:paraId="2547A0BA">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w:t>
      </w:r>
      <w:r>
        <w:rPr>
          <w:rFonts w:hint="eastAsia"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lang w:val="zh-CN"/>
        </w:rPr>
        <w:t>）《关于调整优化节能产品、环境标志产品政府采购执行机制的通知》（财库[2019]9号）；</w:t>
      </w:r>
    </w:p>
    <w:p w14:paraId="4BA111CD">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highlight w:val="none"/>
          <w:shd w:val="clear" w:color="auto" w:fill="FFFFFF"/>
          <w:lang w:val="zh-CN"/>
        </w:rPr>
        <w:t>（</w:t>
      </w:r>
      <w:r>
        <w:rPr>
          <w:rFonts w:hint="eastAsia" w:ascii="宋体" w:hAnsi="宋体"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zh-CN"/>
        </w:rPr>
        <w:t>）《财政部关于进一步加大政府采购支持中小企业力度的通知》（财库〔2022〕19号）。</w:t>
      </w:r>
    </w:p>
    <w:p w14:paraId="0D44B249">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3.本项目的特定资格要求：</w:t>
      </w:r>
    </w:p>
    <w:p w14:paraId="62D4AA89">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（1）投标人须是在中华人民共和国境内注册的、能够独立承担民事责任的法人、其他组织或者自然人，具备有效的营业执照，并有能力为本项目提供相应的货物和服务能力；</w:t>
      </w:r>
    </w:p>
    <w:p w14:paraId="4370A31C">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000000"/>
          <w:szCs w:val="21"/>
          <w:highlight w:val="none"/>
          <w:lang w:val="zh-CN"/>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lang w:val="zh-CN"/>
        </w:rPr>
        <w:t>）</w:t>
      </w:r>
      <w:r>
        <w:rPr>
          <w:rFonts w:hint="eastAsia" w:ascii="宋体" w:hAnsi="宋体" w:eastAsia="宋体" w:cs="宋体"/>
          <w:color w:val="auto"/>
          <w:szCs w:val="21"/>
          <w:highlight w:val="none"/>
          <w:lang w:val="zh-CN"/>
        </w:rPr>
        <w:t>近年度（2024年度）财务状况良好；</w:t>
      </w:r>
    </w:p>
    <w:p w14:paraId="7A6D184D">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）近六个月内（任意一个月）有依法缴纳税收和社会保障资金的良好记录；</w:t>
      </w:r>
    </w:p>
    <w:p w14:paraId="7CAC94C1">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须提供由法定代表人或其委托代理人签字并加盖投标单位公章的承诺书）；</w:t>
      </w:r>
    </w:p>
    <w:p w14:paraId="2F58326C">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）投标人必须未被列入“信用中国” 网站（www.creditchina.gov.cn）、中国政府采购网（www.ccgp.gov.cn）等渠道信用记录失信被执行人、重大税收违法案件当事人名单、政府采购严重违法失信行为记录名单；</w:t>
      </w:r>
    </w:p>
    <w:p w14:paraId="2F4FE7FE">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）参加政府采购活动前三年内，在经营活动中没有重大违法记录（须提供由法定代表人或其委托代理人签字并加盖投标单位公章的承诺书）；</w:t>
      </w:r>
    </w:p>
    <w:p w14:paraId="30F94005">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）拒绝列入政府取消投标资格记录期间的企业或个人参加本次投标（须提供由法定代表人或其委托代理人签字并加盖投标单位公章的承诺书）；</w:t>
      </w:r>
    </w:p>
    <w:p w14:paraId="39FD63D7">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）法律、行政法规规定的其他条件。</w:t>
      </w:r>
    </w:p>
    <w:p w14:paraId="4A1ADEA3">
      <w:pPr>
        <w:pageBreakBefore w:val="0"/>
        <w:kinsoku/>
        <w:wordWrap w:val="0"/>
        <w:overflowPunct/>
        <w:topLinePunct w:val="0"/>
        <w:autoSpaceDE w:val="0"/>
        <w:autoSpaceDN w:val="0"/>
        <w:bidi w:val="0"/>
        <w:adjustRightInd w:val="0"/>
        <w:spacing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三、获取招标文件</w:t>
      </w:r>
    </w:p>
    <w:p w14:paraId="2E3CE50A">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1.时间：</w:t>
      </w:r>
      <w:r>
        <w:rPr>
          <w:rFonts w:hint="eastAsia" w:ascii="宋体" w:hAnsi="宋体" w:eastAsia="宋体" w:cs="宋体"/>
          <w:b/>
          <w:bCs/>
          <w:color w:val="auto"/>
          <w:szCs w:val="21"/>
          <w:highlight w:val="none"/>
          <w:lang w:val="zh-CN"/>
        </w:rPr>
        <w:t>202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val="zh-CN"/>
        </w:rPr>
        <w:t>年</w:t>
      </w:r>
      <w:r>
        <w:rPr>
          <w:rFonts w:hint="eastAsia" w:ascii="宋体" w:hAnsi="宋体" w:eastAsia="宋体" w:cs="宋体"/>
          <w:b/>
          <w:bCs/>
          <w:color w:val="auto"/>
          <w:szCs w:val="21"/>
          <w:highlight w:val="none"/>
          <w:lang w:val="en-US" w:eastAsia="zh-CN"/>
        </w:rPr>
        <w:t>7月</w:t>
      </w: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lang w:val="en-US" w:eastAsia="zh-CN"/>
        </w:rPr>
        <w:t>日</w:t>
      </w:r>
      <w:r>
        <w:rPr>
          <w:rFonts w:hint="eastAsia" w:ascii="宋体" w:hAnsi="宋体" w:eastAsia="宋体" w:cs="宋体"/>
          <w:b/>
          <w:bCs/>
          <w:color w:val="auto"/>
          <w:szCs w:val="21"/>
          <w:highlight w:val="none"/>
          <w:lang w:val="zh-CN"/>
        </w:rPr>
        <w:t>至202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val="zh-CN"/>
        </w:rPr>
        <w:t>年</w:t>
      </w:r>
      <w:r>
        <w:rPr>
          <w:rFonts w:hint="eastAsia" w:ascii="宋体" w:hAnsi="宋体" w:eastAsia="宋体" w:cs="宋体"/>
          <w:b/>
          <w:bCs/>
          <w:color w:val="auto"/>
          <w:szCs w:val="21"/>
          <w:highlight w:val="none"/>
          <w:lang w:val="en-US" w:eastAsia="zh-CN"/>
        </w:rPr>
        <w:t>7月</w:t>
      </w:r>
      <w:r>
        <w:rPr>
          <w:rFonts w:hint="eastAsia" w:ascii="宋体" w:hAnsi="宋体" w:cs="宋体"/>
          <w:b/>
          <w:bCs/>
          <w:color w:val="auto"/>
          <w:szCs w:val="21"/>
          <w:highlight w:val="none"/>
          <w:lang w:val="en-US" w:eastAsia="zh-CN"/>
        </w:rPr>
        <w:t>15</w:t>
      </w:r>
      <w:r>
        <w:rPr>
          <w:rFonts w:hint="eastAsia" w:ascii="宋体" w:hAnsi="宋体" w:eastAsia="宋体" w:cs="宋体"/>
          <w:b/>
          <w:bCs/>
          <w:color w:val="auto"/>
          <w:szCs w:val="21"/>
          <w:highlight w:val="none"/>
          <w:lang w:val="en-US" w:eastAsia="zh-CN"/>
        </w:rPr>
        <w:t>日</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auto"/>
          <w:szCs w:val="21"/>
          <w:highlight w:val="none"/>
          <w:lang w:val="zh-CN"/>
        </w:rPr>
        <w:t>每天上午</w:t>
      </w:r>
      <w:r>
        <w:rPr>
          <w:rFonts w:hint="eastAsia" w:ascii="宋体" w:hAnsi="宋体" w:cs="宋体"/>
          <w:color w:val="auto"/>
          <w:szCs w:val="21"/>
          <w:highlight w:val="none"/>
          <w:lang w:val="en-US" w:eastAsia="zh-CN"/>
        </w:rPr>
        <w:t>08</w:t>
      </w:r>
      <w:r>
        <w:rPr>
          <w:rFonts w:hint="eastAsia" w:ascii="宋体" w:hAnsi="宋体" w:eastAsia="宋体" w:cs="宋体"/>
          <w:color w:val="auto"/>
          <w:szCs w:val="21"/>
          <w:highlight w:val="none"/>
          <w:lang w:val="zh-CN"/>
        </w:rPr>
        <w:t>时</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rPr>
        <w:t>0分至1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rPr>
        <w:t>时00分，下午1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rPr>
        <w:t>时</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rPr>
        <w:t>0分至1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zh-CN"/>
        </w:rPr>
        <w:t>时</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zh-CN"/>
        </w:rPr>
        <w:t>0分（北京时间，法定节假日除外）；</w:t>
      </w:r>
    </w:p>
    <w:p w14:paraId="248D970A">
      <w:pPr>
        <w:pStyle w:val="25"/>
        <w:pageBreakBefore w:val="0"/>
        <w:shd w:val="clear" w:color="auto" w:fill="FFFFFF"/>
        <w:kinsoku/>
        <w:wordWrap w:val="0"/>
        <w:overflowPunct/>
        <w:topLinePunct w:val="0"/>
        <w:bidi w:val="0"/>
        <w:spacing w:before="0" w:beforeAutospacing="0" w:after="0" w:afterAutospacing="0" w:line="360" w:lineRule="auto"/>
        <w:ind w:firstLine="480"/>
        <w:jc w:val="both"/>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2.地点：“政采云”平台（https://www.zcygov.cn/）；</w:t>
      </w:r>
    </w:p>
    <w:p w14:paraId="60F09BF5">
      <w:pPr>
        <w:pStyle w:val="25"/>
        <w:pageBreakBefore w:val="0"/>
        <w:shd w:val="clear" w:color="auto" w:fill="FFFFFF"/>
        <w:kinsoku/>
        <w:wordWrap w:val="0"/>
        <w:overflowPunct/>
        <w:topLinePunct w:val="0"/>
        <w:bidi w:val="0"/>
        <w:spacing w:before="0" w:beforeAutospacing="0" w:after="0" w:afterAutospacing="0" w:line="360" w:lineRule="auto"/>
        <w:ind w:firstLine="480"/>
        <w:jc w:val="both"/>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3.方式：网上免费获取，供应商注册为正式“政采云”平台供应商后，登录政采云平台进入“项目采购 ”应用，在“获取采购文件”菜单中选择项目，点击“申请获取采购文件”填写信息并下载文件</w:t>
      </w:r>
      <w:r>
        <w:rPr>
          <w:rFonts w:hint="eastAsia" w:cs="宋体"/>
          <w:color w:val="auto"/>
          <w:sz w:val="21"/>
          <w:szCs w:val="21"/>
          <w:highlight w:val="none"/>
          <w:shd w:val="clear" w:color="auto" w:fill="FFFFFF"/>
          <w:lang w:val="zh-CN" w:eastAsia="zh-CN"/>
        </w:rPr>
        <w:t>；</w:t>
      </w:r>
    </w:p>
    <w:p w14:paraId="25AB9BE8">
      <w:pPr>
        <w:pStyle w:val="25"/>
        <w:pageBreakBefore w:val="0"/>
        <w:shd w:val="clear" w:color="auto" w:fill="FFFFFF"/>
        <w:kinsoku/>
        <w:wordWrap w:val="0"/>
        <w:overflowPunct/>
        <w:topLinePunct w:val="0"/>
        <w:bidi w:val="0"/>
        <w:spacing w:before="0" w:beforeAutospacing="0" w:after="0" w:afterAutospacing="0" w:line="360" w:lineRule="auto"/>
        <w:ind w:firstLine="480"/>
        <w:jc w:val="both"/>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4.售</w:t>
      </w:r>
      <w:r>
        <w:rPr>
          <w:rFonts w:hint="eastAsia" w:ascii="宋体" w:hAnsi="宋体" w:eastAsia="宋体" w:cs="宋体"/>
          <w:color w:val="auto"/>
          <w:sz w:val="21"/>
          <w:szCs w:val="21"/>
          <w:highlight w:val="none"/>
          <w:shd w:val="clear" w:color="auto" w:fill="FFFFFF"/>
          <w:lang w:val="zh-CN"/>
        </w:rPr>
        <w:t>价：</w:t>
      </w:r>
      <w:r>
        <w:rPr>
          <w:rFonts w:hint="eastAsia" w:ascii="宋体" w:hAnsi="宋体" w:eastAsia="宋体" w:cs="宋体"/>
          <w:color w:val="auto"/>
          <w:sz w:val="21"/>
          <w:szCs w:val="21"/>
          <w:highlight w:val="none"/>
          <w:shd w:val="clear" w:color="auto" w:fill="FFFFFF"/>
          <w:lang w:val="en-US" w:eastAsia="zh-CN"/>
        </w:rPr>
        <w:t>0元</w:t>
      </w:r>
      <w:r>
        <w:rPr>
          <w:rFonts w:hint="eastAsia" w:cs="宋体"/>
          <w:color w:val="auto"/>
          <w:sz w:val="21"/>
          <w:szCs w:val="21"/>
          <w:highlight w:val="none"/>
          <w:shd w:val="clear" w:color="auto" w:fill="FFFFFF"/>
          <w:lang w:val="en-US" w:eastAsia="zh-CN"/>
        </w:rPr>
        <w:t>。</w:t>
      </w:r>
    </w:p>
    <w:p w14:paraId="1FB27636">
      <w:pPr>
        <w:pageBreakBefore w:val="0"/>
        <w:kinsoku/>
        <w:wordWrap w:val="0"/>
        <w:overflowPunct/>
        <w:topLinePunct w:val="0"/>
        <w:autoSpaceDE w:val="0"/>
        <w:autoSpaceDN w:val="0"/>
        <w:bidi w:val="0"/>
        <w:adjustRightInd w:val="0"/>
        <w:spacing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四、提交投标文件截止时间、开标时间和地点</w:t>
      </w:r>
    </w:p>
    <w:p w14:paraId="273A593A">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1.提交投标文件截止时间、</w:t>
      </w:r>
      <w:r>
        <w:rPr>
          <w:rFonts w:hint="eastAsia" w:ascii="宋体" w:hAnsi="宋体" w:eastAsia="宋体" w:cs="宋体"/>
          <w:color w:val="auto"/>
          <w:szCs w:val="21"/>
          <w:highlight w:val="none"/>
          <w:lang w:val="en-US" w:eastAsia="zh-CN"/>
        </w:rPr>
        <w:t>开标时间</w:t>
      </w:r>
      <w:r>
        <w:rPr>
          <w:rFonts w:hint="eastAsia" w:ascii="宋体" w:hAnsi="宋体" w:eastAsia="宋体" w:cs="宋体"/>
          <w:color w:val="auto"/>
          <w:szCs w:val="21"/>
          <w:highlight w:val="none"/>
          <w:lang w:val="zh-CN"/>
        </w:rPr>
        <w:t>：</w:t>
      </w:r>
      <w:r>
        <w:rPr>
          <w:rFonts w:hint="eastAsia" w:ascii="宋体" w:hAnsi="宋体" w:cs="宋体"/>
          <w:b/>
          <w:bCs/>
          <w:color w:val="auto"/>
          <w:szCs w:val="21"/>
          <w:highlight w:val="none"/>
          <w:lang w:val="zh-CN"/>
        </w:rPr>
        <w:t>2025年7月</w:t>
      </w:r>
      <w:r>
        <w:rPr>
          <w:rFonts w:hint="eastAsia" w:ascii="宋体" w:hAnsi="宋体" w:cs="宋体"/>
          <w:b/>
          <w:bCs/>
          <w:color w:val="auto"/>
          <w:szCs w:val="21"/>
          <w:highlight w:val="none"/>
          <w:lang w:val="en-US" w:eastAsia="zh-CN"/>
        </w:rPr>
        <w:t>29</w:t>
      </w:r>
      <w:r>
        <w:rPr>
          <w:rFonts w:hint="eastAsia" w:ascii="宋体" w:hAnsi="宋体" w:cs="宋体"/>
          <w:b/>
          <w:bCs/>
          <w:color w:val="auto"/>
          <w:szCs w:val="21"/>
          <w:highlight w:val="none"/>
          <w:lang w:val="zh-CN"/>
        </w:rPr>
        <w:t>日</w:t>
      </w:r>
      <w:r>
        <w:rPr>
          <w:rFonts w:hint="eastAsia" w:ascii="宋体" w:hAnsi="宋体" w:cs="宋体"/>
          <w:b/>
          <w:bCs/>
          <w:color w:val="auto"/>
          <w:szCs w:val="21"/>
          <w:highlight w:val="none"/>
          <w:lang w:val="en-US" w:eastAsia="zh-CN"/>
        </w:rPr>
        <w:t>0</w:t>
      </w: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lang w:val="zh-CN"/>
        </w:rPr>
        <w:t>时</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val="zh-CN"/>
        </w:rPr>
        <w:t>0分</w:t>
      </w:r>
      <w:r>
        <w:rPr>
          <w:rFonts w:hint="eastAsia" w:ascii="宋体" w:hAnsi="宋体" w:eastAsia="宋体" w:cs="宋体"/>
          <w:color w:val="auto"/>
          <w:szCs w:val="21"/>
          <w:highlight w:val="none"/>
          <w:lang w:val="zh-CN"/>
        </w:rPr>
        <w:t>（北京时间）；</w:t>
      </w:r>
    </w:p>
    <w:p w14:paraId="2B81F06F">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2.地点：“政采云”平台（https://www.zcygov.cn/）；</w:t>
      </w:r>
    </w:p>
    <w:p w14:paraId="4C0FEA08">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3.投标文件的提交方式：本项目采用全流程电子化采购，</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lang w:val="zh-CN"/>
        </w:rPr>
        <w:t>请自行下载安装“政采云投标客户端”，并按照本项目招标文件和政采云平台的要求编制，无需到达现场，逾期未上传电子响应文件，将不予受理，其后果由投标人自行承担</w:t>
      </w:r>
      <w:r>
        <w:rPr>
          <w:rFonts w:hint="eastAsia" w:ascii="宋体" w:hAnsi="宋体" w:cs="宋体"/>
          <w:color w:val="auto"/>
          <w:szCs w:val="21"/>
          <w:highlight w:val="none"/>
          <w:lang w:val="zh-CN"/>
        </w:rPr>
        <w:t>。</w:t>
      </w:r>
    </w:p>
    <w:p w14:paraId="395271F0">
      <w:pPr>
        <w:pageBreakBefore w:val="0"/>
        <w:kinsoku/>
        <w:wordWrap w:val="0"/>
        <w:overflowPunct/>
        <w:topLinePunct w:val="0"/>
        <w:autoSpaceDE w:val="0"/>
        <w:autoSpaceDN w:val="0"/>
        <w:bidi w:val="0"/>
        <w:adjustRightInd w:val="0"/>
        <w:spacing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五、公告期限</w:t>
      </w:r>
    </w:p>
    <w:p w14:paraId="7CC368F4">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自本公告发出之日起5个工作日。</w:t>
      </w:r>
    </w:p>
    <w:p w14:paraId="12C2298A">
      <w:pPr>
        <w:pageBreakBefore w:val="0"/>
        <w:kinsoku/>
        <w:wordWrap w:val="0"/>
        <w:overflowPunct/>
        <w:topLinePunct w:val="0"/>
        <w:autoSpaceDE w:val="0"/>
        <w:autoSpaceDN w:val="0"/>
        <w:bidi w:val="0"/>
        <w:adjustRightInd w:val="0"/>
        <w:spacing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六、其他补充事宜</w:t>
      </w:r>
    </w:p>
    <w:p w14:paraId="40DDE89A">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1.有效投标人不足法定数量时，招标人另行组织采购</w:t>
      </w:r>
      <w:r>
        <w:rPr>
          <w:rFonts w:hint="eastAsia" w:ascii="宋体" w:hAnsi="宋体" w:cs="宋体"/>
          <w:color w:val="auto"/>
          <w:szCs w:val="21"/>
          <w:highlight w:val="none"/>
          <w:lang w:val="zh-CN"/>
        </w:rPr>
        <w:t>；</w:t>
      </w:r>
    </w:p>
    <w:p w14:paraId="64D9184F">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2.本次招标公告在“政采云”平台(https://www.zcygov.cn/)（同步推送到吉林省政府采购网和</w:t>
      </w:r>
      <w:r>
        <w:rPr>
          <w:rFonts w:hint="eastAsia" w:ascii="宋体" w:hAnsi="宋体" w:cs="宋体"/>
          <w:color w:val="auto"/>
          <w:szCs w:val="21"/>
          <w:highlight w:val="none"/>
          <w:lang w:val="en-US" w:eastAsia="zh-CN"/>
        </w:rPr>
        <w:t>中国政府采购网</w:t>
      </w:r>
      <w:r>
        <w:rPr>
          <w:rFonts w:hint="eastAsia" w:ascii="宋体" w:hAnsi="宋体" w:eastAsia="宋体" w:cs="宋体"/>
          <w:color w:val="auto"/>
          <w:szCs w:val="21"/>
          <w:highlight w:val="none"/>
          <w:lang w:val="zh-CN"/>
        </w:rPr>
        <w:t>）上发布</w:t>
      </w:r>
      <w:r>
        <w:rPr>
          <w:rFonts w:hint="eastAsia" w:ascii="宋体" w:hAnsi="宋体" w:cs="宋体"/>
          <w:color w:val="auto"/>
          <w:szCs w:val="21"/>
          <w:highlight w:val="none"/>
          <w:lang w:val="zh-CN"/>
        </w:rPr>
        <w:t>；</w:t>
      </w:r>
    </w:p>
    <w:p w14:paraId="025B068E">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本项目采用全流程电子化采购，操作流程：投标人在政府采购云平台注册入库成为正式供应商后，在平台按《政府采购项目电子交易管理操作指南-供应商》进行操作。由于投标人自身原因在递交投标文件截止时间前无法完成办理的，后果自负。若对项目采购电子交易系统操作有疑问，可登录“政采云”平台（https://www.zcygov.cn/），点击右侧咨询小采，获取采小蜜智能服务管家帮助，或拨打政采云服务热线95763获取热线服务帮助。</w:t>
      </w:r>
    </w:p>
    <w:p w14:paraId="2CA80FC7">
      <w:pPr>
        <w:pageBreakBefore w:val="0"/>
        <w:kinsoku/>
        <w:wordWrap w:val="0"/>
        <w:overflowPunct/>
        <w:topLinePunct w:val="0"/>
        <w:autoSpaceDE w:val="0"/>
        <w:autoSpaceDN w:val="0"/>
        <w:bidi w:val="0"/>
        <w:adjustRightInd w:val="0"/>
        <w:spacing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七、对本次招标提出询问，请按以下方式联系</w:t>
      </w:r>
    </w:p>
    <w:p w14:paraId="1E71030D">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1.招标人信息</w:t>
      </w:r>
    </w:p>
    <w:p w14:paraId="28A106D8">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名称：珲春市文化广播电视和旅游局</w:t>
      </w:r>
    </w:p>
    <w:p w14:paraId="739A7502">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地址：珲春市龙源东街1066号</w:t>
      </w:r>
    </w:p>
    <w:p w14:paraId="59C703A9">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联系人：刘思远</w:t>
      </w:r>
    </w:p>
    <w:p w14:paraId="2620BEDA">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联系方式：0433-7521313</w:t>
      </w:r>
    </w:p>
    <w:p w14:paraId="1D49190F">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2.招标代理机构信息</w:t>
      </w:r>
    </w:p>
    <w:p w14:paraId="27EED3F7">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名称：</w:t>
      </w:r>
      <w:r>
        <w:rPr>
          <w:rFonts w:hint="eastAsia" w:ascii="宋体" w:hAnsi="宋体" w:cs="宋体"/>
          <w:color w:val="auto"/>
          <w:szCs w:val="21"/>
          <w:highlight w:val="none"/>
          <w:lang w:val="zh-CN"/>
        </w:rPr>
        <w:t>珲春市政务服务中心（珲春市公共资源管理中心、珲春市政府采购中心）</w:t>
      </w:r>
    </w:p>
    <w:p w14:paraId="7F091F07">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地址：吉林省珲春市龙源东街1066号，珲春市政务中心4楼</w:t>
      </w:r>
    </w:p>
    <w:p w14:paraId="3C869E06">
      <w:pPr>
        <w:pageBreakBefore w:val="0"/>
        <w:tabs>
          <w:tab w:val="left" w:pos="-3675"/>
        </w:tabs>
        <w:kinsoku/>
        <w:wordWrap w:val="0"/>
        <w:overflowPunct/>
        <w:topLinePunct w:val="0"/>
        <w:autoSpaceDE w:val="0"/>
        <w:autoSpaceDN w:val="0"/>
        <w:bidi w:val="0"/>
        <w:adjustRightInd w:val="0"/>
        <w:spacing w:line="360" w:lineRule="auto"/>
        <w:ind w:left="5" w:right="97" w:rightChars="46" w:firstLine="518" w:firstLineChars="247"/>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联系方式：0433-7569927</w:t>
      </w:r>
    </w:p>
    <w:p w14:paraId="4BC6CBE7">
      <w:pPr>
        <w:spacing w:line="360" w:lineRule="auto"/>
        <w:ind w:firstLine="420" w:firstLineChars="200"/>
        <w:rPr>
          <w:rFonts w:hint="eastAsia" w:ascii="宋体" w:hAnsi="宋体"/>
          <w:color w:val="000000"/>
          <w:szCs w:val="21"/>
        </w:rPr>
      </w:pPr>
      <w:r>
        <w:rPr>
          <w:rFonts w:hint="eastAsia" w:ascii="宋体" w:hAnsi="宋体"/>
          <w:color w:val="000000"/>
          <w:szCs w:val="21"/>
        </w:rPr>
        <w:t>3.项目联系方式</w:t>
      </w:r>
    </w:p>
    <w:p w14:paraId="19B6ECF8">
      <w:pPr>
        <w:spacing w:line="360" w:lineRule="auto"/>
        <w:ind w:firstLine="420" w:firstLineChars="200"/>
        <w:rPr>
          <w:rFonts w:hint="default" w:ascii="宋体" w:hAnsi="宋体" w:eastAsia="宋体"/>
          <w:color w:val="000000"/>
          <w:szCs w:val="21"/>
          <w:lang w:val="en-US" w:eastAsia="zh-CN"/>
        </w:rPr>
      </w:pPr>
      <w:r>
        <w:rPr>
          <w:rFonts w:hint="eastAsia" w:ascii="宋体" w:hAnsi="宋体"/>
          <w:color w:val="000000"/>
          <w:szCs w:val="21"/>
        </w:rPr>
        <w:t>项目联系人：</w:t>
      </w:r>
      <w:r>
        <w:rPr>
          <w:rFonts w:hint="eastAsia" w:ascii="宋体" w:hAnsi="宋体"/>
          <w:color w:val="000000"/>
          <w:szCs w:val="21"/>
          <w:lang w:val="en-US" w:eastAsia="zh-CN"/>
        </w:rPr>
        <w:t>金珍锡</w:t>
      </w:r>
    </w:p>
    <w:p w14:paraId="631944C1">
      <w:pPr>
        <w:spacing w:line="360" w:lineRule="auto"/>
        <w:ind w:firstLine="420" w:firstLineChars="200"/>
        <w:rPr>
          <w:rFonts w:hint="default" w:ascii="宋体" w:hAnsi="宋体"/>
          <w:color w:val="000000"/>
          <w:szCs w:val="21"/>
          <w:lang w:val="en-US"/>
        </w:rPr>
      </w:pPr>
      <w:r>
        <w:rPr>
          <w:rFonts w:hint="eastAsia" w:ascii="宋体" w:hAnsi="宋体"/>
          <w:color w:val="000000"/>
          <w:szCs w:val="21"/>
        </w:rPr>
        <w:t>电    话：</w:t>
      </w:r>
      <w:r>
        <w:rPr>
          <w:rFonts w:hint="eastAsia" w:ascii="宋体" w:hAnsi="宋体"/>
          <w:color w:val="000000"/>
          <w:szCs w:val="21"/>
          <w:u w:val="none"/>
          <w:lang w:val="en-US" w:eastAsia="zh-CN"/>
        </w:rPr>
        <w:t>0433-7569927</w:t>
      </w:r>
    </w:p>
    <w:p w14:paraId="2584AE77">
      <w:pPr>
        <w:spacing w:line="360" w:lineRule="auto"/>
        <w:ind w:firstLine="420" w:firstLineChars="200"/>
        <w:rPr>
          <w:rFonts w:hint="eastAsia" w:ascii="宋体" w:hAnsi="宋体"/>
          <w:color w:val="000000"/>
          <w:szCs w:val="21"/>
        </w:rPr>
      </w:pPr>
    </w:p>
    <w:p w14:paraId="00E19D25">
      <w:pPr>
        <w:pStyle w:val="8"/>
        <w:spacing w:line="360" w:lineRule="auto"/>
        <w:jc w:val="right"/>
        <w:rPr>
          <w:rFonts w:hint="eastAsia" w:ascii="宋体" w:hAnsi="宋体" w:eastAsia="宋体" w:cs="宋体"/>
          <w:color w:val="auto"/>
          <w:highlight w:val="none"/>
          <w:lang w:val="zh-CN"/>
        </w:rPr>
      </w:pPr>
      <w:r>
        <w:rPr>
          <w:rFonts w:hint="eastAsia" w:ascii="宋体" w:hAnsi="宋体" w:cs="宋体"/>
          <w:color w:val="auto"/>
          <w:highlight w:val="none"/>
          <w:lang w:val="zh-CN"/>
        </w:rPr>
        <w:t>珲春市政务服务中心（珲春市公共资源管理中心、珲春市政府采购中心）</w:t>
      </w:r>
    </w:p>
    <w:p w14:paraId="6B776BDD">
      <w:pPr>
        <w:keepNext w:val="0"/>
        <w:keepLines w:val="0"/>
        <w:pageBreakBefore w:val="0"/>
        <w:kinsoku/>
        <w:wordWrap/>
        <w:overflowPunct/>
        <w:topLinePunct w:val="0"/>
        <w:bidi w:val="0"/>
        <w:snapToGrid/>
        <w:spacing w:line="360" w:lineRule="auto"/>
        <w:ind w:left="0" w:leftChars="0" w:right="480" w:firstLine="0" w:firstLineChars="0"/>
        <w:jc w:val="right"/>
        <w:textAlignment w:val="auto"/>
        <w:rPr>
          <w:rFonts w:hint="eastAsia" w:ascii="宋体" w:hAnsi="宋体" w:eastAsia="宋体" w:cs="宋体"/>
          <w:color w:val="auto"/>
          <w:highlight w:val="none"/>
          <w:lang w:val="zh-CN"/>
        </w:rPr>
      </w:pP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年</w:t>
      </w:r>
      <w:r>
        <w:rPr>
          <w:rFonts w:hint="eastAsia" w:ascii="宋体" w:hAnsi="宋体" w:cs="宋体"/>
          <w:color w:val="auto"/>
          <w:highlight w:val="none"/>
          <w:lang w:val="en-US" w:eastAsia="zh-CN"/>
        </w:rPr>
        <w:t>7</w:t>
      </w:r>
      <w:r>
        <w:rPr>
          <w:rFonts w:hint="eastAsia" w:ascii="宋体" w:hAnsi="宋体" w:eastAsia="宋体" w:cs="宋体"/>
          <w:color w:val="auto"/>
          <w:highlight w:val="none"/>
          <w:lang w:val="zh-CN"/>
        </w:rPr>
        <w:t>月</w:t>
      </w:r>
      <w:r>
        <w:rPr>
          <w:rFonts w:hint="eastAsia" w:ascii="宋体" w:hAnsi="宋体" w:cs="宋体"/>
          <w:color w:val="auto"/>
          <w:highlight w:val="none"/>
          <w:lang w:val="en-US" w:eastAsia="zh-CN"/>
        </w:rPr>
        <w:t>8</w:t>
      </w:r>
      <w:r>
        <w:rPr>
          <w:rFonts w:hint="eastAsia" w:ascii="宋体" w:hAnsi="宋体" w:eastAsia="宋体" w:cs="宋体"/>
          <w:color w:val="auto"/>
          <w:highlight w:val="none"/>
          <w:lang w:val="zh-CN"/>
        </w:rPr>
        <w:t>日</w:t>
      </w:r>
    </w:p>
    <w:p w14:paraId="0EA152F8">
      <w:pPr>
        <w:pageBreakBefore w:val="0"/>
        <w:widowControl/>
        <w:kinsoku/>
        <w:wordWrap w:val="0"/>
        <w:overflowPunct/>
        <w:topLinePunct w:val="0"/>
        <w:bidi w:val="0"/>
        <w:spacing w:line="360" w:lineRule="auto"/>
        <w:jc w:val="center"/>
        <w:outlineLvl w:val="0"/>
        <w:rPr>
          <w:rFonts w:hint="eastAsia" w:ascii="宋体" w:hAnsi="宋体" w:eastAsia="宋体" w:cs="宋体"/>
          <w:b/>
          <w:color w:val="auto"/>
          <w:sz w:val="2"/>
          <w:szCs w:val="2"/>
          <w:highlight w:val="none"/>
        </w:rPr>
      </w:pPr>
      <w:r>
        <w:rPr>
          <w:rFonts w:hint="eastAsia" w:ascii="宋体" w:hAnsi="宋体" w:eastAsia="宋体" w:cs="宋体"/>
          <w:color w:val="auto"/>
          <w:szCs w:val="21"/>
          <w:highlight w:val="none"/>
          <w:lang w:val="zh-CN"/>
        </w:rPr>
        <w:br w:type="page"/>
      </w:r>
      <w:bookmarkStart w:id="2" w:name="_Toc19915"/>
      <w:bookmarkStart w:id="3" w:name="_Toc508023782"/>
      <w:r>
        <w:rPr>
          <w:rFonts w:hint="eastAsia" w:ascii="宋体" w:hAnsi="宋体" w:eastAsia="宋体" w:cs="宋体"/>
          <w:b/>
          <w:bCs/>
          <w:color w:val="auto"/>
          <w:kern w:val="2"/>
          <w:sz w:val="44"/>
          <w:szCs w:val="44"/>
          <w:highlight w:val="none"/>
          <w:lang w:val="en-US" w:eastAsia="zh-CN" w:bidi="ar-SA"/>
        </w:rPr>
        <w:t>第二章 投标人须知</w:t>
      </w:r>
      <w:bookmarkEnd w:id="2"/>
      <w:bookmarkEnd w:id="3"/>
      <w:bookmarkStart w:id="4" w:name="_Toc300834948"/>
      <w:bookmarkStart w:id="5" w:name="_Toc451384726"/>
      <w:bookmarkStart w:id="6" w:name="_Toc144974496"/>
      <w:bookmarkStart w:id="7" w:name="_Toc370676278"/>
      <w:bookmarkStart w:id="8" w:name="_Toc385942938"/>
      <w:bookmarkStart w:id="9" w:name="_Toc391393957"/>
      <w:bookmarkStart w:id="10" w:name="_Toc450138021"/>
      <w:bookmarkStart w:id="11" w:name="_Toc361508584"/>
      <w:bookmarkStart w:id="12" w:name="_Toc152045528"/>
      <w:bookmarkStart w:id="13" w:name="_Toc247527552"/>
      <w:bookmarkStart w:id="14" w:name="_Toc449705371"/>
      <w:bookmarkStart w:id="15" w:name="_Toc152042304"/>
      <w:bookmarkStart w:id="16" w:name="_Toc384308209"/>
      <w:bookmarkStart w:id="17" w:name="_Toc247513951"/>
    </w:p>
    <w:p w14:paraId="6D8C30D1">
      <w:pPr>
        <w:pageBreakBefore w:val="0"/>
        <w:kinsoku/>
        <w:wordWrap w:val="0"/>
        <w:overflowPunct/>
        <w:topLinePunct w:val="0"/>
        <w:bidi w:val="0"/>
        <w:adjustRightIn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投标人须知前附表</w:t>
      </w:r>
      <w:bookmarkEnd w:id="4"/>
      <w:bookmarkEnd w:id="5"/>
      <w:bookmarkEnd w:id="6"/>
      <w:bookmarkEnd w:id="7"/>
      <w:bookmarkEnd w:id="8"/>
      <w:bookmarkEnd w:id="9"/>
      <w:bookmarkEnd w:id="10"/>
      <w:bookmarkEnd w:id="11"/>
      <w:bookmarkEnd w:id="12"/>
      <w:bookmarkEnd w:id="13"/>
      <w:bookmarkEnd w:id="14"/>
      <w:bookmarkEnd w:id="15"/>
      <w:bookmarkEnd w:id="16"/>
      <w:bookmarkEnd w:id="17"/>
    </w:p>
    <w:tbl>
      <w:tblPr>
        <w:tblStyle w:val="30"/>
        <w:tblW w:w="929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9"/>
        <w:gridCol w:w="2405"/>
        <w:gridCol w:w="5907"/>
      </w:tblGrid>
      <w:tr w14:paraId="2C66B8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blHeader/>
          <w:jc w:val="center"/>
        </w:trPr>
        <w:tc>
          <w:tcPr>
            <w:tcW w:w="979" w:type="dxa"/>
            <w:tcBorders>
              <w:tl2br w:val="nil"/>
              <w:tr2bl w:val="nil"/>
            </w:tcBorders>
            <w:noWrap w:val="0"/>
            <w:vAlign w:val="center"/>
          </w:tcPr>
          <w:p w14:paraId="0C520382">
            <w:pPr>
              <w:pageBreakBefore w:val="0"/>
              <w:kinsoku/>
              <w:wordWrap w:val="0"/>
              <w:overflowPunct/>
              <w:topLinePunct w:val="0"/>
              <w:bidi w:val="0"/>
              <w:spacing w:line="300" w:lineRule="exact"/>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条款号</w:t>
            </w:r>
          </w:p>
        </w:tc>
        <w:tc>
          <w:tcPr>
            <w:tcW w:w="2405" w:type="dxa"/>
            <w:tcBorders>
              <w:tl2br w:val="nil"/>
              <w:tr2bl w:val="nil"/>
            </w:tcBorders>
            <w:noWrap w:val="0"/>
            <w:vAlign w:val="center"/>
          </w:tcPr>
          <w:p w14:paraId="16F80461">
            <w:pPr>
              <w:pageBreakBefore w:val="0"/>
              <w:kinsoku/>
              <w:wordWrap w:val="0"/>
              <w:overflowPunct/>
              <w:topLinePunct w:val="0"/>
              <w:bidi w:val="0"/>
              <w:spacing w:line="300" w:lineRule="exact"/>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条款名称</w:t>
            </w:r>
          </w:p>
        </w:tc>
        <w:tc>
          <w:tcPr>
            <w:tcW w:w="5907" w:type="dxa"/>
            <w:tcBorders>
              <w:tl2br w:val="nil"/>
              <w:tr2bl w:val="nil"/>
            </w:tcBorders>
            <w:noWrap w:val="0"/>
            <w:vAlign w:val="center"/>
          </w:tcPr>
          <w:p w14:paraId="43D4B6F8">
            <w:pPr>
              <w:pageBreakBefore w:val="0"/>
              <w:kinsoku/>
              <w:wordWrap w:val="0"/>
              <w:overflowPunct/>
              <w:topLinePunct w:val="0"/>
              <w:bidi w:val="0"/>
              <w:spacing w:line="300" w:lineRule="exact"/>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编列内容</w:t>
            </w:r>
          </w:p>
        </w:tc>
      </w:tr>
      <w:tr w14:paraId="3169B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9" w:hRule="atLeast"/>
          <w:jc w:val="center"/>
        </w:trPr>
        <w:tc>
          <w:tcPr>
            <w:tcW w:w="979" w:type="dxa"/>
            <w:tcBorders>
              <w:tl2br w:val="nil"/>
              <w:tr2bl w:val="nil"/>
            </w:tcBorders>
            <w:noWrap w:val="0"/>
            <w:vAlign w:val="center"/>
          </w:tcPr>
          <w:p w14:paraId="32587D82">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2405" w:type="dxa"/>
            <w:tcBorders>
              <w:tl2br w:val="nil"/>
              <w:tr2bl w:val="nil"/>
            </w:tcBorders>
            <w:noWrap w:val="0"/>
            <w:vAlign w:val="center"/>
          </w:tcPr>
          <w:p w14:paraId="5B06F7EF">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招标人</w:t>
            </w:r>
          </w:p>
        </w:tc>
        <w:tc>
          <w:tcPr>
            <w:tcW w:w="5907" w:type="dxa"/>
            <w:tcBorders>
              <w:tl2br w:val="nil"/>
              <w:tr2bl w:val="nil"/>
            </w:tcBorders>
            <w:noWrap w:val="0"/>
            <w:vAlign w:val="center"/>
          </w:tcPr>
          <w:p w14:paraId="78CE784A">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名称：珲春市文化广播电视和旅游局</w:t>
            </w:r>
          </w:p>
          <w:p w14:paraId="064C0EC9">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地址：珲春市龙源东街1066号</w:t>
            </w:r>
          </w:p>
          <w:p w14:paraId="7A533D01">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 系 人：刘思远</w:t>
            </w:r>
          </w:p>
          <w:p w14:paraId="109C415E">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联系方式：0433-7521313</w:t>
            </w:r>
          </w:p>
        </w:tc>
      </w:tr>
      <w:tr w14:paraId="21AFC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6" w:hRule="atLeast"/>
          <w:jc w:val="center"/>
        </w:trPr>
        <w:tc>
          <w:tcPr>
            <w:tcW w:w="979" w:type="dxa"/>
            <w:tcBorders>
              <w:tl2br w:val="nil"/>
              <w:tr2bl w:val="nil"/>
            </w:tcBorders>
            <w:noWrap w:val="0"/>
            <w:vAlign w:val="center"/>
          </w:tcPr>
          <w:p w14:paraId="718BD21D">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2405" w:type="dxa"/>
            <w:tcBorders>
              <w:tl2br w:val="nil"/>
              <w:tr2bl w:val="nil"/>
            </w:tcBorders>
            <w:noWrap w:val="0"/>
            <w:vAlign w:val="center"/>
          </w:tcPr>
          <w:p w14:paraId="2C12D286">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招标代理机构</w:t>
            </w:r>
          </w:p>
        </w:tc>
        <w:tc>
          <w:tcPr>
            <w:tcW w:w="5907" w:type="dxa"/>
            <w:tcBorders>
              <w:tl2br w:val="nil"/>
              <w:tr2bl w:val="nil"/>
            </w:tcBorders>
            <w:noWrap w:val="0"/>
            <w:vAlign w:val="center"/>
          </w:tcPr>
          <w:p w14:paraId="6A1859DF">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名称：</w:t>
            </w:r>
            <w:r>
              <w:rPr>
                <w:rFonts w:hint="eastAsia" w:ascii="宋体" w:hAnsi="宋体" w:cs="宋体"/>
                <w:color w:val="auto"/>
                <w:highlight w:val="none"/>
                <w:lang w:val="zh-CN"/>
              </w:rPr>
              <w:t>珲春市政务服务中心（珲春市公共资源管理中心、珲春市政府采购中心）</w:t>
            </w:r>
          </w:p>
          <w:p w14:paraId="0E750EE4">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地址：吉林省珲春市龙源东街1066号，珲春市政务中心4楼</w:t>
            </w:r>
          </w:p>
          <w:p w14:paraId="48E6FC7C">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联系电话：0433-7569927</w:t>
            </w:r>
          </w:p>
        </w:tc>
      </w:tr>
      <w:tr w14:paraId="3EE94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79" w:type="dxa"/>
            <w:tcBorders>
              <w:tl2br w:val="nil"/>
              <w:tr2bl w:val="nil"/>
            </w:tcBorders>
            <w:noWrap w:val="0"/>
            <w:vAlign w:val="center"/>
          </w:tcPr>
          <w:p w14:paraId="097FD14B">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2405" w:type="dxa"/>
            <w:tcBorders>
              <w:tl2br w:val="nil"/>
              <w:tr2bl w:val="nil"/>
            </w:tcBorders>
            <w:noWrap w:val="0"/>
            <w:vAlign w:val="center"/>
          </w:tcPr>
          <w:p w14:paraId="4E5D93DF">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907" w:type="dxa"/>
            <w:tcBorders>
              <w:tl2br w:val="nil"/>
              <w:tr2bl w:val="nil"/>
            </w:tcBorders>
            <w:noWrap w:val="0"/>
            <w:vAlign w:val="center"/>
          </w:tcPr>
          <w:p w14:paraId="41D02D74">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b w:val="0"/>
                <w:bCs w:val="0"/>
                <w:color w:val="auto"/>
                <w:highlight w:val="none"/>
                <w:lang w:val="zh-CN"/>
              </w:rPr>
              <w:t>珲春市应急广播系统建设项目</w:t>
            </w:r>
          </w:p>
        </w:tc>
      </w:tr>
      <w:tr w14:paraId="19CB63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79" w:type="dxa"/>
            <w:tcBorders>
              <w:tl2br w:val="nil"/>
              <w:tr2bl w:val="nil"/>
            </w:tcBorders>
            <w:noWrap w:val="0"/>
            <w:vAlign w:val="center"/>
          </w:tcPr>
          <w:p w14:paraId="23509E02">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2405" w:type="dxa"/>
            <w:tcBorders>
              <w:tl2br w:val="nil"/>
              <w:tr2bl w:val="nil"/>
            </w:tcBorders>
            <w:noWrap w:val="0"/>
            <w:vAlign w:val="center"/>
          </w:tcPr>
          <w:p w14:paraId="0D190C85">
            <w:pPr>
              <w:pageBreakBefore w:val="0"/>
              <w:kinsoku/>
              <w:wordWrap w:val="0"/>
              <w:overflowPunct/>
              <w:topLinePunct w:val="0"/>
              <w:bidi w:val="0"/>
              <w:spacing w:line="3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供货地点</w:t>
            </w:r>
          </w:p>
        </w:tc>
        <w:tc>
          <w:tcPr>
            <w:tcW w:w="5907" w:type="dxa"/>
            <w:tcBorders>
              <w:tl2br w:val="nil"/>
              <w:tr2bl w:val="nil"/>
            </w:tcBorders>
            <w:noWrap w:val="0"/>
            <w:vAlign w:val="center"/>
          </w:tcPr>
          <w:p w14:paraId="07F4440E">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采购人指定地点</w:t>
            </w:r>
          </w:p>
        </w:tc>
      </w:tr>
      <w:tr w14:paraId="72F40B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jc w:val="center"/>
        </w:trPr>
        <w:tc>
          <w:tcPr>
            <w:tcW w:w="979" w:type="dxa"/>
            <w:tcBorders>
              <w:tl2br w:val="nil"/>
              <w:tr2bl w:val="nil"/>
            </w:tcBorders>
            <w:noWrap w:val="0"/>
            <w:vAlign w:val="center"/>
          </w:tcPr>
          <w:p w14:paraId="28926047">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1.1.6</w:t>
            </w:r>
          </w:p>
        </w:tc>
        <w:tc>
          <w:tcPr>
            <w:tcW w:w="2405" w:type="dxa"/>
            <w:tcBorders>
              <w:tl2br w:val="nil"/>
              <w:tr2bl w:val="nil"/>
            </w:tcBorders>
            <w:noWrap w:val="0"/>
            <w:vAlign w:val="center"/>
          </w:tcPr>
          <w:p w14:paraId="04549860">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采购预算</w:t>
            </w:r>
          </w:p>
        </w:tc>
        <w:tc>
          <w:tcPr>
            <w:tcW w:w="5907" w:type="dxa"/>
            <w:tcBorders>
              <w:tl2br w:val="nil"/>
              <w:tr2bl w:val="nil"/>
            </w:tcBorders>
            <w:noWrap w:val="0"/>
            <w:vAlign w:val="center"/>
          </w:tcPr>
          <w:p w14:paraId="7D8A2264">
            <w:pPr>
              <w:pageBreakBefore w:val="0"/>
              <w:kinsoku/>
              <w:wordWrap w:val="0"/>
              <w:overflowPunct/>
              <w:topLinePunct w:val="0"/>
              <w:bidi w:val="0"/>
              <w:spacing w:line="300" w:lineRule="exact"/>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438万元</w:t>
            </w:r>
          </w:p>
        </w:tc>
      </w:tr>
      <w:tr w14:paraId="3FE372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79" w:type="dxa"/>
            <w:tcBorders>
              <w:tl2br w:val="nil"/>
              <w:tr2bl w:val="nil"/>
            </w:tcBorders>
            <w:noWrap w:val="0"/>
            <w:vAlign w:val="center"/>
          </w:tcPr>
          <w:p w14:paraId="1D9FE1C3">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2405" w:type="dxa"/>
            <w:tcBorders>
              <w:tl2br w:val="nil"/>
              <w:tr2bl w:val="nil"/>
            </w:tcBorders>
            <w:noWrap w:val="0"/>
            <w:vAlign w:val="center"/>
          </w:tcPr>
          <w:p w14:paraId="40C37661">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资金来源及比例</w:t>
            </w:r>
          </w:p>
        </w:tc>
        <w:tc>
          <w:tcPr>
            <w:tcW w:w="5907" w:type="dxa"/>
            <w:tcBorders>
              <w:tl2br w:val="nil"/>
              <w:tr2bl w:val="nil"/>
            </w:tcBorders>
            <w:noWrap w:val="0"/>
            <w:vAlign w:val="center"/>
          </w:tcPr>
          <w:p w14:paraId="15A58FF3">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财政</w:t>
            </w:r>
            <w:r>
              <w:rPr>
                <w:rFonts w:hint="eastAsia" w:ascii="宋体" w:hAnsi="宋体" w:eastAsia="宋体" w:cs="宋体"/>
                <w:color w:val="auto"/>
                <w:highlight w:val="none"/>
              </w:rPr>
              <w:t>资金100%</w:t>
            </w:r>
          </w:p>
        </w:tc>
      </w:tr>
      <w:tr w14:paraId="78D5F6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79" w:type="dxa"/>
            <w:tcBorders>
              <w:tl2br w:val="nil"/>
              <w:tr2bl w:val="nil"/>
            </w:tcBorders>
            <w:noWrap w:val="0"/>
            <w:vAlign w:val="center"/>
          </w:tcPr>
          <w:p w14:paraId="4C9DBAE8">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2405" w:type="dxa"/>
            <w:tcBorders>
              <w:tl2br w:val="nil"/>
              <w:tr2bl w:val="nil"/>
            </w:tcBorders>
            <w:noWrap w:val="0"/>
            <w:vAlign w:val="center"/>
          </w:tcPr>
          <w:p w14:paraId="78D1B6CD">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资金落实情况</w:t>
            </w:r>
          </w:p>
        </w:tc>
        <w:tc>
          <w:tcPr>
            <w:tcW w:w="5907" w:type="dxa"/>
            <w:tcBorders>
              <w:tl2br w:val="nil"/>
              <w:tr2bl w:val="nil"/>
            </w:tcBorders>
            <w:noWrap w:val="0"/>
            <w:vAlign w:val="center"/>
          </w:tcPr>
          <w:p w14:paraId="583D129A">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已落实</w:t>
            </w:r>
          </w:p>
        </w:tc>
      </w:tr>
      <w:tr w14:paraId="1172A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979" w:type="dxa"/>
            <w:tcBorders>
              <w:tl2br w:val="nil"/>
              <w:tr2bl w:val="nil"/>
            </w:tcBorders>
            <w:noWrap w:val="0"/>
            <w:vAlign w:val="center"/>
          </w:tcPr>
          <w:p w14:paraId="675D7C84">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2405" w:type="dxa"/>
            <w:tcBorders>
              <w:tl2br w:val="nil"/>
              <w:tr2bl w:val="nil"/>
            </w:tcBorders>
            <w:noWrap w:val="0"/>
            <w:vAlign w:val="center"/>
          </w:tcPr>
          <w:p w14:paraId="57EAAEC9">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采购范围</w:t>
            </w:r>
          </w:p>
        </w:tc>
        <w:tc>
          <w:tcPr>
            <w:tcW w:w="5907" w:type="dxa"/>
            <w:tcBorders>
              <w:tl2br w:val="nil"/>
              <w:tr2bl w:val="nil"/>
            </w:tcBorders>
            <w:noWrap w:val="0"/>
            <w:vAlign w:val="center"/>
          </w:tcPr>
          <w:p w14:paraId="0923D784">
            <w:pPr>
              <w:pageBreakBefore w:val="0"/>
              <w:kinsoku/>
              <w:wordWrap w:val="0"/>
              <w:overflowPunct/>
              <w:topLinePunct w:val="0"/>
              <w:bidi w:val="0"/>
              <w:spacing w:line="300" w:lineRule="exact"/>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应急广播系统采购及安装</w:t>
            </w:r>
            <w:r>
              <w:rPr>
                <w:rFonts w:hint="eastAsia" w:ascii="宋体" w:hAnsi="宋体" w:eastAsia="宋体" w:cs="宋体"/>
                <w:b w:val="0"/>
                <w:bCs w:val="0"/>
                <w:color w:val="auto"/>
                <w:szCs w:val="21"/>
                <w:highlight w:val="none"/>
                <w:lang w:val="en-US" w:eastAsia="zh-CN"/>
              </w:rPr>
              <w:t>（详见第五章采购内容及要求）</w:t>
            </w:r>
          </w:p>
        </w:tc>
      </w:tr>
      <w:tr w14:paraId="21074D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79" w:type="dxa"/>
            <w:tcBorders>
              <w:tl2br w:val="nil"/>
              <w:tr2bl w:val="nil"/>
            </w:tcBorders>
            <w:noWrap w:val="0"/>
            <w:vAlign w:val="center"/>
          </w:tcPr>
          <w:p w14:paraId="431D487A">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2405" w:type="dxa"/>
            <w:tcBorders>
              <w:tl2br w:val="nil"/>
              <w:tr2bl w:val="nil"/>
            </w:tcBorders>
            <w:noWrap w:val="0"/>
            <w:vAlign w:val="center"/>
          </w:tcPr>
          <w:p w14:paraId="4B121F37">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5907" w:type="dxa"/>
            <w:tcBorders>
              <w:tl2br w:val="nil"/>
              <w:tr2bl w:val="nil"/>
            </w:tcBorders>
            <w:noWrap w:val="0"/>
            <w:vAlign w:val="center"/>
          </w:tcPr>
          <w:p w14:paraId="5103D1D0">
            <w:pPr>
              <w:pageBreakBefore w:val="0"/>
              <w:kinsoku/>
              <w:wordWrap w:val="0"/>
              <w:overflowPunct/>
              <w:topLinePunct w:val="0"/>
              <w:bidi w:val="0"/>
              <w:spacing w:line="300" w:lineRule="exact"/>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zh-CN"/>
              </w:rPr>
              <w:t>自合同签订之日起30日内完成</w:t>
            </w:r>
          </w:p>
        </w:tc>
      </w:tr>
      <w:tr w14:paraId="7782B2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979" w:type="dxa"/>
            <w:tcBorders>
              <w:tl2br w:val="nil"/>
              <w:tr2bl w:val="nil"/>
            </w:tcBorders>
            <w:noWrap w:val="0"/>
            <w:vAlign w:val="center"/>
          </w:tcPr>
          <w:p w14:paraId="7477427F">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2405" w:type="dxa"/>
            <w:tcBorders>
              <w:tl2br w:val="nil"/>
              <w:tr2bl w:val="nil"/>
            </w:tcBorders>
            <w:noWrap w:val="0"/>
            <w:vAlign w:val="center"/>
          </w:tcPr>
          <w:p w14:paraId="648A5CC3">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5907" w:type="dxa"/>
            <w:tcBorders>
              <w:tl2br w:val="nil"/>
              <w:tr2bl w:val="nil"/>
            </w:tcBorders>
            <w:noWrap w:val="0"/>
            <w:vAlign w:val="center"/>
          </w:tcPr>
          <w:p w14:paraId="3F955DCC">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符合国家及相关行业合格标准，同时满足本项目技术标准和招标人要求</w:t>
            </w:r>
            <w:r>
              <w:rPr>
                <w:rFonts w:hint="eastAsia" w:ascii="宋体" w:hAnsi="宋体" w:eastAsia="宋体" w:cs="宋体"/>
                <w:color w:val="auto"/>
                <w:szCs w:val="21"/>
                <w:highlight w:val="none"/>
              </w:rPr>
              <w:t>。</w:t>
            </w:r>
          </w:p>
        </w:tc>
      </w:tr>
      <w:tr w14:paraId="510014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56" w:hRule="atLeast"/>
          <w:jc w:val="center"/>
        </w:trPr>
        <w:tc>
          <w:tcPr>
            <w:tcW w:w="979" w:type="dxa"/>
            <w:vMerge w:val="restart"/>
            <w:tcBorders>
              <w:tl2br w:val="nil"/>
              <w:tr2bl w:val="nil"/>
            </w:tcBorders>
            <w:noWrap w:val="0"/>
            <w:vAlign w:val="center"/>
          </w:tcPr>
          <w:p w14:paraId="48B234B0">
            <w:pPr>
              <w:pageBreakBefore w:val="0"/>
              <w:kinsoku/>
              <w:wordWrap w:val="0"/>
              <w:overflowPunct/>
              <w:topLinePunct w:val="0"/>
              <w:bidi w:val="0"/>
              <w:spacing w:line="3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1.4.1</w:t>
            </w:r>
          </w:p>
        </w:tc>
        <w:tc>
          <w:tcPr>
            <w:tcW w:w="2405" w:type="dxa"/>
            <w:vMerge w:val="restart"/>
            <w:tcBorders>
              <w:tl2br w:val="nil"/>
              <w:tr2bl w:val="nil"/>
            </w:tcBorders>
            <w:noWrap w:val="0"/>
            <w:vAlign w:val="center"/>
          </w:tcPr>
          <w:p w14:paraId="6D500176">
            <w:pPr>
              <w:pageBreakBefore w:val="0"/>
              <w:kinsoku/>
              <w:wordWrap w:val="0"/>
              <w:overflowPunct/>
              <w:topLinePunct w:val="0"/>
              <w:bidi w:val="0"/>
              <w:spacing w:line="3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投标人资质条件、能力、信誉</w:t>
            </w:r>
          </w:p>
        </w:tc>
        <w:tc>
          <w:tcPr>
            <w:tcW w:w="5907" w:type="dxa"/>
            <w:tcBorders>
              <w:tl2br w:val="nil"/>
              <w:tr2bl w:val="nil"/>
            </w:tcBorders>
            <w:noWrap w:val="0"/>
            <w:vAlign w:val="center"/>
          </w:tcPr>
          <w:p w14:paraId="4D5C17F7">
            <w:pPr>
              <w:pageBreakBefore w:val="0"/>
              <w:kinsoku/>
              <w:wordWrap w:val="0"/>
              <w:overflowPunct/>
              <w:topLinePunct w:val="0"/>
              <w:bidi w:val="0"/>
              <w:spacing w:line="300" w:lineRule="exact"/>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（1）资质要求：</w:t>
            </w:r>
          </w:p>
          <w:p w14:paraId="078B430D">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①</w:t>
            </w:r>
            <w:r>
              <w:rPr>
                <w:rFonts w:hint="eastAsia" w:ascii="宋体" w:hAnsi="宋体" w:eastAsia="宋体" w:cs="宋体"/>
                <w:color w:val="auto"/>
                <w:highlight w:val="none"/>
                <w:lang w:val="zh-CN"/>
              </w:rPr>
              <w:t>满足《中华人民共和国政府采购法》第二十二条规定；</w:t>
            </w:r>
          </w:p>
          <w:p w14:paraId="1D419884">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lang w:val="zh-CN"/>
              </w:rPr>
              <w:t>投标人须是在中华人民共和国境内注册的、能够独立承担民事责任的法人、其他组织或者自然人，具备有效的营业执照，并有能力为本项目提供相应的货物和服务能力</w:t>
            </w:r>
            <w:r>
              <w:rPr>
                <w:rFonts w:hint="eastAsia" w:ascii="宋体" w:hAnsi="宋体" w:eastAsia="宋体" w:cs="宋体"/>
                <w:color w:val="auto"/>
                <w:highlight w:val="none"/>
              </w:rPr>
              <w:t>。</w:t>
            </w:r>
          </w:p>
        </w:tc>
      </w:tr>
      <w:tr w14:paraId="1AC26C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91" w:hRule="atLeast"/>
          <w:jc w:val="center"/>
        </w:trPr>
        <w:tc>
          <w:tcPr>
            <w:tcW w:w="979" w:type="dxa"/>
            <w:vMerge w:val="continue"/>
            <w:tcBorders>
              <w:tl2br w:val="nil"/>
              <w:tr2bl w:val="nil"/>
            </w:tcBorders>
            <w:noWrap w:val="0"/>
            <w:vAlign w:val="center"/>
          </w:tcPr>
          <w:p w14:paraId="6AD7EE1F">
            <w:pPr>
              <w:pageBreakBefore w:val="0"/>
              <w:kinsoku/>
              <w:wordWrap w:val="0"/>
              <w:overflowPunct/>
              <w:topLinePunct w:val="0"/>
              <w:bidi w:val="0"/>
              <w:spacing w:line="300" w:lineRule="exact"/>
              <w:jc w:val="center"/>
              <w:rPr>
                <w:rFonts w:hint="eastAsia" w:ascii="宋体" w:hAnsi="宋体" w:eastAsia="宋体" w:cs="宋体"/>
                <w:color w:val="auto"/>
                <w:highlight w:val="none"/>
              </w:rPr>
            </w:pPr>
          </w:p>
        </w:tc>
        <w:tc>
          <w:tcPr>
            <w:tcW w:w="2405" w:type="dxa"/>
            <w:vMerge w:val="continue"/>
            <w:tcBorders>
              <w:tl2br w:val="nil"/>
              <w:tr2bl w:val="nil"/>
            </w:tcBorders>
            <w:noWrap w:val="0"/>
            <w:vAlign w:val="center"/>
          </w:tcPr>
          <w:p w14:paraId="1842B2B3">
            <w:pPr>
              <w:pageBreakBefore w:val="0"/>
              <w:kinsoku/>
              <w:wordWrap w:val="0"/>
              <w:overflowPunct/>
              <w:topLinePunct w:val="0"/>
              <w:bidi w:val="0"/>
              <w:spacing w:line="300" w:lineRule="exact"/>
              <w:jc w:val="center"/>
              <w:rPr>
                <w:rFonts w:hint="eastAsia" w:ascii="宋体" w:hAnsi="宋体" w:eastAsia="宋体" w:cs="宋体"/>
                <w:color w:val="auto"/>
                <w:highlight w:val="none"/>
              </w:rPr>
            </w:pPr>
          </w:p>
        </w:tc>
        <w:tc>
          <w:tcPr>
            <w:tcW w:w="5907" w:type="dxa"/>
            <w:tcBorders>
              <w:tl2br w:val="nil"/>
              <w:tr2bl w:val="nil"/>
            </w:tcBorders>
            <w:noWrap w:val="0"/>
            <w:vAlign w:val="center"/>
          </w:tcPr>
          <w:p w14:paraId="19326A6C">
            <w:pPr>
              <w:pageBreakBefore w:val="0"/>
              <w:kinsoku/>
              <w:wordWrap w:val="0"/>
              <w:overflowPunct/>
              <w:topLinePunct w:val="0"/>
              <w:bidi w:val="0"/>
              <w:spacing w:line="300" w:lineRule="exact"/>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rPr>
              <w:t>2）</w:t>
            </w:r>
            <w:r>
              <w:rPr>
                <w:rFonts w:hint="eastAsia" w:ascii="宋体" w:hAnsi="宋体" w:eastAsia="宋体" w:cs="宋体"/>
                <w:b/>
                <w:bCs/>
                <w:color w:val="auto"/>
                <w:highlight w:val="none"/>
                <w:lang w:val="zh-CN"/>
              </w:rPr>
              <w:t>财务要求：</w:t>
            </w:r>
          </w:p>
          <w:p w14:paraId="180D38BD">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近年度（2024年）财务状况良好，提供2024年度财务审计报告，若投标人为2025年以后注册成立公司的，须提供银行资信证明。</w:t>
            </w:r>
          </w:p>
        </w:tc>
      </w:tr>
      <w:tr w14:paraId="1C4A4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7" w:hRule="atLeast"/>
          <w:jc w:val="center"/>
        </w:trPr>
        <w:tc>
          <w:tcPr>
            <w:tcW w:w="979" w:type="dxa"/>
            <w:vMerge w:val="continue"/>
            <w:tcBorders>
              <w:tl2br w:val="nil"/>
              <w:tr2bl w:val="nil"/>
            </w:tcBorders>
            <w:noWrap w:val="0"/>
            <w:vAlign w:val="center"/>
          </w:tcPr>
          <w:p w14:paraId="24AE6053">
            <w:pPr>
              <w:pageBreakBefore w:val="0"/>
              <w:kinsoku/>
              <w:wordWrap w:val="0"/>
              <w:overflowPunct/>
              <w:topLinePunct w:val="0"/>
              <w:bidi w:val="0"/>
              <w:spacing w:line="300" w:lineRule="exact"/>
              <w:jc w:val="center"/>
              <w:rPr>
                <w:rFonts w:hint="eastAsia" w:ascii="宋体" w:hAnsi="宋体" w:eastAsia="宋体" w:cs="宋体"/>
                <w:color w:val="auto"/>
                <w:highlight w:val="none"/>
              </w:rPr>
            </w:pPr>
          </w:p>
        </w:tc>
        <w:tc>
          <w:tcPr>
            <w:tcW w:w="2405" w:type="dxa"/>
            <w:vMerge w:val="continue"/>
            <w:tcBorders>
              <w:tl2br w:val="nil"/>
              <w:tr2bl w:val="nil"/>
            </w:tcBorders>
            <w:noWrap w:val="0"/>
            <w:vAlign w:val="center"/>
          </w:tcPr>
          <w:p w14:paraId="24398E03">
            <w:pPr>
              <w:pageBreakBefore w:val="0"/>
              <w:kinsoku/>
              <w:wordWrap w:val="0"/>
              <w:overflowPunct/>
              <w:topLinePunct w:val="0"/>
              <w:bidi w:val="0"/>
              <w:spacing w:line="300" w:lineRule="exact"/>
              <w:jc w:val="center"/>
              <w:rPr>
                <w:rFonts w:hint="eastAsia" w:ascii="宋体" w:hAnsi="宋体" w:eastAsia="宋体" w:cs="宋体"/>
                <w:color w:val="auto"/>
                <w:highlight w:val="none"/>
              </w:rPr>
            </w:pPr>
          </w:p>
        </w:tc>
        <w:tc>
          <w:tcPr>
            <w:tcW w:w="5907" w:type="dxa"/>
            <w:tcBorders>
              <w:tl2br w:val="nil"/>
              <w:tr2bl w:val="nil"/>
            </w:tcBorders>
            <w:noWrap w:val="0"/>
            <w:vAlign w:val="center"/>
          </w:tcPr>
          <w:p w14:paraId="29DF0AB2">
            <w:pPr>
              <w:pageBreakBefore w:val="0"/>
              <w:kinsoku/>
              <w:wordWrap w:val="0"/>
              <w:overflowPunct/>
              <w:topLinePunct w:val="0"/>
              <w:bidi w:val="0"/>
              <w:spacing w:line="300" w:lineRule="exact"/>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rPr>
              <w:t>3）</w:t>
            </w:r>
            <w:r>
              <w:rPr>
                <w:rFonts w:hint="eastAsia" w:ascii="宋体" w:hAnsi="宋体" w:eastAsia="宋体" w:cs="宋体"/>
                <w:b/>
                <w:bCs/>
                <w:color w:val="auto"/>
                <w:highlight w:val="none"/>
                <w:lang w:val="zh-CN"/>
              </w:rPr>
              <w:t>信誉要求：</w:t>
            </w:r>
          </w:p>
          <w:p w14:paraId="19B10821">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①投标人必须未被列入“信用中国” 网站（www.creditchina.gov.cn）、中国政府采购网（www.ccgp.gov.cn）等渠道信用记录失信被执行人、重大税收违法案件当事人名单、政府采购严重违法失信行为记录名单（须提供网络截图）；</w:t>
            </w:r>
          </w:p>
          <w:p w14:paraId="0E5E3D8A">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②投标人参加政府采购活动前三年内，在经营活动中没有重大违法记录（须提供由法定代表人或其委托代理人签字并加盖投标单位公章的承诺书）；</w:t>
            </w:r>
          </w:p>
          <w:p w14:paraId="7AAFFE98">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fldChar w:fldCharType="begin"/>
            </w:r>
            <w:r>
              <w:rPr>
                <w:rFonts w:hint="eastAsia" w:ascii="宋体" w:hAnsi="宋体" w:eastAsia="宋体" w:cs="宋体"/>
                <w:color w:val="auto"/>
                <w:highlight w:val="none"/>
                <w:lang w:val="zh-CN"/>
              </w:rPr>
              <w:instrText xml:space="preserve"> = 3 \* GB3 </w:instrText>
            </w:r>
            <w:r>
              <w:rPr>
                <w:rFonts w:hint="eastAsia" w:ascii="宋体" w:hAnsi="宋体" w:eastAsia="宋体" w:cs="宋体"/>
                <w:color w:val="auto"/>
                <w:highlight w:val="none"/>
                <w:lang w:val="zh-CN"/>
              </w:rPr>
              <w:fldChar w:fldCharType="separate"/>
            </w:r>
            <w:r>
              <w:rPr>
                <w:rFonts w:hint="eastAsia" w:ascii="宋体" w:hAnsi="宋体" w:eastAsia="宋体" w:cs="宋体"/>
                <w:color w:val="auto"/>
                <w:highlight w:val="none"/>
                <w:lang w:val="zh-CN"/>
              </w:rPr>
              <w:t>③</w:t>
            </w:r>
            <w:r>
              <w:rPr>
                <w:rFonts w:hint="eastAsia" w:ascii="宋体" w:hAnsi="宋体" w:eastAsia="宋体" w:cs="宋体"/>
                <w:color w:val="auto"/>
                <w:highlight w:val="none"/>
                <w:lang w:val="zh-CN"/>
              </w:rPr>
              <w:fldChar w:fldCharType="end"/>
            </w:r>
            <w:r>
              <w:rPr>
                <w:rFonts w:hint="eastAsia" w:ascii="宋体" w:hAnsi="宋体" w:eastAsia="宋体" w:cs="宋体"/>
                <w:color w:val="auto"/>
                <w:highlight w:val="none"/>
                <w:lang w:val="zh-CN"/>
              </w:rPr>
              <w:t>拒绝列入政府取消投标资格记录期间的企业或个人参加本次投标（提供由法定代表人或其委托代理人签字并加盖投标单位公章的承诺书）。</w:t>
            </w:r>
          </w:p>
        </w:tc>
      </w:tr>
      <w:tr w14:paraId="1B4759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979" w:type="dxa"/>
            <w:vMerge w:val="continue"/>
            <w:tcBorders>
              <w:tl2br w:val="nil"/>
              <w:tr2bl w:val="nil"/>
            </w:tcBorders>
            <w:noWrap w:val="0"/>
            <w:vAlign w:val="center"/>
          </w:tcPr>
          <w:p w14:paraId="7F96C20B">
            <w:pPr>
              <w:pageBreakBefore w:val="0"/>
              <w:kinsoku/>
              <w:wordWrap w:val="0"/>
              <w:overflowPunct/>
              <w:topLinePunct w:val="0"/>
              <w:bidi w:val="0"/>
              <w:spacing w:line="300" w:lineRule="exact"/>
              <w:jc w:val="center"/>
              <w:rPr>
                <w:rFonts w:hint="eastAsia" w:ascii="宋体" w:hAnsi="宋体" w:eastAsia="宋体" w:cs="宋体"/>
                <w:bCs/>
                <w:color w:val="auto"/>
                <w:szCs w:val="21"/>
                <w:highlight w:val="none"/>
              </w:rPr>
            </w:pPr>
          </w:p>
        </w:tc>
        <w:tc>
          <w:tcPr>
            <w:tcW w:w="2405" w:type="dxa"/>
            <w:vMerge w:val="continue"/>
            <w:tcBorders>
              <w:tl2br w:val="nil"/>
              <w:tr2bl w:val="nil"/>
            </w:tcBorders>
            <w:noWrap w:val="0"/>
            <w:vAlign w:val="center"/>
          </w:tcPr>
          <w:p w14:paraId="07657944">
            <w:pPr>
              <w:pageBreakBefore w:val="0"/>
              <w:kinsoku/>
              <w:wordWrap w:val="0"/>
              <w:overflowPunct/>
              <w:topLinePunct w:val="0"/>
              <w:bidi w:val="0"/>
              <w:spacing w:line="300" w:lineRule="exact"/>
              <w:jc w:val="left"/>
              <w:rPr>
                <w:rFonts w:hint="eastAsia" w:ascii="宋体" w:hAnsi="宋体" w:eastAsia="宋体" w:cs="宋体"/>
                <w:bCs/>
                <w:color w:val="auto"/>
                <w:szCs w:val="21"/>
                <w:highlight w:val="none"/>
              </w:rPr>
            </w:pPr>
          </w:p>
        </w:tc>
        <w:tc>
          <w:tcPr>
            <w:tcW w:w="5907" w:type="dxa"/>
            <w:tcBorders>
              <w:tl2br w:val="nil"/>
              <w:tr2bl w:val="nil"/>
            </w:tcBorders>
            <w:noWrap w:val="0"/>
            <w:vAlign w:val="center"/>
          </w:tcPr>
          <w:p w14:paraId="7CE2A6CA">
            <w:pPr>
              <w:pageBreakBefore w:val="0"/>
              <w:kinsoku/>
              <w:wordWrap w:val="0"/>
              <w:overflowPunct/>
              <w:topLinePunct w:val="0"/>
              <w:bidi w:val="0"/>
              <w:spacing w:line="300" w:lineRule="exact"/>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（4）其他要求：</w:t>
            </w:r>
          </w:p>
          <w:p w14:paraId="53B74F97">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①</w:t>
            </w:r>
            <w:r>
              <w:rPr>
                <w:rFonts w:hint="eastAsia" w:ascii="宋体" w:hAnsi="宋体" w:eastAsia="宋体" w:cs="宋体"/>
                <w:color w:val="auto"/>
                <w:highlight w:val="none"/>
                <w:lang w:val="zh-CN"/>
              </w:rPr>
              <w:t>近六个月内（任意一个月）有依法缴纳税收和社会保障资金的相关证明材料，依法免税的投标人须提供相应文件证明其依法免税；</w:t>
            </w:r>
          </w:p>
          <w:p w14:paraId="5B34875D">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000000"/>
                <w:highlight w:val="none"/>
              </w:rPr>
              <w:t>②</w:t>
            </w:r>
            <w:r>
              <w:rPr>
                <w:rFonts w:hint="eastAsia" w:ascii="宋体" w:hAnsi="宋体" w:eastAsia="宋体" w:cs="宋体"/>
                <w:color w:val="auto"/>
                <w:highlight w:val="none"/>
                <w:lang w:val="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须提供由法定代表人或其委托代理人签字并加盖投标单位公章的承诺书）；</w:t>
            </w:r>
          </w:p>
          <w:p w14:paraId="67A93EF1">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lang w:val="zh-CN"/>
              </w:rPr>
              <w:t>法定代表人或代理人参加开标且提供法定代表人身份证或法定代表人授权委托书；</w:t>
            </w:r>
          </w:p>
          <w:p w14:paraId="0A469D4B">
            <w:pPr>
              <w:pageBreakBefore w:val="0"/>
              <w:kinsoku/>
              <w:wordWrap w:val="0"/>
              <w:overflowPunct/>
              <w:topLinePunct w:val="0"/>
              <w:bidi w:val="0"/>
              <w:spacing w:line="3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lang w:val="zh-CN"/>
              </w:rPr>
              <w:t>法律、行政法规规定的其他条件。</w:t>
            </w:r>
          </w:p>
          <w:p w14:paraId="638E3C57">
            <w:pPr>
              <w:pageBreakBefore w:val="0"/>
              <w:kinsoku/>
              <w:wordWrap w:val="0"/>
              <w:overflowPunct/>
              <w:topLinePunct w:val="0"/>
              <w:bidi w:val="0"/>
              <w:spacing w:line="300" w:lineRule="exact"/>
              <w:rPr>
                <w:rFonts w:hint="eastAsia" w:ascii="宋体" w:hAnsi="宋体" w:eastAsia="宋体" w:cs="宋体"/>
                <w:color w:val="auto"/>
                <w:highlight w:val="none"/>
                <w:lang w:val="zh-CN"/>
              </w:rPr>
            </w:pPr>
          </w:p>
          <w:p w14:paraId="3B22EE2E">
            <w:pPr>
              <w:pageBreakBefore w:val="0"/>
              <w:kinsoku/>
              <w:wordWrap w:val="0"/>
              <w:overflowPunct/>
              <w:topLinePunct w:val="0"/>
              <w:bidi w:val="0"/>
              <w:spacing w:line="300" w:lineRule="exact"/>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注：本项目为</w:t>
            </w:r>
            <w:r>
              <w:rPr>
                <w:rFonts w:hint="eastAsia" w:ascii="宋体" w:hAnsi="宋体" w:eastAsia="宋体" w:cs="宋体"/>
                <w:b/>
                <w:bCs/>
                <w:color w:val="auto"/>
                <w:highlight w:val="none"/>
                <w:lang w:val="en-US" w:eastAsia="zh-CN"/>
              </w:rPr>
              <w:t>非</w:t>
            </w:r>
            <w:r>
              <w:rPr>
                <w:rFonts w:hint="eastAsia" w:ascii="宋体" w:hAnsi="宋体" w:eastAsia="宋体" w:cs="宋体"/>
                <w:b/>
                <w:bCs/>
                <w:color w:val="auto"/>
                <w:highlight w:val="none"/>
                <w:lang w:val="zh-CN"/>
              </w:rPr>
              <w:t>专门面向中小企业采购</w:t>
            </w:r>
            <w:r>
              <w:rPr>
                <w:rFonts w:hint="eastAsia" w:ascii="宋体" w:hAnsi="宋体" w:eastAsia="宋体" w:cs="宋体"/>
                <w:color w:val="auto"/>
                <w:highlight w:val="none"/>
                <w:lang w:val="zh-CN"/>
              </w:rPr>
              <w:t>，采购标的对应的中小企业划分标准所属行业</w:t>
            </w:r>
            <w:r>
              <w:rPr>
                <w:rFonts w:hint="eastAsia" w:ascii="宋体" w:hAnsi="宋体" w:eastAsia="宋体" w:cs="宋体"/>
                <w:b/>
                <w:bCs/>
                <w:color w:val="auto"/>
                <w:highlight w:val="none"/>
                <w:lang w:val="zh-CN"/>
              </w:rPr>
              <w:t>为工业</w:t>
            </w:r>
            <w:r>
              <w:rPr>
                <w:rFonts w:hint="eastAsia" w:ascii="宋体" w:hAnsi="宋体" w:eastAsia="宋体" w:cs="宋体"/>
                <w:color w:val="auto"/>
                <w:highlight w:val="none"/>
                <w:lang w:val="zh-CN"/>
              </w:rPr>
              <w:t>。</w:t>
            </w:r>
            <w:r>
              <w:rPr>
                <w:rFonts w:hint="eastAsia" w:ascii="宋体" w:hAnsi="宋体" w:eastAsia="宋体" w:cs="宋体"/>
                <w:b w:val="0"/>
                <w:bCs w:val="0"/>
                <w:color w:val="auto"/>
                <w:highlight w:val="none"/>
                <w:lang w:val="zh-CN"/>
              </w:rPr>
              <w:t>若投标人提供的《中小企业声明函》不是</w:t>
            </w:r>
            <w:r>
              <w:rPr>
                <w:rFonts w:hint="eastAsia" w:ascii="宋体" w:hAnsi="宋体" w:eastAsia="宋体" w:cs="宋体"/>
                <w:b w:val="0"/>
                <w:bCs w:val="0"/>
                <w:color w:val="auto"/>
                <w:highlight w:val="none"/>
                <w:lang w:val="en-US" w:eastAsia="zh-CN"/>
              </w:rPr>
              <w:t>货物类</w:t>
            </w:r>
            <w:r>
              <w:rPr>
                <w:rFonts w:hint="eastAsia" w:ascii="宋体" w:hAnsi="宋体" w:eastAsia="宋体" w:cs="宋体"/>
                <w:b w:val="0"/>
                <w:bCs w:val="0"/>
                <w:color w:val="auto"/>
                <w:highlight w:val="none"/>
                <w:lang w:val="zh-CN"/>
              </w:rPr>
              <w:t>版本或其中填写的行业与招标文件明确的采购标的对应的中小企业划分标准所属行业不一致，则不予认定为中小企业。</w:t>
            </w:r>
          </w:p>
        </w:tc>
      </w:tr>
      <w:tr w14:paraId="7A8E6B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5D4A0AFB">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2405" w:type="dxa"/>
            <w:tcBorders>
              <w:tl2br w:val="nil"/>
              <w:tr2bl w:val="nil"/>
            </w:tcBorders>
            <w:noWrap w:val="0"/>
            <w:vAlign w:val="center"/>
          </w:tcPr>
          <w:p w14:paraId="16482109">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5907" w:type="dxa"/>
            <w:tcBorders>
              <w:tl2br w:val="nil"/>
              <w:tr2bl w:val="nil"/>
            </w:tcBorders>
            <w:noWrap w:val="0"/>
            <w:vAlign w:val="center"/>
          </w:tcPr>
          <w:p w14:paraId="405ECA42">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不接受</w:t>
            </w:r>
          </w:p>
          <w:p w14:paraId="57E7FAC5">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接受，应满足下列要求：</w:t>
            </w:r>
          </w:p>
        </w:tc>
      </w:tr>
      <w:tr w14:paraId="22C49F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34A3D599">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1.4.3</w:t>
            </w:r>
          </w:p>
        </w:tc>
        <w:tc>
          <w:tcPr>
            <w:tcW w:w="2405" w:type="dxa"/>
            <w:tcBorders>
              <w:tl2br w:val="nil"/>
              <w:tr2bl w:val="nil"/>
            </w:tcBorders>
            <w:noWrap w:val="0"/>
            <w:vAlign w:val="center"/>
          </w:tcPr>
          <w:p w14:paraId="5C8397ED">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投标人不得存在的情形</w:t>
            </w:r>
          </w:p>
        </w:tc>
        <w:tc>
          <w:tcPr>
            <w:tcW w:w="5907" w:type="dxa"/>
            <w:tcBorders>
              <w:tl2br w:val="nil"/>
              <w:tr2bl w:val="nil"/>
            </w:tcBorders>
            <w:noWrap w:val="0"/>
            <w:vAlign w:val="center"/>
          </w:tcPr>
          <w:p w14:paraId="3E3F4097">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详见正文1.4.3</w:t>
            </w:r>
          </w:p>
        </w:tc>
      </w:tr>
      <w:tr w14:paraId="6E2238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979" w:type="dxa"/>
            <w:tcBorders>
              <w:tl2br w:val="nil"/>
              <w:tr2bl w:val="nil"/>
            </w:tcBorders>
            <w:noWrap w:val="0"/>
            <w:vAlign w:val="center"/>
          </w:tcPr>
          <w:p w14:paraId="6601895B">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2405" w:type="dxa"/>
            <w:tcBorders>
              <w:tl2br w:val="nil"/>
              <w:tr2bl w:val="nil"/>
            </w:tcBorders>
            <w:noWrap w:val="0"/>
            <w:vAlign w:val="center"/>
          </w:tcPr>
          <w:p w14:paraId="0BFF2413">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5907" w:type="dxa"/>
            <w:tcBorders>
              <w:tl2br w:val="nil"/>
              <w:tr2bl w:val="nil"/>
            </w:tcBorders>
            <w:noWrap w:val="0"/>
            <w:vAlign w:val="center"/>
          </w:tcPr>
          <w:p w14:paraId="715810D9">
            <w:pPr>
              <w:pageBreakBefore w:val="0"/>
              <w:kinsoku/>
              <w:wordWrap w:val="0"/>
              <w:overflowPunct/>
              <w:topLinePunct w:val="0"/>
              <w:bidi w:val="0"/>
              <w:rPr>
                <w:rFonts w:hint="eastAsia" w:ascii="宋体" w:hAnsi="宋体" w:eastAsia="宋体" w:cs="宋体"/>
                <w:color w:val="auto"/>
                <w:highlight w:val="none"/>
              </w:rPr>
            </w:pPr>
            <w:r>
              <w:rPr>
                <w:rFonts w:hint="eastAsia" w:ascii="宋体" w:hAnsi="宋体" w:eastAsia="宋体" w:cs="宋体"/>
                <w:color w:val="auto"/>
                <w:highlight w:val="none"/>
              </w:rPr>
              <w:t>√  不组织</w:t>
            </w:r>
          </w:p>
          <w:p w14:paraId="31DE3409">
            <w:pPr>
              <w:pageBreakBefore w:val="0"/>
              <w:kinsoku/>
              <w:wordWrap w:val="0"/>
              <w:overflowPunct/>
              <w:topLinePunct w:val="0"/>
              <w:bidi w:val="0"/>
              <w:rPr>
                <w:rFonts w:hint="eastAsia" w:ascii="宋体" w:hAnsi="宋体" w:eastAsia="宋体" w:cs="宋体"/>
                <w:color w:val="auto"/>
                <w:highlight w:val="none"/>
              </w:rPr>
            </w:pPr>
            <w:r>
              <w:rPr>
                <w:rFonts w:hint="eastAsia" w:ascii="宋体" w:hAnsi="宋体" w:eastAsia="宋体" w:cs="宋体"/>
                <w:color w:val="auto"/>
                <w:highlight w:val="none"/>
              </w:rPr>
              <w:t>□  组织，踏勘时间：</w:t>
            </w:r>
          </w:p>
          <w:p w14:paraId="0AA5019A">
            <w:pPr>
              <w:pageBreakBefore w:val="0"/>
              <w:kinsoku/>
              <w:wordWrap w:val="0"/>
              <w:overflowPunct/>
              <w:topLinePunct w:val="0"/>
              <w:bidi w:val="0"/>
              <w:spacing w:line="3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踏勘集中地点：</w:t>
            </w:r>
          </w:p>
        </w:tc>
      </w:tr>
      <w:tr w14:paraId="405065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979" w:type="dxa"/>
            <w:tcBorders>
              <w:tl2br w:val="nil"/>
              <w:tr2bl w:val="nil"/>
            </w:tcBorders>
            <w:noWrap w:val="0"/>
            <w:vAlign w:val="center"/>
          </w:tcPr>
          <w:p w14:paraId="7A042951">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1.10.1</w:t>
            </w:r>
          </w:p>
        </w:tc>
        <w:tc>
          <w:tcPr>
            <w:tcW w:w="2405" w:type="dxa"/>
            <w:tcBorders>
              <w:tl2br w:val="nil"/>
              <w:tr2bl w:val="nil"/>
            </w:tcBorders>
            <w:noWrap w:val="0"/>
            <w:vAlign w:val="center"/>
          </w:tcPr>
          <w:p w14:paraId="6A3004AC">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5907" w:type="dxa"/>
            <w:tcBorders>
              <w:tl2br w:val="nil"/>
              <w:tr2bl w:val="nil"/>
            </w:tcBorders>
            <w:noWrap w:val="0"/>
            <w:vAlign w:val="center"/>
          </w:tcPr>
          <w:p w14:paraId="0AD76EE7">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不召开</w:t>
            </w:r>
          </w:p>
          <w:p w14:paraId="39E80818">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召开，召开时间：</w:t>
            </w:r>
          </w:p>
          <w:p w14:paraId="577CD1CE">
            <w:pPr>
              <w:pageBreakBefore w:val="0"/>
              <w:kinsoku/>
              <w:wordWrap w:val="0"/>
              <w:overflowPunct/>
              <w:topLinePunct w:val="0"/>
              <w:bidi w:val="0"/>
              <w:spacing w:line="300" w:lineRule="exact"/>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召开地点：</w:t>
            </w:r>
          </w:p>
        </w:tc>
      </w:tr>
      <w:tr w14:paraId="78E02D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78E41305">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1.10.2</w:t>
            </w:r>
          </w:p>
        </w:tc>
        <w:tc>
          <w:tcPr>
            <w:tcW w:w="2405" w:type="dxa"/>
            <w:tcBorders>
              <w:tl2br w:val="nil"/>
              <w:tr2bl w:val="nil"/>
            </w:tcBorders>
            <w:noWrap w:val="0"/>
            <w:vAlign w:val="center"/>
          </w:tcPr>
          <w:p w14:paraId="40FDA90D">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投标人在投标预备会前提出问题</w:t>
            </w:r>
          </w:p>
        </w:tc>
        <w:tc>
          <w:tcPr>
            <w:tcW w:w="5907" w:type="dxa"/>
            <w:tcBorders>
              <w:tl2br w:val="nil"/>
              <w:tr2bl w:val="nil"/>
            </w:tcBorders>
            <w:noWrap w:val="0"/>
            <w:vAlign w:val="center"/>
          </w:tcPr>
          <w:p w14:paraId="7D581BF7">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时间：/</w:t>
            </w:r>
          </w:p>
          <w:p w14:paraId="11A4D168">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形式：/</w:t>
            </w:r>
          </w:p>
        </w:tc>
      </w:tr>
      <w:tr w14:paraId="1FACE0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0F920A16">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1.10.3</w:t>
            </w:r>
          </w:p>
        </w:tc>
        <w:tc>
          <w:tcPr>
            <w:tcW w:w="2405" w:type="dxa"/>
            <w:tcBorders>
              <w:tl2br w:val="nil"/>
              <w:tr2bl w:val="nil"/>
            </w:tcBorders>
            <w:noWrap w:val="0"/>
            <w:vAlign w:val="center"/>
          </w:tcPr>
          <w:p w14:paraId="59BD9311">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5907" w:type="dxa"/>
            <w:tcBorders>
              <w:tl2br w:val="nil"/>
              <w:tr2bl w:val="nil"/>
            </w:tcBorders>
            <w:noWrap w:val="0"/>
            <w:vAlign w:val="center"/>
          </w:tcPr>
          <w:p w14:paraId="582C8710">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电子文档</w:t>
            </w:r>
          </w:p>
        </w:tc>
      </w:tr>
      <w:tr w14:paraId="5198C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7" w:hRule="atLeast"/>
          <w:jc w:val="center"/>
        </w:trPr>
        <w:tc>
          <w:tcPr>
            <w:tcW w:w="979" w:type="dxa"/>
            <w:tcBorders>
              <w:tl2br w:val="nil"/>
              <w:tr2bl w:val="nil"/>
            </w:tcBorders>
            <w:noWrap w:val="0"/>
            <w:vAlign w:val="center"/>
          </w:tcPr>
          <w:p w14:paraId="0C8B0537">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1.11.1</w:t>
            </w:r>
          </w:p>
        </w:tc>
        <w:tc>
          <w:tcPr>
            <w:tcW w:w="2405" w:type="dxa"/>
            <w:tcBorders>
              <w:tl2br w:val="nil"/>
              <w:tr2bl w:val="nil"/>
            </w:tcBorders>
            <w:noWrap w:val="0"/>
            <w:vAlign w:val="center"/>
          </w:tcPr>
          <w:p w14:paraId="1F4450E7">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分包</w:t>
            </w:r>
          </w:p>
        </w:tc>
        <w:tc>
          <w:tcPr>
            <w:tcW w:w="5907" w:type="dxa"/>
            <w:tcBorders>
              <w:tl2br w:val="nil"/>
              <w:tr2bl w:val="nil"/>
            </w:tcBorders>
            <w:noWrap w:val="0"/>
            <w:vAlign w:val="center"/>
          </w:tcPr>
          <w:p w14:paraId="1BB0CB4C">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不允许</w:t>
            </w:r>
          </w:p>
          <w:p w14:paraId="00118385">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允许，分包内容要求：</w:t>
            </w:r>
          </w:p>
          <w:p w14:paraId="687292A9">
            <w:pPr>
              <w:pageBreakBefore w:val="0"/>
              <w:kinsoku/>
              <w:wordWrap w:val="0"/>
              <w:overflowPunct/>
              <w:topLinePunct w:val="0"/>
              <w:bidi w:val="0"/>
              <w:spacing w:line="3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分包金额要求：</w:t>
            </w:r>
          </w:p>
          <w:p w14:paraId="5D438DAD">
            <w:pPr>
              <w:pageBreakBefore w:val="0"/>
              <w:kinsoku/>
              <w:wordWrap w:val="0"/>
              <w:overflowPunct/>
              <w:topLinePunct w:val="0"/>
              <w:bidi w:val="0"/>
              <w:spacing w:line="3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对分包人的资质要求：</w:t>
            </w:r>
          </w:p>
        </w:tc>
      </w:tr>
      <w:tr w14:paraId="523AF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79" w:type="dxa"/>
            <w:tcBorders>
              <w:tl2br w:val="nil"/>
              <w:tr2bl w:val="nil"/>
            </w:tcBorders>
            <w:noWrap w:val="0"/>
            <w:vAlign w:val="center"/>
          </w:tcPr>
          <w:p w14:paraId="45BFF49B">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1.12.1</w:t>
            </w:r>
          </w:p>
        </w:tc>
        <w:tc>
          <w:tcPr>
            <w:tcW w:w="2405" w:type="dxa"/>
            <w:tcBorders>
              <w:tl2br w:val="nil"/>
              <w:tr2bl w:val="nil"/>
            </w:tcBorders>
            <w:noWrap w:val="0"/>
            <w:vAlign w:val="center"/>
          </w:tcPr>
          <w:p w14:paraId="55A68736">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实质性要求和条件</w:t>
            </w:r>
          </w:p>
        </w:tc>
        <w:tc>
          <w:tcPr>
            <w:tcW w:w="5907" w:type="dxa"/>
            <w:tcBorders>
              <w:tl2br w:val="nil"/>
              <w:tr2bl w:val="nil"/>
            </w:tcBorders>
            <w:noWrap w:val="0"/>
            <w:vAlign w:val="center"/>
          </w:tcPr>
          <w:p w14:paraId="27CDBF6E">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符合第五章采购内容及要求</w:t>
            </w:r>
          </w:p>
        </w:tc>
      </w:tr>
      <w:tr w14:paraId="6A654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15AD89C4">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1.12.3</w:t>
            </w:r>
          </w:p>
        </w:tc>
        <w:tc>
          <w:tcPr>
            <w:tcW w:w="2405" w:type="dxa"/>
            <w:tcBorders>
              <w:tl2br w:val="nil"/>
              <w:tr2bl w:val="nil"/>
            </w:tcBorders>
            <w:noWrap w:val="0"/>
            <w:vAlign w:val="center"/>
          </w:tcPr>
          <w:p w14:paraId="43244688">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偏差</w:t>
            </w:r>
          </w:p>
        </w:tc>
        <w:tc>
          <w:tcPr>
            <w:tcW w:w="5907" w:type="dxa"/>
            <w:tcBorders>
              <w:tl2br w:val="nil"/>
              <w:tr2bl w:val="nil"/>
            </w:tcBorders>
            <w:noWrap w:val="0"/>
            <w:vAlign w:val="center"/>
          </w:tcPr>
          <w:p w14:paraId="1772BCAE">
            <w:pPr>
              <w:pageBreakBefore w:val="0"/>
              <w:kinsoku/>
              <w:wordWrap w:val="0"/>
              <w:overflowPunct/>
              <w:topLinePunct w:val="0"/>
              <w:bidi w:val="0"/>
              <w:spacing w:line="30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 xml:space="preserve">  不允许</w:t>
            </w:r>
          </w:p>
          <w:p w14:paraId="2461909F">
            <w:pPr>
              <w:pageBreakBefore w:val="0"/>
              <w:kinsoku/>
              <w:wordWrap w:val="0"/>
              <w:overflowPunct/>
              <w:topLinePunct w:val="0"/>
              <w:bidi w:val="0"/>
              <w:spacing w:line="300" w:lineRule="exact"/>
              <w:rPr>
                <w:rFonts w:hint="default" w:ascii="宋体" w:hAnsi="宋体" w:eastAsia="宋体" w:cs="宋体"/>
                <w:color w:val="auto"/>
                <w:highlight w:val="none"/>
                <w:lang w:val="en-US" w:eastAsia="zh-CN"/>
              </w:rPr>
            </w:pPr>
            <w:r>
              <w:rPr>
                <w:rFonts w:hint="eastAsia" w:ascii="宋体" w:hAnsi="宋体" w:eastAsia="宋体" w:cs="宋体"/>
                <w:color w:val="000000" w:themeColor="text1"/>
                <w:highlight w:val="none"/>
                <w14:textFill>
                  <w14:solidFill>
                    <w14:schemeClr w14:val="tx1"/>
                  </w14:solidFill>
                </w14:textFill>
              </w:rPr>
              <w:t>√ 允许，偏差范围：</w:t>
            </w:r>
            <w:r>
              <w:rPr>
                <w:rFonts w:hint="eastAsia" w:ascii="宋体" w:hAnsi="宋体" w:cs="宋体"/>
                <w:b/>
                <w:bCs/>
                <w:color w:val="000000" w:themeColor="text1"/>
                <w:highlight w:val="none"/>
                <w:lang w:val="en-US" w:eastAsia="zh-CN"/>
                <w14:textFill>
                  <w14:solidFill>
                    <w14:schemeClr w14:val="tx1"/>
                  </w14:solidFill>
                </w14:textFill>
              </w:rPr>
              <w:t>实质性参数</w:t>
            </w:r>
            <w:r>
              <w:rPr>
                <w:rFonts w:hint="eastAsia" w:ascii="宋体" w:hAnsi="宋体" w:cs="宋体"/>
                <w:b/>
                <w:bCs/>
                <w:color w:val="auto"/>
                <w:highlight w:val="none"/>
                <w:lang w:val="en-US" w:eastAsia="zh-CN"/>
              </w:rPr>
              <w:t>（包括★号项）</w:t>
            </w:r>
            <w:r>
              <w:rPr>
                <w:rFonts w:hint="eastAsia" w:ascii="宋体" w:hAnsi="宋体" w:cs="宋体"/>
                <w:b/>
                <w:bCs/>
                <w:color w:val="000000" w:themeColor="text1"/>
                <w:highlight w:val="none"/>
                <w:lang w:val="en-US" w:eastAsia="zh-CN"/>
                <w14:textFill>
                  <w14:solidFill>
                    <w14:schemeClr w14:val="tx1"/>
                  </w14:solidFill>
                </w14:textFill>
              </w:rPr>
              <w:t>允许正偏离</w:t>
            </w:r>
          </w:p>
        </w:tc>
      </w:tr>
      <w:tr w14:paraId="72D9C3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658C1AB8">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2405" w:type="dxa"/>
            <w:tcBorders>
              <w:tl2br w:val="nil"/>
              <w:tr2bl w:val="nil"/>
            </w:tcBorders>
            <w:noWrap w:val="0"/>
            <w:vAlign w:val="center"/>
          </w:tcPr>
          <w:p w14:paraId="0CEB7CB4">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构成招标文件的其他资料</w:t>
            </w:r>
          </w:p>
        </w:tc>
        <w:tc>
          <w:tcPr>
            <w:tcW w:w="5907" w:type="dxa"/>
            <w:tcBorders>
              <w:tl2br w:val="nil"/>
              <w:tr2bl w:val="nil"/>
            </w:tcBorders>
            <w:noWrap w:val="0"/>
            <w:vAlign w:val="center"/>
          </w:tcPr>
          <w:p w14:paraId="2955848F">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无</w:t>
            </w:r>
          </w:p>
        </w:tc>
      </w:tr>
      <w:tr w14:paraId="7F3A8E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0" w:hRule="atLeast"/>
          <w:jc w:val="center"/>
        </w:trPr>
        <w:tc>
          <w:tcPr>
            <w:tcW w:w="979" w:type="dxa"/>
            <w:tcBorders>
              <w:tl2br w:val="nil"/>
              <w:tr2bl w:val="nil"/>
            </w:tcBorders>
            <w:noWrap w:val="0"/>
            <w:vAlign w:val="center"/>
          </w:tcPr>
          <w:p w14:paraId="1781FFAB">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2405" w:type="dxa"/>
            <w:tcBorders>
              <w:tl2br w:val="nil"/>
              <w:tr2bl w:val="nil"/>
            </w:tcBorders>
            <w:noWrap w:val="0"/>
            <w:vAlign w:val="center"/>
          </w:tcPr>
          <w:p w14:paraId="5662AE51">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投标人要求澄清招标文件的截止时间</w:t>
            </w:r>
          </w:p>
        </w:tc>
        <w:tc>
          <w:tcPr>
            <w:tcW w:w="5907" w:type="dxa"/>
            <w:tcBorders>
              <w:tl2br w:val="nil"/>
              <w:tr2bl w:val="nil"/>
            </w:tcBorders>
            <w:noWrap w:val="0"/>
            <w:vAlign w:val="center"/>
          </w:tcPr>
          <w:p w14:paraId="7A712B23">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时间：投标截止时间10天前</w:t>
            </w:r>
          </w:p>
          <w:p w14:paraId="68FBA5DE">
            <w:pPr>
              <w:pageBreakBefore w:val="0"/>
              <w:kinsoku/>
              <w:wordWrap w:val="0"/>
              <w:overflowPunct/>
              <w:topLinePunct w:val="0"/>
              <w:bidi w:val="0"/>
              <w:spacing w:line="3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形式：</w:t>
            </w:r>
            <w:r>
              <w:rPr>
                <w:rFonts w:hint="eastAsia" w:ascii="宋体" w:hAnsi="宋体" w:eastAsia="宋体" w:cs="宋体"/>
                <w:color w:val="auto"/>
                <w:highlight w:val="none"/>
                <w:lang w:eastAsia="zh-CN"/>
              </w:rPr>
              <w:t>使用CA数字证书登录“政采云”平台（https://www.zcygov.cn/），在应用中心-项目采购-询问质疑投诉-询问列表菜单要求招标人对采购文件予以澄清。</w:t>
            </w:r>
          </w:p>
          <w:p w14:paraId="2ACC33E0">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同时</w:t>
            </w:r>
            <w:r>
              <w:rPr>
                <w:rFonts w:hint="eastAsia" w:ascii="宋体" w:hAnsi="宋体" w:eastAsia="宋体" w:cs="宋体"/>
                <w:color w:val="auto"/>
                <w:highlight w:val="none"/>
                <w:lang w:val="en-US" w:eastAsia="zh-CN"/>
              </w:rPr>
              <w:t>把纸质版澄清材料送至招标</w:t>
            </w:r>
            <w:r>
              <w:rPr>
                <w:rFonts w:hint="eastAsia" w:ascii="宋体" w:hAnsi="宋体" w:eastAsia="宋体" w:cs="宋体"/>
                <w:color w:val="auto"/>
                <w:highlight w:val="none"/>
                <w:lang w:eastAsia="zh-CN"/>
              </w:rPr>
              <w:t>代理机构。</w:t>
            </w:r>
          </w:p>
        </w:tc>
      </w:tr>
      <w:tr w14:paraId="2BD47F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79" w:type="dxa"/>
            <w:tcBorders>
              <w:tl2br w:val="nil"/>
              <w:tr2bl w:val="nil"/>
            </w:tcBorders>
            <w:noWrap w:val="0"/>
            <w:vAlign w:val="center"/>
          </w:tcPr>
          <w:p w14:paraId="4AF2BAD3">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2405" w:type="dxa"/>
            <w:tcBorders>
              <w:tl2br w:val="nil"/>
              <w:tr2bl w:val="nil"/>
            </w:tcBorders>
            <w:noWrap w:val="0"/>
            <w:vAlign w:val="center"/>
          </w:tcPr>
          <w:p w14:paraId="665AE9FC">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招标人书面澄清的时间</w:t>
            </w:r>
          </w:p>
        </w:tc>
        <w:tc>
          <w:tcPr>
            <w:tcW w:w="5907" w:type="dxa"/>
            <w:tcBorders>
              <w:tl2br w:val="nil"/>
              <w:tr2bl w:val="nil"/>
            </w:tcBorders>
            <w:noWrap w:val="0"/>
            <w:vAlign w:val="center"/>
          </w:tcPr>
          <w:p w14:paraId="75CEAC53">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投标截止时间15天前</w:t>
            </w:r>
          </w:p>
        </w:tc>
      </w:tr>
      <w:tr w14:paraId="4DCCF1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0D0FECAF">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2405" w:type="dxa"/>
            <w:tcBorders>
              <w:tl2br w:val="nil"/>
              <w:tr2bl w:val="nil"/>
            </w:tcBorders>
            <w:noWrap w:val="0"/>
            <w:vAlign w:val="center"/>
          </w:tcPr>
          <w:p w14:paraId="7FC6595E">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5907" w:type="dxa"/>
            <w:tcBorders>
              <w:tl2br w:val="nil"/>
              <w:tr2bl w:val="nil"/>
            </w:tcBorders>
            <w:noWrap w:val="0"/>
            <w:vAlign w:val="center"/>
          </w:tcPr>
          <w:p w14:paraId="22097AD2">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电子文档</w:t>
            </w:r>
          </w:p>
        </w:tc>
      </w:tr>
      <w:tr w14:paraId="2CC886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1" w:hRule="atLeast"/>
          <w:jc w:val="center"/>
        </w:trPr>
        <w:tc>
          <w:tcPr>
            <w:tcW w:w="979" w:type="dxa"/>
            <w:tcBorders>
              <w:tl2br w:val="nil"/>
              <w:tr2bl w:val="nil"/>
            </w:tcBorders>
            <w:noWrap w:val="0"/>
            <w:vAlign w:val="center"/>
          </w:tcPr>
          <w:p w14:paraId="1B9EED62">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2.2.4</w:t>
            </w:r>
          </w:p>
        </w:tc>
        <w:tc>
          <w:tcPr>
            <w:tcW w:w="2405" w:type="dxa"/>
            <w:tcBorders>
              <w:tl2br w:val="nil"/>
              <w:tr2bl w:val="nil"/>
            </w:tcBorders>
            <w:noWrap w:val="0"/>
            <w:vAlign w:val="center"/>
          </w:tcPr>
          <w:p w14:paraId="4414C87A">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投标人确认收到招标文件澄清</w:t>
            </w:r>
          </w:p>
        </w:tc>
        <w:tc>
          <w:tcPr>
            <w:tcW w:w="5907" w:type="dxa"/>
            <w:tcBorders>
              <w:tl2br w:val="nil"/>
              <w:tr2bl w:val="nil"/>
            </w:tcBorders>
            <w:noWrap w:val="0"/>
            <w:vAlign w:val="center"/>
          </w:tcPr>
          <w:p w14:paraId="6C4FD0D2">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时间：于收到当日</w:t>
            </w:r>
          </w:p>
          <w:p w14:paraId="33E777B6">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形式：</w:t>
            </w:r>
            <w:r>
              <w:rPr>
                <w:rFonts w:hint="eastAsia" w:ascii="宋体" w:hAnsi="宋体" w:eastAsia="宋体" w:cs="宋体"/>
                <w:color w:val="auto"/>
                <w:highlight w:val="none"/>
                <w:lang w:eastAsia="zh-CN"/>
              </w:rPr>
              <w:t>投标人在登录“政采云”平台（https://www.zcygov.cn/）自行查询，无需以书面形式回复</w:t>
            </w:r>
          </w:p>
        </w:tc>
      </w:tr>
      <w:tr w14:paraId="08A88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5573A415">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2405" w:type="dxa"/>
            <w:tcBorders>
              <w:tl2br w:val="nil"/>
              <w:tr2bl w:val="nil"/>
            </w:tcBorders>
            <w:noWrap w:val="0"/>
            <w:vAlign w:val="center"/>
          </w:tcPr>
          <w:p w14:paraId="2263E485">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招标文件修改发出的形式</w:t>
            </w:r>
          </w:p>
        </w:tc>
        <w:tc>
          <w:tcPr>
            <w:tcW w:w="5907" w:type="dxa"/>
            <w:tcBorders>
              <w:tl2br w:val="nil"/>
              <w:tr2bl w:val="nil"/>
            </w:tcBorders>
            <w:noWrap w:val="0"/>
            <w:vAlign w:val="center"/>
          </w:tcPr>
          <w:p w14:paraId="5CC7C775">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电子文档</w:t>
            </w:r>
          </w:p>
        </w:tc>
      </w:tr>
      <w:tr w14:paraId="12DC05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0" w:hRule="atLeast"/>
          <w:jc w:val="center"/>
        </w:trPr>
        <w:tc>
          <w:tcPr>
            <w:tcW w:w="979" w:type="dxa"/>
            <w:tcBorders>
              <w:tl2br w:val="nil"/>
              <w:tr2bl w:val="nil"/>
            </w:tcBorders>
            <w:noWrap w:val="0"/>
            <w:vAlign w:val="center"/>
          </w:tcPr>
          <w:p w14:paraId="5E906F1D">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2405" w:type="dxa"/>
            <w:tcBorders>
              <w:tl2br w:val="nil"/>
              <w:tr2bl w:val="nil"/>
            </w:tcBorders>
            <w:noWrap w:val="0"/>
            <w:vAlign w:val="center"/>
          </w:tcPr>
          <w:p w14:paraId="632366EC">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投标人确认收到招标文件修改的时间</w:t>
            </w:r>
          </w:p>
        </w:tc>
        <w:tc>
          <w:tcPr>
            <w:tcW w:w="5907" w:type="dxa"/>
            <w:tcBorders>
              <w:tl2br w:val="nil"/>
              <w:tr2bl w:val="nil"/>
            </w:tcBorders>
            <w:noWrap w:val="0"/>
            <w:vAlign w:val="center"/>
          </w:tcPr>
          <w:p w14:paraId="26E0B87C">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时间：于收到当日</w:t>
            </w:r>
          </w:p>
          <w:p w14:paraId="0CD397AA">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形式：</w:t>
            </w:r>
            <w:r>
              <w:rPr>
                <w:rFonts w:hint="eastAsia" w:ascii="宋体" w:hAnsi="宋体" w:eastAsia="宋体" w:cs="宋体"/>
                <w:color w:val="auto"/>
                <w:highlight w:val="none"/>
                <w:lang w:eastAsia="zh-CN"/>
              </w:rPr>
              <w:t>投标人在登录“政采云”平台（https://www.zcygov.cn/）自行查询，无需以书面形式回复。</w:t>
            </w:r>
          </w:p>
        </w:tc>
      </w:tr>
      <w:tr w14:paraId="7D10CB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473A3946">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2405" w:type="dxa"/>
            <w:tcBorders>
              <w:tl2br w:val="nil"/>
              <w:tr2bl w:val="nil"/>
            </w:tcBorders>
            <w:noWrap w:val="0"/>
            <w:vAlign w:val="center"/>
          </w:tcPr>
          <w:p w14:paraId="346BB4AF">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构成投标文件的其他资料</w:t>
            </w:r>
          </w:p>
        </w:tc>
        <w:tc>
          <w:tcPr>
            <w:tcW w:w="5907" w:type="dxa"/>
            <w:tcBorders>
              <w:tl2br w:val="nil"/>
              <w:tr2bl w:val="nil"/>
            </w:tcBorders>
            <w:noWrap w:val="0"/>
            <w:vAlign w:val="center"/>
          </w:tcPr>
          <w:p w14:paraId="6C726638">
            <w:pPr>
              <w:pageBreakBefore w:val="0"/>
              <w:numPr>
                <w:ilvl w:val="0"/>
                <w:numId w:val="0"/>
              </w:numPr>
              <w:tabs>
                <w:tab w:val="left" w:pos="0"/>
                <w:tab w:val="left" w:pos="640"/>
              </w:tabs>
              <w:kinsoku/>
              <w:wordWrap w:val="0"/>
              <w:overflowPunct/>
              <w:topLinePunct w:val="0"/>
              <w:bidi w:val="0"/>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评标办法里的所有证明材料加盖公章后，上传至“政采云”平台（https://www.zcygov.cn/）。</w:t>
            </w:r>
          </w:p>
        </w:tc>
      </w:tr>
      <w:tr w14:paraId="380481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79" w:type="dxa"/>
            <w:tcBorders>
              <w:tl2br w:val="nil"/>
              <w:tr2bl w:val="nil"/>
            </w:tcBorders>
            <w:noWrap w:val="0"/>
            <w:vAlign w:val="center"/>
          </w:tcPr>
          <w:p w14:paraId="06CB90E3">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3.2.1</w:t>
            </w:r>
          </w:p>
        </w:tc>
        <w:tc>
          <w:tcPr>
            <w:tcW w:w="2405" w:type="dxa"/>
            <w:tcBorders>
              <w:tl2br w:val="nil"/>
              <w:tr2bl w:val="nil"/>
            </w:tcBorders>
            <w:noWrap w:val="0"/>
            <w:vAlign w:val="center"/>
          </w:tcPr>
          <w:p w14:paraId="27308F1C">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增值税税金的计算方法</w:t>
            </w:r>
          </w:p>
        </w:tc>
        <w:tc>
          <w:tcPr>
            <w:tcW w:w="5907" w:type="dxa"/>
            <w:tcBorders>
              <w:tl2br w:val="nil"/>
              <w:tr2bl w:val="nil"/>
            </w:tcBorders>
            <w:noWrap w:val="0"/>
            <w:vAlign w:val="center"/>
          </w:tcPr>
          <w:p w14:paraId="516EF307">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1FBDED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jc w:val="center"/>
        </w:trPr>
        <w:tc>
          <w:tcPr>
            <w:tcW w:w="979" w:type="dxa"/>
            <w:tcBorders>
              <w:tl2br w:val="nil"/>
              <w:tr2bl w:val="nil"/>
            </w:tcBorders>
            <w:noWrap w:val="0"/>
            <w:vAlign w:val="center"/>
          </w:tcPr>
          <w:p w14:paraId="150DFAA2">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3.2.4</w:t>
            </w:r>
          </w:p>
        </w:tc>
        <w:tc>
          <w:tcPr>
            <w:tcW w:w="2405" w:type="dxa"/>
            <w:tcBorders>
              <w:tl2br w:val="nil"/>
              <w:tr2bl w:val="nil"/>
            </w:tcBorders>
            <w:noWrap w:val="0"/>
            <w:vAlign w:val="center"/>
          </w:tcPr>
          <w:p w14:paraId="2368841A">
            <w:pPr>
              <w:pageBreakBefore w:val="0"/>
              <w:kinsoku/>
              <w:wordWrap w:val="0"/>
              <w:overflowPunct/>
              <w:topLinePunct w:val="0"/>
              <w:bidi w:val="0"/>
              <w:spacing w:line="3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最高投标限价</w:t>
            </w:r>
          </w:p>
        </w:tc>
        <w:tc>
          <w:tcPr>
            <w:tcW w:w="5907" w:type="dxa"/>
            <w:tcBorders>
              <w:tl2br w:val="nil"/>
              <w:tr2bl w:val="nil"/>
            </w:tcBorders>
            <w:noWrap w:val="0"/>
            <w:vAlign w:val="center"/>
          </w:tcPr>
          <w:p w14:paraId="56CE1D90">
            <w:pPr>
              <w:pageBreakBefore w:val="0"/>
              <w:kinsoku/>
              <w:wordWrap w:val="0"/>
              <w:overflowPunct/>
              <w:topLinePunct w:val="0"/>
              <w:bidi w:val="0"/>
              <w:spacing w:line="300" w:lineRule="exac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最高投标限价：438万元</w:t>
            </w:r>
          </w:p>
          <w:p w14:paraId="2702E583">
            <w:pPr>
              <w:pageBreakBefore w:val="0"/>
              <w:kinsoku/>
              <w:wordWrap w:val="0"/>
              <w:overflowPunct/>
              <w:topLinePunct w:val="0"/>
              <w:bidi w:val="0"/>
              <w:spacing w:line="300" w:lineRule="exact"/>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eastAsia="zh-CN"/>
              </w:rPr>
              <w:t>投标人</w:t>
            </w:r>
            <w:r>
              <w:rPr>
                <w:rFonts w:hint="eastAsia" w:ascii="宋体" w:hAnsi="宋体" w:eastAsia="宋体" w:cs="宋体"/>
                <w:b w:val="0"/>
                <w:bCs w:val="0"/>
                <w:color w:val="auto"/>
                <w:highlight w:val="none"/>
              </w:rPr>
              <w:t>的报价不得超过</w:t>
            </w:r>
            <w:r>
              <w:rPr>
                <w:rFonts w:hint="eastAsia" w:ascii="宋体" w:hAnsi="宋体" w:eastAsia="宋体" w:cs="宋体"/>
                <w:b w:val="0"/>
                <w:bCs w:val="0"/>
                <w:color w:val="auto"/>
                <w:highlight w:val="none"/>
                <w:lang w:eastAsia="zh-CN"/>
              </w:rPr>
              <w:t>最高投标限价</w:t>
            </w:r>
          </w:p>
        </w:tc>
      </w:tr>
      <w:tr w14:paraId="3CC989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79" w:type="dxa"/>
            <w:tcBorders>
              <w:tl2br w:val="nil"/>
              <w:tr2bl w:val="nil"/>
            </w:tcBorders>
            <w:noWrap w:val="0"/>
            <w:vAlign w:val="center"/>
          </w:tcPr>
          <w:p w14:paraId="26ED6D18">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3.2.5</w:t>
            </w:r>
          </w:p>
        </w:tc>
        <w:tc>
          <w:tcPr>
            <w:tcW w:w="2405" w:type="dxa"/>
            <w:tcBorders>
              <w:tl2br w:val="nil"/>
              <w:tr2bl w:val="nil"/>
            </w:tcBorders>
            <w:noWrap w:val="0"/>
            <w:vAlign w:val="center"/>
          </w:tcPr>
          <w:p w14:paraId="57C30F87">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投标报价的其他要求</w:t>
            </w:r>
          </w:p>
        </w:tc>
        <w:tc>
          <w:tcPr>
            <w:tcW w:w="5907" w:type="dxa"/>
            <w:tcBorders>
              <w:tl2br w:val="nil"/>
              <w:tr2bl w:val="nil"/>
            </w:tcBorders>
            <w:noWrap w:val="0"/>
            <w:vAlign w:val="center"/>
          </w:tcPr>
          <w:p w14:paraId="4417B426">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3ED7AF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79" w:type="dxa"/>
            <w:tcBorders>
              <w:tl2br w:val="nil"/>
              <w:tr2bl w:val="nil"/>
            </w:tcBorders>
            <w:noWrap w:val="0"/>
            <w:vAlign w:val="center"/>
          </w:tcPr>
          <w:p w14:paraId="1A35A209">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2405" w:type="dxa"/>
            <w:tcBorders>
              <w:tl2br w:val="nil"/>
              <w:tr2bl w:val="nil"/>
            </w:tcBorders>
            <w:noWrap w:val="0"/>
            <w:vAlign w:val="center"/>
          </w:tcPr>
          <w:p w14:paraId="7B75429F">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5907" w:type="dxa"/>
            <w:tcBorders>
              <w:tl2br w:val="nil"/>
              <w:tr2bl w:val="nil"/>
            </w:tcBorders>
            <w:noWrap w:val="0"/>
            <w:vAlign w:val="center"/>
          </w:tcPr>
          <w:p w14:paraId="4B80AAB1">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从投标截止之日起：90日历天</w:t>
            </w:r>
          </w:p>
        </w:tc>
      </w:tr>
      <w:tr w14:paraId="13CA7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979" w:type="dxa"/>
            <w:tcBorders>
              <w:tl2br w:val="nil"/>
              <w:tr2bl w:val="nil"/>
            </w:tcBorders>
            <w:noWrap w:val="0"/>
            <w:vAlign w:val="center"/>
          </w:tcPr>
          <w:p w14:paraId="3AFC7BE9">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3.4.1</w:t>
            </w:r>
          </w:p>
        </w:tc>
        <w:tc>
          <w:tcPr>
            <w:tcW w:w="2405" w:type="dxa"/>
            <w:tcBorders>
              <w:tl2br w:val="nil"/>
              <w:tr2bl w:val="nil"/>
            </w:tcBorders>
            <w:noWrap w:val="0"/>
            <w:vAlign w:val="center"/>
          </w:tcPr>
          <w:p w14:paraId="12774102">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5907" w:type="dxa"/>
            <w:tcBorders>
              <w:tl2br w:val="nil"/>
              <w:tr2bl w:val="nil"/>
            </w:tcBorders>
            <w:noWrap w:val="0"/>
            <w:vAlign w:val="center"/>
          </w:tcPr>
          <w:p w14:paraId="3389055A">
            <w:pPr>
              <w:pageBreakBefore w:val="0"/>
              <w:kinsoku/>
              <w:wordWrap w:val="0"/>
              <w:overflowPunct/>
              <w:topLinePunct w:val="0"/>
              <w:bidi w:val="0"/>
              <w:spacing w:line="300" w:lineRule="exact"/>
              <w:rPr>
                <w:rFonts w:hint="eastAsia" w:ascii="宋体" w:hAnsi="宋体" w:eastAsia="宋体" w:cs="宋体"/>
                <w:b/>
                <w:color w:val="auto"/>
                <w:szCs w:val="22"/>
                <w:highlight w:val="none"/>
              </w:rPr>
            </w:pPr>
            <w:r>
              <w:rPr>
                <w:rFonts w:hint="eastAsia" w:ascii="宋体" w:hAnsi="宋体" w:eastAsia="宋体" w:cs="宋体"/>
                <w:b w:val="0"/>
                <w:bCs w:val="0"/>
                <w:color w:val="auto"/>
                <w:szCs w:val="21"/>
                <w:highlight w:val="none"/>
                <w:lang w:val="en-US" w:eastAsia="zh-CN"/>
              </w:rPr>
              <w:t>本项目免收投标保证金</w:t>
            </w:r>
          </w:p>
        </w:tc>
      </w:tr>
      <w:tr w14:paraId="62E92F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25562C8C">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3.4.4</w:t>
            </w:r>
          </w:p>
        </w:tc>
        <w:tc>
          <w:tcPr>
            <w:tcW w:w="2405" w:type="dxa"/>
            <w:tcBorders>
              <w:tl2br w:val="nil"/>
              <w:tr2bl w:val="nil"/>
            </w:tcBorders>
            <w:noWrap w:val="0"/>
            <w:vAlign w:val="center"/>
          </w:tcPr>
          <w:p w14:paraId="01E9507D">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其他可以不予退还投标保证金的情形</w:t>
            </w:r>
          </w:p>
        </w:tc>
        <w:tc>
          <w:tcPr>
            <w:tcW w:w="5907" w:type="dxa"/>
            <w:tcBorders>
              <w:tl2br w:val="nil"/>
              <w:tr2bl w:val="nil"/>
            </w:tcBorders>
            <w:noWrap w:val="0"/>
            <w:vAlign w:val="center"/>
          </w:tcPr>
          <w:p w14:paraId="52915342">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无</w:t>
            </w:r>
          </w:p>
        </w:tc>
      </w:tr>
      <w:tr w14:paraId="549828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jc w:val="center"/>
        </w:trPr>
        <w:tc>
          <w:tcPr>
            <w:tcW w:w="979" w:type="dxa"/>
            <w:tcBorders>
              <w:tl2br w:val="nil"/>
              <w:tr2bl w:val="nil"/>
            </w:tcBorders>
            <w:noWrap w:val="0"/>
            <w:vAlign w:val="center"/>
          </w:tcPr>
          <w:p w14:paraId="7A85AF87">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2405" w:type="dxa"/>
            <w:tcBorders>
              <w:tl2br w:val="nil"/>
              <w:tr2bl w:val="nil"/>
            </w:tcBorders>
            <w:noWrap w:val="0"/>
            <w:vAlign w:val="center"/>
          </w:tcPr>
          <w:p w14:paraId="6B26A5D4">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资格审查资料的特殊要求</w:t>
            </w:r>
          </w:p>
        </w:tc>
        <w:tc>
          <w:tcPr>
            <w:tcW w:w="5907" w:type="dxa"/>
            <w:tcBorders>
              <w:tl2br w:val="nil"/>
              <w:tr2bl w:val="nil"/>
            </w:tcBorders>
            <w:noWrap w:val="0"/>
            <w:vAlign w:val="center"/>
          </w:tcPr>
          <w:p w14:paraId="69E1C311">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无</w:t>
            </w:r>
          </w:p>
          <w:p w14:paraId="0F4E8A2F">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有，具体要求：</w:t>
            </w:r>
          </w:p>
        </w:tc>
      </w:tr>
      <w:tr w14:paraId="064960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3E30B6F0">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3.5.2</w:t>
            </w:r>
          </w:p>
        </w:tc>
        <w:tc>
          <w:tcPr>
            <w:tcW w:w="2405" w:type="dxa"/>
            <w:tcBorders>
              <w:tl2br w:val="nil"/>
              <w:tr2bl w:val="nil"/>
            </w:tcBorders>
            <w:noWrap w:val="0"/>
            <w:vAlign w:val="center"/>
          </w:tcPr>
          <w:p w14:paraId="1F4BF673">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近年财务状况的年份要求</w:t>
            </w:r>
          </w:p>
        </w:tc>
        <w:tc>
          <w:tcPr>
            <w:tcW w:w="5907" w:type="dxa"/>
            <w:tcBorders>
              <w:tl2br w:val="nil"/>
              <w:tr2bl w:val="nil"/>
            </w:tcBorders>
            <w:noWrap w:val="0"/>
            <w:vAlign w:val="center"/>
          </w:tcPr>
          <w:p w14:paraId="35978A0D">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2024年</w:t>
            </w:r>
            <w:r>
              <w:rPr>
                <w:rFonts w:hint="eastAsia" w:ascii="宋体" w:hAnsi="宋体" w:eastAsia="宋体" w:cs="宋体"/>
                <w:color w:val="auto"/>
                <w:highlight w:val="none"/>
              </w:rPr>
              <w:t>度</w:t>
            </w:r>
          </w:p>
        </w:tc>
      </w:tr>
      <w:tr w14:paraId="2B2C48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5E8D69DC">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3.5.3</w:t>
            </w:r>
          </w:p>
        </w:tc>
        <w:tc>
          <w:tcPr>
            <w:tcW w:w="2405" w:type="dxa"/>
            <w:tcBorders>
              <w:tl2br w:val="nil"/>
              <w:tr2bl w:val="nil"/>
            </w:tcBorders>
            <w:noWrap w:val="0"/>
            <w:vAlign w:val="center"/>
          </w:tcPr>
          <w:p w14:paraId="73AC3855">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近年完成的类似项目情况的时间要求</w:t>
            </w:r>
          </w:p>
        </w:tc>
        <w:tc>
          <w:tcPr>
            <w:tcW w:w="5907" w:type="dxa"/>
            <w:tcBorders>
              <w:tl2br w:val="nil"/>
              <w:tr2bl w:val="nil"/>
            </w:tcBorders>
            <w:noWrap w:val="0"/>
            <w:vAlign w:val="center"/>
          </w:tcPr>
          <w:p w14:paraId="42417CE9">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2022年1月1日</w:t>
            </w:r>
            <w:r>
              <w:rPr>
                <w:rFonts w:hint="eastAsia" w:ascii="宋体" w:hAnsi="宋体" w:eastAsia="宋体" w:cs="宋体"/>
                <w:color w:val="auto"/>
                <w:highlight w:val="none"/>
              </w:rPr>
              <w:t>—至今</w:t>
            </w:r>
          </w:p>
        </w:tc>
      </w:tr>
      <w:tr w14:paraId="0CE5DF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581FDF53">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3.5.5</w:t>
            </w:r>
          </w:p>
        </w:tc>
        <w:tc>
          <w:tcPr>
            <w:tcW w:w="2405" w:type="dxa"/>
            <w:tcBorders>
              <w:tl2br w:val="nil"/>
              <w:tr2bl w:val="nil"/>
            </w:tcBorders>
            <w:noWrap w:val="0"/>
            <w:vAlign w:val="center"/>
          </w:tcPr>
          <w:p w14:paraId="2CFD9434">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近年发生的诉讼及仲裁情况的时间要求</w:t>
            </w:r>
          </w:p>
        </w:tc>
        <w:tc>
          <w:tcPr>
            <w:tcW w:w="5907" w:type="dxa"/>
            <w:tcBorders>
              <w:tl2br w:val="nil"/>
              <w:tr2bl w:val="nil"/>
            </w:tcBorders>
            <w:noWrap w:val="0"/>
            <w:vAlign w:val="center"/>
          </w:tcPr>
          <w:p w14:paraId="3C9CF2C6">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2022年1月1日</w:t>
            </w:r>
            <w:r>
              <w:rPr>
                <w:rFonts w:hint="eastAsia" w:ascii="宋体" w:hAnsi="宋体" w:eastAsia="宋体" w:cs="宋体"/>
                <w:color w:val="auto"/>
                <w:highlight w:val="none"/>
              </w:rPr>
              <w:t>—至今</w:t>
            </w:r>
          </w:p>
        </w:tc>
      </w:tr>
      <w:tr w14:paraId="2E8C13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2ABDF9A2">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3.6.1</w:t>
            </w:r>
          </w:p>
        </w:tc>
        <w:tc>
          <w:tcPr>
            <w:tcW w:w="2405" w:type="dxa"/>
            <w:tcBorders>
              <w:tl2br w:val="nil"/>
              <w:tr2bl w:val="nil"/>
            </w:tcBorders>
            <w:noWrap w:val="0"/>
            <w:vAlign w:val="center"/>
          </w:tcPr>
          <w:p w14:paraId="6A6DFF87">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是否允许递交备选投标方案</w:t>
            </w:r>
          </w:p>
        </w:tc>
        <w:tc>
          <w:tcPr>
            <w:tcW w:w="5907" w:type="dxa"/>
            <w:tcBorders>
              <w:tl2br w:val="nil"/>
              <w:tr2bl w:val="nil"/>
            </w:tcBorders>
            <w:noWrap w:val="0"/>
            <w:vAlign w:val="center"/>
          </w:tcPr>
          <w:p w14:paraId="44CAE003">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不允许</w:t>
            </w:r>
          </w:p>
          <w:p w14:paraId="64540F2C">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允许</w:t>
            </w:r>
          </w:p>
        </w:tc>
      </w:tr>
      <w:tr w14:paraId="35A6D9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0" w:hRule="atLeast"/>
          <w:jc w:val="center"/>
        </w:trPr>
        <w:tc>
          <w:tcPr>
            <w:tcW w:w="979" w:type="dxa"/>
            <w:tcBorders>
              <w:tl2br w:val="nil"/>
              <w:tr2bl w:val="nil"/>
            </w:tcBorders>
            <w:noWrap w:val="0"/>
            <w:vAlign w:val="center"/>
          </w:tcPr>
          <w:p w14:paraId="6E7E3286">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3.7.3（</w:t>
            </w:r>
            <w:r>
              <w:rPr>
                <w:rFonts w:hint="eastAsia" w:ascii="宋体" w:hAnsi="宋体" w:cs="宋体"/>
                <w:color w:val="auto"/>
                <w:highlight w:val="none"/>
                <w:lang w:val="en-US" w:eastAsia="zh-CN"/>
              </w:rPr>
              <w:t>B</w:t>
            </w:r>
            <w:r>
              <w:rPr>
                <w:rFonts w:hint="eastAsia" w:ascii="宋体" w:hAnsi="宋体" w:eastAsia="宋体" w:cs="宋体"/>
                <w:color w:val="auto"/>
                <w:highlight w:val="none"/>
              </w:rPr>
              <w:t>）</w:t>
            </w:r>
          </w:p>
        </w:tc>
        <w:tc>
          <w:tcPr>
            <w:tcW w:w="2405" w:type="dxa"/>
            <w:tcBorders>
              <w:tl2br w:val="nil"/>
              <w:tr2bl w:val="nil"/>
            </w:tcBorders>
            <w:noWrap w:val="0"/>
            <w:vAlign w:val="center"/>
          </w:tcPr>
          <w:p w14:paraId="7310B06F">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5907" w:type="dxa"/>
            <w:tcBorders>
              <w:tl2br w:val="nil"/>
              <w:tr2bl w:val="nil"/>
            </w:tcBorders>
            <w:noWrap w:val="0"/>
            <w:vAlign w:val="center"/>
          </w:tcPr>
          <w:p w14:paraId="5A78AEF6">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本项目为全流程电子化招投标项目，通过“政采云”平台（</w:t>
            </w:r>
            <w:r>
              <w:rPr>
                <w:rFonts w:hint="eastAsia" w:ascii="宋体" w:hAnsi="宋体" w:eastAsia="宋体" w:cs="宋体"/>
                <w:color w:val="auto"/>
                <w:highlight w:val="none"/>
                <w:lang w:eastAsia="zh-CN"/>
              </w:rPr>
              <w:t>https://www.zcygov.cn/</w:t>
            </w:r>
            <w:r>
              <w:rPr>
                <w:rFonts w:hint="eastAsia" w:ascii="宋体" w:hAnsi="宋体" w:eastAsia="宋体" w:cs="宋体"/>
                <w:color w:val="auto"/>
                <w:highlight w:val="none"/>
              </w:rPr>
              <w:t>）实行在线电子投标，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应先安装“政采云电子交易客户端”（请自行前往“政采云”平台进行下载），并按照本项目采购文件和“政采云”平台的要求编制、加密后在投标截止时间前通过网络上传至“政采云”平台。</w:t>
            </w:r>
          </w:p>
        </w:tc>
      </w:tr>
      <w:tr w14:paraId="6341CA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jc w:val="center"/>
        </w:trPr>
        <w:tc>
          <w:tcPr>
            <w:tcW w:w="979" w:type="dxa"/>
            <w:tcBorders>
              <w:tl2br w:val="nil"/>
              <w:tr2bl w:val="nil"/>
            </w:tcBorders>
            <w:noWrap w:val="0"/>
            <w:vAlign w:val="center"/>
          </w:tcPr>
          <w:p w14:paraId="5F91E477">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3.7.</w:t>
            </w:r>
            <w:r>
              <w:rPr>
                <w:rFonts w:hint="eastAsia" w:ascii="宋体" w:hAnsi="宋体" w:eastAsia="宋体" w:cs="宋体"/>
                <w:color w:val="auto"/>
                <w:highlight w:val="none"/>
                <w:lang w:val="en-US" w:eastAsia="zh-CN"/>
              </w:rPr>
              <w:t>4</w:t>
            </w:r>
          </w:p>
        </w:tc>
        <w:tc>
          <w:tcPr>
            <w:tcW w:w="2405" w:type="dxa"/>
            <w:tcBorders>
              <w:tl2br w:val="nil"/>
              <w:tr2bl w:val="nil"/>
            </w:tcBorders>
            <w:noWrap w:val="0"/>
            <w:vAlign w:val="center"/>
          </w:tcPr>
          <w:p w14:paraId="15E17149">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投标文件的装订</w:t>
            </w:r>
          </w:p>
        </w:tc>
        <w:tc>
          <w:tcPr>
            <w:tcW w:w="5907" w:type="dxa"/>
            <w:tcBorders>
              <w:tl2br w:val="nil"/>
              <w:tr2bl w:val="nil"/>
            </w:tcBorders>
            <w:noWrap w:val="0"/>
            <w:vAlign w:val="center"/>
          </w:tcPr>
          <w:p w14:paraId="066DF9AD">
            <w:pPr>
              <w:pageBreakBefore w:val="0"/>
              <w:kinsoku/>
              <w:wordWrap w:val="0"/>
              <w:overflowPunct/>
              <w:topLinePunct w:val="0"/>
              <w:bidi w:val="0"/>
              <w:spacing w:line="300" w:lineRule="exac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w:t>
            </w:r>
          </w:p>
        </w:tc>
      </w:tr>
      <w:tr w14:paraId="7A3422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3EA0CACB">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4.1.1（</w:t>
            </w:r>
            <w:r>
              <w:rPr>
                <w:rFonts w:hint="eastAsia" w:ascii="宋体" w:hAnsi="宋体" w:cs="宋体"/>
                <w:color w:val="auto"/>
                <w:highlight w:val="none"/>
                <w:lang w:val="en-US" w:eastAsia="zh-CN"/>
              </w:rPr>
              <w:t>B</w:t>
            </w:r>
            <w:r>
              <w:rPr>
                <w:rFonts w:hint="eastAsia" w:ascii="宋体" w:hAnsi="宋体" w:eastAsia="宋体" w:cs="宋体"/>
                <w:color w:val="auto"/>
                <w:highlight w:val="none"/>
              </w:rPr>
              <w:t>）</w:t>
            </w:r>
          </w:p>
        </w:tc>
        <w:tc>
          <w:tcPr>
            <w:tcW w:w="2405" w:type="dxa"/>
            <w:tcBorders>
              <w:tl2br w:val="nil"/>
              <w:tr2bl w:val="nil"/>
            </w:tcBorders>
            <w:noWrap w:val="0"/>
            <w:vAlign w:val="center"/>
          </w:tcPr>
          <w:p w14:paraId="59B22F05">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投标文件加密要求</w:t>
            </w:r>
          </w:p>
        </w:tc>
        <w:tc>
          <w:tcPr>
            <w:tcW w:w="5907" w:type="dxa"/>
            <w:tcBorders>
              <w:tl2br w:val="nil"/>
              <w:tr2bl w:val="nil"/>
            </w:tcBorders>
            <w:noWrap w:val="0"/>
            <w:vAlign w:val="center"/>
          </w:tcPr>
          <w:p w14:paraId="226D634A">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lang w:val="zh-CN"/>
              </w:rPr>
              <w:t>须按</w:t>
            </w:r>
            <w:r>
              <w:rPr>
                <w:rFonts w:hint="eastAsia" w:ascii="宋体" w:hAnsi="宋体" w:eastAsia="宋体" w:cs="宋体"/>
                <w:color w:val="auto"/>
                <w:highlight w:val="none"/>
                <w:lang w:bidi="ar"/>
              </w:rPr>
              <w:t>“</w:t>
            </w:r>
            <w:r>
              <w:rPr>
                <w:rFonts w:hint="eastAsia" w:ascii="宋体" w:hAnsi="宋体" w:eastAsia="宋体" w:cs="宋体"/>
                <w:color w:val="auto"/>
                <w:highlight w:val="none"/>
                <w:lang w:val="zh-CN" w:bidi="ar"/>
              </w:rPr>
              <w:t>政采云</w:t>
            </w:r>
            <w:r>
              <w:rPr>
                <w:rFonts w:hint="eastAsia" w:ascii="宋体" w:hAnsi="宋体" w:eastAsia="宋体" w:cs="宋体"/>
                <w:color w:val="auto"/>
                <w:highlight w:val="none"/>
                <w:lang w:bidi="ar"/>
              </w:rPr>
              <w:t>”</w:t>
            </w:r>
            <w:r>
              <w:rPr>
                <w:rFonts w:hint="eastAsia" w:ascii="宋体" w:hAnsi="宋体" w:eastAsia="宋体" w:cs="宋体"/>
                <w:color w:val="auto"/>
                <w:highlight w:val="none"/>
                <w:lang w:val="zh-CN" w:bidi="ar"/>
              </w:rPr>
              <w:t>平台</w:t>
            </w:r>
            <w:r>
              <w:rPr>
                <w:rFonts w:hint="eastAsia" w:ascii="宋体" w:hAnsi="宋体" w:eastAsia="宋体" w:cs="宋体"/>
                <w:color w:val="auto"/>
                <w:highlight w:val="none"/>
                <w:lang w:bidi="ar"/>
              </w:rPr>
              <w:t>（http</w:t>
            </w:r>
            <w:r>
              <w:rPr>
                <w:rFonts w:hint="eastAsia" w:ascii="宋体" w:hAnsi="宋体" w:eastAsia="宋体" w:cs="宋体"/>
                <w:color w:val="auto"/>
                <w:highlight w:val="none"/>
                <w:lang w:val="en-US" w:eastAsia="zh-CN" w:bidi="ar"/>
              </w:rPr>
              <w:t>s</w:t>
            </w:r>
            <w:r>
              <w:rPr>
                <w:rFonts w:hint="eastAsia" w:ascii="宋体" w:hAnsi="宋体" w:eastAsia="宋体" w:cs="宋体"/>
                <w:color w:val="auto"/>
                <w:highlight w:val="none"/>
                <w:lang w:bidi="ar"/>
              </w:rPr>
              <w:t>：//www.zcygov.cn</w:t>
            </w:r>
            <w:r>
              <w:rPr>
                <w:rFonts w:hint="eastAsia" w:ascii="宋体" w:hAnsi="宋体" w:eastAsia="宋体" w:cs="宋体"/>
                <w:color w:val="auto"/>
                <w:highlight w:val="none"/>
                <w:lang w:val="en-US" w:eastAsia="zh-CN" w:bidi="ar"/>
              </w:rPr>
              <w:t>/</w:t>
            </w:r>
            <w:r>
              <w:rPr>
                <w:rFonts w:hint="eastAsia" w:ascii="宋体" w:hAnsi="宋体" w:eastAsia="宋体" w:cs="宋体"/>
                <w:color w:val="auto"/>
                <w:highlight w:val="none"/>
                <w:lang w:bidi="ar"/>
              </w:rPr>
              <w:t>）</w:t>
            </w:r>
            <w:r>
              <w:rPr>
                <w:rFonts w:hint="eastAsia" w:ascii="宋体" w:hAnsi="宋体" w:eastAsia="宋体" w:cs="宋体"/>
                <w:color w:val="auto"/>
                <w:highlight w:val="none"/>
                <w:lang w:val="zh-CN"/>
              </w:rPr>
              <w:t>的要求加密投标文件</w:t>
            </w:r>
          </w:p>
        </w:tc>
      </w:tr>
      <w:tr w14:paraId="6A8089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79" w:type="dxa"/>
            <w:tcBorders>
              <w:tl2br w:val="nil"/>
              <w:tr2bl w:val="nil"/>
            </w:tcBorders>
            <w:noWrap w:val="0"/>
            <w:vAlign w:val="center"/>
          </w:tcPr>
          <w:p w14:paraId="64600C54">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4.1.2</w:t>
            </w:r>
          </w:p>
        </w:tc>
        <w:tc>
          <w:tcPr>
            <w:tcW w:w="2405" w:type="dxa"/>
            <w:tcBorders>
              <w:tl2br w:val="nil"/>
              <w:tr2bl w:val="nil"/>
            </w:tcBorders>
            <w:noWrap w:val="0"/>
            <w:vAlign w:val="center"/>
          </w:tcPr>
          <w:p w14:paraId="1C5DB5DF">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封套上应载明的信息</w:t>
            </w:r>
          </w:p>
        </w:tc>
        <w:tc>
          <w:tcPr>
            <w:tcW w:w="5907" w:type="dxa"/>
            <w:tcBorders>
              <w:tl2br w:val="nil"/>
              <w:tr2bl w:val="nil"/>
            </w:tcBorders>
            <w:noWrap w:val="0"/>
            <w:vAlign w:val="center"/>
          </w:tcPr>
          <w:p w14:paraId="474E8346">
            <w:pPr>
              <w:pageBreakBefore w:val="0"/>
              <w:kinsoku/>
              <w:wordWrap w:val="0"/>
              <w:overflowPunct/>
              <w:topLinePunct w:val="0"/>
              <w:bidi w:val="0"/>
              <w:spacing w:line="300" w:lineRule="exact"/>
              <w:rPr>
                <w:rFonts w:hint="eastAsia" w:ascii="宋体" w:hAnsi="宋体" w:eastAsia="宋体" w:cs="宋体"/>
                <w:bCs/>
                <w:color w:val="auto"/>
                <w:szCs w:val="21"/>
                <w:highlight w:val="none"/>
                <w:lang w:eastAsia="zh-CN"/>
              </w:rPr>
            </w:pPr>
            <w:r>
              <w:rPr>
                <w:rFonts w:hint="eastAsia" w:ascii="宋体" w:hAnsi="宋体" w:eastAsia="宋体" w:cs="宋体"/>
                <w:b w:val="0"/>
                <w:bCs/>
                <w:color w:val="auto"/>
                <w:szCs w:val="21"/>
                <w:highlight w:val="none"/>
                <w:lang w:val="en-US" w:eastAsia="zh-CN"/>
              </w:rPr>
              <w:t>/</w:t>
            </w:r>
          </w:p>
        </w:tc>
      </w:tr>
      <w:tr w14:paraId="58257D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79" w:type="dxa"/>
            <w:tcBorders>
              <w:tl2br w:val="nil"/>
              <w:tr2bl w:val="nil"/>
            </w:tcBorders>
            <w:noWrap w:val="0"/>
            <w:vAlign w:val="center"/>
          </w:tcPr>
          <w:p w14:paraId="644C04C8">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4.2.1</w:t>
            </w:r>
          </w:p>
        </w:tc>
        <w:tc>
          <w:tcPr>
            <w:tcW w:w="2405" w:type="dxa"/>
            <w:tcBorders>
              <w:tl2br w:val="nil"/>
              <w:tr2bl w:val="nil"/>
            </w:tcBorders>
            <w:noWrap w:val="0"/>
            <w:vAlign w:val="center"/>
          </w:tcPr>
          <w:p w14:paraId="01A376B0">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投标截止时间</w:t>
            </w:r>
          </w:p>
        </w:tc>
        <w:tc>
          <w:tcPr>
            <w:tcW w:w="5907" w:type="dxa"/>
            <w:tcBorders>
              <w:tl2br w:val="nil"/>
              <w:tr2bl w:val="nil"/>
            </w:tcBorders>
            <w:noWrap w:val="0"/>
            <w:vAlign w:val="center"/>
          </w:tcPr>
          <w:p w14:paraId="34C1B6DB">
            <w:pPr>
              <w:pageBreakBefore w:val="0"/>
              <w:kinsoku/>
              <w:wordWrap w:val="0"/>
              <w:overflowPunct/>
              <w:topLinePunct w:val="0"/>
              <w:bidi w:val="0"/>
              <w:spacing w:line="300" w:lineRule="exact"/>
              <w:jc w:val="left"/>
              <w:rPr>
                <w:rFonts w:hint="eastAsia" w:ascii="宋体" w:hAnsi="宋体" w:eastAsia="宋体" w:cs="宋体"/>
                <w:color w:val="auto"/>
                <w:highlight w:val="none"/>
                <w:lang w:eastAsia="zh-CN"/>
              </w:rPr>
            </w:pPr>
            <w:r>
              <w:rPr>
                <w:rFonts w:hint="eastAsia" w:ascii="宋体" w:hAnsi="宋体" w:cs="宋体"/>
                <w:color w:val="000000" w:themeColor="text1"/>
                <w:highlight w:val="none"/>
                <w:lang w:eastAsia="zh-CN"/>
                <w14:textFill>
                  <w14:solidFill>
                    <w14:schemeClr w14:val="tx1"/>
                  </w14:solidFill>
                </w14:textFill>
              </w:rPr>
              <w:t>2025年</w:t>
            </w:r>
            <w:r>
              <w:rPr>
                <w:rFonts w:hint="eastAsia" w:ascii="宋体" w:hAnsi="宋体" w:cs="宋体"/>
                <w:color w:val="auto"/>
                <w:highlight w:val="none"/>
                <w:lang w:eastAsia="zh-CN"/>
              </w:rPr>
              <w:t>7月</w:t>
            </w:r>
            <w:r>
              <w:rPr>
                <w:rFonts w:hint="eastAsia" w:ascii="宋体" w:hAnsi="宋体" w:cs="宋体"/>
                <w:color w:val="auto"/>
                <w:highlight w:val="none"/>
                <w:lang w:val="en-US" w:eastAsia="zh-CN"/>
              </w:rPr>
              <w:t>29</w:t>
            </w:r>
            <w:r>
              <w:rPr>
                <w:rFonts w:hint="eastAsia" w:ascii="宋体" w:hAnsi="宋体" w:cs="宋体"/>
                <w:color w:val="auto"/>
                <w:highlight w:val="none"/>
                <w:lang w:eastAsia="zh-CN"/>
              </w:rPr>
              <w:t>日</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时</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0分</w:t>
            </w:r>
          </w:p>
        </w:tc>
      </w:tr>
      <w:tr w14:paraId="734B27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185A49CB">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4.2.2（</w:t>
            </w:r>
            <w:r>
              <w:rPr>
                <w:rFonts w:hint="eastAsia" w:ascii="宋体" w:hAnsi="宋体" w:cs="宋体"/>
                <w:color w:val="auto"/>
                <w:highlight w:val="none"/>
                <w:lang w:val="en-US" w:eastAsia="zh-CN"/>
              </w:rPr>
              <w:t>B</w:t>
            </w:r>
            <w:r>
              <w:rPr>
                <w:rFonts w:hint="eastAsia" w:ascii="宋体" w:hAnsi="宋体" w:eastAsia="宋体" w:cs="宋体"/>
                <w:color w:val="auto"/>
                <w:highlight w:val="none"/>
              </w:rPr>
              <w:t>）</w:t>
            </w:r>
          </w:p>
        </w:tc>
        <w:tc>
          <w:tcPr>
            <w:tcW w:w="2405" w:type="dxa"/>
            <w:tcBorders>
              <w:tl2br w:val="nil"/>
              <w:tr2bl w:val="nil"/>
            </w:tcBorders>
            <w:noWrap w:val="0"/>
            <w:vAlign w:val="center"/>
          </w:tcPr>
          <w:p w14:paraId="175C9EE5">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递交投标文件地点</w:t>
            </w:r>
          </w:p>
        </w:tc>
        <w:tc>
          <w:tcPr>
            <w:tcW w:w="5907" w:type="dxa"/>
            <w:tcBorders>
              <w:tl2br w:val="nil"/>
              <w:tr2bl w:val="nil"/>
            </w:tcBorders>
            <w:noWrap w:val="0"/>
            <w:vAlign w:val="center"/>
          </w:tcPr>
          <w:p w14:paraId="6D87FF3C">
            <w:pPr>
              <w:pageBreakBefore w:val="0"/>
              <w:kinsoku/>
              <w:wordWrap w:val="0"/>
              <w:overflowPunct/>
              <w:topLinePunct w:val="0"/>
              <w:bidi w:val="0"/>
              <w:spacing w:line="300" w:lineRule="exact"/>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zh-CN"/>
              </w:rPr>
              <w:t>“政采云”平台（https://www.zcygov.cn/），逾期未上传电子投标文件，将不予受理。</w:t>
            </w:r>
          </w:p>
        </w:tc>
      </w:tr>
      <w:tr w14:paraId="3300B1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57AC6DEE">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4.2.3</w:t>
            </w:r>
          </w:p>
        </w:tc>
        <w:tc>
          <w:tcPr>
            <w:tcW w:w="2405" w:type="dxa"/>
            <w:tcBorders>
              <w:tl2br w:val="nil"/>
              <w:tr2bl w:val="nil"/>
            </w:tcBorders>
            <w:noWrap w:val="0"/>
            <w:vAlign w:val="center"/>
          </w:tcPr>
          <w:p w14:paraId="01765037">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投标文件是否退还</w:t>
            </w:r>
          </w:p>
        </w:tc>
        <w:tc>
          <w:tcPr>
            <w:tcW w:w="5907" w:type="dxa"/>
            <w:tcBorders>
              <w:tl2br w:val="nil"/>
              <w:tr2bl w:val="nil"/>
            </w:tcBorders>
            <w:noWrap w:val="0"/>
            <w:vAlign w:val="center"/>
          </w:tcPr>
          <w:p w14:paraId="34E6AE41">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否</w:t>
            </w:r>
          </w:p>
          <w:p w14:paraId="7B4083C5">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是，退还时间：</w:t>
            </w:r>
          </w:p>
        </w:tc>
      </w:tr>
      <w:tr w14:paraId="1F5CC7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vMerge w:val="restart"/>
            <w:tcBorders>
              <w:tl2br w:val="nil"/>
              <w:tr2bl w:val="nil"/>
            </w:tcBorders>
            <w:noWrap w:val="0"/>
            <w:vAlign w:val="center"/>
          </w:tcPr>
          <w:p w14:paraId="6A3B6DB6">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5.1（</w:t>
            </w:r>
            <w:r>
              <w:rPr>
                <w:rFonts w:hint="eastAsia" w:ascii="宋体" w:hAnsi="宋体" w:cs="宋体"/>
                <w:color w:val="auto"/>
                <w:highlight w:val="none"/>
                <w:lang w:val="en-US" w:eastAsia="zh-CN"/>
              </w:rPr>
              <w:t>B</w:t>
            </w:r>
            <w:r>
              <w:rPr>
                <w:rFonts w:hint="eastAsia" w:ascii="宋体" w:hAnsi="宋体" w:eastAsia="宋体" w:cs="宋体"/>
                <w:color w:val="auto"/>
                <w:highlight w:val="none"/>
              </w:rPr>
              <w:t>）</w:t>
            </w:r>
          </w:p>
        </w:tc>
        <w:tc>
          <w:tcPr>
            <w:tcW w:w="2405" w:type="dxa"/>
            <w:tcBorders>
              <w:tl2br w:val="nil"/>
              <w:tr2bl w:val="nil"/>
            </w:tcBorders>
            <w:noWrap w:val="0"/>
            <w:vAlign w:val="center"/>
          </w:tcPr>
          <w:p w14:paraId="17B6DDF9">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5907" w:type="dxa"/>
            <w:tcBorders>
              <w:tl2br w:val="nil"/>
              <w:tr2bl w:val="nil"/>
            </w:tcBorders>
            <w:noWrap w:val="0"/>
            <w:vAlign w:val="center"/>
          </w:tcPr>
          <w:p w14:paraId="07E7A6E2">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开标时间：同投标截止时间</w:t>
            </w:r>
          </w:p>
          <w:p w14:paraId="2DAA0D35">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开标地点：同递交投标文件地点</w:t>
            </w:r>
          </w:p>
        </w:tc>
      </w:tr>
      <w:tr w14:paraId="47FBF2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0" w:hRule="atLeast"/>
          <w:jc w:val="center"/>
        </w:trPr>
        <w:tc>
          <w:tcPr>
            <w:tcW w:w="979" w:type="dxa"/>
            <w:vMerge w:val="continue"/>
            <w:tcBorders>
              <w:tl2br w:val="nil"/>
              <w:tr2bl w:val="nil"/>
            </w:tcBorders>
            <w:noWrap w:val="0"/>
            <w:vAlign w:val="center"/>
          </w:tcPr>
          <w:p w14:paraId="4FC3DDA4">
            <w:pPr>
              <w:pageBreakBefore w:val="0"/>
              <w:kinsoku/>
              <w:wordWrap w:val="0"/>
              <w:overflowPunct/>
              <w:topLinePunct w:val="0"/>
              <w:bidi w:val="0"/>
              <w:spacing w:line="300" w:lineRule="exact"/>
              <w:jc w:val="center"/>
              <w:rPr>
                <w:rFonts w:hint="eastAsia" w:ascii="宋体" w:hAnsi="宋体" w:eastAsia="宋体" w:cs="宋体"/>
                <w:color w:val="auto"/>
                <w:highlight w:val="none"/>
              </w:rPr>
            </w:pPr>
          </w:p>
        </w:tc>
        <w:tc>
          <w:tcPr>
            <w:tcW w:w="2405" w:type="dxa"/>
            <w:tcBorders>
              <w:tl2br w:val="nil"/>
              <w:tr2bl w:val="nil"/>
            </w:tcBorders>
            <w:noWrap w:val="0"/>
            <w:vAlign w:val="center"/>
          </w:tcPr>
          <w:p w14:paraId="2D59816A">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开启方式及远程解密</w:t>
            </w:r>
          </w:p>
        </w:tc>
        <w:tc>
          <w:tcPr>
            <w:tcW w:w="5907" w:type="dxa"/>
            <w:tcBorders>
              <w:tl2br w:val="nil"/>
              <w:tr2bl w:val="nil"/>
            </w:tcBorders>
            <w:noWrap w:val="0"/>
            <w:vAlign w:val="center"/>
          </w:tcPr>
          <w:p w14:paraId="24382830">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开标</w:t>
            </w:r>
            <w:r>
              <w:rPr>
                <w:rFonts w:hint="eastAsia" w:ascii="宋体" w:hAnsi="宋体" w:eastAsia="宋体" w:cs="宋体"/>
                <w:b/>
                <w:bCs/>
                <w:color w:val="auto"/>
                <w:highlight w:val="none"/>
              </w:rPr>
              <w:t>方式：</w:t>
            </w:r>
            <w:r>
              <w:rPr>
                <w:rFonts w:hint="eastAsia" w:ascii="宋体" w:hAnsi="宋体" w:eastAsia="宋体" w:cs="宋体"/>
                <w:b w:val="0"/>
                <w:bCs w:val="0"/>
                <w:color w:val="auto"/>
                <w:highlight w:val="none"/>
                <w:lang w:val="en-US" w:eastAsia="zh-CN"/>
              </w:rPr>
              <w:t>采用</w:t>
            </w:r>
            <w:r>
              <w:rPr>
                <w:rFonts w:hint="eastAsia" w:ascii="宋体" w:hAnsi="宋体" w:eastAsia="宋体" w:cs="宋体"/>
                <w:color w:val="auto"/>
                <w:highlight w:val="none"/>
              </w:rPr>
              <w:t>“政采云”平台（https://www.zcygov.cn/）</w:t>
            </w:r>
            <w:r>
              <w:rPr>
                <w:rFonts w:hint="eastAsia" w:ascii="宋体" w:hAnsi="宋体" w:eastAsia="宋体" w:cs="宋体"/>
                <w:color w:val="auto"/>
                <w:highlight w:val="none"/>
                <w:lang w:val="en-US" w:eastAsia="zh-CN"/>
              </w:rPr>
              <w:t>进行开标</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未参加平台</w:t>
            </w:r>
            <w:r>
              <w:rPr>
                <w:rFonts w:hint="eastAsia" w:ascii="宋体" w:hAnsi="宋体" w:eastAsia="宋体" w:cs="宋体"/>
                <w:color w:val="auto"/>
                <w:highlight w:val="none"/>
                <w:lang w:eastAsia="zh-CN"/>
              </w:rPr>
              <w:t>开标</w:t>
            </w:r>
            <w:r>
              <w:rPr>
                <w:rFonts w:hint="eastAsia" w:ascii="宋体" w:hAnsi="宋体" w:eastAsia="宋体" w:cs="宋体"/>
                <w:color w:val="auto"/>
                <w:highlight w:val="none"/>
              </w:rPr>
              <w:t>会议的，或未完全参加平台</w:t>
            </w:r>
            <w:r>
              <w:rPr>
                <w:rFonts w:hint="eastAsia" w:ascii="宋体" w:hAnsi="宋体" w:eastAsia="宋体" w:cs="宋体"/>
                <w:color w:val="auto"/>
                <w:highlight w:val="none"/>
                <w:lang w:eastAsia="zh-CN"/>
              </w:rPr>
              <w:t>开标</w:t>
            </w:r>
            <w:r>
              <w:rPr>
                <w:rFonts w:hint="eastAsia" w:ascii="宋体" w:hAnsi="宋体" w:eastAsia="宋体" w:cs="宋体"/>
                <w:color w:val="auto"/>
                <w:highlight w:val="none"/>
              </w:rPr>
              <w:t>会议全过程的，视为认同</w:t>
            </w:r>
            <w:r>
              <w:rPr>
                <w:rFonts w:hint="eastAsia" w:ascii="宋体" w:hAnsi="宋体" w:eastAsia="宋体" w:cs="宋体"/>
                <w:color w:val="auto"/>
                <w:highlight w:val="none"/>
                <w:lang w:eastAsia="zh-CN"/>
              </w:rPr>
              <w:t>开标</w:t>
            </w:r>
            <w:r>
              <w:rPr>
                <w:rFonts w:hint="eastAsia" w:ascii="宋体" w:hAnsi="宋体" w:eastAsia="宋体" w:cs="宋体"/>
                <w:color w:val="auto"/>
                <w:highlight w:val="none"/>
              </w:rPr>
              <w:t>会议结果。</w:t>
            </w:r>
          </w:p>
          <w:p w14:paraId="2358B449">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b/>
                <w:bCs/>
                <w:color w:val="auto"/>
                <w:highlight w:val="none"/>
                <w:lang w:val="zh-CN" w:eastAsia="zh-CN"/>
              </w:rPr>
              <w:t>远程解密：</w:t>
            </w:r>
            <w:r>
              <w:rPr>
                <w:rFonts w:hint="eastAsia" w:ascii="宋体" w:hAnsi="宋体" w:eastAsia="宋体" w:cs="宋体"/>
                <w:color w:val="auto"/>
                <w:highlight w:val="none"/>
                <w:lang w:val="en-US" w:eastAsia="zh-CN"/>
              </w:rPr>
              <w:t>本项目实施网上远程开标，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lang w:val="en-US" w:eastAsia="zh-CN"/>
              </w:rPr>
              <w:t>通过政采云平台进行远程响应文件解密。开标前，</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lang w:val="en-US" w:eastAsia="zh-CN"/>
              </w:rPr>
              <w:t>应在准备解密的电脑端提前安装好CA驱动并且能正常登录系统。开标时在代理机构工作人员公布投标人名单后，按顺序进行解密，由</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lang w:val="en-US" w:eastAsia="zh-CN"/>
              </w:rPr>
              <w:t>选择对应的项目，进入“开标远程解密”菜单，点击远程解密并输入CA密码，成功解密后状态会显示“已解密”。投标文件解密时需插上生成响应文件的CA锁进行解密，且正确输入密码，</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lang w:val="en-US" w:eastAsia="zh-CN"/>
              </w:rPr>
              <w:t>未在规定的时间内完成解密的视为无效投标。</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lang w:val="en-US" w:eastAsia="zh-CN"/>
              </w:rPr>
              <w:t>由于数字证书遗失、损坏、更换、续期等自身原因情况导致响应文件无法解密，由</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lang w:val="en-US" w:eastAsia="zh-CN"/>
              </w:rPr>
              <w:t>自行承担责任</w:t>
            </w:r>
            <w:r>
              <w:rPr>
                <w:rFonts w:hint="eastAsia" w:ascii="宋体" w:hAnsi="宋体" w:eastAsia="宋体" w:cs="宋体"/>
                <w:color w:val="auto"/>
                <w:highlight w:val="none"/>
                <w:lang w:val="en-US" w:eastAsia="zh-CN"/>
              </w:rPr>
              <w:t>。</w:t>
            </w:r>
          </w:p>
        </w:tc>
      </w:tr>
      <w:tr w14:paraId="4F356D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432F5962">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5.2（4）（</w:t>
            </w:r>
            <w:r>
              <w:rPr>
                <w:rFonts w:hint="eastAsia" w:ascii="宋体" w:hAnsi="宋体" w:cs="宋体"/>
                <w:color w:val="auto"/>
                <w:highlight w:val="none"/>
                <w:lang w:val="en-US" w:eastAsia="zh-CN"/>
              </w:rPr>
              <w:t>B</w:t>
            </w:r>
            <w:r>
              <w:rPr>
                <w:rFonts w:hint="eastAsia" w:ascii="宋体" w:hAnsi="宋体" w:eastAsia="宋体" w:cs="宋体"/>
                <w:color w:val="auto"/>
                <w:highlight w:val="none"/>
              </w:rPr>
              <w:t>）</w:t>
            </w:r>
          </w:p>
        </w:tc>
        <w:tc>
          <w:tcPr>
            <w:tcW w:w="2405" w:type="dxa"/>
            <w:tcBorders>
              <w:tl2br w:val="nil"/>
              <w:tr2bl w:val="nil"/>
            </w:tcBorders>
            <w:noWrap w:val="0"/>
            <w:vAlign w:val="center"/>
          </w:tcPr>
          <w:p w14:paraId="1CA4C43A">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5907" w:type="dxa"/>
            <w:tcBorders>
              <w:tl2br w:val="nil"/>
              <w:tr2bl w:val="nil"/>
            </w:tcBorders>
            <w:noWrap w:val="0"/>
            <w:vAlign w:val="center"/>
          </w:tcPr>
          <w:p w14:paraId="43FB8156">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开标顺序：</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zh-CN"/>
              </w:rPr>
              <w:t>“政采云”平台</w:t>
            </w:r>
            <w:r>
              <w:rPr>
                <w:rFonts w:hint="eastAsia" w:ascii="宋体" w:hAnsi="宋体" w:eastAsia="宋体" w:cs="宋体"/>
                <w:color w:val="auto"/>
                <w:szCs w:val="21"/>
                <w:highlight w:val="none"/>
              </w:rPr>
              <w:t>系统排列的投标人顺序</w:t>
            </w:r>
            <w:r>
              <w:rPr>
                <w:rFonts w:hint="eastAsia" w:ascii="宋体" w:hAnsi="宋体" w:eastAsia="宋体" w:cs="宋体"/>
                <w:color w:val="auto"/>
                <w:szCs w:val="21"/>
                <w:highlight w:val="none"/>
                <w:lang w:eastAsia="zh-CN"/>
              </w:rPr>
              <w:t>开标。</w:t>
            </w:r>
          </w:p>
        </w:tc>
      </w:tr>
      <w:tr w14:paraId="1D1F69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31" w:hRule="atLeast"/>
          <w:jc w:val="center"/>
        </w:trPr>
        <w:tc>
          <w:tcPr>
            <w:tcW w:w="979" w:type="dxa"/>
            <w:tcBorders>
              <w:tl2br w:val="nil"/>
              <w:tr2bl w:val="nil"/>
            </w:tcBorders>
            <w:noWrap w:val="0"/>
            <w:vAlign w:val="center"/>
          </w:tcPr>
          <w:p w14:paraId="30F5D85F">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2405" w:type="dxa"/>
            <w:tcBorders>
              <w:tl2br w:val="nil"/>
              <w:tr2bl w:val="nil"/>
            </w:tcBorders>
            <w:noWrap w:val="0"/>
            <w:vAlign w:val="center"/>
          </w:tcPr>
          <w:p w14:paraId="0F2C3940">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5907" w:type="dxa"/>
            <w:tcBorders>
              <w:tl2br w:val="nil"/>
              <w:tr2bl w:val="nil"/>
            </w:tcBorders>
            <w:noWrap w:val="0"/>
            <w:vAlign w:val="center"/>
          </w:tcPr>
          <w:p w14:paraId="026C6558">
            <w:pPr>
              <w:pageBreakBefore w:val="0"/>
              <w:kinsoku/>
              <w:wordWrap w:val="0"/>
              <w:overflowPunct/>
              <w:topLinePunct w:val="0"/>
              <w:bidi w:val="0"/>
              <w:spacing w:line="30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评标委员会构成：</w:t>
            </w:r>
            <w:r>
              <w:rPr>
                <w:rFonts w:hint="eastAsia" w:ascii="宋体" w:hAnsi="宋体" w:eastAsia="宋体" w:cs="宋体"/>
                <w:color w:val="000000" w:themeColor="text1"/>
                <w:highlight w:val="none"/>
                <w14:textFill>
                  <w14:solidFill>
                    <w14:schemeClr w14:val="tx1"/>
                  </w14:solidFill>
                </w14:textFill>
              </w:rPr>
              <w:t>5人</w:t>
            </w:r>
            <w:r>
              <w:rPr>
                <w:rFonts w:hint="eastAsia" w:ascii="宋体" w:hAnsi="宋体" w:eastAsia="宋体" w:cs="宋体"/>
                <w:color w:val="000000" w:themeColor="text1"/>
                <w:highlight w:val="none"/>
                <w:lang w:eastAsia="zh-CN"/>
                <w14:textFill>
                  <w14:solidFill>
                    <w14:schemeClr w14:val="tx1"/>
                  </w14:solidFill>
                </w14:textFill>
              </w:rPr>
              <w:t>，由技术、经济等方面专家组成。</w:t>
            </w:r>
          </w:p>
          <w:p w14:paraId="641C0D24">
            <w:pPr>
              <w:pageBreakBefore w:val="0"/>
              <w:kinsoku/>
              <w:wordWrap w:val="0"/>
              <w:overflowPunct/>
              <w:topLinePunct w:val="0"/>
              <w:bidi w:val="0"/>
              <w:spacing w:line="3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其中</w:t>
            </w:r>
            <w:r>
              <w:rPr>
                <w:rFonts w:hint="eastAsia" w:ascii="宋体" w:hAnsi="宋体" w:eastAsia="宋体" w:cs="宋体"/>
                <w:color w:val="000000" w:themeColor="text1"/>
                <w:highlight w:val="none"/>
                <w:lang w:eastAsia="zh-CN"/>
                <w14:textFill>
                  <w14:solidFill>
                    <w14:schemeClr w14:val="tx1"/>
                  </w14:solidFill>
                </w14:textFill>
              </w:rPr>
              <w:t>招标人代表</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1</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人，专家</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4</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人</w:t>
            </w:r>
          </w:p>
          <w:p w14:paraId="73407E14">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b/>
                <w:bCs/>
                <w:color w:val="auto"/>
                <w:highlight w:val="none"/>
              </w:rPr>
              <w:t>评标专家确定方式：</w:t>
            </w:r>
            <w:r>
              <w:rPr>
                <w:rFonts w:hint="eastAsia" w:ascii="宋体" w:hAnsi="宋体" w:eastAsia="宋体" w:cs="宋体"/>
                <w:color w:val="auto"/>
                <w:highlight w:val="none"/>
              </w:rPr>
              <w:t>外聘专家从吉林省评审专家库中随机抽聘</w:t>
            </w:r>
          </w:p>
        </w:tc>
      </w:tr>
      <w:tr w14:paraId="39B50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0EE0B8F6">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6.3.2</w:t>
            </w:r>
          </w:p>
        </w:tc>
        <w:tc>
          <w:tcPr>
            <w:tcW w:w="2405" w:type="dxa"/>
            <w:tcBorders>
              <w:tl2br w:val="nil"/>
              <w:tr2bl w:val="nil"/>
            </w:tcBorders>
            <w:noWrap w:val="0"/>
            <w:vAlign w:val="center"/>
          </w:tcPr>
          <w:p w14:paraId="4F0227E2">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评标委员会推荐中标候选人的人数</w:t>
            </w:r>
          </w:p>
        </w:tc>
        <w:tc>
          <w:tcPr>
            <w:tcW w:w="5907" w:type="dxa"/>
            <w:tcBorders>
              <w:tl2br w:val="nil"/>
              <w:tr2bl w:val="nil"/>
            </w:tcBorders>
            <w:noWrap w:val="0"/>
            <w:vAlign w:val="center"/>
          </w:tcPr>
          <w:p w14:paraId="5388A36E">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根据综合得分由高到低顺序推荐前3名</w:t>
            </w:r>
          </w:p>
        </w:tc>
      </w:tr>
      <w:tr w14:paraId="2799DE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979" w:type="dxa"/>
            <w:tcBorders>
              <w:tl2br w:val="nil"/>
              <w:tr2bl w:val="nil"/>
            </w:tcBorders>
            <w:noWrap w:val="0"/>
            <w:vAlign w:val="center"/>
          </w:tcPr>
          <w:p w14:paraId="50483D7E">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2405" w:type="dxa"/>
            <w:tcBorders>
              <w:tl2br w:val="nil"/>
              <w:tr2bl w:val="nil"/>
            </w:tcBorders>
            <w:noWrap w:val="0"/>
            <w:vAlign w:val="center"/>
          </w:tcPr>
          <w:p w14:paraId="11451266">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中标结果公示媒介及期限</w:t>
            </w:r>
          </w:p>
        </w:tc>
        <w:tc>
          <w:tcPr>
            <w:tcW w:w="5907" w:type="dxa"/>
            <w:tcBorders>
              <w:tl2br w:val="nil"/>
              <w:tr2bl w:val="nil"/>
            </w:tcBorders>
            <w:noWrap w:val="0"/>
            <w:vAlign w:val="center"/>
          </w:tcPr>
          <w:p w14:paraId="04994AA2">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公示媒介：</w:t>
            </w:r>
            <w:r>
              <w:rPr>
                <w:rFonts w:hint="eastAsia" w:ascii="宋体" w:hAnsi="宋体" w:eastAsia="宋体" w:cs="宋体"/>
                <w:color w:val="auto"/>
                <w:szCs w:val="21"/>
                <w:highlight w:val="none"/>
                <w:lang w:val="zh-CN"/>
              </w:rPr>
              <w:t>“政采云”平台(https://www.zcygov.cn/)（同步推送到吉林省政府采购网和</w:t>
            </w:r>
            <w:r>
              <w:rPr>
                <w:rFonts w:hint="eastAsia" w:ascii="宋体" w:hAnsi="宋体" w:cs="宋体"/>
                <w:color w:val="auto"/>
                <w:szCs w:val="21"/>
                <w:highlight w:val="none"/>
                <w:lang w:val="en-US" w:eastAsia="zh-CN"/>
              </w:rPr>
              <w:t>吉林省公共资源交易公共服务平台</w:t>
            </w:r>
            <w:r>
              <w:rPr>
                <w:rFonts w:hint="eastAsia" w:ascii="宋体" w:hAnsi="宋体" w:eastAsia="宋体" w:cs="宋体"/>
                <w:color w:val="auto"/>
                <w:szCs w:val="21"/>
                <w:highlight w:val="none"/>
                <w:lang w:val="zh-CN"/>
              </w:rPr>
              <w:t>）</w:t>
            </w:r>
          </w:p>
          <w:p w14:paraId="1301450A">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公示期限：1个工作日</w:t>
            </w:r>
          </w:p>
        </w:tc>
      </w:tr>
      <w:tr w14:paraId="58B8C2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4FB765BB">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7.4</w:t>
            </w:r>
          </w:p>
        </w:tc>
        <w:tc>
          <w:tcPr>
            <w:tcW w:w="2405" w:type="dxa"/>
            <w:tcBorders>
              <w:tl2br w:val="nil"/>
              <w:tr2bl w:val="nil"/>
            </w:tcBorders>
            <w:noWrap w:val="0"/>
            <w:vAlign w:val="center"/>
          </w:tcPr>
          <w:p w14:paraId="21A0D355">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是否授权评标委员会确定中标人</w:t>
            </w:r>
          </w:p>
        </w:tc>
        <w:tc>
          <w:tcPr>
            <w:tcW w:w="5907" w:type="dxa"/>
            <w:tcBorders>
              <w:tl2br w:val="nil"/>
              <w:tr2bl w:val="nil"/>
            </w:tcBorders>
            <w:noWrap w:val="0"/>
            <w:vAlign w:val="center"/>
          </w:tcPr>
          <w:p w14:paraId="4D873BDB">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是</w:t>
            </w:r>
          </w:p>
          <w:p w14:paraId="5F81CF49">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否，推荐的中标候选人数：</w:t>
            </w:r>
          </w:p>
        </w:tc>
      </w:tr>
      <w:tr w14:paraId="5AED86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7" w:hRule="atLeast"/>
          <w:jc w:val="center"/>
        </w:trPr>
        <w:tc>
          <w:tcPr>
            <w:tcW w:w="979" w:type="dxa"/>
            <w:tcBorders>
              <w:tl2br w:val="nil"/>
              <w:tr2bl w:val="nil"/>
            </w:tcBorders>
            <w:noWrap w:val="0"/>
            <w:vAlign w:val="center"/>
          </w:tcPr>
          <w:p w14:paraId="7E09FA21">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7.6.1</w:t>
            </w:r>
          </w:p>
        </w:tc>
        <w:tc>
          <w:tcPr>
            <w:tcW w:w="2405" w:type="dxa"/>
            <w:tcBorders>
              <w:tl2br w:val="nil"/>
              <w:tr2bl w:val="nil"/>
            </w:tcBorders>
            <w:noWrap w:val="0"/>
            <w:vAlign w:val="center"/>
          </w:tcPr>
          <w:p w14:paraId="375D5197">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5907" w:type="dxa"/>
            <w:tcBorders>
              <w:tl2br w:val="nil"/>
              <w:tr2bl w:val="nil"/>
            </w:tcBorders>
            <w:noWrap w:val="0"/>
            <w:vAlign w:val="center"/>
          </w:tcPr>
          <w:p w14:paraId="5F1F0707">
            <w:pPr>
              <w:pageBreakBefore w:val="0"/>
              <w:kinsoku/>
              <w:wordWrap w:val="0"/>
              <w:overflowPunct/>
              <w:topLinePunct w:val="0"/>
              <w:bidi w:val="0"/>
              <w:spacing w:line="3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是否要求中标人提交履约保证金：</w:t>
            </w:r>
          </w:p>
          <w:p w14:paraId="1F672062">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要求，履约保证金的形式：</w:t>
            </w:r>
          </w:p>
          <w:p w14:paraId="26FDAD60">
            <w:pPr>
              <w:pageBreakBefore w:val="0"/>
              <w:kinsoku/>
              <w:wordWrap w:val="0"/>
              <w:overflowPunct/>
              <w:topLinePunct w:val="0"/>
              <w:bidi w:val="0"/>
              <w:spacing w:line="300" w:lineRule="exact"/>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履约保证金的金额：</w:t>
            </w:r>
          </w:p>
          <w:p w14:paraId="241C1D3F">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不要求</w:t>
            </w:r>
          </w:p>
        </w:tc>
      </w:tr>
      <w:tr w14:paraId="3F6D63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979" w:type="dxa"/>
            <w:tcBorders>
              <w:tl2br w:val="nil"/>
              <w:tr2bl w:val="nil"/>
            </w:tcBorders>
            <w:noWrap w:val="0"/>
            <w:vAlign w:val="center"/>
          </w:tcPr>
          <w:p w14:paraId="65DE1407">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405" w:type="dxa"/>
            <w:tcBorders>
              <w:tl2br w:val="nil"/>
              <w:tr2bl w:val="nil"/>
            </w:tcBorders>
            <w:noWrap w:val="0"/>
            <w:vAlign w:val="center"/>
          </w:tcPr>
          <w:p w14:paraId="797C19DA">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是否采用电子招标投标</w:t>
            </w:r>
          </w:p>
        </w:tc>
        <w:tc>
          <w:tcPr>
            <w:tcW w:w="5907" w:type="dxa"/>
            <w:tcBorders>
              <w:tl2br w:val="nil"/>
              <w:tr2bl w:val="nil"/>
            </w:tcBorders>
            <w:noWrap w:val="0"/>
            <w:vAlign w:val="center"/>
          </w:tcPr>
          <w:p w14:paraId="228A8E23">
            <w:pPr>
              <w:pageBreakBefore w:val="0"/>
              <w:kinsoku/>
              <w:wordWrap w:val="0"/>
              <w:overflowPunct/>
              <w:topLinePunct w:val="0"/>
              <w:bidi w:val="0"/>
              <w:spacing w:line="300" w:lineRule="exact"/>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p w14:paraId="5720BFCF">
            <w:pPr>
              <w:pageBreakBefore w:val="0"/>
              <w:kinsoku/>
              <w:wordWrap w:val="0"/>
              <w:overflowPunct/>
              <w:topLinePunct w:val="0"/>
              <w:bidi w:val="0"/>
              <w:spacing w:line="30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是，具体要求：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政采云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平台（</w:t>
            </w:r>
            <w:r>
              <w:rPr>
                <w:rFonts w:hint="eastAsia" w:ascii="宋体" w:hAnsi="宋体" w:eastAsia="宋体" w:cs="宋体"/>
                <w:color w:val="auto"/>
                <w:szCs w:val="21"/>
                <w:highlight w:val="none"/>
                <w:lang w:val="zh-CN"/>
              </w:rPr>
              <w:t>https://www.zcygov.cn/</w:t>
            </w:r>
            <w:r>
              <w:rPr>
                <w:rFonts w:hint="eastAsia" w:ascii="宋体" w:hAnsi="宋体" w:cs="宋体"/>
                <w:color w:val="auto"/>
                <w:highlight w:val="none"/>
                <w:lang w:val="en-US" w:eastAsia="zh-CN"/>
              </w:rPr>
              <w:t>）实行在线电子投标。</w:t>
            </w:r>
          </w:p>
        </w:tc>
      </w:tr>
      <w:tr w14:paraId="4AFBAB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7" w:hRule="atLeast"/>
          <w:jc w:val="center"/>
        </w:trPr>
        <w:tc>
          <w:tcPr>
            <w:tcW w:w="979" w:type="dxa"/>
            <w:tcBorders>
              <w:tl2br w:val="nil"/>
              <w:tr2bl w:val="nil"/>
            </w:tcBorders>
            <w:noWrap w:val="0"/>
            <w:vAlign w:val="center"/>
          </w:tcPr>
          <w:p w14:paraId="72A7AF7C">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2405" w:type="dxa"/>
            <w:tcBorders>
              <w:tl2br w:val="nil"/>
              <w:tr2bl w:val="nil"/>
            </w:tcBorders>
            <w:noWrap w:val="0"/>
            <w:vAlign w:val="center"/>
          </w:tcPr>
          <w:p w14:paraId="58668426">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c>
          <w:tcPr>
            <w:tcW w:w="5907" w:type="dxa"/>
            <w:tcBorders>
              <w:tl2br w:val="nil"/>
              <w:tr2bl w:val="nil"/>
            </w:tcBorders>
            <w:noWrap w:val="0"/>
            <w:vAlign w:val="center"/>
          </w:tcPr>
          <w:p w14:paraId="3A09F539">
            <w:pPr>
              <w:pStyle w:val="29"/>
              <w:pageBreakBefore w:val="0"/>
              <w:kinsoku/>
              <w:wordWrap w:val="0"/>
              <w:overflowPunct/>
              <w:topLinePunct w:val="0"/>
              <w:bidi w:val="0"/>
              <w:ind w:left="0" w:leftChars="0" w:firstLine="0" w:firstLineChars="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合同公示：中标人与招标人签订合同后</w:t>
            </w:r>
            <w:r>
              <w:rPr>
                <w:rFonts w:hint="eastAsia" w:ascii="宋体" w:hAnsi="宋体" w:eastAsia="宋体" w:cs="宋体"/>
                <w:b/>
                <w:bCs/>
                <w:color w:val="auto"/>
                <w:highlight w:val="none"/>
                <w:lang w:val="en-US" w:eastAsia="zh-CN"/>
              </w:rPr>
              <w:t>2个工作日</w:t>
            </w:r>
            <w:r>
              <w:rPr>
                <w:rFonts w:hint="eastAsia" w:ascii="宋体" w:hAnsi="宋体" w:eastAsia="宋体" w:cs="宋体"/>
                <w:color w:val="auto"/>
                <w:highlight w:val="none"/>
                <w:lang w:val="en-US" w:eastAsia="zh-CN"/>
              </w:rPr>
              <w:t>内将采购合同扫描件发送至招标代理机构邮箱内并打电话告知，以便招标代理机构进行合同公示。</w:t>
            </w:r>
          </w:p>
        </w:tc>
      </w:tr>
    </w:tbl>
    <w:p w14:paraId="5DD6157F">
      <w:pPr>
        <w:pageBreakBefore w:val="0"/>
        <w:kinsoku/>
        <w:wordWrap w:val="0"/>
        <w:overflowPunct/>
        <w:topLinePunct w:val="0"/>
        <w:bidi w:val="0"/>
        <w:spacing w:before="120" w:beforeLines="50" w:after="120" w:afterLines="50"/>
        <w:jc w:val="left"/>
        <w:rPr>
          <w:rFonts w:hint="eastAsia" w:ascii="宋体" w:hAnsi="宋体" w:eastAsia="宋体" w:cs="宋体"/>
          <w:color w:val="auto"/>
          <w:highlight w:val="none"/>
        </w:rPr>
      </w:pPr>
      <w:r>
        <w:rPr>
          <w:rFonts w:hint="eastAsia" w:ascii="宋体" w:hAnsi="宋体" w:eastAsia="宋体" w:cs="宋体"/>
          <w:b/>
          <w:color w:val="auto"/>
          <w:highlight w:val="none"/>
        </w:rPr>
        <w:t>注：招标公告与招标文件不符之处以本招标文件为准。</w:t>
      </w:r>
    </w:p>
    <w:p w14:paraId="14BF912E">
      <w:pPr>
        <w:pageBreakBefore w:val="0"/>
        <w:kinsoku/>
        <w:wordWrap w:val="0"/>
        <w:overflowPunct/>
        <w:topLinePunct w:val="0"/>
        <w:bidi w:val="0"/>
        <w:spacing w:line="360" w:lineRule="auto"/>
        <w:rPr>
          <w:rFonts w:hint="eastAsia" w:ascii="宋体" w:hAnsi="宋体" w:eastAsia="宋体" w:cs="宋体"/>
          <w:b/>
          <w:color w:val="auto"/>
          <w:sz w:val="28"/>
          <w:szCs w:val="28"/>
          <w:highlight w:val="none"/>
        </w:rPr>
      </w:pPr>
      <w:r>
        <w:rPr>
          <w:rFonts w:hint="eastAsia" w:ascii="宋体" w:hAnsi="宋体" w:eastAsia="宋体" w:cs="宋体"/>
          <w:bCs/>
          <w:color w:val="auto"/>
          <w:sz w:val="30"/>
          <w:szCs w:val="30"/>
          <w:highlight w:val="none"/>
        </w:rPr>
        <w:br w:type="page"/>
      </w:r>
      <w:r>
        <w:rPr>
          <w:rFonts w:hint="eastAsia" w:ascii="宋体" w:hAnsi="宋体" w:eastAsia="宋体" w:cs="宋体"/>
          <w:b/>
          <w:color w:val="auto"/>
          <w:sz w:val="32"/>
          <w:szCs w:val="32"/>
          <w:highlight w:val="none"/>
        </w:rPr>
        <w:t>1.总则</w:t>
      </w:r>
    </w:p>
    <w:p w14:paraId="551080E5">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招标项目概况</w:t>
      </w:r>
    </w:p>
    <w:p w14:paraId="1A83BDD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1.1.1 根据《中华人民共和国政府采购法》、《中华人民共和国政府采购法实施条例》、《政府采购货物和服务招标投标管理办法》等有关法律法规和规章的规定，本招标项目已具备招标条件，现对服务机构进行招标。</w:t>
      </w:r>
    </w:p>
    <w:p w14:paraId="31E8BFE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 采购人：即招标人，见投标人须知前附表。</w:t>
      </w:r>
    </w:p>
    <w:p w14:paraId="3830AAB6">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1.1.3 采购代理机构：即招标代理机构，见投标人须知前附表。</w:t>
      </w:r>
    </w:p>
    <w:p w14:paraId="1E90C9F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1.1.4 项目名称：见投标人须知前附表。</w:t>
      </w:r>
    </w:p>
    <w:p w14:paraId="61E57D1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1.1.5 </w:t>
      </w:r>
      <w:r>
        <w:rPr>
          <w:rFonts w:hint="eastAsia" w:ascii="宋体" w:hAnsi="宋体" w:eastAsia="宋体" w:cs="宋体"/>
          <w:bCs/>
          <w:color w:val="auto"/>
          <w:szCs w:val="21"/>
          <w:highlight w:val="none"/>
          <w:lang w:eastAsia="zh-CN"/>
        </w:rPr>
        <w:t>供货地点</w:t>
      </w:r>
      <w:r>
        <w:rPr>
          <w:rFonts w:hint="eastAsia" w:ascii="宋体" w:hAnsi="宋体" w:eastAsia="宋体" w:cs="宋体"/>
          <w:bCs/>
          <w:color w:val="auto"/>
          <w:szCs w:val="21"/>
          <w:highlight w:val="none"/>
        </w:rPr>
        <w:t>：见投标人须知前附表。</w:t>
      </w:r>
    </w:p>
    <w:p w14:paraId="4CEED45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1.1.6 采购预算：见投标人须知前附表。</w:t>
      </w:r>
    </w:p>
    <w:p w14:paraId="5F139D99">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 招标项目资金来源和落实情况</w:t>
      </w:r>
    </w:p>
    <w:p w14:paraId="0C90FA89">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1.2.1 资金来源及比例：见投标人须知前附表。 </w:t>
      </w:r>
    </w:p>
    <w:p w14:paraId="3273887C">
      <w:pPr>
        <w:pageBreakBefore w:val="0"/>
        <w:kinsoku/>
        <w:wordWrap w:val="0"/>
        <w:overflowPunct/>
        <w:topLinePunct w:val="0"/>
        <w:bidi w:val="0"/>
        <w:spacing w:line="360" w:lineRule="auto"/>
        <w:ind w:left="-2" w:leftChars="-1" w:firstLine="420" w:firstLineChars="200"/>
        <w:rPr>
          <w:rFonts w:hint="eastAsia" w:ascii="宋体" w:hAnsi="宋体" w:eastAsia="宋体" w:cs="宋体"/>
          <w:color w:val="auto"/>
          <w:highlight w:val="none"/>
        </w:rPr>
      </w:pPr>
      <w:r>
        <w:rPr>
          <w:rFonts w:hint="eastAsia" w:ascii="宋体" w:hAnsi="宋体" w:eastAsia="宋体" w:cs="宋体"/>
          <w:bCs/>
          <w:color w:val="auto"/>
          <w:szCs w:val="21"/>
          <w:highlight w:val="none"/>
        </w:rPr>
        <w:t>1.2.2 资金落实情况：见投标人须知前附表。</w:t>
      </w:r>
    </w:p>
    <w:p w14:paraId="03A716C2">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 采购范围、合同履行期限和质量标准</w:t>
      </w:r>
    </w:p>
    <w:p w14:paraId="0991057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1.3.1 采购范围：见投标人须知前附表。</w:t>
      </w:r>
    </w:p>
    <w:p w14:paraId="540E028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1.3.2 合同履行期限：见投标人须知前附表。</w:t>
      </w:r>
    </w:p>
    <w:p w14:paraId="15FD4E39">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1.3.3 质量标准：见投标人须知前附表。</w:t>
      </w:r>
    </w:p>
    <w:p w14:paraId="47957D25">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投标人资格要求</w:t>
      </w:r>
    </w:p>
    <w:p w14:paraId="6D44491C">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1.4.1 投标人应具备承担本招标项目资质条件、能力和信誉：</w:t>
      </w:r>
    </w:p>
    <w:p w14:paraId="69567B4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（1）资质要求：见投标人须知前附表；</w:t>
      </w:r>
    </w:p>
    <w:p w14:paraId="4B35357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（2）财务要求：见投标人须知前附表；</w:t>
      </w:r>
    </w:p>
    <w:p w14:paraId="3496FD9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（3）信誉要求：见投标人须知前附表；</w:t>
      </w:r>
    </w:p>
    <w:p w14:paraId="237AF76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（4）其他要求：见投标人须知前附表。</w:t>
      </w:r>
    </w:p>
    <w:p w14:paraId="0930ABC6">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需要提交的相关证明材料见本章第 3.5 款的规定。</w:t>
      </w:r>
    </w:p>
    <w:p w14:paraId="0511C97B">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1.4.2 投标人须知前附表规定接受联合体投标的，联合体除应符合本章第 1.4.1 项和投标人须知前附表的要求外，还应遵守以下规定：</w:t>
      </w:r>
    </w:p>
    <w:p w14:paraId="0467741C">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（1）联合体各方应按招标文件提供的格式签订联合体协议书，明确联合体牵头人和各方权利义务，并承诺就中标项目向招标人承担连带责任；</w:t>
      </w:r>
    </w:p>
    <w:p w14:paraId="4BFF1C6E">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（2）由同一专业的单位组成的联合体，按照资质等级较低的单位确定资质等级；</w:t>
      </w:r>
    </w:p>
    <w:p w14:paraId="75E19AF4">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（3）联合体各方不得再以自己名义单独或参加其他联合体在本招标项目中投标，否则各相关投标均无效。</w:t>
      </w:r>
    </w:p>
    <w:p w14:paraId="7BDAB7F4">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1.4.3 投标人不得存在下列情形之一：</w:t>
      </w:r>
    </w:p>
    <w:p w14:paraId="55135589">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（1）为招标人不具有独立法人资格的附属机构（单位）；</w:t>
      </w:r>
    </w:p>
    <w:p w14:paraId="011DB6C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（2）与招标人存在利害关系且可能影响招标公正性；</w:t>
      </w:r>
    </w:p>
    <w:p w14:paraId="3D8523D9">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（3）与本招标项目的其他投标人为同一个单位负责人；</w:t>
      </w:r>
    </w:p>
    <w:p w14:paraId="4C33F4D9">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（4）与本招标项目的其他投标人存在控股、管理关系；</w:t>
      </w:r>
    </w:p>
    <w:p w14:paraId="00E9E6A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（5）为本招标项目的代建人；</w:t>
      </w:r>
    </w:p>
    <w:p w14:paraId="31B93785">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（6）为本招标项目的招标代理机构；</w:t>
      </w:r>
    </w:p>
    <w:p w14:paraId="6A33B5F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（7）与本招标项目的代建人或招标代理机构同为一个法定代表人；</w:t>
      </w:r>
    </w:p>
    <w:p w14:paraId="6B5547C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（8）与本招标项目的代建人或招标代理机构存在控股或参股关系；</w:t>
      </w:r>
    </w:p>
    <w:p w14:paraId="41D4DF6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（9）被依法暂停或者取消投标资格；</w:t>
      </w:r>
    </w:p>
    <w:p w14:paraId="66EAB89C">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（10）被责令停产停业、暂扣或者吊销许可证、暂扣或者吊销执照；</w:t>
      </w:r>
    </w:p>
    <w:p w14:paraId="01180E8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（11）进入清算程序，或被宣告破产，或其他丧失履约能力的情形；</w:t>
      </w:r>
    </w:p>
    <w:p w14:paraId="55D458D5">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（12）在最近三年内发生重大服务质量问题（以相关行业主管部门的行政处罚决定或司法机关出具的有关法律文书为准）；</w:t>
      </w:r>
    </w:p>
    <w:p w14:paraId="3237C78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（13）被工商行政管理机关在全国企业信用信息公示系统中列入严重违法失信企业名单；</w:t>
      </w:r>
    </w:p>
    <w:p w14:paraId="377CD39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（14）被最高人民法院在“信用中国”网站（www.creditchina.gov.cn）或各级信用信息共享平台中列入失信被执行人名单；</w:t>
      </w:r>
    </w:p>
    <w:p w14:paraId="72461DB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（15）在近三年内投标人或其法定代表人、拟委任的项目负责人有行贿犯罪行为的；</w:t>
      </w:r>
    </w:p>
    <w:p w14:paraId="1D568D5B">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（16）法律法规或投标人须知前附表规定的其他情形。</w:t>
      </w:r>
    </w:p>
    <w:p w14:paraId="3F381C68">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 费用承担</w:t>
      </w:r>
    </w:p>
    <w:p w14:paraId="34C0B65C">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投标人准备和参加投标活动发生的费用自理。</w:t>
      </w:r>
    </w:p>
    <w:p w14:paraId="5AD06A7D">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 保密</w:t>
      </w:r>
    </w:p>
    <w:p w14:paraId="143CD215">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参与招标投标活动的各方应对招标文件和投标文件中的商业和技术等秘密保密，否则应承担相应的法律责任。</w:t>
      </w:r>
    </w:p>
    <w:p w14:paraId="07F57A47">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 语言文字</w:t>
      </w:r>
    </w:p>
    <w:p w14:paraId="0A657D85">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招标投标文件使用的语言文字为中文。专用术语使用外文的，应附有中文注释。</w:t>
      </w:r>
    </w:p>
    <w:p w14:paraId="785BAE88">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 计量单位</w:t>
      </w:r>
    </w:p>
    <w:p w14:paraId="4C4D6EF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所有计量均采用中华人民共和国法定计量单位。</w:t>
      </w:r>
    </w:p>
    <w:p w14:paraId="33C211AA">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 踏勘现场</w:t>
      </w:r>
    </w:p>
    <w:p w14:paraId="1C9561F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1.9.1 投标人须知前附表规定组织踏勘现场的，招标人按投标人须知前附表规定的时间、地点组织投标人踏勘项目现场。部分投标人未按时参加踏勘现场的，不影响踏勘现场的正常进行。</w:t>
      </w:r>
    </w:p>
    <w:p w14:paraId="4E406F9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1.9.2 投标人踏勘现场发生的费用自理。</w:t>
      </w:r>
    </w:p>
    <w:p w14:paraId="3C2BD51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1.9.3 除招标人的原因外，投标人自行负责在踏勘现场中所发生的人员伤亡和财产损失。</w:t>
      </w:r>
    </w:p>
    <w:p w14:paraId="74E2CE01">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1.9.4 招标人在踏勘现场中介绍的工程场地和相关的周边环境情况，供投标人在编制投标文件时参考，招标人不对投标人据此作出的判断和决策负责。</w:t>
      </w:r>
    </w:p>
    <w:p w14:paraId="07062CCF">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1.10 投标预备会</w:t>
      </w:r>
    </w:p>
    <w:p w14:paraId="0FBB914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1.10.1 投标人须知前附表规定召开投标预备会的，招标人按投标人须知前附表规定的时间和地点召开投标预备会，澄清投标人提出的问题。</w:t>
      </w:r>
    </w:p>
    <w:p w14:paraId="3AC7777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1.10.2 投标人应按投标人须知前附表规定的时间和形式将提出的问题送达招标人，以便招标人在会议期间澄清。</w:t>
      </w:r>
    </w:p>
    <w:p w14:paraId="7C3EDCAC">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1.10.3 投标预备会后，招标人将对投标人所提问题的澄清，以投标人须知前附表规定的形式通知所有购买招标文件的投标人。该澄清内容为招标文件的组成部分。</w:t>
      </w:r>
    </w:p>
    <w:p w14:paraId="7C773118">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 分包</w:t>
      </w:r>
    </w:p>
    <w:p w14:paraId="50BDB87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1.11.1 投标人拟在中标后将中标项目的非主体、非关键性服务工作进行分包的，应符合投标人须知前附表规定的分包内容、分包金额和资质要求等限制性条件，除投标人须知前附表规定的非主体、非关键性服务工作外，其他工作不得分包。</w:t>
      </w:r>
    </w:p>
    <w:p w14:paraId="0B3C173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1.11.2 中标人不得向他人转让中标项目，接受分包的人不得再次分包。中标人应当就分包项目向招标人负责，接受分包的人就分包项目承担连带责任。</w:t>
      </w:r>
    </w:p>
    <w:p w14:paraId="0940ACC8">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 响应和偏差</w:t>
      </w:r>
    </w:p>
    <w:p w14:paraId="113B351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1.12.1 投标文件应当对招标文件的实质性要求和条件作出满足性或更有利于招标人的响应，否则，投标人的投标将被否决。实质性要求和条件见投标人须知前附表。</w:t>
      </w:r>
    </w:p>
    <w:p w14:paraId="4865788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1.12.2 投标人应根据招标文件的要求提供投标</w:t>
      </w:r>
      <w:r>
        <w:rPr>
          <w:rFonts w:hint="eastAsia" w:ascii="宋体" w:hAnsi="宋体" w:eastAsia="宋体" w:cs="宋体"/>
          <w:bCs/>
          <w:color w:val="auto"/>
          <w:szCs w:val="21"/>
          <w:highlight w:val="none"/>
          <w:lang w:eastAsia="zh-CN"/>
        </w:rPr>
        <w:t>服务方案</w:t>
      </w:r>
      <w:r>
        <w:rPr>
          <w:rFonts w:hint="eastAsia" w:ascii="宋体" w:hAnsi="宋体" w:eastAsia="宋体" w:cs="宋体"/>
          <w:bCs/>
          <w:color w:val="auto"/>
          <w:szCs w:val="21"/>
          <w:highlight w:val="none"/>
        </w:rPr>
        <w:t>等内容以对招标文件作出响应。</w:t>
      </w:r>
    </w:p>
    <w:p w14:paraId="58EC376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1.12.3 投标人须知前附表允许投标文件偏离招标文件某些要求的，偏差应当符合招标文件规定的偏差范围和幅度。</w:t>
      </w:r>
    </w:p>
    <w:p w14:paraId="603E4C35">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p>
    <w:p w14:paraId="444B3685">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2.招标文件</w:t>
      </w:r>
    </w:p>
    <w:p w14:paraId="5E30F384">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招标文件的组成</w:t>
      </w:r>
    </w:p>
    <w:p w14:paraId="525EBC34">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本招标文件包括：</w:t>
      </w:r>
    </w:p>
    <w:p w14:paraId="27CA65A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（1）招标公告；</w:t>
      </w:r>
    </w:p>
    <w:p w14:paraId="479F58A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（2）投标人须知；</w:t>
      </w:r>
    </w:p>
    <w:p w14:paraId="6F28AC96">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（3）评标办法（综合评分法）；</w:t>
      </w:r>
    </w:p>
    <w:p w14:paraId="540D614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（4）合同条款及格式；</w:t>
      </w:r>
    </w:p>
    <w:p w14:paraId="2043618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（5）采购内容及要求；</w:t>
      </w:r>
    </w:p>
    <w:p w14:paraId="40D03FDB">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（6）投标文件格式。</w:t>
      </w:r>
    </w:p>
    <w:p w14:paraId="57B23FE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根据本章第 1.10 款、第 2.2 款和第 2.3 款对招标文件所作的澄清、修改，构成招标文件的组成部分。</w:t>
      </w:r>
    </w:p>
    <w:p w14:paraId="320DF6ED">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招标文件的澄清</w:t>
      </w:r>
    </w:p>
    <w:p w14:paraId="57CF66BB">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FE781A9">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2.2.2 招标文件的澄清以投标人须知前附表规定的形式发给所有购买招标文件的投标人，但不指明澄清问题的来源。澄清发出的时间距本章第 4.2.1 项规定的投标截止时间不足15日的，并且澄清内容可能影响投标文件编制的，将相应延长投标截止时间。</w:t>
      </w:r>
    </w:p>
    <w:p w14:paraId="721F8AB1">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2.2.3 投标人在收到澄清后，应按投标人须知前附表规定的时间和形式通知招标人，确认已收到该澄清。</w:t>
      </w:r>
    </w:p>
    <w:p w14:paraId="029F46DE">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2.2.4 除非招标人认为确有必要答复，否则，招标人有权拒绝回复投标人在本章第 2.2.1 项规定的时间后的任何澄清要求。</w:t>
      </w:r>
    </w:p>
    <w:p w14:paraId="298E2CA4">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招标文件的修改</w:t>
      </w:r>
    </w:p>
    <w:p w14:paraId="77CEF4A5">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14:paraId="357823DE">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2.3.2 投标人收到修改内容后，应按投标人须知前附表规定的时间和形式通知招标人，确认已收到该修改。</w:t>
      </w:r>
    </w:p>
    <w:p w14:paraId="16E60442">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招标文件的异议</w:t>
      </w:r>
    </w:p>
    <w:p w14:paraId="49347CB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投标人或者其他利害关系人对招标文件有异议的，应当在投标截止时间 10 日前以书面形式提出。招标人将在收到异议之日起 3 日内作出答复；作出答复前，将暂停招标投标活动。</w:t>
      </w:r>
    </w:p>
    <w:p w14:paraId="69A6E25D">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p>
    <w:p w14:paraId="3D7FC21E">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3.投标文件</w:t>
      </w:r>
    </w:p>
    <w:p w14:paraId="272CD1EF">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投标文件的组成</w:t>
      </w:r>
    </w:p>
    <w:p w14:paraId="35D57ED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3.1.1 投标文件分为资格审查部分、符合性审查部分、报价评审部分和商务技术部分。应包括下列内容：</w:t>
      </w:r>
    </w:p>
    <w:p w14:paraId="604BCA9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（1）投标函；</w:t>
      </w:r>
    </w:p>
    <w:p w14:paraId="4B48A4FB">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（2）法定代表人身份证明及授权委托书；</w:t>
      </w:r>
    </w:p>
    <w:p w14:paraId="3BC393CC">
      <w:pPr>
        <w:pageBreakBefore w:val="0"/>
        <w:kinsoku/>
        <w:wordWrap w:val="0"/>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（3）投标保证金；</w:t>
      </w:r>
    </w:p>
    <w:p w14:paraId="64EBABB1">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（4）投标报价表；</w:t>
      </w:r>
    </w:p>
    <w:p w14:paraId="093778A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（5）商务和技术</w:t>
      </w:r>
      <w:r>
        <w:rPr>
          <w:rFonts w:hint="eastAsia" w:ascii="宋体" w:hAnsi="宋体" w:eastAsia="宋体" w:cs="宋体"/>
          <w:bCs/>
          <w:color w:val="auto"/>
          <w:szCs w:val="21"/>
          <w:highlight w:val="none"/>
          <w:lang w:eastAsia="zh-CN"/>
        </w:rPr>
        <w:t>偏离表</w:t>
      </w:r>
      <w:r>
        <w:rPr>
          <w:rFonts w:hint="eastAsia" w:ascii="宋体" w:hAnsi="宋体" w:eastAsia="宋体" w:cs="宋体"/>
          <w:bCs/>
          <w:color w:val="auto"/>
          <w:szCs w:val="21"/>
          <w:highlight w:val="none"/>
        </w:rPr>
        <w:t>；</w:t>
      </w:r>
    </w:p>
    <w:p w14:paraId="5D693A5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（6）资格审查资料；</w:t>
      </w:r>
    </w:p>
    <w:p w14:paraId="6EE9377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eastAsia="宋体" w:cs="宋体"/>
          <w:bCs/>
          <w:color w:val="auto"/>
          <w:szCs w:val="21"/>
          <w:highlight w:val="none"/>
          <w:lang w:eastAsia="zh-CN"/>
        </w:rPr>
        <w:t>供货方案</w:t>
      </w:r>
      <w:r>
        <w:rPr>
          <w:rFonts w:hint="eastAsia" w:ascii="宋体" w:hAnsi="宋体" w:eastAsia="宋体" w:cs="宋体"/>
          <w:bCs/>
          <w:color w:val="auto"/>
          <w:szCs w:val="21"/>
          <w:highlight w:val="none"/>
        </w:rPr>
        <w:t>；</w:t>
      </w:r>
    </w:p>
    <w:p w14:paraId="026FD3D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（8）</w:t>
      </w:r>
      <w:r>
        <w:rPr>
          <w:rFonts w:hint="eastAsia" w:ascii="宋体" w:hAnsi="宋体" w:eastAsia="宋体" w:cs="宋体"/>
          <w:bCs/>
          <w:color w:val="auto"/>
          <w:szCs w:val="21"/>
          <w:highlight w:val="none"/>
          <w:lang w:eastAsia="zh-CN"/>
        </w:rPr>
        <w:t>投标产品</w:t>
      </w:r>
      <w:r>
        <w:rPr>
          <w:rFonts w:hint="eastAsia" w:ascii="宋体" w:hAnsi="宋体" w:eastAsia="宋体" w:cs="宋体"/>
          <w:bCs/>
          <w:color w:val="auto"/>
          <w:szCs w:val="21"/>
          <w:highlight w:val="none"/>
        </w:rPr>
        <w:t>技术性能指标的详细描述</w:t>
      </w:r>
      <w:r>
        <w:rPr>
          <w:rFonts w:hint="eastAsia" w:ascii="宋体" w:hAnsi="宋体" w:eastAsia="宋体" w:cs="宋体"/>
          <w:bCs/>
          <w:color w:val="auto"/>
          <w:szCs w:val="21"/>
          <w:highlight w:val="none"/>
          <w:lang w:eastAsia="zh-CN"/>
        </w:rPr>
        <w:t>；</w:t>
      </w:r>
    </w:p>
    <w:p w14:paraId="49A9222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lang w:eastAsia="zh-CN"/>
        </w:rPr>
        <w:t>）技术支持资料；</w:t>
      </w:r>
    </w:p>
    <w:p w14:paraId="6BEFA696">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eastAsia="zh-CN"/>
        </w:rPr>
        <w:t>）其他材料</w:t>
      </w:r>
      <w:r>
        <w:rPr>
          <w:rFonts w:hint="eastAsia" w:ascii="宋体" w:hAnsi="宋体" w:eastAsia="宋体" w:cs="宋体"/>
          <w:bCs/>
          <w:color w:val="auto"/>
          <w:szCs w:val="21"/>
          <w:highlight w:val="none"/>
        </w:rPr>
        <w:t>。</w:t>
      </w:r>
    </w:p>
    <w:p w14:paraId="75AE3BCE">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投标人在评标过程中作出的符合法律法规和招标文件规定的澄清确认，构成投标文件的组成部分。</w:t>
      </w:r>
    </w:p>
    <w:p w14:paraId="0C8B124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3.1.2 投标人须知前附表规定不接受联合体投标的，或投标人没有组成联合体的，投标文件不包括本章第 3.1.1（3）目所指的联合体协议书。</w:t>
      </w:r>
    </w:p>
    <w:p w14:paraId="52BF6AB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3.1.3 投标人须知前附表未要求提交投标保证金的，投标文件不包括本章第 3.1.1（4）目所指的投标保证金。</w:t>
      </w:r>
    </w:p>
    <w:p w14:paraId="08804A32">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投标报价</w:t>
      </w:r>
    </w:p>
    <w:p w14:paraId="0EACE799">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3.2.1</w:t>
      </w:r>
      <w:r>
        <w:rPr>
          <w:rFonts w:hint="eastAsia" w:ascii="宋体" w:hAnsi="宋体" w:eastAsia="宋体" w:cs="宋体"/>
          <w:bCs/>
          <w:color w:val="auto"/>
          <w:szCs w:val="21"/>
          <w:highlight w:val="none"/>
          <w:lang w:val="zh-CN"/>
        </w:rPr>
        <w:t>投标报价应包括国家规定的增值税税金，除投标人须知前附表另有规定外，增值税税金按一般计税方法计算。</w:t>
      </w:r>
      <w:r>
        <w:rPr>
          <w:rFonts w:hint="eastAsia" w:ascii="宋体" w:hAnsi="宋体" w:eastAsia="宋体" w:cs="宋体"/>
          <w:bCs/>
          <w:color w:val="auto"/>
          <w:szCs w:val="21"/>
          <w:highlight w:val="none"/>
        </w:rPr>
        <w:t>投标人应按第六章“投标文件格式”的要求在投标函中进行报价并填写开标一览表。</w:t>
      </w:r>
    </w:p>
    <w:p w14:paraId="01EA318B">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3.2.2 投标报价的其他要求见投标人须知前附表。</w:t>
      </w:r>
    </w:p>
    <w:p w14:paraId="437BA337">
      <w:pPr>
        <w:pageBreakBefore w:val="0"/>
        <w:kinsoku/>
        <w:wordWrap w:val="0"/>
        <w:overflowPunct/>
        <w:topLinePunct w:val="0"/>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 投标人</w:t>
      </w:r>
      <w:r>
        <w:rPr>
          <w:rFonts w:hint="eastAsia" w:ascii="宋体" w:hAnsi="宋体" w:eastAsia="宋体" w:cs="宋体"/>
          <w:color w:val="auto"/>
          <w:szCs w:val="21"/>
          <w:highlight w:val="none"/>
        </w:rPr>
        <w:t>在递交投标文件截止时间前修改投标函中的投标报价，应同时修改 “开标一览表”中的相应报价。此修改须符合本章第4.3 款的有关要求</w:t>
      </w:r>
      <w:r>
        <w:rPr>
          <w:rFonts w:hint="eastAsia" w:ascii="宋体" w:hAnsi="宋体" w:eastAsia="宋体" w:cs="宋体"/>
          <w:color w:val="auto"/>
          <w:highlight w:val="none"/>
        </w:rPr>
        <w:t>。</w:t>
      </w:r>
    </w:p>
    <w:p w14:paraId="5CDDE9F6">
      <w:pPr>
        <w:pageBreakBefore w:val="0"/>
        <w:kinsoku/>
        <w:wordWrap w:val="0"/>
        <w:overflowPunct/>
        <w:topLinePunct w:val="0"/>
        <w:bidi w:val="0"/>
        <w:spacing w:line="360" w:lineRule="auto"/>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招标人设有</w:t>
      </w:r>
      <w:r>
        <w:rPr>
          <w:rFonts w:hint="eastAsia" w:ascii="宋体" w:hAnsi="宋体" w:eastAsia="宋体" w:cs="宋体"/>
          <w:color w:val="auto"/>
          <w:szCs w:val="21"/>
          <w:highlight w:val="none"/>
          <w:lang w:eastAsia="zh-CN"/>
        </w:rPr>
        <w:t>最高投标限价</w:t>
      </w:r>
      <w:r>
        <w:rPr>
          <w:rFonts w:hint="eastAsia" w:ascii="宋体" w:hAnsi="宋体" w:eastAsia="宋体" w:cs="宋体"/>
          <w:color w:val="auto"/>
          <w:szCs w:val="21"/>
          <w:highlight w:val="none"/>
        </w:rPr>
        <w:t>的，投标人的投标报价不得超过</w:t>
      </w:r>
      <w:r>
        <w:rPr>
          <w:rFonts w:hint="eastAsia" w:ascii="宋体" w:hAnsi="宋体" w:eastAsia="宋体" w:cs="宋体"/>
          <w:color w:val="auto"/>
          <w:szCs w:val="21"/>
          <w:highlight w:val="none"/>
          <w:lang w:eastAsia="zh-CN"/>
        </w:rPr>
        <w:t>最高投标限价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最高投标限价</w:t>
      </w:r>
      <w:r>
        <w:rPr>
          <w:rFonts w:hint="eastAsia" w:ascii="宋体" w:hAnsi="宋体" w:eastAsia="宋体" w:cs="宋体"/>
          <w:color w:val="auto"/>
          <w:szCs w:val="21"/>
          <w:highlight w:val="none"/>
        </w:rPr>
        <w:t>在投标人须知前附表中载明。</w:t>
      </w:r>
    </w:p>
    <w:p w14:paraId="60257C03">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 投标有效期</w:t>
      </w:r>
    </w:p>
    <w:p w14:paraId="1642673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3.3.1 除投标人须知前附表另有规定外，投标有效期为90天。</w:t>
      </w:r>
    </w:p>
    <w:p w14:paraId="1154C94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3.3.2 在投标有效期内，投标人撤销投标文件的，应承担招标文件和法律规定的责任。</w:t>
      </w:r>
    </w:p>
    <w:p w14:paraId="723DC864">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24B7B552">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 投标保证金</w:t>
      </w:r>
    </w:p>
    <w:p w14:paraId="39BA925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7B464C6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3.4.2 投标人不按本章第 3.4.1 项要求提交投标保证金的，评标委员会将否决其投标。</w:t>
      </w:r>
    </w:p>
    <w:p w14:paraId="1B820C59">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3.4.3 招标人最迟将在与中标人签订合同后 5 日内，向未中标的投标人和中标人退还投标保证金（不计利息）。</w:t>
      </w:r>
    </w:p>
    <w:p w14:paraId="6D07D3E4">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3.4.4 有下列情形之一的，投标保证金将不予退还：</w:t>
      </w:r>
    </w:p>
    <w:p w14:paraId="7B97923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（1）投标人在投标有效期内撤销投标文件；</w:t>
      </w:r>
    </w:p>
    <w:p w14:paraId="418CFFF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（2）中标人在收到中标通知书后，无正当理由不与招标人订立合同，在签订合同时向招标人提出附加条件，或者不按照招标文件要求提交履约保证金；</w:t>
      </w:r>
    </w:p>
    <w:p w14:paraId="7841D6B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（3）发生投标人须知前附表规定的其他可以不予退还投标保证金的情形。</w:t>
      </w:r>
    </w:p>
    <w:p w14:paraId="76B9A133">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 资格审查资料（适用于已进行资格预审的）</w:t>
      </w:r>
    </w:p>
    <w:p w14:paraId="6781DD9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08275A9B">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 资格审查资料（适用于未进行资格预审的）</w:t>
      </w:r>
    </w:p>
    <w:p w14:paraId="5A231A25">
      <w:pPr>
        <w:pageBreakBefore w:val="0"/>
        <w:kinsoku/>
        <w:wordWrap w:val="0"/>
        <w:overflowPunct/>
        <w:topLinePunct w:val="0"/>
        <w:bidi w:val="0"/>
        <w:spacing w:line="360" w:lineRule="auto"/>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除投标人须知前附表另有规定外，投标人应按下列规定提供资格审查资料，以证明其满足本章第 1.4 款规定的资质、财务、业绩、信誉等要求。</w:t>
      </w:r>
    </w:p>
    <w:p w14:paraId="32E3354D">
      <w:pPr>
        <w:pageBreakBefore w:val="0"/>
        <w:kinsoku/>
        <w:wordWrap w:val="0"/>
        <w:overflowPunct/>
        <w:topLinePunct w:val="0"/>
        <w:bidi w:val="0"/>
        <w:spacing w:line="360" w:lineRule="auto"/>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 “投标人基本情况一览表”应附投标人营业执照的扫描件。</w:t>
      </w:r>
    </w:p>
    <w:p w14:paraId="6062CCEE">
      <w:pPr>
        <w:pageBreakBefore w:val="0"/>
        <w:kinsoku/>
        <w:wordWrap w:val="0"/>
        <w:overflowPunct/>
        <w:topLinePunct w:val="0"/>
        <w:bidi w:val="0"/>
        <w:spacing w:line="360" w:lineRule="auto"/>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“近年财务状况的年份要求”应附经会计师事务所或审计机构审计的</w:t>
      </w:r>
      <w:r>
        <w:rPr>
          <w:rFonts w:hint="eastAsia" w:ascii="宋体" w:hAnsi="宋体" w:eastAsia="宋体" w:cs="宋体"/>
          <w:color w:val="auto"/>
          <w:highlight w:val="none"/>
        </w:rPr>
        <w:t>财务审计报告</w:t>
      </w:r>
      <w:r>
        <w:rPr>
          <w:rFonts w:hint="eastAsia" w:ascii="宋体" w:hAnsi="宋体" w:eastAsia="宋体" w:cs="宋体"/>
          <w:color w:val="auto"/>
          <w:highlight w:val="none"/>
          <w:lang w:eastAsia="zh-CN"/>
        </w:rPr>
        <w:t>扫描件</w:t>
      </w:r>
      <w:r>
        <w:rPr>
          <w:rFonts w:hint="eastAsia" w:ascii="宋体" w:hAnsi="宋体" w:eastAsia="宋体" w:cs="宋体"/>
          <w:color w:val="auto"/>
          <w:szCs w:val="21"/>
          <w:highlight w:val="none"/>
        </w:rPr>
        <w:t>，具体年份要求见投标人须知前附表。投标人的成立时间少于投标人须知前附表规定年份的，应提供成立以来的财务状况表。</w:t>
      </w:r>
    </w:p>
    <w:p w14:paraId="567698D1">
      <w:pPr>
        <w:pageBreakBefore w:val="0"/>
        <w:kinsoku/>
        <w:wordWrap w:val="0"/>
        <w:overflowPunct/>
        <w:topLinePunct w:val="0"/>
        <w:bidi w:val="0"/>
        <w:spacing w:line="360" w:lineRule="auto"/>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 “近年完成的类似项目情况的时间要求”应附中标通知书</w:t>
      </w:r>
      <w:r>
        <w:rPr>
          <w:rFonts w:hint="eastAsia" w:ascii="宋体" w:hAnsi="宋体" w:eastAsia="宋体" w:cs="宋体"/>
          <w:color w:val="auto"/>
          <w:highlight w:val="none"/>
          <w:lang w:eastAsia="zh-CN"/>
        </w:rPr>
        <w:t>扫描件</w:t>
      </w:r>
      <w:r>
        <w:rPr>
          <w:rFonts w:hint="eastAsia" w:ascii="宋体" w:hAnsi="宋体" w:eastAsia="宋体" w:cs="宋体"/>
          <w:color w:val="auto"/>
          <w:szCs w:val="21"/>
          <w:highlight w:val="none"/>
        </w:rPr>
        <w:t>或合同协议书</w:t>
      </w:r>
      <w:r>
        <w:rPr>
          <w:rFonts w:hint="eastAsia" w:ascii="宋体" w:hAnsi="宋体" w:eastAsia="宋体" w:cs="宋体"/>
          <w:color w:val="auto"/>
          <w:highlight w:val="none"/>
          <w:lang w:eastAsia="zh-CN"/>
        </w:rPr>
        <w:t>扫描件</w:t>
      </w:r>
      <w:r>
        <w:rPr>
          <w:rFonts w:hint="eastAsia" w:ascii="宋体" w:hAnsi="宋体" w:eastAsia="宋体" w:cs="宋体"/>
          <w:color w:val="auto"/>
          <w:szCs w:val="21"/>
          <w:highlight w:val="none"/>
        </w:rPr>
        <w:t>；具体时间要求见投标人须知前附表。</w:t>
      </w:r>
    </w:p>
    <w:p w14:paraId="039AC47E">
      <w:pPr>
        <w:pageBreakBefore w:val="0"/>
        <w:kinsoku/>
        <w:wordWrap w:val="0"/>
        <w:overflowPunct/>
        <w:topLinePunct w:val="0"/>
        <w:bidi w:val="0"/>
        <w:spacing w:line="360" w:lineRule="auto"/>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“依法缴纳税收和社会保障资金的相关证明”应附近六个月内（任意一个月）依法缴纳税收和良好的社会保障资金的相关证明材料</w:t>
      </w:r>
      <w:r>
        <w:rPr>
          <w:rFonts w:hint="eastAsia" w:ascii="宋体" w:hAnsi="宋体" w:eastAsia="宋体" w:cs="宋体"/>
          <w:color w:val="auto"/>
          <w:highlight w:val="none"/>
          <w:lang w:eastAsia="zh-CN"/>
        </w:rPr>
        <w:t>扫描件</w:t>
      </w:r>
      <w:r>
        <w:rPr>
          <w:rFonts w:hint="eastAsia" w:ascii="宋体" w:hAnsi="宋体" w:eastAsia="宋体" w:cs="宋体"/>
          <w:color w:val="auto"/>
          <w:szCs w:val="21"/>
          <w:highlight w:val="none"/>
        </w:rPr>
        <w:t>，依法免税或不需要缴纳社会保障资金的投标人须提供相应文件</w:t>
      </w:r>
      <w:r>
        <w:rPr>
          <w:rFonts w:hint="eastAsia" w:ascii="宋体" w:hAnsi="宋体" w:eastAsia="宋体" w:cs="宋体"/>
          <w:color w:val="auto"/>
          <w:highlight w:val="none"/>
          <w:lang w:eastAsia="zh-CN"/>
        </w:rPr>
        <w:t>扫描件</w:t>
      </w:r>
      <w:r>
        <w:rPr>
          <w:rFonts w:hint="eastAsia" w:ascii="宋体" w:hAnsi="宋体" w:eastAsia="宋体" w:cs="宋体"/>
          <w:color w:val="auto"/>
          <w:szCs w:val="21"/>
          <w:highlight w:val="none"/>
        </w:rPr>
        <w:t>证明其依法免税或不需要缴纳社会保障资金。</w:t>
      </w:r>
    </w:p>
    <w:p w14:paraId="3E1FC461">
      <w:pPr>
        <w:pageBreakBefore w:val="0"/>
        <w:kinsoku/>
        <w:wordWrap w:val="0"/>
        <w:overflowPunct/>
        <w:topLinePunct w:val="0"/>
        <w:bidi w:val="0"/>
        <w:spacing w:line="360" w:lineRule="auto"/>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 “近年发生的诉讼及仲裁情况”应说明投标人败诉的服务合同的相关情况，并附法院或仲裁机构作出的判决、裁决等有关法律文书</w:t>
      </w:r>
      <w:r>
        <w:rPr>
          <w:rFonts w:hint="eastAsia" w:ascii="宋体" w:hAnsi="宋体" w:eastAsia="宋体" w:cs="宋体"/>
          <w:color w:val="auto"/>
          <w:highlight w:val="none"/>
          <w:lang w:eastAsia="zh-CN"/>
        </w:rPr>
        <w:t>扫描件</w:t>
      </w:r>
      <w:r>
        <w:rPr>
          <w:rFonts w:hint="eastAsia" w:ascii="宋体" w:hAnsi="宋体" w:eastAsia="宋体" w:cs="宋体"/>
          <w:color w:val="auto"/>
          <w:szCs w:val="21"/>
          <w:highlight w:val="none"/>
        </w:rPr>
        <w:t>，具体时间要求见投标人须知前附表。</w:t>
      </w:r>
    </w:p>
    <w:p w14:paraId="7638DEBA">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3.5.6 投标人须知前附表规定接受联合体投标的，本章第 3.5.1 项至第 3.5.</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项规定的表格和资料应包括联合体各方相关情况。</w:t>
      </w:r>
    </w:p>
    <w:p w14:paraId="0E509236">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3.7 投标文件的编制</w:t>
      </w:r>
    </w:p>
    <w:p w14:paraId="3AA813F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7B0E21C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3.7.2 投标文件应当对招标文件有关合同履行期限、投标有效期、采购内容及要求、采购范围等实质性内容作出响应。</w:t>
      </w:r>
    </w:p>
    <w:p w14:paraId="3C5E633A">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2466CA4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3D57C9E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（3）投标文件的正本与副本应分别装订，并编制目录，投标文件需分册装订的，具体分册装订要求见投标人须知前附表规定。</w:t>
      </w:r>
    </w:p>
    <w:p w14:paraId="7E526061">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3.7.3（B）投标文件全部采用电子文档，投标人通过“政采云”平台（http://www.zcygov.cn）实行在线电子投标，供应商应先安装“政采云投标客户端”。供应商应当按照磋商文件要求加盖单位签章（企业数字证书）和法定代表人电子签章（法人数字证书，电子法人名章或电子法人签字章均可）。电子响应文件格式签章完成后，生成正式响应文件格式并加密。经数字证书加密的响应文件格式必须在递交响应文件格式前登录“政采云”平台，选择本采购项目的对应采购包，完成上传，加密和解密必须使用同一数字证书。具体操作方法见“响应文件制作操作手册”。签字或盖章的具体要求见投标人须知前附表。</w:t>
      </w:r>
    </w:p>
    <w:p w14:paraId="705FD2E5">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3.7.4 </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文件正本一份，副本份数及其他要求见</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须知前附表。正本和副本的封面上应清楚地标记“正本”或“副本”的字样。当副本和正本不一致时，以正本为准。</w:t>
      </w:r>
    </w:p>
    <w:p w14:paraId="384AF89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3.7.5 </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文件的正本与副本应分别装订成册，并编制目录，具体装订要求见</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须知前附表规定。</w:t>
      </w:r>
    </w:p>
    <w:p w14:paraId="51E4113A">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3.7.6 提交电子</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文件格式截止时间前出现下列情形的，</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必须对</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文件格式重新电子签章和生成</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文件格式，并在提交</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文件格式截止时间之前上传至系统，否则无法完成解密：</w:t>
      </w:r>
    </w:p>
    <w:p w14:paraId="455E1E8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1.数字证书到期后重新续期；</w:t>
      </w:r>
    </w:p>
    <w:p w14:paraId="449F25CC">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2.数字证书因遗失、损坏、企业信息变更等情况更换新证书。</w:t>
      </w:r>
    </w:p>
    <w:p w14:paraId="7DA64B0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由于数字证书遗失、损坏、更换、续期等情况导致响应文件格式无法解密，由</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自行承担责任。</w:t>
      </w:r>
    </w:p>
    <w:p w14:paraId="45B0AF77">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p>
    <w:p w14:paraId="4E375643">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4.投标</w:t>
      </w:r>
    </w:p>
    <w:p w14:paraId="17BF24DC">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 投标文件的密封和标记</w:t>
      </w:r>
    </w:p>
    <w:p w14:paraId="37710CD9">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4.1.1 （A）</w:t>
      </w:r>
      <w:r>
        <w:rPr>
          <w:rFonts w:hint="eastAsia" w:ascii="宋体" w:hAnsi="宋体" w:eastAsia="宋体" w:cs="宋体"/>
          <w:color w:val="auto"/>
          <w:szCs w:val="21"/>
          <w:highlight w:val="none"/>
        </w:rPr>
        <w:t>投标文件的正本与副本应分开包装。封套上应清楚地标记“正本”或“副本”字样，并在封套的封口处加盖投标人公章</w:t>
      </w:r>
      <w:r>
        <w:rPr>
          <w:rFonts w:hint="eastAsia" w:ascii="宋体" w:hAnsi="宋体" w:eastAsia="宋体" w:cs="宋体"/>
          <w:bCs/>
          <w:color w:val="auto"/>
          <w:szCs w:val="21"/>
          <w:highlight w:val="none"/>
        </w:rPr>
        <w:t>。</w:t>
      </w:r>
    </w:p>
    <w:p w14:paraId="698FE04E">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4.1.1 （B）投标人应当按照招标文件和电子招标投标交易平台的要求加密投标文件，具体要求见投标人须知前附表。</w:t>
      </w:r>
    </w:p>
    <w:p w14:paraId="50160996">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4.1.2</w:t>
      </w:r>
      <w:r>
        <w:rPr>
          <w:rFonts w:hint="eastAsia" w:ascii="宋体" w:hAnsi="宋体" w:eastAsia="宋体" w:cs="宋体"/>
          <w:bCs/>
          <w:color w:val="auto"/>
          <w:szCs w:val="21"/>
          <w:highlight w:val="none"/>
          <w:lang w:val="en-US" w:eastAsia="zh-CN"/>
        </w:rPr>
        <w:t>投标文件</w:t>
      </w:r>
      <w:r>
        <w:rPr>
          <w:rFonts w:hint="eastAsia" w:ascii="宋体" w:hAnsi="宋体" w:eastAsia="宋体" w:cs="宋体"/>
          <w:bCs/>
          <w:color w:val="auto"/>
          <w:szCs w:val="21"/>
          <w:highlight w:val="none"/>
        </w:rPr>
        <w:t>封套上应写明的内容见投标人须知前附表。</w:t>
      </w:r>
    </w:p>
    <w:p w14:paraId="4BE48BC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4.1.3 未按本章第 4.1.1 项要求密封的投标文件，招标人将予以拒收。</w:t>
      </w:r>
    </w:p>
    <w:p w14:paraId="503D8B85">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 投标文件的递交</w:t>
      </w:r>
    </w:p>
    <w:p w14:paraId="2DCA81F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4.2.1 投标人应在投标人须知前附表规定的投标截止时间前递交投标文件。</w:t>
      </w:r>
    </w:p>
    <w:p w14:paraId="31E3AB4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4.2.2（A）投标人递交投标文件的地点：见投标人须知前附表。</w:t>
      </w:r>
    </w:p>
    <w:p w14:paraId="6502D55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4.2.2（B）投标人通过下载招标文件的电子招标投标交易平台递交电子投标文件。</w:t>
      </w:r>
    </w:p>
    <w:p w14:paraId="3161CB7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4.2.3 除投标人须知前附表另有规定外，投标人所递交的投标文件不予退还。</w:t>
      </w:r>
    </w:p>
    <w:p w14:paraId="03D028A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4.2.4（A）招标人收到投标文件后，向投标人出具签收凭证。</w:t>
      </w:r>
    </w:p>
    <w:p w14:paraId="3697CD5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4.2.4（B）投标人完成电子投标文件上传后，电子招标投标交易平台即时向投标人发出递交回执通知。递交时间以递交回执通知载明的传输完成时间为准。</w:t>
      </w:r>
    </w:p>
    <w:p w14:paraId="26537C1C">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4.2.5（A）逾期送达的投标文件，招标人将予以拒收。</w:t>
      </w:r>
    </w:p>
    <w:p w14:paraId="52F80B85">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4.2.5（B）逾期送达的投标文件，电子招标投标交易平台将予以拒收。</w:t>
      </w:r>
    </w:p>
    <w:p w14:paraId="761B873E">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 投标文件的修改与撤回</w:t>
      </w:r>
    </w:p>
    <w:p w14:paraId="0AD8C81A">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4.3.1 在本章第 4.2.1 项规定的投标截止时间前，投标人可以修改或撤回已递交的投标文件，但应以书面形式通知招标人。</w:t>
      </w:r>
    </w:p>
    <w:p w14:paraId="4FA930C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4.3.2（A）投标人修改或撤回已递交投标文件的书面通知应按照本章第 3.7.3（A）项的要求签字或盖章。招标人收到书面通知后，向投标人出具签收凭证。</w:t>
      </w:r>
    </w:p>
    <w:p w14:paraId="02F22E4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4.3.2（B）投标人修改或撤回已递交投标文件的通知，应按照本章第 3.7.3（B）项的要求加盖电子印章。电子招标投标交易平台收到通知后，即时向投标人发出确认回执通知。</w:t>
      </w:r>
    </w:p>
    <w:p w14:paraId="3489C29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4.3.3 投标人撤回投标文件的，招标人自收到投标人书面撤回通知之日起 5 日内退还已收取的投标保证金。</w:t>
      </w:r>
    </w:p>
    <w:p w14:paraId="0E904BD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4.3.4 修改的内容为投标文件的组成部分。修改的投标文件应按照本章第 3 条、第 4 条的规定进行编制、密封、标记和递交，并标明“修改”字样。</w:t>
      </w:r>
    </w:p>
    <w:p w14:paraId="6D5DD420">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p>
    <w:p w14:paraId="6DBC047C">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5.开标</w:t>
      </w:r>
    </w:p>
    <w:p w14:paraId="11CB358F">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 开标时间和地点（A）</w:t>
      </w:r>
    </w:p>
    <w:p w14:paraId="5315AAD6">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招标人在本章第 4.2.1 项规定的投标截止时间（开标时间）和投标人须知前附表规定的地点公开开标，并邀请所有投标人的法定代表人或其委托代理人准时参加。</w:t>
      </w:r>
    </w:p>
    <w:p w14:paraId="19BF8DC3">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 开标时间和地点（B）</w:t>
      </w:r>
    </w:p>
    <w:p w14:paraId="4D07BE5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招标人在本章第 4.2.1 项规定的投标截止时间（开标时间），通过电子招标投标交易平台公开开标，所有投标人的法定代表人或其委托代理人应当准时参加。</w:t>
      </w:r>
    </w:p>
    <w:p w14:paraId="702B53FF">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 开标程序</w:t>
      </w:r>
    </w:p>
    <w:p w14:paraId="6CFE500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主持人按下列程序进行开标：</w:t>
      </w:r>
    </w:p>
    <w:p w14:paraId="472E0F4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（1）宣布开标纪律；</w:t>
      </w:r>
    </w:p>
    <w:p w14:paraId="6440AE75">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（2）公布在投标截止时间前递交投标文件的投标人名称；</w:t>
      </w:r>
    </w:p>
    <w:p w14:paraId="19B1824A">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（3）宣布开标人、唱标人、记录人、监标人等有关人员姓名；</w:t>
      </w:r>
    </w:p>
    <w:p w14:paraId="1D0A4785">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（4）（A）检查投标文件的密封情况，按照投标人须知前附表规定的开标顺序当众开标，公布项目名称、投标人名称、投标保证金的递交情况、投标报价、合同履行期限及其他内容，并记录在案；</w:t>
      </w:r>
    </w:p>
    <w:p w14:paraId="1DA507AE">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（4）（B）投标人通过电子招标投标交易平台对已递交的电子投标文件进行解密，公布项目名称、投标人名称、投标保证金的递交情况、投标报价、合同履行期限及其他内容，并记录在案；</w:t>
      </w:r>
    </w:p>
    <w:p w14:paraId="676E23E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（5）（A）投标人代表、招标人代表、监标人、记录人等有关人员在开标记录上签字确认；</w:t>
      </w:r>
    </w:p>
    <w:p w14:paraId="2974298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（5）（B）投标人代表、招标人代表、监标人、记录人等有关人员使用本人的电子印章在开标记录上签字确认；</w:t>
      </w:r>
    </w:p>
    <w:p w14:paraId="08935CC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7B97AD1C">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5.3 开标异议</w:t>
      </w:r>
    </w:p>
    <w:p w14:paraId="5551F006">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投标人对开标有异议的，应当在开标现场提出，招标人当场作出答复，并制作记录。</w:t>
      </w:r>
    </w:p>
    <w:p w14:paraId="62C3D769">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p>
    <w:p w14:paraId="696FEBEB">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6.评标</w:t>
      </w:r>
    </w:p>
    <w:p w14:paraId="4932A2F8">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 评标委员会</w:t>
      </w:r>
    </w:p>
    <w:p w14:paraId="0C7DEF51">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275F78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6.1.2 评标委员会成员有下列情形之一的，应当回避：</w:t>
      </w:r>
    </w:p>
    <w:p w14:paraId="7FAD456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（1）投标人或投标人主要负责人的近亲属；</w:t>
      </w:r>
    </w:p>
    <w:p w14:paraId="619CBBB9">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（2）项目主管部门或者行政监督部门的人员；</w:t>
      </w:r>
    </w:p>
    <w:p w14:paraId="7A2CD82C">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（3）与投标人有经济利益关系，可能影响对投标公正评审的；</w:t>
      </w:r>
    </w:p>
    <w:p w14:paraId="7336507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（4）曾因在招标、评标以及其他与招标投标有关活动中从事违法行为而受过行政处罚或刑事处罚的；</w:t>
      </w:r>
    </w:p>
    <w:p w14:paraId="64A95F24">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（5）与投标人有其他利害关系。</w:t>
      </w:r>
    </w:p>
    <w:p w14:paraId="549A574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10172E7B">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 评标原则</w:t>
      </w:r>
    </w:p>
    <w:p w14:paraId="651DEC3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评标活动遵循公平、公正、科学和择优的原则。</w:t>
      </w:r>
    </w:p>
    <w:p w14:paraId="2021392C">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 评标</w:t>
      </w:r>
    </w:p>
    <w:p w14:paraId="23E599EC">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6.3.1 评标委员会按照第三章“评标办法”规定的方法、评审因素、标准和程序对投标文件进行评审。第三章“评标办法”没有规定的方法、评审因素和标准，不作为评标依据。</w:t>
      </w:r>
    </w:p>
    <w:p w14:paraId="1BC4DD8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6.3.2 评标完成后，评标委员会应当向招标人提交书面评标报告和中标候选人名单。评标委员会推荐中标候选人的人数见投标人须知前附表。</w:t>
      </w:r>
    </w:p>
    <w:p w14:paraId="0638A2A7">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p>
    <w:p w14:paraId="01DDFDEA">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7.合同授予</w:t>
      </w:r>
    </w:p>
    <w:p w14:paraId="62A8C836">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7.1 中标结果公示</w:t>
      </w:r>
    </w:p>
    <w:p w14:paraId="2A0FBB7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招标人在收到评标报告之日起 5 日内，按照投标人须知前附表规定的公示媒介和期限公示中标人，公示期不得少于 1 天。投标人须知前附表对中标结果公示另有规定的，应符合投标人须知前附表的规定。</w:t>
      </w:r>
    </w:p>
    <w:p w14:paraId="7CC43AAE">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 评标结果异议</w:t>
      </w:r>
    </w:p>
    <w:p w14:paraId="297436A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投标人或者其他利害关系人对评标结果有异议的，应当在中标结果公示期间提出。招标人将在收到异议之日起 7日内作出答复；作出答复前，将暂停招标投标活动。</w:t>
      </w:r>
    </w:p>
    <w:p w14:paraId="010400A6">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 中标人履约能力审查</w:t>
      </w:r>
    </w:p>
    <w:p w14:paraId="56E460E4">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中标人的经营、财务状况发生较大变化或存在违法行为，招标人认为可能影响其履约能力的，将在发出中标通知书前提请原评标委员会按照招标文件规定的标准和方法进行审查确认。</w:t>
      </w:r>
    </w:p>
    <w:p w14:paraId="36F44FCC">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 定标</w:t>
      </w:r>
    </w:p>
    <w:p w14:paraId="7E0C4EB1">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按照投标人须知前附表的规定，招标人或招标人授权的评标委员会依法确定中标人。</w:t>
      </w:r>
    </w:p>
    <w:p w14:paraId="0135DAF2">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7.5 中标通知</w:t>
      </w:r>
    </w:p>
    <w:p w14:paraId="185760FC">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在本章第 3.3 款规定的投标有效期内，招标人以书面形式向中标人发出中标通知书，同时将中标结果通知未中标的投标人。</w:t>
      </w:r>
    </w:p>
    <w:p w14:paraId="414C2727">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7.6 履约保证金</w:t>
      </w:r>
    </w:p>
    <w:p w14:paraId="5AFDC2D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471A80F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7.6.2 中标人不能按本章第 7.7.1 项要求提交履约保证金的，视为放弃中标，其投标保证金不予退还，给招标人造成的损失超过投标保证金数额的，中标人还应当对超过部分予以赔偿。</w:t>
      </w:r>
    </w:p>
    <w:p w14:paraId="7620F70B">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7.7签订合同</w:t>
      </w:r>
    </w:p>
    <w:p w14:paraId="2DBAF1B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6F187A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7.7.2 发出中标通知书后，招标人无正当理由拒签合同，或者在签订合同时向中标人提出附加条件的，招标人向中标人退还投标保证金；给中标人造成损失的，还应当赔偿损失。</w:t>
      </w:r>
    </w:p>
    <w:p w14:paraId="118B7F8A">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7.7.3 联合体中标的，联合体各方应当共同与招标人签订合同，就中标项目向招标人承担连带责任。</w:t>
      </w:r>
    </w:p>
    <w:p w14:paraId="7A046E0B">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p>
    <w:p w14:paraId="56FE0741">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8.纪律和监督</w:t>
      </w:r>
    </w:p>
    <w:p w14:paraId="45E6AF1D">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 对招标人的纪律要求</w:t>
      </w:r>
    </w:p>
    <w:p w14:paraId="42B85DA9">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招标人不得泄露招标投标活动中应当保密的情况和资料，不得与投标人串通损害国家利益、社会公共利益或者他人合法权益。</w:t>
      </w:r>
    </w:p>
    <w:p w14:paraId="2C9D93EC">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 对投标人的纪律要求</w:t>
      </w:r>
    </w:p>
    <w:p w14:paraId="68638F4B">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DF273A3">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 对评标委员会成员的纪律要求</w:t>
      </w:r>
    </w:p>
    <w:p w14:paraId="453A53CE">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223F627">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8.4 对与评标活动有关的工作人员的纪律要求</w:t>
      </w:r>
    </w:p>
    <w:p w14:paraId="045A006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7B6455D">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8.5 投诉</w:t>
      </w:r>
    </w:p>
    <w:p w14:paraId="35C0902E">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14:paraId="7C1A025E">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14:paraId="3E880145">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p>
    <w:p w14:paraId="2AEE19FA">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9.是否采用电子招标投标</w:t>
      </w:r>
    </w:p>
    <w:p w14:paraId="578092CA">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本招标项目是否采用电子招标投标方式，见投标人须知前附表。</w:t>
      </w:r>
    </w:p>
    <w:p w14:paraId="7771E2C8">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p>
    <w:p w14:paraId="75CC7167">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10.需要补充的其他内容</w:t>
      </w:r>
    </w:p>
    <w:p w14:paraId="2237A5ED">
      <w:pPr>
        <w:pageBreakBefore w:val="0"/>
        <w:kinsoku/>
        <w:wordWrap w:val="0"/>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需要补充的其他内容：见投标人须知前附表。</w:t>
      </w:r>
    </w:p>
    <w:p w14:paraId="1063F064">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p>
    <w:p w14:paraId="7235CBF4">
      <w:pPr>
        <w:pageBreakBefore w:val="0"/>
        <w:kinsoku/>
        <w:wordWrap w:val="0"/>
        <w:overflowPunct/>
        <w:topLinePunct w:val="0"/>
        <w:bidi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11.质疑与投诉</w:t>
      </w:r>
    </w:p>
    <w:p w14:paraId="6098931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11.1 质疑</w:t>
      </w:r>
    </w:p>
    <w:p w14:paraId="3017450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照《中华人民共和国政府采购法》、《政府采购质疑和投诉办法》有关规定，参加本次政府采购活动的投标人认为招标文件、采购过程、中标或者中标结果使自己的权益受到损害的，可以在知道或者应知其权益受到损害之日起7个工作日内，以书面形式向招标人、招标代理机构提出质疑。</w:t>
      </w:r>
    </w:p>
    <w:p w14:paraId="111814F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投标人须在法定质疑期内一次性提出针对同一采购程序环节的质疑。</w:t>
      </w:r>
    </w:p>
    <w:p w14:paraId="0B4A177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11.1.1投标人提出质疑应当提交质疑函和必要的证明材料。质疑函应当包括下列内容：</w:t>
      </w:r>
    </w:p>
    <w:p w14:paraId="41489DFA">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（一）投标人的姓名或者名称、地址、邮编、联系人及联系电话；</w:t>
      </w:r>
    </w:p>
    <w:p w14:paraId="6ED63CBE">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（二）质疑项目的名称、编号；</w:t>
      </w:r>
    </w:p>
    <w:p w14:paraId="446237BC">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（三）具体、明确的质疑事项和与质疑事项相关的请求；</w:t>
      </w:r>
    </w:p>
    <w:p w14:paraId="3A61DDEC">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（四）事实依据；</w:t>
      </w:r>
    </w:p>
    <w:p w14:paraId="2351D5B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（五）必要的法律依据；</w:t>
      </w:r>
    </w:p>
    <w:p w14:paraId="2A5A676B">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（六）提出质疑的日期。</w:t>
      </w:r>
    </w:p>
    <w:p w14:paraId="0FE03E6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11.1.2投标人为自然人的，应当由本人签字；投标人为法人或者其他组织的，应当由法定代表人、主要负责人，或者其授权代表签字或者盖章，并</w:t>
      </w:r>
      <w:r>
        <w:rPr>
          <w:rFonts w:hint="eastAsia" w:ascii="宋体" w:hAnsi="宋体" w:eastAsia="宋体" w:cs="宋体"/>
          <w:bCs/>
          <w:color w:val="auto"/>
          <w:szCs w:val="21"/>
          <w:highlight w:val="none"/>
          <w:lang w:eastAsia="zh-CN"/>
        </w:rPr>
        <w:t>加盖投标单位公章</w:t>
      </w:r>
      <w:r>
        <w:rPr>
          <w:rFonts w:hint="eastAsia" w:ascii="宋体" w:hAnsi="宋体" w:eastAsia="宋体" w:cs="宋体"/>
          <w:bCs/>
          <w:color w:val="auto"/>
          <w:szCs w:val="21"/>
          <w:highlight w:val="none"/>
        </w:rPr>
        <w:t>。否则招标人或者招标代理机构不予受理。</w:t>
      </w:r>
    </w:p>
    <w:p w14:paraId="1A06B1F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11.1.3除书面形式外，其他任何方式的质疑，招标人或者招标代理机构均不予接受和回复。</w:t>
      </w:r>
    </w:p>
    <w:p w14:paraId="0ADDDA85">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11.1.4招标人或者招标代理机构在收到质疑书后七个工作日内作出书面答复，并以书面形式通知质疑人和其他有关当事人，但答复不得涉及商业秘密。</w:t>
      </w:r>
    </w:p>
    <w:p w14:paraId="15234C4B">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11.1.5质疑人对招标人、招标代理机构的答复不满意或者招标人、招标代理机构未在规定的时间内作出答复的，可以在答复期满后十五个工作日内向同级财政部门投诉。</w:t>
      </w:r>
    </w:p>
    <w:p w14:paraId="3EDEA3A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11.2投诉</w:t>
      </w:r>
    </w:p>
    <w:p w14:paraId="0DBBE45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照《中华人民共和国政府采购法》、《政府采购质疑和投诉办法》以及相关的法律法规规定，质疑人对招标人、招标代理机构的答复不满意或者招标人、招标代理机构未在规定的时间内作出答复的，可以在答复期满后十五个工作日内向同级财政部门投诉。</w:t>
      </w:r>
    </w:p>
    <w:p w14:paraId="2963B85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11.2.1投诉人提起投诉应符合下列条件：</w:t>
      </w:r>
    </w:p>
    <w:p w14:paraId="080D6492">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（一）提起投诉前已依法进行质疑；</w:t>
      </w:r>
    </w:p>
    <w:p w14:paraId="0F974A61">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（二）投诉书内容符合《政府采购质疑和投诉办法》的规定；</w:t>
      </w:r>
    </w:p>
    <w:p w14:paraId="7ED95CE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（三）在投诉有效期限内提起投诉；</w:t>
      </w:r>
    </w:p>
    <w:p w14:paraId="111907DA">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（四）同一投诉事项未经财政部门投诉处理；</w:t>
      </w:r>
    </w:p>
    <w:p w14:paraId="752642B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（五）财政部规定的其他条件。</w:t>
      </w:r>
    </w:p>
    <w:p w14:paraId="6BF2CB9E">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11.2.2投标人投诉的事项不得超出已质疑事项的范围，但基于质疑答复内容提出的投诉事项除外。</w:t>
      </w:r>
    </w:p>
    <w:p w14:paraId="5AE8BF45">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11.2.3投诉人投诉时，应当提交投诉书和必要的证明材料，并按照被投诉招标人、招标代理机构（以下简称被投诉人）和与投诉事项有关的投标人数量提供投诉书的副本。投诉书应当包括下列内容：</w:t>
      </w:r>
    </w:p>
    <w:p w14:paraId="2F42E50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（一）投诉人和被投诉人的姓名或者名称、通讯地址、邮编、联系人及联系电话；</w:t>
      </w:r>
    </w:p>
    <w:p w14:paraId="69E94EBD">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（二）质疑和质疑答复情况说明及相关证明材料；</w:t>
      </w:r>
    </w:p>
    <w:p w14:paraId="5D58BD1F">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（三）具体、明确的投诉事项和与投诉事项相关的投诉请求；</w:t>
      </w:r>
    </w:p>
    <w:p w14:paraId="021546F3">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（四）事实依据；</w:t>
      </w:r>
    </w:p>
    <w:p w14:paraId="0DA47C35">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（五）法律依据；</w:t>
      </w:r>
    </w:p>
    <w:p w14:paraId="19BA594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（六）提起投诉的日期。</w:t>
      </w:r>
    </w:p>
    <w:p w14:paraId="2D4ED951">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11.2.4投诉人为自然人的，应当由本人签字；投诉人为法人或者其他组织的，应当由法定代表人、主要负责人，或者其授权代表签字或者盖章，并</w:t>
      </w:r>
      <w:r>
        <w:rPr>
          <w:rFonts w:hint="eastAsia" w:ascii="宋体" w:hAnsi="宋体" w:eastAsia="宋体" w:cs="宋体"/>
          <w:bCs/>
          <w:color w:val="auto"/>
          <w:szCs w:val="21"/>
          <w:highlight w:val="none"/>
          <w:lang w:eastAsia="zh-CN"/>
        </w:rPr>
        <w:t>加盖投标单位公章</w:t>
      </w:r>
      <w:r>
        <w:rPr>
          <w:rFonts w:hint="eastAsia" w:ascii="宋体" w:hAnsi="宋体" w:eastAsia="宋体" w:cs="宋体"/>
          <w:bCs/>
          <w:color w:val="auto"/>
          <w:szCs w:val="21"/>
          <w:highlight w:val="none"/>
        </w:rPr>
        <w:t>。</w:t>
      </w:r>
    </w:p>
    <w:p w14:paraId="656EED96">
      <w:pPr>
        <w:pageBreakBefore w:val="0"/>
        <w:kinsoku/>
        <w:wordWrap w:val="0"/>
        <w:overflowPunct/>
        <w:topLinePunct w:val="0"/>
        <w:bidi w:val="0"/>
        <w:spacing w:line="360" w:lineRule="auto"/>
        <w:ind w:left="-2" w:leftChars="-1" w:firstLine="420" w:firstLineChars="200"/>
        <w:rPr>
          <w:rFonts w:hint="eastAsia" w:ascii="宋体" w:hAnsi="宋体" w:eastAsia="宋体" w:cs="宋体"/>
          <w:b/>
          <w:color w:val="auto"/>
          <w:highlight w:val="none"/>
        </w:rPr>
      </w:pPr>
      <w:r>
        <w:rPr>
          <w:rFonts w:hint="eastAsia" w:ascii="宋体" w:hAnsi="宋体" w:eastAsia="宋体" w:cs="宋体"/>
          <w:bCs/>
          <w:color w:val="auto"/>
          <w:szCs w:val="21"/>
          <w:highlight w:val="none"/>
        </w:rPr>
        <w:t>11.2.5投诉人不符合上述规定提起的投诉，财政部门不予受理。</w:t>
      </w:r>
    </w:p>
    <w:p w14:paraId="43306812">
      <w:pPr>
        <w:pageBreakBefore w:val="0"/>
        <w:kinsoku/>
        <w:wordWrap w:val="0"/>
        <w:overflowPunct/>
        <w:topLinePunct w:val="0"/>
        <w:bidi w:val="0"/>
        <w:ind w:left="-2" w:leftChars="-1" w:firstLine="2"/>
        <w:rPr>
          <w:rFonts w:hint="eastAsia" w:ascii="宋体" w:hAnsi="宋体" w:eastAsia="宋体" w:cs="宋体"/>
          <w:bCs/>
          <w:color w:val="auto"/>
          <w:sz w:val="28"/>
          <w:highlight w:val="none"/>
        </w:rPr>
      </w:pPr>
      <w:r>
        <w:rPr>
          <w:rFonts w:hint="eastAsia" w:ascii="宋体" w:hAnsi="宋体" w:eastAsia="宋体" w:cs="宋体"/>
          <w:b/>
          <w:color w:val="auto"/>
          <w:sz w:val="28"/>
          <w:highlight w:val="none"/>
        </w:rPr>
        <w:br w:type="page"/>
      </w:r>
      <w:r>
        <w:rPr>
          <w:rFonts w:hint="eastAsia" w:ascii="宋体" w:hAnsi="宋体" w:eastAsia="宋体" w:cs="宋体"/>
          <w:b/>
          <w:color w:val="auto"/>
          <w:sz w:val="28"/>
          <w:highlight w:val="none"/>
        </w:rPr>
        <w:t>附件一：开标记录表</w:t>
      </w:r>
    </w:p>
    <w:p w14:paraId="04A5DA13">
      <w:pPr>
        <w:pageBreakBefore w:val="0"/>
        <w:kinsoku/>
        <w:wordWrap w:val="0"/>
        <w:overflowPunct/>
        <w:topLinePunct w:val="0"/>
        <w:bidi w:val="0"/>
        <w:spacing w:line="200" w:lineRule="exact"/>
        <w:rPr>
          <w:rFonts w:hint="eastAsia" w:ascii="宋体" w:hAnsi="宋体" w:eastAsia="宋体" w:cs="宋体"/>
          <w:bCs/>
          <w:color w:val="auto"/>
          <w:highlight w:val="none"/>
        </w:rPr>
      </w:pPr>
    </w:p>
    <w:p w14:paraId="04511D92">
      <w:pPr>
        <w:pageBreakBefore w:val="0"/>
        <w:kinsoku/>
        <w:wordWrap w:val="0"/>
        <w:overflowPunct/>
        <w:topLinePunct w:val="0"/>
        <w:bidi w:val="0"/>
        <w:spacing w:line="200" w:lineRule="exact"/>
        <w:rPr>
          <w:rFonts w:hint="eastAsia" w:ascii="宋体" w:hAnsi="宋体" w:eastAsia="宋体" w:cs="宋体"/>
          <w:bCs/>
          <w:color w:val="auto"/>
          <w:highlight w:val="none"/>
        </w:rPr>
      </w:pPr>
    </w:p>
    <w:p w14:paraId="22B1BE04">
      <w:pPr>
        <w:pageBreakBefore w:val="0"/>
        <w:kinsoku/>
        <w:wordWrap w:val="0"/>
        <w:overflowPunct/>
        <w:topLinePunct w:val="0"/>
        <w:bidi w:val="0"/>
        <w:spacing w:line="233" w:lineRule="exact"/>
        <w:rPr>
          <w:rFonts w:hint="eastAsia" w:ascii="宋体" w:hAnsi="宋体" w:eastAsia="宋体" w:cs="宋体"/>
          <w:bCs/>
          <w:color w:val="auto"/>
          <w:highlight w:val="none"/>
        </w:rPr>
      </w:pPr>
    </w:p>
    <w:p w14:paraId="23A784DF">
      <w:pPr>
        <w:pageBreakBefore w:val="0"/>
        <w:kinsoku/>
        <w:wordWrap w:val="0"/>
        <w:overflowPunct/>
        <w:topLinePunct w:val="0"/>
        <w:bidi w:val="0"/>
        <w:spacing w:line="360" w:lineRule="auto"/>
        <w:jc w:val="center"/>
        <w:rPr>
          <w:rFonts w:hint="eastAsia" w:ascii="宋体" w:hAnsi="宋体" w:eastAsia="宋体" w:cs="宋体"/>
          <w:b/>
          <w:color w:val="auto"/>
          <w:sz w:val="32"/>
          <w:szCs w:val="21"/>
          <w:highlight w:val="none"/>
          <w:lang w:eastAsia="zh-CN"/>
        </w:rPr>
      </w:pPr>
      <w:r>
        <w:rPr>
          <w:rFonts w:hint="eastAsia" w:ascii="宋体" w:hAnsi="宋体" w:eastAsia="宋体" w:cs="宋体"/>
          <w:b/>
          <w:color w:val="auto"/>
          <w:sz w:val="32"/>
          <w:szCs w:val="21"/>
          <w:highlight w:val="none"/>
        </w:rPr>
        <w:t>开标记录表</w:t>
      </w:r>
      <w:r>
        <w:rPr>
          <w:rFonts w:hint="eastAsia" w:ascii="宋体" w:hAnsi="宋体" w:eastAsia="宋体" w:cs="宋体"/>
          <w:b/>
          <w:color w:val="auto"/>
          <w:sz w:val="32"/>
          <w:szCs w:val="21"/>
          <w:highlight w:val="none"/>
          <w:lang w:eastAsia="zh-CN"/>
        </w:rPr>
        <w:t>（以政采云实际生成为准）</w:t>
      </w:r>
    </w:p>
    <w:p w14:paraId="3A16AD2F">
      <w:pPr>
        <w:pageBreakBefore w:val="0"/>
        <w:kinsoku/>
        <w:wordWrap w:val="0"/>
        <w:overflowPunct/>
        <w:topLinePunct w:val="0"/>
        <w:bidi w:val="0"/>
        <w:ind w:left="-2" w:leftChars="-1" w:firstLine="2"/>
        <w:rPr>
          <w:rFonts w:hint="eastAsia" w:ascii="宋体" w:hAnsi="宋体" w:eastAsia="宋体" w:cs="宋体"/>
          <w:bCs/>
          <w:color w:val="auto"/>
          <w:szCs w:val="21"/>
          <w:highlight w:val="none"/>
        </w:rPr>
      </w:pPr>
    </w:p>
    <w:p w14:paraId="44B7ED21">
      <w:pPr>
        <w:pageBreakBefore w:val="0"/>
        <w:kinsoku/>
        <w:wordWrap w:val="0"/>
        <w:overflowPunct/>
        <w:topLinePunct w:val="0"/>
        <w:bidi w:val="0"/>
        <w:ind w:left="-2" w:leftChars="-1" w:firstLine="2"/>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开标时间：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时</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分</w:t>
      </w:r>
    </w:p>
    <w:tbl>
      <w:tblPr>
        <w:tblStyle w:val="30"/>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5"/>
        <w:gridCol w:w="900"/>
        <w:gridCol w:w="1125"/>
        <w:gridCol w:w="1080"/>
        <w:gridCol w:w="1380"/>
        <w:gridCol w:w="1290"/>
        <w:gridCol w:w="1215"/>
        <w:gridCol w:w="1406"/>
      </w:tblGrid>
      <w:tr w14:paraId="1FE53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65" w:type="dxa"/>
            <w:noWrap w:val="0"/>
            <w:vAlign w:val="center"/>
          </w:tcPr>
          <w:p w14:paraId="53AFACFB">
            <w:pPr>
              <w:pageBreakBefore w:val="0"/>
              <w:kinsoku/>
              <w:wordWrap w:val="0"/>
              <w:overflowPunct/>
              <w:topLinePunct w:val="0"/>
              <w:bidi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900" w:type="dxa"/>
            <w:noWrap w:val="0"/>
            <w:vAlign w:val="center"/>
          </w:tcPr>
          <w:p w14:paraId="774FFE94">
            <w:pPr>
              <w:pageBreakBefore w:val="0"/>
              <w:kinsoku/>
              <w:wordWrap w:val="0"/>
              <w:overflowPunct/>
              <w:topLinePunct w:val="0"/>
              <w:bidi w:val="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lang w:eastAsia="zh-CN"/>
              </w:rPr>
              <w:t>名称</w:t>
            </w:r>
          </w:p>
        </w:tc>
        <w:tc>
          <w:tcPr>
            <w:tcW w:w="1125" w:type="dxa"/>
            <w:noWrap w:val="0"/>
            <w:vAlign w:val="center"/>
          </w:tcPr>
          <w:p w14:paraId="5CDC48A7">
            <w:pPr>
              <w:pageBreakBefore w:val="0"/>
              <w:kinsoku/>
              <w:wordWrap w:val="0"/>
              <w:overflowPunct/>
              <w:topLinePunct w:val="0"/>
              <w:bidi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开标</w:t>
            </w:r>
            <w:r>
              <w:rPr>
                <w:rFonts w:hint="eastAsia" w:ascii="宋体" w:hAnsi="宋体" w:eastAsia="宋体" w:cs="宋体"/>
                <w:bCs/>
                <w:color w:val="auto"/>
                <w:szCs w:val="21"/>
                <w:highlight w:val="none"/>
              </w:rPr>
              <w:t>情况</w:t>
            </w:r>
          </w:p>
        </w:tc>
        <w:tc>
          <w:tcPr>
            <w:tcW w:w="1080" w:type="dxa"/>
            <w:noWrap w:val="0"/>
            <w:vAlign w:val="center"/>
          </w:tcPr>
          <w:p w14:paraId="602CAF49">
            <w:pPr>
              <w:pageBreakBefore w:val="0"/>
              <w:kinsoku/>
              <w:wordWrap w:val="0"/>
              <w:overflowPunct/>
              <w:topLinePunct w:val="0"/>
              <w:bidi w:val="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情况说明</w:t>
            </w:r>
          </w:p>
        </w:tc>
        <w:tc>
          <w:tcPr>
            <w:tcW w:w="1380" w:type="dxa"/>
            <w:noWrap w:val="0"/>
            <w:vAlign w:val="center"/>
          </w:tcPr>
          <w:p w14:paraId="5BAF2641">
            <w:pPr>
              <w:pageBreakBefore w:val="0"/>
              <w:kinsoku/>
              <w:wordWrap w:val="0"/>
              <w:overflowPunct/>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p w14:paraId="53F6FB4D">
            <w:pPr>
              <w:pageBreakBefore w:val="0"/>
              <w:kinsoku/>
              <w:wordWrap w:val="0"/>
              <w:overflowPunct/>
              <w:topLinePunct w:val="0"/>
              <w:bidi w:val="0"/>
              <w:jc w:val="center"/>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eastAsia="zh-CN"/>
              </w:rPr>
              <w:t>（总价，元）</w:t>
            </w:r>
          </w:p>
        </w:tc>
        <w:tc>
          <w:tcPr>
            <w:tcW w:w="1290" w:type="dxa"/>
            <w:noWrap w:val="0"/>
            <w:vAlign w:val="center"/>
          </w:tcPr>
          <w:p w14:paraId="1F2BE4B5">
            <w:pPr>
              <w:pageBreakBefore w:val="0"/>
              <w:kinsoku/>
              <w:wordWrap w:val="0"/>
              <w:overflowPunct/>
              <w:topLinePunct w:val="0"/>
              <w:bidi w:val="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是否有应当回避的人</w:t>
            </w:r>
          </w:p>
        </w:tc>
        <w:tc>
          <w:tcPr>
            <w:tcW w:w="1215" w:type="dxa"/>
            <w:noWrap w:val="0"/>
            <w:vAlign w:val="center"/>
          </w:tcPr>
          <w:p w14:paraId="11A398B6">
            <w:pPr>
              <w:pageBreakBefore w:val="0"/>
              <w:kinsoku/>
              <w:wordWrap w:val="0"/>
              <w:overflowPunct/>
              <w:topLinePunct w:val="0"/>
              <w:bidi w:val="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报价是否存在异议</w:t>
            </w:r>
          </w:p>
        </w:tc>
        <w:tc>
          <w:tcPr>
            <w:tcW w:w="1406" w:type="dxa"/>
            <w:noWrap w:val="0"/>
            <w:vAlign w:val="center"/>
          </w:tcPr>
          <w:p w14:paraId="5509E5BE">
            <w:pPr>
              <w:pageBreakBefore w:val="0"/>
              <w:kinsoku/>
              <w:wordWrap w:val="0"/>
              <w:overflowPunct/>
              <w:topLinePunct w:val="0"/>
              <w:bidi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法定代表人</w:t>
            </w:r>
            <w:r>
              <w:rPr>
                <w:rFonts w:hint="eastAsia" w:ascii="宋体" w:hAnsi="宋体" w:eastAsia="宋体" w:cs="宋体"/>
                <w:bCs/>
                <w:color w:val="auto"/>
                <w:szCs w:val="21"/>
                <w:highlight w:val="none"/>
                <w:lang w:val="en-US" w:eastAsia="zh-CN"/>
              </w:rPr>
              <w:t>/授权委托人</w:t>
            </w:r>
            <w:r>
              <w:rPr>
                <w:rFonts w:hint="eastAsia" w:ascii="宋体" w:hAnsi="宋体" w:eastAsia="宋体" w:cs="宋体"/>
                <w:bCs/>
                <w:color w:val="auto"/>
                <w:szCs w:val="21"/>
                <w:highlight w:val="none"/>
              </w:rPr>
              <w:t>签名</w:t>
            </w:r>
          </w:p>
        </w:tc>
      </w:tr>
      <w:tr w14:paraId="44D66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665" w:type="dxa"/>
            <w:noWrap w:val="0"/>
            <w:vAlign w:val="top"/>
          </w:tcPr>
          <w:p w14:paraId="30B6DEDD">
            <w:pPr>
              <w:pageBreakBefore w:val="0"/>
              <w:kinsoku/>
              <w:wordWrap w:val="0"/>
              <w:overflowPunct/>
              <w:topLinePunct w:val="0"/>
              <w:bidi w:val="0"/>
              <w:rPr>
                <w:rFonts w:hint="eastAsia" w:ascii="宋体" w:hAnsi="宋体" w:eastAsia="宋体" w:cs="宋体"/>
                <w:bCs/>
                <w:color w:val="auto"/>
                <w:szCs w:val="21"/>
                <w:highlight w:val="none"/>
              </w:rPr>
            </w:pPr>
          </w:p>
        </w:tc>
        <w:tc>
          <w:tcPr>
            <w:tcW w:w="900" w:type="dxa"/>
            <w:noWrap w:val="0"/>
            <w:vAlign w:val="top"/>
          </w:tcPr>
          <w:p w14:paraId="24BD98A4">
            <w:pPr>
              <w:pageBreakBefore w:val="0"/>
              <w:kinsoku/>
              <w:wordWrap w:val="0"/>
              <w:overflowPunct/>
              <w:topLinePunct w:val="0"/>
              <w:bidi w:val="0"/>
              <w:rPr>
                <w:rFonts w:hint="eastAsia" w:ascii="宋体" w:hAnsi="宋体" w:eastAsia="宋体" w:cs="宋体"/>
                <w:bCs/>
                <w:color w:val="auto"/>
                <w:szCs w:val="21"/>
                <w:highlight w:val="none"/>
              </w:rPr>
            </w:pPr>
          </w:p>
        </w:tc>
        <w:tc>
          <w:tcPr>
            <w:tcW w:w="1125" w:type="dxa"/>
            <w:noWrap w:val="0"/>
            <w:vAlign w:val="top"/>
          </w:tcPr>
          <w:p w14:paraId="3029A109">
            <w:pPr>
              <w:pageBreakBefore w:val="0"/>
              <w:kinsoku/>
              <w:wordWrap w:val="0"/>
              <w:overflowPunct/>
              <w:topLinePunct w:val="0"/>
              <w:bidi w:val="0"/>
              <w:rPr>
                <w:rFonts w:hint="eastAsia" w:ascii="宋体" w:hAnsi="宋体" w:eastAsia="宋体" w:cs="宋体"/>
                <w:bCs/>
                <w:color w:val="auto"/>
                <w:szCs w:val="21"/>
                <w:highlight w:val="none"/>
              </w:rPr>
            </w:pPr>
          </w:p>
        </w:tc>
        <w:tc>
          <w:tcPr>
            <w:tcW w:w="1080" w:type="dxa"/>
            <w:noWrap w:val="0"/>
            <w:vAlign w:val="top"/>
          </w:tcPr>
          <w:p w14:paraId="02BA9B30">
            <w:pPr>
              <w:pageBreakBefore w:val="0"/>
              <w:kinsoku/>
              <w:wordWrap w:val="0"/>
              <w:overflowPunct/>
              <w:topLinePunct w:val="0"/>
              <w:bidi w:val="0"/>
              <w:jc w:val="center"/>
              <w:rPr>
                <w:rFonts w:hint="eastAsia" w:ascii="宋体" w:hAnsi="宋体" w:eastAsia="宋体" w:cs="宋体"/>
                <w:bCs/>
                <w:color w:val="auto"/>
                <w:szCs w:val="21"/>
                <w:highlight w:val="none"/>
              </w:rPr>
            </w:pPr>
          </w:p>
        </w:tc>
        <w:tc>
          <w:tcPr>
            <w:tcW w:w="1380" w:type="dxa"/>
            <w:noWrap w:val="0"/>
            <w:vAlign w:val="top"/>
          </w:tcPr>
          <w:p w14:paraId="28A6D90A">
            <w:pPr>
              <w:pageBreakBefore w:val="0"/>
              <w:kinsoku/>
              <w:wordWrap w:val="0"/>
              <w:overflowPunct/>
              <w:topLinePunct w:val="0"/>
              <w:bidi w:val="0"/>
              <w:rPr>
                <w:rFonts w:hint="eastAsia" w:ascii="宋体" w:hAnsi="宋体" w:eastAsia="宋体" w:cs="宋体"/>
                <w:bCs/>
                <w:color w:val="auto"/>
                <w:szCs w:val="21"/>
                <w:highlight w:val="none"/>
              </w:rPr>
            </w:pPr>
          </w:p>
        </w:tc>
        <w:tc>
          <w:tcPr>
            <w:tcW w:w="1290" w:type="dxa"/>
            <w:noWrap w:val="0"/>
            <w:vAlign w:val="top"/>
          </w:tcPr>
          <w:p w14:paraId="41EC48F3">
            <w:pPr>
              <w:pageBreakBefore w:val="0"/>
              <w:kinsoku/>
              <w:wordWrap w:val="0"/>
              <w:overflowPunct/>
              <w:topLinePunct w:val="0"/>
              <w:bidi w:val="0"/>
              <w:rPr>
                <w:rFonts w:hint="eastAsia" w:ascii="宋体" w:hAnsi="宋体" w:eastAsia="宋体" w:cs="宋体"/>
                <w:bCs/>
                <w:color w:val="auto"/>
                <w:szCs w:val="21"/>
                <w:highlight w:val="none"/>
              </w:rPr>
            </w:pPr>
          </w:p>
        </w:tc>
        <w:tc>
          <w:tcPr>
            <w:tcW w:w="1215" w:type="dxa"/>
            <w:noWrap w:val="0"/>
            <w:vAlign w:val="top"/>
          </w:tcPr>
          <w:p w14:paraId="3A579755">
            <w:pPr>
              <w:pageBreakBefore w:val="0"/>
              <w:kinsoku/>
              <w:wordWrap w:val="0"/>
              <w:overflowPunct/>
              <w:topLinePunct w:val="0"/>
              <w:bidi w:val="0"/>
              <w:rPr>
                <w:rFonts w:hint="eastAsia" w:ascii="宋体" w:hAnsi="宋体" w:eastAsia="宋体" w:cs="宋体"/>
                <w:bCs/>
                <w:color w:val="auto"/>
                <w:szCs w:val="21"/>
                <w:highlight w:val="none"/>
              </w:rPr>
            </w:pPr>
          </w:p>
        </w:tc>
        <w:tc>
          <w:tcPr>
            <w:tcW w:w="1406" w:type="dxa"/>
            <w:noWrap w:val="0"/>
            <w:vAlign w:val="top"/>
          </w:tcPr>
          <w:p w14:paraId="346F6766">
            <w:pPr>
              <w:pageBreakBefore w:val="0"/>
              <w:kinsoku/>
              <w:wordWrap w:val="0"/>
              <w:overflowPunct/>
              <w:topLinePunct w:val="0"/>
              <w:bidi w:val="0"/>
              <w:rPr>
                <w:rFonts w:hint="eastAsia" w:ascii="宋体" w:hAnsi="宋体" w:eastAsia="宋体" w:cs="宋体"/>
                <w:bCs/>
                <w:color w:val="auto"/>
                <w:szCs w:val="21"/>
                <w:highlight w:val="none"/>
              </w:rPr>
            </w:pPr>
          </w:p>
        </w:tc>
      </w:tr>
      <w:tr w14:paraId="0B555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665" w:type="dxa"/>
            <w:noWrap w:val="0"/>
            <w:vAlign w:val="top"/>
          </w:tcPr>
          <w:p w14:paraId="34900243">
            <w:pPr>
              <w:pageBreakBefore w:val="0"/>
              <w:kinsoku/>
              <w:wordWrap w:val="0"/>
              <w:overflowPunct/>
              <w:topLinePunct w:val="0"/>
              <w:bidi w:val="0"/>
              <w:rPr>
                <w:rFonts w:hint="eastAsia" w:ascii="宋体" w:hAnsi="宋体" w:eastAsia="宋体" w:cs="宋体"/>
                <w:bCs/>
                <w:color w:val="auto"/>
                <w:szCs w:val="21"/>
                <w:highlight w:val="none"/>
              </w:rPr>
            </w:pPr>
          </w:p>
        </w:tc>
        <w:tc>
          <w:tcPr>
            <w:tcW w:w="900" w:type="dxa"/>
            <w:noWrap w:val="0"/>
            <w:vAlign w:val="top"/>
          </w:tcPr>
          <w:p w14:paraId="5BAA88A4">
            <w:pPr>
              <w:pageBreakBefore w:val="0"/>
              <w:kinsoku/>
              <w:wordWrap w:val="0"/>
              <w:overflowPunct/>
              <w:topLinePunct w:val="0"/>
              <w:bidi w:val="0"/>
              <w:rPr>
                <w:rFonts w:hint="eastAsia" w:ascii="宋体" w:hAnsi="宋体" w:eastAsia="宋体" w:cs="宋体"/>
                <w:bCs/>
                <w:color w:val="auto"/>
                <w:szCs w:val="21"/>
                <w:highlight w:val="none"/>
              </w:rPr>
            </w:pPr>
          </w:p>
        </w:tc>
        <w:tc>
          <w:tcPr>
            <w:tcW w:w="1125" w:type="dxa"/>
            <w:noWrap w:val="0"/>
            <w:vAlign w:val="top"/>
          </w:tcPr>
          <w:p w14:paraId="0BC80D3F">
            <w:pPr>
              <w:pageBreakBefore w:val="0"/>
              <w:kinsoku/>
              <w:wordWrap w:val="0"/>
              <w:overflowPunct/>
              <w:topLinePunct w:val="0"/>
              <w:bidi w:val="0"/>
              <w:rPr>
                <w:rFonts w:hint="eastAsia" w:ascii="宋体" w:hAnsi="宋体" w:eastAsia="宋体" w:cs="宋体"/>
                <w:bCs/>
                <w:color w:val="auto"/>
                <w:szCs w:val="21"/>
                <w:highlight w:val="none"/>
              </w:rPr>
            </w:pPr>
          </w:p>
        </w:tc>
        <w:tc>
          <w:tcPr>
            <w:tcW w:w="1080" w:type="dxa"/>
            <w:noWrap w:val="0"/>
            <w:vAlign w:val="top"/>
          </w:tcPr>
          <w:p w14:paraId="4DF78A23">
            <w:pPr>
              <w:pageBreakBefore w:val="0"/>
              <w:kinsoku/>
              <w:wordWrap w:val="0"/>
              <w:overflowPunct/>
              <w:topLinePunct w:val="0"/>
              <w:bidi w:val="0"/>
              <w:rPr>
                <w:rFonts w:hint="eastAsia" w:ascii="宋体" w:hAnsi="宋体" w:eastAsia="宋体" w:cs="宋体"/>
                <w:bCs/>
                <w:color w:val="auto"/>
                <w:szCs w:val="21"/>
                <w:highlight w:val="none"/>
              </w:rPr>
            </w:pPr>
          </w:p>
        </w:tc>
        <w:tc>
          <w:tcPr>
            <w:tcW w:w="1380" w:type="dxa"/>
            <w:noWrap w:val="0"/>
            <w:vAlign w:val="top"/>
          </w:tcPr>
          <w:p w14:paraId="22578411">
            <w:pPr>
              <w:pageBreakBefore w:val="0"/>
              <w:kinsoku/>
              <w:wordWrap w:val="0"/>
              <w:overflowPunct/>
              <w:topLinePunct w:val="0"/>
              <w:bidi w:val="0"/>
              <w:rPr>
                <w:rFonts w:hint="eastAsia" w:ascii="宋体" w:hAnsi="宋体" w:eastAsia="宋体" w:cs="宋体"/>
                <w:bCs/>
                <w:color w:val="auto"/>
                <w:szCs w:val="21"/>
                <w:highlight w:val="none"/>
              </w:rPr>
            </w:pPr>
          </w:p>
        </w:tc>
        <w:tc>
          <w:tcPr>
            <w:tcW w:w="1290" w:type="dxa"/>
            <w:noWrap w:val="0"/>
            <w:vAlign w:val="top"/>
          </w:tcPr>
          <w:p w14:paraId="4DDE8E6C">
            <w:pPr>
              <w:pageBreakBefore w:val="0"/>
              <w:kinsoku/>
              <w:wordWrap w:val="0"/>
              <w:overflowPunct/>
              <w:topLinePunct w:val="0"/>
              <w:bidi w:val="0"/>
              <w:rPr>
                <w:rFonts w:hint="eastAsia" w:ascii="宋体" w:hAnsi="宋体" w:eastAsia="宋体" w:cs="宋体"/>
                <w:bCs/>
                <w:color w:val="auto"/>
                <w:szCs w:val="21"/>
                <w:highlight w:val="none"/>
              </w:rPr>
            </w:pPr>
          </w:p>
        </w:tc>
        <w:tc>
          <w:tcPr>
            <w:tcW w:w="1215" w:type="dxa"/>
            <w:noWrap w:val="0"/>
            <w:vAlign w:val="top"/>
          </w:tcPr>
          <w:p w14:paraId="78C1FB8C">
            <w:pPr>
              <w:pageBreakBefore w:val="0"/>
              <w:kinsoku/>
              <w:wordWrap w:val="0"/>
              <w:overflowPunct/>
              <w:topLinePunct w:val="0"/>
              <w:bidi w:val="0"/>
              <w:rPr>
                <w:rFonts w:hint="eastAsia" w:ascii="宋体" w:hAnsi="宋体" w:eastAsia="宋体" w:cs="宋体"/>
                <w:bCs/>
                <w:color w:val="auto"/>
                <w:szCs w:val="21"/>
                <w:highlight w:val="none"/>
              </w:rPr>
            </w:pPr>
          </w:p>
        </w:tc>
        <w:tc>
          <w:tcPr>
            <w:tcW w:w="1406" w:type="dxa"/>
            <w:noWrap w:val="0"/>
            <w:vAlign w:val="top"/>
          </w:tcPr>
          <w:p w14:paraId="6149E688">
            <w:pPr>
              <w:pageBreakBefore w:val="0"/>
              <w:kinsoku/>
              <w:wordWrap w:val="0"/>
              <w:overflowPunct/>
              <w:topLinePunct w:val="0"/>
              <w:bidi w:val="0"/>
              <w:rPr>
                <w:rFonts w:hint="eastAsia" w:ascii="宋体" w:hAnsi="宋体" w:eastAsia="宋体" w:cs="宋体"/>
                <w:bCs/>
                <w:color w:val="auto"/>
                <w:szCs w:val="21"/>
                <w:highlight w:val="none"/>
              </w:rPr>
            </w:pPr>
          </w:p>
        </w:tc>
      </w:tr>
      <w:tr w14:paraId="3C40C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665" w:type="dxa"/>
            <w:noWrap w:val="0"/>
            <w:vAlign w:val="top"/>
          </w:tcPr>
          <w:p w14:paraId="073F023C">
            <w:pPr>
              <w:pageBreakBefore w:val="0"/>
              <w:kinsoku/>
              <w:wordWrap w:val="0"/>
              <w:overflowPunct/>
              <w:topLinePunct w:val="0"/>
              <w:bidi w:val="0"/>
              <w:rPr>
                <w:rFonts w:hint="eastAsia" w:ascii="宋体" w:hAnsi="宋体" w:eastAsia="宋体" w:cs="宋体"/>
                <w:bCs/>
                <w:color w:val="auto"/>
                <w:szCs w:val="21"/>
                <w:highlight w:val="none"/>
              </w:rPr>
            </w:pPr>
          </w:p>
        </w:tc>
        <w:tc>
          <w:tcPr>
            <w:tcW w:w="900" w:type="dxa"/>
            <w:noWrap w:val="0"/>
            <w:vAlign w:val="top"/>
          </w:tcPr>
          <w:p w14:paraId="2608A95E">
            <w:pPr>
              <w:pageBreakBefore w:val="0"/>
              <w:kinsoku/>
              <w:wordWrap w:val="0"/>
              <w:overflowPunct/>
              <w:topLinePunct w:val="0"/>
              <w:bidi w:val="0"/>
              <w:rPr>
                <w:rFonts w:hint="eastAsia" w:ascii="宋体" w:hAnsi="宋体" w:eastAsia="宋体" w:cs="宋体"/>
                <w:bCs/>
                <w:color w:val="auto"/>
                <w:szCs w:val="21"/>
                <w:highlight w:val="none"/>
              </w:rPr>
            </w:pPr>
          </w:p>
        </w:tc>
        <w:tc>
          <w:tcPr>
            <w:tcW w:w="1125" w:type="dxa"/>
            <w:noWrap w:val="0"/>
            <w:vAlign w:val="top"/>
          </w:tcPr>
          <w:p w14:paraId="422129B7">
            <w:pPr>
              <w:pageBreakBefore w:val="0"/>
              <w:kinsoku/>
              <w:wordWrap w:val="0"/>
              <w:overflowPunct/>
              <w:topLinePunct w:val="0"/>
              <w:bidi w:val="0"/>
              <w:rPr>
                <w:rFonts w:hint="eastAsia" w:ascii="宋体" w:hAnsi="宋体" w:eastAsia="宋体" w:cs="宋体"/>
                <w:bCs/>
                <w:color w:val="auto"/>
                <w:szCs w:val="21"/>
                <w:highlight w:val="none"/>
              </w:rPr>
            </w:pPr>
          </w:p>
        </w:tc>
        <w:tc>
          <w:tcPr>
            <w:tcW w:w="1080" w:type="dxa"/>
            <w:noWrap w:val="0"/>
            <w:vAlign w:val="top"/>
          </w:tcPr>
          <w:p w14:paraId="5C412D7F">
            <w:pPr>
              <w:pageBreakBefore w:val="0"/>
              <w:kinsoku/>
              <w:wordWrap w:val="0"/>
              <w:overflowPunct/>
              <w:topLinePunct w:val="0"/>
              <w:bidi w:val="0"/>
              <w:rPr>
                <w:rFonts w:hint="eastAsia" w:ascii="宋体" w:hAnsi="宋体" w:eastAsia="宋体" w:cs="宋体"/>
                <w:bCs/>
                <w:color w:val="auto"/>
                <w:szCs w:val="21"/>
                <w:highlight w:val="none"/>
              </w:rPr>
            </w:pPr>
          </w:p>
        </w:tc>
        <w:tc>
          <w:tcPr>
            <w:tcW w:w="1380" w:type="dxa"/>
            <w:noWrap w:val="0"/>
            <w:vAlign w:val="top"/>
          </w:tcPr>
          <w:p w14:paraId="518EEA05">
            <w:pPr>
              <w:pageBreakBefore w:val="0"/>
              <w:kinsoku/>
              <w:wordWrap w:val="0"/>
              <w:overflowPunct/>
              <w:topLinePunct w:val="0"/>
              <w:bidi w:val="0"/>
              <w:rPr>
                <w:rFonts w:hint="eastAsia" w:ascii="宋体" w:hAnsi="宋体" w:eastAsia="宋体" w:cs="宋体"/>
                <w:bCs/>
                <w:color w:val="auto"/>
                <w:szCs w:val="21"/>
                <w:highlight w:val="none"/>
              </w:rPr>
            </w:pPr>
          </w:p>
        </w:tc>
        <w:tc>
          <w:tcPr>
            <w:tcW w:w="1290" w:type="dxa"/>
            <w:noWrap w:val="0"/>
            <w:vAlign w:val="top"/>
          </w:tcPr>
          <w:p w14:paraId="0BE7CB50">
            <w:pPr>
              <w:pageBreakBefore w:val="0"/>
              <w:kinsoku/>
              <w:wordWrap w:val="0"/>
              <w:overflowPunct/>
              <w:topLinePunct w:val="0"/>
              <w:bidi w:val="0"/>
              <w:rPr>
                <w:rFonts w:hint="eastAsia" w:ascii="宋体" w:hAnsi="宋体" w:eastAsia="宋体" w:cs="宋体"/>
                <w:bCs/>
                <w:color w:val="auto"/>
                <w:szCs w:val="21"/>
                <w:highlight w:val="none"/>
              </w:rPr>
            </w:pPr>
          </w:p>
        </w:tc>
        <w:tc>
          <w:tcPr>
            <w:tcW w:w="1215" w:type="dxa"/>
            <w:noWrap w:val="0"/>
            <w:vAlign w:val="top"/>
          </w:tcPr>
          <w:p w14:paraId="2CBAA3C0">
            <w:pPr>
              <w:pageBreakBefore w:val="0"/>
              <w:kinsoku/>
              <w:wordWrap w:val="0"/>
              <w:overflowPunct/>
              <w:topLinePunct w:val="0"/>
              <w:bidi w:val="0"/>
              <w:rPr>
                <w:rFonts w:hint="eastAsia" w:ascii="宋体" w:hAnsi="宋体" w:eastAsia="宋体" w:cs="宋体"/>
                <w:bCs/>
                <w:color w:val="auto"/>
                <w:szCs w:val="21"/>
                <w:highlight w:val="none"/>
              </w:rPr>
            </w:pPr>
          </w:p>
        </w:tc>
        <w:tc>
          <w:tcPr>
            <w:tcW w:w="1406" w:type="dxa"/>
            <w:noWrap w:val="0"/>
            <w:vAlign w:val="top"/>
          </w:tcPr>
          <w:p w14:paraId="7FF4611C">
            <w:pPr>
              <w:pageBreakBefore w:val="0"/>
              <w:kinsoku/>
              <w:wordWrap w:val="0"/>
              <w:overflowPunct/>
              <w:topLinePunct w:val="0"/>
              <w:bidi w:val="0"/>
              <w:rPr>
                <w:rFonts w:hint="eastAsia" w:ascii="宋体" w:hAnsi="宋体" w:eastAsia="宋体" w:cs="宋体"/>
                <w:bCs/>
                <w:color w:val="auto"/>
                <w:szCs w:val="21"/>
                <w:highlight w:val="none"/>
              </w:rPr>
            </w:pPr>
          </w:p>
        </w:tc>
      </w:tr>
      <w:tr w14:paraId="28DC4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665" w:type="dxa"/>
            <w:noWrap w:val="0"/>
            <w:vAlign w:val="top"/>
          </w:tcPr>
          <w:p w14:paraId="2BA93A89">
            <w:pPr>
              <w:pageBreakBefore w:val="0"/>
              <w:kinsoku/>
              <w:wordWrap w:val="0"/>
              <w:overflowPunct/>
              <w:topLinePunct w:val="0"/>
              <w:bidi w:val="0"/>
              <w:rPr>
                <w:rFonts w:hint="eastAsia" w:ascii="宋体" w:hAnsi="宋体" w:eastAsia="宋体" w:cs="宋体"/>
                <w:bCs/>
                <w:color w:val="auto"/>
                <w:szCs w:val="21"/>
                <w:highlight w:val="none"/>
              </w:rPr>
            </w:pPr>
          </w:p>
        </w:tc>
        <w:tc>
          <w:tcPr>
            <w:tcW w:w="900" w:type="dxa"/>
            <w:noWrap w:val="0"/>
            <w:vAlign w:val="top"/>
          </w:tcPr>
          <w:p w14:paraId="698B7E74">
            <w:pPr>
              <w:pageBreakBefore w:val="0"/>
              <w:kinsoku/>
              <w:wordWrap w:val="0"/>
              <w:overflowPunct/>
              <w:topLinePunct w:val="0"/>
              <w:bidi w:val="0"/>
              <w:rPr>
                <w:rFonts w:hint="eastAsia" w:ascii="宋体" w:hAnsi="宋体" w:eastAsia="宋体" w:cs="宋体"/>
                <w:bCs/>
                <w:color w:val="auto"/>
                <w:szCs w:val="21"/>
                <w:highlight w:val="none"/>
              </w:rPr>
            </w:pPr>
          </w:p>
        </w:tc>
        <w:tc>
          <w:tcPr>
            <w:tcW w:w="1125" w:type="dxa"/>
            <w:noWrap w:val="0"/>
            <w:vAlign w:val="top"/>
          </w:tcPr>
          <w:p w14:paraId="0DFE956B">
            <w:pPr>
              <w:pageBreakBefore w:val="0"/>
              <w:kinsoku/>
              <w:wordWrap w:val="0"/>
              <w:overflowPunct/>
              <w:topLinePunct w:val="0"/>
              <w:bidi w:val="0"/>
              <w:rPr>
                <w:rFonts w:hint="eastAsia" w:ascii="宋体" w:hAnsi="宋体" w:eastAsia="宋体" w:cs="宋体"/>
                <w:bCs/>
                <w:color w:val="auto"/>
                <w:szCs w:val="21"/>
                <w:highlight w:val="none"/>
              </w:rPr>
            </w:pPr>
          </w:p>
        </w:tc>
        <w:tc>
          <w:tcPr>
            <w:tcW w:w="1080" w:type="dxa"/>
            <w:noWrap w:val="0"/>
            <w:vAlign w:val="top"/>
          </w:tcPr>
          <w:p w14:paraId="19CB7904">
            <w:pPr>
              <w:pageBreakBefore w:val="0"/>
              <w:kinsoku/>
              <w:wordWrap w:val="0"/>
              <w:overflowPunct/>
              <w:topLinePunct w:val="0"/>
              <w:bidi w:val="0"/>
              <w:rPr>
                <w:rFonts w:hint="eastAsia" w:ascii="宋体" w:hAnsi="宋体" w:eastAsia="宋体" w:cs="宋体"/>
                <w:bCs/>
                <w:color w:val="auto"/>
                <w:szCs w:val="21"/>
                <w:highlight w:val="none"/>
              </w:rPr>
            </w:pPr>
          </w:p>
        </w:tc>
        <w:tc>
          <w:tcPr>
            <w:tcW w:w="1380" w:type="dxa"/>
            <w:noWrap w:val="0"/>
            <w:vAlign w:val="top"/>
          </w:tcPr>
          <w:p w14:paraId="0F08E608">
            <w:pPr>
              <w:pageBreakBefore w:val="0"/>
              <w:kinsoku/>
              <w:wordWrap w:val="0"/>
              <w:overflowPunct/>
              <w:topLinePunct w:val="0"/>
              <w:bidi w:val="0"/>
              <w:rPr>
                <w:rFonts w:hint="eastAsia" w:ascii="宋体" w:hAnsi="宋体" w:eastAsia="宋体" w:cs="宋体"/>
                <w:bCs/>
                <w:color w:val="auto"/>
                <w:szCs w:val="21"/>
                <w:highlight w:val="none"/>
              </w:rPr>
            </w:pPr>
          </w:p>
        </w:tc>
        <w:tc>
          <w:tcPr>
            <w:tcW w:w="1290" w:type="dxa"/>
            <w:noWrap w:val="0"/>
            <w:vAlign w:val="top"/>
          </w:tcPr>
          <w:p w14:paraId="35435DA0">
            <w:pPr>
              <w:pageBreakBefore w:val="0"/>
              <w:kinsoku/>
              <w:wordWrap w:val="0"/>
              <w:overflowPunct/>
              <w:topLinePunct w:val="0"/>
              <w:bidi w:val="0"/>
              <w:rPr>
                <w:rFonts w:hint="eastAsia" w:ascii="宋体" w:hAnsi="宋体" w:eastAsia="宋体" w:cs="宋体"/>
                <w:bCs/>
                <w:color w:val="auto"/>
                <w:szCs w:val="21"/>
                <w:highlight w:val="none"/>
              </w:rPr>
            </w:pPr>
          </w:p>
        </w:tc>
        <w:tc>
          <w:tcPr>
            <w:tcW w:w="1215" w:type="dxa"/>
            <w:noWrap w:val="0"/>
            <w:vAlign w:val="top"/>
          </w:tcPr>
          <w:p w14:paraId="3EE698C2">
            <w:pPr>
              <w:pageBreakBefore w:val="0"/>
              <w:kinsoku/>
              <w:wordWrap w:val="0"/>
              <w:overflowPunct/>
              <w:topLinePunct w:val="0"/>
              <w:bidi w:val="0"/>
              <w:rPr>
                <w:rFonts w:hint="eastAsia" w:ascii="宋体" w:hAnsi="宋体" w:eastAsia="宋体" w:cs="宋体"/>
                <w:bCs/>
                <w:color w:val="auto"/>
                <w:szCs w:val="21"/>
                <w:highlight w:val="none"/>
              </w:rPr>
            </w:pPr>
          </w:p>
        </w:tc>
        <w:tc>
          <w:tcPr>
            <w:tcW w:w="1406" w:type="dxa"/>
            <w:noWrap w:val="0"/>
            <w:vAlign w:val="top"/>
          </w:tcPr>
          <w:p w14:paraId="4500976C">
            <w:pPr>
              <w:pageBreakBefore w:val="0"/>
              <w:kinsoku/>
              <w:wordWrap w:val="0"/>
              <w:overflowPunct/>
              <w:topLinePunct w:val="0"/>
              <w:bidi w:val="0"/>
              <w:rPr>
                <w:rFonts w:hint="eastAsia" w:ascii="宋体" w:hAnsi="宋体" w:eastAsia="宋体" w:cs="宋体"/>
                <w:bCs/>
                <w:color w:val="auto"/>
                <w:szCs w:val="21"/>
                <w:highlight w:val="none"/>
              </w:rPr>
            </w:pPr>
          </w:p>
        </w:tc>
      </w:tr>
      <w:tr w14:paraId="39D41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665" w:type="dxa"/>
            <w:noWrap w:val="0"/>
            <w:vAlign w:val="top"/>
          </w:tcPr>
          <w:p w14:paraId="16172136">
            <w:pPr>
              <w:pageBreakBefore w:val="0"/>
              <w:kinsoku/>
              <w:wordWrap w:val="0"/>
              <w:overflowPunct/>
              <w:topLinePunct w:val="0"/>
              <w:bidi w:val="0"/>
              <w:rPr>
                <w:rFonts w:hint="eastAsia" w:ascii="宋体" w:hAnsi="宋体" w:eastAsia="宋体" w:cs="宋体"/>
                <w:bCs/>
                <w:color w:val="auto"/>
                <w:szCs w:val="21"/>
                <w:highlight w:val="none"/>
              </w:rPr>
            </w:pPr>
          </w:p>
        </w:tc>
        <w:tc>
          <w:tcPr>
            <w:tcW w:w="900" w:type="dxa"/>
            <w:noWrap w:val="0"/>
            <w:vAlign w:val="top"/>
          </w:tcPr>
          <w:p w14:paraId="77B87E96">
            <w:pPr>
              <w:pageBreakBefore w:val="0"/>
              <w:kinsoku/>
              <w:wordWrap w:val="0"/>
              <w:overflowPunct/>
              <w:topLinePunct w:val="0"/>
              <w:bidi w:val="0"/>
              <w:rPr>
                <w:rFonts w:hint="eastAsia" w:ascii="宋体" w:hAnsi="宋体" w:eastAsia="宋体" w:cs="宋体"/>
                <w:bCs/>
                <w:color w:val="auto"/>
                <w:szCs w:val="21"/>
                <w:highlight w:val="none"/>
              </w:rPr>
            </w:pPr>
          </w:p>
        </w:tc>
        <w:tc>
          <w:tcPr>
            <w:tcW w:w="1125" w:type="dxa"/>
            <w:noWrap w:val="0"/>
            <w:vAlign w:val="top"/>
          </w:tcPr>
          <w:p w14:paraId="1526E822">
            <w:pPr>
              <w:pageBreakBefore w:val="0"/>
              <w:kinsoku/>
              <w:wordWrap w:val="0"/>
              <w:overflowPunct/>
              <w:topLinePunct w:val="0"/>
              <w:bidi w:val="0"/>
              <w:rPr>
                <w:rFonts w:hint="eastAsia" w:ascii="宋体" w:hAnsi="宋体" w:eastAsia="宋体" w:cs="宋体"/>
                <w:bCs/>
                <w:color w:val="auto"/>
                <w:szCs w:val="21"/>
                <w:highlight w:val="none"/>
              </w:rPr>
            </w:pPr>
          </w:p>
        </w:tc>
        <w:tc>
          <w:tcPr>
            <w:tcW w:w="1080" w:type="dxa"/>
            <w:noWrap w:val="0"/>
            <w:vAlign w:val="top"/>
          </w:tcPr>
          <w:p w14:paraId="367CC489">
            <w:pPr>
              <w:pageBreakBefore w:val="0"/>
              <w:kinsoku/>
              <w:wordWrap w:val="0"/>
              <w:overflowPunct/>
              <w:topLinePunct w:val="0"/>
              <w:bidi w:val="0"/>
              <w:rPr>
                <w:rFonts w:hint="eastAsia" w:ascii="宋体" w:hAnsi="宋体" w:eastAsia="宋体" w:cs="宋体"/>
                <w:bCs/>
                <w:color w:val="auto"/>
                <w:szCs w:val="21"/>
                <w:highlight w:val="none"/>
              </w:rPr>
            </w:pPr>
          </w:p>
        </w:tc>
        <w:tc>
          <w:tcPr>
            <w:tcW w:w="1380" w:type="dxa"/>
            <w:noWrap w:val="0"/>
            <w:vAlign w:val="top"/>
          </w:tcPr>
          <w:p w14:paraId="2CA4463D">
            <w:pPr>
              <w:pageBreakBefore w:val="0"/>
              <w:kinsoku/>
              <w:wordWrap w:val="0"/>
              <w:overflowPunct/>
              <w:topLinePunct w:val="0"/>
              <w:bidi w:val="0"/>
              <w:rPr>
                <w:rFonts w:hint="eastAsia" w:ascii="宋体" w:hAnsi="宋体" w:eastAsia="宋体" w:cs="宋体"/>
                <w:bCs/>
                <w:color w:val="auto"/>
                <w:szCs w:val="21"/>
                <w:highlight w:val="none"/>
              </w:rPr>
            </w:pPr>
          </w:p>
        </w:tc>
        <w:tc>
          <w:tcPr>
            <w:tcW w:w="1290" w:type="dxa"/>
            <w:noWrap w:val="0"/>
            <w:vAlign w:val="top"/>
          </w:tcPr>
          <w:p w14:paraId="40D719F2">
            <w:pPr>
              <w:pageBreakBefore w:val="0"/>
              <w:kinsoku/>
              <w:wordWrap w:val="0"/>
              <w:overflowPunct/>
              <w:topLinePunct w:val="0"/>
              <w:bidi w:val="0"/>
              <w:rPr>
                <w:rFonts w:hint="eastAsia" w:ascii="宋体" w:hAnsi="宋体" w:eastAsia="宋体" w:cs="宋体"/>
                <w:bCs/>
                <w:color w:val="auto"/>
                <w:szCs w:val="21"/>
                <w:highlight w:val="none"/>
              </w:rPr>
            </w:pPr>
          </w:p>
        </w:tc>
        <w:tc>
          <w:tcPr>
            <w:tcW w:w="1215" w:type="dxa"/>
            <w:noWrap w:val="0"/>
            <w:vAlign w:val="top"/>
          </w:tcPr>
          <w:p w14:paraId="768BCF34">
            <w:pPr>
              <w:pageBreakBefore w:val="0"/>
              <w:kinsoku/>
              <w:wordWrap w:val="0"/>
              <w:overflowPunct/>
              <w:topLinePunct w:val="0"/>
              <w:bidi w:val="0"/>
              <w:rPr>
                <w:rFonts w:hint="eastAsia" w:ascii="宋体" w:hAnsi="宋体" w:eastAsia="宋体" w:cs="宋体"/>
                <w:bCs/>
                <w:color w:val="auto"/>
                <w:szCs w:val="21"/>
                <w:highlight w:val="none"/>
              </w:rPr>
            </w:pPr>
          </w:p>
        </w:tc>
        <w:tc>
          <w:tcPr>
            <w:tcW w:w="1406" w:type="dxa"/>
            <w:noWrap w:val="0"/>
            <w:vAlign w:val="top"/>
          </w:tcPr>
          <w:p w14:paraId="2BD5991E">
            <w:pPr>
              <w:pageBreakBefore w:val="0"/>
              <w:kinsoku/>
              <w:wordWrap w:val="0"/>
              <w:overflowPunct/>
              <w:topLinePunct w:val="0"/>
              <w:bidi w:val="0"/>
              <w:rPr>
                <w:rFonts w:hint="eastAsia" w:ascii="宋体" w:hAnsi="宋体" w:eastAsia="宋体" w:cs="宋体"/>
                <w:bCs/>
                <w:color w:val="auto"/>
                <w:szCs w:val="21"/>
                <w:highlight w:val="none"/>
              </w:rPr>
            </w:pPr>
          </w:p>
        </w:tc>
      </w:tr>
      <w:tr w14:paraId="08BEC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665" w:type="dxa"/>
            <w:noWrap w:val="0"/>
            <w:vAlign w:val="top"/>
          </w:tcPr>
          <w:p w14:paraId="5F02D397">
            <w:pPr>
              <w:pageBreakBefore w:val="0"/>
              <w:kinsoku/>
              <w:wordWrap w:val="0"/>
              <w:overflowPunct/>
              <w:topLinePunct w:val="0"/>
              <w:bidi w:val="0"/>
              <w:rPr>
                <w:rFonts w:hint="eastAsia" w:ascii="宋体" w:hAnsi="宋体" w:eastAsia="宋体" w:cs="宋体"/>
                <w:bCs/>
                <w:color w:val="auto"/>
                <w:szCs w:val="21"/>
                <w:highlight w:val="none"/>
              </w:rPr>
            </w:pPr>
          </w:p>
        </w:tc>
        <w:tc>
          <w:tcPr>
            <w:tcW w:w="900" w:type="dxa"/>
            <w:noWrap w:val="0"/>
            <w:vAlign w:val="top"/>
          </w:tcPr>
          <w:p w14:paraId="6D157C7A">
            <w:pPr>
              <w:pageBreakBefore w:val="0"/>
              <w:kinsoku/>
              <w:wordWrap w:val="0"/>
              <w:overflowPunct/>
              <w:topLinePunct w:val="0"/>
              <w:bidi w:val="0"/>
              <w:rPr>
                <w:rFonts w:hint="eastAsia" w:ascii="宋体" w:hAnsi="宋体" w:eastAsia="宋体" w:cs="宋体"/>
                <w:bCs/>
                <w:color w:val="auto"/>
                <w:szCs w:val="21"/>
                <w:highlight w:val="none"/>
              </w:rPr>
            </w:pPr>
          </w:p>
        </w:tc>
        <w:tc>
          <w:tcPr>
            <w:tcW w:w="1125" w:type="dxa"/>
            <w:noWrap w:val="0"/>
            <w:vAlign w:val="top"/>
          </w:tcPr>
          <w:p w14:paraId="6B7BCC1C">
            <w:pPr>
              <w:pageBreakBefore w:val="0"/>
              <w:kinsoku/>
              <w:wordWrap w:val="0"/>
              <w:overflowPunct/>
              <w:topLinePunct w:val="0"/>
              <w:bidi w:val="0"/>
              <w:rPr>
                <w:rFonts w:hint="eastAsia" w:ascii="宋体" w:hAnsi="宋体" w:eastAsia="宋体" w:cs="宋体"/>
                <w:bCs/>
                <w:color w:val="auto"/>
                <w:szCs w:val="21"/>
                <w:highlight w:val="none"/>
              </w:rPr>
            </w:pPr>
          </w:p>
        </w:tc>
        <w:tc>
          <w:tcPr>
            <w:tcW w:w="1080" w:type="dxa"/>
            <w:noWrap w:val="0"/>
            <w:vAlign w:val="top"/>
          </w:tcPr>
          <w:p w14:paraId="172C7099">
            <w:pPr>
              <w:pageBreakBefore w:val="0"/>
              <w:kinsoku/>
              <w:wordWrap w:val="0"/>
              <w:overflowPunct/>
              <w:topLinePunct w:val="0"/>
              <w:bidi w:val="0"/>
              <w:rPr>
                <w:rFonts w:hint="eastAsia" w:ascii="宋体" w:hAnsi="宋体" w:eastAsia="宋体" w:cs="宋体"/>
                <w:bCs/>
                <w:color w:val="auto"/>
                <w:szCs w:val="21"/>
                <w:highlight w:val="none"/>
              </w:rPr>
            </w:pPr>
          </w:p>
        </w:tc>
        <w:tc>
          <w:tcPr>
            <w:tcW w:w="1380" w:type="dxa"/>
            <w:noWrap w:val="0"/>
            <w:vAlign w:val="top"/>
          </w:tcPr>
          <w:p w14:paraId="70358ECF">
            <w:pPr>
              <w:pageBreakBefore w:val="0"/>
              <w:kinsoku/>
              <w:wordWrap w:val="0"/>
              <w:overflowPunct/>
              <w:topLinePunct w:val="0"/>
              <w:bidi w:val="0"/>
              <w:rPr>
                <w:rFonts w:hint="eastAsia" w:ascii="宋体" w:hAnsi="宋体" w:eastAsia="宋体" w:cs="宋体"/>
                <w:bCs/>
                <w:color w:val="auto"/>
                <w:szCs w:val="21"/>
                <w:highlight w:val="none"/>
              </w:rPr>
            </w:pPr>
          </w:p>
        </w:tc>
        <w:tc>
          <w:tcPr>
            <w:tcW w:w="1290" w:type="dxa"/>
            <w:noWrap w:val="0"/>
            <w:vAlign w:val="top"/>
          </w:tcPr>
          <w:p w14:paraId="448AA687">
            <w:pPr>
              <w:pageBreakBefore w:val="0"/>
              <w:kinsoku/>
              <w:wordWrap w:val="0"/>
              <w:overflowPunct/>
              <w:topLinePunct w:val="0"/>
              <w:bidi w:val="0"/>
              <w:rPr>
                <w:rFonts w:hint="eastAsia" w:ascii="宋体" w:hAnsi="宋体" w:eastAsia="宋体" w:cs="宋体"/>
                <w:bCs/>
                <w:color w:val="auto"/>
                <w:szCs w:val="21"/>
                <w:highlight w:val="none"/>
              </w:rPr>
            </w:pPr>
          </w:p>
        </w:tc>
        <w:tc>
          <w:tcPr>
            <w:tcW w:w="1215" w:type="dxa"/>
            <w:noWrap w:val="0"/>
            <w:vAlign w:val="top"/>
          </w:tcPr>
          <w:p w14:paraId="75383391">
            <w:pPr>
              <w:pageBreakBefore w:val="0"/>
              <w:kinsoku/>
              <w:wordWrap w:val="0"/>
              <w:overflowPunct/>
              <w:topLinePunct w:val="0"/>
              <w:bidi w:val="0"/>
              <w:rPr>
                <w:rFonts w:hint="eastAsia" w:ascii="宋体" w:hAnsi="宋体" w:eastAsia="宋体" w:cs="宋体"/>
                <w:bCs/>
                <w:color w:val="auto"/>
                <w:szCs w:val="21"/>
                <w:highlight w:val="none"/>
              </w:rPr>
            </w:pPr>
          </w:p>
        </w:tc>
        <w:tc>
          <w:tcPr>
            <w:tcW w:w="1406" w:type="dxa"/>
            <w:noWrap w:val="0"/>
            <w:vAlign w:val="top"/>
          </w:tcPr>
          <w:p w14:paraId="0F2FAA2B">
            <w:pPr>
              <w:pageBreakBefore w:val="0"/>
              <w:kinsoku/>
              <w:wordWrap w:val="0"/>
              <w:overflowPunct/>
              <w:topLinePunct w:val="0"/>
              <w:bidi w:val="0"/>
              <w:rPr>
                <w:rFonts w:hint="eastAsia" w:ascii="宋体" w:hAnsi="宋体" w:eastAsia="宋体" w:cs="宋体"/>
                <w:bCs/>
                <w:color w:val="auto"/>
                <w:szCs w:val="21"/>
                <w:highlight w:val="none"/>
              </w:rPr>
            </w:pPr>
          </w:p>
        </w:tc>
      </w:tr>
      <w:tr w14:paraId="0C44F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665" w:type="dxa"/>
            <w:noWrap w:val="0"/>
            <w:vAlign w:val="top"/>
          </w:tcPr>
          <w:p w14:paraId="58466B81">
            <w:pPr>
              <w:pageBreakBefore w:val="0"/>
              <w:kinsoku/>
              <w:wordWrap w:val="0"/>
              <w:overflowPunct/>
              <w:topLinePunct w:val="0"/>
              <w:bidi w:val="0"/>
              <w:rPr>
                <w:rFonts w:hint="eastAsia" w:ascii="宋体" w:hAnsi="宋体" w:eastAsia="宋体" w:cs="宋体"/>
                <w:bCs/>
                <w:color w:val="auto"/>
                <w:szCs w:val="21"/>
                <w:highlight w:val="none"/>
              </w:rPr>
            </w:pPr>
          </w:p>
        </w:tc>
        <w:tc>
          <w:tcPr>
            <w:tcW w:w="900" w:type="dxa"/>
            <w:noWrap w:val="0"/>
            <w:vAlign w:val="top"/>
          </w:tcPr>
          <w:p w14:paraId="326CC3A9">
            <w:pPr>
              <w:pageBreakBefore w:val="0"/>
              <w:kinsoku/>
              <w:wordWrap w:val="0"/>
              <w:overflowPunct/>
              <w:topLinePunct w:val="0"/>
              <w:bidi w:val="0"/>
              <w:rPr>
                <w:rFonts w:hint="eastAsia" w:ascii="宋体" w:hAnsi="宋体" w:eastAsia="宋体" w:cs="宋体"/>
                <w:bCs/>
                <w:color w:val="auto"/>
                <w:szCs w:val="21"/>
                <w:highlight w:val="none"/>
              </w:rPr>
            </w:pPr>
          </w:p>
        </w:tc>
        <w:tc>
          <w:tcPr>
            <w:tcW w:w="1125" w:type="dxa"/>
            <w:noWrap w:val="0"/>
            <w:vAlign w:val="top"/>
          </w:tcPr>
          <w:p w14:paraId="09D0D235">
            <w:pPr>
              <w:pageBreakBefore w:val="0"/>
              <w:kinsoku/>
              <w:wordWrap w:val="0"/>
              <w:overflowPunct/>
              <w:topLinePunct w:val="0"/>
              <w:bidi w:val="0"/>
              <w:rPr>
                <w:rFonts w:hint="eastAsia" w:ascii="宋体" w:hAnsi="宋体" w:eastAsia="宋体" w:cs="宋体"/>
                <w:bCs/>
                <w:color w:val="auto"/>
                <w:szCs w:val="21"/>
                <w:highlight w:val="none"/>
              </w:rPr>
            </w:pPr>
          </w:p>
        </w:tc>
        <w:tc>
          <w:tcPr>
            <w:tcW w:w="1080" w:type="dxa"/>
            <w:noWrap w:val="0"/>
            <w:vAlign w:val="top"/>
          </w:tcPr>
          <w:p w14:paraId="1270CC89">
            <w:pPr>
              <w:pageBreakBefore w:val="0"/>
              <w:kinsoku/>
              <w:wordWrap w:val="0"/>
              <w:overflowPunct/>
              <w:topLinePunct w:val="0"/>
              <w:bidi w:val="0"/>
              <w:rPr>
                <w:rFonts w:hint="eastAsia" w:ascii="宋体" w:hAnsi="宋体" w:eastAsia="宋体" w:cs="宋体"/>
                <w:bCs/>
                <w:color w:val="auto"/>
                <w:szCs w:val="21"/>
                <w:highlight w:val="none"/>
              </w:rPr>
            </w:pPr>
          </w:p>
        </w:tc>
        <w:tc>
          <w:tcPr>
            <w:tcW w:w="1380" w:type="dxa"/>
            <w:noWrap w:val="0"/>
            <w:vAlign w:val="top"/>
          </w:tcPr>
          <w:p w14:paraId="12055A44">
            <w:pPr>
              <w:pageBreakBefore w:val="0"/>
              <w:kinsoku/>
              <w:wordWrap w:val="0"/>
              <w:overflowPunct/>
              <w:topLinePunct w:val="0"/>
              <w:bidi w:val="0"/>
              <w:rPr>
                <w:rFonts w:hint="eastAsia" w:ascii="宋体" w:hAnsi="宋体" w:eastAsia="宋体" w:cs="宋体"/>
                <w:bCs/>
                <w:color w:val="auto"/>
                <w:szCs w:val="21"/>
                <w:highlight w:val="none"/>
              </w:rPr>
            </w:pPr>
          </w:p>
        </w:tc>
        <w:tc>
          <w:tcPr>
            <w:tcW w:w="1290" w:type="dxa"/>
            <w:noWrap w:val="0"/>
            <w:vAlign w:val="top"/>
          </w:tcPr>
          <w:p w14:paraId="62C15F62">
            <w:pPr>
              <w:pageBreakBefore w:val="0"/>
              <w:kinsoku/>
              <w:wordWrap w:val="0"/>
              <w:overflowPunct/>
              <w:topLinePunct w:val="0"/>
              <w:bidi w:val="0"/>
              <w:rPr>
                <w:rFonts w:hint="eastAsia" w:ascii="宋体" w:hAnsi="宋体" w:eastAsia="宋体" w:cs="宋体"/>
                <w:bCs/>
                <w:color w:val="auto"/>
                <w:szCs w:val="21"/>
                <w:highlight w:val="none"/>
              </w:rPr>
            </w:pPr>
          </w:p>
        </w:tc>
        <w:tc>
          <w:tcPr>
            <w:tcW w:w="1215" w:type="dxa"/>
            <w:noWrap w:val="0"/>
            <w:vAlign w:val="top"/>
          </w:tcPr>
          <w:p w14:paraId="28CB5353">
            <w:pPr>
              <w:pageBreakBefore w:val="0"/>
              <w:kinsoku/>
              <w:wordWrap w:val="0"/>
              <w:overflowPunct/>
              <w:topLinePunct w:val="0"/>
              <w:bidi w:val="0"/>
              <w:rPr>
                <w:rFonts w:hint="eastAsia" w:ascii="宋体" w:hAnsi="宋体" w:eastAsia="宋体" w:cs="宋体"/>
                <w:bCs/>
                <w:color w:val="auto"/>
                <w:szCs w:val="21"/>
                <w:highlight w:val="none"/>
              </w:rPr>
            </w:pPr>
          </w:p>
        </w:tc>
        <w:tc>
          <w:tcPr>
            <w:tcW w:w="1406" w:type="dxa"/>
            <w:noWrap w:val="0"/>
            <w:vAlign w:val="top"/>
          </w:tcPr>
          <w:p w14:paraId="5BEF4D94">
            <w:pPr>
              <w:pageBreakBefore w:val="0"/>
              <w:kinsoku/>
              <w:wordWrap w:val="0"/>
              <w:overflowPunct/>
              <w:topLinePunct w:val="0"/>
              <w:bidi w:val="0"/>
              <w:rPr>
                <w:rFonts w:hint="eastAsia" w:ascii="宋体" w:hAnsi="宋体" w:eastAsia="宋体" w:cs="宋体"/>
                <w:bCs/>
                <w:color w:val="auto"/>
                <w:szCs w:val="21"/>
                <w:highlight w:val="none"/>
              </w:rPr>
            </w:pPr>
          </w:p>
        </w:tc>
      </w:tr>
    </w:tbl>
    <w:p w14:paraId="18740DA3">
      <w:pPr>
        <w:pageBreakBefore w:val="0"/>
        <w:kinsoku/>
        <w:wordWrap w:val="0"/>
        <w:overflowPunct/>
        <w:topLinePunct w:val="0"/>
        <w:bidi w:val="0"/>
        <w:ind w:left="-2" w:leftChars="-1" w:firstLine="2"/>
        <w:rPr>
          <w:rFonts w:hint="eastAsia" w:ascii="宋体" w:hAnsi="宋体" w:eastAsia="宋体" w:cs="宋体"/>
          <w:bCs/>
          <w:color w:val="auto"/>
          <w:szCs w:val="21"/>
          <w:highlight w:val="none"/>
        </w:rPr>
      </w:pPr>
    </w:p>
    <w:p w14:paraId="2DE1E9A7">
      <w:pPr>
        <w:pStyle w:val="18"/>
        <w:pageBreakBefore w:val="0"/>
        <w:kinsoku/>
        <w:wordWrap w:val="0"/>
        <w:overflowPunct/>
        <w:topLinePunct w:val="0"/>
        <w:bidi w:val="0"/>
        <w:rPr>
          <w:rFonts w:hint="eastAsia" w:ascii="宋体" w:hAnsi="宋体" w:eastAsia="宋体" w:cs="宋体"/>
          <w:color w:val="auto"/>
          <w:highlight w:val="none"/>
        </w:rPr>
      </w:pPr>
    </w:p>
    <w:p w14:paraId="2BE565D6">
      <w:pPr>
        <w:pageBreakBefore w:val="0"/>
        <w:kinsoku/>
        <w:wordWrap w:val="0"/>
        <w:overflowPunct/>
        <w:topLinePunct w:val="0"/>
        <w:bidi w:val="0"/>
        <w:ind w:left="-2" w:leftChars="-1" w:firstLine="2"/>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lang w:eastAsia="zh-CN"/>
        </w:rPr>
        <w:t>开标主持</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lang w:eastAsia="zh-CN"/>
        </w:rPr>
        <w:t>唱标人</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lang w:eastAsia="zh-CN"/>
        </w:rPr>
        <w:t>监督人</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u w:val="single"/>
        </w:rPr>
        <w:t xml:space="preserve">           </w:t>
      </w:r>
    </w:p>
    <w:p w14:paraId="4E279B85">
      <w:pPr>
        <w:pageBreakBefore w:val="0"/>
        <w:kinsoku/>
        <w:wordWrap w:val="0"/>
        <w:overflowPunct/>
        <w:topLinePunct w:val="0"/>
        <w:bidi w:val="0"/>
        <w:ind w:left="-2" w:leftChars="-1" w:firstLine="2"/>
        <w:rPr>
          <w:rFonts w:hint="eastAsia" w:ascii="宋体" w:hAnsi="宋体" w:eastAsia="宋体" w:cs="宋体"/>
          <w:bCs/>
          <w:color w:val="auto"/>
          <w:szCs w:val="21"/>
          <w:highlight w:val="none"/>
        </w:rPr>
      </w:pPr>
    </w:p>
    <w:p w14:paraId="11BD00FE">
      <w:pPr>
        <w:pageBreakBefore w:val="0"/>
        <w:kinsoku/>
        <w:wordWrap w:val="0"/>
        <w:overflowPunct/>
        <w:topLinePunct w:val="0"/>
        <w:bidi w:val="0"/>
        <w:ind w:left="-2" w:leftChars="-1" w:firstLine="2"/>
        <w:rPr>
          <w:rFonts w:hint="eastAsia" w:ascii="宋体" w:hAnsi="宋体" w:eastAsia="宋体" w:cs="宋体"/>
          <w:b/>
          <w:color w:val="auto"/>
          <w:sz w:val="28"/>
          <w:highlight w:val="none"/>
        </w:rPr>
      </w:pP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r>
        <w:rPr>
          <w:rFonts w:hint="eastAsia" w:ascii="宋体" w:hAnsi="宋体" w:eastAsia="宋体" w:cs="宋体"/>
          <w:bCs/>
          <w:color w:val="auto"/>
          <w:szCs w:val="21"/>
          <w:highlight w:val="none"/>
        </w:rPr>
        <w:br w:type="page"/>
      </w:r>
      <w:r>
        <w:rPr>
          <w:rFonts w:hint="eastAsia" w:ascii="宋体" w:hAnsi="宋体" w:eastAsia="宋体" w:cs="宋体"/>
          <w:b/>
          <w:color w:val="auto"/>
          <w:sz w:val="28"/>
          <w:highlight w:val="none"/>
        </w:rPr>
        <w:t>附件二：问题澄清通知</w:t>
      </w:r>
    </w:p>
    <w:p w14:paraId="3ADEE382">
      <w:pPr>
        <w:pageBreakBefore w:val="0"/>
        <w:kinsoku/>
        <w:wordWrap w:val="0"/>
        <w:overflowPunct/>
        <w:topLinePunct w:val="0"/>
        <w:bidi w:val="0"/>
        <w:spacing w:line="200" w:lineRule="exact"/>
        <w:rPr>
          <w:rFonts w:hint="eastAsia" w:ascii="宋体" w:hAnsi="宋体" w:eastAsia="宋体" w:cs="宋体"/>
          <w:bCs/>
          <w:color w:val="auto"/>
          <w:highlight w:val="none"/>
        </w:rPr>
      </w:pPr>
    </w:p>
    <w:p w14:paraId="4A801143">
      <w:pPr>
        <w:pageBreakBefore w:val="0"/>
        <w:kinsoku/>
        <w:wordWrap w:val="0"/>
        <w:overflowPunct/>
        <w:topLinePunct w:val="0"/>
        <w:bidi w:val="0"/>
        <w:spacing w:line="200" w:lineRule="exact"/>
        <w:rPr>
          <w:rFonts w:hint="eastAsia" w:ascii="宋体" w:hAnsi="宋体" w:eastAsia="宋体" w:cs="宋体"/>
          <w:bCs/>
          <w:color w:val="auto"/>
          <w:highlight w:val="none"/>
        </w:rPr>
      </w:pPr>
    </w:p>
    <w:p w14:paraId="5F621634">
      <w:pPr>
        <w:pageBreakBefore w:val="0"/>
        <w:kinsoku/>
        <w:wordWrap w:val="0"/>
        <w:overflowPunct/>
        <w:topLinePunct w:val="0"/>
        <w:bidi w:val="0"/>
        <w:spacing w:line="200" w:lineRule="exact"/>
        <w:rPr>
          <w:rFonts w:hint="eastAsia" w:ascii="宋体" w:hAnsi="宋体" w:eastAsia="宋体" w:cs="宋体"/>
          <w:bCs/>
          <w:color w:val="auto"/>
          <w:highlight w:val="none"/>
        </w:rPr>
      </w:pPr>
    </w:p>
    <w:p w14:paraId="07BDEACF">
      <w:pPr>
        <w:pageBreakBefore w:val="0"/>
        <w:kinsoku/>
        <w:wordWrap w:val="0"/>
        <w:overflowPunct/>
        <w:topLinePunct w:val="0"/>
        <w:bidi w:val="0"/>
        <w:spacing w:line="200" w:lineRule="exact"/>
        <w:rPr>
          <w:rFonts w:hint="eastAsia" w:ascii="宋体" w:hAnsi="宋体" w:eastAsia="宋体" w:cs="宋体"/>
          <w:bCs/>
          <w:color w:val="auto"/>
          <w:highlight w:val="none"/>
        </w:rPr>
      </w:pPr>
    </w:p>
    <w:p w14:paraId="041A7B49">
      <w:pPr>
        <w:pageBreakBefore w:val="0"/>
        <w:kinsoku/>
        <w:wordWrap w:val="0"/>
        <w:overflowPunct/>
        <w:topLinePunct w:val="0"/>
        <w:bidi w:val="0"/>
        <w:spacing w:line="273" w:lineRule="exact"/>
        <w:rPr>
          <w:rFonts w:hint="eastAsia" w:ascii="宋体" w:hAnsi="宋体" w:eastAsia="宋体" w:cs="宋体"/>
          <w:bCs/>
          <w:color w:val="auto"/>
          <w:highlight w:val="none"/>
        </w:rPr>
      </w:pPr>
    </w:p>
    <w:p w14:paraId="0F5BCBFA">
      <w:pPr>
        <w:pageBreakBefore w:val="0"/>
        <w:kinsoku/>
        <w:wordWrap w:val="0"/>
        <w:overflowPunct/>
        <w:topLinePunct w:val="0"/>
        <w:bidi w:val="0"/>
        <w:jc w:val="center"/>
        <w:rPr>
          <w:rFonts w:hint="eastAsia" w:ascii="宋体" w:hAnsi="宋体" w:eastAsia="宋体" w:cs="宋体"/>
          <w:bCs/>
          <w:color w:val="auto"/>
          <w:sz w:val="28"/>
          <w:highlight w:val="none"/>
        </w:rPr>
      </w:pPr>
      <w:r>
        <w:rPr>
          <w:rFonts w:hint="eastAsia" w:ascii="宋体" w:hAnsi="宋体" w:eastAsia="宋体" w:cs="宋体"/>
          <w:b/>
          <w:color w:val="auto"/>
          <w:sz w:val="32"/>
          <w:szCs w:val="21"/>
          <w:highlight w:val="none"/>
        </w:rPr>
        <w:t>问题澄清通知</w:t>
      </w:r>
    </w:p>
    <w:p w14:paraId="35690C08">
      <w:pPr>
        <w:pageBreakBefore w:val="0"/>
        <w:kinsoku/>
        <w:wordWrap w:val="0"/>
        <w:overflowPunct/>
        <w:topLinePunct w:val="0"/>
        <w:bidi w:val="0"/>
        <w:spacing w:line="192" w:lineRule="exact"/>
        <w:rPr>
          <w:rFonts w:hint="eastAsia" w:ascii="宋体" w:hAnsi="宋体" w:eastAsia="宋体" w:cs="宋体"/>
          <w:bCs/>
          <w:color w:val="auto"/>
          <w:highlight w:val="none"/>
        </w:rPr>
      </w:pPr>
    </w:p>
    <w:p w14:paraId="59E12E1B">
      <w:pPr>
        <w:pageBreakBefore w:val="0"/>
        <w:tabs>
          <w:tab w:val="left" w:pos="6020"/>
        </w:tabs>
        <w:kinsoku/>
        <w:wordWrap w:val="0"/>
        <w:overflowPunct/>
        <w:topLinePunct w:val="0"/>
        <w:bidi w:val="0"/>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（编号：</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w:t>
      </w:r>
    </w:p>
    <w:p w14:paraId="306AB1D7">
      <w:pPr>
        <w:pageBreakBefore w:val="0"/>
        <w:kinsoku/>
        <w:wordWrap w:val="0"/>
        <w:overflowPunct/>
        <w:topLinePunct w:val="0"/>
        <w:bidi w:val="0"/>
        <w:spacing w:line="20" w:lineRule="exact"/>
        <w:rPr>
          <w:rFonts w:hint="eastAsia" w:ascii="宋体" w:hAnsi="宋体" w:eastAsia="宋体" w:cs="宋体"/>
          <w:bCs/>
          <w:color w:val="auto"/>
          <w:highlight w:val="none"/>
        </w:rPr>
      </w:pPr>
    </w:p>
    <w:p w14:paraId="45EE0A45">
      <w:pPr>
        <w:pageBreakBefore w:val="0"/>
        <w:kinsoku/>
        <w:wordWrap w:val="0"/>
        <w:overflowPunct/>
        <w:topLinePunct w:val="0"/>
        <w:bidi w:val="0"/>
        <w:spacing w:line="200" w:lineRule="exact"/>
        <w:rPr>
          <w:rFonts w:hint="eastAsia" w:ascii="宋体" w:hAnsi="宋体" w:eastAsia="宋体" w:cs="宋体"/>
          <w:bCs/>
          <w:color w:val="auto"/>
          <w:highlight w:val="none"/>
        </w:rPr>
      </w:pPr>
    </w:p>
    <w:p w14:paraId="578C6158">
      <w:pPr>
        <w:pageBreakBefore w:val="0"/>
        <w:kinsoku/>
        <w:wordWrap w:val="0"/>
        <w:overflowPunct/>
        <w:topLinePunct w:val="0"/>
        <w:bidi w:val="0"/>
        <w:spacing w:line="200" w:lineRule="exact"/>
        <w:rPr>
          <w:rFonts w:hint="eastAsia" w:ascii="宋体" w:hAnsi="宋体" w:eastAsia="宋体" w:cs="宋体"/>
          <w:bCs/>
          <w:color w:val="auto"/>
          <w:highlight w:val="none"/>
        </w:rPr>
      </w:pPr>
    </w:p>
    <w:p w14:paraId="2566CC01">
      <w:pPr>
        <w:pageBreakBefore w:val="0"/>
        <w:kinsoku/>
        <w:wordWrap w:val="0"/>
        <w:overflowPunct/>
        <w:topLinePunct w:val="0"/>
        <w:bidi w:val="0"/>
        <w:spacing w:line="219" w:lineRule="exact"/>
        <w:rPr>
          <w:rFonts w:hint="eastAsia" w:ascii="宋体" w:hAnsi="宋体" w:eastAsia="宋体" w:cs="宋体"/>
          <w:bCs/>
          <w:color w:val="auto"/>
          <w:highlight w:val="none"/>
        </w:rPr>
      </w:pPr>
    </w:p>
    <w:p w14:paraId="1F3997FA">
      <w:pPr>
        <w:pageBreakBefore w:val="0"/>
        <w:kinsoku/>
        <w:wordWrap w:val="0"/>
        <w:overflowPunct/>
        <w:topLinePunct w:val="0"/>
        <w:bidi w:val="0"/>
        <w:spacing w:line="240" w:lineRule="exact"/>
        <w:rPr>
          <w:rFonts w:hint="eastAsia" w:ascii="宋体" w:hAnsi="宋体" w:eastAsia="宋体" w:cs="宋体"/>
          <w:bCs/>
          <w:color w:val="auto"/>
          <w:highlight w:val="none"/>
        </w:rPr>
      </w:pPr>
      <w:r>
        <w:rPr>
          <w:rFonts w:hint="eastAsia" w:ascii="宋体" w:hAnsi="宋体" w:eastAsia="宋体" w:cs="宋体"/>
          <w:bCs/>
          <w:color w:val="auto"/>
          <w:highlight w:val="none"/>
        </w:rPr>
        <w:t>（投标人名称）：</w:t>
      </w:r>
    </w:p>
    <w:p w14:paraId="1955CA00">
      <w:pPr>
        <w:pageBreakBefore w:val="0"/>
        <w:kinsoku/>
        <w:wordWrap w:val="0"/>
        <w:overflowPunct/>
        <w:topLinePunct w:val="0"/>
        <w:bidi w:val="0"/>
        <w:spacing w:line="20" w:lineRule="exact"/>
        <w:rPr>
          <w:rFonts w:hint="eastAsia" w:ascii="宋体" w:hAnsi="宋体" w:eastAsia="宋体" w:cs="宋体"/>
          <w:bCs/>
          <w:color w:val="auto"/>
          <w:highlight w:val="none"/>
        </w:rPr>
      </w:pPr>
    </w:p>
    <w:p w14:paraId="49F4F04B">
      <w:pPr>
        <w:pageBreakBefore w:val="0"/>
        <w:kinsoku/>
        <w:wordWrap w:val="0"/>
        <w:overflowPunct/>
        <w:topLinePunct w:val="0"/>
        <w:bidi w:val="0"/>
        <w:spacing w:line="200" w:lineRule="exact"/>
        <w:rPr>
          <w:rFonts w:hint="eastAsia" w:ascii="宋体" w:hAnsi="宋体" w:eastAsia="宋体" w:cs="宋体"/>
          <w:bCs/>
          <w:color w:val="auto"/>
          <w:highlight w:val="none"/>
        </w:rPr>
      </w:pPr>
    </w:p>
    <w:p w14:paraId="5C0E2610">
      <w:pPr>
        <w:pageBreakBefore w:val="0"/>
        <w:kinsoku/>
        <w:wordWrap w:val="0"/>
        <w:overflowPunct/>
        <w:topLinePunct w:val="0"/>
        <w:bidi w:val="0"/>
        <w:spacing w:line="200" w:lineRule="exact"/>
        <w:rPr>
          <w:rFonts w:hint="eastAsia" w:ascii="宋体" w:hAnsi="宋体" w:eastAsia="宋体" w:cs="宋体"/>
          <w:bCs/>
          <w:color w:val="auto"/>
          <w:highlight w:val="none"/>
        </w:rPr>
      </w:pPr>
    </w:p>
    <w:p w14:paraId="22AA9509">
      <w:pPr>
        <w:pageBreakBefore w:val="0"/>
        <w:kinsoku/>
        <w:wordWrap w:val="0"/>
        <w:overflowPunct/>
        <w:topLinePunct w:val="0"/>
        <w:bidi w:val="0"/>
        <w:spacing w:line="254" w:lineRule="exact"/>
        <w:rPr>
          <w:rFonts w:hint="eastAsia" w:ascii="宋体" w:hAnsi="宋体" w:eastAsia="宋体" w:cs="宋体"/>
          <w:bCs/>
          <w:color w:val="auto"/>
          <w:highlight w:val="none"/>
        </w:rPr>
      </w:pPr>
    </w:p>
    <w:p w14:paraId="6892394B">
      <w:pPr>
        <w:pageBreakBefore w:val="0"/>
        <w:kinsoku/>
        <w:wordWrap w:val="0"/>
        <w:overflowPunct/>
        <w:topLinePunct w:val="0"/>
        <w:bidi w:val="0"/>
        <w:spacing w:line="324" w:lineRule="exact"/>
        <w:ind w:left="360" w:right="360" w:firstLine="422"/>
        <w:rPr>
          <w:rFonts w:hint="eastAsia" w:ascii="宋体" w:hAnsi="宋体" w:eastAsia="宋体" w:cs="宋体"/>
          <w:bCs/>
          <w:color w:val="auto"/>
          <w:highlight w:val="none"/>
        </w:rPr>
      </w:pPr>
      <w:r>
        <w:rPr>
          <w:rFonts w:hint="eastAsia" w:ascii="宋体" w:hAnsi="宋体" w:eastAsia="宋体" w:cs="宋体"/>
          <w:bCs/>
          <w:color w:val="auto"/>
          <w:highlight w:val="none"/>
        </w:rPr>
        <w:t>评标委员会对你方的投标文件进行了仔细的审查，现需你方对下列问题以书面形式予以澄清、说明或补正：</w:t>
      </w:r>
    </w:p>
    <w:p w14:paraId="235B189A">
      <w:pPr>
        <w:pageBreakBefore w:val="0"/>
        <w:kinsoku/>
        <w:wordWrap w:val="0"/>
        <w:overflowPunct/>
        <w:topLinePunct w:val="0"/>
        <w:bidi w:val="0"/>
        <w:spacing w:line="200" w:lineRule="exact"/>
        <w:rPr>
          <w:rFonts w:hint="eastAsia" w:ascii="宋体" w:hAnsi="宋体" w:eastAsia="宋体" w:cs="宋体"/>
          <w:bCs/>
          <w:color w:val="auto"/>
          <w:highlight w:val="none"/>
        </w:rPr>
      </w:pPr>
    </w:p>
    <w:p w14:paraId="34239C68">
      <w:pPr>
        <w:pageBreakBefore w:val="0"/>
        <w:kinsoku/>
        <w:wordWrap w:val="0"/>
        <w:overflowPunct/>
        <w:topLinePunct w:val="0"/>
        <w:bidi w:val="0"/>
        <w:spacing w:line="200" w:lineRule="exact"/>
        <w:rPr>
          <w:rFonts w:hint="eastAsia" w:ascii="宋体" w:hAnsi="宋体" w:eastAsia="宋体" w:cs="宋体"/>
          <w:bCs/>
          <w:color w:val="auto"/>
          <w:highlight w:val="none"/>
        </w:rPr>
      </w:pPr>
    </w:p>
    <w:p w14:paraId="65AB5635">
      <w:pPr>
        <w:pageBreakBefore w:val="0"/>
        <w:kinsoku/>
        <w:wordWrap w:val="0"/>
        <w:overflowPunct/>
        <w:topLinePunct w:val="0"/>
        <w:bidi w:val="0"/>
        <w:spacing w:line="255" w:lineRule="exact"/>
        <w:rPr>
          <w:rFonts w:hint="eastAsia" w:ascii="宋体" w:hAnsi="宋体" w:eastAsia="宋体" w:cs="宋体"/>
          <w:bCs/>
          <w:color w:val="auto"/>
          <w:highlight w:val="none"/>
        </w:rPr>
      </w:pPr>
    </w:p>
    <w:p w14:paraId="21FB3B26">
      <w:pPr>
        <w:pageBreakBefore w:val="0"/>
        <w:kinsoku/>
        <w:wordWrap w:val="0"/>
        <w:overflowPunct/>
        <w:topLinePunct w:val="0"/>
        <w:bidi w:val="0"/>
        <w:spacing w:line="0" w:lineRule="atLeast"/>
        <w:ind w:left="780"/>
        <w:rPr>
          <w:rFonts w:hint="eastAsia" w:ascii="宋体" w:hAnsi="宋体" w:eastAsia="宋体" w:cs="宋体"/>
          <w:bCs/>
          <w:color w:val="auto"/>
          <w:highlight w:val="none"/>
        </w:rPr>
      </w:pPr>
      <w:r>
        <w:rPr>
          <w:rFonts w:hint="eastAsia" w:ascii="宋体" w:hAnsi="宋体" w:eastAsia="宋体" w:cs="宋体"/>
          <w:bCs/>
          <w:color w:val="auto"/>
          <w:highlight w:val="none"/>
        </w:rPr>
        <w:t>1.</w:t>
      </w:r>
    </w:p>
    <w:p w14:paraId="2AB1F72B">
      <w:pPr>
        <w:pageBreakBefore w:val="0"/>
        <w:kinsoku/>
        <w:wordWrap w:val="0"/>
        <w:overflowPunct/>
        <w:topLinePunct w:val="0"/>
        <w:bidi w:val="0"/>
        <w:spacing w:line="198" w:lineRule="exact"/>
        <w:rPr>
          <w:rFonts w:hint="eastAsia" w:ascii="宋体" w:hAnsi="宋体" w:eastAsia="宋体" w:cs="宋体"/>
          <w:bCs/>
          <w:color w:val="auto"/>
          <w:highlight w:val="none"/>
        </w:rPr>
      </w:pPr>
    </w:p>
    <w:p w14:paraId="04C6106C">
      <w:pPr>
        <w:pageBreakBefore w:val="0"/>
        <w:kinsoku/>
        <w:wordWrap w:val="0"/>
        <w:overflowPunct/>
        <w:topLinePunct w:val="0"/>
        <w:bidi w:val="0"/>
        <w:spacing w:line="0" w:lineRule="atLeast"/>
        <w:ind w:left="780"/>
        <w:rPr>
          <w:rFonts w:hint="eastAsia" w:ascii="宋体" w:hAnsi="宋体" w:eastAsia="宋体" w:cs="宋体"/>
          <w:bCs/>
          <w:color w:val="auto"/>
          <w:highlight w:val="none"/>
        </w:rPr>
      </w:pPr>
      <w:r>
        <w:rPr>
          <w:rFonts w:hint="eastAsia" w:ascii="宋体" w:hAnsi="宋体" w:eastAsia="宋体" w:cs="宋体"/>
          <w:bCs/>
          <w:color w:val="auto"/>
          <w:highlight w:val="none"/>
        </w:rPr>
        <w:t>2.</w:t>
      </w:r>
    </w:p>
    <w:p w14:paraId="68517AE9">
      <w:pPr>
        <w:pageBreakBefore w:val="0"/>
        <w:kinsoku/>
        <w:wordWrap w:val="0"/>
        <w:overflowPunct/>
        <w:topLinePunct w:val="0"/>
        <w:bidi w:val="0"/>
        <w:spacing w:line="201" w:lineRule="exact"/>
        <w:rPr>
          <w:rFonts w:hint="eastAsia" w:ascii="宋体" w:hAnsi="宋体" w:eastAsia="宋体" w:cs="宋体"/>
          <w:bCs/>
          <w:color w:val="auto"/>
          <w:highlight w:val="none"/>
        </w:rPr>
      </w:pPr>
    </w:p>
    <w:p w14:paraId="6EF33423">
      <w:pPr>
        <w:pageBreakBefore w:val="0"/>
        <w:kinsoku/>
        <w:wordWrap w:val="0"/>
        <w:overflowPunct/>
        <w:topLinePunct w:val="0"/>
        <w:bidi w:val="0"/>
        <w:spacing w:line="0" w:lineRule="atLeast"/>
        <w:ind w:left="880"/>
        <w:rPr>
          <w:rFonts w:hint="eastAsia" w:ascii="宋体" w:hAnsi="宋体" w:eastAsia="宋体" w:cs="宋体"/>
          <w:bCs/>
          <w:color w:val="auto"/>
          <w:highlight w:val="none"/>
        </w:rPr>
      </w:pPr>
      <w:r>
        <w:rPr>
          <w:rFonts w:hint="eastAsia" w:ascii="宋体" w:hAnsi="宋体" w:eastAsia="宋体" w:cs="宋体"/>
          <w:bCs/>
          <w:color w:val="auto"/>
          <w:highlight w:val="none"/>
        </w:rPr>
        <w:t>……</w:t>
      </w:r>
    </w:p>
    <w:p w14:paraId="40DB5E54">
      <w:pPr>
        <w:pageBreakBefore w:val="0"/>
        <w:kinsoku/>
        <w:wordWrap w:val="0"/>
        <w:overflowPunct/>
        <w:topLinePunct w:val="0"/>
        <w:bidi w:val="0"/>
        <w:spacing w:line="200" w:lineRule="exact"/>
        <w:rPr>
          <w:rFonts w:hint="eastAsia" w:ascii="宋体" w:hAnsi="宋体" w:eastAsia="宋体" w:cs="宋体"/>
          <w:bCs/>
          <w:color w:val="auto"/>
          <w:highlight w:val="none"/>
        </w:rPr>
      </w:pPr>
    </w:p>
    <w:p w14:paraId="53F78AE9">
      <w:pPr>
        <w:pageBreakBefore w:val="0"/>
        <w:kinsoku/>
        <w:wordWrap w:val="0"/>
        <w:overflowPunct/>
        <w:topLinePunct w:val="0"/>
        <w:bidi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请将上述问题的澄清、说明或补正于</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ab/>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rPr>
        <w:tab/>
      </w:r>
      <w:r>
        <w:rPr>
          <w:rFonts w:hint="eastAsia" w:ascii="宋体" w:hAnsi="宋体" w:eastAsia="宋体" w:cs="宋体"/>
          <w:bCs/>
          <w:color w:val="auto"/>
          <w:highlight w:val="none"/>
        </w:rPr>
        <w:t>时前递交至</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（详细地址）或传真至</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（传真号码）或通过下载招标文件的电子招标交易平台上传。采用传真方式的，应在</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rPr>
        <w:tab/>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ab/>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rPr>
        <w:tab/>
      </w:r>
      <w:r>
        <w:rPr>
          <w:rFonts w:hint="eastAsia" w:ascii="宋体" w:hAnsi="宋体" w:eastAsia="宋体" w:cs="宋体"/>
          <w:bCs/>
          <w:color w:val="auto"/>
          <w:highlight w:val="none"/>
        </w:rPr>
        <w:t>时前将原件递交至</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（详细地址）。   </w:t>
      </w:r>
    </w:p>
    <w:p w14:paraId="4B20E9E0">
      <w:pPr>
        <w:pageBreakBefore w:val="0"/>
        <w:kinsoku/>
        <w:wordWrap w:val="0"/>
        <w:overflowPunct/>
        <w:topLinePunct w:val="0"/>
        <w:bidi w:val="0"/>
        <w:spacing w:line="200" w:lineRule="exact"/>
        <w:rPr>
          <w:rFonts w:hint="eastAsia" w:ascii="宋体" w:hAnsi="宋体" w:eastAsia="宋体" w:cs="宋体"/>
          <w:bCs/>
          <w:color w:val="auto"/>
          <w:highlight w:val="none"/>
        </w:rPr>
      </w:pPr>
    </w:p>
    <w:p w14:paraId="368B3C15">
      <w:pPr>
        <w:pageBreakBefore w:val="0"/>
        <w:kinsoku/>
        <w:wordWrap w:val="0"/>
        <w:overflowPunct/>
        <w:topLinePunct w:val="0"/>
        <w:bidi w:val="0"/>
        <w:spacing w:line="200" w:lineRule="exact"/>
        <w:rPr>
          <w:rFonts w:hint="eastAsia" w:ascii="宋体" w:hAnsi="宋体" w:eastAsia="宋体" w:cs="宋体"/>
          <w:bCs/>
          <w:color w:val="auto"/>
          <w:highlight w:val="none"/>
        </w:rPr>
      </w:pPr>
    </w:p>
    <w:p w14:paraId="0B441EFE">
      <w:pPr>
        <w:pageBreakBefore w:val="0"/>
        <w:kinsoku/>
        <w:wordWrap w:val="0"/>
        <w:overflowPunct/>
        <w:topLinePunct w:val="0"/>
        <w:bidi w:val="0"/>
        <w:spacing w:line="200" w:lineRule="exact"/>
        <w:rPr>
          <w:rFonts w:hint="eastAsia" w:ascii="宋体" w:hAnsi="宋体" w:eastAsia="宋体" w:cs="宋体"/>
          <w:bCs/>
          <w:color w:val="auto"/>
          <w:highlight w:val="none"/>
        </w:rPr>
      </w:pPr>
    </w:p>
    <w:p w14:paraId="7BB8E6FB">
      <w:pPr>
        <w:pageBreakBefore w:val="0"/>
        <w:kinsoku/>
        <w:wordWrap w:val="0"/>
        <w:overflowPunct/>
        <w:topLinePunct w:val="0"/>
        <w:bidi w:val="0"/>
        <w:spacing w:line="261" w:lineRule="exact"/>
        <w:rPr>
          <w:rFonts w:hint="eastAsia" w:ascii="宋体" w:hAnsi="宋体" w:eastAsia="宋体" w:cs="宋体"/>
          <w:bCs/>
          <w:color w:val="auto"/>
          <w:highlight w:val="none"/>
        </w:rPr>
      </w:pPr>
    </w:p>
    <w:p w14:paraId="5B14342B">
      <w:pPr>
        <w:pageBreakBefore w:val="0"/>
        <w:kinsoku/>
        <w:wordWrap w:val="0"/>
        <w:overflowPunct/>
        <w:topLinePunct w:val="0"/>
        <w:bidi w:val="0"/>
        <w:spacing w:line="240" w:lineRule="exact"/>
        <w:jc w:val="right"/>
        <w:rPr>
          <w:rFonts w:hint="eastAsia" w:ascii="宋体" w:hAnsi="宋体" w:eastAsia="宋体" w:cs="宋体"/>
          <w:bCs/>
          <w:color w:val="auto"/>
          <w:highlight w:val="none"/>
        </w:rPr>
      </w:pPr>
      <w:r>
        <w:rPr>
          <w:rFonts w:hint="eastAsia" w:ascii="宋体" w:hAnsi="宋体" w:eastAsia="宋体" w:cs="宋体"/>
          <w:bCs/>
          <w:color w:val="auto"/>
          <w:highlight w:val="none"/>
        </w:rPr>
        <w:t>评标委员会授权的招标人或招标代理机构：</w:t>
      </w:r>
      <w:r>
        <w:rPr>
          <w:rFonts w:hint="eastAsia" w:ascii="宋体" w:hAnsi="宋体" w:eastAsia="宋体" w:cs="宋体"/>
          <w:bCs/>
          <w:color w:val="auto"/>
          <w:highlight w:val="none"/>
          <w:u w:val="single"/>
        </w:rPr>
        <w:tab/>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（签字或盖章）</w:t>
      </w:r>
    </w:p>
    <w:p w14:paraId="353E95DD">
      <w:pPr>
        <w:pageBreakBefore w:val="0"/>
        <w:kinsoku/>
        <w:wordWrap w:val="0"/>
        <w:overflowPunct/>
        <w:topLinePunct w:val="0"/>
        <w:bidi w:val="0"/>
        <w:spacing w:line="20" w:lineRule="exact"/>
        <w:rPr>
          <w:rFonts w:hint="eastAsia" w:ascii="宋体" w:hAnsi="宋体" w:eastAsia="宋体" w:cs="宋体"/>
          <w:bCs/>
          <w:color w:val="auto"/>
          <w:highlight w:val="none"/>
        </w:rPr>
      </w:pPr>
    </w:p>
    <w:p w14:paraId="221348EE">
      <w:pPr>
        <w:pageBreakBefore w:val="0"/>
        <w:kinsoku/>
        <w:wordWrap w:val="0"/>
        <w:overflowPunct/>
        <w:topLinePunct w:val="0"/>
        <w:bidi w:val="0"/>
        <w:spacing w:line="200" w:lineRule="exact"/>
        <w:rPr>
          <w:rFonts w:hint="eastAsia" w:ascii="宋体" w:hAnsi="宋体" w:eastAsia="宋体" w:cs="宋体"/>
          <w:bCs/>
          <w:color w:val="auto"/>
          <w:highlight w:val="none"/>
        </w:rPr>
      </w:pPr>
    </w:p>
    <w:p w14:paraId="6ACF5D31">
      <w:pPr>
        <w:pageBreakBefore w:val="0"/>
        <w:kinsoku/>
        <w:wordWrap w:val="0"/>
        <w:overflowPunct/>
        <w:topLinePunct w:val="0"/>
        <w:bidi w:val="0"/>
        <w:spacing w:line="200" w:lineRule="exact"/>
        <w:rPr>
          <w:rFonts w:hint="eastAsia" w:ascii="宋体" w:hAnsi="宋体" w:eastAsia="宋体" w:cs="宋体"/>
          <w:bCs/>
          <w:color w:val="auto"/>
          <w:highlight w:val="none"/>
        </w:rPr>
      </w:pPr>
    </w:p>
    <w:p w14:paraId="293D2AEA">
      <w:pPr>
        <w:pageBreakBefore w:val="0"/>
        <w:kinsoku/>
        <w:wordWrap w:val="0"/>
        <w:overflowPunct/>
        <w:topLinePunct w:val="0"/>
        <w:bidi w:val="0"/>
        <w:spacing w:line="221" w:lineRule="exact"/>
        <w:rPr>
          <w:rFonts w:hint="eastAsia" w:ascii="宋体" w:hAnsi="宋体" w:eastAsia="宋体" w:cs="宋体"/>
          <w:bCs/>
          <w:color w:val="auto"/>
          <w:highlight w:val="none"/>
        </w:rPr>
      </w:pPr>
    </w:p>
    <w:p w14:paraId="47281D0F">
      <w:pPr>
        <w:pageBreakBefore w:val="0"/>
        <w:kinsoku/>
        <w:wordWrap w:val="0"/>
        <w:overflowPunct/>
        <w:topLinePunct w:val="0"/>
        <w:bidi w:val="0"/>
        <w:ind w:left="-2" w:leftChars="-1" w:firstLine="105" w:firstLineChars="50"/>
        <w:rPr>
          <w:rFonts w:hint="eastAsia" w:ascii="宋体" w:hAnsi="宋体" w:eastAsia="宋体" w:cs="宋体"/>
          <w:bCs/>
          <w:color w:val="auto"/>
          <w:sz w:val="28"/>
          <w:highlight w:val="non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r>
        <w:rPr>
          <w:rFonts w:hint="eastAsia" w:ascii="宋体" w:hAnsi="宋体" w:eastAsia="宋体" w:cs="宋体"/>
          <w:bCs/>
          <w:color w:val="auto"/>
          <w:szCs w:val="21"/>
          <w:highlight w:val="none"/>
        </w:rPr>
        <w:br w:type="page"/>
      </w:r>
      <w:r>
        <w:rPr>
          <w:rFonts w:hint="eastAsia" w:ascii="宋体" w:hAnsi="宋体" w:eastAsia="宋体" w:cs="宋体"/>
          <w:b/>
          <w:color w:val="auto"/>
          <w:sz w:val="28"/>
          <w:highlight w:val="none"/>
        </w:rPr>
        <w:t>附件三：问题的澄清</w:t>
      </w:r>
    </w:p>
    <w:p w14:paraId="58A10F6A">
      <w:pPr>
        <w:pageBreakBefore w:val="0"/>
        <w:kinsoku/>
        <w:wordWrap w:val="0"/>
        <w:overflowPunct/>
        <w:topLinePunct w:val="0"/>
        <w:bidi w:val="0"/>
        <w:spacing w:line="200" w:lineRule="exact"/>
        <w:rPr>
          <w:rFonts w:hint="eastAsia" w:ascii="宋体" w:hAnsi="宋体" w:eastAsia="宋体" w:cs="宋体"/>
          <w:bCs/>
          <w:color w:val="auto"/>
          <w:highlight w:val="none"/>
        </w:rPr>
      </w:pPr>
    </w:p>
    <w:p w14:paraId="5BD11E57">
      <w:pPr>
        <w:pageBreakBefore w:val="0"/>
        <w:kinsoku/>
        <w:wordWrap w:val="0"/>
        <w:overflowPunct/>
        <w:topLinePunct w:val="0"/>
        <w:bidi w:val="0"/>
        <w:spacing w:line="200" w:lineRule="exact"/>
        <w:rPr>
          <w:rFonts w:hint="eastAsia" w:ascii="宋体" w:hAnsi="宋体" w:eastAsia="宋体" w:cs="宋体"/>
          <w:bCs/>
          <w:color w:val="auto"/>
          <w:highlight w:val="none"/>
        </w:rPr>
      </w:pPr>
    </w:p>
    <w:p w14:paraId="717EBB01">
      <w:pPr>
        <w:pageBreakBefore w:val="0"/>
        <w:kinsoku/>
        <w:wordWrap w:val="0"/>
        <w:overflowPunct/>
        <w:topLinePunct w:val="0"/>
        <w:bidi w:val="0"/>
        <w:spacing w:line="200" w:lineRule="exact"/>
        <w:rPr>
          <w:rFonts w:hint="eastAsia" w:ascii="宋体" w:hAnsi="宋体" w:eastAsia="宋体" w:cs="宋体"/>
          <w:bCs/>
          <w:color w:val="auto"/>
          <w:highlight w:val="none"/>
        </w:rPr>
      </w:pPr>
    </w:p>
    <w:p w14:paraId="247780DD">
      <w:pPr>
        <w:pageBreakBefore w:val="0"/>
        <w:kinsoku/>
        <w:wordWrap w:val="0"/>
        <w:overflowPunct/>
        <w:topLinePunct w:val="0"/>
        <w:bidi w:val="0"/>
        <w:spacing w:line="200" w:lineRule="exact"/>
        <w:rPr>
          <w:rFonts w:hint="eastAsia" w:ascii="宋体" w:hAnsi="宋体" w:eastAsia="宋体" w:cs="宋体"/>
          <w:bCs/>
          <w:color w:val="auto"/>
          <w:highlight w:val="none"/>
        </w:rPr>
      </w:pPr>
    </w:p>
    <w:p w14:paraId="50B314B0">
      <w:pPr>
        <w:pageBreakBefore w:val="0"/>
        <w:kinsoku/>
        <w:wordWrap w:val="0"/>
        <w:overflowPunct/>
        <w:topLinePunct w:val="0"/>
        <w:bidi w:val="0"/>
        <w:spacing w:line="201" w:lineRule="exact"/>
        <w:rPr>
          <w:rFonts w:hint="eastAsia" w:ascii="宋体" w:hAnsi="宋体" w:eastAsia="宋体" w:cs="宋体"/>
          <w:bCs/>
          <w:color w:val="auto"/>
          <w:highlight w:val="none"/>
        </w:rPr>
      </w:pPr>
    </w:p>
    <w:p w14:paraId="072AFBE2">
      <w:pPr>
        <w:pageBreakBefore w:val="0"/>
        <w:kinsoku/>
        <w:wordWrap w:val="0"/>
        <w:overflowPunct/>
        <w:topLinePunct w:val="0"/>
        <w:bidi w:val="0"/>
        <w:spacing w:line="360" w:lineRule="auto"/>
        <w:jc w:val="center"/>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问题的澄清</w:t>
      </w:r>
    </w:p>
    <w:p w14:paraId="50B1C85A">
      <w:pPr>
        <w:pageBreakBefore w:val="0"/>
        <w:kinsoku/>
        <w:wordWrap w:val="0"/>
        <w:overflowPunct/>
        <w:topLinePunct w:val="0"/>
        <w:bidi w:val="0"/>
        <w:spacing w:line="149" w:lineRule="exact"/>
        <w:rPr>
          <w:rFonts w:hint="eastAsia" w:ascii="宋体" w:hAnsi="宋体" w:eastAsia="宋体" w:cs="宋体"/>
          <w:bCs/>
          <w:color w:val="auto"/>
          <w:highlight w:val="none"/>
        </w:rPr>
      </w:pPr>
    </w:p>
    <w:p w14:paraId="310207A1">
      <w:pPr>
        <w:pageBreakBefore w:val="0"/>
        <w:tabs>
          <w:tab w:val="left" w:pos="6180"/>
        </w:tabs>
        <w:kinsoku/>
        <w:wordWrap w:val="0"/>
        <w:overflowPunct/>
        <w:topLinePunct w:val="0"/>
        <w:bidi w:val="0"/>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（编号：</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14:paraId="2B0576E5">
      <w:pPr>
        <w:pageBreakBefore w:val="0"/>
        <w:kinsoku/>
        <w:wordWrap w:val="0"/>
        <w:overflowPunct/>
        <w:topLinePunct w:val="0"/>
        <w:bidi w:val="0"/>
        <w:spacing w:line="20" w:lineRule="exact"/>
        <w:rPr>
          <w:rFonts w:hint="eastAsia" w:ascii="宋体" w:hAnsi="宋体" w:eastAsia="宋体" w:cs="宋体"/>
          <w:bCs/>
          <w:color w:val="auto"/>
          <w:highlight w:val="none"/>
        </w:rPr>
      </w:pPr>
    </w:p>
    <w:p w14:paraId="5A1F88C8">
      <w:pPr>
        <w:pageBreakBefore w:val="0"/>
        <w:kinsoku/>
        <w:wordWrap w:val="0"/>
        <w:overflowPunct/>
        <w:topLinePunct w:val="0"/>
        <w:bidi w:val="0"/>
        <w:spacing w:line="200" w:lineRule="exact"/>
        <w:rPr>
          <w:rFonts w:hint="eastAsia" w:ascii="宋体" w:hAnsi="宋体" w:eastAsia="宋体" w:cs="宋体"/>
          <w:bCs/>
          <w:color w:val="auto"/>
          <w:highlight w:val="none"/>
        </w:rPr>
      </w:pPr>
    </w:p>
    <w:p w14:paraId="298468C7">
      <w:pPr>
        <w:pageBreakBefore w:val="0"/>
        <w:kinsoku/>
        <w:wordWrap w:val="0"/>
        <w:overflowPunct/>
        <w:topLinePunct w:val="0"/>
        <w:bidi w:val="0"/>
        <w:spacing w:line="376" w:lineRule="exact"/>
        <w:rPr>
          <w:rFonts w:hint="eastAsia" w:ascii="宋体" w:hAnsi="宋体" w:eastAsia="宋体" w:cs="宋体"/>
          <w:bCs/>
          <w:color w:val="auto"/>
          <w:highlight w:val="none"/>
        </w:rPr>
      </w:pPr>
    </w:p>
    <w:p w14:paraId="601D850C">
      <w:pPr>
        <w:pageBreakBefore w:val="0"/>
        <w:kinsoku/>
        <w:wordWrap w:val="0"/>
        <w:overflowPunct/>
        <w:topLinePunct w:val="0"/>
        <w:bidi w:val="0"/>
        <w:spacing w:line="240" w:lineRule="exact"/>
        <w:ind w:left="360"/>
        <w:rPr>
          <w:rFonts w:hint="eastAsia" w:ascii="宋体" w:hAnsi="宋体" w:eastAsia="宋体" w:cs="宋体"/>
          <w:bCs/>
          <w:color w:val="auto"/>
          <w:highlight w:val="none"/>
        </w:rPr>
      </w:pPr>
      <w:r>
        <w:rPr>
          <w:rFonts w:hint="eastAsia" w:ascii="宋体" w:hAnsi="宋体" w:eastAsia="宋体" w:cs="宋体"/>
          <w:bCs/>
          <w:color w:val="auto"/>
          <w:highlight w:val="none"/>
        </w:rPr>
        <w:t>评标委员会：</w:t>
      </w:r>
    </w:p>
    <w:p w14:paraId="31C2C66C">
      <w:pPr>
        <w:pageBreakBefore w:val="0"/>
        <w:kinsoku/>
        <w:wordWrap w:val="0"/>
        <w:overflowPunct/>
        <w:topLinePunct w:val="0"/>
        <w:bidi w:val="0"/>
        <w:spacing w:line="200" w:lineRule="exact"/>
        <w:rPr>
          <w:rFonts w:hint="eastAsia" w:ascii="宋体" w:hAnsi="宋体" w:eastAsia="宋体" w:cs="宋体"/>
          <w:bCs/>
          <w:color w:val="auto"/>
          <w:highlight w:val="none"/>
        </w:rPr>
      </w:pPr>
    </w:p>
    <w:p w14:paraId="7E5535F5">
      <w:pPr>
        <w:pageBreakBefore w:val="0"/>
        <w:kinsoku/>
        <w:wordWrap w:val="0"/>
        <w:overflowPunct/>
        <w:topLinePunct w:val="0"/>
        <w:bidi w:val="0"/>
        <w:spacing w:line="200" w:lineRule="exact"/>
        <w:rPr>
          <w:rFonts w:hint="eastAsia" w:ascii="宋体" w:hAnsi="宋体" w:eastAsia="宋体" w:cs="宋体"/>
          <w:bCs/>
          <w:color w:val="auto"/>
          <w:highlight w:val="none"/>
        </w:rPr>
      </w:pPr>
    </w:p>
    <w:p w14:paraId="074AEE1D">
      <w:pPr>
        <w:pageBreakBefore w:val="0"/>
        <w:kinsoku/>
        <w:wordWrap w:val="0"/>
        <w:overflowPunct/>
        <w:topLinePunct w:val="0"/>
        <w:bidi w:val="0"/>
        <w:spacing w:line="239" w:lineRule="exact"/>
        <w:rPr>
          <w:rFonts w:hint="eastAsia" w:ascii="宋体" w:hAnsi="宋体" w:eastAsia="宋体" w:cs="宋体"/>
          <w:bCs/>
          <w:color w:val="auto"/>
          <w:highlight w:val="none"/>
        </w:rPr>
      </w:pPr>
    </w:p>
    <w:p w14:paraId="27E7CD0A">
      <w:pPr>
        <w:pageBreakBefore w:val="0"/>
        <w:tabs>
          <w:tab w:val="left" w:pos="3700"/>
        </w:tabs>
        <w:kinsoku/>
        <w:wordWrap w:val="0"/>
        <w:overflowPunct/>
        <w:topLinePunct w:val="0"/>
        <w:bidi w:val="0"/>
        <w:spacing w:line="240" w:lineRule="exact"/>
        <w:ind w:left="780"/>
        <w:rPr>
          <w:rFonts w:hint="eastAsia" w:ascii="宋体" w:hAnsi="宋体" w:eastAsia="宋体" w:cs="宋体"/>
          <w:bCs/>
          <w:color w:val="auto"/>
          <w:highlight w:val="none"/>
        </w:rPr>
      </w:pPr>
      <w:r>
        <w:rPr>
          <w:rFonts w:hint="eastAsia" w:ascii="宋体" w:hAnsi="宋体" w:eastAsia="宋体" w:cs="宋体"/>
          <w:bCs/>
          <w:color w:val="auto"/>
          <w:highlight w:val="none"/>
        </w:rPr>
        <w:t>问题澄清通知（编号：</w:t>
      </w:r>
      <w:r>
        <w:rPr>
          <w:rFonts w:hint="eastAsia" w:ascii="宋体" w:hAnsi="宋体" w:eastAsia="宋体" w:cs="宋体"/>
          <w:bCs/>
          <w:color w:val="auto"/>
          <w:highlight w:val="none"/>
          <w:u w:val="single"/>
        </w:rPr>
        <w:tab/>
      </w:r>
      <w:r>
        <w:rPr>
          <w:rFonts w:hint="eastAsia" w:ascii="宋体" w:hAnsi="宋体" w:eastAsia="宋体" w:cs="宋体"/>
          <w:bCs/>
          <w:color w:val="auto"/>
          <w:highlight w:val="none"/>
        </w:rPr>
        <w:t>）已收悉，现澄清、说明或补正如下：</w:t>
      </w:r>
    </w:p>
    <w:p w14:paraId="55020822">
      <w:pPr>
        <w:pageBreakBefore w:val="0"/>
        <w:kinsoku/>
        <w:wordWrap w:val="0"/>
        <w:overflowPunct/>
        <w:topLinePunct w:val="0"/>
        <w:bidi w:val="0"/>
        <w:spacing w:line="20" w:lineRule="exact"/>
        <w:rPr>
          <w:rFonts w:hint="eastAsia" w:ascii="宋体" w:hAnsi="宋体" w:eastAsia="宋体" w:cs="宋体"/>
          <w:bCs/>
          <w:color w:val="auto"/>
          <w:highlight w:val="none"/>
        </w:rPr>
      </w:pPr>
    </w:p>
    <w:p w14:paraId="7B72D52E">
      <w:pPr>
        <w:pageBreakBefore w:val="0"/>
        <w:kinsoku/>
        <w:wordWrap w:val="0"/>
        <w:overflowPunct/>
        <w:topLinePunct w:val="0"/>
        <w:bidi w:val="0"/>
        <w:spacing w:line="196" w:lineRule="exact"/>
        <w:rPr>
          <w:rFonts w:hint="eastAsia" w:ascii="宋体" w:hAnsi="宋体" w:eastAsia="宋体" w:cs="宋体"/>
          <w:bCs/>
          <w:color w:val="auto"/>
          <w:highlight w:val="none"/>
        </w:rPr>
      </w:pPr>
    </w:p>
    <w:p w14:paraId="3B506838">
      <w:pPr>
        <w:pageBreakBefore w:val="0"/>
        <w:kinsoku/>
        <w:wordWrap w:val="0"/>
        <w:overflowPunct/>
        <w:topLinePunct w:val="0"/>
        <w:bidi w:val="0"/>
        <w:spacing w:line="360" w:lineRule="auto"/>
        <w:ind w:left="1100"/>
        <w:rPr>
          <w:rFonts w:hint="eastAsia" w:ascii="宋体" w:hAnsi="宋体" w:eastAsia="宋体" w:cs="宋体"/>
          <w:bCs/>
          <w:color w:val="auto"/>
          <w:highlight w:val="none"/>
        </w:rPr>
      </w:pPr>
      <w:r>
        <w:rPr>
          <w:rFonts w:hint="eastAsia" w:ascii="宋体" w:hAnsi="宋体" w:eastAsia="宋体" w:cs="宋体"/>
          <w:bCs/>
          <w:color w:val="auto"/>
          <w:highlight w:val="none"/>
        </w:rPr>
        <w:t>1.</w:t>
      </w:r>
    </w:p>
    <w:p w14:paraId="172A3215">
      <w:pPr>
        <w:pageBreakBefore w:val="0"/>
        <w:kinsoku/>
        <w:wordWrap w:val="0"/>
        <w:overflowPunct/>
        <w:topLinePunct w:val="0"/>
        <w:bidi w:val="0"/>
        <w:spacing w:line="360" w:lineRule="auto"/>
        <w:ind w:left="1100"/>
        <w:rPr>
          <w:rFonts w:hint="eastAsia" w:ascii="宋体" w:hAnsi="宋体" w:eastAsia="宋体" w:cs="宋体"/>
          <w:bCs/>
          <w:color w:val="auto"/>
          <w:highlight w:val="none"/>
        </w:rPr>
      </w:pPr>
      <w:r>
        <w:rPr>
          <w:rFonts w:hint="eastAsia" w:ascii="宋体" w:hAnsi="宋体" w:eastAsia="宋体" w:cs="宋体"/>
          <w:bCs/>
          <w:color w:val="auto"/>
          <w:highlight w:val="none"/>
        </w:rPr>
        <w:t>2.</w:t>
      </w:r>
    </w:p>
    <w:p w14:paraId="1FA60B7A">
      <w:pPr>
        <w:pageBreakBefore w:val="0"/>
        <w:kinsoku/>
        <w:wordWrap w:val="0"/>
        <w:overflowPunct/>
        <w:topLinePunct w:val="0"/>
        <w:bidi w:val="0"/>
        <w:spacing w:line="200" w:lineRule="exact"/>
        <w:ind w:firstLine="1050" w:firstLineChars="500"/>
        <w:rPr>
          <w:rFonts w:hint="eastAsia" w:ascii="宋体" w:hAnsi="宋体" w:eastAsia="宋体" w:cs="宋体"/>
          <w:bCs/>
          <w:color w:val="auto"/>
          <w:highlight w:val="none"/>
          <w:lang w:eastAsia="zh-CN"/>
        </w:rPr>
      </w:pPr>
    </w:p>
    <w:p w14:paraId="27316BB1">
      <w:pPr>
        <w:pageBreakBefore w:val="0"/>
        <w:kinsoku/>
        <w:wordWrap w:val="0"/>
        <w:overflowPunct/>
        <w:topLinePunct w:val="0"/>
        <w:bidi w:val="0"/>
        <w:spacing w:line="200" w:lineRule="exact"/>
        <w:ind w:firstLine="1050" w:firstLineChars="500"/>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w:t>
      </w:r>
    </w:p>
    <w:p w14:paraId="41EFEAC5">
      <w:pPr>
        <w:pageBreakBefore w:val="0"/>
        <w:kinsoku/>
        <w:wordWrap w:val="0"/>
        <w:overflowPunct/>
        <w:topLinePunct w:val="0"/>
        <w:bidi w:val="0"/>
        <w:spacing w:line="200" w:lineRule="exact"/>
        <w:rPr>
          <w:rFonts w:hint="eastAsia" w:ascii="宋体" w:hAnsi="宋体" w:eastAsia="宋体" w:cs="宋体"/>
          <w:bCs/>
          <w:color w:val="auto"/>
          <w:highlight w:val="none"/>
        </w:rPr>
      </w:pPr>
    </w:p>
    <w:p w14:paraId="56BBAF8E">
      <w:pPr>
        <w:pageBreakBefore w:val="0"/>
        <w:kinsoku/>
        <w:wordWrap w:val="0"/>
        <w:overflowPunct/>
        <w:topLinePunct w:val="0"/>
        <w:bidi w:val="0"/>
        <w:spacing w:line="306" w:lineRule="exact"/>
        <w:rPr>
          <w:rFonts w:hint="eastAsia" w:ascii="宋体" w:hAnsi="宋体" w:eastAsia="宋体" w:cs="宋体"/>
          <w:bCs/>
          <w:color w:val="auto"/>
          <w:highlight w:val="none"/>
        </w:rPr>
      </w:pPr>
    </w:p>
    <w:p w14:paraId="076D3C9A">
      <w:pPr>
        <w:pageBreakBefore w:val="0"/>
        <w:kinsoku/>
        <w:wordWrap w:val="0"/>
        <w:overflowPunct/>
        <w:topLinePunct w:val="0"/>
        <w:bidi w:val="0"/>
        <w:spacing w:line="240" w:lineRule="exact"/>
        <w:ind w:left="780"/>
        <w:rPr>
          <w:rFonts w:hint="eastAsia" w:ascii="宋体" w:hAnsi="宋体" w:eastAsia="宋体" w:cs="宋体"/>
          <w:bCs/>
          <w:color w:val="auto"/>
          <w:highlight w:val="none"/>
        </w:rPr>
      </w:pPr>
      <w:r>
        <w:rPr>
          <w:rFonts w:hint="eastAsia" w:ascii="宋体" w:hAnsi="宋体" w:eastAsia="宋体" w:cs="宋体"/>
          <w:bCs/>
          <w:color w:val="auto"/>
          <w:highlight w:val="none"/>
        </w:rPr>
        <w:t>上述问题澄清、说明或补正，不改变我方投标文件的实质性内容，构成我方投标文件的组</w:t>
      </w:r>
    </w:p>
    <w:p w14:paraId="3A2F2803">
      <w:pPr>
        <w:pageBreakBefore w:val="0"/>
        <w:kinsoku/>
        <w:wordWrap w:val="0"/>
        <w:overflowPunct/>
        <w:topLinePunct w:val="0"/>
        <w:bidi w:val="0"/>
        <w:spacing w:line="200" w:lineRule="exact"/>
        <w:rPr>
          <w:rFonts w:hint="eastAsia" w:ascii="宋体" w:hAnsi="宋体" w:eastAsia="宋体" w:cs="宋体"/>
          <w:bCs/>
          <w:color w:val="auto"/>
          <w:highlight w:val="none"/>
        </w:rPr>
      </w:pPr>
    </w:p>
    <w:p w14:paraId="6F9CE640">
      <w:pPr>
        <w:pageBreakBefore w:val="0"/>
        <w:kinsoku/>
        <w:wordWrap w:val="0"/>
        <w:overflowPunct/>
        <w:topLinePunct w:val="0"/>
        <w:bidi w:val="0"/>
        <w:spacing w:line="240" w:lineRule="exact"/>
        <w:ind w:left="360"/>
        <w:rPr>
          <w:rFonts w:hint="eastAsia" w:ascii="宋体" w:hAnsi="宋体" w:eastAsia="宋体" w:cs="宋体"/>
          <w:bCs/>
          <w:color w:val="auto"/>
          <w:highlight w:val="none"/>
        </w:rPr>
      </w:pPr>
      <w:r>
        <w:rPr>
          <w:rFonts w:hint="eastAsia" w:ascii="宋体" w:hAnsi="宋体" w:eastAsia="宋体" w:cs="宋体"/>
          <w:bCs/>
          <w:color w:val="auto"/>
          <w:highlight w:val="none"/>
        </w:rPr>
        <w:t>成部分。</w:t>
      </w:r>
    </w:p>
    <w:p w14:paraId="5D099CFF">
      <w:pPr>
        <w:pageBreakBefore w:val="0"/>
        <w:kinsoku/>
        <w:wordWrap w:val="0"/>
        <w:overflowPunct/>
        <w:topLinePunct w:val="0"/>
        <w:bidi w:val="0"/>
        <w:spacing w:line="200" w:lineRule="exact"/>
        <w:rPr>
          <w:rFonts w:hint="eastAsia" w:ascii="宋体" w:hAnsi="宋体" w:eastAsia="宋体" w:cs="宋体"/>
          <w:bCs/>
          <w:color w:val="auto"/>
          <w:highlight w:val="none"/>
        </w:rPr>
      </w:pPr>
    </w:p>
    <w:p w14:paraId="393B59EF">
      <w:pPr>
        <w:pageBreakBefore w:val="0"/>
        <w:kinsoku/>
        <w:wordWrap w:val="0"/>
        <w:overflowPunct/>
        <w:topLinePunct w:val="0"/>
        <w:bidi w:val="0"/>
        <w:spacing w:line="200" w:lineRule="exact"/>
        <w:rPr>
          <w:rFonts w:hint="eastAsia" w:ascii="宋体" w:hAnsi="宋体" w:eastAsia="宋体" w:cs="宋体"/>
          <w:bCs/>
          <w:color w:val="auto"/>
          <w:highlight w:val="none"/>
        </w:rPr>
      </w:pPr>
    </w:p>
    <w:p w14:paraId="4F359F60">
      <w:pPr>
        <w:pStyle w:val="29"/>
        <w:pageBreakBefore w:val="0"/>
        <w:kinsoku/>
        <w:wordWrap w:val="0"/>
        <w:overflowPunct/>
        <w:topLinePunct w:val="0"/>
        <w:bidi w:val="0"/>
        <w:spacing w:line="480" w:lineRule="auto"/>
        <w:ind w:left="420" w:leftChars="200" w:firstLine="2520" w:firstLineChars="1200"/>
        <w:jc w:val="center"/>
        <w:rPr>
          <w:rFonts w:hint="eastAsia" w:ascii="宋体" w:hAnsi="宋体" w:eastAsia="宋体" w:cs="宋体"/>
          <w:bCs/>
          <w:color w:val="auto"/>
          <w:highlight w:val="none"/>
        </w:rPr>
      </w:pPr>
      <w:r>
        <w:rPr>
          <w:rFonts w:hint="eastAsia" w:ascii="宋体" w:hAnsi="宋体" w:eastAsia="宋体" w:cs="宋体"/>
          <w:bCs/>
          <w:color w:val="auto"/>
          <w:highlight w:val="none"/>
        </w:rPr>
        <w:t>投标人：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（盖单位章）</w:t>
      </w:r>
    </w:p>
    <w:p w14:paraId="5FB6FD91">
      <w:pPr>
        <w:pageBreakBefore w:val="0"/>
        <w:tabs>
          <w:tab w:val="left" w:pos="6860"/>
        </w:tabs>
        <w:kinsoku/>
        <w:wordWrap w:val="0"/>
        <w:overflowPunct/>
        <w:topLinePunct w:val="0"/>
        <w:bidi w:val="0"/>
        <w:spacing w:line="480" w:lineRule="auto"/>
        <w:ind w:left="0" w:leftChars="0" w:firstLine="2940" w:firstLineChars="1400"/>
        <w:rPr>
          <w:rFonts w:hint="eastAsia" w:ascii="宋体" w:hAnsi="宋体" w:eastAsia="宋体" w:cs="宋体"/>
          <w:bCs/>
          <w:color w:val="auto"/>
          <w:highlight w:val="none"/>
        </w:rPr>
      </w:pPr>
      <w:r>
        <w:rPr>
          <w:rFonts w:hint="eastAsia" w:ascii="宋体" w:hAnsi="宋体" w:eastAsia="宋体" w:cs="宋体"/>
          <w:bCs/>
          <w:color w:val="auto"/>
          <w:highlight w:val="none"/>
        </w:rPr>
        <w:t>法定代表人或其委托代理人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（签字）</w:t>
      </w:r>
    </w:p>
    <w:p w14:paraId="41E42D0C">
      <w:pPr>
        <w:pageBreakBefore w:val="0"/>
        <w:kinsoku/>
        <w:wordWrap w:val="0"/>
        <w:overflowPunct/>
        <w:topLinePunct w:val="0"/>
        <w:bidi w:val="0"/>
        <w:spacing w:line="480" w:lineRule="auto"/>
        <w:rPr>
          <w:rFonts w:hint="eastAsia" w:ascii="宋体" w:hAnsi="宋体" w:eastAsia="宋体" w:cs="宋体"/>
          <w:bCs/>
          <w:color w:val="auto"/>
          <w:highlight w:val="none"/>
        </w:rPr>
      </w:pPr>
    </w:p>
    <w:p w14:paraId="5BDE4F8F">
      <w:pPr>
        <w:pageBreakBefore w:val="0"/>
        <w:kinsoku/>
        <w:wordWrap w:val="0"/>
        <w:overflowPunct/>
        <w:topLinePunct w:val="0"/>
        <w:bidi w:val="0"/>
        <w:spacing w:line="480" w:lineRule="auto"/>
        <w:rPr>
          <w:rFonts w:hint="eastAsia" w:ascii="宋体" w:hAnsi="宋体" w:eastAsia="宋体" w:cs="宋体"/>
          <w:bCs/>
          <w:color w:val="auto"/>
          <w:highlight w:val="none"/>
        </w:rPr>
      </w:pPr>
    </w:p>
    <w:p w14:paraId="40BBC021">
      <w:pPr>
        <w:pageBreakBefore w:val="0"/>
        <w:kinsoku/>
        <w:wordWrap w:val="0"/>
        <w:overflowPunct/>
        <w:topLinePunct w:val="0"/>
        <w:bidi w:val="0"/>
        <w:spacing w:line="200" w:lineRule="exact"/>
        <w:rPr>
          <w:rFonts w:hint="eastAsia" w:ascii="宋体" w:hAnsi="宋体" w:eastAsia="宋体" w:cs="宋体"/>
          <w:bCs/>
          <w:color w:val="auto"/>
          <w:highlight w:val="none"/>
        </w:rPr>
      </w:pPr>
    </w:p>
    <w:p w14:paraId="4F8CD365">
      <w:pPr>
        <w:pageBreakBefore w:val="0"/>
        <w:kinsoku/>
        <w:wordWrap w:val="0"/>
        <w:overflowPunct/>
        <w:topLinePunct w:val="0"/>
        <w:bidi w:val="0"/>
        <w:spacing w:line="200" w:lineRule="exact"/>
        <w:rPr>
          <w:rFonts w:hint="eastAsia" w:ascii="宋体" w:hAnsi="宋体" w:eastAsia="宋体" w:cs="宋体"/>
          <w:bCs/>
          <w:color w:val="auto"/>
          <w:highlight w:val="none"/>
        </w:rPr>
      </w:pPr>
    </w:p>
    <w:p w14:paraId="29033535">
      <w:pPr>
        <w:pageBreakBefore w:val="0"/>
        <w:kinsoku/>
        <w:wordWrap w:val="0"/>
        <w:overflowPunct/>
        <w:topLinePunct w:val="0"/>
        <w:bidi w:val="0"/>
        <w:spacing w:line="267" w:lineRule="exact"/>
        <w:rPr>
          <w:rFonts w:hint="eastAsia" w:ascii="宋体" w:hAnsi="宋体" w:eastAsia="宋体" w:cs="宋体"/>
          <w:bCs/>
          <w:color w:val="auto"/>
          <w:highlight w:val="none"/>
        </w:rPr>
      </w:pPr>
    </w:p>
    <w:p w14:paraId="06D9377C">
      <w:pPr>
        <w:pageBreakBefore w:val="0"/>
        <w:kinsoku/>
        <w:wordWrap w:val="0"/>
        <w:overflowPunct/>
        <w:topLinePunct w:val="0"/>
        <w:bidi w:val="0"/>
        <w:spacing w:line="320" w:lineRule="exact"/>
        <w:ind w:left="-2" w:leftChars="-1" w:firstLine="2"/>
        <w:rPr>
          <w:rFonts w:hint="eastAsia" w:ascii="宋体" w:hAnsi="宋体" w:eastAsia="宋体" w:cs="宋体"/>
          <w:bCs/>
          <w:color w:val="auto"/>
          <w:highlight w:val="non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p>
    <w:p w14:paraId="33E9837A">
      <w:pPr>
        <w:pageBreakBefore w:val="0"/>
        <w:kinsoku/>
        <w:wordWrap w:val="0"/>
        <w:overflowPunct/>
        <w:topLinePunct w:val="0"/>
        <w:bidi w:val="0"/>
        <w:spacing w:line="320" w:lineRule="exact"/>
        <w:ind w:left="-2" w:leftChars="-1" w:firstLine="2"/>
        <w:rPr>
          <w:rFonts w:hint="eastAsia" w:ascii="宋体" w:hAnsi="宋体" w:eastAsia="宋体" w:cs="宋体"/>
          <w:bCs/>
          <w:color w:val="auto"/>
          <w:highlight w:val="none"/>
        </w:rPr>
      </w:pPr>
    </w:p>
    <w:p w14:paraId="42949EEE">
      <w:pPr>
        <w:pageBreakBefore w:val="0"/>
        <w:kinsoku/>
        <w:wordWrap w:val="0"/>
        <w:overflowPunct/>
        <w:topLinePunct w:val="0"/>
        <w:bidi w:val="0"/>
        <w:spacing w:line="320" w:lineRule="exact"/>
        <w:ind w:left="-2" w:leftChars="-1" w:firstLine="2"/>
        <w:rPr>
          <w:rFonts w:hint="eastAsia" w:ascii="宋体" w:hAnsi="宋体" w:eastAsia="宋体" w:cs="宋体"/>
          <w:b/>
          <w:color w:val="auto"/>
          <w:sz w:val="28"/>
          <w:highlight w:val="none"/>
        </w:rPr>
      </w:pPr>
      <w:r>
        <w:rPr>
          <w:rFonts w:hint="eastAsia" w:ascii="宋体" w:hAnsi="宋体" w:eastAsia="宋体" w:cs="宋体"/>
          <w:bCs/>
          <w:color w:val="auto"/>
          <w:highlight w:val="none"/>
        </w:rPr>
        <w:br w:type="page"/>
      </w:r>
      <w:r>
        <w:rPr>
          <w:rFonts w:hint="eastAsia" w:ascii="宋体" w:hAnsi="宋体" w:eastAsia="宋体" w:cs="宋体"/>
          <w:b/>
          <w:color w:val="auto"/>
          <w:sz w:val="28"/>
          <w:highlight w:val="none"/>
        </w:rPr>
        <w:t>附件四：中标通知书</w:t>
      </w:r>
    </w:p>
    <w:p w14:paraId="725AB789">
      <w:pPr>
        <w:pageBreakBefore w:val="0"/>
        <w:kinsoku/>
        <w:wordWrap w:val="0"/>
        <w:overflowPunct/>
        <w:topLinePunct w:val="0"/>
        <w:bidi w:val="0"/>
        <w:spacing w:line="200" w:lineRule="exact"/>
        <w:rPr>
          <w:rFonts w:hint="eastAsia" w:ascii="宋体" w:hAnsi="宋体" w:eastAsia="宋体" w:cs="宋体"/>
          <w:bCs/>
          <w:color w:val="auto"/>
          <w:highlight w:val="none"/>
        </w:rPr>
      </w:pPr>
    </w:p>
    <w:p w14:paraId="68DA1920">
      <w:pPr>
        <w:pageBreakBefore w:val="0"/>
        <w:kinsoku/>
        <w:wordWrap w:val="0"/>
        <w:overflowPunct/>
        <w:topLinePunct w:val="0"/>
        <w:bidi w:val="0"/>
        <w:spacing w:line="200" w:lineRule="exact"/>
        <w:rPr>
          <w:rFonts w:hint="eastAsia" w:ascii="宋体" w:hAnsi="宋体" w:eastAsia="宋体" w:cs="宋体"/>
          <w:bCs/>
          <w:color w:val="auto"/>
          <w:highlight w:val="none"/>
        </w:rPr>
      </w:pPr>
    </w:p>
    <w:p w14:paraId="02625AB4">
      <w:pPr>
        <w:pageBreakBefore w:val="0"/>
        <w:kinsoku/>
        <w:wordWrap w:val="0"/>
        <w:overflowPunct/>
        <w:topLinePunct w:val="0"/>
        <w:bidi w:val="0"/>
        <w:spacing w:line="200" w:lineRule="exact"/>
        <w:rPr>
          <w:rFonts w:hint="eastAsia" w:ascii="宋体" w:hAnsi="宋体" w:eastAsia="宋体" w:cs="宋体"/>
          <w:bCs/>
          <w:color w:val="auto"/>
          <w:highlight w:val="none"/>
        </w:rPr>
      </w:pPr>
    </w:p>
    <w:p w14:paraId="67C88F37">
      <w:pPr>
        <w:pageBreakBefore w:val="0"/>
        <w:kinsoku/>
        <w:wordWrap w:val="0"/>
        <w:overflowPunct/>
        <w:topLinePunct w:val="0"/>
        <w:bidi w:val="0"/>
        <w:spacing w:line="200" w:lineRule="exact"/>
        <w:rPr>
          <w:rFonts w:hint="eastAsia" w:ascii="宋体" w:hAnsi="宋体" w:eastAsia="宋体" w:cs="宋体"/>
          <w:bCs/>
          <w:color w:val="auto"/>
          <w:highlight w:val="none"/>
        </w:rPr>
      </w:pPr>
    </w:p>
    <w:p w14:paraId="5BF2D38E">
      <w:pPr>
        <w:pageBreakBefore w:val="0"/>
        <w:kinsoku/>
        <w:wordWrap w:val="0"/>
        <w:overflowPunct/>
        <w:topLinePunct w:val="0"/>
        <w:bidi w:val="0"/>
        <w:spacing w:line="201" w:lineRule="exact"/>
        <w:rPr>
          <w:rFonts w:hint="eastAsia" w:ascii="宋体" w:hAnsi="宋体" w:eastAsia="宋体" w:cs="宋体"/>
          <w:bCs/>
          <w:color w:val="auto"/>
          <w:highlight w:val="none"/>
        </w:rPr>
      </w:pPr>
    </w:p>
    <w:p w14:paraId="78B17349">
      <w:pPr>
        <w:pageBreakBefore w:val="0"/>
        <w:kinsoku/>
        <w:wordWrap w:val="0"/>
        <w:overflowPunct/>
        <w:topLinePunct w:val="0"/>
        <w:bidi w:val="0"/>
        <w:spacing w:line="360" w:lineRule="auto"/>
        <w:jc w:val="center"/>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中标通知书</w:t>
      </w:r>
    </w:p>
    <w:p w14:paraId="382E598F">
      <w:pPr>
        <w:pageBreakBefore w:val="0"/>
        <w:kinsoku/>
        <w:wordWrap w:val="0"/>
        <w:overflowPunct/>
        <w:topLinePunct w:val="0"/>
        <w:bidi w:val="0"/>
        <w:spacing w:line="200" w:lineRule="exact"/>
        <w:rPr>
          <w:rFonts w:hint="eastAsia" w:ascii="宋体" w:hAnsi="宋体" w:eastAsia="宋体" w:cs="宋体"/>
          <w:bCs/>
          <w:color w:val="auto"/>
          <w:highlight w:val="none"/>
        </w:rPr>
      </w:pPr>
    </w:p>
    <w:p w14:paraId="3C60CC3C">
      <w:pPr>
        <w:pageBreakBefore w:val="0"/>
        <w:kinsoku/>
        <w:wordWrap w:val="0"/>
        <w:overflowPunct/>
        <w:topLinePunct w:val="0"/>
        <w:bidi w:val="0"/>
        <w:spacing w:line="383" w:lineRule="exact"/>
        <w:rPr>
          <w:rFonts w:hint="eastAsia" w:ascii="宋体" w:hAnsi="宋体" w:eastAsia="宋体" w:cs="宋体"/>
          <w:bCs/>
          <w:color w:val="auto"/>
          <w:highlight w:val="none"/>
        </w:rPr>
      </w:pPr>
    </w:p>
    <w:p w14:paraId="661DB779">
      <w:pPr>
        <w:pageBreakBefore w:val="0"/>
        <w:kinsoku/>
        <w:wordWrap w:val="0"/>
        <w:overflowPunct/>
        <w:topLinePunct w:val="0"/>
        <w:bidi w:val="0"/>
        <w:spacing w:line="240" w:lineRule="exact"/>
        <w:ind w:left="2880"/>
        <w:rPr>
          <w:rFonts w:hint="eastAsia" w:ascii="宋体" w:hAnsi="宋体" w:eastAsia="宋体" w:cs="宋体"/>
          <w:bCs/>
          <w:color w:val="auto"/>
          <w:highlight w:val="none"/>
        </w:rPr>
      </w:pPr>
      <w:r>
        <w:rPr>
          <w:rFonts w:hint="eastAsia" w:ascii="宋体" w:hAnsi="宋体" w:eastAsia="宋体" w:cs="宋体"/>
          <w:bCs/>
          <w:color w:val="auto"/>
          <w:highlight w:val="none"/>
        </w:rPr>
        <w:t>（中标人名称）：</w:t>
      </w:r>
    </w:p>
    <w:p w14:paraId="16F30191">
      <w:pPr>
        <w:pageBreakBefore w:val="0"/>
        <w:kinsoku/>
        <w:wordWrap w:val="0"/>
        <w:overflowPunct/>
        <w:topLinePunct w:val="0"/>
        <w:bidi w:val="0"/>
        <w:spacing w:line="20" w:lineRule="exact"/>
        <w:rPr>
          <w:rFonts w:hint="eastAsia" w:ascii="宋体" w:hAnsi="宋体" w:eastAsia="宋体" w:cs="宋体"/>
          <w:bCs/>
          <w:color w:val="auto"/>
          <w:highlight w:val="none"/>
        </w:rPr>
      </w:pPr>
      <w:r>
        <w:rPr>
          <w:rFonts w:hint="eastAsia" w:ascii="宋体" w:hAnsi="宋体" w:eastAsia="宋体" w:cs="宋体"/>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0</wp:posOffset>
                </wp:positionV>
                <wp:extent cx="1600200" cy="0"/>
                <wp:effectExtent l="0" t="4445" r="0" b="5080"/>
                <wp:wrapNone/>
                <wp:docPr id="1" name="直线 236"/>
                <wp:cNvGraphicFramePr/>
                <a:graphic xmlns:a="http://schemas.openxmlformats.org/drawingml/2006/main">
                  <a:graphicData uri="http://schemas.microsoft.com/office/word/2010/wordprocessingShape">
                    <wps:wsp>
                      <wps:cNvCnPr/>
                      <wps:spPr>
                        <a:xfrm>
                          <a:off x="0" y="0"/>
                          <a:ext cx="160020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236" o:spid="_x0000_s1026" o:spt="20" style="position:absolute;left:0pt;margin-left:18pt;margin-top:0pt;height:0pt;width:126pt;z-index:-251657216;mso-width-relative:page;mso-height-relative:page;" filled="f" stroked="t" coordsize="21600,21600" o:gfxdata="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Aj/cPRAAAABAEA&#10;AA8AAAAAAAAAAQAgAAAAIgAAAGRycy9kb3ducmV2LnhtbFBLAQIUABQAAAAIAIdO4kDDT07j6AEA&#10;AN0DAAAOAAAAAAAAAAEAIAAAACABAABkcnMvZTJvRG9jLnhtbFBLBQYAAAAABgAGAFkBAAB6BQAA&#10;AAA=&#10;">
                <v:fill on="f" focussize="0,0"/>
                <v:stroke weight="0.47992125984252pt" color="#000000" joinstyle="round"/>
                <v:imagedata o:title=""/>
                <o:lock v:ext="edit" aspectratio="f"/>
              </v:line>
            </w:pict>
          </mc:Fallback>
        </mc:AlternateContent>
      </w:r>
    </w:p>
    <w:p w14:paraId="649EF4D3">
      <w:pPr>
        <w:pageBreakBefore w:val="0"/>
        <w:kinsoku/>
        <w:wordWrap w:val="0"/>
        <w:overflowPunct/>
        <w:topLinePunct w:val="0"/>
        <w:bidi w:val="0"/>
        <w:spacing w:line="200" w:lineRule="exact"/>
        <w:rPr>
          <w:rFonts w:hint="eastAsia" w:ascii="宋体" w:hAnsi="宋体" w:eastAsia="宋体" w:cs="宋体"/>
          <w:bCs/>
          <w:color w:val="auto"/>
          <w:highlight w:val="none"/>
        </w:rPr>
      </w:pPr>
    </w:p>
    <w:p w14:paraId="4DC5E12E">
      <w:pPr>
        <w:pageBreakBefore w:val="0"/>
        <w:kinsoku/>
        <w:wordWrap w:val="0"/>
        <w:overflowPunct/>
        <w:topLinePunct w:val="0"/>
        <w:bidi w:val="0"/>
        <w:spacing w:line="200" w:lineRule="exact"/>
        <w:rPr>
          <w:rFonts w:hint="eastAsia" w:ascii="宋体" w:hAnsi="宋体" w:eastAsia="宋体" w:cs="宋体"/>
          <w:bCs/>
          <w:color w:val="auto"/>
          <w:highlight w:val="none"/>
        </w:rPr>
      </w:pPr>
    </w:p>
    <w:p w14:paraId="6A5B69B3">
      <w:pPr>
        <w:pageBreakBefore w:val="0"/>
        <w:kinsoku/>
        <w:wordWrap w:val="0"/>
        <w:overflowPunct/>
        <w:topLinePunct w:val="0"/>
        <w:bidi w:val="0"/>
        <w:spacing w:line="360" w:lineRule="auto"/>
        <w:rPr>
          <w:rFonts w:hint="eastAsia" w:ascii="宋体" w:hAnsi="宋体" w:eastAsia="宋体" w:cs="宋体"/>
          <w:bCs/>
          <w:color w:val="auto"/>
          <w:highlight w:val="none"/>
        </w:rPr>
      </w:pPr>
    </w:p>
    <w:p w14:paraId="2AACC433">
      <w:pPr>
        <w:pageBreakBefore w:val="0"/>
        <w:tabs>
          <w:tab w:val="left" w:pos="4120"/>
          <w:tab w:val="left" w:pos="7140"/>
        </w:tabs>
        <w:kinsoku/>
        <w:wordWrap w:val="0"/>
        <w:overflowPunct/>
        <w:topLinePunct w:val="0"/>
        <w:bidi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你方于</w:t>
      </w:r>
      <w:r>
        <w:rPr>
          <w:rFonts w:hint="eastAsia" w:ascii="宋体" w:hAnsi="宋体" w:eastAsia="宋体" w:cs="宋体"/>
          <w:bCs/>
          <w:color w:val="auto"/>
          <w:highlight w:val="none"/>
          <w:u w:val="single"/>
        </w:rPr>
        <w:tab/>
      </w:r>
      <w:r>
        <w:rPr>
          <w:rFonts w:hint="eastAsia" w:ascii="宋体" w:hAnsi="宋体" w:eastAsia="宋体" w:cs="宋体"/>
          <w:bCs/>
          <w:color w:val="auto"/>
          <w:highlight w:val="none"/>
        </w:rPr>
        <w:t>（投标日期）所递交的</w:t>
      </w:r>
      <w:r>
        <w:rPr>
          <w:rFonts w:hint="eastAsia" w:ascii="宋体" w:hAnsi="宋体" w:eastAsia="宋体" w:cs="宋体"/>
          <w:bCs/>
          <w:color w:val="auto"/>
          <w:highlight w:val="none"/>
          <w:u w:val="single"/>
        </w:rPr>
        <w:tab/>
      </w:r>
      <w:r>
        <w:rPr>
          <w:rFonts w:hint="eastAsia" w:ascii="宋体" w:hAnsi="宋体" w:eastAsia="宋体" w:cs="宋体"/>
          <w:bCs/>
          <w:color w:val="auto"/>
          <w:highlight w:val="none"/>
        </w:rPr>
        <w:t>（项目名称）投标文件已被我方接受，被确定为中标人。</w:t>
      </w:r>
    </w:p>
    <w:p w14:paraId="36A3CCA3">
      <w:pPr>
        <w:pageBreakBefore w:val="0"/>
        <w:tabs>
          <w:tab w:val="left" w:pos="3260"/>
        </w:tabs>
        <w:kinsoku/>
        <w:wordWrap w:val="0"/>
        <w:overflowPunct/>
        <w:topLinePunct w:val="0"/>
        <w:bidi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中标金额：</w:t>
      </w:r>
      <w:r>
        <w:rPr>
          <w:rFonts w:hint="eastAsia" w:ascii="宋体" w:hAnsi="宋体" w:eastAsia="宋体" w:cs="宋体"/>
          <w:bCs/>
          <w:color w:val="auto"/>
          <w:highlight w:val="none"/>
          <w:u w:val="single"/>
        </w:rPr>
        <w:tab/>
      </w:r>
      <w:r>
        <w:rPr>
          <w:rFonts w:hint="eastAsia" w:ascii="宋体" w:hAnsi="宋体" w:eastAsia="宋体" w:cs="宋体"/>
          <w:bCs/>
          <w:color w:val="auto"/>
          <w:highlight w:val="none"/>
        </w:rPr>
        <w:t>。</w:t>
      </w:r>
    </w:p>
    <w:p w14:paraId="31A129F2">
      <w:pPr>
        <w:pageBreakBefore w:val="0"/>
        <w:tabs>
          <w:tab w:val="left" w:pos="3260"/>
        </w:tabs>
        <w:kinsoku/>
        <w:wordWrap w:val="0"/>
        <w:overflowPunct/>
        <w:topLinePunct w:val="0"/>
        <w:bidi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质量标准：</w:t>
      </w:r>
      <w:r>
        <w:rPr>
          <w:rFonts w:hint="eastAsia" w:ascii="宋体" w:hAnsi="宋体" w:eastAsia="宋体" w:cs="宋体"/>
          <w:bCs/>
          <w:color w:val="auto"/>
          <w:highlight w:val="none"/>
          <w:u w:val="single"/>
        </w:rPr>
        <w:tab/>
      </w:r>
      <w:r>
        <w:rPr>
          <w:rFonts w:hint="eastAsia" w:ascii="宋体" w:hAnsi="宋体" w:eastAsia="宋体" w:cs="宋体"/>
          <w:bCs/>
          <w:color w:val="auto"/>
          <w:highlight w:val="none"/>
        </w:rPr>
        <w:t>。</w:t>
      </w:r>
    </w:p>
    <w:p w14:paraId="0CE87718">
      <w:pPr>
        <w:pageBreakBefore w:val="0"/>
        <w:tabs>
          <w:tab w:val="left" w:pos="3260"/>
        </w:tabs>
        <w:kinsoku/>
        <w:wordWrap w:val="0"/>
        <w:overflowPunct/>
        <w:topLinePunct w:val="0"/>
        <w:bidi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szCs w:val="21"/>
          <w:highlight w:val="none"/>
          <w:lang w:val="zh-CN"/>
        </w:rPr>
        <w:t>合同履行期限</w:t>
      </w:r>
      <w:r>
        <w:rPr>
          <w:rFonts w:hint="eastAsia" w:ascii="宋体" w:hAnsi="宋体" w:eastAsia="宋体" w:cs="宋体"/>
          <w:bCs/>
          <w:color w:val="auto"/>
          <w:highlight w:val="none"/>
        </w:rPr>
        <w:t>：</w:t>
      </w:r>
      <w:r>
        <w:rPr>
          <w:rFonts w:hint="eastAsia" w:ascii="宋体" w:hAnsi="宋体" w:eastAsia="宋体" w:cs="宋体"/>
          <w:bCs/>
          <w:color w:val="auto"/>
          <w:highlight w:val="none"/>
          <w:u w:val="single"/>
        </w:rPr>
        <w:tab/>
      </w:r>
      <w:r>
        <w:rPr>
          <w:rFonts w:hint="eastAsia" w:ascii="宋体" w:hAnsi="宋体" w:eastAsia="宋体" w:cs="宋体"/>
          <w:bCs/>
          <w:color w:val="auto"/>
          <w:highlight w:val="none"/>
        </w:rPr>
        <w:t>。</w:t>
      </w:r>
    </w:p>
    <w:p w14:paraId="1DD26899">
      <w:pPr>
        <w:pageBreakBefore w:val="0"/>
        <w:tabs>
          <w:tab w:val="left" w:pos="4120"/>
          <w:tab w:val="left" w:pos="6720"/>
        </w:tabs>
        <w:kinsoku/>
        <w:wordWrap w:val="0"/>
        <w:overflowPunct/>
        <w:topLinePunct w:val="0"/>
        <w:bidi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请你方在接到本通知书后的</w:t>
      </w:r>
      <w:r>
        <w:rPr>
          <w:rFonts w:hint="eastAsia" w:ascii="宋体" w:hAnsi="宋体" w:eastAsia="宋体" w:cs="宋体"/>
          <w:bCs/>
          <w:color w:val="auto"/>
          <w:highlight w:val="none"/>
          <w:u w:val="single"/>
        </w:rPr>
        <w:tab/>
      </w:r>
      <w:r>
        <w:rPr>
          <w:rFonts w:hint="eastAsia" w:ascii="宋体" w:hAnsi="宋体" w:eastAsia="宋体" w:cs="宋体"/>
          <w:bCs/>
          <w:color w:val="auto"/>
          <w:highlight w:val="none"/>
        </w:rPr>
        <w:t>日内到</w:t>
      </w:r>
      <w:r>
        <w:rPr>
          <w:rFonts w:hint="eastAsia" w:ascii="宋体" w:hAnsi="宋体" w:eastAsia="宋体" w:cs="宋体"/>
          <w:bCs/>
          <w:color w:val="auto"/>
          <w:highlight w:val="none"/>
          <w:u w:val="single"/>
        </w:rPr>
        <w:tab/>
      </w:r>
      <w:r>
        <w:rPr>
          <w:rFonts w:hint="eastAsia" w:ascii="宋体" w:hAnsi="宋体" w:eastAsia="宋体" w:cs="宋体"/>
          <w:bCs/>
          <w:color w:val="auto"/>
          <w:highlight w:val="none"/>
        </w:rPr>
        <w:t>（指定地点）与我方签订服务</w:t>
      </w:r>
      <w:r>
        <w:rPr>
          <w:rFonts w:hint="eastAsia" w:ascii="宋体" w:hAnsi="宋体" w:eastAsia="宋体" w:cs="宋体"/>
          <w:bCs/>
          <w:color w:val="auto"/>
          <w:szCs w:val="21"/>
          <w:highlight w:val="none"/>
        </w:rPr>
        <w:t>采购</w:t>
      </w:r>
      <w:r>
        <w:rPr>
          <w:rFonts w:hint="eastAsia" w:ascii="宋体" w:hAnsi="宋体" w:eastAsia="宋体" w:cs="宋体"/>
          <w:bCs/>
          <w:color w:val="auto"/>
          <w:highlight w:val="none"/>
        </w:rPr>
        <w:t>合同。</w:t>
      </w:r>
    </w:p>
    <w:p w14:paraId="14B6D13E">
      <w:pPr>
        <w:pageBreakBefore w:val="0"/>
        <w:kinsoku/>
        <w:wordWrap w:val="0"/>
        <w:overflowPunct/>
        <w:topLinePunct w:val="0"/>
        <w:bidi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特此通知。</w:t>
      </w:r>
    </w:p>
    <w:p w14:paraId="04637F0D">
      <w:pPr>
        <w:pageBreakBefore w:val="0"/>
        <w:kinsoku/>
        <w:wordWrap w:val="0"/>
        <w:overflowPunct/>
        <w:topLinePunct w:val="0"/>
        <w:bidi w:val="0"/>
        <w:rPr>
          <w:rFonts w:hint="eastAsia" w:ascii="宋体" w:hAnsi="宋体" w:eastAsia="宋体" w:cs="宋体"/>
          <w:bCs/>
          <w:color w:val="auto"/>
          <w:highlight w:val="none"/>
        </w:rPr>
      </w:pPr>
    </w:p>
    <w:p w14:paraId="2A00F2C7">
      <w:pPr>
        <w:pageBreakBefore w:val="0"/>
        <w:tabs>
          <w:tab w:val="left" w:pos="7215"/>
        </w:tabs>
        <w:kinsoku/>
        <w:wordWrap w:val="0"/>
        <w:overflowPunct/>
        <w:topLinePunct w:val="0"/>
        <w:bidi w:val="0"/>
        <w:spacing w:line="720" w:lineRule="auto"/>
        <w:rPr>
          <w:rFonts w:hint="eastAsia" w:ascii="宋体" w:hAnsi="宋体" w:eastAsia="宋体" w:cs="宋体"/>
          <w:bCs/>
          <w:color w:val="auto"/>
          <w:sz w:val="24"/>
          <w:highlight w:val="none"/>
        </w:rPr>
      </w:pPr>
    </w:p>
    <w:p w14:paraId="73395957">
      <w:pPr>
        <w:pageBreakBefore w:val="0"/>
        <w:tabs>
          <w:tab w:val="left" w:pos="7215"/>
        </w:tabs>
        <w:kinsoku/>
        <w:wordWrap w:val="0"/>
        <w:overflowPunct/>
        <w:topLinePunct w:val="0"/>
        <w:bidi w:val="0"/>
        <w:spacing w:line="480" w:lineRule="auto"/>
        <w:ind w:left="36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（盖单位章）</w:t>
      </w:r>
    </w:p>
    <w:p w14:paraId="4D09E7F6">
      <w:pPr>
        <w:pageBreakBefore w:val="0"/>
        <w:tabs>
          <w:tab w:val="left" w:pos="7215"/>
        </w:tabs>
        <w:kinsoku/>
        <w:wordWrap w:val="0"/>
        <w:overflowPunct/>
        <w:topLinePunct w:val="0"/>
        <w:bidi w:val="0"/>
        <w:spacing w:line="480" w:lineRule="auto"/>
        <w:ind w:left="36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（签字或盖章）</w:t>
      </w:r>
    </w:p>
    <w:p w14:paraId="647AE4FF">
      <w:pPr>
        <w:pageBreakBefore w:val="0"/>
        <w:tabs>
          <w:tab w:val="left" w:pos="7215"/>
        </w:tabs>
        <w:kinsoku/>
        <w:wordWrap w:val="0"/>
        <w:overflowPunct/>
        <w:topLinePunct w:val="0"/>
        <w:bidi w:val="0"/>
        <w:spacing w:line="480" w:lineRule="auto"/>
        <w:ind w:left="36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招标代理机构：</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（盖单位章）法定代表人：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（签字或盖章）</w:t>
      </w:r>
    </w:p>
    <w:p w14:paraId="4EBCD7EB">
      <w:pPr>
        <w:pageBreakBefore w:val="0"/>
        <w:kinsoku/>
        <w:wordWrap w:val="0"/>
        <w:overflowPunct/>
        <w:topLinePunct w:val="0"/>
        <w:bidi w:val="0"/>
        <w:spacing w:line="480" w:lineRule="auto"/>
        <w:ind w:left="-2" w:leftChars="-1" w:firstLine="2"/>
        <w:rPr>
          <w:rFonts w:hint="eastAsia" w:ascii="宋体" w:hAnsi="宋体" w:eastAsia="宋体" w:cs="宋体"/>
          <w:b/>
          <w:color w:val="auto"/>
          <w:sz w:val="28"/>
          <w:highlight w:val="non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r>
        <w:rPr>
          <w:rFonts w:hint="eastAsia" w:ascii="宋体" w:hAnsi="宋体" w:eastAsia="宋体" w:cs="宋体"/>
          <w:bCs/>
          <w:color w:val="auto"/>
          <w:szCs w:val="21"/>
          <w:highlight w:val="none"/>
        </w:rPr>
        <w:br w:type="page"/>
      </w:r>
      <w:r>
        <w:rPr>
          <w:rFonts w:hint="eastAsia" w:ascii="宋体" w:hAnsi="宋体" w:eastAsia="宋体" w:cs="宋体"/>
          <w:b/>
          <w:color w:val="auto"/>
          <w:sz w:val="28"/>
          <w:highlight w:val="none"/>
        </w:rPr>
        <w:t>附件五：中标结果通知书</w:t>
      </w:r>
    </w:p>
    <w:p w14:paraId="4584938A">
      <w:pPr>
        <w:pageBreakBefore w:val="0"/>
        <w:kinsoku/>
        <w:wordWrap w:val="0"/>
        <w:overflowPunct/>
        <w:topLinePunct w:val="0"/>
        <w:bidi w:val="0"/>
        <w:spacing w:line="200" w:lineRule="exact"/>
        <w:rPr>
          <w:rFonts w:hint="eastAsia" w:ascii="宋体" w:hAnsi="宋体" w:eastAsia="宋体" w:cs="宋体"/>
          <w:bCs/>
          <w:color w:val="auto"/>
          <w:highlight w:val="none"/>
        </w:rPr>
      </w:pPr>
    </w:p>
    <w:p w14:paraId="3935A9AB">
      <w:pPr>
        <w:pageBreakBefore w:val="0"/>
        <w:kinsoku/>
        <w:wordWrap w:val="0"/>
        <w:overflowPunct/>
        <w:topLinePunct w:val="0"/>
        <w:bidi w:val="0"/>
        <w:spacing w:line="200" w:lineRule="exact"/>
        <w:rPr>
          <w:rFonts w:hint="eastAsia" w:ascii="宋体" w:hAnsi="宋体" w:eastAsia="宋体" w:cs="宋体"/>
          <w:bCs/>
          <w:color w:val="auto"/>
          <w:highlight w:val="none"/>
        </w:rPr>
      </w:pPr>
    </w:p>
    <w:p w14:paraId="368674D6">
      <w:pPr>
        <w:pageBreakBefore w:val="0"/>
        <w:kinsoku/>
        <w:wordWrap w:val="0"/>
        <w:overflowPunct/>
        <w:topLinePunct w:val="0"/>
        <w:bidi w:val="0"/>
        <w:spacing w:line="201" w:lineRule="exact"/>
        <w:rPr>
          <w:rFonts w:hint="eastAsia" w:ascii="宋体" w:hAnsi="宋体" w:eastAsia="宋体" w:cs="宋体"/>
          <w:bCs/>
          <w:color w:val="auto"/>
          <w:highlight w:val="none"/>
        </w:rPr>
      </w:pPr>
    </w:p>
    <w:p w14:paraId="4649E874">
      <w:pPr>
        <w:pageBreakBefore w:val="0"/>
        <w:kinsoku/>
        <w:wordWrap w:val="0"/>
        <w:overflowPunct/>
        <w:topLinePunct w:val="0"/>
        <w:bidi w:val="0"/>
        <w:spacing w:line="360" w:lineRule="auto"/>
        <w:jc w:val="center"/>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中标结果通知书</w:t>
      </w:r>
    </w:p>
    <w:p w14:paraId="618BE504">
      <w:pPr>
        <w:pageBreakBefore w:val="0"/>
        <w:kinsoku/>
        <w:wordWrap w:val="0"/>
        <w:overflowPunct/>
        <w:topLinePunct w:val="0"/>
        <w:bidi w:val="0"/>
        <w:spacing w:line="200" w:lineRule="exact"/>
        <w:rPr>
          <w:rFonts w:hint="eastAsia" w:ascii="宋体" w:hAnsi="宋体" w:eastAsia="宋体" w:cs="宋体"/>
          <w:bCs/>
          <w:color w:val="auto"/>
          <w:highlight w:val="none"/>
        </w:rPr>
      </w:pPr>
    </w:p>
    <w:p w14:paraId="3EAC0F5E">
      <w:pPr>
        <w:pageBreakBefore w:val="0"/>
        <w:kinsoku/>
        <w:wordWrap w:val="0"/>
        <w:overflowPunct/>
        <w:topLinePunct w:val="0"/>
        <w:bidi w:val="0"/>
        <w:spacing w:line="379" w:lineRule="exact"/>
        <w:rPr>
          <w:rFonts w:hint="eastAsia" w:ascii="宋体" w:hAnsi="宋体" w:eastAsia="宋体" w:cs="宋体"/>
          <w:bCs/>
          <w:color w:val="auto"/>
          <w:highlight w:val="none"/>
        </w:rPr>
      </w:pPr>
    </w:p>
    <w:p w14:paraId="5FE2BC00">
      <w:pPr>
        <w:pageBreakBefore w:val="0"/>
        <w:kinsoku/>
        <w:wordWrap w:val="0"/>
        <w:overflowPunct/>
        <w:topLinePunct w:val="0"/>
        <w:bidi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（未中标人名称）：</w:t>
      </w:r>
    </w:p>
    <w:p w14:paraId="2EC43235">
      <w:pPr>
        <w:pageBreakBefore w:val="0"/>
        <w:kinsoku/>
        <w:wordWrap w:val="0"/>
        <w:overflowPunct/>
        <w:topLinePunct w:val="0"/>
        <w:bidi w:val="0"/>
        <w:spacing w:line="360" w:lineRule="auto"/>
        <w:rPr>
          <w:rFonts w:hint="eastAsia" w:ascii="宋体" w:hAnsi="宋体" w:eastAsia="宋体" w:cs="宋体"/>
          <w:bCs/>
          <w:color w:val="auto"/>
          <w:highlight w:val="none"/>
        </w:rPr>
      </w:pPr>
    </w:p>
    <w:p w14:paraId="7C3ED30D">
      <w:pPr>
        <w:pageBreakBefore w:val="0"/>
        <w:kinsoku/>
        <w:wordWrap w:val="0"/>
        <w:overflowPunct/>
        <w:topLinePunct w:val="0"/>
        <w:bidi w:val="0"/>
        <w:spacing w:line="360" w:lineRule="auto"/>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我方已接受</w:t>
      </w:r>
      <w:r>
        <w:rPr>
          <w:rFonts w:hint="eastAsia" w:ascii="宋体" w:hAnsi="宋体" w:eastAsia="宋体" w:cs="宋体"/>
          <w:bCs/>
          <w:color w:val="auto"/>
          <w:w w:val="98"/>
          <w:szCs w:val="21"/>
          <w:highlight w:val="none"/>
          <w:u w:val="single"/>
        </w:rPr>
        <w:t xml:space="preserve">          </w:t>
      </w:r>
      <w:r>
        <w:rPr>
          <w:rFonts w:hint="eastAsia" w:ascii="宋体" w:hAnsi="宋体" w:eastAsia="宋体" w:cs="宋体"/>
          <w:bCs/>
          <w:color w:val="auto"/>
          <w:szCs w:val="21"/>
          <w:highlight w:val="none"/>
        </w:rPr>
        <w:t>（中标人名称）于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（投标日期）所递交的</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（项目名称）招标的投标文件，确定</w:t>
      </w:r>
      <w:r>
        <w:rPr>
          <w:rFonts w:hint="eastAsia" w:ascii="宋体" w:hAnsi="宋体" w:eastAsia="宋体" w:cs="宋体"/>
          <w:bCs/>
          <w:color w:val="auto"/>
          <w:w w:val="99"/>
          <w:szCs w:val="21"/>
          <w:highlight w:val="none"/>
          <w:u w:val="single"/>
        </w:rPr>
        <w:t xml:space="preserve">                      </w:t>
      </w:r>
      <w:r>
        <w:rPr>
          <w:rFonts w:hint="eastAsia" w:ascii="宋体" w:hAnsi="宋体" w:eastAsia="宋体" w:cs="宋体"/>
          <w:bCs/>
          <w:color w:val="auto"/>
          <w:szCs w:val="21"/>
          <w:highlight w:val="none"/>
        </w:rPr>
        <w:t>（中标人名称）为中标人。</w:t>
      </w:r>
    </w:p>
    <w:p w14:paraId="055F1A08">
      <w:pPr>
        <w:pageBreakBefore w:val="0"/>
        <w:kinsoku/>
        <w:wordWrap w:val="0"/>
        <w:overflowPunct/>
        <w:topLinePunct w:val="0"/>
        <w:bidi w:val="0"/>
        <w:spacing w:line="360" w:lineRule="auto"/>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感谢你单位对招标项目的参与！</w:t>
      </w:r>
    </w:p>
    <w:p w14:paraId="2389CD1A">
      <w:pPr>
        <w:pageBreakBefore w:val="0"/>
        <w:kinsoku/>
        <w:wordWrap w:val="0"/>
        <w:overflowPunct/>
        <w:topLinePunct w:val="0"/>
        <w:bidi w:val="0"/>
        <w:spacing w:line="379" w:lineRule="exact"/>
        <w:rPr>
          <w:rFonts w:hint="eastAsia" w:ascii="宋体" w:hAnsi="宋体" w:eastAsia="宋体" w:cs="宋体"/>
          <w:bCs/>
          <w:color w:val="auto"/>
          <w:highlight w:val="none"/>
        </w:rPr>
      </w:pPr>
    </w:p>
    <w:p w14:paraId="586B6713">
      <w:pPr>
        <w:pageBreakBefore w:val="0"/>
        <w:kinsoku/>
        <w:wordWrap w:val="0"/>
        <w:overflowPunct/>
        <w:topLinePunct w:val="0"/>
        <w:bidi w:val="0"/>
        <w:spacing w:line="379" w:lineRule="exact"/>
        <w:rPr>
          <w:rFonts w:hint="eastAsia" w:ascii="宋体" w:hAnsi="宋体" w:eastAsia="宋体" w:cs="宋体"/>
          <w:bCs/>
          <w:color w:val="auto"/>
          <w:highlight w:val="none"/>
        </w:rPr>
      </w:pPr>
    </w:p>
    <w:p w14:paraId="1D4F5AFA">
      <w:pPr>
        <w:pageBreakBefore w:val="0"/>
        <w:kinsoku/>
        <w:wordWrap w:val="0"/>
        <w:overflowPunct/>
        <w:topLinePunct w:val="0"/>
        <w:bidi w:val="0"/>
        <w:spacing w:line="200" w:lineRule="exact"/>
        <w:rPr>
          <w:rFonts w:hint="eastAsia" w:ascii="宋体" w:hAnsi="宋体" w:eastAsia="宋体" w:cs="宋体"/>
          <w:bCs/>
          <w:color w:val="auto"/>
          <w:highlight w:val="none"/>
        </w:rPr>
      </w:pPr>
    </w:p>
    <w:p w14:paraId="4655397C">
      <w:pPr>
        <w:pageBreakBefore w:val="0"/>
        <w:kinsoku/>
        <w:wordWrap w:val="0"/>
        <w:overflowPunct/>
        <w:topLinePunct w:val="0"/>
        <w:bidi w:val="0"/>
        <w:spacing w:line="200" w:lineRule="exact"/>
        <w:rPr>
          <w:rFonts w:hint="eastAsia" w:ascii="宋体" w:hAnsi="宋体" w:eastAsia="宋体" w:cs="宋体"/>
          <w:bCs/>
          <w:color w:val="auto"/>
          <w:highlight w:val="none"/>
        </w:rPr>
      </w:pPr>
    </w:p>
    <w:p w14:paraId="10128AD2">
      <w:pPr>
        <w:pageBreakBefore w:val="0"/>
        <w:kinsoku/>
        <w:wordWrap w:val="0"/>
        <w:overflowPunct/>
        <w:topLinePunct w:val="0"/>
        <w:bidi w:val="0"/>
        <w:spacing w:line="200" w:lineRule="exact"/>
        <w:rPr>
          <w:rFonts w:hint="eastAsia" w:ascii="宋体" w:hAnsi="宋体" w:eastAsia="宋体" w:cs="宋体"/>
          <w:bCs/>
          <w:color w:val="auto"/>
          <w:highlight w:val="none"/>
        </w:rPr>
      </w:pPr>
    </w:p>
    <w:p w14:paraId="316E7B8D">
      <w:pPr>
        <w:pageBreakBefore w:val="0"/>
        <w:kinsoku/>
        <w:wordWrap w:val="0"/>
        <w:overflowPunct/>
        <w:topLinePunct w:val="0"/>
        <w:bidi w:val="0"/>
        <w:spacing w:line="322" w:lineRule="exact"/>
        <w:rPr>
          <w:rFonts w:hint="eastAsia" w:ascii="宋体" w:hAnsi="宋体" w:eastAsia="宋体" w:cs="宋体"/>
          <w:bCs/>
          <w:color w:val="auto"/>
          <w:highlight w:val="none"/>
        </w:rPr>
      </w:pPr>
    </w:p>
    <w:p w14:paraId="12BB9E51">
      <w:pPr>
        <w:pageBreakBefore w:val="0"/>
        <w:kinsoku/>
        <w:wordWrap w:val="0"/>
        <w:overflowPunct/>
        <w:topLinePunct w:val="0"/>
        <w:bidi w:val="0"/>
        <w:ind w:firstLine="2100" w:firstLineChars="750"/>
        <w:rPr>
          <w:rFonts w:hint="eastAsia" w:ascii="宋体" w:hAnsi="宋体" w:eastAsia="宋体" w:cs="宋体"/>
          <w:bCs/>
          <w:color w:val="auto"/>
          <w:sz w:val="28"/>
          <w:szCs w:val="28"/>
          <w:highlight w:val="none"/>
        </w:rPr>
      </w:pPr>
    </w:p>
    <w:p w14:paraId="03AF7B89">
      <w:pPr>
        <w:pageBreakBefore w:val="0"/>
        <w:kinsoku/>
        <w:wordWrap w:val="0"/>
        <w:overflowPunct/>
        <w:topLinePunct w:val="0"/>
        <w:bidi w:val="0"/>
        <w:spacing w:line="480" w:lineRule="auto"/>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（单位盖章）</w:t>
      </w:r>
    </w:p>
    <w:p w14:paraId="1DA09558">
      <w:pPr>
        <w:pageBreakBefore w:val="0"/>
        <w:kinsoku/>
        <w:wordWrap w:val="0"/>
        <w:overflowPunct/>
        <w:topLinePunct w:val="0"/>
        <w:bidi w:val="0"/>
        <w:spacing w:line="480" w:lineRule="auto"/>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（签字或盖章）</w:t>
      </w:r>
    </w:p>
    <w:p w14:paraId="6DDCA1E7">
      <w:pPr>
        <w:pageBreakBefore w:val="0"/>
        <w:kinsoku/>
        <w:wordWrap w:val="0"/>
        <w:overflowPunct/>
        <w:topLinePunct w:val="0"/>
        <w:bidi w:val="0"/>
        <w:spacing w:line="480" w:lineRule="auto"/>
        <w:ind w:left="-2" w:leftChars="-1" w:firstLine="2"/>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14:paraId="70A15A3B">
      <w:pPr>
        <w:pageBreakBefore w:val="0"/>
        <w:kinsoku/>
        <w:wordWrap w:val="0"/>
        <w:overflowPunct/>
        <w:topLinePunct w:val="0"/>
        <w:bidi w:val="0"/>
        <w:spacing w:line="480" w:lineRule="auto"/>
        <w:ind w:left="-2" w:leftChars="-1" w:firstLine="2"/>
        <w:jc w:val="left"/>
        <w:rPr>
          <w:rFonts w:hint="eastAsia" w:ascii="宋体" w:hAnsi="宋体" w:eastAsia="宋体" w:cs="宋体"/>
          <w:b/>
          <w:color w:val="auto"/>
          <w:sz w:val="28"/>
          <w:highlight w:val="none"/>
        </w:rPr>
      </w:pPr>
      <w:r>
        <w:rPr>
          <w:rFonts w:hint="eastAsia" w:ascii="宋体" w:hAnsi="宋体" w:eastAsia="宋体" w:cs="宋体"/>
          <w:bCs/>
          <w:color w:val="auto"/>
          <w:szCs w:val="21"/>
          <w:highlight w:val="none"/>
        </w:rPr>
        <w:br w:type="page"/>
      </w:r>
      <w:r>
        <w:rPr>
          <w:rFonts w:hint="eastAsia" w:ascii="宋体" w:hAnsi="宋体" w:eastAsia="宋体" w:cs="宋体"/>
          <w:b/>
          <w:color w:val="auto"/>
          <w:sz w:val="28"/>
          <w:highlight w:val="none"/>
        </w:rPr>
        <w:t>附件六：确认通知</w:t>
      </w:r>
    </w:p>
    <w:p w14:paraId="44A3B085">
      <w:pPr>
        <w:pageBreakBefore w:val="0"/>
        <w:kinsoku/>
        <w:wordWrap w:val="0"/>
        <w:overflowPunct/>
        <w:topLinePunct w:val="0"/>
        <w:bidi w:val="0"/>
        <w:spacing w:line="200" w:lineRule="exact"/>
        <w:rPr>
          <w:rFonts w:hint="eastAsia" w:ascii="宋体" w:hAnsi="宋体" w:eastAsia="宋体" w:cs="宋体"/>
          <w:bCs/>
          <w:color w:val="auto"/>
          <w:highlight w:val="none"/>
        </w:rPr>
      </w:pPr>
    </w:p>
    <w:p w14:paraId="3136E266">
      <w:pPr>
        <w:pageBreakBefore w:val="0"/>
        <w:kinsoku/>
        <w:wordWrap w:val="0"/>
        <w:overflowPunct/>
        <w:topLinePunct w:val="0"/>
        <w:bidi w:val="0"/>
        <w:spacing w:line="200" w:lineRule="exact"/>
        <w:rPr>
          <w:rFonts w:hint="eastAsia" w:ascii="宋体" w:hAnsi="宋体" w:eastAsia="宋体" w:cs="宋体"/>
          <w:bCs/>
          <w:color w:val="auto"/>
          <w:highlight w:val="none"/>
        </w:rPr>
      </w:pPr>
    </w:p>
    <w:p w14:paraId="20612B47">
      <w:pPr>
        <w:pageBreakBefore w:val="0"/>
        <w:kinsoku/>
        <w:wordWrap w:val="0"/>
        <w:overflowPunct/>
        <w:topLinePunct w:val="0"/>
        <w:bidi w:val="0"/>
        <w:spacing w:line="201" w:lineRule="exact"/>
        <w:rPr>
          <w:rFonts w:hint="eastAsia" w:ascii="宋体" w:hAnsi="宋体" w:eastAsia="宋体" w:cs="宋体"/>
          <w:bCs/>
          <w:color w:val="auto"/>
          <w:highlight w:val="none"/>
        </w:rPr>
      </w:pPr>
    </w:p>
    <w:p w14:paraId="4314C457">
      <w:pPr>
        <w:pageBreakBefore w:val="0"/>
        <w:kinsoku/>
        <w:wordWrap w:val="0"/>
        <w:overflowPunct/>
        <w:topLinePunct w:val="0"/>
        <w:bidi w:val="0"/>
        <w:spacing w:line="360" w:lineRule="auto"/>
        <w:jc w:val="center"/>
        <w:rPr>
          <w:rFonts w:hint="eastAsia" w:ascii="宋体" w:hAnsi="宋体" w:eastAsia="宋体" w:cs="宋体"/>
          <w:bCs/>
          <w:color w:val="auto"/>
          <w:sz w:val="28"/>
          <w:highlight w:val="none"/>
        </w:rPr>
      </w:pPr>
      <w:r>
        <w:rPr>
          <w:rFonts w:hint="eastAsia" w:ascii="宋体" w:hAnsi="宋体" w:eastAsia="宋体" w:cs="宋体"/>
          <w:b/>
          <w:color w:val="auto"/>
          <w:sz w:val="32"/>
          <w:szCs w:val="21"/>
          <w:highlight w:val="none"/>
        </w:rPr>
        <w:t>确认通知</w:t>
      </w:r>
    </w:p>
    <w:p w14:paraId="605587AF">
      <w:pPr>
        <w:pageBreakBefore w:val="0"/>
        <w:kinsoku/>
        <w:wordWrap w:val="0"/>
        <w:overflowPunct/>
        <w:topLinePunct w:val="0"/>
        <w:bidi w:val="0"/>
        <w:spacing w:line="200" w:lineRule="exact"/>
        <w:rPr>
          <w:rFonts w:hint="eastAsia" w:ascii="宋体" w:hAnsi="宋体" w:eastAsia="宋体" w:cs="宋体"/>
          <w:bCs/>
          <w:color w:val="auto"/>
          <w:highlight w:val="none"/>
        </w:rPr>
      </w:pPr>
    </w:p>
    <w:p w14:paraId="5570403D">
      <w:pPr>
        <w:pageBreakBefore w:val="0"/>
        <w:kinsoku/>
        <w:wordWrap w:val="0"/>
        <w:overflowPunct/>
        <w:topLinePunct w:val="0"/>
        <w:bidi w:val="0"/>
        <w:spacing w:line="200" w:lineRule="exact"/>
        <w:rPr>
          <w:rFonts w:hint="eastAsia" w:ascii="宋体" w:hAnsi="宋体" w:eastAsia="宋体" w:cs="宋体"/>
          <w:bCs/>
          <w:color w:val="auto"/>
          <w:highlight w:val="none"/>
        </w:rPr>
      </w:pPr>
    </w:p>
    <w:p w14:paraId="16FCF657">
      <w:pPr>
        <w:pageBreakBefore w:val="0"/>
        <w:kinsoku/>
        <w:wordWrap w:val="0"/>
        <w:overflowPunct/>
        <w:topLinePunct w:val="0"/>
        <w:bidi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（招标人名称）：</w:t>
      </w:r>
    </w:p>
    <w:p w14:paraId="5D770A37">
      <w:pPr>
        <w:pageBreakBefore w:val="0"/>
        <w:kinsoku/>
        <w:wordWrap w:val="0"/>
        <w:overflowPunct/>
        <w:topLinePunct w:val="0"/>
        <w:bidi w:val="0"/>
        <w:spacing w:line="360" w:lineRule="auto"/>
        <w:rPr>
          <w:rFonts w:hint="eastAsia" w:ascii="宋体" w:hAnsi="宋体" w:eastAsia="宋体" w:cs="宋体"/>
          <w:bCs/>
          <w:color w:val="auto"/>
          <w:highlight w:val="none"/>
        </w:rPr>
      </w:pPr>
    </w:p>
    <w:p w14:paraId="7089F1CA">
      <w:pPr>
        <w:pageBreakBefore w:val="0"/>
        <w:kinsoku/>
        <w:wordWrap w:val="0"/>
        <w:overflowPunct/>
        <w:topLinePunct w:val="0"/>
        <w:bidi w:val="0"/>
        <w:spacing w:line="360" w:lineRule="auto"/>
        <w:rPr>
          <w:rFonts w:hint="eastAsia" w:ascii="宋体" w:hAnsi="宋体" w:eastAsia="宋体" w:cs="宋体"/>
          <w:bCs/>
          <w:color w:val="auto"/>
          <w:highlight w:val="none"/>
        </w:rPr>
      </w:pPr>
    </w:p>
    <w:p w14:paraId="790A9A36">
      <w:pPr>
        <w:pageBreakBefore w:val="0"/>
        <w:kinsoku/>
        <w:wordWrap w:val="0"/>
        <w:overflowPunct/>
        <w:topLinePunct w:val="0"/>
        <w:bidi w:val="0"/>
        <w:spacing w:line="360" w:lineRule="auto"/>
        <w:ind w:firstLine="435"/>
        <w:rPr>
          <w:rFonts w:hint="eastAsia" w:ascii="宋体" w:hAnsi="宋体" w:eastAsia="宋体" w:cs="宋体"/>
          <w:bCs/>
          <w:color w:val="auto"/>
          <w:highlight w:val="none"/>
        </w:rPr>
      </w:pPr>
      <w:r>
        <w:rPr>
          <w:rFonts w:hint="eastAsia" w:ascii="宋体" w:hAnsi="宋体" w:eastAsia="宋体" w:cs="宋体"/>
          <w:bCs/>
          <w:color w:val="auto"/>
          <w:highlight w:val="none"/>
        </w:rPr>
        <w:t xml:space="preserve">你方于 </w:t>
      </w:r>
      <w:r>
        <w:rPr>
          <w:rFonts w:hint="eastAsia" w:ascii="宋体" w:hAnsi="宋体" w:eastAsia="宋体" w:cs="宋体"/>
          <w:bCs/>
          <w:color w:val="auto"/>
          <w:w w:val="98"/>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w w:val="98"/>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w w:val="98"/>
          <w:highlight w:val="none"/>
          <w:u w:val="single"/>
        </w:rPr>
        <w:t xml:space="preserve">    </w:t>
      </w:r>
      <w:r>
        <w:rPr>
          <w:rFonts w:hint="eastAsia" w:ascii="宋体" w:hAnsi="宋体" w:eastAsia="宋体" w:cs="宋体"/>
          <w:bCs/>
          <w:color w:val="auto"/>
          <w:highlight w:val="none"/>
        </w:rPr>
        <w:t xml:space="preserve">日发出的 </w:t>
      </w:r>
      <w:r>
        <w:rPr>
          <w:rFonts w:hint="eastAsia" w:ascii="宋体" w:hAnsi="宋体" w:eastAsia="宋体" w:cs="宋体"/>
          <w:bCs/>
          <w:color w:val="auto"/>
          <w:w w:val="97"/>
          <w:highlight w:val="none"/>
          <w:u w:val="single"/>
        </w:rPr>
        <w:t xml:space="preserve">               </w:t>
      </w:r>
      <w:r>
        <w:rPr>
          <w:rFonts w:hint="eastAsia" w:ascii="宋体" w:hAnsi="宋体" w:eastAsia="宋体" w:cs="宋体"/>
          <w:bCs/>
          <w:color w:val="auto"/>
          <w:highlight w:val="none"/>
        </w:rPr>
        <w:t>（项目名称）招标关于</w:t>
      </w:r>
      <w:r>
        <w:rPr>
          <w:rFonts w:hint="eastAsia" w:ascii="宋体" w:hAnsi="宋体" w:eastAsia="宋体" w:cs="宋体"/>
          <w:bCs/>
          <w:color w:val="auto"/>
          <w:highlight w:val="none"/>
          <w:u w:val="single"/>
        </w:rPr>
        <w:t>招标文件的澄清/修改</w:t>
      </w:r>
      <w:r>
        <w:rPr>
          <w:rFonts w:hint="eastAsia" w:ascii="宋体" w:hAnsi="宋体" w:eastAsia="宋体" w:cs="宋体"/>
          <w:bCs/>
          <w:color w:val="auto"/>
          <w:highlight w:val="none"/>
        </w:rPr>
        <w:t>的通知，我方已于</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日收到。</w:t>
      </w:r>
    </w:p>
    <w:p w14:paraId="7A943AAE">
      <w:pPr>
        <w:pageBreakBefore w:val="0"/>
        <w:kinsoku/>
        <w:wordWrap w:val="0"/>
        <w:overflowPunct/>
        <w:topLinePunct w:val="0"/>
        <w:bidi w:val="0"/>
        <w:spacing w:line="360" w:lineRule="auto"/>
        <w:ind w:firstLine="435"/>
        <w:rPr>
          <w:rFonts w:hint="eastAsia" w:ascii="宋体" w:hAnsi="宋体" w:eastAsia="宋体" w:cs="宋体"/>
          <w:bCs/>
          <w:color w:val="auto"/>
          <w:highlight w:val="none"/>
        </w:rPr>
      </w:pPr>
      <w:r>
        <w:rPr>
          <w:rFonts w:hint="eastAsia" w:ascii="宋体" w:hAnsi="宋体" w:eastAsia="宋体" w:cs="宋体"/>
          <w:bCs/>
          <w:color w:val="auto"/>
          <w:highlight w:val="none"/>
        </w:rPr>
        <w:t>特此确认。</w:t>
      </w:r>
    </w:p>
    <w:p w14:paraId="14CC3216">
      <w:pPr>
        <w:pageBreakBefore w:val="0"/>
        <w:kinsoku/>
        <w:wordWrap w:val="0"/>
        <w:overflowPunct/>
        <w:topLinePunct w:val="0"/>
        <w:bidi w:val="0"/>
        <w:spacing w:line="379" w:lineRule="exact"/>
        <w:rPr>
          <w:rFonts w:hint="eastAsia" w:ascii="宋体" w:hAnsi="宋体" w:eastAsia="宋体" w:cs="宋体"/>
          <w:bCs/>
          <w:color w:val="auto"/>
          <w:highlight w:val="none"/>
        </w:rPr>
      </w:pPr>
    </w:p>
    <w:p w14:paraId="1902F18B">
      <w:pPr>
        <w:pageBreakBefore w:val="0"/>
        <w:kinsoku/>
        <w:wordWrap w:val="0"/>
        <w:overflowPunct/>
        <w:topLinePunct w:val="0"/>
        <w:bidi w:val="0"/>
        <w:spacing w:line="379" w:lineRule="exact"/>
        <w:rPr>
          <w:rFonts w:hint="eastAsia" w:ascii="宋体" w:hAnsi="宋体" w:eastAsia="宋体" w:cs="宋体"/>
          <w:bCs/>
          <w:color w:val="auto"/>
          <w:highlight w:val="none"/>
        </w:rPr>
      </w:pPr>
    </w:p>
    <w:p w14:paraId="0847B62F">
      <w:pPr>
        <w:pStyle w:val="29"/>
        <w:pageBreakBefore w:val="0"/>
        <w:kinsoku/>
        <w:wordWrap w:val="0"/>
        <w:overflowPunct/>
        <w:topLinePunct w:val="0"/>
        <w:bidi w:val="0"/>
        <w:rPr>
          <w:rFonts w:hint="eastAsia" w:ascii="宋体" w:hAnsi="宋体" w:eastAsia="宋体" w:cs="宋体"/>
          <w:color w:val="auto"/>
          <w:highlight w:val="none"/>
        </w:rPr>
      </w:pPr>
    </w:p>
    <w:p w14:paraId="3301DC2E">
      <w:pPr>
        <w:pageBreakBefore w:val="0"/>
        <w:kinsoku/>
        <w:wordWrap w:val="0"/>
        <w:overflowPunct/>
        <w:topLinePunct w:val="0"/>
        <w:bidi w:val="0"/>
        <w:spacing w:line="200" w:lineRule="exact"/>
        <w:rPr>
          <w:rFonts w:hint="eastAsia" w:ascii="宋体" w:hAnsi="宋体" w:eastAsia="宋体" w:cs="宋体"/>
          <w:bCs/>
          <w:color w:val="auto"/>
          <w:highlight w:val="none"/>
        </w:rPr>
      </w:pPr>
    </w:p>
    <w:p w14:paraId="47E09203">
      <w:pPr>
        <w:pageBreakBefore w:val="0"/>
        <w:kinsoku/>
        <w:wordWrap w:val="0"/>
        <w:overflowPunct/>
        <w:topLinePunct w:val="0"/>
        <w:bidi w:val="0"/>
        <w:spacing w:line="339" w:lineRule="exact"/>
        <w:rPr>
          <w:rFonts w:hint="eastAsia" w:ascii="宋体" w:hAnsi="宋体" w:eastAsia="宋体" w:cs="宋体"/>
          <w:bCs/>
          <w:color w:val="auto"/>
          <w:highlight w:val="none"/>
        </w:rPr>
      </w:pPr>
    </w:p>
    <w:p w14:paraId="17661B7E">
      <w:pPr>
        <w:pageBreakBefore w:val="0"/>
        <w:tabs>
          <w:tab w:val="left" w:pos="7380"/>
        </w:tabs>
        <w:kinsoku/>
        <w:wordWrap w:val="0"/>
        <w:overflowPunct/>
        <w:topLinePunct w:val="0"/>
        <w:bidi w:val="0"/>
        <w:spacing w:line="480" w:lineRule="auto"/>
        <w:jc w:val="right"/>
        <w:rPr>
          <w:rFonts w:hint="eastAsia" w:ascii="宋体" w:hAnsi="宋体" w:eastAsia="宋体" w:cs="宋体"/>
          <w:bCs/>
          <w:color w:val="auto"/>
          <w:highlight w:val="none"/>
        </w:rPr>
      </w:pPr>
      <w:r>
        <w:rPr>
          <w:rFonts w:hint="eastAsia" w:ascii="宋体" w:hAnsi="宋体" w:eastAsia="宋体" w:cs="宋体"/>
          <w:bCs/>
          <w:color w:val="auto"/>
          <w:highlight w:val="none"/>
        </w:rPr>
        <w:t xml:space="preserve">     投标人：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（盖单位章）</w:t>
      </w:r>
    </w:p>
    <w:p w14:paraId="62120354">
      <w:pPr>
        <w:pageBreakBefore w:val="0"/>
        <w:tabs>
          <w:tab w:val="left" w:pos="6120"/>
        </w:tabs>
        <w:kinsoku/>
        <w:wordWrap w:val="0"/>
        <w:overflowPunct/>
        <w:topLinePunct w:val="0"/>
        <w:bidi w:val="0"/>
        <w:spacing w:line="480" w:lineRule="auto"/>
        <w:jc w:val="right"/>
        <w:rPr>
          <w:rFonts w:hint="eastAsia" w:ascii="宋体" w:hAnsi="宋体" w:eastAsia="宋体" w:cs="宋体"/>
          <w:bCs/>
          <w:color w:val="auto"/>
          <w:highlight w:val="none"/>
        </w:rPr>
      </w:pPr>
      <w:r>
        <w:rPr>
          <w:rFonts w:hint="eastAsia" w:ascii="宋体" w:hAnsi="宋体" w:eastAsia="宋体" w:cs="宋体"/>
          <w:bCs/>
          <w:color w:val="auto"/>
          <w:highlight w:val="none"/>
        </w:rPr>
        <w:t xml:space="preserve">      法定代表人或其委托代理人：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（签字）</w:t>
      </w:r>
    </w:p>
    <w:p w14:paraId="2A82D266">
      <w:pPr>
        <w:pageBreakBefore w:val="0"/>
        <w:tabs>
          <w:tab w:val="left" w:pos="6120"/>
        </w:tabs>
        <w:kinsoku/>
        <w:wordWrap w:val="0"/>
        <w:overflowPunct/>
        <w:topLinePunct w:val="0"/>
        <w:bidi w:val="0"/>
        <w:spacing w:line="360" w:lineRule="auto"/>
        <w:ind w:left="2780" w:firstLine="630" w:firstLineChars="300"/>
        <w:jc w:val="right"/>
        <w:rPr>
          <w:rFonts w:hint="eastAsia" w:ascii="宋体" w:hAnsi="宋体" w:eastAsia="宋体" w:cs="宋体"/>
          <w:bCs/>
          <w:color w:val="auto"/>
          <w:highlight w:val="none"/>
        </w:rPr>
      </w:pPr>
      <w:r>
        <w:rPr>
          <w:rFonts w:hint="eastAsia" w:ascii="宋体" w:hAnsi="宋体" w:eastAsia="宋体" w:cs="宋体"/>
          <w:bCs/>
          <w:color w:val="auto"/>
          <w:highlight w:val="non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14:paraId="6578FFFD">
      <w:pPr>
        <w:pageBreakBefore w:val="0"/>
        <w:kinsoku/>
        <w:wordWrap w:val="0"/>
        <w:overflowPunct/>
        <w:topLinePunct w:val="0"/>
        <w:bidi w:val="0"/>
        <w:ind w:left="-2" w:leftChars="-1" w:firstLine="2"/>
        <w:jc w:val="center"/>
        <w:outlineLvl w:val="0"/>
        <w:rPr>
          <w:rFonts w:hint="eastAsia" w:ascii="宋体" w:hAnsi="宋体" w:eastAsia="宋体" w:cs="宋体"/>
          <w:b/>
          <w:color w:val="auto"/>
          <w:sz w:val="44"/>
          <w:szCs w:val="44"/>
          <w:highlight w:val="none"/>
        </w:rPr>
      </w:pPr>
      <w:r>
        <w:rPr>
          <w:rFonts w:hint="eastAsia" w:ascii="宋体" w:hAnsi="宋体" w:eastAsia="宋体" w:cs="宋体"/>
          <w:bCs/>
          <w:color w:val="auto"/>
          <w:szCs w:val="21"/>
          <w:highlight w:val="none"/>
        </w:rPr>
        <w:br w:type="page"/>
      </w:r>
      <w:bookmarkStart w:id="18" w:name="_Toc993"/>
      <w:bookmarkStart w:id="19" w:name="_Toc508023783"/>
      <w:r>
        <w:rPr>
          <w:rFonts w:hint="eastAsia" w:ascii="宋体" w:hAnsi="宋体" w:eastAsia="宋体" w:cs="宋体"/>
          <w:b/>
          <w:color w:val="auto"/>
          <w:sz w:val="44"/>
          <w:szCs w:val="44"/>
          <w:highlight w:val="none"/>
        </w:rPr>
        <w:t>第三章 评标办法（综合评分法）</w:t>
      </w:r>
      <w:bookmarkEnd w:id="18"/>
      <w:bookmarkEnd w:id="19"/>
    </w:p>
    <w:p w14:paraId="36696C03">
      <w:pPr>
        <w:pStyle w:val="10"/>
        <w:pageBreakBefore w:val="0"/>
        <w:kinsoku/>
        <w:wordWrap w:val="0"/>
        <w:overflowPunct/>
        <w:topLinePunct w:val="0"/>
        <w:bidi w:val="0"/>
        <w:rPr>
          <w:rFonts w:hint="eastAsia" w:ascii="宋体" w:hAnsi="宋体" w:eastAsia="宋体" w:cs="宋体"/>
          <w:color w:val="auto"/>
          <w:highlight w:val="none"/>
        </w:rPr>
      </w:pPr>
    </w:p>
    <w:p w14:paraId="1A6463E5">
      <w:pPr>
        <w:pageBreakBefore w:val="0"/>
        <w:kinsoku/>
        <w:wordWrap w:val="0"/>
        <w:overflowPunct/>
        <w:topLinePunct w:val="0"/>
        <w:bidi w:val="0"/>
        <w:spacing w:line="360" w:lineRule="auto"/>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评标办法前附表</w:t>
      </w:r>
    </w:p>
    <w:p w14:paraId="32AE6ADC">
      <w:pPr>
        <w:pageBreakBefore w:val="0"/>
        <w:kinsoku/>
        <w:wordWrap w:val="0"/>
        <w:overflowPunct/>
        <w:topLinePunct w:val="0"/>
        <w:bidi w:val="0"/>
        <w:spacing w:line="360" w:lineRule="auto"/>
        <w:jc w:val="left"/>
        <w:rPr>
          <w:rFonts w:hint="eastAsia" w:ascii="宋体" w:hAnsi="宋体" w:eastAsia="宋体" w:cs="宋体"/>
          <w:color w:val="auto"/>
          <w:highlight w:val="none"/>
        </w:rPr>
      </w:pPr>
      <w:r>
        <w:rPr>
          <w:rFonts w:hint="eastAsia" w:ascii="宋体" w:hAnsi="宋体" w:eastAsia="宋体" w:cs="宋体"/>
          <w:b/>
          <w:bCs/>
          <w:color w:val="auto"/>
          <w:highlight w:val="none"/>
        </w:rPr>
        <w:t>资格及</w:t>
      </w:r>
      <w:r>
        <w:rPr>
          <w:rFonts w:hint="eastAsia" w:ascii="宋体" w:hAnsi="宋体" w:eastAsia="宋体" w:cs="宋体"/>
          <w:b/>
          <w:bCs/>
          <w:color w:val="auto"/>
          <w:highlight w:val="none"/>
          <w:lang w:val="en-US" w:eastAsia="zh-CN"/>
        </w:rPr>
        <w:t>符合</w:t>
      </w:r>
      <w:r>
        <w:rPr>
          <w:rFonts w:hint="eastAsia" w:ascii="宋体" w:hAnsi="宋体" w:eastAsia="宋体" w:cs="宋体"/>
          <w:b/>
          <w:bCs/>
          <w:color w:val="auto"/>
          <w:highlight w:val="none"/>
        </w:rPr>
        <w:t>性评审表：</w:t>
      </w:r>
    </w:p>
    <w:tbl>
      <w:tblPr>
        <w:tblStyle w:val="30"/>
        <w:tblW w:w="92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7"/>
        <w:gridCol w:w="1463"/>
        <w:gridCol w:w="1887"/>
        <w:gridCol w:w="4955"/>
      </w:tblGrid>
      <w:tr w14:paraId="2E651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blHeader/>
          <w:jc w:val="center"/>
        </w:trPr>
        <w:tc>
          <w:tcPr>
            <w:tcW w:w="967" w:type="dxa"/>
            <w:tcBorders>
              <w:tl2br w:val="nil"/>
              <w:tr2bl w:val="nil"/>
            </w:tcBorders>
            <w:noWrap w:val="0"/>
            <w:vAlign w:val="center"/>
          </w:tcPr>
          <w:p w14:paraId="5DEE9C98">
            <w:pPr>
              <w:pageBreakBefore w:val="0"/>
              <w:kinsoku/>
              <w:wordWrap w:val="0"/>
              <w:overflowPunct/>
              <w:topLinePunct w:val="0"/>
              <w:bidi w:val="0"/>
              <w:snapToGrid w:val="0"/>
              <w:spacing w:line="300" w:lineRule="exact"/>
              <w:ind w:firstLine="46" w:firstLineChars="22"/>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463" w:type="dxa"/>
            <w:tcBorders>
              <w:tl2br w:val="nil"/>
              <w:tr2bl w:val="nil"/>
            </w:tcBorders>
            <w:noWrap w:val="0"/>
            <w:vAlign w:val="center"/>
          </w:tcPr>
          <w:p w14:paraId="2F8385A9">
            <w:pPr>
              <w:pageBreakBefore w:val="0"/>
              <w:kinsoku/>
              <w:wordWrap w:val="0"/>
              <w:overflowPunct/>
              <w:topLinePunct w:val="0"/>
              <w:bidi w:val="0"/>
              <w:snapToGrid w:val="0"/>
              <w:spacing w:line="300" w:lineRule="exact"/>
              <w:ind w:firstLine="46" w:firstLineChars="22"/>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评审内容</w:t>
            </w:r>
          </w:p>
        </w:tc>
        <w:tc>
          <w:tcPr>
            <w:tcW w:w="1887" w:type="dxa"/>
            <w:tcBorders>
              <w:tl2br w:val="nil"/>
              <w:tr2bl w:val="nil"/>
            </w:tcBorders>
            <w:noWrap w:val="0"/>
            <w:vAlign w:val="center"/>
          </w:tcPr>
          <w:p w14:paraId="19A1FAD1">
            <w:pPr>
              <w:pageBreakBefore w:val="0"/>
              <w:kinsoku/>
              <w:wordWrap w:val="0"/>
              <w:overflowPunct/>
              <w:topLinePunct w:val="0"/>
              <w:bidi w:val="0"/>
              <w:snapToGrid w:val="0"/>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4955" w:type="dxa"/>
            <w:tcBorders>
              <w:tl2br w:val="nil"/>
              <w:tr2bl w:val="nil"/>
            </w:tcBorders>
            <w:noWrap w:val="0"/>
            <w:vAlign w:val="center"/>
          </w:tcPr>
          <w:p w14:paraId="2D347714">
            <w:pPr>
              <w:pageBreakBefore w:val="0"/>
              <w:kinsoku/>
              <w:wordWrap w:val="0"/>
              <w:overflowPunct/>
              <w:topLinePunct w:val="0"/>
              <w:bidi w:val="0"/>
              <w:snapToGrid w:val="0"/>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14:paraId="626D83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0" w:hRule="atLeast"/>
          <w:jc w:val="center"/>
        </w:trPr>
        <w:tc>
          <w:tcPr>
            <w:tcW w:w="967" w:type="dxa"/>
            <w:vMerge w:val="restart"/>
            <w:tcBorders>
              <w:tl2br w:val="nil"/>
              <w:tr2bl w:val="nil"/>
            </w:tcBorders>
            <w:noWrap w:val="0"/>
            <w:vAlign w:val="center"/>
          </w:tcPr>
          <w:p w14:paraId="257AD576">
            <w:pPr>
              <w:pageBreakBefore w:val="0"/>
              <w:kinsoku/>
              <w:wordWrap w:val="0"/>
              <w:overflowPunct/>
              <w:topLinePunct w:val="0"/>
              <w:bidi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rPr>
              <w:t>2.1.</w:t>
            </w:r>
            <w:r>
              <w:rPr>
                <w:rFonts w:hint="eastAsia" w:ascii="宋体" w:hAnsi="宋体" w:eastAsia="宋体" w:cs="宋体"/>
                <w:bCs/>
                <w:color w:val="auto"/>
                <w:szCs w:val="21"/>
                <w:highlight w:val="none"/>
                <w:lang w:val="en-US" w:eastAsia="zh-CN"/>
              </w:rPr>
              <w:t>1</w:t>
            </w:r>
          </w:p>
        </w:tc>
        <w:tc>
          <w:tcPr>
            <w:tcW w:w="1463" w:type="dxa"/>
            <w:vMerge w:val="restart"/>
            <w:tcBorders>
              <w:tl2br w:val="nil"/>
              <w:tr2bl w:val="nil"/>
            </w:tcBorders>
            <w:noWrap w:val="0"/>
            <w:vAlign w:val="center"/>
          </w:tcPr>
          <w:p w14:paraId="145CAAEB">
            <w:pPr>
              <w:pageBreakBefore w:val="0"/>
              <w:kinsoku/>
              <w:wordWrap w:val="0"/>
              <w:overflowPunct/>
              <w:topLinePunct w:val="0"/>
              <w:bidi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1887" w:type="dxa"/>
            <w:tcBorders>
              <w:tl2br w:val="nil"/>
              <w:tr2bl w:val="nil"/>
            </w:tcBorders>
            <w:noWrap w:val="0"/>
            <w:vAlign w:val="center"/>
          </w:tcPr>
          <w:p w14:paraId="56D77AD3">
            <w:pPr>
              <w:pageBreakBefore w:val="0"/>
              <w:kinsoku/>
              <w:wordWrap w:val="0"/>
              <w:overflowPunct/>
              <w:topLinePunct w:val="0"/>
              <w:bidi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4955" w:type="dxa"/>
            <w:tcBorders>
              <w:tl2br w:val="nil"/>
              <w:tr2bl w:val="nil"/>
            </w:tcBorders>
            <w:noWrap w:val="0"/>
            <w:vAlign w:val="center"/>
          </w:tcPr>
          <w:p w14:paraId="55B22299">
            <w:pPr>
              <w:pageBreakBefore w:val="0"/>
              <w:kinsoku/>
              <w:wordWrap w:val="0"/>
              <w:overflowPunct/>
              <w:topLinePunct w:val="0"/>
              <w:bidi w:val="0"/>
              <w:snapToGrid w:val="0"/>
              <w:spacing w:line="300" w:lineRule="exact"/>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具备有效的营业执照。</w:t>
            </w:r>
          </w:p>
          <w:p w14:paraId="5FB4E2D0">
            <w:pPr>
              <w:pageBreakBefore w:val="0"/>
              <w:kinsoku/>
              <w:wordWrap w:val="0"/>
              <w:overflowPunct/>
              <w:topLinePunct w:val="0"/>
              <w:bidi w:val="0"/>
              <w:snapToGrid w:val="0"/>
              <w:spacing w:line="300" w:lineRule="exact"/>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eastAsia="zh-CN"/>
              </w:rPr>
              <w:t>投标文件内附</w:t>
            </w:r>
            <w:r>
              <w:rPr>
                <w:rFonts w:hint="eastAsia" w:ascii="宋体" w:hAnsi="宋体" w:eastAsia="宋体" w:cs="宋体"/>
                <w:b w:val="0"/>
                <w:bCs w:val="0"/>
                <w:color w:val="auto"/>
                <w:szCs w:val="21"/>
                <w:highlight w:val="none"/>
              </w:rPr>
              <w:t>营业执照副本</w:t>
            </w:r>
            <w:r>
              <w:rPr>
                <w:rFonts w:hint="eastAsia" w:ascii="宋体" w:hAnsi="宋体" w:eastAsia="宋体" w:cs="宋体"/>
                <w:b w:val="0"/>
                <w:bCs w:val="0"/>
                <w:color w:val="auto"/>
                <w:szCs w:val="21"/>
                <w:highlight w:val="none"/>
                <w:lang w:eastAsia="zh-CN"/>
              </w:rPr>
              <w:t>扫描件</w:t>
            </w:r>
            <w:r>
              <w:rPr>
                <w:rFonts w:hint="eastAsia" w:ascii="宋体" w:hAnsi="宋体" w:eastAsia="宋体" w:cs="宋体"/>
                <w:b w:val="0"/>
                <w:bCs w:val="0"/>
                <w:color w:val="auto"/>
                <w:szCs w:val="21"/>
                <w:highlight w:val="none"/>
              </w:rPr>
              <w:t>并</w:t>
            </w:r>
            <w:r>
              <w:rPr>
                <w:rFonts w:hint="eastAsia" w:ascii="宋体" w:hAnsi="宋体" w:eastAsia="宋体" w:cs="宋体"/>
                <w:b w:val="0"/>
                <w:bCs w:val="0"/>
                <w:color w:val="auto"/>
                <w:szCs w:val="21"/>
                <w:highlight w:val="none"/>
                <w:lang w:eastAsia="zh-CN"/>
              </w:rPr>
              <w:t>加盖投标单位公章</w:t>
            </w:r>
            <w:r>
              <w:rPr>
                <w:rFonts w:hint="eastAsia" w:ascii="宋体" w:hAnsi="宋体" w:eastAsia="宋体" w:cs="宋体"/>
                <w:b w:val="0"/>
                <w:bCs w:val="0"/>
                <w:color w:val="auto"/>
                <w:sz w:val="24"/>
                <w:highlight w:val="none"/>
              </w:rPr>
              <w:t>。</w:t>
            </w:r>
          </w:p>
        </w:tc>
      </w:tr>
      <w:tr w14:paraId="796EE9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0" w:hRule="atLeast"/>
          <w:jc w:val="center"/>
        </w:trPr>
        <w:tc>
          <w:tcPr>
            <w:tcW w:w="967" w:type="dxa"/>
            <w:vMerge w:val="continue"/>
            <w:tcBorders>
              <w:tl2br w:val="nil"/>
              <w:tr2bl w:val="nil"/>
            </w:tcBorders>
            <w:noWrap w:val="0"/>
            <w:vAlign w:val="top"/>
          </w:tcPr>
          <w:p w14:paraId="4A5AE734">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p>
        </w:tc>
        <w:tc>
          <w:tcPr>
            <w:tcW w:w="1463" w:type="dxa"/>
            <w:vMerge w:val="continue"/>
            <w:tcBorders>
              <w:tl2br w:val="nil"/>
              <w:tr2bl w:val="nil"/>
            </w:tcBorders>
            <w:noWrap w:val="0"/>
            <w:vAlign w:val="top"/>
          </w:tcPr>
          <w:p w14:paraId="6717FCE6">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103A53D6">
            <w:pPr>
              <w:pageBreakBefore w:val="0"/>
              <w:kinsoku/>
              <w:wordWrap w:val="0"/>
              <w:overflowPunct/>
              <w:topLinePunct w:val="0"/>
              <w:bidi w:val="0"/>
              <w:snapToGrid w:val="0"/>
              <w:spacing w:line="3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资格要求</w:t>
            </w:r>
          </w:p>
        </w:tc>
        <w:tc>
          <w:tcPr>
            <w:tcW w:w="4955" w:type="dxa"/>
            <w:tcBorders>
              <w:tl2br w:val="nil"/>
              <w:tr2bl w:val="nil"/>
            </w:tcBorders>
            <w:noWrap w:val="0"/>
            <w:vAlign w:val="center"/>
          </w:tcPr>
          <w:p w14:paraId="63DB1223">
            <w:pPr>
              <w:pageBreakBefore w:val="0"/>
              <w:kinsoku/>
              <w:wordWrap w:val="0"/>
              <w:overflowPunct/>
              <w:topLinePunct w:val="0"/>
              <w:bidi w:val="0"/>
              <w:spacing w:line="3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（1）满足《中华人民共和国政府采购法》第二十二条的规定；</w:t>
            </w:r>
          </w:p>
          <w:p w14:paraId="05C6DBE3">
            <w:pPr>
              <w:pageBreakBefore w:val="0"/>
              <w:kinsoku/>
              <w:wordWrap w:val="0"/>
              <w:overflowPunct/>
              <w:topLinePunct w:val="0"/>
              <w:bidi w:val="0"/>
              <w:spacing w:line="30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（2）投标人须是在中华人民共和国境内注册的、能够独立承担民事责任的法人、其他组织或者自然人，具备有效的营业执照，并有能力为本项目提供相</w:t>
            </w:r>
            <w:r>
              <w:rPr>
                <w:rFonts w:hint="eastAsia" w:ascii="宋体" w:hAnsi="宋体" w:eastAsia="宋体" w:cs="宋体"/>
                <w:color w:val="auto"/>
                <w:highlight w:val="none"/>
                <w:lang w:eastAsia="zh-CN"/>
              </w:rPr>
              <w:t>应的货物和服务能力；</w:t>
            </w:r>
          </w:p>
          <w:p w14:paraId="1654EAB9">
            <w:pPr>
              <w:pageBreakBefore w:val="0"/>
              <w:kinsoku/>
              <w:wordWrap w:val="0"/>
              <w:overflowPunct/>
              <w:topLinePunct w:val="0"/>
              <w:bidi w:val="0"/>
              <w:spacing w:line="300" w:lineRule="exact"/>
              <w:jc w:val="left"/>
              <w:rPr>
                <w:rFonts w:hint="eastAsia" w:ascii="宋体" w:hAnsi="宋体" w:eastAsia="宋体" w:cs="宋体"/>
                <w:color w:val="auto"/>
                <w:highlight w:val="none"/>
              </w:rPr>
            </w:pPr>
            <w:r>
              <w:rPr>
                <w:rFonts w:hint="eastAsia" w:ascii="宋体" w:hAnsi="宋体" w:eastAsia="宋体" w:cs="宋体"/>
                <w:b/>
                <w:bCs/>
                <w:color w:val="auto"/>
                <w:highlight w:val="none"/>
              </w:rPr>
              <w:t>投标文件内附</w:t>
            </w:r>
            <w:r>
              <w:rPr>
                <w:rFonts w:hint="eastAsia" w:ascii="宋体" w:hAnsi="宋体" w:eastAsia="宋体" w:cs="宋体"/>
                <w:b/>
                <w:bCs/>
                <w:color w:val="auto"/>
                <w:highlight w:val="none"/>
                <w:lang w:eastAsia="zh-CN"/>
              </w:rPr>
              <w:t>上述材料</w:t>
            </w:r>
            <w:r>
              <w:rPr>
                <w:rFonts w:hint="eastAsia" w:ascii="宋体" w:hAnsi="宋体" w:eastAsia="宋体" w:cs="宋体"/>
                <w:b/>
                <w:bCs/>
                <w:color w:val="auto"/>
                <w:highlight w:val="none"/>
              </w:rPr>
              <w:t>扫描件并加盖投标单位公章。</w:t>
            </w:r>
          </w:p>
        </w:tc>
      </w:tr>
      <w:tr w14:paraId="7A6E45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50" w:hRule="atLeast"/>
          <w:jc w:val="center"/>
        </w:trPr>
        <w:tc>
          <w:tcPr>
            <w:tcW w:w="967" w:type="dxa"/>
            <w:vMerge w:val="continue"/>
            <w:tcBorders>
              <w:tl2br w:val="nil"/>
              <w:tr2bl w:val="nil"/>
            </w:tcBorders>
            <w:noWrap w:val="0"/>
            <w:vAlign w:val="top"/>
          </w:tcPr>
          <w:p w14:paraId="3E7BAC35">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p>
        </w:tc>
        <w:tc>
          <w:tcPr>
            <w:tcW w:w="1463" w:type="dxa"/>
            <w:vMerge w:val="continue"/>
            <w:tcBorders>
              <w:tl2br w:val="nil"/>
              <w:tr2bl w:val="nil"/>
            </w:tcBorders>
            <w:noWrap w:val="0"/>
            <w:vAlign w:val="top"/>
          </w:tcPr>
          <w:p w14:paraId="08420786">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106E0FD1">
            <w:pPr>
              <w:pageBreakBefore w:val="0"/>
              <w:kinsoku/>
              <w:wordWrap w:val="0"/>
              <w:overflowPunct/>
              <w:topLinePunct w:val="0"/>
              <w:bidi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财务状况</w:t>
            </w:r>
          </w:p>
        </w:tc>
        <w:tc>
          <w:tcPr>
            <w:tcW w:w="4955" w:type="dxa"/>
            <w:tcBorders>
              <w:tl2br w:val="nil"/>
              <w:tr2bl w:val="nil"/>
            </w:tcBorders>
            <w:noWrap w:val="0"/>
            <w:vAlign w:val="center"/>
          </w:tcPr>
          <w:p w14:paraId="770D9362">
            <w:pPr>
              <w:pageBreakBefore w:val="0"/>
              <w:kinsoku/>
              <w:wordWrap w:val="0"/>
              <w:overflowPunct/>
              <w:topLinePunct w:val="0"/>
              <w:bidi w:val="0"/>
              <w:spacing w:line="300" w:lineRule="exact"/>
              <w:jc w:val="left"/>
              <w:rPr>
                <w:rFonts w:hint="eastAsia" w:ascii="宋体" w:hAnsi="宋体" w:eastAsia="宋体" w:cs="宋体"/>
                <w:b/>
                <w:bCs w:val="0"/>
                <w:color w:val="auto"/>
                <w:kern w:val="0"/>
                <w:szCs w:val="21"/>
                <w:highlight w:val="none"/>
              </w:rPr>
            </w:pPr>
            <w:r>
              <w:rPr>
                <w:rFonts w:hint="eastAsia" w:ascii="宋体" w:hAnsi="宋体" w:eastAsia="宋体" w:cs="宋体"/>
                <w:b/>
                <w:bCs w:val="0"/>
                <w:color w:val="auto"/>
                <w:szCs w:val="21"/>
                <w:highlight w:val="none"/>
                <w:lang w:eastAsia="zh-CN"/>
              </w:rPr>
              <w:t>2024年</w:t>
            </w:r>
            <w:r>
              <w:rPr>
                <w:rFonts w:hint="eastAsia" w:ascii="宋体" w:hAnsi="宋体" w:eastAsia="宋体" w:cs="宋体"/>
                <w:b/>
                <w:bCs w:val="0"/>
                <w:color w:val="auto"/>
                <w:szCs w:val="21"/>
                <w:highlight w:val="none"/>
              </w:rPr>
              <w:t>度</w:t>
            </w:r>
            <w:r>
              <w:rPr>
                <w:rFonts w:hint="eastAsia" w:ascii="宋体" w:hAnsi="宋体" w:eastAsia="宋体" w:cs="宋体"/>
                <w:b/>
                <w:bCs w:val="0"/>
                <w:color w:val="auto"/>
                <w:kern w:val="0"/>
                <w:szCs w:val="21"/>
                <w:highlight w:val="none"/>
              </w:rPr>
              <w:t>财务状况良好。</w:t>
            </w:r>
          </w:p>
          <w:p w14:paraId="7C63F57D">
            <w:pPr>
              <w:pageBreakBefore w:val="0"/>
              <w:kinsoku/>
              <w:wordWrap w:val="0"/>
              <w:overflowPunct/>
              <w:topLinePunct w:val="0"/>
              <w:bidi w:val="0"/>
              <w:spacing w:line="300" w:lineRule="exact"/>
              <w:jc w:val="left"/>
              <w:rPr>
                <w:rFonts w:hint="eastAsia" w:ascii="宋体" w:hAnsi="宋体" w:eastAsia="宋体" w:cs="宋体"/>
                <w:color w:val="auto"/>
                <w:szCs w:val="21"/>
                <w:highlight w:val="none"/>
                <w:lang w:val="zh-CN"/>
              </w:rPr>
            </w:pPr>
            <w:r>
              <w:rPr>
                <w:rFonts w:hint="eastAsia" w:ascii="宋体" w:hAnsi="宋体" w:eastAsia="宋体" w:cs="宋体"/>
                <w:b w:val="0"/>
                <w:bCs w:val="0"/>
                <w:color w:val="auto"/>
                <w:szCs w:val="21"/>
                <w:highlight w:val="none"/>
                <w:lang w:eastAsia="zh-CN"/>
              </w:rPr>
              <w:t>投标文件内附</w:t>
            </w:r>
            <w:r>
              <w:rPr>
                <w:rFonts w:hint="eastAsia" w:ascii="宋体" w:hAnsi="宋体" w:eastAsia="宋体" w:cs="宋体"/>
                <w:b w:val="0"/>
                <w:bCs w:val="0"/>
                <w:color w:val="auto"/>
                <w:kern w:val="0"/>
                <w:szCs w:val="21"/>
                <w:highlight w:val="none"/>
                <w:lang w:eastAsia="zh-CN"/>
              </w:rPr>
              <w:t>2024年</w:t>
            </w:r>
            <w:r>
              <w:rPr>
                <w:rFonts w:hint="eastAsia" w:ascii="宋体" w:hAnsi="宋体" w:eastAsia="宋体" w:cs="宋体"/>
                <w:b w:val="0"/>
                <w:bCs w:val="0"/>
                <w:color w:val="auto"/>
                <w:kern w:val="0"/>
                <w:szCs w:val="21"/>
                <w:highlight w:val="none"/>
              </w:rPr>
              <w:t>度</w:t>
            </w:r>
            <w:r>
              <w:rPr>
                <w:rFonts w:hint="eastAsia" w:ascii="宋体" w:hAnsi="宋体" w:eastAsia="宋体" w:cs="宋体"/>
                <w:b w:val="0"/>
                <w:bCs w:val="0"/>
                <w:color w:val="auto"/>
                <w:kern w:val="0"/>
                <w:szCs w:val="21"/>
                <w:highlight w:val="none"/>
                <w:lang w:eastAsia="zh-CN"/>
              </w:rPr>
              <w:t>财务审计报告</w:t>
            </w:r>
            <w:r>
              <w:rPr>
                <w:rFonts w:hint="eastAsia" w:ascii="宋体" w:hAnsi="宋体" w:eastAsia="宋体" w:cs="宋体"/>
                <w:b w:val="0"/>
                <w:bCs w:val="0"/>
                <w:color w:val="auto"/>
                <w:kern w:val="0"/>
                <w:szCs w:val="21"/>
                <w:highlight w:val="none"/>
              </w:rPr>
              <w:t>（含资产负债表、现金流量表、利润表）</w:t>
            </w:r>
            <w:r>
              <w:rPr>
                <w:rFonts w:hint="eastAsia" w:ascii="宋体" w:hAnsi="宋体" w:eastAsia="宋体" w:cs="宋体"/>
                <w:b w:val="0"/>
                <w:bCs w:val="0"/>
                <w:color w:val="auto"/>
                <w:kern w:val="0"/>
                <w:szCs w:val="21"/>
                <w:highlight w:val="none"/>
                <w:lang w:eastAsia="zh-CN"/>
              </w:rPr>
              <w:t>的扫描件</w:t>
            </w:r>
            <w:r>
              <w:rPr>
                <w:rFonts w:hint="eastAsia" w:ascii="宋体" w:hAnsi="宋体" w:eastAsia="宋体" w:cs="宋体"/>
                <w:b w:val="0"/>
                <w:bCs w:val="0"/>
                <w:color w:val="auto"/>
                <w:kern w:val="0"/>
                <w:szCs w:val="21"/>
                <w:highlight w:val="none"/>
                <w:lang w:val="en-US" w:eastAsia="zh-CN"/>
              </w:rPr>
              <w:t>并</w:t>
            </w:r>
            <w:r>
              <w:rPr>
                <w:rFonts w:hint="eastAsia" w:ascii="宋体" w:hAnsi="宋体" w:eastAsia="宋体" w:cs="宋体"/>
                <w:b w:val="0"/>
                <w:bCs w:val="0"/>
                <w:color w:val="auto"/>
                <w:szCs w:val="21"/>
                <w:highlight w:val="none"/>
                <w:lang w:eastAsia="zh-CN"/>
              </w:rPr>
              <w:t>加盖投标单位公章</w:t>
            </w:r>
            <w:r>
              <w:rPr>
                <w:rFonts w:hint="eastAsia" w:ascii="宋体" w:hAnsi="宋体" w:eastAsia="宋体" w:cs="宋体"/>
                <w:b w:val="0"/>
                <w:bCs w:val="0"/>
                <w:color w:val="auto"/>
                <w:highlight w:val="none"/>
                <w:shd w:val="clear" w:color="auto" w:fill="FFFFFF"/>
                <w:lang w:eastAsia="zh-CN"/>
              </w:rPr>
              <w:t>，</w:t>
            </w:r>
            <w:r>
              <w:rPr>
                <w:rFonts w:hint="eastAsia" w:ascii="宋体" w:hAnsi="宋体" w:eastAsia="宋体" w:cs="宋体"/>
                <w:b w:val="0"/>
                <w:bCs w:val="0"/>
                <w:color w:val="auto"/>
                <w:highlight w:val="none"/>
                <w:shd w:val="clear" w:color="auto" w:fill="FFFFFF"/>
              </w:rPr>
              <w:t>若投标人为</w:t>
            </w:r>
            <w:r>
              <w:rPr>
                <w:rFonts w:hint="eastAsia" w:ascii="宋体" w:hAnsi="宋体" w:eastAsia="宋体" w:cs="宋体"/>
                <w:b w:val="0"/>
                <w:bCs w:val="0"/>
                <w:color w:val="auto"/>
                <w:highlight w:val="none"/>
                <w:shd w:val="clear" w:color="auto" w:fill="FFFFFF"/>
                <w:lang w:eastAsia="zh-CN"/>
              </w:rPr>
              <w:t>2025年以后</w:t>
            </w:r>
            <w:r>
              <w:rPr>
                <w:rFonts w:hint="eastAsia" w:ascii="宋体" w:hAnsi="宋体" w:eastAsia="宋体" w:cs="宋体"/>
                <w:b w:val="0"/>
                <w:bCs w:val="0"/>
                <w:color w:val="auto"/>
                <w:highlight w:val="none"/>
                <w:shd w:val="clear" w:color="auto" w:fill="FFFFFF"/>
              </w:rPr>
              <w:t>注册成立公司的，须提供银行资信证明</w:t>
            </w:r>
            <w:r>
              <w:rPr>
                <w:rFonts w:hint="eastAsia" w:ascii="宋体" w:hAnsi="宋体" w:eastAsia="宋体" w:cs="宋体"/>
                <w:b w:val="0"/>
                <w:bCs w:val="0"/>
                <w:color w:val="auto"/>
                <w:kern w:val="0"/>
                <w:szCs w:val="21"/>
                <w:highlight w:val="none"/>
                <w:lang w:eastAsia="zh-CN"/>
              </w:rPr>
              <w:t>的扫描件</w:t>
            </w:r>
            <w:r>
              <w:rPr>
                <w:rFonts w:hint="eastAsia" w:ascii="宋体" w:hAnsi="宋体" w:eastAsia="宋体" w:cs="宋体"/>
                <w:b w:val="0"/>
                <w:bCs w:val="0"/>
                <w:color w:val="auto"/>
                <w:kern w:val="0"/>
                <w:szCs w:val="21"/>
                <w:highlight w:val="none"/>
                <w:lang w:val="en-US" w:eastAsia="zh-CN"/>
              </w:rPr>
              <w:t>并</w:t>
            </w:r>
            <w:r>
              <w:rPr>
                <w:rFonts w:hint="eastAsia" w:ascii="宋体" w:hAnsi="宋体" w:eastAsia="宋体" w:cs="宋体"/>
                <w:b w:val="0"/>
                <w:bCs w:val="0"/>
                <w:color w:val="auto"/>
                <w:szCs w:val="21"/>
                <w:highlight w:val="none"/>
                <w:lang w:eastAsia="zh-CN"/>
              </w:rPr>
              <w:t>加盖投标单位公章</w:t>
            </w:r>
            <w:r>
              <w:rPr>
                <w:rFonts w:hint="eastAsia" w:ascii="宋体" w:hAnsi="宋体" w:eastAsia="宋体" w:cs="宋体"/>
                <w:b w:val="0"/>
                <w:bCs w:val="0"/>
                <w:color w:val="auto"/>
                <w:kern w:val="0"/>
                <w:szCs w:val="21"/>
                <w:highlight w:val="none"/>
              </w:rPr>
              <w:t>。</w:t>
            </w:r>
          </w:p>
        </w:tc>
      </w:tr>
      <w:tr w14:paraId="1B308F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0" w:hRule="atLeast"/>
          <w:jc w:val="center"/>
        </w:trPr>
        <w:tc>
          <w:tcPr>
            <w:tcW w:w="967" w:type="dxa"/>
            <w:vMerge w:val="continue"/>
            <w:tcBorders>
              <w:tl2br w:val="nil"/>
              <w:tr2bl w:val="nil"/>
            </w:tcBorders>
            <w:noWrap w:val="0"/>
            <w:vAlign w:val="top"/>
          </w:tcPr>
          <w:p w14:paraId="00C12121">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p>
        </w:tc>
        <w:tc>
          <w:tcPr>
            <w:tcW w:w="1463" w:type="dxa"/>
            <w:vMerge w:val="continue"/>
            <w:tcBorders>
              <w:tl2br w:val="nil"/>
              <w:tr2bl w:val="nil"/>
            </w:tcBorders>
            <w:noWrap w:val="0"/>
            <w:vAlign w:val="top"/>
          </w:tcPr>
          <w:p w14:paraId="05F2EDEC">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6D93632A">
            <w:pPr>
              <w:pageBreakBefore w:val="0"/>
              <w:kinsoku/>
              <w:wordWrap w:val="0"/>
              <w:overflowPunct/>
              <w:topLinePunct w:val="0"/>
              <w:bidi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信誉要求</w:t>
            </w:r>
          </w:p>
        </w:tc>
        <w:tc>
          <w:tcPr>
            <w:tcW w:w="4955" w:type="dxa"/>
            <w:tcBorders>
              <w:tl2br w:val="nil"/>
              <w:tr2bl w:val="nil"/>
            </w:tcBorders>
            <w:noWrap w:val="0"/>
            <w:vAlign w:val="center"/>
          </w:tcPr>
          <w:p w14:paraId="79ECA6B8">
            <w:pPr>
              <w:pageBreakBefore w:val="0"/>
              <w:tabs>
                <w:tab w:val="left" w:pos="-1418"/>
              </w:tabs>
              <w:kinsoku/>
              <w:wordWrap w:val="0"/>
              <w:overflowPunct/>
              <w:topLinePunct w:val="0"/>
              <w:autoSpaceDE w:val="0"/>
              <w:autoSpaceDN w:val="0"/>
              <w:bidi w:val="0"/>
              <w:adjustRightInd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szCs w:val="21"/>
                <w:highlight w:val="none"/>
              </w:rPr>
              <w:t>投标人参加采购活动前三年内在经营活动中没有重大违法记录（</w:t>
            </w:r>
            <w:r>
              <w:rPr>
                <w:rFonts w:hint="eastAsia" w:ascii="宋体" w:hAnsi="宋体" w:eastAsia="宋体" w:cs="宋体"/>
                <w:b/>
                <w:bCs/>
                <w:color w:val="auto"/>
                <w:szCs w:val="21"/>
                <w:highlight w:val="none"/>
                <w:lang w:eastAsia="zh-CN"/>
              </w:rPr>
              <w:t>投标文件内附</w:t>
            </w:r>
            <w:r>
              <w:rPr>
                <w:rFonts w:hint="eastAsia" w:ascii="宋体" w:hAnsi="宋体" w:eastAsia="宋体" w:cs="宋体"/>
                <w:b/>
                <w:bCs/>
                <w:color w:val="auto"/>
                <w:szCs w:val="21"/>
                <w:highlight w:val="none"/>
              </w:rPr>
              <w:t>由法定代表人或其委托代理人签字并</w:t>
            </w:r>
            <w:r>
              <w:rPr>
                <w:rFonts w:hint="eastAsia" w:ascii="宋体" w:hAnsi="宋体" w:eastAsia="宋体" w:cs="宋体"/>
                <w:b/>
                <w:bCs/>
                <w:color w:val="auto"/>
                <w:szCs w:val="21"/>
                <w:highlight w:val="none"/>
                <w:lang w:eastAsia="zh-CN"/>
              </w:rPr>
              <w:t>加盖投标单位公章</w:t>
            </w:r>
            <w:r>
              <w:rPr>
                <w:rFonts w:hint="eastAsia" w:ascii="宋体" w:hAnsi="宋体" w:eastAsia="宋体" w:cs="宋体"/>
                <w:b/>
                <w:bCs/>
                <w:color w:val="auto"/>
                <w:szCs w:val="21"/>
                <w:highlight w:val="none"/>
              </w:rPr>
              <w:t>的承诺书</w:t>
            </w:r>
            <w:r>
              <w:rPr>
                <w:rFonts w:hint="eastAsia" w:ascii="宋体" w:hAnsi="宋体" w:eastAsia="宋体" w:cs="宋体"/>
                <w:color w:val="auto"/>
                <w:szCs w:val="21"/>
                <w:highlight w:val="none"/>
              </w:rPr>
              <w:t>）</w:t>
            </w:r>
            <w:r>
              <w:rPr>
                <w:rFonts w:hint="eastAsia" w:ascii="宋体" w:hAnsi="宋体" w:eastAsia="宋体" w:cs="宋体"/>
                <w:color w:val="auto"/>
                <w:highlight w:val="none"/>
                <w:lang w:val="zh-CN"/>
              </w:rPr>
              <w:t>。</w:t>
            </w:r>
          </w:p>
          <w:p w14:paraId="2D682EB7">
            <w:pPr>
              <w:pageBreakBefore w:val="0"/>
              <w:tabs>
                <w:tab w:val="left" w:pos="-1418"/>
              </w:tabs>
              <w:kinsoku/>
              <w:wordWrap w:val="0"/>
              <w:overflowPunct/>
              <w:topLinePunct w:val="0"/>
              <w:autoSpaceDE w:val="0"/>
              <w:autoSpaceDN w:val="0"/>
              <w:bidi w:val="0"/>
              <w:adjustRightInd w:val="0"/>
              <w:spacing w:line="3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（2）投标人必须未被列入“信用中国” 网站（www.creditchina.gov.cn）、中国政府采购网（www.ccgp.gov.cn）等渠道信用记录失信被执行人、重大税收违法案件当事人名单、政府采购严重违法失信行为记录名单（</w:t>
            </w:r>
            <w:r>
              <w:rPr>
                <w:rFonts w:hint="eastAsia" w:ascii="宋体" w:hAnsi="宋体" w:eastAsia="宋体" w:cs="宋体"/>
                <w:b/>
                <w:bCs/>
                <w:color w:val="auto"/>
                <w:highlight w:val="none"/>
                <w:lang w:eastAsia="zh-CN"/>
              </w:rPr>
              <w:t>投标文件内附</w:t>
            </w:r>
            <w:r>
              <w:rPr>
                <w:rFonts w:hint="eastAsia" w:ascii="宋体" w:hAnsi="宋体" w:eastAsia="宋体" w:cs="宋体"/>
                <w:b/>
                <w:bCs/>
                <w:color w:val="auto"/>
                <w:szCs w:val="21"/>
                <w:highlight w:val="none"/>
                <w:lang w:eastAsia="zh-CN"/>
              </w:rPr>
              <w:t>加盖投标单位公章</w:t>
            </w:r>
            <w:r>
              <w:rPr>
                <w:rFonts w:hint="eastAsia" w:ascii="宋体" w:hAnsi="宋体" w:eastAsia="宋体" w:cs="宋体"/>
                <w:b/>
                <w:bCs/>
                <w:color w:val="auto"/>
                <w:highlight w:val="none"/>
              </w:rPr>
              <w:t>网络截图</w:t>
            </w:r>
            <w:r>
              <w:rPr>
                <w:rFonts w:hint="eastAsia" w:ascii="宋体" w:hAnsi="宋体" w:eastAsia="宋体" w:cs="宋体"/>
                <w:color w:val="auto"/>
                <w:highlight w:val="none"/>
              </w:rPr>
              <w:t>）。</w:t>
            </w:r>
          </w:p>
          <w:p w14:paraId="4FA52FDD">
            <w:pPr>
              <w:pageBreakBefore w:val="0"/>
              <w:kinsoku/>
              <w:wordWrap w:val="0"/>
              <w:overflowPunct/>
              <w:topLinePunct w:val="0"/>
              <w:bidi w:val="0"/>
              <w:spacing w:line="30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3）</w:t>
            </w:r>
            <w:r>
              <w:rPr>
                <w:rFonts w:hint="eastAsia" w:ascii="宋体" w:hAnsi="宋体" w:eastAsia="宋体" w:cs="宋体"/>
                <w:color w:val="auto"/>
                <w:highlight w:val="none"/>
                <w:lang w:val="zh-CN"/>
              </w:rPr>
              <w:t>拒绝列入政府取消投标资格记录期间的企业或个人参加本次投标（</w:t>
            </w:r>
            <w:r>
              <w:rPr>
                <w:rFonts w:hint="eastAsia" w:ascii="宋体" w:hAnsi="宋体" w:eastAsia="宋体" w:cs="宋体"/>
                <w:b/>
                <w:bCs/>
                <w:color w:val="auto"/>
                <w:highlight w:val="none"/>
                <w:lang w:eastAsia="zh-CN"/>
              </w:rPr>
              <w:t>投标文件内附</w:t>
            </w:r>
            <w:r>
              <w:rPr>
                <w:rFonts w:hint="eastAsia" w:ascii="宋体" w:hAnsi="宋体" w:eastAsia="宋体" w:cs="宋体"/>
                <w:b/>
                <w:bCs/>
                <w:color w:val="auto"/>
                <w:highlight w:val="none"/>
                <w:lang w:val="zh-CN"/>
              </w:rPr>
              <w:t>由法定代表人或其委托代理人签字并加盖投标单位公章的承诺书</w:t>
            </w:r>
            <w:r>
              <w:rPr>
                <w:rFonts w:hint="eastAsia" w:ascii="宋体" w:hAnsi="宋体" w:eastAsia="宋体" w:cs="宋体"/>
                <w:color w:val="auto"/>
                <w:highlight w:val="none"/>
                <w:lang w:val="zh-CN"/>
              </w:rPr>
              <w:t>）。</w:t>
            </w:r>
          </w:p>
        </w:tc>
      </w:tr>
      <w:tr w14:paraId="5D2A71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40" w:hRule="atLeast"/>
          <w:jc w:val="center"/>
        </w:trPr>
        <w:tc>
          <w:tcPr>
            <w:tcW w:w="967" w:type="dxa"/>
            <w:vMerge w:val="continue"/>
            <w:tcBorders>
              <w:tl2br w:val="nil"/>
              <w:tr2bl w:val="nil"/>
            </w:tcBorders>
            <w:noWrap w:val="0"/>
            <w:vAlign w:val="top"/>
          </w:tcPr>
          <w:p w14:paraId="6B5F9F0E">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p>
        </w:tc>
        <w:tc>
          <w:tcPr>
            <w:tcW w:w="1463" w:type="dxa"/>
            <w:vMerge w:val="continue"/>
            <w:tcBorders>
              <w:tl2br w:val="nil"/>
              <w:tr2bl w:val="nil"/>
            </w:tcBorders>
            <w:noWrap w:val="0"/>
            <w:vAlign w:val="top"/>
          </w:tcPr>
          <w:p w14:paraId="6E760D8E">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6EFB1A02">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4955" w:type="dxa"/>
            <w:tcBorders>
              <w:tl2br w:val="nil"/>
              <w:tr2bl w:val="nil"/>
            </w:tcBorders>
            <w:noWrap w:val="0"/>
            <w:vAlign w:val="center"/>
          </w:tcPr>
          <w:p w14:paraId="6E5E5945">
            <w:pPr>
              <w:pageBreakBefore w:val="0"/>
              <w:kinsoku/>
              <w:wordWrap w:val="0"/>
              <w:overflowPunct/>
              <w:topLinePunct w:val="0"/>
              <w:bidi w:val="0"/>
              <w:snapToGrid w:val="0"/>
              <w:spacing w:line="300" w:lineRule="exact"/>
              <w:rPr>
                <w:rFonts w:hint="eastAsia" w:ascii="宋体" w:hAnsi="宋体" w:eastAsia="宋体" w:cs="宋体"/>
                <w:b w:val="0"/>
                <w:bCs w:val="0"/>
                <w:color w:val="auto"/>
                <w:kern w:val="0"/>
                <w:szCs w:val="21"/>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）投标人</w:t>
            </w:r>
            <w:r>
              <w:rPr>
                <w:rFonts w:hint="eastAsia" w:ascii="宋体" w:hAnsi="宋体" w:eastAsia="宋体" w:cs="宋体"/>
                <w:color w:val="auto"/>
                <w:highlight w:val="none"/>
                <w:lang w:eastAsia="zh-CN"/>
              </w:rPr>
              <w:t>须具备</w:t>
            </w:r>
            <w:r>
              <w:rPr>
                <w:rFonts w:hint="eastAsia" w:ascii="宋体" w:hAnsi="宋体" w:eastAsia="宋体" w:cs="宋体"/>
                <w:color w:val="auto"/>
                <w:highlight w:val="none"/>
              </w:rPr>
              <w:t>近六个月内（任意一个月）依法缴纳税收和良好的社会保障资金的相关证明材料，依法免税或不需要缴纳社会保障资金的投标人须提供相应文件证明其依法免税或不需要缴纳社会保障资金</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eastAsia="zh-CN"/>
              </w:rPr>
              <w:t>投标文件内附证明材料</w:t>
            </w:r>
            <w:r>
              <w:rPr>
                <w:rFonts w:hint="eastAsia" w:ascii="宋体" w:hAnsi="宋体" w:eastAsia="宋体" w:cs="宋体"/>
                <w:b/>
                <w:bCs/>
                <w:color w:val="auto"/>
                <w:kern w:val="0"/>
                <w:szCs w:val="21"/>
                <w:highlight w:val="none"/>
                <w:lang w:eastAsia="zh-CN"/>
              </w:rPr>
              <w:t>的扫描件</w:t>
            </w:r>
            <w:r>
              <w:rPr>
                <w:rFonts w:hint="eastAsia" w:ascii="宋体" w:hAnsi="宋体" w:eastAsia="宋体" w:cs="宋体"/>
                <w:b/>
                <w:bCs/>
                <w:color w:val="auto"/>
                <w:kern w:val="0"/>
                <w:szCs w:val="21"/>
                <w:highlight w:val="none"/>
                <w:lang w:val="en-US" w:eastAsia="zh-CN"/>
              </w:rPr>
              <w:t>并</w:t>
            </w:r>
            <w:r>
              <w:rPr>
                <w:rFonts w:hint="eastAsia" w:ascii="宋体" w:hAnsi="宋体" w:eastAsia="宋体" w:cs="宋体"/>
                <w:b/>
                <w:bCs/>
                <w:color w:val="auto"/>
                <w:szCs w:val="21"/>
                <w:highlight w:val="none"/>
                <w:lang w:eastAsia="zh-CN"/>
              </w:rPr>
              <w:t>加盖投标单位公章</w:t>
            </w:r>
            <w:r>
              <w:rPr>
                <w:rFonts w:hint="eastAsia" w:ascii="宋体" w:hAnsi="宋体" w:eastAsia="宋体" w:cs="宋体"/>
                <w:color w:val="auto"/>
                <w:highlight w:val="none"/>
                <w:lang w:eastAsia="zh-CN"/>
              </w:rPr>
              <w:t>）</w:t>
            </w:r>
            <w:r>
              <w:rPr>
                <w:rFonts w:hint="eastAsia" w:ascii="宋体" w:hAnsi="宋体" w:eastAsia="宋体" w:cs="宋体"/>
                <w:b w:val="0"/>
                <w:bCs w:val="0"/>
                <w:color w:val="auto"/>
                <w:kern w:val="0"/>
                <w:szCs w:val="21"/>
                <w:highlight w:val="none"/>
                <w:lang w:eastAsia="zh-CN"/>
              </w:rPr>
              <w:t>；</w:t>
            </w:r>
          </w:p>
          <w:p w14:paraId="0A48284E">
            <w:pPr>
              <w:pageBreakBefore w:val="0"/>
              <w:numPr>
                <w:ilvl w:val="0"/>
                <w:numId w:val="0"/>
              </w:numPr>
              <w:kinsoku/>
              <w:wordWrap w:val="0"/>
              <w:overflowPunct/>
              <w:topLinePunct w:val="0"/>
              <w:bidi w:val="0"/>
              <w:snapToGrid w:val="0"/>
              <w:spacing w:line="300" w:lineRule="exact"/>
              <w:rPr>
                <w:rFonts w:hint="eastAsia" w:ascii="宋体" w:hAnsi="宋体" w:eastAsia="宋体" w:cs="宋体"/>
                <w:color w:val="auto"/>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w:t>
            </w:r>
            <w:r>
              <w:rPr>
                <w:rFonts w:hint="eastAsia" w:ascii="宋体" w:hAnsi="宋体" w:eastAsia="宋体" w:cs="宋体"/>
                <w:color w:val="auto"/>
                <w:highlight w:val="none"/>
                <w:lang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r>
              <w:rPr>
                <w:rFonts w:hint="eastAsia" w:ascii="宋体" w:hAnsi="宋体" w:eastAsia="宋体" w:cs="宋体"/>
                <w:color w:val="auto"/>
                <w:highlight w:val="none"/>
              </w:rPr>
              <w:t>（</w:t>
            </w:r>
            <w:r>
              <w:rPr>
                <w:rFonts w:hint="eastAsia" w:ascii="宋体" w:hAnsi="宋体" w:eastAsia="宋体" w:cs="宋体"/>
                <w:b/>
                <w:bCs/>
                <w:color w:val="auto"/>
                <w:highlight w:val="none"/>
                <w:lang w:val="en-US" w:eastAsia="zh-CN"/>
              </w:rPr>
              <w:t>投标文件内附</w:t>
            </w:r>
            <w:r>
              <w:rPr>
                <w:rFonts w:hint="eastAsia" w:ascii="宋体" w:hAnsi="宋体" w:eastAsia="宋体" w:cs="宋体"/>
                <w:b/>
                <w:bCs/>
                <w:color w:val="auto"/>
                <w:highlight w:val="none"/>
              </w:rPr>
              <w:t>由法定代表人或其委托代理人签字并</w:t>
            </w:r>
            <w:r>
              <w:rPr>
                <w:rFonts w:hint="eastAsia" w:ascii="宋体" w:hAnsi="宋体" w:eastAsia="宋体" w:cs="宋体"/>
                <w:b/>
                <w:bCs/>
                <w:color w:val="auto"/>
                <w:highlight w:val="none"/>
                <w:lang w:eastAsia="zh-CN"/>
              </w:rPr>
              <w:t>加盖投标单位公章</w:t>
            </w:r>
            <w:r>
              <w:rPr>
                <w:rFonts w:hint="eastAsia" w:ascii="宋体" w:hAnsi="宋体" w:eastAsia="宋体" w:cs="宋体"/>
                <w:b/>
                <w:bCs/>
                <w:color w:val="auto"/>
                <w:highlight w:val="none"/>
              </w:rPr>
              <w:t>的承诺书</w:t>
            </w:r>
            <w:r>
              <w:rPr>
                <w:rFonts w:hint="eastAsia" w:ascii="宋体" w:hAnsi="宋体" w:eastAsia="宋体" w:cs="宋体"/>
                <w:color w:val="auto"/>
                <w:highlight w:val="none"/>
              </w:rPr>
              <w:t>）；</w:t>
            </w:r>
          </w:p>
          <w:p w14:paraId="26B35140">
            <w:pPr>
              <w:pageBreakBefore w:val="0"/>
              <w:kinsoku/>
              <w:wordWrap w:val="0"/>
              <w:overflowPunct/>
              <w:topLinePunct w:val="0"/>
              <w:bidi w:val="0"/>
              <w:snapToGrid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szCs w:val="22"/>
                <w:highlight w:val="none"/>
              </w:rPr>
              <w:t>）法律、行政法规规定的其他条件</w:t>
            </w:r>
            <w:r>
              <w:rPr>
                <w:rFonts w:hint="eastAsia" w:ascii="宋体" w:hAnsi="宋体" w:eastAsia="宋体" w:cs="宋体"/>
                <w:color w:val="auto"/>
                <w:szCs w:val="22"/>
                <w:highlight w:val="none"/>
                <w:lang w:val="zh-CN"/>
              </w:rPr>
              <w:t>。</w:t>
            </w:r>
          </w:p>
        </w:tc>
      </w:tr>
      <w:tr w14:paraId="7766F3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2" w:hRule="atLeast"/>
          <w:jc w:val="center"/>
        </w:trPr>
        <w:tc>
          <w:tcPr>
            <w:tcW w:w="967" w:type="dxa"/>
            <w:vMerge w:val="continue"/>
            <w:tcBorders>
              <w:tl2br w:val="nil"/>
              <w:tr2bl w:val="nil"/>
            </w:tcBorders>
            <w:noWrap w:val="0"/>
            <w:vAlign w:val="top"/>
          </w:tcPr>
          <w:p w14:paraId="31A67709">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p>
        </w:tc>
        <w:tc>
          <w:tcPr>
            <w:tcW w:w="1463" w:type="dxa"/>
            <w:vMerge w:val="continue"/>
            <w:tcBorders>
              <w:tl2br w:val="nil"/>
              <w:tr2bl w:val="nil"/>
            </w:tcBorders>
            <w:noWrap w:val="0"/>
            <w:vAlign w:val="top"/>
          </w:tcPr>
          <w:p w14:paraId="162259AB">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15B1DFB5">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不存在禁止投标的情形</w:t>
            </w:r>
          </w:p>
        </w:tc>
        <w:tc>
          <w:tcPr>
            <w:tcW w:w="4955" w:type="dxa"/>
            <w:tcBorders>
              <w:tl2br w:val="nil"/>
              <w:tr2bl w:val="nil"/>
            </w:tcBorders>
            <w:noWrap w:val="0"/>
            <w:vAlign w:val="center"/>
          </w:tcPr>
          <w:p w14:paraId="117A1468">
            <w:pPr>
              <w:pageBreakBefore w:val="0"/>
              <w:kinsoku/>
              <w:wordWrap w:val="0"/>
              <w:overflowPunct/>
              <w:topLinePunct w:val="0"/>
              <w:bidi w:val="0"/>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不存在第二章“投标人须知前附表”第</w:t>
            </w:r>
            <w:r>
              <w:rPr>
                <w:rFonts w:hint="eastAsia" w:ascii="宋体" w:hAnsi="宋体" w:eastAsia="宋体" w:cs="宋体"/>
                <w:bCs/>
                <w:color w:val="auto"/>
                <w:szCs w:val="21"/>
                <w:highlight w:val="none"/>
                <w:lang w:val="zh-CN"/>
              </w:rPr>
              <w:t>1.4.3</w:t>
            </w:r>
            <w:r>
              <w:rPr>
                <w:rFonts w:hint="eastAsia" w:ascii="宋体" w:hAnsi="宋体" w:eastAsia="宋体" w:cs="宋体"/>
                <w:color w:val="auto"/>
                <w:szCs w:val="21"/>
                <w:highlight w:val="none"/>
              </w:rPr>
              <w:t>项规定的任何一种情形；</w:t>
            </w:r>
          </w:p>
          <w:p w14:paraId="536F50CC">
            <w:pPr>
              <w:pageBreakBefore w:val="0"/>
              <w:kinsoku/>
              <w:wordWrap w:val="0"/>
              <w:overflowPunct/>
              <w:topLinePunct w:val="0"/>
              <w:bidi w:val="0"/>
              <w:snapToGrid w:val="0"/>
              <w:spacing w:line="300" w:lineRule="exact"/>
              <w:rPr>
                <w:rFonts w:hint="eastAsia" w:ascii="宋体" w:hAnsi="宋体" w:eastAsia="宋体" w:cs="宋体"/>
                <w:color w:val="auto"/>
                <w:highlight w:val="none"/>
              </w:rPr>
            </w:pPr>
            <w:r>
              <w:rPr>
                <w:rFonts w:hint="eastAsia" w:ascii="宋体" w:hAnsi="宋体" w:eastAsia="宋体" w:cs="宋体"/>
                <w:b/>
                <w:bCs/>
                <w:color w:val="auto"/>
                <w:szCs w:val="21"/>
                <w:highlight w:val="none"/>
              </w:rPr>
              <w:t>投标文件内附由法定代表人或其委托代理人签字并</w:t>
            </w:r>
            <w:r>
              <w:rPr>
                <w:rFonts w:hint="eastAsia" w:ascii="宋体" w:hAnsi="宋体" w:eastAsia="宋体" w:cs="宋体"/>
                <w:b/>
                <w:bCs/>
                <w:color w:val="auto"/>
                <w:szCs w:val="21"/>
                <w:highlight w:val="none"/>
                <w:lang w:eastAsia="zh-CN"/>
              </w:rPr>
              <w:t>加盖投标单位公章</w:t>
            </w:r>
            <w:r>
              <w:rPr>
                <w:rFonts w:hint="eastAsia" w:ascii="宋体" w:hAnsi="宋体" w:eastAsia="宋体" w:cs="宋体"/>
                <w:b/>
                <w:bCs/>
                <w:color w:val="auto"/>
                <w:szCs w:val="21"/>
                <w:highlight w:val="none"/>
              </w:rPr>
              <w:t>的承诺书</w:t>
            </w:r>
            <w:r>
              <w:rPr>
                <w:rFonts w:hint="eastAsia" w:ascii="宋体" w:hAnsi="宋体" w:eastAsia="宋体" w:cs="宋体"/>
                <w:color w:val="auto"/>
                <w:szCs w:val="21"/>
                <w:highlight w:val="none"/>
              </w:rPr>
              <w:t>。</w:t>
            </w:r>
          </w:p>
        </w:tc>
      </w:tr>
      <w:tr w14:paraId="321E0C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exact"/>
          <w:jc w:val="center"/>
        </w:trPr>
        <w:tc>
          <w:tcPr>
            <w:tcW w:w="967" w:type="dxa"/>
            <w:vMerge w:val="restart"/>
            <w:tcBorders>
              <w:tl2br w:val="nil"/>
              <w:tr2bl w:val="nil"/>
            </w:tcBorders>
            <w:noWrap w:val="0"/>
            <w:vAlign w:val="center"/>
          </w:tcPr>
          <w:p w14:paraId="40EE72DC">
            <w:pPr>
              <w:pageBreakBefore w:val="0"/>
              <w:kinsoku/>
              <w:wordWrap w:val="0"/>
              <w:overflowPunct/>
              <w:topLinePunct w:val="0"/>
              <w:bidi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rPr>
              <w:t>2.1.</w:t>
            </w:r>
            <w:r>
              <w:rPr>
                <w:rFonts w:hint="eastAsia" w:ascii="宋体" w:hAnsi="宋体" w:eastAsia="宋体" w:cs="宋体"/>
                <w:bCs/>
                <w:color w:val="auto"/>
                <w:szCs w:val="21"/>
                <w:highlight w:val="none"/>
                <w:lang w:val="en-US" w:eastAsia="zh-CN"/>
              </w:rPr>
              <w:t>2</w:t>
            </w:r>
          </w:p>
        </w:tc>
        <w:tc>
          <w:tcPr>
            <w:tcW w:w="1463" w:type="dxa"/>
            <w:vMerge w:val="restart"/>
            <w:tcBorders>
              <w:tl2br w:val="nil"/>
              <w:tr2bl w:val="nil"/>
            </w:tcBorders>
            <w:noWrap w:val="0"/>
            <w:vAlign w:val="center"/>
          </w:tcPr>
          <w:p w14:paraId="649F8E20">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符合性</w:t>
            </w:r>
            <w:r>
              <w:rPr>
                <w:rFonts w:hint="eastAsia" w:ascii="宋体" w:hAnsi="宋体" w:eastAsia="宋体" w:cs="宋体"/>
                <w:color w:val="auto"/>
                <w:szCs w:val="21"/>
                <w:highlight w:val="none"/>
              </w:rPr>
              <w:t>评审</w:t>
            </w:r>
          </w:p>
        </w:tc>
        <w:tc>
          <w:tcPr>
            <w:tcW w:w="1887" w:type="dxa"/>
            <w:tcBorders>
              <w:tl2br w:val="nil"/>
              <w:tr2bl w:val="nil"/>
            </w:tcBorders>
            <w:noWrap w:val="0"/>
            <w:vAlign w:val="center"/>
          </w:tcPr>
          <w:p w14:paraId="3610F270">
            <w:pPr>
              <w:pageBreakBefore w:val="0"/>
              <w:kinsoku/>
              <w:wordWrap w:val="0"/>
              <w:overflowPunct/>
              <w:topLinePunct w:val="0"/>
              <w:bidi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4955" w:type="dxa"/>
            <w:tcBorders>
              <w:tl2br w:val="nil"/>
              <w:tr2bl w:val="nil"/>
            </w:tcBorders>
            <w:noWrap w:val="0"/>
            <w:vAlign w:val="center"/>
          </w:tcPr>
          <w:p w14:paraId="77702EEE">
            <w:pPr>
              <w:pStyle w:val="8"/>
              <w:pageBreakBefore w:val="0"/>
              <w:kinsoku/>
              <w:wordWrap w:val="0"/>
              <w:overflowPunct/>
              <w:topLinePunct w:val="0"/>
              <w:bidi w:val="0"/>
              <w:spacing w:line="3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与</w:t>
            </w:r>
            <w:r>
              <w:rPr>
                <w:rFonts w:hint="eastAsia" w:ascii="宋体" w:hAnsi="宋体" w:eastAsia="宋体" w:cs="宋体"/>
                <w:color w:val="auto"/>
                <w:highlight w:val="none"/>
              </w:rPr>
              <w:t>营业执照</w:t>
            </w:r>
            <w:r>
              <w:rPr>
                <w:rFonts w:hint="eastAsia" w:ascii="宋体" w:hAnsi="宋体" w:eastAsia="宋体" w:cs="宋体"/>
                <w:color w:val="auto"/>
                <w:szCs w:val="21"/>
                <w:highlight w:val="none"/>
              </w:rPr>
              <w:t>一致</w:t>
            </w:r>
          </w:p>
        </w:tc>
      </w:tr>
      <w:tr w14:paraId="0C0445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1" w:hRule="exact"/>
          <w:jc w:val="center"/>
        </w:trPr>
        <w:tc>
          <w:tcPr>
            <w:tcW w:w="967" w:type="dxa"/>
            <w:vMerge w:val="continue"/>
            <w:tcBorders>
              <w:tl2br w:val="nil"/>
              <w:tr2bl w:val="nil"/>
            </w:tcBorders>
            <w:noWrap w:val="0"/>
            <w:vAlign w:val="center"/>
          </w:tcPr>
          <w:p w14:paraId="5C417548">
            <w:pPr>
              <w:pageBreakBefore w:val="0"/>
              <w:kinsoku/>
              <w:wordWrap w:val="0"/>
              <w:overflowPunct/>
              <w:topLinePunct w:val="0"/>
              <w:bidi w:val="0"/>
              <w:spacing w:line="300" w:lineRule="exact"/>
              <w:jc w:val="center"/>
              <w:rPr>
                <w:rFonts w:hint="eastAsia" w:ascii="宋体" w:hAnsi="宋体" w:eastAsia="宋体" w:cs="宋体"/>
                <w:bCs/>
                <w:color w:val="auto"/>
                <w:szCs w:val="21"/>
                <w:highlight w:val="none"/>
              </w:rPr>
            </w:pPr>
          </w:p>
        </w:tc>
        <w:tc>
          <w:tcPr>
            <w:tcW w:w="1463" w:type="dxa"/>
            <w:vMerge w:val="continue"/>
            <w:tcBorders>
              <w:tl2br w:val="nil"/>
              <w:tr2bl w:val="nil"/>
            </w:tcBorders>
            <w:noWrap w:val="0"/>
            <w:vAlign w:val="center"/>
          </w:tcPr>
          <w:p w14:paraId="529C6598">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13FA5F28">
            <w:pPr>
              <w:pageBreakBefore w:val="0"/>
              <w:kinsoku/>
              <w:wordWrap w:val="0"/>
              <w:overflowPunct/>
              <w:topLinePunct w:val="0"/>
              <w:bidi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签字或盖章要求</w:t>
            </w:r>
          </w:p>
        </w:tc>
        <w:tc>
          <w:tcPr>
            <w:tcW w:w="4955" w:type="dxa"/>
            <w:tcBorders>
              <w:tl2br w:val="nil"/>
              <w:tr2bl w:val="nil"/>
            </w:tcBorders>
            <w:noWrap w:val="0"/>
            <w:vAlign w:val="center"/>
          </w:tcPr>
          <w:p w14:paraId="6014057F">
            <w:pPr>
              <w:pageBreakBefore w:val="0"/>
              <w:kinsoku/>
              <w:wordWrap w:val="0"/>
              <w:overflowPunct/>
              <w:topLinePunct w:val="0"/>
              <w:bidi w:val="0"/>
              <w:snapToGrid w:val="0"/>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投标文件封面、投标函和其他需要签字或盖章的地方，均应</w:t>
            </w:r>
            <w:r>
              <w:rPr>
                <w:rFonts w:hint="eastAsia" w:ascii="宋体" w:hAnsi="宋体" w:eastAsia="宋体" w:cs="宋体"/>
                <w:color w:val="auto"/>
                <w:szCs w:val="21"/>
                <w:highlight w:val="none"/>
                <w:lang w:eastAsia="zh-CN"/>
              </w:rPr>
              <w:t>加盖投标单位公章</w:t>
            </w:r>
            <w:r>
              <w:rPr>
                <w:rFonts w:hint="eastAsia" w:ascii="宋体" w:hAnsi="宋体" w:eastAsia="宋体" w:cs="宋体"/>
                <w:color w:val="auto"/>
                <w:szCs w:val="21"/>
                <w:highlight w:val="none"/>
              </w:rPr>
              <w:t>并经法定代表人或其委托代理人签字或盖章，由委托代理人签字或盖章的需同时递交法定代表人授权委托书，其授权委托书的格式签字盖章及内容均应符合招标文件要求。</w:t>
            </w:r>
          </w:p>
        </w:tc>
      </w:tr>
      <w:tr w14:paraId="7F270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967" w:type="dxa"/>
            <w:vMerge w:val="continue"/>
            <w:tcBorders>
              <w:tl2br w:val="nil"/>
              <w:tr2bl w:val="nil"/>
            </w:tcBorders>
            <w:noWrap w:val="0"/>
            <w:vAlign w:val="center"/>
          </w:tcPr>
          <w:p w14:paraId="4692CCA9">
            <w:pPr>
              <w:pageBreakBefore w:val="0"/>
              <w:kinsoku/>
              <w:wordWrap w:val="0"/>
              <w:overflowPunct/>
              <w:topLinePunct w:val="0"/>
              <w:bidi w:val="0"/>
              <w:spacing w:line="300" w:lineRule="exact"/>
              <w:jc w:val="center"/>
              <w:rPr>
                <w:rFonts w:hint="eastAsia" w:ascii="宋体" w:hAnsi="宋体" w:eastAsia="宋体" w:cs="宋体"/>
                <w:bCs/>
                <w:color w:val="auto"/>
                <w:szCs w:val="21"/>
                <w:highlight w:val="none"/>
              </w:rPr>
            </w:pPr>
          </w:p>
        </w:tc>
        <w:tc>
          <w:tcPr>
            <w:tcW w:w="1463" w:type="dxa"/>
            <w:vMerge w:val="continue"/>
            <w:tcBorders>
              <w:tl2br w:val="nil"/>
              <w:tr2bl w:val="nil"/>
            </w:tcBorders>
            <w:noWrap w:val="0"/>
            <w:vAlign w:val="center"/>
          </w:tcPr>
          <w:p w14:paraId="5633D8B1">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1DD3DF8B">
            <w:pPr>
              <w:pageBreakBefore w:val="0"/>
              <w:kinsoku/>
              <w:wordWrap w:val="0"/>
              <w:overflowPunct/>
              <w:topLinePunct w:val="0"/>
              <w:bidi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投标文件内容</w:t>
            </w:r>
          </w:p>
        </w:tc>
        <w:tc>
          <w:tcPr>
            <w:tcW w:w="4955" w:type="dxa"/>
            <w:tcBorders>
              <w:tl2br w:val="nil"/>
              <w:tr2bl w:val="nil"/>
            </w:tcBorders>
            <w:noWrap w:val="0"/>
            <w:vAlign w:val="center"/>
          </w:tcPr>
          <w:p w14:paraId="004BDAC3">
            <w:pPr>
              <w:pageBreakBefore w:val="0"/>
              <w:kinsoku/>
              <w:wordWrap w:val="0"/>
              <w:overflowPunct/>
              <w:topLinePunct w:val="0"/>
              <w:bidi w:val="0"/>
              <w:snapToGrid w:val="0"/>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按规定的格式填写，内容齐全，字迹清楚。</w:t>
            </w:r>
          </w:p>
        </w:tc>
      </w:tr>
      <w:tr w14:paraId="447092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967" w:type="dxa"/>
            <w:vMerge w:val="continue"/>
            <w:tcBorders>
              <w:tl2br w:val="nil"/>
              <w:tr2bl w:val="nil"/>
            </w:tcBorders>
            <w:noWrap w:val="0"/>
            <w:vAlign w:val="center"/>
          </w:tcPr>
          <w:p w14:paraId="004ACA6F">
            <w:pPr>
              <w:pageBreakBefore w:val="0"/>
              <w:kinsoku/>
              <w:wordWrap w:val="0"/>
              <w:overflowPunct/>
              <w:topLinePunct w:val="0"/>
              <w:bidi w:val="0"/>
              <w:spacing w:line="300" w:lineRule="exact"/>
              <w:jc w:val="center"/>
              <w:rPr>
                <w:rFonts w:hint="eastAsia" w:ascii="宋体" w:hAnsi="宋体" w:eastAsia="宋体" w:cs="宋体"/>
                <w:bCs/>
                <w:color w:val="auto"/>
                <w:szCs w:val="21"/>
                <w:highlight w:val="none"/>
              </w:rPr>
            </w:pPr>
          </w:p>
        </w:tc>
        <w:tc>
          <w:tcPr>
            <w:tcW w:w="1463" w:type="dxa"/>
            <w:vMerge w:val="continue"/>
            <w:tcBorders>
              <w:tl2br w:val="nil"/>
              <w:tr2bl w:val="nil"/>
            </w:tcBorders>
            <w:noWrap w:val="0"/>
            <w:vAlign w:val="center"/>
          </w:tcPr>
          <w:p w14:paraId="65177F66">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637243C4">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bCs/>
                <w:color w:val="auto"/>
                <w:szCs w:val="21"/>
                <w:highlight w:val="none"/>
              </w:rPr>
              <w:t>报价唯一</w:t>
            </w:r>
          </w:p>
        </w:tc>
        <w:tc>
          <w:tcPr>
            <w:tcW w:w="4955" w:type="dxa"/>
            <w:tcBorders>
              <w:tl2br w:val="nil"/>
              <w:tr2bl w:val="nil"/>
            </w:tcBorders>
            <w:noWrap w:val="0"/>
            <w:vAlign w:val="center"/>
          </w:tcPr>
          <w:p w14:paraId="2FCB535E">
            <w:pPr>
              <w:pageBreakBefore w:val="0"/>
              <w:kinsoku/>
              <w:wordWrap w:val="0"/>
              <w:overflowPunct/>
              <w:topLinePunct w:val="0"/>
              <w:bidi w:val="0"/>
              <w:spacing w:line="3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只能有一个有效报价</w:t>
            </w:r>
          </w:p>
        </w:tc>
      </w:tr>
      <w:tr w14:paraId="1CF0D3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967" w:type="dxa"/>
            <w:vMerge w:val="continue"/>
            <w:tcBorders>
              <w:tl2br w:val="nil"/>
              <w:tr2bl w:val="nil"/>
            </w:tcBorders>
            <w:noWrap w:val="0"/>
            <w:vAlign w:val="center"/>
          </w:tcPr>
          <w:p w14:paraId="07E35F66">
            <w:pPr>
              <w:pageBreakBefore w:val="0"/>
              <w:kinsoku/>
              <w:wordWrap w:val="0"/>
              <w:overflowPunct/>
              <w:topLinePunct w:val="0"/>
              <w:bidi w:val="0"/>
              <w:spacing w:line="300" w:lineRule="exact"/>
              <w:jc w:val="center"/>
              <w:rPr>
                <w:rFonts w:hint="eastAsia" w:ascii="宋体" w:hAnsi="宋体" w:eastAsia="宋体" w:cs="宋体"/>
                <w:bCs/>
                <w:color w:val="auto"/>
                <w:szCs w:val="21"/>
                <w:highlight w:val="none"/>
              </w:rPr>
            </w:pPr>
          </w:p>
        </w:tc>
        <w:tc>
          <w:tcPr>
            <w:tcW w:w="1463" w:type="dxa"/>
            <w:vMerge w:val="continue"/>
            <w:tcBorders>
              <w:tl2br w:val="nil"/>
              <w:tr2bl w:val="nil"/>
            </w:tcBorders>
            <w:noWrap w:val="0"/>
            <w:vAlign w:val="center"/>
          </w:tcPr>
          <w:p w14:paraId="562092DB">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1707FA09">
            <w:pPr>
              <w:pageBreakBefore w:val="0"/>
              <w:kinsoku/>
              <w:wordWrap w:val="0"/>
              <w:overflowPunct/>
              <w:topLinePunct w:val="0"/>
              <w:bidi w:val="0"/>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投标报价</w:t>
            </w:r>
          </w:p>
        </w:tc>
        <w:tc>
          <w:tcPr>
            <w:tcW w:w="4955" w:type="dxa"/>
            <w:tcBorders>
              <w:tl2br w:val="nil"/>
              <w:tr2bl w:val="nil"/>
            </w:tcBorders>
            <w:noWrap w:val="0"/>
            <w:vAlign w:val="center"/>
          </w:tcPr>
          <w:p w14:paraId="002D2CDD">
            <w:pPr>
              <w:pageBreakBefore w:val="0"/>
              <w:kinsoku/>
              <w:wordWrap w:val="0"/>
              <w:overflowPunct/>
              <w:topLinePunct w:val="0"/>
              <w:bidi w:val="0"/>
              <w:snapToGrid w:val="0"/>
              <w:spacing w:line="3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投标人的投标报价不得超过</w:t>
            </w:r>
            <w:r>
              <w:rPr>
                <w:rFonts w:hint="eastAsia" w:ascii="宋体" w:hAnsi="宋体" w:eastAsia="宋体" w:cs="宋体"/>
                <w:color w:val="auto"/>
                <w:szCs w:val="21"/>
                <w:highlight w:val="none"/>
                <w:lang w:eastAsia="zh-CN"/>
              </w:rPr>
              <w:t>最高投标限价</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lang w:val="en-US" w:eastAsia="zh-CN"/>
              </w:rPr>
              <w:t>438万</w:t>
            </w:r>
            <w:r>
              <w:rPr>
                <w:rFonts w:hint="eastAsia" w:ascii="宋体" w:hAnsi="宋体" w:eastAsia="宋体" w:cs="宋体"/>
                <w:b/>
                <w:bCs/>
                <w:color w:val="auto"/>
                <w:szCs w:val="21"/>
                <w:highlight w:val="none"/>
              </w:rPr>
              <w:t>元</w:t>
            </w:r>
          </w:p>
        </w:tc>
      </w:tr>
      <w:tr w14:paraId="599855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967" w:type="dxa"/>
            <w:vMerge w:val="continue"/>
            <w:tcBorders>
              <w:tl2br w:val="nil"/>
              <w:tr2bl w:val="nil"/>
            </w:tcBorders>
            <w:noWrap w:val="0"/>
            <w:vAlign w:val="center"/>
          </w:tcPr>
          <w:p w14:paraId="5003A2B1">
            <w:pPr>
              <w:pageBreakBefore w:val="0"/>
              <w:kinsoku/>
              <w:wordWrap w:val="0"/>
              <w:overflowPunct/>
              <w:topLinePunct w:val="0"/>
              <w:bidi w:val="0"/>
              <w:spacing w:line="300" w:lineRule="exact"/>
              <w:jc w:val="center"/>
              <w:rPr>
                <w:rFonts w:hint="eastAsia" w:ascii="宋体" w:hAnsi="宋体" w:eastAsia="宋体" w:cs="宋体"/>
                <w:bCs/>
                <w:color w:val="auto"/>
                <w:szCs w:val="21"/>
                <w:highlight w:val="none"/>
              </w:rPr>
            </w:pPr>
          </w:p>
        </w:tc>
        <w:tc>
          <w:tcPr>
            <w:tcW w:w="1463" w:type="dxa"/>
            <w:vMerge w:val="continue"/>
            <w:tcBorders>
              <w:tl2br w:val="nil"/>
              <w:tr2bl w:val="nil"/>
            </w:tcBorders>
            <w:noWrap w:val="0"/>
            <w:vAlign w:val="center"/>
          </w:tcPr>
          <w:p w14:paraId="3BDCE49D">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72F7597E">
            <w:pPr>
              <w:pageBreakBefore w:val="0"/>
              <w:kinsoku/>
              <w:wordWrap w:val="0"/>
              <w:overflowPunct/>
              <w:topLinePunct w:val="0"/>
              <w:bidi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投标内容</w:t>
            </w:r>
          </w:p>
        </w:tc>
        <w:tc>
          <w:tcPr>
            <w:tcW w:w="4955" w:type="dxa"/>
            <w:tcBorders>
              <w:tl2br w:val="nil"/>
              <w:tr2bl w:val="nil"/>
            </w:tcBorders>
            <w:noWrap w:val="0"/>
            <w:vAlign w:val="center"/>
          </w:tcPr>
          <w:p w14:paraId="7CB3EEB0">
            <w:pPr>
              <w:pageBreakBefore w:val="0"/>
              <w:kinsoku/>
              <w:wordWrap w:val="0"/>
              <w:overflowPunct/>
              <w:topLinePunct w:val="0"/>
              <w:bidi w:val="0"/>
              <w:snapToGri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符合第二章“投标人须知”第 1.3.1项规定</w:t>
            </w:r>
          </w:p>
        </w:tc>
      </w:tr>
      <w:tr w14:paraId="738557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967" w:type="dxa"/>
            <w:vMerge w:val="continue"/>
            <w:tcBorders>
              <w:tl2br w:val="nil"/>
              <w:tr2bl w:val="nil"/>
            </w:tcBorders>
            <w:noWrap w:val="0"/>
            <w:vAlign w:val="center"/>
          </w:tcPr>
          <w:p w14:paraId="3FBC360F">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p>
        </w:tc>
        <w:tc>
          <w:tcPr>
            <w:tcW w:w="1463" w:type="dxa"/>
            <w:vMerge w:val="continue"/>
            <w:tcBorders>
              <w:tl2br w:val="nil"/>
              <w:tr2bl w:val="nil"/>
            </w:tcBorders>
            <w:noWrap w:val="0"/>
            <w:vAlign w:val="center"/>
          </w:tcPr>
          <w:p w14:paraId="0699D860">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6343166F">
            <w:pPr>
              <w:pageBreakBefore w:val="0"/>
              <w:kinsoku/>
              <w:wordWrap w:val="0"/>
              <w:overflowPunct/>
              <w:topLinePunct w:val="0"/>
              <w:bidi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p>
        </w:tc>
        <w:tc>
          <w:tcPr>
            <w:tcW w:w="4955" w:type="dxa"/>
            <w:tcBorders>
              <w:tl2br w:val="nil"/>
              <w:tr2bl w:val="nil"/>
            </w:tcBorders>
            <w:noWrap w:val="0"/>
            <w:vAlign w:val="center"/>
          </w:tcPr>
          <w:p w14:paraId="4FF58414">
            <w:pPr>
              <w:pageBreakBefore w:val="0"/>
              <w:kinsoku/>
              <w:wordWrap w:val="0"/>
              <w:overflowPunct/>
              <w:topLinePunct w:val="0"/>
              <w:bidi w:val="0"/>
              <w:snapToGrid w:val="0"/>
              <w:spacing w:line="3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自合同签订之日起30日内完成</w:t>
            </w:r>
          </w:p>
        </w:tc>
      </w:tr>
      <w:tr w14:paraId="36DBC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967" w:type="dxa"/>
            <w:vMerge w:val="continue"/>
            <w:tcBorders>
              <w:tl2br w:val="nil"/>
              <w:tr2bl w:val="nil"/>
            </w:tcBorders>
            <w:noWrap w:val="0"/>
            <w:vAlign w:val="top"/>
          </w:tcPr>
          <w:p w14:paraId="7730009F">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463" w:type="dxa"/>
            <w:vMerge w:val="continue"/>
            <w:tcBorders>
              <w:tl2br w:val="nil"/>
              <w:tr2bl w:val="nil"/>
            </w:tcBorders>
            <w:noWrap w:val="0"/>
            <w:vAlign w:val="top"/>
          </w:tcPr>
          <w:p w14:paraId="45CF7D62">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302D2FC4">
            <w:pPr>
              <w:pageBreakBefore w:val="0"/>
              <w:kinsoku/>
              <w:wordWrap w:val="0"/>
              <w:overflowPunct/>
              <w:topLinePunct w:val="0"/>
              <w:bidi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供货地点</w:t>
            </w:r>
          </w:p>
        </w:tc>
        <w:tc>
          <w:tcPr>
            <w:tcW w:w="4955" w:type="dxa"/>
            <w:tcBorders>
              <w:tl2br w:val="nil"/>
              <w:tr2bl w:val="nil"/>
            </w:tcBorders>
            <w:noWrap w:val="0"/>
            <w:vAlign w:val="center"/>
          </w:tcPr>
          <w:p w14:paraId="75C5D1F4">
            <w:pPr>
              <w:pageBreakBefore w:val="0"/>
              <w:kinsoku/>
              <w:wordWrap w:val="0"/>
              <w:overflowPunct/>
              <w:topLinePunct w:val="0"/>
              <w:bidi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采购人指定地点</w:t>
            </w:r>
          </w:p>
        </w:tc>
      </w:tr>
      <w:tr w14:paraId="215F02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4" w:hRule="atLeast"/>
          <w:jc w:val="center"/>
        </w:trPr>
        <w:tc>
          <w:tcPr>
            <w:tcW w:w="967" w:type="dxa"/>
            <w:vMerge w:val="continue"/>
            <w:tcBorders>
              <w:tl2br w:val="nil"/>
              <w:tr2bl w:val="nil"/>
            </w:tcBorders>
            <w:noWrap w:val="0"/>
            <w:vAlign w:val="top"/>
          </w:tcPr>
          <w:p w14:paraId="6683BDBE">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463" w:type="dxa"/>
            <w:vMerge w:val="continue"/>
            <w:tcBorders>
              <w:tl2br w:val="nil"/>
              <w:tr2bl w:val="nil"/>
            </w:tcBorders>
            <w:noWrap w:val="0"/>
            <w:vAlign w:val="top"/>
          </w:tcPr>
          <w:p w14:paraId="502D81DA">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20362FAA">
            <w:pPr>
              <w:pageBreakBefore w:val="0"/>
              <w:widowControl/>
              <w:kinsoku/>
              <w:wordWrap w:val="0"/>
              <w:overflowPunct/>
              <w:topLinePunct w:val="0"/>
              <w:bidi w:val="0"/>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质量标准</w:t>
            </w:r>
          </w:p>
        </w:tc>
        <w:tc>
          <w:tcPr>
            <w:tcW w:w="4955" w:type="dxa"/>
            <w:tcBorders>
              <w:tl2br w:val="nil"/>
              <w:tr2bl w:val="nil"/>
            </w:tcBorders>
            <w:noWrap w:val="0"/>
            <w:vAlign w:val="center"/>
          </w:tcPr>
          <w:p w14:paraId="5A1F2DB7">
            <w:pPr>
              <w:pageBreakBefore w:val="0"/>
              <w:widowControl/>
              <w:kinsoku/>
              <w:wordWrap w:val="0"/>
              <w:overflowPunct/>
              <w:topLinePunct w:val="0"/>
              <w:bidi w:val="0"/>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符合国家及相关行业合格标准，同时满足本项目技术标准和招标人要求</w:t>
            </w:r>
            <w:r>
              <w:rPr>
                <w:rFonts w:hint="eastAsia" w:ascii="宋体" w:hAnsi="宋体" w:eastAsia="宋体" w:cs="宋体"/>
                <w:color w:val="auto"/>
                <w:highlight w:val="none"/>
              </w:rPr>
              <w:t>。</w:t>
            </w:r>
          </w:p>
        </w:tc>
      </w:tr>
      <w:tr w14:paraId="01D621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67" w:type="dxa"/>
            <w:vMerge w:val="continue"/>
            <w:tcBorders>
              <w:tl2br w:val="nil"/>
              <w:tr2bl w:val="nil"/>
            </w:tcBorders>
            <w:noWrap w:val="0"/>
            <w:vAlign w:val="top"/>
          </w:tcPr>
          <w:p w14:paraId="5B6C2D6B">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463" w:type="dxa"/>
            <w:vMerge w:val="continue"/>
            <w:tcBorders>
              <w:tl2br w:val="nil"/>
              <w:tr2bl w:val="nil"/>
            </w:tcBorders>
            <w:noWrap w:val="0"/>
            <w:vAlign w:val="top"/>
          </w:tcPr>
          <w:p w14:paraId="657286F3">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0D4C75C1">
            <w:pPr>
              <w:pageBreakBefore w:val="0"/>
              <w:kinsoku/>
              <w:wordWrap w:val="0"/>
              <w:overflowPunct/>
              <w:topLinePunct w:val="0"/>
              <w:bidi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4955" w:type="dxa"/>
            <w:tcBorders>
              <w:tl2br w:val="nil"/>
              <w:tr2bl w:val="nil"/>
            </w:tcBorders>
            <w:noWrap w:val="0"/>
            <w:vAlign w:val="center"/>
          </w:tcPr>
          <w:p w14:paraId="60FFA3CE">
            <w:pPr>
              <w:pageBreakBefore w:val="0"/>
              <w:kinsoku/>
              <w:wordWrap w:val="0"/>
              <w:overflowPunct/>
              <w:topLinePunct w:val="0"/>
              <w:bidi w:val="0"/>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自投标人提交投标文件截止之日起计算90日历天。</w:t>
            </w:r>
          </w:p>
        </w:tc>
      </w:tr>
      <w:tr w14:paraId="2549C8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exact"/>
          <w:jc w:val="center"/>
        </w:trPr>
        <w:tc>
          <w:tcPr>
            <w:tcW w:w="967" w:type="dxa"/>
            <w:vMerge w:val="continue"/>
            <w:tcBorders>
              <w:tl2br w:val="nil"/>
              <w:tr2bl w:val="nil"/>
            </w:tcBorders>
            <w:noWrap w:val="0"/>
            <w:vAlign w:val="top"/>
          </w:tcPr>
          <w:p w14:paraId="79B3E218">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463" w:type="dxa"/>
            <w:vMerge w:val="continue"/>
            <w:tcBorders>
              <w:tl2br w:val="nil"/>
              <w:tr2bl w:val="nil"/>
            </w:tcBorders>
            <w:noWrap w:val="0"/>
            <w:vAlign w:val="top"/>
          </w:tcPr>
          <w:p w14:paraId="54B19FE7">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7870EC2B">
            <w:pPr>
              <w:pageBreakBefore w:val="0"/>
              <w:kinsoku/>
              <w:wordWrap w:val="0"/>
              <w:overflowPunct/>
              <w:topLinePunct w:val="0"/>
              <w:bidi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4955" w:type="dxa"/>
            <w:tcBorders>
              <w:tl2br w:val="nil"/>
              <w:tr2bl w:val="nil"/>
            </w:tcBorders>
            <w:noWrap w:val="0"/>
            <w:vAlign w:val="center"/>
          </w:tcPr>
          <w:p w14:paraId="51C392BA">
            <w:pPr>
              <w:pageBreakBefore w:val="0"/>
              <w:kinsoku/>
              <w:wordWrap w:val="0"/>
              <w:overflowPunct/>
              <w:topLinePunct w:val="0"/>
              <w:bidi w:val="0"/>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本项目免收</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保证金</w:t>
            </w:r>
          </w:p>
        </w:tc>
      </w:tr>
      <w:tr w14:paraId="7E0271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5" w:hRule="exact"/>
          <w:jc w:val="center"/>
        </w:trPr>
        <w:tc>
          <w:tcPr>
            <w:tcW w:w="967" w:type="dxa"/>
            <w:vMerge w:val="continue"/>
            <w:tcBorders>
              <w:tl2br w:val="nil"/>
              <w:tr2bl w:val="nil"/>
            </w:tcBorders>
            <w:noWrap w:val="0"/>
            <w:vAlign w:val="top"/>
          </w:tcPr>
          <w:p w14:paraId="43A32D18">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463" w:type="dxa"/>
            <w:vMerge w:val="continue"/>
            <w:tcBorders>
              <w:tl2br w:val="nil"/>
              <w:tr2bl w:val="nil"/>
            </w:tcBorders>
            <w:noWrap w:val="0"/>
            <w:vAlign w:val="top"/>
          </w:tcPr>
          <w:p w14:paraId="4E1E0E0F">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0E1275B4">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投标材料、产品及技术服务和质保期服务</w:t>
            </w:r>
          </w:p>
        </w:tc>
        <w:tc>
          <w:tcPr>
            <w:tcW w:w="4955" w:type="dxa"/>
            <w:tcBorders>
              <w:tl2br w:val="nil"/>
              <w:tr2bl w:val="nil"/>
            </w:tcBorders>
            <w:noWrap w:val="0"/>
            <w:vAlign w:val="center"/>
          </w:tcPr>
          <w:p w14:paraId="15A1F1D9">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符合第五章“采购内容及要求”中的实质性要求和条件</w:t>
            </w:r>
          </w:p>
        </w:tc>
      </w:tr>
      <w:tr w14:paraId="69C8AC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967" w:type="dxa"/>
            <w:vMerge w:val="continue"/>
            <w:tcBorders>
              <w:tl2br w:val="nil"/>
              <w:tr2bl w:val="nil"/>
            </w:tcBorders>
            <w:noWrap w:val="0"/>
            <w:vAlign w:val="top"/>
          </w:tcPr>
          <w:p w14:paraId="3EDE29A5">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463" w:type="dxa"/>
            <w:vMerge w:val="continue"/>
            <w:tcBorders>
              <w:tl2br w:val="nil"/>
              <w:tr2bl w:val="nil"/>
            </w:tcBorders>
            <w:noWrap w:val="0"/>
            <w:vAlign w:val="top"/>
          </w:tcPr>
          <w:p w14:paraId="2674FC75">
            <w:pPr>
              <w:pageBreakBefore w:val="0"/>
              <w:kinsoku/>
              <w:wordWrap w:val="0"/>
              <w:overflowPunct/>
              <w:topLinePunct w:val="0"/>
              <w:bidi w:val="0"/>
              <w:spacing w:line="300" w:lineRule="exact"/>
              <w:rPr>
                <w:rFonts w:hint="eastAsia" w:ascii="宋体" w:hAnsi="宋体" w:eastAsia="宋体" w:cs="宋体"/>
                <w:color w:val="auto"/>
                <w:szCs w:val="21"/>
                <w:highlight w:val="none"/>
              </w:rPr>
            </w:pPr>
          </w:p>
        </w:tc>
        <w:tc>
          <w:tcPr>
            <w:tcW w:w="1887" w:type="dxa"/>
            <w:tcBorders>
              <w:tl2br w:val="nil"/>
              <w:tr2bl w:val="nil"/>
            </w:tcBorders>
            <w:noWrap w:val="0"/>
            <w:vAlign w:val="center"/>
          </w:tcPr>
          <w:p w14:paraId="799584D5">
            <w:pPr>
              <w:pageBreakBefore w:val="0"/>
              <w:kinsoku/>
              <w:wordWrap w:val="0"/>
              <w:overflowPunct/>
              <w:topLinePunct w:val="0"/>
              <w:bidi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4955" w:type="dxa"/>
            <w:tcBorders>
              <w:tl2br w:val="nil"/>
              <w:tr2bl w:val="nil"/>
            </w:tcBorders>
            <w:noWrap w:val="0"/>
            <w:vAlign w:val="center"/>
          </w:tcPr>
          <w:p w14:paraId="364095B1">
            <w:pPr>
              <w:pageBreakBefore w:val="0"/>
              <w:kinsoku/>
              <w:wordWrap w:val="0"/>
              <w:overflowPunct/>
              <w:topLinePunct w:val="0"/>
              <w:bidi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满足招标文件其他实质性内容及要求。</w:t>
            </w:r>
          </w:p>
        </w:tc>
      </w:tr>
      <w:tr w14:paraId="78899A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2430" w:type="dxa"/>
            <w:gridSpan w:val="2"/>
            <w:tcBorders>
              <w:tl2br w:val="nil"/>
              <w:tr2bl w:val="nil"/>
            </w:tcBorders>
            <w:noWrap w:val="0"/>
            <w:vAlign w:val="center"/>
          </w:tcPr>
          <w:p w14:paraId="5A545B3A">
            <w:pPr>
              <w:pageBreakBefore w:val="0"/>
              <w:kinsoku/>
              <w:wordWrap w:val="0"/>
              <w:overflowPunct/>
              <w:topLinePunct w:val="0"/>
              <w:bidi w:val="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结论</w:t>
            </w:r>
          </w:p>
        </w:tc>
        <w:tc>
          <w:tcPr>
            <w:tcW w:w="1887" w:type="dxa"/>
            <w:tcBorders>
              <w:tl2br w:val="nil"/>
              <w:tr2bl w:val="nil"/>
            </w:tcBorders>
            <w:noWrap w:val="0"/>
            <w:vAlign w:val="center"/>
          </w:tcPr>
          <w:p w14:paraId="58427673">
            <w:pPr>
              <w:pageBreakBefore w:val="0"/>
              <w:kinsoku/>
              <w:wordWrap w:val="0"/>
              <w:overflowPunct/>
              <w:topLinePunct w:val="0"/>
              <w:bidi w:val="0"/>
              <w:spacing w:line="300" w:lineRule="exact"/>
              <w:jc w:val="center"/>
              <w:rPr>
                <w:rFonts w:hint="eastAsia" w:ascii="宋体" w:hAnsi="宋体" w:eastAsia="宋体" w:cs="宋体"/>
                <w:color w:val="auto"/>
                <w:highlight w:val="none"/>
              </w:rPr>
            </w:pPr>
          </w:p>
        </w:tc>
        <w:tc>
          <w:tcPr>
            <w:tcW w:w="4955" w:type="dxa"/>
            <w:tcBorders>
              <w:tl2br w:val="nil"/>
              <w:tr2bl w:val="nil"/>
            </w:tcBorders>
            <w:noWrap w:val="0"/>
            <w:vAlign w:val="center"/>
          </w:tcPr>
          <w:p w14:paraId="79C88B08">
            <w:pPr>
              <w:pageBreakBefore w:val="0"/>
              <w:kinsoku/>
              <w:wordWrap w:val="0"/>
              <w:overflowPunct/>
              <w:topLinePunct w:val="0"/>
              <w:bidi w:val="0"/>
              <w:spacing w:line="300" w:lineRule="exact"/>
              <w:jc w:val="center"/>
              <w:rPr>
                <w:rFonts w:hint="eastAsia" w:ascii="宋体" w:hAnsi="宋体" w:eastAsia="宋体" w:cs="宋体"/>
                <w:color w:val="auto"/>
                <w:szCs w:val="21"/>
                <w:highlight w:val="none"/>
              </w:rPr>
            </w:pPr>
          </w:p>
        </w:tc>
      </w:tr>
    </w:tbl>
    <w:p w14:paraId="6B190DBD">
      <w:pPr>
        <w:pageBreakBefore w:val="0"/>
        <w:kinsoku/>
        <w:wordWrap w:val="0"/>
        <w:overflowPunct/>
        <w:topLinePunct w:val="0"/>
        <w:bidi w:val="0"/>
        <w:spacing w:line="360" w:lineRule="auto"/>
        <w:jc w:val="left"/>
        <w:rPr>
          <w:rFonts w:hint="eastAsia" w:ascii="宋体" w:hAnsi="宋体" w:eastAsia="宋体" w:cs="宋体"/>
          <w:b/>
          <w:color w:val="auto"/>
          <w:spacing w:val="-6"/>
          <w:highlight w:val="none"/>
        </w:rPr>
      </w:pPr>
    </w:p>
    <w:p w14:paraId="1D1673DC">
      <w:pPr>
        <w:pageBreakBefore w:val="0"/>
        <w:kinsoku/>
        <w:wordWrap w:val="0"/>
        <w:overflowPunct/>
        <w:topLinePunct w:val="0"/>
        <w:bidi w:val="0"/>
        <w:spacing w:line="360" w:lineRule="auto"/>
        <w:jc w:val="left"/>
        <w:rPr>
          <w:rFonts w:hint="eastAsia" w:ascii="宋体" w:hAnsi="宋体" w:eastAsia="宋体" w:cs="宋体"/>
          <w:b/>
          <w:color w:val="auto"/>
          <w:spacing w:val="-6"/>
          <w:highlight w:val="none"/>
        </w:rPr>
      </w:pPr>
    </w:p>
    <w:p w14:paraId="16540830">
      <w:pPr>
        <w:pageBreakBefore w:val="0"/>
        <w:kinsoku/>
        <w:wordWrap w:val="0"/>
        <w:overflowPunct/>
        <w:topLinePunct w:val="0"/>
        <w:bidi w:val="0"/>
        <w:spacing w:line="360" w:lineRule="auto"/>
        <w:jc w:val="left"/>
        <w:rPr>
          <w:rFonts w:hint="eastAsia" w:ascii="宋体" w:hAnsi="宋体" w:eastAsia="宋体" w:cs="宋体"/>
          <w:b/>
          <w:color w:val="auto"/>
          <w:spacing w:val="-6"/>
          <w:highlight w:val="none"/>
        </w:rPr>
      </w:pPr>
    </w:p>
    <w:p w14:paraId="58EDD343">
      <w:pPr>
        <w:pageBreakBefore w:val="0"/>
        <w:kinsoku/>
        <w:wordWrap w:val="0"/>
        <w:overflowPunct/>
        <w:topLinePunct w:val="0"/>
        <w:bidi w:val="0"/>
        <w:spacing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pacing w:val="-6"/>
          <w:highlight w:val="none"/>
        </w:rPr>
        <w:br w:type="page"/>
      </w:r>
      <w:r>
        <w:rPr>
          <w:rFonts w:hint="eastAsia" w:ascii="宋体" w:hAnsi="宋体" w:eastAsia="宋体" w:cs="宋体"/>
          <w:b/>
          <w:color w:val="auto"/>
          <w:spacing w:val="-6"/>
          <w:highlight w:val="none"/>
        </w:rPr>
        <w:t>详细评审表：</w:t>
      </w:r>
    </w:p>
    <w:tbl>
      <w:tblPr>
        <w:tblStyle w:val="30"/>
        <w:tblW w:w="100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3"/>
        <w:gridCol w:w="1113"/>
        <w:gridCol w:w="1745"/>
        <w:gridCol w:w="5074"/>
        <w:gridCol w:w="1198"/>
      </w:tblGrid>
      <w:tr w14:paraId="422F87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7" w:hRule="atLeast"/>
          <w:tblHeader/>
          <w:jc w:val="center"/>
        </w:trPr>
        <w:tc>
          <w:tcPr>
            <w:tcW w:w="2046" w:type="dxa"/>
            <w:gridSpan w:val="2"/>
            <w:tcBorders>
              <w:tl2br w:val="nil"/>
              <w:tr2bl w:val="nil"/>
            </w:tcBorders>
            <w:noWrap w:val="0"/>
            <w:vAlign w:val="center"/>
          </w:tcPr>
          <w:p w14:paraId="1918F64E">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745" w:type="dxa"/>
            <w:tcBorders>
              <w:tl2br w:val="nil"/>
              <w:tr2bl w:val="nil"/>
            </w:tcBorders>
            <w:noWrap w:val="0"/>
            <w:vAlign w:val="center"/>
          </w:tcPr>
          <w:p w14:paraId="12134DEC">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6272" w:type="dxa"/>
            <w:gridSpan w:val="2"/>
            <w:tcBorders>
              <w:tl2br w:val="nil"/>
              <w:tr2bl w:val="nil"/>
            </w:tcBorders>
            <w:noWrap w:val="0"/>
            <w:vAlign w:val="center"/>
          </w:tcPr>
          <w:p w14:paraId="3CDB2F39">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评审标准</w:t>
            </w:r>
          </w:p>
        </w:tc>
      </w:tr>
      <w:tr w14:paraId="4F8C9C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jc w:val="center"/>
        </w:trPr>
        <w:tc>
          <w:tcPr>
            <w:tcW w:w="2046" w:type="dxa"/>
            <w:gridSpan w:val="2"/>
            <w:tcBorders>
              <w:tl2br w:val="nil"/>
              <w:tr2bl w:val="nil"/>
            </w:tcBorders>
            <w:noWrap w:val="0"/>
            <w:vAlign w:val="center"/>
          </w:tcPr>
          <w:p w14:paraId="43D3E400">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745" w:type="dxa"/>
            <w:tcBorders>
              <w:tl2br w:val="nil"/>
              <w:tr2bl w:val="nil"/>
            </w:tcBorders>
            <w:noWrap w:val="0"/>
            <w:vAlign w:val="center"/>
          </w:tcPr>
          <w:p w14:paraId="13ABC2B8">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14:paraId="4321181E">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6272" w:type="dxa"/>
            <w:gridSpan w:val="2"/>
            <w:tcBorders>
              <w:tl2br w:val="nil"/>
              <w:tr2bl w:val="nil"/>
            </w:tcBorders>
            <w:noWrap w:val="0"/>
            <w:vAlign w:val="center"/>
          </w:tcPr>
          <w:p w14:paraId="699DD237">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商务</w:t>
            </w:r>
            <w:r>
              <w:rPr>
                <w:rFonts w:hint="eastAsia" w:ascii="宋体" w:hAnsi="宋体" w:eastAsia="宋体" w:cs="宋体"/>
                <w:color w:val="auto"/>
                <w:szCs w:val="21"/>
                <w:highlight w:val="none"/>
              </w:rPr>
              <w:t>技术：</w:t>
            </w:r>
            <w:r>
              <w:rPr>
                <w:rFonts w:hint="eastAsia" w:ascii="宋体" w:hAnsi="宋体" w:eastAsia="宋体" w:cs="宋体"/>
                <w:color w:val="auto"/>
                <w:szCs w:val="21"/>
                <w:highlight w:val="none"/>
                <w:lang w:val="en-US" w:eastAsia="zh-CN"/>
              </w:rPr>
              <w:t>70</w:t>
            </w:r>
            <w:r>
              <w:rPr>
                <w:rFonts w:hint="eastAsia" w:ascii="宋体" w:hAnsi="宋体" w:eastAsia="宋体" w:cs="宋体"/>
                <w:color w:val="auto"/>
                <w:szCs w:val="21"/>
                <w:highlight w:val="none"/>
              </w:rPr>
              <w:t>分</w:t>
            </w:r>
          </w:p>
          <w:p w14:paraId="3CAB2A90">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tc>
      </w:tr>
      <w:tr w14:paraId="0780FC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2" w:hRule="atLeast"/>
          <w:jc w:val="center"/>
        </w:trPr>
        <w:tc>
          <w:tcPr>
            <w:tcW w:w="2046" w:type="dxa"/>
            <w:gridSpan w:val="2"/>
            <w:tcBorders>
              <w:tl2br w:val="nil"/>
              <w:tr2bl w:val="nil"/>
            </w:tcBorders>
            <w:noWrap w:val="0"/>
            <w:vAlign w:val="center"/>
          </w:tcPr>
          <w:p w14:paraId="3F5D7FAA">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2.2.2</w:t>
            </w:r>
          </w:p>
        </w:tc>
        <w:tc>
          <w:tcPr>
            <w:tcW w:w="1745" w:type="dxa"/>
            <w:tcBorders>
              <w:tl2br w:val="nil"/>
              <w:tr2bl w:val="nil"/>
            </w:tcBorders>
            <w:noWrap w:val="0"/>
            <w:vAlign w:val="center"/>
          </w:tcPr>
          <w:p w14:paraId="7571DC77">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bCs/>
                <w:color w:val="auto"/>
                <w:highlight w:val="none"/>
              </w:rPr>
              <w:t>评标基准价计算方法</w:t>
            </w:r>
          </w:p>
        </w:tc>
        <w:tc>
          <w:tcPr>
            <w:tcW w:w="6272" w:type="dxa"/>
            <w:gridSpan w:val="2"/>
            <w:tcBorders>
              <w:tl2br w:val="nil"/>
              <w:tr2bl w:val="nil"/>
            </w:tcBorders>
            <w:noWrap w:val="0"/>
            <w:vAlign w:val="center"/>
          </w:tcPr>
          <w:p w14:paraId="1607E1CB">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进入报价评审的所有投标人投标报价中的最低值</w:t>
            </w:r>
          </w:p>
        </w:tc>
      </w:tr>
      <w:tr w14:paraId="259223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7" w:hRule="atLeast"/>
          <w:jc w:val="center"/>
        </w:trPr>
        <w:tc>
          <w:tcPr>
            <w:tcW w:w="2046" w:type="dxa"/>
            <w:gridSpan w:val="2"/>
            <w:tcBorders>
              <w:tl2br w:val="nil"/>
              <w:tr2bl w:val="nil"/>
            </w:tcBorders>
            <w:noWrap w:val="0"/>
            <w:vAlign w:val="center"/>
          </w:tcPr>
          <w:p w14:paraId="621D5005">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2.2.3</w:t>
            </w:r>
          </w:p>
        </w:tc>
        <w:tc>
          <w:tcPr>
            <w:tcW w:w="1745" w:type="dxa"/>
            <w:tcBorders>
              <w:tl2br w:val="nil"/>
              <w:tr2bl w:val="nil"/>
            </w:tcBorders>
            <w:noWrap w:val="0"/>
            <w:vAlign w:val="center"/>
          </w:tcPr>
          <w:p w14:paraId="15B5AD9A">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bCs/>
                <w:color w:val="auto"/>
                <w:highlight w:val="none"/>
              </w:rPr>
            </w:pPr>
            <w:r>
              <w:rPr>
                <w:rFonts w:hint="eastAsia" w:ascii="宋体" w:hAnsi="宋体" w:eastAsia="宋体" w:cs="宋体"/>
                <w:color w:val="auto"/>
                <w:szCs w:val="21"/>
                <w:highlight w:val="none"/>
              </w:rPr>
              <w:t>投标报价得分计算公式</w:t>
            </w:r>
          </w:p>
        </w:tc>
        <w:tc>
          <w:tcPr>
            <w:tcW w:w="6272" w:type="dxa"/>
            <w:gridSpan w:val="2"/>
            <w:tcBorders>
              <w:tl2br w:val="nil"/>
              <w:tr2bl w:val="nil"/>
            </w:tcBorders>
            <w:noWrap w:val="0"/>
            <w:vAlign w:val="center"/>
          </w:tcPr>
          <w:p w14:paraId="0F72E0E8">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投标报价得分=</w:t>
            </w:r>
            <w:r>
              <w:rPr>
                <w:rFonts w:hint="eastAsia" w:ascii="宋体" w:hAnsi="宋体" w:eastAsia="宋体" w:cs="宋体"/>
                <w:bCs/>
                <w:color w:val="auto"/>
                <w:highlight w:val="none"/>
                <w:lang w:val="en-US" w:eastAsia="zh-CN"/>
              </w:rPr>
              <w:t>30</w:t>
            </w:r>
            <w:r>
              <w:rPr>
                <w:rFonts w:hint="eastAsia" w:ascii="宋体" w:hAnsi="宋体" w:eastAsia="宋体" w:cs="宋体"/>
                <w:bCs/>
                <w:color w:val="auto"/>
                <w:highlight w:val="none"/>
              </w:rPr>
              <w:t>×（评标基准价/投标报价）</w:t>
            </w:r>
          </w:p>
        </w:tc>
      </w:tr>
      <w:tr w14:paraId="1D69B9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1" w:hRule="atLeast"/>
          <w:jc w:val="center"/>
        </w:trPr>
        <w:tc>
          <w:tcPr>
            <w:tcW w:w="933" w:type="dxa"/>
            <w:vMerge w:val="restart"/>
            <w:tcBorders>
              <w:tl2br w:val="nil"/>
              <w:tr2bl w:val="nil"/>
            </w:tcBorders>
            <w:noWrap w:val="0"/>
            <w:vAlign w:val="center"/>
          </w:tcPr>
          <w:p w14:paraId="44361032">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w:t>
            </w:r>
          </w:p>
          <w:p w14:paraId="05BC2B46">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c>
          <w:tcPr>
            <w:tcW w:w="1113" w:type="dxa"/>
            <w:vMerge w:val="restart"/>
            <w:tcBorders>
              <w:tl2br w:val="nil"/>
              <w:tr2bl w:val="nil"/>
            </w:tcBorders>
            <w:noWrap w:val="0"/>
            <w:vAlign w:val="center"/>
          </w:tcPr>
          <w:p w14:paraId="5F3912F2">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商务</w:t>
            </w:r>
            <w:r>
              <w:rPr>
                <w:rFonts w:hint="eastAsia" w:ascii="宋体" w:hAnsi="宋体" w:eastAsia="宋体" w:cs="宋体"/>
                <w:color w:val="auto"/>
                <w:szCs w:val="21"/>
                <w:highlight w:val="none"/>
              </w:rPr>
              <w:t>技术（</w:t>
            </w:r>
            <w:r>
              <w:rPr>
                <w:rFonts w:hint="eastAsia" w:ascii="宋体" w:hAnsi="宋体" w:eastAsia="宋体" w:cs="宋体"/>
                <w:color w:val="auto"/>
                <w:szCs w:val="21"/>
                <w:highlight w:val="none"/>
                <w:lang w:val="en-US" w:eastAsia="zh-CN"/>
              </w:rPr>
              <w:t>70</w:t>
            </w:r>
            <w:r>
              <w:rPr>
                <w:rFonts w:hint="eastAsia" w:ascii="宋体" w:hAnsi="宋体" w:eastAsia="宋体" w:cs="宋体"/>
                <w:color w:val="auto"/>
                <w:szCs w:val="21"/>
                <w:highlight w:val="none"/>
              </w:rPr>
              <w:t>分）</w:t>
            </w:r>
          </w:p>
        </w:tc>
        <w:tc>
          <w:tcPr>
            <w:tcW w:w="1745" w:type="dxa"/>
            <w:tcBorders>
              <w:tl2br w:val="nil"/>
              <w:tr2bl w:val="nil"/>
            </w:tcBorders>
            <w:noWrap w:val="0"/>
            <w:vAlign w:val="center"/>
          </w:tcPr>
          <w:p w14:paraId="5FBB86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业绩</w:t>
            </w:r>
          </w:p>
          <w:p w14:paraId="5A20F4D7">
            <w:pPr>
              <w:pStyle w:val="14"/>
              <w:jc w:val="center"/>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5</w:t>
            </w:r>
            <w:r>
              <w:rPr>
                <w:rFonts w:hint="eastAsia" w:ascii="宋体" w:hAnsi="宋体" w:eastAsia="宋体" w:cs="宋体"/>
                <w:color w:val="auto"/>
                <w:highlight w:val="none"/>
              </w:rPr>
              <w:t>分）</w:t>
            </w:r>
          </w:p>
        </w:tc>
        <w:tc>
          <w:tcPr>
            <w:tcW w:w="5074" w:type="dxa"/>
            <w:tcBorders>
              <w:tl2br w:val="nil"/>
              <w:tr2bl w:val="nil"/>
            </w:tcBorders>
            <w:noWrap w:val="0"/>
            <w:vAlign w:val="center"/>
          </w:tcPr>
          <w:p w14:paraId="56971F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近三年内（</w:t>
            </w:r>
            <w:r>
              <w:rPr>
                <w:rFonts w:hint="eastAsia" w:ascii="宋体" w:hAnsi="宋体" w:eastAsia="宋体" w:cs="宋体"/>
                <w:color w:val="auto"/>
                <w:szCs w:val="21"/>
                <w:highlight w:val="none"/>
                <w:lang w:eastAsia="zh-CN"/>
              </w:rPr>
              <w:t>2022年1月1日</w:t>
            </w:r>
            <w:r>
              <w:rPr>
                <w:rFonts w:hint="eastAsia" w:ascii="宋体" w:hAnsi="宋体" w:eastAsia="宋体" w:cs="宋体"/>
                <w:color w:val="auto"/>
                <w:szCs w:val="21"/>
                <w:highlight w:val="none"/>
              </w:rPr>
              <w:t>-至今）</w:t>
            </w:r>
            <w:r>
              <w:rPr>
                <w:rFonts w:hint="eastAsia" w:ascii="宋体" w:hAnsi="宋体" w:eastAsia="宋体" w:cs="宋体"/>
                <w:color w:val="auto"/>
                <w:szCs w:val="21"/>
                <w:highlight w:val="none"/>
                <w:lang w:val="en-US" w:eastAsia="zh-CN"/>
              </w:rPr>
              <w:t>具有同类项目</w:t>
            </w:r>
            <w:r>
              <w:rPr>
                <w:rFonts w:hint="eastAsia" w:ascii="宋体" w:hAnsi="宋体" w:eastAsia="宋体" w:cs="宋体"/>
                <w:color w:val="auto"/>
                <w:szCs w:val="21"/>
                <w:highlight w:val="none"/>
              </w:rPr>
              <w:t>业绩，每提供一项得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分，无不得分。</w:t>
            </w:r>
          </w:p>
          <w:p w14:paraId="41CBF181">
            <w:pPr>
              <w:rPr>
                <w:rFonts w:hint="eastAsia" w:ascii="宋体" w:hAnsi="宋体" w:eastAsia="宋体" w:cs="宋体"/>
                <w:color w:val="auto"/>
                <w:highlight w:val="none"/>
              </w:rPr>
            </w:pPr>
            <w:r>
              <w:rPr>
                <w:rFonts w:hint="eastAsia" w:ascii="宋体" w:hAnsi="宋体" w:eastAsia="宋体" w:cs="宋体"/>
                <w:b/>
                <w:bCs/>
                <w:color w:val="auto"/>
                <w:szCs w:val="21"/>
                <w:highlight w:val="none"/>
                <w:lang w:eastAsia="zh-CN"/>
              </w:rPr>
              <w:t>投标文件内附中标通知书或合同协议书扫描件并加盖投标单位公章</w:t>
            </w:r>
            <w:r>
              <w:rPr>
                <w:rFonts w:hint="eastAsia" w:ascii="宋体" w:hAnsi="宋体" w:eastAsia="宋体" w:cs="宋体"/>
                <w:b/>
                <w:bCs/>
                <w:color w:val="auto"/>
                <w:szCs w:val="21"/>
                <w:highlight w:val="none"/>
              </w:rPr>
              <w:t>。</w:t>
            </w:r>
          </w:p>
        </w:tc>
        <w:tc>
          <w:tcPr>
            <w:tcW w:w="1198" w:type="dxa"/>
            <w:tcBorders>
              <w:tl2br w:val="nil"/>
              <w:tr2bl w:val="nil"/>
            </w:tcBorders>
            <w:noWrap w:val="0"/>
            <w:vAlign w:val="center"/>
          </w:tcPr>
          <w:p w14:paraId="3B8FD9BF">
            <w:pPr>
              <w:jc w:val="center"/>
              <w:rPr>
                <w:rFonts w:hint="eastAsia" w:ascii="宋体" w:hAnsi="宋体" w:eastAsia="宋体" w:cs="宋体"/>
                <w:color w:val="auto"/>
                <w:highlight w:val="none"/>
                <w:lang w:val="en-US" w:eastAsia="zh-CN"/>
              </w:rPr>
            </w:pPr>
            <w:r>
              <w:rPr>
                <w:rFonts w:hint="eastAsia" w:ascii="宋体" w:hAnsi="宋体" w:eastAsia="宋体" w:cs="宋体"/>
                <w:b w:val="0"/>
                <w:bCs w:val="0"/>
                <w:color w:val="auto"/>
                <w:szCs w:val="21"/>
                <w:highlight w:val="none"/>
                <w:lang w:val="en-US" w:eastAsia="zh-CN"/>
              </w:rPr>
              <w:t>客观分</w:t>
            </w:r>
          </w:p>
        </w:tc>
      </w:tr>
      <w:tr w14:paraId="7CF6A6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8" w:hRule="atLeast"/>
          <w:jc w:val="center"/>
        </w:trPr>
        <w:tc>
          <w:tcPr>
            <w:tcW w:w="933" w:type="dxa"/>
            <w:vMerge w:val="continue"/>
            <w:tcBorders>
              <w:tl2br w:val="nil"/>
              <w:tr2bl w:val="nil"/>
            </w:tcBorders>
            <w:noWrap w:val="0"/>
            <w:vAlign w:val="center"/>
          </w:tcPr>
          <w:p w14:paraId="5F146AC7">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113" w:type="dxa"/>
            <w:vMerge w:val="continue"/>
            <w:tcBorders>
              <w:tl2br w:val="nil"/>
              <w:tr2bl w:val="nil"/>
            </w:tcBorders>
            <w:noWrap w:val="0"/>
            <w:vAlign w:val="center"/>
          </w:tcPr>
          <w:p w14:paraId="5FF4A1CD">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745" w:type="dxa"/>
            <w:vMerge w:val="restart"/>
            <w:tcBorders>
              <w:tl2br w:val="nil"/>
              <w:tr2bl w:val="nil"/>
            </w:tcBorders>
            <w:noWrap w:val="0"/>
            <w:vAlign w:val="center"/>
          </w:tcPr>
          <w:p w14:paraId="0E339F0E">
            <w:pPr>
              <w:pStyle w:val="14"/>
              <w:jc w:val="center"/>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highlight w:val="none"/>
                <w:lang w:val="en-US" w:eastAsia="zh-CN" w:bidi="ar-SA"/>
                <w14:textFill>
                  <w14:solidFill>
                    <w14:schemeClr w14:val="tx1"/>
                  </w14:solidFill>
                </w14:textFill>
              </w:rPr>
              <w:t>人员配置</w:t>
            </w:r>
          </w:p>
          <w:p w14:paraId="219B029F">
            <w:pPr>
              <w:jc w:val="center"/>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highlight w:val="none"/>
                <w:lang w:val="en-US" w:eastAsia="zh-CN" w:bidi="ar-SA"/>
                <w14:textFill>
                  <w14:solidFill>
                    <w14:schemeClr w14:val="tx1"/>
                  </w14:solidFill>
                </w14:textFill>
              </w:rPr>
              <w:t>（6分）</w:t>
            </w:r>
          </w:p>
        </w:tc>
        <w:tc>
          <w:tcPr>
            <w:tcW w:w="5074" w:type="dxa"/>
            <w:tcBorders>
              <w:tl2br w:val="nil"/>
              <w:tr2bl w:val="nil"/>
            </w:tcBorders>
            <w:noWrap w:val="0"/>
            <w:vAlign w:val="center"/>
          </w:tcPr>
          <w:p w14:paraId="5DA421EB">
            <w:pPr>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1.</w:t>
            </w:r>
            <w:r>
              <w:rPr>
                <w:rFonts w:hint="eastAsia" w:ascii="宋体" w:hAnsi="宋体" w:eastAsia="宋体" w:cs="宋体"/>
                <w:b/>
                <w:bCs/>
                <w:color w:val="000000" w:themeColor="text1"/>
                <w:highlight w:val="none"/>
                <w:lang w:val="en-US" w:eastAsia="zh-CN"/>
                <w14:textFill>
                  <w14:solidFill>
                    <w14:schemeClr w14:val="tx1"/>
                  </w14:solidFill>
                </w14:textFill>
              </w:rPr>
              <w:t>项目负责人</w:t>
            </w:r>
            <w:r>
              <w:rPr>
                <w:rFonts w:hint="eastAsia" w:ascii="宋体" w:hAnsi="宋体" w:eastAsia="宋体" w:cs="宋体"/>
                <w:b w:val="0"/>
                <w:bCs w:val="0"/>
                <w:color w:val="000000" w:themeColor="text1"/>
                <w:highlight w:val="none"/>
                <w:lang w:val="en-US" w:eastAsia="zh-CN"/>
                <w14:textFill>
                  <w14:solidFill>
                    <w14:schemeClr w14:val="tx1"/>
                  </w14:solidFill>
                </w14:textFill>
              </w:rPr>
              <w:t>：具备高级系统项目管理师证书。</w:t>
            </w:r>
            <w:r>
              <w:rPr>
                <w:rFonts w:hint="eastAsia" w:ascii="宋体" w:hAnsi="宋体" w:eastAsia="宋体" w:cs="宋体"/>
                <w:b/>
                <w:bCs/>
                <w:color w:val="000000" w:themeColor="text1"/>
                <w:highlight w:val="none"/>
                <w:lang w:val="en-US" w:eastAsia="zh-CN"/>
                <w14:textFill>
                  <w14:solidFill>
                    <w14:schemeClr w14:val="tx1"/>
                  </w14:solidFill>
                </w14:textFill>
              </w:rPr>
              <w:t>提供1项有效的证书得2分，最高得2分，无不得分</w:t>
            </w:r>
            <w:r>
              <w:rPr>
                <w:rFonts w:hint="eastAsia" w:ascii="宋体" w:hAnsi="宋体" w:eastAsia="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lang w:val="en-US" w:eastAsia="zh-CN"/>
                <w14:textFill>
                  <w14:solidFill>
                    <w14:schemeClr w14:val="tx1"/>
                  </w14:solidFill>
                </w14:textFill>
              </w:rPr>
              <w:t xml:space="preserve">     </w:t>
            </w:r>
          </w:p>
          <w:p w14:paraId="745B211E">
            <w:pPr>
              <w:rPr>
                <w:rFonts w:hint="eastAsia" w:ascii="宋体" w:hAnsi="宋体" w:eastAsia="宋体" w:cs="宋体"/>
                <w:b w:val="0"/>
                <w:bCs w:val="0"/>
                <w:color w:val="000000" w:themeColor="text1"/>
                <w:szCs w:val="21"/>
                <w:highlight w:val="none"/>
                <w:lang w:eastAsia="zh-CN"/>
                <w14:textFill>
                  <w14:solidFill>
                    <w14:schemeClr w14:val="tx1"/>
                  </w14:solidFill>
                </w14:textFill>
              </w:rPr>
            </w:pPr>
            <w:r>
              <w:rPr>
                <w:highlight w:val="none"/>
              </w:rPr>
              <w:t>投标人或核心设备厂家（应急广播</w:t>
            </w:r>
            <w:r>
              <w:rPr>
                <w:rFonts w:hint="eastAsia"/>
                <w:highlight w:val="none"/>
                <w:lang w:val="en-US" w:eastAsia="zh-CN"/>
              </w:rPr>
              <w:t>核心</w:t>
            </w:r>
            <w:r>
              <w:rPr>
                <w:highlight w:val="none"/>
              </w:rPr>
              <w:t>设备供应商）</w:t>
            </w:r>
            <w:r>
              <w:rPr>
                <w:rFonts w:hint="eastAsia" w:ascii="宋体" w:hAnsi="宋体" w:eastAsia="宋体" w:cs="宋体"/>
                <w:b w:val="0"/>
                <w:bCs w:val="0"/>
                <w:color w:val="000000" w:themeColor="text1"/>
                <w:highlight w:val="none"/>
                <w:lang w:val="en-US" w:eastAsia="zh-CN"/>
                <w14:textFill>
                  <w14:solidFill>
                    <w14:schemeClr w14:val="tx1"/>
                  </w14:solidFill>
                </w14:textFill>
              </w:rPr>
              <w:t>须提供</w:t>
            </w:r>
            <w:r>
              <w:rPr>
                <w:rFonts w:hint="eastAsia" w:ascii="宋体" w:hAnsi="宋体" w:eastAsia="宋体" w:cs="宋体"/>
                <w:b w:val="0"/>
                <w:bCs w:val="0"/>
                <w:highlight w:val="none"/>
              </w:rPr>
              <w:t>人力资源和社会保障厅、工业（经济）和信息化厅等政府部门颁发的相关证书</w:t>
            </w:r>
            <w:r>
              <w:rPr>
                <w:rFonts w:hint="eastAsia" w:ascii="宋体" w:hAnsi="宋体" w:eastAsia="宋体" w:cs="宋体"/>
                <w:b w:val="0"/>
                <w:bCs w:val="0"/>
                <w:color w:val="000000" w:themeColor="text1"/>
                <w:highlight w:val="none"/>
                <w:lang w:val="en-US" w:eastAsia="zh-CN"/>
                <w14:textFill>
                  <w14:solidFill>
                    <w14:schemeClr w14:val="tx1"/>
                  </w14:solidFill>
                </w14:textFill>
              </w:rPr>
              <w:t>及投标截止日期前的六个月内任意一个月社保参保证明并加盖公章。</w:t>
            </w:r>
          </w:p>
        </w:tc>
        <w:tc>
          <w:tcPr>
            <w:tcW w:w="1198" w:type="dxa"/>
            <w:tcBorders>
              <w:tl2br w:val="nil"/>
              <w:tr2bl w:val="nil"/>
            </w:tcBorders>
            <w:noWrap w:val="0"/>
            <w:vAlign w:val="center"/>
          </w:tcPr>
          <w:p w14:paraId="06D5E3F3">
            <w:pPr>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Cs w:val="21"/>
                <w:highlight w:val="none"/>
                <w:lang w:val="en-US" w:eastAsia="zh-CN"/>
              </w:rPr>
              <w:t>客观分</w:t>
            </w:r>
          </w:p>
        </w:tc>
      </w:tr>
      <w:tr w14:paraId="0285F6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8" w:hRule="atLeast"/>
          <w:jc w:val="center"/>
        </w:trPr>
        <w:tc>
          <w:tcPr>
            <w:tcW w:w="933" w:type="dxa"/>
            <w:vMerge w:val="continue"/>
            <w:tcBorders>
              <w:tl2br w:val="nil"/>
              <w:tr2bl w:val="nil"/>
            </w:tcBorders>
            <w:noWrap w:val="0"/>
            <w:vAlign w:val="center"/>
          </w:tcPr>
          <w:p w14:paraId="752D4384">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113" w:type="dxa"/>
            <w:vMerge w:val="continue"/>
            <w:tcBorders>
              <w:tl2br w:val="nil"/>
              <w:tr2bl w:val="nil"/>
            </w:tcBorders>
            <w:noWrap w:val="0"/>
            <w:vAlign w:val="center"/>
          </w:tcPr>
          <w:p w14:paraId="37DEA2E5">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745" w:type="dxa"/>
            <w:vMerge w:val="continue"/>
            <w:tcBorders>
              <w:tl2br w:val="nil"/>
              <w:tr2bl w:val="nil"/>
            </w:tcBorders>
            <w:noWrap w:val="0"/>
            <w:vAlign w:val="center"/>
          </w:tcPr>
          <w:p w14:paraId="14133983">
            <w:pPr>
              <w:jc w:val="center"/>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5074" w:type="dxa"/>
            <w:tcBorders>
              <w:tl2br w:val="nil"/>
              <w:tr2bl w:val="nil"/>
            </w:tcBorders>
            <w:noWrap w:val="0"/>
            <w:vAlign w:val="center"/>
          </w:tcPr>
          <w:p w14:paraId="14680B43">
            <w:pPr>
              <w:numPr>
                <w:ilvl w:val="0"/>
                <w:numId w:val="0"/>
              </w:numPr>
              <w:ind w:leftChars="0"/>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2.</w:t>
            </w:r>
            <w:r>
              <w:rPr>
                <w:rFonts w:hint="eastAsia" w:ascii="宋体" w:hAnsi="宋体" w:eastAsia="宋体" w:cs="宋体"/>
                <w:b/>
                <w:bCs/>
                <w:highlight w:val="none"/>
              </w:rPr>
              <w:t>技术负责人</w:t>
            </w:r>
            <w:r>
              <w:rPr>
                <w:rFonts w:hint="eastAsia" w:ascii="宋体" w:hAnsi="宋体" w:eastAsia="宋体" w:cs="宋体"/>
                <w:b w:val="0"/>
                <w:bCs w:val="0"/>
                <w:highlight w:val="none"/>
                <w:lang w:eastAsia="zh-CN"/>
              </w:rPr>
              <w:t>：具备电子信息或广电等行业高级工程师证书，</w:t>
            </w:r>
            <w:r>
              <w:rPr>
                <w:rFonts w:hint="eastAsia" w:ascii="宋体" w:hAnsi="宋体" w:eastAsia="宋体" w:cs="宋体"/>
                <w:b/>
                <w:bCs/>
                <w:highlight w:val="none"/>
                <w:lang w:eastAsia="zh-CN"/>
              </w:rPr>
              <w:t>每提供一名得1分，最高2分</w:t>
            </w: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lang w:val="en-US" w:eastAsia="zh-CN"/>
              </w:rPr>
              <w:t>无不得分。</w:t>
            </w:r>
          </w:p>
          <w:p w14:paraId="0FF8528D">
            <w:pPr>
              <w:numPr>
                <w:ilvl w:val="0"/>
                <w:numId w:val="0"/>
              </w:numPr>
              <w:ind w:leftChars="0"/>
              <w:rPr>
                <w:rFonts w:hint="eastAsia" w:ascii="宋体" w:hAnsi="宋体" w:eastAsia="宋体" w:cs="宋体"/>
                <w:b w:val="0"/>
                <w:bCs w:val="0"/>
                <w:color w:val="000000" w:themeColor="text1"/>
                <w:highlight w:val="none"/>
                <w:lang w:val="en-US" w:eastAsia="zh-CN"/>
                <w14:textFill>
                  <w14:solidFill>
                    <w14:schemeClr w14:val="tx1"/>
                  </w14:solidFill>
                </w14:textFill>
              </w:rPr>
            </w:pPr>
            <w:r>
              <w:rPr>
                <w:highlight w:val="none"/>
              </w:rPr>
              <w:t>投标人或核心设备厂家（应急广播</w:t>
            </w:r>
            <w:r>
              <w:rPr>
                <w:rFonts w:hint="eastAsia"/>
                <w:highlight w:val="none"/>
                <w:lang w:val="en-US" w:eastAsia="zh-CN"/>
              </w:rPr>
              <w:t>核心</w:t>
            </w:r>
            <w:r>
              <w:rPr>
                <w:highlight w:val="none"/>
              </w:rPr>
              <w:t>设备供应商）</w:t>
            </w:r>
            <w:r>
              <w:rPr>
                <w:rFonts w:hint="eastAsia" w:ascii="宋体" w:hAnsi="宋体" w:eastAsia="宋体" w:cs="宋体"/>
                <w:b w:val="0"/>
                <w:bCs w:val="0"/>
                <w:color w:val="000000" w:themeColor="text1"/>
                <w:highlight w:val="none"/>
                <w:lang w:val="en-US" w:eastAsia="zh-CN"/>
                <w14:textFill>
                  <w14:solidFill>
                    <w14:schemeClr w14:val="tx1"/>
                  </w14:solidFill>
                </w14:textFill>
              </w:rPr>
              <w:t>须提供</w:t>
            </w:r>
            <w:r>
              <w:rPr>
                <w:rFonts w:hint="eastAsia" w:ascii="宋体" w:hAnsi="宋体" w:eastAsia="宋体" w:cs="宋体"/>
                <w:b w:val="0"/>
                <w:bCs w:val="0"/>
                <w:highlight w:val="none"/>
              </w:rPr>
              <w:t>人力资源和社会保障厅、工业（经济）和信息化厅等政府部门颁发的相关证书</w:t>
            </w:r>
            <w:r>
              <w:rPr>
                <w:rFonts w:hint="eastAsia" w:ascii="宋体" w:hAnsi="宋体" w:eastAsia="宋体" w:cs="宋体"/>
                <w:b w:val="0"/>
                <w:bCs w:val="0"/>
                <w:color w:val="000000" w:themeColor="text1"/>
                <w:highlight w:val="none"/>
                <w:lang w:val="en-US" w:eastAsia="zh-CN"/>
                <w14:textFill>
                  <w14:solidFill>
                    <w14:schemeClr w14:val="tx1"/>
                  </w14:solidFill>
                </w14:textFill>
              </w:rPr>
              <w:t>及投标截止日期前的六个月内任意一个月社保参保证明并加盖公章。</w:t>
            </w:r>
          </w:p>
        </w:tc>
        <w:tc>
          <w:tcPr>
            <w:tcW w:w="1198" w:type="dxa"/>
            <w:tcBorders>
              <w:tl2br w:val="nil"/>
              <w:tr2bl w:val="nil"/>
            </w:tcBorders>
            <w:noWrap w:val="0"/>
            <w:vAlign w:val="center"/>
          </w:tcPr>
          <w:p w14:paraId="05521999">
            <w:pPr>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客观分</w:t>
            </w:r>
          </w:p>
        </w:tc>
      </w:tr>
      <w:tr w14:paraId="29C706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8" w:hRule="atLeast"/>
          <w:jc w:val="center"/>
        </w:trPr>
        <w:tc>
          <w:tcPr>
            <w:tcW w:w="933" w:type="dxa"/>
            <w:vMerge w:val="continue"/>
            <w:tcBorders>
              <w:tl2br w:val="nil"/>
              <w:tr2bl w:val="nil"/>
            </w:tcBorders>
            <w:noWrap w:val="0"/>
            <w:vAlign w:val="center"/>
          </w:tcPr>
          <w:p w14:paraId="5BBF866A">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113" w:type="dxa"/>
            <w:vMerge w:val="continue"/>
            <w:tcBorders>
              <w:tl2br w:val="nil"/>
              <w:tr2bl w:val="nil"/>
            </w:tcBorders>
            <w:noWrap w:val="0"/>
            <w:vAlign w:val="center"/>
          </w:tcPr>
          <w:p w14:paraId="258479FE">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745" w:type="dxa"/>
            <w:vMerge w:val="continue"/>
            <w:tcBorders>
              <w:tl2br w:val="nil"/>
              <w:tr2bl w:val="nil"/>
            </w:tcBorders>
            <w:noWrap w:val="0"/>
            <w:vAlign w:val="center"/>
          </w:tcPr>
          <w:p w14:paraId="2D15B8A1">
            <w:pPr>
              <w:jc w:val="center"/>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tc>
        <w:tc>
          <w:tcPr>
            <w:tcW w:w="5074" w:type="dxa"/>
            <w:tcBorders>
              <w:tl2br w:val="nil"/>
              <w:tr2bl w:val="nil"/>
            </w:tcBorders>
            <w:noWrap w:val="0"/>
            <w:vAlign w:val="center"/>
          </w:tcPr>
          <w:p w14:paraId="23EFC583">
            <w:pPr>
              <w:numPr>
                <w:ilvl w:val="0"/>
                <w:numId w:val="0"/>
              </w:numPr>
              <w:ind w:leftChars="0"/>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lang w:val="en-US" w:eastAsia="zh-CN"/>
                <w14:textFill>
                  <w14:solidFill>
                    <w14:schemeClr w14:val="tx1"/>
                  </w14:solidFill>
                </w14:textFill>
              </w:rPr>
              <w:t>技术人员</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：具备电子信息或广电等行业工程师证书，</w:t>
            </w:r>
            <w:r>
              <w:rPr>
                <w:rFonts w:hint="eastAsia" w:ascii="宋体" w:hAnsi="宋体" w:eastAsia="宋体" w:cs="宋体"/>
                <w:b/>
                <w:bCs/>
                <w:color w:val="000000" w:themeColor="text1"/>
                <w:szCs w:val="21"/>
                <w:highlight w:val="none"/>
                <w:lang w:val="en-US" w:eastAsia="zh-CN"/>
                <w14:textFill>
                  <w14:solidFill>
                    <w14:schemeClr w14:val="tx1"/>
                  </w14:solidFill>
                </w14:textFill>
              </w:rPr>
              <w:t>每提供一名得1分，最高2分</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无不得</w:t>
            </w:r>
            <w:r>
              <w:rPr>
                <w:rFonts w:hint="eastAsia" w:ascii="宋体" w:hAnsi="宋体" w:eastAsia="宋体" w:cs="宋体"/>
                <w:b w:val="0"/>
                <w:bCs w:val="0"/>
                <w:highlight w:val="none"/>
                <w:lang w:val="en-US" w:eastAsia="zh-CN"/>
              </w:rPr>
              <w:t>分</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p>
          <w:p w14:paraId="24D2B50B">
            <w:pPr>
              <w:numPr>
                <w:ilvl w:val="0"/>
                <w:numId w:val="0"/>
              </w:numPr>
              <w:ind w:leftChars="0"/>
              <w:rPr>
                <w:rFonts w:hint="eastAsia" w:ascii="宋体" w:hAnsi="宋体" w:eastAsia="宋体" w:cs="宋体"/>
                <w:b/>
                <w:bCs/>
                <w:color w:val="000000" w:themeColor="text1"/>
                <w:szCs w:val="21"/>
                <w:highlight w:val="none"/>
                <w:lang w:val="en-US" w:eastAsia="zh-CN"/>
                <w14:textFill>
                  <w14:solidFill>
                    <w14:schemeClr w14:val="tx1"/>
                  </w14:solidFill>
                </w14:textFill>
              </w:rPr>
            </w:pPr>
            <w:r>
              <w:rPr>
                <w:highlight w:val="none"/>
              </w:rPr>
              <w:t>投标人或核心设备厂家（应急广播</w:t>
            </w:r>
            <w:r>
              <w:rPr>
                <w:rFonts w:hint="eastAsia"/>
                <w:highlight w:val="none"/>
                <w:lang w:val="en-US" w:eastAsia="zh-CN"/>
              </w:rPr>
              <w:t>核心</w:t>
            </w:r>
            <w:r>
              <w:rPr>
                <w:highlight w:val="none"/>
              </w:rPr>
              <w:t>设备供应商）</w:t>
            </w:r>
            <w:r>
              <w:rPr>
                <w:rFonts w:hint="eastAsia" w:ascii="宋体" w:hAnsi="宋体" w:eastAsia="宋体" w:cs="宋体"/>
                <w:b w:val="0"/>
                <w:bCs w:val="0"/>
                <w:color w:val="000000" w:themeColor="text1"/>
                <w:highlight w:val="none"/>
                <w:lang w:val="en-US" w:eastAsia="zh-CN"/>
                <w14:textFill>
                  <w14:solidFill>
                    <w14:schemeClr w14:val="tx1"/>
                  </w14:solidFill>
                </w14:textFill>
              </w:rPr>
              <w:t>须提供</w:t>
            </w:r>
            <w:r>
              <w:rPr>
                <w:rFonts w:hint="eastAsia" w:ascii="宋体" w:hAnsi="宋体" w:eastAsia="宋体" w:cs="宋体"/>
                <w:b w:val="0"/>
                <w:bCs w:val="0"/>
                <w:highlight w:val="none"/>
              </w:rPr>
              <w:t>人力资源和社会保障厅、工业（经济）和信息化厅等政府部门颁发的相关证书</w:t>
            </w:r>
            <w:r>
              <w:rPr>
                <w:rFonts w:hint="eastAsia" w:ascii="宋体" w:hAnsi="宋体" w:eastAsia="宋体" w:cs="宋体"/>
                <w:b w:val="0"/>
                <w:bCs w:val="0"/>
                <w:color w:val="000000" w:themeColor="text1"/>
                <w:highlight w:val="none"/>
                <w:lang w:val="en-US" w:eastAsia="zh-CN"/>
                <w14:textFill>
                  <w14:solidFill>
                    <w14:schemeClr w14:val="tx1"/>
                  </w14:solidFill>
                </w14:textFill>
              </w:rPr>
              <w:t>及投标截止日期前的六个月内任意一个月社保参保证明并加盖公章。</w:t>
            </w:r>
          </w:p>
        </w:tc>
        <w:tc>
          <w:tcPr>
            <w:tcW w:w="1198" w:type="dxa"/>
            <w:tcBorders>
              <w:tl2br w:val="nil"/>
              <w:tr2bl w:val="nil"/>
            </w:tcBorders>
            <w:noWrap w:val="0"/>
            <w:vAlign w:val="center"/>
          </w:tcPr>
          <w:p w14:paraId="78BB4D84">
            <w:pPr>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Cs w:val="21"/>
                <w:highlight w:val="none"/>
                <w:lang w:val="en-US" w:eastAsia="zh-CN"/>
              </w:rPr>
              <w:t>客观分</w:t>
            </w:r>
          </w:p>
        </w:tc>
      </w:tr>
      <w:tr w14:paraId="3B3C4D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8" w:hRule="atLeast"/>
          <w:jc w:val="center"/>
        </w:trPr>
        <w:tc>
          <w:tcPr>
            <w:tcW w:w="933" w:type="dxa"/>
            <w:vMerge w:val="continue"/>
            <w:tcBorders>
              <w:tl2br w:val="nil"/>
              <w:tr2bl w:val="nil"/>
            </w:tcBorders>
            <w:noWrap w:val="0"/>
            <w:vAlign w:val="center"/>
          </w:tcPr>
          <w:p w14:paraId="7FFB0E29">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113" w:type="dxa"/>
            <w:vMerge w:val="continue"/>
            <w:tcBorders>
              <w:tl2br w:val="nil"/>
              <w:tr2bl w:val="nil"/>
            </w:tcBorders>
            <w:noWrap w:val="0"/>
            <w:vAlign w:val="center"/>
          </w:tcPr>
          <w:p w14:paraId="3E3A07EB">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745" w:type="dxa"/>
            <w:tcBorders>
              <w:tl2br w:val="nil"/>
              <w:tr2bl w:val="nil"/>
            </w:tcBorders>
            <w:noWrap w:val="0"/>
            <w:vAlign w:val="center"/>
          </w:tcPr>
          <w:p w14:paraId="07E203B3">
            <w:pPr>
              <w:pStyle w:val="14"/>
              <w:jc w:val="center"/>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highlight w:val="none"/>
                <w:lang w:val="en-US" w:eastAsia="zh-CN" w:bidi="ar-SA"/>
                <w14:textFill>
                  <w14:solidFill>
                    <w14:schemeClr w14:val="tx1"/>
                  </w14:solidFill>
                </w14:textFill>
              </w:rPr>
              <w:t>认证证书</w:t>
            </w:r>
          </w:p>
          <w:p w14:paraId="6E00ACFC">
            <w:pPr>
              <w:pStyle w:val="14"/>
              <w:jc w:val="center"/>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2"/>
                <w:sz w:val="21"/>
                <w:highlight w:val="none"/>
                <w:lang w:val="en-US" w:eastAsia="zh-CN" w:bidi="ar-SA"/>
                <w14:textFill>
                  <w14:solidFill>
                    <w14:schemeClr w14:val="tx1"/>
                  </w14:solidFill>
                </w14:textFill>
              </w:rPr>
              <w:t>（6分）</w:t>
            </w:r>
          </w:p>
        </w:tc>
        <w:tc>
          <w:tcPr>
            <w:tcW w:w="5074" w:type="dxa"/>
            <w:tcBorders>
              <w:tl2br w:val="nil"/>
              <w:tr2bl w:val="nil"/>
            </w:tcBorders>
            <w:noWrap w:val="0"/>
            <w:vAlign w:val="center"/>
          </w:tcPr>
          <w:p w14:paraId="526605AA">
            <w:pPr>
              <w:numPr>
                <w:ilvl w:val="0"/>
                <w:numId w:val="0"/>
              </w:numPr>
              <w:rPr>
                <w:rFonts w:hint="eastAsia" w:ascii="宋体" w:hAnsi="宋体" w:eastAsia="宋体" w:cs="宋体"/>
                <w:color w:val="000000" w:themeColor="text1"/>
                <w:szCs w:val="21"/>
                <w:highlight w:val="none"/>
                <w:lang w:val="en-US" w:eastAsia="zh-CN"/>
                <w14:textFill>
                  <w14:solidFill>
                    <w14:schemeClr w14:val="tx1"/>
                  </w14:solidFill>
                </w14:textFill>
              </w:rPr>
            </w:pPr>
            <w:r>
              <w:rPr>
                <w:highlight w:val="none"/>
              </w:rPr>
              <w:t>投标人或核心设备厂家（应急广播</w:t>
            </w:r>
            <w:r>
              <w:rPr>
                <w:rFonts w:hint="eastAsia"/>
                <w:highlight w:val="none"/>
                <w:lang w:val="en-US" w:eastAsia="zh-CN"/>
              </w:rPr>
              <w:t>核心</w:t>
            </w:r>
            <w:r>
              <w:rPr>
                <w:highlight w:val="none"/>
              </w:rPr>
              <w:t>设备供应商）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具备环境管理体系认证、质量管理体系认证、职业健康安全管理体系认证、信息安全管理体系认证证书、信息技术服务管理体系认证证书、企业知识产权管理体系认证证书（以上证书范围需涵盖应急广播系统），</w:t>
            </w:r>
            <w:r>
              <w:rPr>
                <w:rFonts w:hint="eastAsia" w:ascii="宋体" w:hAnsi="宋体" w:eastAsia="宋体" w:cs="宋体"/>
                <w:color w:val="000000" w:themeColor="text1"/>
                <w:szCs w:val="21"/>
                <w:highlight w:val="none"/>
                <w:lang w:val="en-US" w:eastAsia="zh-CN"/>
                <w14:textFill>
                  <w14:solidFill>
                    <w14:schemeClr w14:val="tx1"/>
                  </w14:solidFill>
                </w14:textFill>
              </w:rPr>
              <w:t>提供1项有效的认证证书得1分，</w:t>
            </w:r>
            <w:r>
              <w:rPr>
                <w:rFonts w:hint="eastAsia" w:ascii="宋体" w:hAnsi="宋体" w:eastAsia="宋体" w:cs="宋体"/>
                <w:color w:val="000000" w:themeColor="text1"/>
                <w:szCs w:val="21"/>
                <w:highlight w:val="none"/>
                <w14:textFill>
                  <w14:solidFill>
                    <w14:schemeClr w14:val="tx1"/>
                  </w14:solidFill>
                </w14:textFill>
              </w:rPr>
              <w:t>最高得</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分，无不得分</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1B23F8F3">
            <w:pPr>
              <w:numPr>
                <w:ilvl w:val="0"/>
                <w:numId w:val="0"/>
              </w:numPr>
              <w:ind w:left="0" w:leftChars="0"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投标文件内附</w:t>
            </w:r>
            <w:r>
              <w:rPr>
                <w:rFonts w:hint="eastAsia" w:ascii="宋体" w:hAnsi="宋体" w:eastAsia="宋体" w:cs="宋体"/>
                <w:b/>
                <w:bCs/>
                <w:color w:val="000000" w:themeColor="text1"/>
                <w:szCs w:val="21"/>
                <w:highlight w:val="none"/>
                <w:lang w:val="en-US" w:eastAsia="zh-CN"/>
                <w14:textFill>
                  <w14:solidFill>
                    <w14:schemeClr w14:val="tx1"/>
                  </w14:solidFill>
                </w14:textFill>
              </w:rPr>
              <w:t>认证证书</w:t>
            </w:r>
            <w:r>
              <w:rPr>
                <w:rFonts w:hint="eastAsia" w:ascii="宋体" w:hAnsi="宋体" w:eastAsia="宋体" w:cs="宋体"/>
                <w:b/>
                <w:bCs/>
                <w:color w:val="000000" w:themeColor="text1"/>
                <w:szCs w:val="21"/>
                <w:highlight w:val="none"/>
                <w:lang w:eastAsia="zh-CN"/>
                <w14:textFill>
                  <w14:solidFill>
                    <w14:schemeClr w14:val="tx1"/>
                  </w14:solidFill>
                </w14:textFill>
              </w:rPr>
              <w:t>扫描件并加盖投标单位公章</w:t>
            </w:r>
            <w:r>
              <w:rPr>
                <w:rFonts w:hint="eastAsia" w:ascii="宋体" w:hAnsi="宋体" w:eastAsia="宋体" w:cs="宋体"/>
                <w:b/>
                <w:bCs/>
                <w:color w:val="000000" w:themeColor="text1"/>
                <w:szCs w:val="21"/>
                <w:highlight w:val="none"/>
                <w14:textFill>
                  <w14:solidFill>
                    <w14:schemeClr w14:val="tx1"/>
                  </w14:solidFill>
                </w14:textFill>
              </w:rPr>
              <w:t>。</w:t>
            </w:r>
          </w:p>
        </w:tc>
        <w:tc>
          <w:tcPr>
            <w:tcW w:w="1198" w:type="dxa"/>
            <w:tcBorders>
              <w:tl2br w:val="nil"/>
              <w:tr2bl w:val="nil"/>
            </w:tcBorders>
            <w:noWrap w:val="0"/>
            <w:vAlign w:val="center"/>
          </w:tcPr>
          <w:p w14:paraId="2D2531CE">
            <w:pPr>
              <w:numPr>
                <w:ilvl w:val="0"/>
                <w:numId w:val="0"/>
              </w:numPr>
              <w:ind w:left="0" w:leftChars="0" w:firstLine="0" w:firstLineChars="0"/>
              <w:jc w:val="center"/>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en-US" w:eastAsia="zh-CN"/>
              </w:rPr>
              <w:t>客观分</w:t>
            </w:r>
          </w:p>
        </w:tc>
      </w:tr>
      <w:tr w14:paraId="7A808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8" w:hRule="atLeast"/>
          <w:jc w:val="center"/>
        </w:trPr>
        <w:tc>
          <w:tcPr>
            <w:tcW w:w="933" w:type="dxa"/>
            <w:vMerge w:val="continue"/>
            <w:tcBorders>
              <w:tl2br w:val="nil"/>
              <w:tr2bl w:val="nil"/>
            </w:tcBorders>
            <w:noWrap w:val="0"/>
            <w:vAlign w:val="center"/>
          </w:tcPr>
          <w:p w14:paraId="7A745AB5">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113" w:type="dxa"/>
            <w:vMerge w:val="continue"/>
            <w:tcBorders>
              <w:tl2br w:val="nil"/>
              <w:tr2bl w:val="nil"/>
            </w:tcBorders>
            <w:noWrap w:val="0"/>
            <w:vAlign w:val="center"/>
          </w:tcPr>
          <w:p w14:paraId="0A3438D9">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745" w:type="dxa"/>
            <w:tcBorders>
              <w:tl2br w:val="nil"/>
              <w:tr2bl w:val="nil"/>
            </w:tcBorders>
            <w:noWrap w:val="0"/>
            <w:vAlign w:val="center"/>
          </w:tcPr>
          <w:p w14:paraId="56B6A8B6">
            <w:pPr>
              <w:spacing w:line="320" w:lineRule="exact"/>
              <w:jc w:val="center"/>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优惠条件</w:t>
            </w:r>
          </w:p>
          <w:p w14:paraId="56AB80F8">
            <w:pPr>
              <w:spacing w:line="320" w:lineRule="exact"/>
              <w:jc w:val="center"/>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val="zh-CN"/>
                <w14:textFill>
                  <w14:solidFill>
                    <w14:schemeClr w14:val="tx1"/>
                  </w14:solidFill>
                </w14:textFill>
              </w:rPr>
              <w:t>）</w:t>
            </w:r>
          </w:p>
        </w:tc>
        <w:tc>
          <w:tcPr>
            <w:tcW w:w="5074" w:type="dxa"/>
            <w:tcBorders>
              <w:tl2br w:val="nil"/>
              <w:tr2bl w:val="nil"/>
            </w:tcBorders>
            <w:noWrap w:val="0"/>
            <w:vAlign w:val="center"/>
          </w:tcPr>
          <w:p w14:paraId="6E54A87D">
            <w:pPr>
              <w:spacing w:line="320" w:lineRule="exact"/>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根据投标人针对本项目所提供的优惠条件进行综合评审，需具有实质性意义</w:t>
            </w:r>
            <w:r>
              <w:rPr>
                <w:rFonts w:hint="eastAsia" w:ascii="宋体" w:hAnsi="宋体" w:eastAsia="宋体" w:cs="宋体"/>
                <w:b/>
                <w:bCs/>
                <w:color w:val="000000" w:themeColor="text1"/>
                <w:szCs w:val="21"/>
                <w:highlight w:val="none"/>
                <w:lang w:eastAsia="zh-CN"/>
                <w14:textFill>
                  <w14:solidFill>
                    <w14:schemeClr w14:val="tx1"/>
                  </w14:solidFill>
                </w14:textFill>
              </w:rPr>
              <w:t>：</w:t>
            </w:r>
          </w:p>
          <w:p w14:paraId="640E1E8C">
            <w:pPr>
              <w:spacing w:line="3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每提出一条</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人可接受的实质性优惠条件得</w:t>
            </w:r>
            <w:r>
              <w:rPr>
                <w:rFonts w:hint="eastAsia" w:ascii="宋体" w:hAnsi="宋体" w:eastAsia="宋体" w:cs="宋体"/>
                <w:color w:val="000000" w:themeColor="text1"/>
                <w:szCs w:val="21"/>
                <w:highlight w:val="none"/>
                <w:lang w:val="en-US" w:eastAsia="zh-CN"/>
                <w14:textFill>
                  <w14:solidFill>
                    <w14:schemeClr w14:val="tx1"/>
                  </w14:solidFill>
                </w14:textFill>
              </w:rPr>
              <w:t>0.5</w:t>
            </w:r>
            <w:r>
              <w:rPr>
                <w:rFonts w:hint="eastAsia" w:ascii="宋体" w:hAnsi="宋体" w:eastAsia="宋体" w:cs="宋体"/>
                <w:color w:val="000000" w:themeColor="text1"/>
                <w:szCs w:val="21"/>
                <w:highlight w:val="none"/>
                <w14:textFill>
                  <w14:solidFill>
                    <w14:schemeClr w14:val="tx1"/>
                  </w14:solidFill>
                </w14:textFill>
              </w:rPr>
              <w:t>分，最高得</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无不得分。</w:t>
            </w:r>
          </w:p>
          <w:p w14:paraId="7532AC1A">
            <w:pPr>
              <w:spacing w:line="320" w:lineRule="exact"/>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是否为实质性优惠条件由评标委员会判定。</w:t>
            </w:r>
          </w:p>
        </w:tc>
        <w:tc>
          <w:tcPr>
            <w:tcW w:w="1198" w:type="dxa"/>
            <w:tcBorders>
              <w:tl2br w:val="nil"/>
              <w:tr2bl w:val="nil"/>
            </w:tcBorders>
            <w:noWrap w:val="0"/>
            <w:vAlign w:val="center"/>
          </w:tcPr>
          <w:p w14:paraId="2D9C8D90">
            <w:pPr>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客观分</w:t>
            </w:r>
          </w:p>
        </w:tc>
      </w:tr>
      <w:tr w14:paraId="1A9575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8" w:hRule="atLeast"/>
          <w:jc w:val="center"/>
        </w:trPr>
        <w:tc>
          <w:tcPr>
            <w:tcW w:w="933" w:type="dxa"/>
            <w:vMerge w:val="continue"/>
            <w:tcBorders>
              <w:tl2br w:val="nil"/>
              <w:tr2bl w:val="nil"/>
            </w:tcBorders>
            <w:noWrap w:val="0"/>
            <w:vAlign w:val="center"/>
          </w:tcPr>
          <w:p w14:paraId="31B39B13">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113" w:type="dxa"/>
            <w:vMerge w:val="continue"/>
            <w:tcBorders>
              <w:tl2br w:val="nil"/>
              <w:tr2bl w:val="nil"/>
            </w:tcBorders>
            <w:noWrap w:val="0"/>
            <w:vAlign w:val="center"/>
          </w:tcPr>
          <w:p w14:paraId="2B53EC72">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745" w:type="dxa"/>
            <w:tcBorders>
              <w:tl2br w:val="nil"/>
              <w:tr2bl w:val="nil"/>
            </w:tcBorders>
            <w:shd w:val="clear" w:color="auto" w:fill="auto"/>
            <w:noWrap w:val="0"/>
            <w:vAlign w:val="center"/>
          </w:tcPr>
          <w:p w14:paraId="60EAC797">
            <w:pPr>
              <w:spacing w:line="32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服务</w:t>
            </w:r>
            <w:r>
              <w:rPr>
                <w:rFonts w:hint="eastAsia" w:ascii="宋体" w:hAnsi="宋体" w:eastAsia="宋体" w:cs="宋体"/>
                <w:color w:val="000000" w:themeColor="text1"/>
                <w:szCs w:val="21"/>
                <w:highlight w:val="none"/>
                <w:lang w:val="en-US" w:eastAsia="zh-CN"/>
                <w14:textFill>
                  <w14:solidFill>
                    <w14:schemeClr w14:val="tx1"/>
                  </w14:solidFill>
                </w14:textFill>
              </w:rPr>
              <w:t>承诺</w:t>
            </w:r>
          </w:p>
          <w:p w14:paraId="05D61247">
            <w:pPr>
              <w:spacing w:line="320" w:lineRule="exact"/>
              <w:jc w:val="center"/>
              <w:rPr>
                <w:rFonts w:hint="eastAsia" w:ascii="宋体" w:hAnsi="宋体" w:eastAsia="宋体" w:cs="宋体"/>
                <w:color w:val="000000" w:themeColor="text1"/>
                <w:kern w:val="2"/>
                <w:sz w:val="21"/>
                <w:highlight w:val="none"/>
                <w:lang w:val="zh-CN" w:eastAsia="zh-CN" w:bidi="ar-SA"/>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val="zh-CN"/>
                <w14:textFill>
                  <w14:solidFill>
                    <w14:schemeClr w14:val="tx1"/>
                  </w14:solidFill>
                </w14:textFill>
              </w:rPr>
              <w:t>）</w:t>
            </w:r>
          </w:p>
        </w:tc>
        <w:tc>
          <w:tcPr>
            <w:tcW w:w="5074" w:type="dxa"/>
            <w:tcBorders>
              <w:tl2br w:val="nil"/>
              <w:tr2bl w:val="nil"/>
            </w:tcBorders>
            <w:shd w:val="clear" w:color="auto" w:fill="auto"/>
            <w:noWrap w:val="0"/>
            <w:vAlign w:val="center"/>
          </w:tcPr>
          <w:p w14:paraId="32F3F44E">
            <w:pPr>
              <w:spacing w:line="320" w:lineRule="exact"/>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根据投标人针对本项目所提供的</w:t>
            </w:r>
            <w:r>
              <w:rPr>
                <w:rFonts w:hint="eastAsia" w:ascii="宋体" w:hAnsi="宋体" w:eastAsia="宋体" w:cs="宋体"/>
                <w:b/>
                <w:bCs/>
                <w:color w:val="000000" w:themeColor="text1"/>
                <w:szCs w:val="21"/>
                <w:highlight w:val="none"/>
                <w:lang w:val="en-US" w:eastAsia="zh-CN"/>
                <w14:textFill>
                  <w14:solidFill>
                    <w14:schemeClr w14:val="tx1"/>
                  </w14:solidFill>
                </w14:textFill>
              </w:rPr>
              <w:t>服务承诺</w:t>
            </w:r>
            <w:r>
              <w:rPr>
                <w:rFonts w:hint="eastAsia" w:ascii="宋体" w:hAnsi="宋体" w:eastAsia="宋体" w:cs="宋体"/>
                <w:b/>
                <w:bCs/>
                <w:color w:val="000000" w:themeColor="text1"/>
                <w:szCs w:val="21"/>
                <w:highlight w:val="none"/>
                <w14:textFill>
                  <w14:solidFill>
                    <w14:schemeClr w14:val="tx1"/>
                  </w14:solidFill>
                </w14:textFill>
              </w:rPr>
              <w:t>进行综合评审</w:t>
            </w:r>
            <w:r>
              <w:rPr>
                <w:rFonts w:hint="eastAsia" w:ascii="宋体" w:hAnsi="宋体" w:eastAsia="宋体" w:cs="宋体"/>
                <w:b/>
                <w:bCs/>
                <w:color w:val="000000" w:themeColor="text1"/>
                <w:szCs w:val="21"/>
                <w:highlight w:val="none"/>
                <w:lang w:eastAsia="zh-CN"/>
                <w14:textFill>
                  <w14:solidFill>
                    <w14:schemeClr w14:val="tx1"/>
                  </w14:solidFill>
                </w14:textFill>
              </w:rPr>
              <w:t>：</w:t>
            </w:r>
          </w:p>
          <w:p w14:paraId="5278C99C">
            <w:pPr>
              <w:spacing w:line="3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每提出一条</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人可接受的实质性</w:t>
            </w:r>
            <w:r>
              <w:rPr>
                <w:rFonts w:hint="eastAsia" w:ascii="宋体" w:hAnsi="宋体" w:eastAsia="宋体" w:cs="宋体"/>
                <w:color w:val="000000" w:themeColor="text1"/>
                <w:szCs w:val="21"/>
                <w:highlight w:val="none"/>
                <w:lang w:val="en-US" w:eastAsia="zh-CN"/>
                <w14:textFill>
                  <w14:solidFill>
                    <w14:schemeClr w14:val="tx1"/>
                  </w14:solidFill>
                </w14:textFill>
              </w:rPr>
              <w:t>服务承诺</w:t>
            </w:r>
            <w:r>
              <w:rPr>
                <w:rFonts w:hint="eastAsia" w:ascii="宋体" w:hAnsi="宋体" w:eastAsia="宋体" w:cs="宋体"/>
                <w:color w:val="000000" w:themeColor="text1"/>
                <w:szCs w:val="21"/>
                <w:highlight w:val="none"/>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0.5</w:t>
            </w:r>
            <w:r>
              <w:rPr>
                <w:rFonts w:hint="eastAsia" w:ascii="宋体" w:hAnsi="宋体" w:eastAsia="宋体" w:cs="宋体"/>
                <w:color w:val="000000" w:themeColor="text1"/>
                <w:szCs w:val="21"/>
                <w:highlight w:val="none"/>
                <w14:textFill>
                  <w14:solidFill>
                    <w14:schemeClr w14:val="tx1"/>
                  </w14:solidFill>
                </w14:textFill>
              </w:rPr>
              <w:t>分，最高得</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无不得分。</w:t>
            </w:r>
          </w:p>
          <w:p w14:paraId="55B2FFC7">
            <w:pPr>
              <w:spacing w:line="320" w:lineRule="exact"/>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是否为实质性</w:t>
            </w:r>
            <w:r>
              <w:rPr>
                <w:rFonts w:hint="eastAsia" w:ascii="宋体" w:hAnsi="宋体" w:eastAsia="宋体" w:cs="宋体"/>
                <w:color w:val="000000" w:themeColor="text1"/>
                <w:szCs w:val="21"/>
                <w:highlight w:val="none"/>
                <w:lang w:val="en-US" w:eastAsia="zh-CN"/>
                <w14:textFill>
                  <w14:solidFill>
                    <w14:schemeClr w14:val="tx1"/>
                  </w14:solidFill>
                </w14:textFill>
              </w:rPr>
              <w:t>服务承诺</w:t>
            </w:r>
            <w:r>
              <w:rPr>
                <w:rFonts w:hint="eastAsia" w:ascii="宋体" w:hAnsi="宋体" w:eastAsia="宋体" w:cs="宋体"/>
                <w:color w:val="000000" w:themeColor="text1"/>
                <w:szCs w:val="21"/>
                <w:highlight w:val="none"/>
                <w14:textFill>
                  <w14:solidFill>
                    <w14:schemeClr w14:val="tx1"/>
                  </w14:solidFill>
                </w14:textFill>
              </w:rPr>
              <w:t>由评标委员会判定。</w:t>
            </w:r>
          </w:p>
        </w:tc>
        <w:tc>
          <w:tcPr>
            <w:tcW w:w="1198" w:type="dxa"/>
            <w:tcBorders>
              <w:tl2br w:val="nil"/>
              <w:tr2bl w:val="nil"/>
            </w:tcBorders>
            <w:noWrap w:val="0"/>
            <w:vAlign w:val="center"/>
          </w:tcPr>
          <w:p w14:paraId="7FFF5650">
            <w:pPr>
              <w:spacing w:line="320" w:lineRule="exact"/>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客观分</w:t>
            </w:r>
          </w:p>
        </w:tc>
      </w:tr>
      <w:tr w14:paraId="65CAD4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8" w:hRule="atLeast"/>
          <w:jc w:val="center"/>
        </w:trPr>
        <w:tc>
          <w:tcPr>
            <w:tcW w:w="933" w:type="dxa"/>
            <w:vMerge w:val="continue"/>
            <w:tcBorders>
              <w:tl2br w:val="nil"/>
              <w:tr2bl w:val="nil"/>
            </w:tcBorders>
            <w:noWrap w:val="0"/>
            <w:vAlign w:val="center"/>
          </w:tcPr>
          <w:p w14:paraId="12746BD3">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113" w:type="dxa"/>
            <w:vMerge w:val="continue"/>
            <w:tcBorders>
              <w:tl2br w:val="nil"/>
              <w:tr2bl w:val="nil"/>
            </w:tcBorders>
            <w:noWrap w:val="0"/>
            <w:vAlign w:val="center"/>
          </w:tcPr>
          <w:p w14:paraId="7D2CF19F">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745" w:type="dxa"/>
            <w:tcBorders>
              <w:tl2br w:val="nil"/>
              <w:tr2bl w:val="nil"/>
            </w:tcBorders>
            <w:shd w:val="clear" w:color="auto" w:fill="auto"/>
            <w:noWrap w:val="0"/>
            <w:vAlign w:val="center"/>
          </w:tcPr>
          <w:p w14:paraId="457E4559">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供货方案</w:t>
            </w:r>
          </w:p>
          <w:p w14:paraId="07710B79">
            <w:pPr>
              <w:jc w:val="center"/>
              <w:rPr>
                <w:rFonts w:hint="eastAsia" w:ascii="宋体" w:hAnsi="宋体" w:eastAsia="宋体" w:cs="宋体"/>
                <w:color w:val="000000" w:themeColor="text1"/>
                <w:kern w:val="2"/>
                <w:sz w:val="21"/>
                <w:highlight w:val="none"/>
                <w:lang w:val="zh-CN" w:eastAsia="zh-CN" w:bidi="ar-SA"/>
                <w14:textFill>
                  <w14:solidFill>
                    <w14:schemeClr w14:val="tx1"/>
                  </w14:solidFill>
                </w14:textFill>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p>
        </w:tc>
        <w:tc>
          <w:tcPr>
            <w:tcW w:w="5074" w:type="dxa"/>
            <w:tcBorders>
              <w:tl2br w:val="nil"/>
              <w:tr2bl w:val="nil"/>
            </w:tcBorders>
            <w:shd w:val="clear" w:color="auto" w:fill="auto"/>
            <w:noWrap w:val="0"/>
            <w:vAlign w:val="center"/>
          </w:tcPr>
          <w:p w14:paraId="3363D59D">
            <w:pPr>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针对本项目制定规范化的供货方案：方案细致完整、描述条理清晰，内容齐全，有较高的针对性；</w:t>
            </w:r>
            <w:r>
              <w:rPr>
                <w:rFonts w:hint="eastAsia" w:ascii="宋体" w:hAnsi="宋体" w:eastAsia="宋体" w:cs="宋体"/>
                <w:b w:val="0"/>
                <w:bCs w:val="0"/>
                <w:color w:val="auto"/>
                <w:highlight w:val="none"/>
                <w:lang w:eastAsia="zh-CN"/>
              </w:rPr>
              <w:t>包括但不限于以下几个方面：</w:t>
            </w:r>
          </w:p>
          <w:p w14:paraId="5A47A525">
            <w:pPr>
              <w:numPr>
                <w:ilvl w:val="0"/>
                <w:numId w:val="2"/>
              </w:num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供货方案；</w:t>
            </w:r>
          </w:p>
          <w:p w14:paraId="36388160">
            <w:pPr>
              <w:numPr>
                <w:ilvl w:val="0"/>
                <w:numId w:val="2"/>
              </w:num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工作进度计划</w:t>
            </w:r>
            <w:r>
              <w:rPr>
                <w:rFonts w:hint="eastAsia" w:ascii="宋体" w:hAnsi="宋体" w:eastAsia="宋体" w:cs="宋体"/>
                <w:b/>
                <w:bCs/>
                <w:color w:val="auto"/>
                <w:highlight w:val="none"/>
                <w:lang w:eastAsia="zh-CN"/>
              </w:rPr>
              <w:t>；</w:t>
            </w:r>
          </w:p>
          <w:p w14:paraId="7323E898">
            <w:pPr>
              <w:numPr>
                <w:ilvl w:val="0"/>
                <w:numId w:val="2"/>
              </w:num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人员配置情况。</w:t>
            </w:r>
          </w:p>
          <w:p w14:paraId="2CFD0D57">
            <w:pPr>
              <w:rPr>
                <w:rFonts w:hint="eastAsia" w:ascii="宋体" w:hAnsi="宋体" w:eastAsia="宋体" w:cs="宋体"/>
                <w:color w:val="auto"/>
                <w:highlight w:val="none"/>
              </w:rPr>
            </w:pPr>
          </w:p>
          <w:p w14:paraId="3588B514">
            <w:pPr>
              <w:rPr>
                <w:rFonts w:hint="eastAsia" w:ascii="宋体" w:hAnsi="宋体" w:eastAsia="宋体" w:cs="宋体"/>
                <w:color w:val="auto"/>
                <w:highlight w:val="none"/>
              </w:rPr>
            </w:pPr>
            <w:r>
              <w:rPr>
                <w:rFonts w:hint="eastAsia" w:ascii="宋体" w:hAnsi="宋体" w:eastAsia="宋体" w:cs="宋体"/>
                <w:color w:val="auto"/>
                <w:highlight w:val="none"/>
              </w:rPr>
              <w:t>方案完整可行且无缺陷得</w:t>
            </w:r>
            <w:r>
              <w:rPr>
                <w:rFonts w:hint="eastAsia" w:ascii="宋体" w:hAnsi="宋体" w:cs="宋体"/>
                <w:color w:val="auto"/>
                <w:highlight w:val="none"/>
                <w:lang w:val="en-US" w:eastAsia="zh-CN"/>
              </w:rPr>
              <w:t>15</w:t>
            </w:r>
            <w:r>
              <w:rPr>
                <w:rFonts w:hint="eastAsia" w:ascii="宋体" w:hAnsi="宋体" w:eastAsia="宋体" w:cs="宋体"/>
                <w:color w:val="auto"/>
                <w:highlight w:val="none"/>
              </w:rPr>
              <w:t>分，每缺少一项内容扣</w:t>
            </w:r>
            <w:r>
              <w:rPr>
                <w:rFonts w:hint="eastAsia" w:ascii="宋体" w:hAnsi="宋体" w:cs="宋体"/>
                <w:color w:val="auto"/>
                <w:highlight w:val="none"/>
                <w:lang w:val="en-US" w:eastAsia="zh-CN"/>
              </w:rPr>
              <w:t>5</w:t>
            </w:r>
            <w:r>
              <w:rPr>
                <w:rFonts w:hint="eastAsia" w:ascii="宋体" w:hAnsi="宋体" w:eastAsia="宋体" w:cs="宋体"/>
                <w:color w:val="auto"/>
                <w:highlight w:val="none"/>
              </w:rPr>
              <w:t>分，每一项每有一处缺</w:t>
            </w:r>
            <w:r>
              <w:rPr>
                <w:rFonts w:hint="eastAsia" w:ascii="宋体" w:hAnsi="宋体" w:eastAsia="宋体" w:cs="宋体"/>
                <w:color w:val="auto"/>
                <w:highlight w:val="none"/>
                <w:lang w:eastAsia="zh-CN"/>
              </w:rPr>
              <w:t>失</w:t>
            </w:r>
            <w:r>
              <w:rPr>
                <w:rFonts w:hint="eastAsia" w:ascii="宋体" w:hAnsi="宋体" w:eastAsia="宋体" w:cs="宋体"/>
                <w:color w:val="auto"/>
                <w:highlight w:val="none"/>
              </w:rPr>
              <w:t>的扣</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分，扣完为止。</w:t>
            </w:r>
          </w:p>
          <w:p w14:paraId="3B6C4A9B">
            <w:pPr>
              <w:rPr>
                <w:rFonts w:hint="eastAsia" w:ascii="宋体" w:hAnsi="宋体" w:eastAsia="宋体" w:cs="宋体"/>
                <w:color w:val="auto"/>
                <w:highlight w:val="none"/>
              </w:rPr>
            </w:pPr>
          </w:p>
          <w:p w14:paraId="5FD36488">
            <w:pP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highlight w:val="none"/>
              </w:rPr>
              <w:t>注：缺失是指：不符合实际，存在偏离内容、内容前后不一致、文不对题、前后逻辑错误、内容缺失有瑕疵、无具体流程细节描述之处。</w:t>
            </w:r>
          </w:p>
        </w:tc>
        <w:tc>
          <w:tcPr>
            <w:tcW w:w="1198" w:type="dxa"/>
            <w:tcBorders>
              <w:tl2br w:val="nil"/>
              <w:tr2bl w:val="nil"/>
            </w:tcBorders>
            <w:noWrap w:val="0"/>
            <w:vAlign w:val="center"/>
          </w:tcPr>
          <w:p w14:paraId="01913710">
            <w:pPr>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highlight w:val="none"/>
                <w:lang w:val="en-US" w:eastAsia="zh-CN"/>
              </w:rPr>
              <w:t>主观分</w:t>
            </w:r>
          </w:p>
        </w:tc>
      </w:tr>
      <w:tr w14:paraId="4492CE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3" w:hRule="atLeast"/>
          <w:jc w:val="center"/>
        </w:trPr>
        <w:tc>
          <w:tcPr>
            <w:tcW w:w="933" w:type="dxa"/>
            <w:vMerge w:val="continue"/>
            <w:tcBorders>
              <w:tl2br w:val="nil"/>
              <w:tr2bl w:val="nil"/>
            </w:tcBorders>
            <w:noWrap w:val="0"/>
            <w:vAlign w:val="center"/>
          </w:tcPr>
          <w:p w14:paraId="39B9AD28">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113" w:type="dxa"/>
            <w:vMerge w:val="continue"/>
            <w:tcBorders>
              <w:tl2br w:val="nil"/>
              <w:tr2bl w:val="nil"/>
            </w:tcBorders>
            <w:noWrap w:val="0"/>
            <w:vAlign w:val="center"/>
          </w:tcPr>
          <w:p w14:paraId="59CB9F9C">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745" w:type="dxa"/>
            <w:tcBorders>
              <w:tl2br w:val="nil"/>
              <w:tr2bl w:val="nil"/>
            </w:tcBorders>
            <w:noWrap w:val="0"/>
            <w:vAlign w:val="center"/>
          </w:tcPr>
          <w:p w14:paraId="3093CB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设备安装调试方案</w:t>
            </w:r>
          </w:p>
          <w:p w14:paraId="27F5BBC9">
            <w:pPr>
              <w:jc w:val="center"/>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p>
        </w:tc>
        <w:tc>
          <w:tcPr>
            <w:tcW w:w="5074" w:type="dxa"/>
            <w:tcBorders>
              <w:tl2br w:val="nil"/>
              <w:tr2bl w:val="nil"/>
            </w:tcBorders>
            <w:noWrap w:val="0"/>
            <w:vAlign w:val="center"/>
          </w:tcPr>
          <w:p w14:paraId="08E52777">
            <w:pPr>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针对本项目制定规范化的设备安装调试方案：方案细致完整、描述条理清晰，内容齐全，有较高的针对性；</w:t>
            </w:r>
            <w:r>
              <w:rPr>
                <w:rFonts w:hint="eastAsia" w:ascii="宋体" w:hAnsi="宋体" w:eastAsia="宋体" w:cs="宋体"/>
                <w:b w:val="0"/>
                <w:bCs w:val="0"/>
                <w:color w:val="auto"/>
                <w:highlight w:val="none"/>
                <w:lang w:eastAsia="zh-CN"/>
              </w:rPr>
              <w:t>包括：</w:t>
            </w:r>
          </w:p>
          <w:p w14:paraId="5C9FF1B6">
            <w:pPr>
              <w:numPr>
                <w:ilvl w:val="0"/>
                <w:numId w:val="3"/>
              </w:num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验收方案；</w:t>
            </w:r>
          </w:p>
          <w:p w14:paraId="05B889FB">
            <w:pPr>
              <w:numPr>
                <w:ilvl w:val="0"/>
                <w:numId w:val="3"/>
              </w:num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产品使用方案</w:t>
            </w:r>
            <w:r>
              <w:rPr>
                <w:rFonts w:hint="eastAsia" w:ascii="宋体" w:hAnsi="宋体" w:eastAsia="宋体" w:cs="宋体"/>
                <w:b/>
                <w:bCs/>
                <w:color w:val="auto"/>
                <w:highlight w:val="none"/>
                <w:lang w:eastAsia="zh-CN"/>
              </w:rPr>
              <w:t>；</w:t>
            </w:r>
          </w:p>
          <w:p w14:paraId="39233E02">
            <w:pPr>
              <w:numPr>
                <w:ilvl w:val="0"/>
                <w:numId w:val="3"/>
              </w:num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设备、软件试运转方案。</w:t>
            </w:r>
          </w:p>
          <w:p w14:paraId="36ADDE87">
            <w:pPr>
              <w:rPr>
                <w:rFonts w:hint="eastAsia" w:ascii="宋体" w:hAnsi="宋体" w:eastAsia="宋体" w:cs="宋体"/>
                <w:color w:val="auto"/>
                <w:highlight w:val="none"/>
              </w:rPr>
            </w:pPr>
          </w:p>
          <w:p w14:paraId="295554D9">
            <w:pPr>
              <w:rPr>
                <w:rFonts w:hint="eastAsia" w:ascii="宋体" w:hAnsi="宋体" w:eastAsia="宋体" w:cs="宋体"/>
                <w:color w:val="auto"/>
                <w:highlight w:val="none"/>
              </w:rPr>
            </w:pPr>
            <w:r>
              <w:rPr>
                <w:rFonts w:hint="eastAsia" w:ascii="宋体" w:hAnsi="宋体" w:eastAsia="宋体" w:cs="宋体"/>
                <w:color w:val="auto"/>
                <w:highlight w:val="none"/>
              </w:rPr>
              <w:t>方案完整可行且无缺陷得</w:t>
            </w:r>
            <w:r>
              <w:rPr>
                <w:rFonts w:hint="eastAsia" w:ascii="宋体" w:hAnsi="宋体" w:cs="宋体"/>
                <w:color w:val="auto"/>
                <w:highlight w:val="none"/>
                <w:lang w:val="en-US" w:eastAsia="zh-CN"/>
              </w:rPr>
              <w:t>12</w:t>
            </w:r>
            <w:r>
              <w:rPr>
                <w:rFonts w:hint="eastAsia" w:ascii="宋体" w:hAnsi="宋体" w:eastAsia="宋体" w:cs="宋体"/>
                <w:color w:val="auto"/>
                <w:highlight w:val="none"/>
              </w:rPr>
              <w:t>分，每缺少一项内容扣</w:t>
            </w:r>
            <w:r>
              <w:rPr>
                <w:rFonts w:hint="eastAsia" w:ascii="宋体" w:hAnsi="宋体" w:cs="宋体"/>
                <w:color w:val="auto"/>
                <w:highlight w:val="none"/>
                <w:lang w:val="en-US" w:eastAsia="zh-CN"/>
              </w:rPr>
              <w:t>4</w:t>
            </w:r>
            <w:r>
              <w:rPr>
                <w:rFonts w:hint="eastAsia" w:ascii="宋体" w:hAnsi="宋体" w:eastAsia="宋体" w:cs="宋体"/>
                <w:color w:val="auto"/>
                <w:highlight w:val="none"/>
              </w:rPr>
              <w:t>分，每一项每有一处缺</w:t>
            </w:r>
            <w:r>
              <w:rPr>
                <w:rFonts w:hint="eastAsia" w:ascii="宋体" w:hAnsi="宋体" w:eastAsia="宋体" w:cs="宋体"/>
                <w:color w:val="auto"/>
                <w:highlight w:val="none"/>
                <w:lang w:eastAsia="zh-CN"/>
              </w:rPr>
              <w:t>失</w:t>
            </w:r>
            <w:r>
              <w:rPr>
                <w:rFonts w:hint="eastAsia" w:ascii="宋体" w:hAnsi="宋体" w:eastAsia="宋体" w:cs="宋体"/>
                <w:color w:val="auto"/>
                <w:highlight w:val="none"/>
              </w:rPr>
              <w:t>或不完整的扣</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分，扣完为止。</w:t>
            </w:r>
          </w:p>
          <w:p w14:paraId="38731A66">
            <w:pPr>
              <w:rPr>
                <w:rFonts w:hint="eastAsia" w:ascii="宋体" w:hAnsi="宋体" w:eastAsia="宋体" w:cs="宋体"/>
                <w:color w:val="auto"/>
                <w:highlight w:val="none"/>
              </w:rPr>
            </w:pPr>
          </w:p>
          <w:p w14:paraId="4E5DE997">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auto"/>
                <w:highlight w:val="none"/>
              </w:rPr>
              <w:t>注：缺失是指：不符合实际，存在偏离内容、内容前后不一致、文不对题、前后逻辑错误、内容缺失有瑕疵、无具体流程细节描述之处。</w:t>
            </w:r>
          </w:p>
        </w:tc>
        <w:tc>
          <w:tcPr>
            <w:tcW w:w="1198" w:type="dxa"/>
            <w:tcBorders>
              <w:tl2br w:val="nil"/>
              <w:tr2bl w:val="nil"/>
            </w:tcBorders>
            <w:noWrap w:val="0"/>
            <w:vAlign w:val="center"/>
          </w:tcPr>
          <w:p w14:paraId="418969F9">
            <w:pPr>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highlight w:val="none"/>
                <w:lang w:val="en-US" w:eastAsia="zh-CN"/>
              </w:rPr>
              <w:t>主观分</w:t>
            </w:r>
          </w:p>
        </w:tc>
      </w:tr>
      <w:tr w14:paraId="71B7D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8" w:hRule="atLeast"/>
          <w:jc w:val="center"/>
        </w:trPr>
        <w:tc>
          <w:tcPr>
            <w:tcW w:w="933" w:type="dxa"/>
            <w:vMerge w:val="continue"/>
            <w:tcBorders>
              <w:tl2br w:val="nil"/>
              <w:tr2bl w:val="nil"/>
            </w:tcBorders>
            <w:noWrap w:val="0"/>
            <w:vAlign w:val="center"/>
          </w:tcPr>
          <w:p w14:paraId="413FCA13">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113" w:type="dxa"/>
            <w:vMerge w:val="continue"/>
            <w:tcBorders>
              <w:tl2br w:val="nil"/>
              <w:tr2bl w:val="nil"/>
            </w:tcBorders>
            <w:noWrap w:val="0"/>
            <w:vAlign w:val="center"/>
          </w:tcPr>
          <w:p w14:paraId="0E0892CF">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745" w:type="dxa"/>
            <w:tcBorders>
              <w:tl2br w:val="nil"/>
              <w:tr2bl w:val="nil"/>
            </w:tcBorders>
            <w:noWrap w:val="0"/>
            <w:vAlign w:val="center"/>
          </w:tcPr>
          <w:p w14:paraId="724F86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产品质量保证措施</w:t>
            </w:r>
          </w:p>
          <w:p w14:paraId="378C7037">
            <w:pPr>
              <w:jc w:val="center"/>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tc>
        <w:tc>
          <w:tcPr>
            <w:tcW w:w="5074" w:type="dxa"/>
            <w:tcBorders>
              <w:tl2br w:val="nil"/>
              <w:tr2bl w:val="nil"/>
            </w:tcBorders>
            <w:noWrap w:val="0"/>
            <w:vAlign w:val="center"/>
          </w:tcPr>
          <w:p w14:paraId="0D471F7F">
            <w:pPr>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针对本项目制定规范化的产品质量保证措施：</w:t>
            </w:r>
            <w:r>
              <w:rPr>
                <w:rFonts w:hint="eastAsia" w:ascii="宋体" w:hAnsi="宋体" w:eastAsia="宋体" w:cs="宋体"/>
                <w:b w:val="0"/>
                <w:bCs w:val="0"/>
                <w:color w:val="auto"/>
                <w:highlight w:val="none"/>
                <w:lang w:eastAsia="zh-CN"/>
              </w:rPr>
              <w:t>措施</w:t>
            </w:r>
            <w:r>
              <w:rPr>
                <w:rFonts w:hint="eastAsia" w:ascii="宋体" w:hAnsi="宋体" w:eastAsia="宋体" w:cs="宋体"/>
                <w:b w:val="0"/>
                <w:bCs w:val="0"/>
                <w:color w:val="auto"/>
                <w:highlight w:val="none"/>
              </w:rPr>
              <w:t>细致完整、描述条理清晰，内容齐全，有较高的针对性；</w:t>
            </w:r>
            <w:r>
              <w:rPr>
                <w:rFonts w:hint="eastAsia" w:ascii="宋体" w:hAnsi="宋体" w:eastAsia="宋体" w:cs="宋体"/>
                <w:b w:val="0"/>
                <w:bCs w:val="0"/>
                <w:color w:val="auto"/>
                <w:highlight w:val="none"/>
                <w:lang w:eastAsia="zh-CN"/>
              </w:rPr>
              <w:t>包括：</w:t>
            </w:r>
          </w:p>
          <w:p w14:paraId="6906E8F2">
            <w:pPr>
              <w:numPr>
                <w:ilvl w:val="0"/>
                <w:numId w:val="4"/>
              </w:num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质量保障措施；</w:t>
            </w:r>
          </w:p>
          <w:p w14:paraId="5F5C15D2">
            <w:pPr>
              <w:numPr>
                <w:ilvl w:val="0"/>
                <w:numId w:val="4"/>
              </w:num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质量标准及技术响应</w:t>
            </w:r>
            <w:r>
              <w:rPr>
                <w:rFonts w:hint="eastAsia" w:ascii="宋体" w:hAnsi="宋体" w:eastAsia="宋体" w:cs="宋体"/>
                <w:b/>
                <w:bCs/>
                <w:color w:val="auto"/>
                <w:highlight w:val="none"/>
                <w:lang w:val="en-US" w:eastAsia="zh-CN"/>
              </w:rPr>
              <w:t>；</w:t>
            </w:r>
          </w:p>
          <w:p w14:paraId="13C20B60">
            <w:pPr>
              <w:numPr>
                <w:ilvl w:val="0"/>
                <w:numId w:val="4"/>
              </w:num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质量保证依据；</w:t>
            </w:r>
          </w:p>
          <w:p w14:paraId="297A63B5">
            <w:pPr>
              <w:numPr>
                <w:ilvl w:val="0"/>
                <w:numId w:val="4"/>
              </w:num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质量保证原则。</w:t>
            </w:r>
          </w:p>
          <w:p w14:paraId="3DFB9ED8">
            <w:pPr>
              <w:rPr>
                <w:rFonts w:hint="eastAsia" w:ascii="宋体" w:hAnsi="宋体" w:eastAsia="宋体" w:cs="宋体"/>
                <w:color w:val="auto"/>
                <w:highlight w:val="none"/>
              </w:rPr>
            </w:pPr>
          </w:p>
          <w:p w14:paraId="45D17C69">
            <w:pPr>
              <w:rPr>
                <w:rFonts w:hint="eastAsia" w:ascii="宋体" w:hAnsi="宋体" w:eastAsia="宋体" w:cs="宋体"/>
                <w:color w:val="auto"/>
                <w:highlight w:val="none"/>
              </w:rPr>
            </w:pPr>
            <w:r>
              <w:rPr>
                <w:rFonts w:hint="eastAsia" w:ascii="宋体" w:hAnsi="宋体" w:eastAsia="宋体" w:cs="宋体"/>
                <w:color w:val="auto"/>
                <w:highlight w:val="none"/>
              </w:rPr>
              <w:t>方案完整可行且无缺陷得</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分，每缺少一项内容扣</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分，每一项每有一处缺</w:t>
            </w:r>
            <w:r>
              <w:rPr>
                <w:rFonts w:hint="eastAsia" w:ascii="宋体" w:hAnsi="宋体" w:eastAsia="宋体" w:cs="宋体"/>
                <w:color w:val="auto"/>
                <w:highlight w:val="none"/>
                <w:lang w:eastAsia="zh-CN"/>
              </w:rPr>
              <w:t>失</w:t>
            </w:r>
            <w:r>
              <w:rPr>
                <w:rFonts w:hint="eastAsia" w:ascii="宋体" w:hAnsi="宋体" w:eastAsia="宋体" w:cs="宋体"/>
                <w:color w:val="auto"/>
                <w:highlight w:val="none"/>
              </w:rPr>
              <w:t>或不完整的扣</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分，扣完为止。</w:t>
            </w:r>
          </w:p>
          <w:p w14:paraId="14A8B5AA">
            <w:pPr>
              <w:rPr>
                <w:rFonts w:hint="eastAsia" w:ascii="宋体" w:hAnsi="宋体" w:eastAsia="宋体" w:cs="宋体"/>
                <w:color w:val="auto"/>
                <w:highlight w:val="none"/>
              </w:rPr>
            </w:pPr>
          </w:p>
          <w:p w14:paraId="26F97084">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auto"/>
                <w:highlight w:val="none"/>
              </w:rPr>
              <w:t>注：缺失是指：不符合实际，存在偏离内容、内容前后不一致、文不对题、前后逻辑错误、内容缺失有瑕疵、无具体流程细节描述之处。</w:t>
            </w:r>
          </w:p>
        </w:tc>
        <w:tc>
          <w:tcPr>
            <w:tcW w:w="1198" w:type="dxa"/>
            <w:tcBorders>
              <w:tl2br w:val="nil"/>
              <w:tr2bl w:val="nil"/>
            </w:tcBorders>
            <w:noWrap w:val="0"/>
            <w:vAlign w:val="center"/>
          </w:tcPr>
          <w:p w14:paraId="338248E0">
            <w:pPr>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highlight w:val="none"/>
                <w:lang w:val="en-US" w:eastAsia="zh-CN"/>
              </w:rPr>
              <w:t>主观分</w:t>
            </w:r>
          </w:p>
        </w:tc>
      </w:tr>
      <w:tr w14:paraId="0A7010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8" w:hRule="atLeast"/>
          <w:jc w:val="center"/>
        </w:trPr>
        <w:tc>
          <w:tcPr>
            <w:tcW w:w="933" w:type="dxa"/>
            <w:vMerge w:val="continue"/>
            <w:tcBorders>
              <w:tl2br w:val="nil"/>
              <w:tr2bl w:val="nil"/>
            </w:tcBorders>
            <w:noWrap w:val="0"/>
            <w:vAlign w:val="center"/>
          </w:tcPr>
          <w:p w14:paraId="7A955F39">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113" w:type="dxa"/>
            <w:vMerge w:val="continue"/>
            <w:tcBorders>
              <w:tl2br w:val="nil"/>
              <w:tr2bl w:val="nil"/>
            </w:tcBorders>
            <w:noWrap w:val="0"/>
            <w:vAlign w:val="center"/>
          </w:tcPr>
          <w:p w14:paraId="485466B6">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745" w:type="dxa"/>
            <w:tcBorders>
              <w:tl2br w:val="nil"/>
              <w:tr2bl w:val="nil"/>
            </w:tcBorders>
            <w:noWrap w:val="0"/>
            <w:vAlign w:val="center"/>
          </w:tcPr>
          <w:p w14:paraId="5D7BD33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技术服务内容</w:t>
            </w:r>
          </w:p>
          <w:p w14:paraId="0166A5A5">
            <w:pPr>
              <w:jc w:val="center"/>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074" w:type="dxa"/>
            <w:tcBorders>
              <w:tl2br w:val="nil"/>
              <w:tr2bl w:val="nil"/>
            </w:tcBorders>
            <w:noWrap w:val="0"/>
            <w:vAlign w:val="center"/>
          </w:tcPr>
          <w:p w14:paraId="2403164B">
            <w:pPr>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针对本项目制定规范化的技术服务内容：</w:t>
            </w:r>
            <w:r>
              <w:rPr>
                <w:rFonts w:hint="eastAsia" w:ascii="宋体" w:hAnsi="宋体" w:eastAsia="宋体" w:cs="宋体"/>
                <w:b w:val="0"/>
                <w:bCs w:val="0"/>
                <w:color w:val="auto"/>
                <w:highlight w:val="none"/>
                <w:lang w:eastAsia="zh-CN"/>
              </w:rPr>
              <w:t>内容</w:t>
            </w:r>
            <w:r>
              <w:rPr>
                <w:rFonts w:hint="eastAsia" w:ascii="宋体" w:hAnsi="宋体" w:eastAsia="宋体" w:cs="宋体"/>
                <w:b w:val="0"/>
                <w:bCs w:val="0"/>
                <w:color w:val="auto"/>
                <w:highlight w:val="none"/>
              </w:rPr>
              <w:t>细致完整、描述条理清晰，内容齐全，有较高的针对性；</w:t>
            </w:r>
            <w:r>
              <w:rPr>
                <w:rFonts w:hint="eastAsia" w:ascii="宋体" w:hAnsi="宋体" w:eastAsia="宋体" w:cs="宋体"/>
                <w:b w:val="0"/>
                <w:bCs w:val="0"/>
                <w:color w:val="auto"/>
                <w:highlight w:val="none"/>
                <w:lang w:eastAsia="zh-CN"/>
              </w:rPr>
              <w:t>包括：</w:t>
            </w:r>
          </w:p>
          <w:p w14:paraId="076F046C">
            <w:pPr>
              <w:numPr>
                <w:ilvl w:val="0"/>
                <w:numId w:val="5"/>
              </w:num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技术培训；</w:t>
            </w:r>
          </w:p>
          <w:p w14:paraId="3B6D43E9">
            <w:pPr>
              <w:numPr>
                <w:ilvl w:val="0"/>
                <w:numId w:val="5"/>
              </w:num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技术支持</w:t>
            </w:r>
            <w:r>
              <w:rPr>
                <w:rFonts w:hint="eastAsia" w:ascii="宋体" w:hAnsi="宋体" w:eastAsia="宋体" w:cs="宋体"/>
                <w:b/>
                <w:bCs/>
                <w:color w:val="auto"/>
                <w:highlight w:val="none"/>
                <w:lang w:eastAsia="zh-CN"/>
              </w:rPr>
              <w:t>。</w:t>
            </w:r>
          </w:p>
          <w:p w14:paraId="3BB371B8">
            <w:pPr>
              <w:rPr>
                <w:rFonts w:hint="eastAsia" w:ascii="宋体" w:hAnsi="宋体" w:eastAsia="宋体" w:cs="宋体"/>
                <w:color w:val="auto"/>
                <w:highlight w:val="none"/>
              </w:rPr>
            </w:pPr>
          </w:p>
          <w:p w14:paraId="5DC07BC1">
            <w:pPr>
              <w:rPr>
                <w:rFonts w:hint="eastAsia" w:ascii="宋体" w:hAnsi="宋体" w:eastAsia="宋体" w:cs="宋体"/>
                <w:color w:val="auto"/>
                <w:highlight w:val="none"/>
              </w:rPr>
            </w:pPr>
            <w:r>
              <w:rPr>
                <w:rFonts w:hint="eastAsia" w:ascii="宋体" w:hAnsi="宋体" w:eastAsia="宋体" w:cs="宋体"/>
                <w:color w:val="auto"/>
                <w:highlight w:val="none"/>
              </w:rPr>
              <w:t>方案完整可行且无缺陷得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分，每缺少一项内容扣</w:t>
            </w:r>
            <w:r>
              <w:rPr>
                <w:rFonts w:hint="eastAsia" w:ascii="宋体" w:hAnsi="宋体" w:cs="宋体"/>
                <w:color w:val="auto"/>
                <w:highlight w:val="none"/>
                <w:lang w:val="en-US" w:eastAsia="zh-CN"/>
              </w:rPr>
              <w:t>3</w:t>
            </w:r>
            <w:r>
              <w:rPr>
                <w:rFonts w:hint="eastAsia" w:ascii="宋体" w:hAnsi="宋体" w:eastAsia="宋体" w:cs="宋体"/>
                <w:color w:val="auto"/>
                <w:highlight w:val="none"/>
              </w:rPr>
              <w:t>分，每一项每有一处缺</w:t>
            </w:r>
            <w:r>
              <w:rPr>
                <w:rFonts w:hint="eastAsia" w:ascii="宋体" w:hAnsi="宋体" w:eastAsia="宋体" w:cs="宋体"/>
                <w:color w:val="auto"/>
                <w:highlight w:val="none"/>
                <w:lang w:eastAsia="zh-CN"/>
              </w:rPr>
              <w:t>失</w:t>
            </w:r>
            <w:r>
              <w:rPr>
                <w:rFonts w:hint="eastAsia" w:ascii="宋体" w:hAnsi="宋体" w:eastAsia="宋体" w:cs="宋体"/>
                <w:color w:val="auto"/>
                <w:highlight w:val="none"/>
              </w:rPr>
              <w:t>或不完整的扣</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分，扣完为止。</w:t>
            </w:r>
          </w:p>
          <w:p w14:paraId="4A7862B8">
            <w:pPr>
              <w:rPr>
                <w:rFonts w:hint="eastAsia" w:ascii="宋体" w:hAnsi="宋体" w:eastAsia="宋体" w:cs="宋体"/>
                <w:color w:val="auto"/>
                <w:highlight w:val="none"/>
              </w:rPr>
            </w:pPr>
          </w:p>
          <w:p w14:paraId="4588E3D7">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auto"/>
                <w:highlight w:val="none"/>
              </w:rPr>
              <w:t>注：缺失是指：不符合实际，存在偏离内容、内容前后不一致、文不对题、前后逻辑错误、内容缺失有瑕疵、无具体流程细节描述之处。</w:t>
            </w:r>
          </w:p>
        </w:tc>
        <w:tc>
          <w:tcPr>
            <w:tcW w:w="1198" w:type="dxa"/>
            <w:tcBorders>
              <w:tl2br w:val="nil"/>
              <w:tr2bl w:val="nil"/>
            </w:tcBorders>
            <w:noWrap w:val="0"/>
            <w:vAlign w:val="center"/>
          </w:tcPr>
          <w:p w14:paraId="30549DCA">
            <w:pPr>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highlight w:val="none"/>
                <w:lang w:val="en-US" w:eastAsia="zh-CN"/>
              </w:rPr>
              <w:t>主观分</w:t>
            </w:r>
          </w:p>
        </w:tc>
      </w:tr>
      <w:tr w14:paraId="4D9F48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8" w:hRule="atLeast"/>
          <w:jc w:val="center"/>
        </w:trPr>
        <w:tc>
          <w:tcPr>
            <w:tcW w:w="933" w:type="dxa"/>
            <w:vMerge w:val="continue"/>
            <w:tcBorders>
              <w:tl2br w:val="nil"/>
              <w:tr2bl w:val="nil"/>
            </w:tcBorders>
            <w:noWrap w:val="0"/>
            <w:vAlign w:val="center"/>
          </w:tcPr>
          <w:p w14:paraId="15E0AD5B">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113" w:type="dxa"/>
            <w:vMerge w:val="continue"/>
            <w:tcBorders>
              <w:tl2br w:val="nil"/>
              <w:tr2bl w:val="nil"/>
            </w:tcBorders>
            <w:noWrap w:val="0"/>
            <w:vAlign w:val="center"/>
          </w:tcPr>
          <w:p w14:paraId="4C72AE6F">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745" w:type="dxa"/>
            <w:tcBorders>
              <w:tl2br w:val="nil"/>
              <w:tr2bl w:val="nil"/>
            </w:tcBorders>
            <w:noWrap w:val="0"/>
            <w:vAlign w:val="center"/>
          </w:tcPr>
          <w:p w14:paraId="70D7B28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售后服务方案</w:t>
            </w:r>
          </w:p>
          <w:p w14:paraId="3FCBB4E0">
            <w:pPr>
              <w:jc w:val="center"/>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tc>
        <w:tc>
          <w:tcPr>
            <w:tcW w:w="5074" w:type="dxa"/>
            <w:tcBorders>
              <w:tl2br w:val="nil"/>
              <w:tr2bl w:val="nil"/>
            </w:tcBorders>
            <w:noWrap w:val="0"/>
            <w:vAlign w:val="center"/>
          </w:tcPr>
          <w:p w14:paraId="067969FE">
            <w:pPr>
              <w:spacing w:line="300" w:lineRule="exact"/>
              <w:rPr>
                <w:rFonts w:hint="eastAsia" w:ascii="宋体" w:hAnsi="宋体" w:eastAsia="宋体" w:cs="宋体"/>
                <w:color w:val="auto"/>
                <w:szCs w:val="21"/>
                <w:highlight w:val="none"/>
              </w:rPr>
            </w:pPr>
            <w:r>
              <w:rPr>
                <w:rFonts w:hint="eastAsia" w:ascii="宋体" w:hAnsi="宋体" w:eastAsia="宋体" w:cs="宋体"/>
                <w:b w:val="0"/>
                <w:bCs w:val="0"/>
                <w:color w:val="auto"/>
                <w:highlight w:val="none"/>
              </w:rPr>
              <w:t>针对本项目制定</w:t>
            </w:r>
            <w:r>
              <w:rPr>
                <w:rFonts w:hint="eastAsia" w:ascii="宋体" w:hAnsi="宋体" w:eastAsia="宋体" w:cs="宋体"/>
                <w:color w:val="auto"/>
                <w:szCs w:val="21"/>
                <w:highlight w:val="none"/>
              </w:rPr>
              <w:t xml:space="preserve">售后服务方案包括但不限于售后保障措施、维修响应及解决时间、处理办法。 </w:t>
            </w:r>
          </w:p>
          <w:p w14:paraId="09E69F94">
            <w:pPr>
              <w:spacing w:line="3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1.售后保证措施；</w:t>
            </w:r>
          </w:p>
          <w:p w14:paraId="5BDC0BF8">
            <w:pPr>
              <w:spacing w:line="3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2.维修响应及解决时间；</w:t>
            </w:r>
          </w:p>
          <w:p w14:paraId="285ACE5F">
            <w:pPr>
              <w:spacing w:line="3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3.维修处理办法；</w:t>
            </w:r>
          </w:p>
          <w:p w14:paraId="66007BF2">
            <w:pPr>
              <w:spacing w:line="3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4.应急保障措施；</w:t>
            </w:r>
          </w:p>
          <w:p w14:paraId="2775CC61">
            <w:pPr>
              <w:rPr>
                <w:rFonts w:hint="eastAsia" w:ascii="宋体" w:hAnsi="宋体" w:eastAsia="宋体" w:cs="宋体"/>
                <w:color w:val="auto"/>
                <w:highlight w:val="none"/>
              </w:rPr>
            </w:pPr>
          </w:p>
          <w:p w14:paraId="55C6AFD1">
            <w:pPr>
              <w:rPr>
                <w:rFonts w:hint="eastAsia" w:ascii="宋体" w:hAnsi="宋体" w:eastAsia="宋体" w:cs="宋体"/>
                <w:color w:val="auto"/>
                <w:highlight w:val="none"/>
              </w:rPr>
            </w:pPr>
            <w:r>
              <w:rPr>
                <w:rFonts w:hint="eastAsia" w:ascii="宋体" w:hAnsi="宋体" w:eastAsia="宋体" w:cs="宋体"/>
                <w:color w:val="auto"/>
                <w:highlight w:val="none"/>
              </w:rPr>
              <w:t>方案完整可行且无缺陷得</w:t>
            </w:r>
            <w:r>
              <w:rPr>
                <w:rFonts w:hint="eastAsia" w:ascii="宋体" w:hAnsi="宋体" w:cs="宋体"/>
                <w:color w:val="auto"/>
                <w:highlight w:val="none"/>
                <w:lang w:val="en-US" w:eastAsia="zh-CN"/>
              </w:rPr>
              <w:t>8</w:t>
            </w:r>
            <w:r>
              <w:rPr>
                <w:rFonts w:hint="eastAsia" w:ascii="宋体" w:hAnsi="宋体" w:eastAsia="宋体" w:cs="宋体"/>
                <w:color w:val="auto"/>
                <w:highlight w:val="none"/>
              </w:rPr>
              <w:t>分，每缺少一项内容扣</w:t>
            </w:r>
            <w:r>
              <w:rPr>
                <w:rFonts w:hint="eastAsia" w:ascii="宋体" w:hAnsi="宋体" w:cs="宋体"/>
                <w:color w:val="auto"/>
                <w:highlight w:val="none"/>
                <w:lang w:val="en-US" w:eastAsia="zh-CN"/>
              </w:rPr>
              <w:t>2</w:t>
            </w:r>
            <w:r>
              <w:rPr>
                <w:rFonts w:hint="eastAsia" w:ascii="宋体" w:hAnsi="宋体" w:eastAsia="宋体" w:cs="宋体"/>
                <w:color w:val="auto"/>
                <w:highlight w:val="none"/>
              </w:rPr>
              <w:t>分，每一项每有一处缺</w:t>
            </w:r>
            <w:r>
              <w:rPr>
                <w:rFonts w:hint="eastAsia" w:ascii="宋体" w:hAnsi="宋体" w:eastAsia="宋体" w:cs="宋体"/>
                <w:color w:val="auto"/>
                <w:highlight w:val="none"/>
                <w:lang w:eastAsia="zh-CN"/>
              </w:rPr>
              <w:t>失</w:t>
            </w:r>
            <w:r>
              <w:rPr>
                <w:rFonts w:hint="eastAsia" w:ascii="宋体" w:hAnsi="宋体" w:eastAsia="宋体" w:cs="宋体"/>
                <w:color w:val="auto"/>
                <w:highlight w:val="none"/>
              </w:rPr>
              <w:t>或不完整的扣</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分，扣完为止。</w:t>
            </w:r>
          </w:p>
          <w:p w14:paraId="4B874F78">
            <w:pPr>
              <w:rPr>
                <w:rFonts w:hint="eastAsia" w:ascii="宋体" w:hAnsi="宋体" w:eastAsia="宋体" w:cs="宋体"/>
                <w:color w:val="auto"/>
                <w:highlight w:val="none"/>
              </w:rPr>
            </w:pPr>
          </w:p>
          <w:p w14:paraId="56A0ED1F">
            <w:pPr>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color w:val="auto"/>
                <w:highlight w:val="none"/>
              </w:rPr>
              <w:t>注：缺失是指：不符合实际，存在偏离内容、内容前后不一致、文不对题、前后逻辑错误、内容缺失有瑕疵、无具体流程细节描述之处。</w:t>
            </w:r>
          </w:p>
        </w:tc>
        <w:tc>
          <w:tcPr>
            <w:tcW w:w="1198" w:type="dxa"/>
            <w:tcBorders>
              <w:tl2br w:val="nil"/>
              <w:tr2bl w:val="nil"/>
            </w:tcBorders>
            <w:noWrap w:val="0"/>
            <w:vAlign w:val="center"/>
          </w:tcPr>
          <w:p w14:paraId="0B61FD63">
            <w:pPr>
              <w:jc w:val="center"/>
              <w:rPr>
                <w:rFonts w:hint="eastAsia" w:ascii="宋体" w:hAnsi="宋体" w:eastAsia="宋体" w:cs="宋体"/>
                <w:b w:val="0"/>
                <w:bCs w:val="0"/>
                <w:color w:val="000000"/>
                <w:szCs w:val="21"/>
                <w:highlight w:val="none"/>
              </w:rPr>
            </w:pPr>
            <w:r>
              <w:rPr>
                <w:rFonts w:hint="eastAsia" w:ascii="宋体" w:hAnsi="宋体" w:eastAsia="宋体" w:cs="宋体"/>
                <w:color w:val="auto"/>
                <w:highlight w:val="none"/>
                <w:lang w:val="en-US" w:eastAsia="zh-CN"/>
              </w:rPr>
              <w:t>主观分</w:t>
            </w:r>
          </w:p>
        </w:tc>
      </w:tr>
      <w:tr w14:paraId="492E63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5" w:hRule="atLeast"/>
          <w:jc w:val="center"/>
        </w:trPr>
        <w:tc>
          <w:tcPr>
            <w:tcW w:w="933" w:type="dxa"/>
            <w:tcBorders>
              <w:tl2br w:val="nil"/>
              <w:tr2bl w:val="nil"/>
            </w:tcBorders>
            <w:noWrap w:val="0"/>
            <w:vAlign w:val="center"/>
          </w:tcPr>
          <w:p w14:paraId="2426938B">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w:t>
            </w:r>
          </w:p>
          <w:p w14:paraId="6308111F">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tc>
        <w:tc>
          <w:tcPr>
            <w:tcW w:w="1113" w:type="dxa"/>
            <w:tcBorders>
              <w:tl2br w:val="nil"/>
              <w:tr2bl w:val="nil"/>
            </w:tcBorders>
            <w:noWrap w:val="0"/>
            <w:vAlign w:val="center"/>
          </w:tcPr>
          <w:p w14:paraId="0D40DCC9">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14:paraId="344C8EB7">
            <w:pPr>
              <w:keepNext w:val="0"/>
              <w:keepLines w:val="0"/>
              <w:pageBreakBefore w:val="0"/>
              <w:kinsoku/>
              <w:wordWrap w:val="0"/>
              <w:overflowPunct/>
              <w:topLinePunct w:val="0"/>
              <w:autoSpaceDE/>
              <w:autoSpaceDN/>
              <w:bidi w:val="0"/>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tc>
        <w:tc>
          <w:tcPr>
            <w:tcW w:w="6819" w:type="dxa"/>
            <w:gridSpan w:val="2"/>
            <w:tcBorders>
              <w:tl2br w:val="nil"/>
              <w:tr2bl w:val="nil"/>
            </w:tcBorders>
            <w:noWrap w:val="0"/>
            <w:vAlign w:val="center"/>
          </w:tcPr>
          <w:p w14:paraId="2180EFB7">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评标基准价=进入报价评审的所有投标人报价中的最低值。</w:t>
            </w:r>
          </w:p>
          <w:p w14:paraId="45408B14">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精确到小数点后两位。</w:t>
            </w:r>
          </w:p>
          <w:p w14:paraId="3BF06267">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投标人投标报价等于评标基准价时得满分</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p w14:paraId="14A73AF2">
            <w:pPr>
              <w:pStyle w:val="14"/>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投标报价得分=</w:t>
            </w:r>
            <w:r>
              <w:rPr>
                <w:rFonts w:hint="eastAsia" w:ascii="宋体" w:hAnsi="宋体" w:eastAsia="宋体" w:cs="宋体"/>
                <w:b/>
                <w:bCs/>
                <w:color w:val="auto"/>
                <w:highlight w:val="none"/>
                <w:lang w:val="en-US" w:eastAsia="zh-CN"/>
              </w:rPr>
              <w:t>30</w:t>
            </w:r>
            <w:r>
              <w:rPr>
                <w:rFonts w:hint="eastAsia" w:ascii="宋体" w:hAnsi="宋体" w:eastAsia="宋体" w:cs="宋体"/>
                <w:b/>
                <w:bCs/>
                <w:color w:val="auto"/>
                <w:highlight w:val="none"/>
              </w:rPr>
              <w:t>×（评标基准价/投标报价）</w:t>
            </w:r>
          </w:p>
          <w:p w14:paraId="0C7ECA75">
            <w:pPr>
              <w:pStyle w:val="14"/>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b w:val="0"/>
                <w:bCs w:val="0"/>
                <w:color w:val="auto"/>
                <w:highlight w:val="none"/>
              </w:rPr>
            </w:pPr>
          </w:p>
          <w:p w14:paraId="5BADA37D">
            <w:pPr>
              <w:pStyle w:val="14"/>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投标人</w:t>
            </w:r>
            <w:r>
              <w:rPr>
                <w:rFonts w:hint="eastAsia" w:ascii="宋体" w:hAnsi="宋体" w:eastAsia="宋体" w:cs="宋体"/>
                <w:b w:val="0"/>
                <w:bCs w:val="0"/>
                <w:color w:val="auto"/>
                <w:highlight w:val="none"/>
              </w:rPr>
              <w:t>提供《中小企业声明函》或出具的属于监狱企业的证明文件或提供《残疾人福利性单位声明函》的，</w:t>
            </w:r>
            <w:r>
              <w:rPr>
                <w:rFonts w:hint="eastAsia" w:ascii="宋体" w:hAnsi="宋体" w:eastAsia="宋体" w:cs="宋体"/>
                <w:b/>
                <w:bCs/>
                <w:color w:val="auto"/>
                <w:highlight w:val="none"/>
              </w:rPr>
              <w:t>投标报价予以10%的扣除</w:t>
            </w:r>
            <w:r>
              <w:rPr>
                <w:rFonts w:hint="eastAsia" w:ascii="宋体" w:hAnsi="宋体" w:eastAsia="宋体" w:cs="宋体"/>
                <w:b w:val="0"/>
                <w:bCs w:val="0"/>
                <w:color w:val="auto"/>
                <w:highlight w:val="none"/>
              </w:rPr>
              <w:t>，用扣除后的报价参与评审，同时为小型、微型企业、监狱企业和残疾人福利性单位的，评审中只享受一次价格扣除。不重复进行价格扣除。</w:t>
            </w:r>
          </w:p>
          <w:p w14:paraId="663C7B4B">
            <w:pPr>
              <w:pStyle w:val="14"/>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b w:val="0"/>
                <w:bCs w:val="0"/>
                <w:color w:val="auto"/>
                <w:highlight w:val="none"/>
              </w:rPr>
            </w:pPr>
          </w:p>
          <w:p w14:paraId="14462C9E">
            <w:pPr>
              <w:pStyle w:val="14"/>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auto"/>
                <w:highlight w:val="none"/>
              </w:rPr>
            </w:pPr>
            <w:r>
              <w:rPr>
                <w:rFonts w:hint="eastAsia" w:ascii="宋体" w:hAnsi="宋体" w:eastAsia="宋体" w:cs="宋体"/>
                <w:b w:val="0"/>
                <w:bCs w:val="0"/>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198" w:type="dxa"/>
            <w:tcBorders>
              <w:tl2br w:val="nil"/>
              <w:tr2bl w:val="nil"/>
            </w:tcBorders>
            <w:noWrap w:val="0"/>
            <w:vAlign w:val="center"/>
          </w:tcPr>
          <w:p w14:paraId="08176E34">
            <w:pPr>
              <w:pStyle w:val="14"/>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b w:val="0"/>
                <w:bCs w:val="0"/>
                <w:color w:val="auto"/>
                <w:highlight w:val="none"/>
              </w:rPr>
            </w:pPr>
          </w:p>
        </w:tc>
      </w:tr>
    </w:tbl>
    <w:p w14:paraId="300B330E">
      <w:pPr>
        <w:pageBreakBefore w:val="0"/>
        <w:numPr>
          <w:ilvl w:val="0"/>
          <w:numId w:val="0"/>
        </w:numPr>
        <w:kinsoku/>
        <w:wordWrap w:val="0"/>
        <w:overflowPunct/>
        <w:topLinePunct w:val="0"/>
        <w:bidi w:val="0"/>
        <w:spacing w:line="360" w:lineRule="auto"/>
        <w:jc w:val="left"/>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1.评标方法</w:t>
      </w:r>
    </w:p>
    <w:p w14:paraId="282D1DC3">
      <w:pPr>
        <w:pageBreakBefore w:val="0"/>
        <w:kinsoku/>
        <w:wordWrap w:val="0"/>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本次评标采用综合评分法。评标委员会对满足招标文件实质性要求的投标文件，按照本章2.2 款规定的评分标准进行打分，并按得分由高到低顺序推荐中标候选人，或根据招标人授权直接确定中标人。综合评分相等时，以投标报价低的优先；投标报价也相等的，以</w:t>
      </w:r>
      <w:r>
        <w:rPr>
          <w:rFonts w:hint="eastAsia" w:ascii="宋体" w:hAnsi="宋体" w:eastAsia="宋体" w:cs="宋体"/>
          <w:color w:val="auto"/>
          <w:szCs w:val="21"/>
          <w:highlight w:val="none"/>
        </w:rPr>
        <w:t>技术部分</w:t>
      </w:r>
      <w:r>
        <w:rPr>
          <w:rFonts w:hint="eastAsia" w:ascii="宋体" w:hAnsi="宋体" w:eastAsia="宋体" w:cs="宋体"/>
          <w:bCs/>
          <w:color w:val="auto"/>
          <w:szCs w:val="21"/>
          <w:highlight w:val="none"/>
        </w:rPr>
        <w:t>得分高的优先；如果</w:t>
      </w:r>
      <w:r>
        <w:rPr>
          <w:rFonts w:hint="eastAsia" w:ascii="宋体" w:hAnsi="宋体" w:eastAsia="宋体" w:cs="宋体"/>
          <w:color w:val="auto"/>
          <w:szCs w:val="21"/>
          <w:highlight w:val="none"/>
        </w:rPr>
        <w:t>技术部分</w:t>
      </w:r>
      <w:r>
        <w:rPr>
          <w:rFonts w:hint="eastAsia" w:ascii="宋体" w:hAnsi="宋体" w:eastAsia="宋体" w:cs="宋体"/>
          <w:bCs/>
          <w:color w:val="auto"/>
          <w:szCs w:val="21"/>
          <w:highlight w:val="none"/>
        </w:rPr>
        <w:t>得分也相等，由招标人确定。</w:t>
      </w:r>
    </w:p>
    <w:p w14:paraId="524F0FE4">
      <w:pPr>
        <w:pageBreakBefore w:val="0"/>
        <w:kinsoku/>
        <w:wordWrap w:val="0"/>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政府采购货物和服务招标投标管理办法》中华人民共和国财政部令第87号第三十一条采用最低评标价法的采购项目，提供相同品牌产品的不同投标人参加同一合同项下投标的，以其中通过资格审查、符合性审查且报价最低的参加投标；报价相同的，由采购人或者采购人委托评标委员会按照招标文件规定的方式确定一个参加评标的投标人，招标文件未规定的采取随机抽取方式确定，其他投标无效。</w:t>
      </w:r>
    </w:p>
    <w:p w14:paraId="1D0FA983">
      <w:pPr>
        <w:pageBreakBefore w:val="0"/>
        <w:kinsoku/>
        <w:wordWrap w:val="0"/>
        <w:overflowPunct/>
        <w:topLinePunct w:val="0"/>
        <w:bidi w:val="0"/>
        <w:spacing w:line="40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使用综合评分法的采购项目，提供相同品牌产品且通过资格及</w:t>
      </w:r>
      <w:r>
        <w:rPr>
          <w:rFonts w:hint="eastAsia" w:ascii="宋体" w:hAnsi="宋体" w:eastAsia="宋体" w:cs="宋体"/>
          <w:color w:val="auto"/>
          <w:szCs w:val="22"/>
          <w:highlight w:val="none"/>
          <w:lang w:val="en-US" w:eastAsia="zh-CN"/>
        </w:rPr>
        <w:t>符合</w:t>
      </w:r>
      <w:r>
        <w:rPr>
          <w:rFonts w:hint="eastAsia" w:ascii="宋体" w:hAnsi="宋体" w:eastAsia="宋体" w:cs="宋体"/>
          <w:color w:val="auto"/>
          <w:szCs w:val="22"/>
          <w:highlight w:val="none"/>
        </w:rPr>
        <w:t>性评审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8C82A3B">
      <w:pPr>
        <w:pageBreakBefore w:val="0"/>
        <w:kinsoku/>
        <w:wordWrap w:val="0"/>
        <w:overflowPunct/>
        <w:topLinePunct w:val="0"/>
        <w:bidi w:val="0"/>
        <w:spacing w:line="360" w:lineRule="auto"/>
        <w:rPr>
          <w:rFonts w:hint="eastAsia" w:ascii="宋体" w:hAnsi="宋体" w:eastAsia="宋体" w:cs="宋体"/>
          <w:b/>
          <w:color w:val="auto"/>
          <w:sz w:val="28"/>
          <w:szCs w:val="28"/>
          <w:highlight w:val="none"/>
        </w:rPr>
      </w:pPr>
    </w:p>
    <w:p w14:paraId="5696066B">
      <w:pPr>
        <w:pageBreakBefore w:val="0"/>
        <w:kinsoku/>
        <w:wordWrap w:val="0"/>
        <w:overflowPunct/>
        <w:topLinePunct w:val="0"/>
        <w:bidi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2.评审标准</w:t>
      </w:r>
    </w:p>
    <w:p w14:paraId="02C31409">
      <w:pPr>
        <w:pageBreakBefore w:val="0"/>
        <w:kinsoku/>
        <w:wordWrap w:val="0"/>
        <w:overflowPunct/>
        <w:topLinePunct w:val="0"/>
        <w:bidi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2.1 初步评审标准</w:t>
      </w:r>
    </w:p>
    <w:p w14:paraId="61A17651">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2.1.1 资格评审标准：见评标办法前附表。</w:t>
      </w:r>
    </w:p>
    <w:p w14:paraId="11B37A3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2.1.2 </w:t>
      </w:r>
      <w:r>
        <w:rPr>
          <w:rFonts w:hint="eastAsia" w:ascii="宋体" w:hAnsi="宋体" w:eastAsia="宋体" w:cs="宋体"/>
          <w:bCs/>
          <w:color w:val="auto"/>
          <w:szCs w:val="21"/>
          <w:highlight w:val="none"/>
          <w:lang w:val="en-US" w:eastAsia="zh-CN"/>
        </w:rPr>
        <w:t>符合性</w:t>
      </w:r>
      <w:r>
        <w:rPr>
          <w:rFonts w:hint="eastAsia" w:ascii="宋体" w:hAnsi="宋体" w:eastAsia="宋体" w:cs="宋体"/>
          <w:bCs/>
          <w:color w:val="auto"/>
          <w:szCs w:val="21"/>
          <w:highlight w:val="none"/>
        </w:rPr>
        <w:t>评审标准：见评标办法前附表。</w:t>
      </w:r>
    </w:p>
    <w:p w14:paraId="7516B656">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分值构成与评分标准</w:t>
      </w:r>
    </w:p>
    <w:p w14:paraId="1083834B">
      <w:pPr>
        <w:pageBreakBefore w:val="0"/>
        <w:kinsoku/>
        <w:wordWrap w:val="0"/>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 详细评审分值构成</w:t>
      </w:r>
    </w:p>
    <w:p w14:paraId="547B6593">
      <w:pPr>
        <w:pageBreakBefore w:val="0"/>
        <w:kinsoku/>
        <w:wordWrap w:val="0"/>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商务</w:t>
      </w:r>
      <w:r>
        <w:rPr>
          <w:rFonts w:hint="eastAsia" w:ascii="宋体" w:hAnsi="宋体" w:eastAsia="宋体" w:cs="宋体"/>
          <w:color w:val="auto"/>
          <w:highlight w:val="none"/>
        </w:rPr>
        <w:t>技术：见</w:t>
      </w:r>
      <w:r>
        <w:rPr>
          <w:rFonts w:hint="eastAsia" w:ascii="宋体" w:hAnsi="宋体" w:eastAsia="宋体" w:cs="宋体"/>
          <w:color w:val="auto"/>
          <w:highlight w:val="none"/>
          <w:lang w:eastAsia="zh-CN"/>
        </w:rPr>
        <w:t>评标办法</w:t>
      </w:r>
      <w:r>
        <w:rPr>
          <w:rFonts w:hint="eastAsia" w:ascii="宋体" w:hAnsi="宋体" w:eastAsia="宋体" w:cs="宋体"/>
          <w:color w:val="auto"/>
          <w:highlight w:val="none"/>
        </w:rPr>
        <w:t>前附表；</w:t>
      </w:r>
    </w:p>
    <w:p w14:paraId="16D7702D">
      <w:pPr>
        <w:pageBreakBefore w:val="0"/>
        <w:kinsoku/>
        <w:wordWrap w:val="0"/>
        <w:overflowPunct/>
        <w:topLinePunct w:val="0"/>
        <w:bidi w:val="0"/>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（2）投标报价：见</w:t>
      </w:r>
      <w:r>
        <w:rPr>
          <w:rFonts w:hint="eastAsia" w:ascii="宋体" w:hAnsi="宋体" w:eastAsia="宋体" w:cs="宋体"/>
          <w:color w:val="auto"/>
          <w:highlight w:val="none"/>
          <w:lang w:eastAsia="zh-CN"/>
        </w:rPr>
        <w:t>评标办法</w:t>
      </w:r>
      <w:r>
        <w:rPr>
          <w:rFonts w:hint="eastAsia" w:ascii="宋体" w:hAnsi="宋体" w:eastAsia="宋体" w:cs="宋体"/>
          <w:color w:val="auto"/>
          <w:highlight w:val="none"/>
        </w:rPr>
        <w:t>前附表</w:t>
      </w:r>
      <w:r>
        <w:rPr>
          <w:rFonts w:hint="eastAsia" w:ascii="宋体" w:hAnsi="宋体" w:eastAsia="宋体" w:cs="宋体"/>
          <w:color w:val="auto"/>
          <w:highlight w:val="none"/>
          <w:lang w:eastAsia="zh-CN"/>
        </w:rPr>
        <w:t>；</w:t>
      </w:r>
    </w:p>
    <w:p w14:paraId="41A5BFFB">
      <w:pPr>
        <w:pageBreakBefore w:val="0"/>
        <w:kinsoku/>
        <w:wordWrap w:val="0"/>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2.2.2  评审基准价计算</w:t>
      </w:r>
    </w:p>
    <w:p w14:paraId="2A354D52">
      <w:pPr>
        <w:pageBreakBefore w:val="0"/>
        <w:kinsoku/>
        <w:wordWrap w:val="0"/>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评审基准价计算方法：见</w:t>
      </w:r>
      <w:r>
        <w:rPr>
          <w:rFonts w:hint="eastAsia" w:ascii="宋体" w:hAnsi="宋体" w:eastAsia="宋体" w:cs="宋体"/>
          <w:color w:val="auto"/>
          <w:highlight w:val="none"/>
          <w:lang w:eastAsia="zh-CN"/>
        </w:rPr>
        <w:t>评标办法</w:t>
      </w:r>
      <w:r>
        <w:rPr>
          <w:rFonts w:hint="eastAsia" w:ascii="宋体" w:hAnsi="宋体" w:eastAsia="宋体" w:cs="宋体"/>
          <w:color w:val="auto"/>
          <w:highlight w:val="none"/>
        </w:rPr>
        <w:t>前附表。</w:t>
      </w:r>
    </w:p>
    <w:p w14:paraId="134A1484">
      <w:pPr>
        <w:pageBreakBefore w:val="0"/>
        <w:kinsoku/>
        <w:wordWrap w:val="0"/>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2.2.3  投标报价得分的计算</w:t>
      </w:r>
    </w:p>
    <w:p w14:paraId="09089839">
      <w:pPr>
        <w:pageBreakBefore w:val="0"/>
        <w:kinsoku/>
        <w:wordWrap w:val="0"/>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报价得分的计算公式：见</w:t>
      </w:r>
      <w:r>
        <w:rPr>
          <w:rFonts w:hint="eastAsia" w:ascii="宋体" w:hAnsi="宋体" w:eastAsia="宋体" w:cs="宋体"/>
          <w:color w:val="auto"/>
          <w:highlight w:val="none"/>
          <w:lang w:eastAsia="zh-CN"/>
        </w:rPr>
        <w:t>评标办法</w:t>
      </w:r>
      <w:r>
        <w:rPr>
          <w:rFonts w:hint="eastAsia" w:ascii="宋体" w:hAnsi="宋体" w:eastAsia="宋体" w:cs="宋体"/>
          <w:color w:val="auto"/>
          <w:highlight w:val="none"/>
        </w:rPr>
        <w:t>前附表。</w:t>
      </w:r>
    </w:p>
    <w:p w14:paraId="7C128232">
      <w:pPr>
        <w:pageBreakBefore w:val="0"/>
        <w:kinsoku/>
        <w:wordWrap w:val="0"/>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2.2.4  评分标准</w:t>
      </w:r>
    </w:p>
    <w:p w14:paraId="41F2A429">
      <w:pPr>
        <w:pageBreakBefore w:val="0"/>
        <w:kinsoku/>
        <w:wordWrap w:val="0"/>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商务</w:t>
      </w:r>
      <w:r>
        <w:rPr>
          <w:rFonts w:hint="eastAsia" w:ascii="宋体" w:hAnsi="宋体" w:eastAsia="宋体" w:cs="宋体"/>
          <w:color w:val="auto"/>
          <w:highlight w:val="none"/>
        </w:rPr>
        <w:t>技术评分标准：见</w:t>
      </w:r>
      <w:r>
        <w:rPr>
          <w:rFonts w:hint="eastAsia" w:ascii="宋体" w:hAnsi="宋体" w:eastAsia="宋体" w:cs="宋体"/>
          <w:color w:val="auto"/>
          <w:highlight w:val="none"/>
          <w:lang w:eastAsia="zh-CN"/>
        </w:rPr>
        <w:t>评标办法</w:t>
      </w:r>
      <w:r>
        <w:rPr>
          <w:rFonts w:hint="eastAsia" w:ascii="宋体" w:hAnsi="宋体" w:eastAsia="宋体" w:cs="宋体"/>
          <w:color w:val="auto"/>
          <w:highlight w:val="none"/>
        </w:rPr>
        <w:t>前附表；</w:t>
      </w:r>
    </w:p>
    <w:p w14:paraId="41AF0889">
      <w:pPr>
        <w:pageBreakBefore w:val="0"/>
        <w:kinsoku/>
        <w:wordWrap w:val="0"/>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（2）投标报价评分标准：见</w:t>
      </w:r>
      <w:r>
        <w:rPr>
          <w:rFonts w:hint="eastAsia" w:ascii="宋体" w:hAnsi="宋体" w:eastAsia="宋体" w:cs="宋体"/>
          <w:color w:val="auto"/>
          <w:highlight w:val="none"/>
          <w:lang w:eastAsia="zh-CN"/>
        </w:rPr>
        <w:t>评标办法</w:t>
      </w:r>
      <w:r>
        <w:rPr>
          <w:rFonts w:hint="eastAsia" w:ascii="宋体" w:hAnsi="宋体" w:eastAsia="宋体" w:cs="宋体"/>
          <w:color w:val="auto"/>
          <w:highlight w:val="none"/>
        </w:rPr>
        <w:t>前附表。</w:t>
      </w:r>
    </w:p>
    <w:p w14:paraId="45ADD64B">
      <w:pPr>
        <w:pageBreakBefore w:val="0"/>
        <w:kinsoku/>
        <w:wordWrap w:val="0"/>
        <w:overflowPunct/>
        <w:topLinePunct w:val="0"/>
        <w:bidi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3.评标程序</w:t>
      </w:r>
    </w:p>
    <w:p w14:paraId="03EFABA3">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初步评审</w:t>
      </w:r>
    </w:p>
    <w:p w14:paraId="661A708A">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1A3D7F7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3.1.2 投标人有以下情形之一的，评标委员会应当否决其投标：</w:t>
      </w:r>
    </w:p>
    <w:p w14:paraId="3D6C01FA">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（1）投标文件没有对招标文件的实质性要求和条件作出响应，或者对招标文件的偏差超出招标文件规定的偏差范围或最高项数；</w:t>
      </w:r>
    </w:p>
    <w:p w14:paraId="3D5201B4">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（2）有串通投标、弄虚作假、行贿等违法行为。</w:t>
      </w:r>
    </w:p>
    <w:p w14:paraId="63370A21">
      <w:pPr>
        <w:pageBreakBefore w:val="0"/>
        <w:kinsoku/>
        <w:wordWrap w:val="0"/>
        <w:overflowPunct/>
        <w:topLinePunct w:val="0"/>
        <w:bidi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3.2 详细评审</w:t>
      </w:r>
    </w:p>
    <w:p w14:paraId="719A4C5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3.2.1 评标委员会按本章第 2.2 款规定的量化因素和分值进行打分，并计算出综合评估得分。</w:t>
      </w:r>
    </w:p>
    <w:p w14:paraId="6576536E">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（1）按本章第 2.2.4（1）目规定的评审因素和分值对</w:t>
      </w:r>
      <w:r>
        <w:rPr>
          <w:rFonts w:hint="eastAsia" w:ascii="宋体" w:hAnsi="宋体" w:eastAsia="宋体" w:cs="宋体"/>
          <w:bCs/>
          <w:color w:val="auto"/>
          <w:szCs w:val="21"/>
          <w:highlight w:val="none"/>
          <w:lang w:val="en-US" w:eastAsia="zh-CN"/>
        </w:rPr>
        <w:t>商务</w:t>
      </w:r>
      <w:r>
        <w:rPr>
          <w:rFonts w:hint="eastAsia" w:ascii="宋体" w:hAnsi="宋体" w:eastAsia="宋体" w:cs="宋体"/>
          <w:color w:val="auto"/>
          <w:szCs w:val="21"/>
          <w:highlight w:val="none"/>
        </w:rPr>
        <w:t>技术部分</w:t>
      </w:r>
      <w:r>
        <w:rPr>
          <w:rFonts w:hint="eastAsia" w:ascii="宋体" w:hAnsi="宋体" w:eastAsia="宋体" w:cs="宋体"/>
          <w:bCs/>
          <w:color w:val="auto"/>
          <w:szCs w:val="21"/>
          <w:highlight w:val="none"/>
        </w:rPr>
        <w:t>计算出得分A；</w:t>
      </w:r>
    </w:p>
    <w:p w14:paraId="49D128F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（2）按本章第 2.2.4（</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）目规定的评审因素和分值对</w:t>
      </w:r>
      <w:r>
        <w:rPr>
          <w:rFonts w:hint="eastAsia" w:ascii="宋体" w:hAnsi="宋体" w:eastAsia="宋体" w:cs="宋体"/>
          <w:color w:val="auto"/>
          <w:szCs w:val="21"/>
          <w:highlight w:val="none"/>
        </w:rPr>
        <w:t>投标报价</w:t>
      </w:r>
      <w:r>
        <w:rPr>
          <w:rFonts w:hint="eastAsia" w:ascii="宋体" w:hAnsi="宋体" w:eastAsia="宋体" w:cs="宋体"/>
          <w:bCs/>
          <w:color w:val="auto"/>
          <w:szCs w:val="21"/>
          <w:highlight w:val="none"/>
        </w:rPr>
        <w:t>部分计算出得分</w:t>
      </w:r>
      <w:r>
        <w:rPr>
          <w:rFonts w:hint="eastAsia" w:ascii="宋体" w:hAnsi="宋体" w:eastAsia="宋体" w:cs="宋体"/>
          <w:bCs/>
          <w:color w:val="auto"/>
          <w:szCs w:val="21"/>
          <w:highlight w:val="none"/>
          <w:lang w:val="en-US" w:eastAsia="zh-CN"/>
        </w:rPr>
        <w:t>B</w:t>
      </w:r>
      <w:r>
        <w:rPr>
          <w:rFonts w:hint="eastAsia" w:ascii="宋体" w:hAnsi="宋体" w:eastAsia="宋体" w:cs="宋体"/>
          <w:bCs/>
          <w:color w:val="auto"/>
          <w:szCs w:val="21"/>
          <w:highlight w:val="none"/>
        </w:rPr>
        <w:t>。</w:t>
      </w:r>
    </w:p>
    <w:p w14:paraId="3D24803E">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3.2.2 评分分值计算保留小数点后两位，小数点后第三位“四舍五入”。</w:t>
      </w:r>
    </w:p>
    <w:p w14:paraId="31F78E27">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3.2.3 投标人得分=A+B。</w:t>
      </w:r>
    </w:p>
    <w:p w14:paraId="082AB182">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 投标文件的澄清</w:t>
      </w:r>
    </w:p>
    <w:p w14:paraId="6CF1C2E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963BD79">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3.3.2 澄清、说明或补正不得超出投标文件的范围且不得改变投标文件的实质性内容，并构成投标文件的组成部分。</w:t>
      </w:r>
    </w:p>
    <w:p w14:paraId="1CBE0130">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3.3.3 评标委员会对投标人提交的澄清、说明或补正有疑问的，可以要求投标人进一步澄清、说明或补正，直至满足评标委员会的要求。</w:t>
      </w:r>
    </w:p>
    <w:p w14:paraId="127CDE8C">
      <w:pPr>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 评标结果</w:t>
      </w:r>
    </w:p>
    <w:p w14:paraId="472FC008">
      <w:pPr>
        <w:pageBreakBefore w:val="0"/>
        <w:kinsoku/>
        <w:wordWrap w:val="0"/>
        <w:overflowPunct/>
        <w:topLinePunct w:val="0"/>
        <w:bidi w:val="0"/>
        <w:spacing w:line="36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3.4.1 除第二章“投标人须知”前附表授权直接确定中标人外，评标委员会按照得分由高到低的顺序推荐中标候选人，并标明排序。</w:t>
      </w:r>
    </w:p>
    <w:p w14:paraId="2CD34BD5">
      <w:pPr>
        <w:pageBreakBefore w:val="0"/>
        <w:kinsoku/>
        <w:wordWrap w:val="0"/>
        <w:overflowPunct/>
        <w:topLinePunct w:val="0"/>
        <w:bidi w:val="0"/>
        <w:spacing w:line="360" w:lineRule="auto"/>
        <w:ind w:left="-2" w:leftChars="-1" w:firstLine="420" w:firstLineChars="200"/>
        <w:rPr>
          <w:rFonts w:hint="eastAsia" w:ascii="宋体" w:hAnsi="宋体" w:eastAsia="宋体" w:cs="宋体"/>
          <w:color w:val="auto"/>
          <w:highlight w:val="none"/>
        </w:rPr>
      </w:pPr>
      <w:r>
        <w:rPr>
          <w:rFonts w:hint="eastAsia" w:ascii="宋体" w:hAnsi="宋体" w:eastAsia="宋体" w:cs="宋体"/>
          <w:bCs/>
          <w:color w:val="auto"/>
          <w:szCs w:val="21"/>
          <w:highlight w:val="none"/>
        </w:rPr>
        <w:t>3.4.2 评标委员会完成评标后，应当向招标人提交书面评标报告和中标候选人名单。</w:t>
      </w:r>
      <w:r>
        <w:rPr>
          <w:rFonts w:hint="eastAsia" w:ascii="宋体" w:hAnsi="宋体" w:eastAsia="宋体" w:cs="宋体"/>
          <w:color w:val="auto"/>
          <w:highlight w:val="none"/>
        </w:rPr>
        <w:t xml:space="preserve">  </w:t>
      </w:r>
    </w:p>
    <w:p w14:paraId="3C4D4F98">
      <w:pPr>
        <w:pageBreakBefore w:val="0"/>
        <w:tabs>
          <w:tab w:val="left" w:pos="720"/>
        </w:tabs>
        <w:kinsoku/>
        <w:wordWrap w:val="0"/>
        <w:overflowPunct/>
        <w:topLinePunct w:val="0"/>
        <w:bidi w:val="0"/>
        <w:jc w:val="center"/>
        <w:outlineLvl w:val="9"/>
        <w:rPr>
          <w:rFonts w:hint="eastAsia" w:ascii="宋体" w:hAnsi="宋体" w:eastAsia="宋体" w:cs="宋体"/>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44"/>
          <w:szCs w:val="44"/>
          <w:highlight w:val="none"/>
        </w:rPr>
        <w:t>政府采购政策</w:t>
      </w:r>
    </w:p>
    <w:p w14:paraId="61C90875">
      <w:pPr>
        <w:pStyle w:val="29"/>
        <w:pageBreakBefore w:val="0"/>
        <w:tabs>
          <w:tab w:val="left" w:pos="5580"/>
        </w:tabs>
        <w:kinsoku/>
        <w:wordWrap w:val="0"/>
        <w:overflowPunct/>
        <w:topLinePunct w:val="0"/>
        <w:bidi w:val="0"/>
        <w:spacing w:line="360" w:lineRule="auto"/>
        <w:ind w:left="0" w:leftChars="0" w:firstLine="422"/>
        <w:rPr>
          <w:rFonts w:hint="eastAsia" w:ascii="宋体" w:hAnsi="宋体" w:eastAsia="宋体" w:cs="宋体"/>
          <w:b/>
          <w:bCs/>
          <w:color w:val="auto"/>
          <w:szCs w:val="18"/>
          <w:highlight w:val="none"/>
          <w:lang w:val="zh-CN"/>
        </w:rPr>
      </w:pPr>
    </w:p>
    <w:p w14:paraId="04B7FF13">
      <w:pPr>
        <w:pStyle w:val="29"/>
        <w:pageBreakBefore w:val="0"/>
        <w:tabs>
          <w:tab w:val="left" w:pos="5580"/>
        </w:tabs>
        <w:kinsoku/>
        <w:wordWrap w:val="0"/>
        <w:overflowPunct/>
        <w:topLinePunct w:val="0"/>
        <w:bidi w:val="0"/>
        <w:spacing w:line="360" w:lineRule="auto"/>
        <w:ind w:left="0" w:leftChars="0" w:firstLine="422"/>
        <w:rPr>
          <w:rFonts w:hint="eastAsia" w:ascii="宋体" w:hAnsi="宋体" w:eastAsia="宋体" w:cs="宋体"/>
          <w:b/>
          <w:bCs/>
          <w:color w:val="auto"/>
          <w:szCs w:val="18"/>
          <w:highlight w:val="none"/>
          <w:lang w:val="zh-CN"/>
        </w:rPr>
      </w:pPr>
      <w:r>
        <w:rPr>
          <w:rFonts w:hint="eastAsia" w:ascii="宋体" w:hAnsi="宋体" w:eastAsia="宋体" w:cs="宋体"/>
          <w:b/>
          <w:bCs/>
          <w:color w:val="auto"/>
          <w:szCs w:val="18"/>
          <w:highlight w:val="none"/>
          <w:lang w:val="zh-CN"/>
        </w:rPr>
        <w:t>依据财政部《关于印发《政府采购促进中小企业发展管理办法》的通知》（财库〔2020〕46号）和《关于进一步加大政府采购支持中小企业力度的通知》（财库〔2022〕19号）规定本项目对小型和微型企业产品的价格给予10%的扣除，用扣除后的价格参与评审，但参加本次采购活动的中小企业应当提供本办法规定的《中小企业声明函》。</w:t>
      </w:r>
    </w:p>
    <w:p w14:paraId="103931AC">
      <w:pPr>
        <w:pStyle w:val="29"/>
        <w:pageBreakBefore w:val="0"/>
        <w:tabs>
          <w:tab w:val="left" w:pos="5580"/>
        </w:tabs>
        <w:kinsoku/>
        <w:wordWrap w:val="0"/>
        <w:overflowPunct/>
        <w:topLinePunct w:val="0"/>
        <w:bidi w:val="0"/>
        <w:spacing w:line="360" w:lineRule="auto"/>
        <w:ind w:left="0" w:leftChars="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 订立劳动合同的从业人员。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367E6F4A">
      <w:pPr>
        <w:pageBreakBefore w:val="0"/>
        <w:kinsoku/>
        <w:wordWrap w:val="0"/>
        <w:overflowPunct/>
        <w:topLinePunct w:val="0"/>
        <w:autoSpaceDE w:val="0"/>
        <w:autoSpaceDN w:val="0"/>
        <w:bidi w:val="0"/>
        <w:adjustRightInd w:val="0"/>
        <w:spacing w:line="400" w:lineRule="exact"/>
        <w:rPr>
          <w:rFonts w:hint="eastAsia" w:ascii="宋体" w:hAnsi="宋体" w:eastAsia="宋体" w:cs="宋体"/>
          <w:bCs/>
          <w:color w:val="auto"/>
          <w:kern w:val="36"/>
          <w:sz w:val="36"/>
          <w:szCs w:val="36"/>
          <w:highlight w:val="none"/>
          <w:lang w:val="zh-CN"/>
        </w:rPr>
      </w:pPr>
    </w:p>
    <w:p w14:paraId="44C48135">
      <w:pPr>
        <w:pageBreakBefore w:val="0"/>
        <w:kinsoku/>
        <w:wordWrap w:val="0"/>
        <w:overflowPunct/>
        <w:topLinePunct w:val="0"/>
        <w:autoSpaceDE w:val="0"/>
        <w:autoSpaceDN w:val="0"/>
        <w:bidi w:val="0"/>
        <w:adjustRightInd w:val="0"/>
        <w:spacing w:line="400" w:lineRule="exact"/>
        <w:jc w:val="center"/>
        <w:outlineLvl w:val="9"/>
        <w:rPr>
          <w:rFonts w:hint="eastAsia" w:ascii="宋体" w:hAnsi="宋体" w:eastAsia="宋体" w:cs="宋体"/>
          <w:bCs/>
          <w:color w:val="auto"/>
          <w:kern w:val="36"/>
          <w:sz w:val="36"/>
          <w:szCs w:val="36"/>
          <w:highlight w:val="none"/>
          <w:lang w:val="zh-CN"/>
        </w:rPr>
      </w:pPr>
      <w:bookmarkStart w:id="20" w:name="_Toc20469"/>
      <w:r>
        <w:rPr>
          <w:rFonts w:hint="eastAsia" w:ascii="宋体" w:hAnsi="宋体" w:eastAsia="宋体" w:cs="宋体"/>
          <w:b/>
          <w:bCs w:val="0"/>
          <w:color w:val="auto"/>
          <w:kern w:val="36"/>
          <w:sz w:val="36"/>
          <w:szCs w:val="36"/>
          <w:highlight w:val="none"/>
          <w:lang w:val="zh-CN"/>
        </w:rPr>
        <w:t>关于印发中小企业划型标准规定的通知</w:t>
      </w:r>
      <w:bookmarkEnd w:id="20"/>
    </w:p>
    <w:p w14:paraId="1809313E">
      <w:pPr>
        <w:pageBreakBefore w:val="0"/>
        <w:kinsoku/>
        <w:wordWrap w:val="0"/>
        <w:overflowPunct/>
        <w:topLinePunct w:val="0"/>
        <w:autoSpaceDE w:val="0"/>
        <w:autoSpaceDN w:val="0"/>
        <w:bidi w:val="0"/>
        <w:adjustRightInd w:val="0"/>
        <w:spacing w:line="400" w:lineRule="exact"/>
        <w:rPr>
          <w:rFonts w:hint="eastAsia" w:ascii="宋体" w:hAnsi="宋体" w:eastAsia="宋体" w:cs="宋体"/>
          <w:b/>
          <w:color w:val="auto"/>
          <w:szCs w:val="18"/>
          <w:highlight w:val="none"/>
          <w:lang w:val="zh-CN"/>
        </w:rPr>
      </w:pPr>
    </w:p>
    <w:p w14:paraId="0C1F993E">
      <w:pPr>
        <w:pageBreakBefore w:val="0"/>
        <w:kinsoku/>
        <w:wordWrap w:val="0"/>
        <w:overflowPunct/>
        <w:topLinePunct w:val="0"/>
        <w:autoSpaceDE w:val="0"/>
        <w:autoSpaceDN w:val="0"/>
        <w:bidi w:val="0"/>
        <w:adjustRightInd w:val="0"/>
        <w:spacing w:line="400" w:lineRule="exac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工信部联企业[2011]300号</w:t>
      </w:r>
    </w:p>
    <w:p w14:paraId="1CAEF600">
      <w:pPr>
        <w:pageBreakBefore w:val="0"/>
        <w:kinsoku/>
        <w:wordWrap w:val="0"/>
        <w:overflowPunct/>
        <w:topLinePunct w:val="0"/>
        <w:autoSpaceDE w:val="0"/>
        <w:autoSpaceDN w:val="0"/>
        <w:bidi w:val="0"/>
        <w:adjustRightInd w:val="0"/>
        <w:spacing w:line="400" w:lineRule="exact"/>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各省、自治区、直辖市人民政府，国务院各部委、各直属机构及有关单位：</w:t>
      </w:r>
    </w:p>
    <w:p w14:paraId="34D034B9">
      <w:pPr>
        <w:pageBreakBefore w:val="0"/>
        <w:kinsoku/>
        <w:wordWrap w:val="0"/>
        <w:overflowPunct/>
        <w:topLinePunct w:val="0"/>
        <w:autoSpaceDE w:val="0"/>
        <w:autoSpaceDN w:val="0"/>
        <w:bidi w:val="0"/>
        <w:adjustRightInd w:val="0"/>
        <w:spacing w:line="400" w:lineRule="exact"/>
        <w:jc w:val="left"/>
        <w:rPr>
          <w:rFonts w:hint="eastAsia" w:ascii="宋体" w:hAnsi="宋体" w:eastAsia="宋体" w:cs="宋体"/>
          <w:color w:val="auto"/>
          <w:szCs w:val="18"/>
          <w:highlight w:val="none"/>
          <w:lang w:val="zh-CN"/>
        </w:rPr>
      </w:pPr>
    </w:p>
    <w:p w14:paraId="59429238">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12C3AA0">
      <w:pPr>
        <w:pageBreakBefore w:val="0"/>
        <w:kinsoku/>
        <w:wordWrap w:val="0"/>
        <w:overflowPunct/>
        <w:topLinePunct w:val="0"/>
        <w:autoSpaceDE w:val="0"/>
        <w:autoSpaceDN w:val="0"/>
        <w:bidi w:val="0"/>
        <w:adjustRightInd w:val="0"/>
        <w:spacing w:line="400" w:lineRule="exact"/>
        <w:jc w:val="left"/>
        <w:rPr>
          <w:rFonts w:hint="eastAsia" w:ascii="宋体" w:hAnsi="宋体" w:eastAsia="宋体" w:cs="宋体"/>
          <w:color w:val="auto"/>
          <w:szCs w:val="18"/>
          <w:highlight w:val="none"/>
          <w:lang w:val="zh-CN"/>
        </w:rPr>
      </w:pPr>
    </w:p>
    <w:p w14:paraId="11A1C651">
      <w:pPr>
        <w:pageBreakBefore w:val="0"/>
        <w:kinsoku/>
        <w:wordWrap w:val="0"/>
        <w:overflowPunct/>
        <w:topLinePunct w:val="0"/>
        <w:autoSpaceDE w:val="0"/>
        <w:autoSpaceDN w:val="0"/>
        <w:bidi w:val="0"/>
        <w:adjustRightInd w:val="0"/>
        <w:spacing w:line="400" w:lineRule="exact"/>
        <w:jc w:val="left"/>
        <w:rPr>
          <w:rFonts w:hint="eastAsia" w:ascii="宋体" w:hAnsi="宋体" w:eastAsia="宋体" w:cs="宋体"/>
          <w:color w:val="auto"/>
          <w:szCs w:val="18"/>
          <w:highlight w:val="none"/>
          <w:lang w:val="zh-CN"/>
        </w:rPr>
      </w:pPr>
    </w:p>
    <w:p w14:paraId="581C2AB1">
      <w:pPr>
        <w:pageBreakBefore w:val="0"/>
        <w:kinsoku/>
        <w:wordWrap w:val="0"/>
        <w:overflowPunct/>
        <w:topLinePunct w:val="0"/>
        <w:autoSpaceDE w:val="0"/>
        <w:autoSpaceDN w:val="0"/>
        <w:bidi w:val="0"/>
        <w:adjustRightInd w:val="0"/>
        <w:spacing w:line="400" w:lineRule="exact"/>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                                工业和信息化部          国家统计局</w:t>
      </w:r>
    </w:p>
    <w:p w14:paraId="160A5A84">
      <w:pPr>
        <w:pageBreakBefore w:val="0"/>
        <w:kinsoku/>
        <w:wordWrap w:val="0"/>
        <w:overflowPunct/>
        <w:topLinePunct w:val="0"/>
        <w:autoSpaceDE w:val="0"/>
        <w:autoSpaceDN w:val="0"/>
        <w:bidi w:val="0"/>
        <w:adjustRightInd w:val="0"/>
        <w:spacing w:line="400" w:lineRule="exact"/>
        <w:jc w:val="left"/>
        <w:rPr>
          <w:rFonts w:hint="eastAsia" w:ascii="宋体" w:hAnsi="宋体" w:eastAsia="宋体" w:cs="宋体"/>
          <w:color w:val="auto"/>
          <w:szCs w:val="18"/>
          <w:highlight w:val="none"/>
          <w:lang w:val="zh-CN"/>
        </w:rPr>
      </w:pPr>
    </w:p>
    <w:p w14:paraId="477556A8">
      <w:pPr>
        <w:pageBreakBefore w:val="0"/>
        <w:kinsoku/>
        <w:wordWrap w:val="0"/>
        <w:overflowPunct/>
        <w:topLinePunct w:val="0"/>
        <w:autoSpaceDE w:val="0"/>
        <w:autoSpaceDN w:val="0"/>
        <w:bidi w:val="0"/>
        <w:adjustRightInd w:val="0"/>
        <w:spacing w:line="400" w:lineRule="exact"/>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 xml:space="preserve">                                   国家发展和改革委员会       财政部</w:t>
      </w:r>
    </w:p>
    <w:p w14:paraId="3E285348">
      <w:pPr>
        <w:pageBreakBefore w:val="0"/>
        <w:kinsoku/>
        <w:wordWrap w:val="0"/>
        <w:overflowPunct/>
        <w:topLinePunct w:val="0"/>
        <w:autoSpaceDE w:val="0"/>
        <w:autoSpaceDN w:val="0"/>
        <w:bidi w:val="0"/>
        <w:adjustRightInd w:val="0"/>
        <w:spacing w:line="400" w:lineRule="exact"/>
        <w:jc w:val="left"/>
        <w:rPr>
          <w:rFonts w:hint="eastAsia" w:ascii="宋体" w:hAnsi="宋体" w:eastAsia="宋体" w:cs="宋体"/>
          <w:color w:val="auto"/>
          <w:szCs w:val="18"/>
          <w:highlight w:val="none"/>
          <w:lang w:val="zh-CN"/>
        </w:rPr>
      </w:pPr>
    </w:p>
    <w:p w14:paraId="7A7441F0">
      <w:pPr>
        <w:pageBreakBefore w:val="0"/>
        <w:kinsoku/>
        <w:wordWrap w:val="0"/>
        <w:overflowPunct/>
        <w:topLinePunct w:val="0"/>
        <w:autoSpaceDE w:val="0"/>
        <w:autoSpaceDN w:val="0"/>
        <w:bidi w:val="0"/>
        <w:adjustRightInd w:val="0"/>
        <w:spacing w:line="400" w:lineRule="exact"/>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rPr>
        <w:t xml:space="preserve">                                     </w:t>
      </w:r>
      <w:r>
        <w:rPr>
          <w:rFonts w:hint="eastAsia" w:ascii="宋体" w:hAnsi="宋体" w:eastAsia="宋体" w:cs="宋体"/>
          <w:color w:val="auto"/>
          <w:szCs w:val="18"/>
          <w:highlight w:val="none"/>
          <w:lang w:val="zh-CN"/>
        </w:rPr>
        <w:t>二○一一年六月十八日</w:t>
      </w:r>
    </w:p>
    <w:p w14:paraId="25BF6F32">
      <w:pPr>
        <w:pageBreakBefore w:val="0"/>
        <w:kinsoku/>
        <w:wordWrap w:val="0"/>
        <w:overflowPunct/>
        <w:topLinePunct w:val="0"/>
        <w:autoSpaceDE w:val="0"/>
        <w:autoSpaceDN w:val="0"/>
        <w:bidi w:val="0"/>
        <w:adjustRightInd w:val="0"/>
        <w:spacing w:line="400" w:lineRule="exact"/>
        <w:jc w:val="left"/>
        <w:rPr>
          <w:rFonts w:hint="eastAsia" w:ascii="宋体" w:hAnsi="宋体" w:eastAsia="宋体" w:cs="宋体"/>
          <w:bCs/>
          <w:color w:val="auto"/>
          <w:szCs w:val="18"/>
          <w:highlight w:val="none"/>
        </w:rPr>
      </w:pPr>
      <w:r>
        <w:rPr>
          <w:rFonts w:hint="eastAsia" w:ascii="宋体" w:hAnsi="宋体" w:eastAsia="宋体" w:cs="宋体"/>
          <w:b/>
          <w:color w:val="auto"/>
          <w:szCs w:val="18"/>
          <w:highlight w:val="none"/>
        </w:rPr>
        <w:t xml:space="preserve">                            </w:t>
      </w:r>
      <w:r>
        <w:rPr>
          <w:rFonts w:hint="eastAsia" w:ascii="宋体" w:hAnsi="宋体" w:eastAsia="宋体" w:cs="宋体"/>
          <w:bCs/>
          <w:color w:val="auto"/>
          <w:szCs w:val="18"/>
          <w:highlight w:val="none"/>
        </w:rPr>
        <w:t xml:space="preserve">   </w:t>
      </w:r>
    </w:p>
    <w:p w14:paraId="3248ADE6">
      <w:pPr>
        <w:pageBreakBefore w:val="0"/>
        <w:kinsoku/>
        <w:wordWrap w:val="0"/>
        <w:overflowPunct/>
        <w:topLinePunct w:val="0"/>
        <w:autoSpaceDE w:val="0"/>
        <w:autoSpaceDN w:val="0"/>
        <w:bidi w:val="0"/>
        <w:adjustRightInd w:val="0"/>
        <w:spacing w:line="400" w:lineRule="exact"/>
        <w:jc w:val="center"/>
        <w:outlineLvl w:val="9"/>
        <w:rPr>
          <w:rFonts w:hint="eastAsia" w:ascii="宋体" w:hAnsi="宋体" w:eastAsia="宋体" w:cs="宋体"/>
          <w:b/>
          <w:bCs w:val="0"/>
          <w:color w:val="auto"/>
          <w:kern w:val="36"/>
          <w:sz w:val="36"/>
          <w:szCs w:val="36"/>
          <w:highlight w:val="none"/>
          <w:lang w:val="zh-CN"/>
        </w:rPr>
      </w:pPr>
      <w:bookmarkStart w:id="21" w:name="_Toc29281"/>
      <w:r>
        <w:rPr>
          <w:rFonts w:hint="eastAsia" w:ascii="宋体" w:hAnsi="宋体" w:eastAsia="宋体" w:cs="宋体"/>
          <w:b/>
          <w:bCs w:val="0"/>
          <w:color w:val="auto"/>
          <w:kern w:val="36"/>
          <w:sz w:val="36"/>
          <w:szCs w:val="36"/>
          <w:highlight w:val="none"/>
          <w:lang w:val="zh-CN"/>
        </w:rPr>
        <w:t>中小企业划型标准规定</w:t>
      </w:r>
      <w:bookmarkEnd w:id="21"/>
    </w:p>
    <w:p w14:paraId="6B794025">
      <w:pPr>
        <w:pageBreakBefore w:val="0"/>
        <w:kinsoku/>
        <w:wordWrap w:val="0"/>
        <w:overflowPunct/>
        <w:topLinePunct w:val="0"/>
        <w:autoSpaceDE w:val="0"/>
        <w:autoSpaceDN w:val="0"/>
        <w:bidi w:val="0"/>
        <w:adjustRightInd w:val="0"/>
        <w:spacing w:line="400" w:lineRule="exact"/>
        <w:jc w:val="left"/>
        <w:rPr>
          <w:rFonts w:hint="eastAsia" w:ascii="宋体" w:hAnsi="宋体" w:eastAsia="宋体" w:cs="宋体"/>
          <w:b/>
          <w:bCs w:val="0"/>
          <w:color w:val="auto"/>
          <w:kern w:val="36"/>
          <w:sz w:val="36"/>
          <w:szCs w:val="36"/>
          <w:highlight w:val="none"/>
          <w:lang w:val="zh-CN"/>
        </w:rPr>
      </w:pPr>
    </w:p>
    <w:p w14:paraId="4D2A03CE">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一、根据《中华人民共和国中小企业促进法》和《国务院关于进一步促进中小企业发展的若干意见》（国发[2009]36号），制定本规定。</w:t>
      </w:r>
    </w:p>
    <w:p w14:paraId="3E379FC3">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二、中小企业划分为中型、小型、微型三种类型，具体标准根据企业从业人员、营业收入、资产总额等指标，结合行业特点制定。</w:t>
      </w:r>
    </w:p>
    <w:p w14:paraId="408EF505">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A98CDDE">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四、各行业划型标准为：</w:t>
      </w:r>
    </w:p>
    <w:p w14:paraId="518041FD">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1EC59E84">
      <w:pPr>
        <w:pageBreakBefore w:val="0"/>
        <w:kinsoku/>
        <w:wordWrap w:val="0"/>
        <w:overflowPunct/>
        <w:topLinePunct w:val="0"/>
        <w:autoSpaceDE w:val="0"/>
        <w:autoSpaceDN w:val="0"/>
        <w:bidi w:val="0"/>
        <w:adjustRightInd w:val="0"/>
        <w:spacing w:line="400" w:lineRule="exact"/>
        <w:ind w:firstLine="422" w:firstLineChars="200"/>
        <w:jc w:val="left"/>
        <w:rPr>
          <w:rFonts w:hint="eastAsia" w:ascii="宋体" w:hAnsi="宋体" w:eastAsia="宋体" w:cs="宋体"/>
          <w:b/>
          <w:bCs/>
          <w:color w:val="auto"/>
          <w:szCs w:val="18"/>
          <w:highlight w:val="none"/>
          <w:lang w:val="zh-CN"/>
        </w:rPr>
      </w:pPr>
      <w:r>
        <w:rPr>
          <w:rFonts w:hint="eastAsia" w:ascii="宋体" w:hAnsi="宋体" w:eastAsia="宋体" w:cs="宋体"/>
          <w:b/>
          <w:bCs/>
          <w:color w:val="auto"/>
          <w:szCs w:val="18"/>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4BB87A4">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950F829">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74134E9">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3E8027">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6B7258F">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37F26F">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B1245C9">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881324">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E80B50">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BBDD591">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282C3E7">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C794EFD">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3638560">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B0FF87">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（十六）其他未列明行业。从业人员300人以下的为中小微型企业。其中，从业人员100人及以上的为中型企业；从业人员10人及以上的为小型企业；从业人员10人以下的为微型企业。</w:t>
      </w:r>
    </w:p>
    <w:p w14:paraId="65C2E1F9">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五、企业类型的划分以统计部门的统计数据为依据。</w:t>
      </w:r>
    </w:p>
    <w:p w14:paraId="0A9F4455">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六、本规定适用于在中华人民共和国境内依法设立的各类所有制和各种组织形式的企业。个体工商户和本规定以外的行业，参照本规定进行划型。</w:t>
      </w:r>
    </w:p>
    <w:p w14:paraId="3426FE3B">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02F907EB">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八、本规定由工业和信息化部、国家统计局会同有关部门根据《国民经济行业分类》修订情况和企业发展变化情况适时修订。</w:t>
      </w:r>
    </w:p>
    <w:p w14:paraId="0F03EA2E">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九、本规定由工业和信息化部、国家统计局会同有关部门负责解释。</w:t>
      </w:r>
    </w:p>
    <w:p w14:paraId="2E6917E3">
      <w:pPr>
        <w:pageBreakBefore w:val="0"/>
        <w:widowControl/>
        <w:shd w:val="clear" w:color="auto" w:fill="FFFFFF"/>
        <w:kinsoku/>
        <w:wordWrap w:val="0"/>
        <w:overflowPunct/>
        <w:topLinePunct w:val="0"/>
        <w:bidi w:val="0"/>
        <w:spacing w:line="360" w:lineRule="atLeast"/>
        <w:ind w:firstLine="48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十、本规定自发布之日起执行，原国家经贸委、原国家计委、财政部和国家统计局2003年颁布的《中小企业标准暂行规定》同时废止。</w:t>
      </w:r>
    </w:p>
    <w:p w14:paraId="65A0CDF0">
      <w:pPr>
        <w:pageBreakBefore w:val="0"/>
        <w:widowControl/>
        <w:kinsoku/>
        <w:wordWrap w:val="0"/>
        <w:overflowPunct/>
        <w:topLinePunct w:val="0"/>
        <w:bidi w:val="0"/>
        <w:jc w:val="left"/>
        <w:rPr>
          <w:rFonts w:hint="eastAsia" w:ascii="宋体" w:hAnsi="宋体" w:eastAsia="宋体" w:cs="宋体"/>
          <w:color w:val="auto"/>
          <w:highlight w:val="none"/>
        </w:rPr>
      </w:pPr>
    </w:p>
    <w:p w14:paraId="4E19E444">
      <w:pPr>
        <w:pageBreakBefore w:val="0"/>
        <w:kinsoku/>
        <w:wordWrap w:val="0"/>
        <w:overflowPunct/>
        <w:topLinePunct w:val="0"/>
        <w:autoSpaceDE w:val="0"/>
        <w:autoSpaceDN w:val="0"/>
        <w:bidi w:val="0"/>
        <w:adjustRightInd w:val="0"/>
        <w:spacing w:line="400" w:lineRule="exact"/>
        <w:ind w:firstLine="422" w:firstLineChars="200"/>
        <w:jc w:val="left"/>
        <w:rPr>
          <w:rFonts w:hint="eastAsia" w:ascii="宋体" w:hAnsi="宋体" w:eastAsia="宋体" w:cs="宋体"/>
          <w:b/>
          <w:bCs/>
          <w:color w:val="auto"/>
          <w:szCs w:val="18"/>
          <w:highlight w:val="none"/>
        </w:rPr>
      </w:pPr>
    </w:p>
    <w:p w14:paraId="40638FDE">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b w:val="0"/>
          <w:bCs w:val="0"/>
          <w:color w:val="auto"/>
          <w:szCs w:val="18"/>
          <w:highlight w:val="none"/>
          <w:lang w:val="zh-CN"/>
        </w:rPr>
      </w:pPr>
      <w:r>
        <w:rPr>
          <w:rFonts w:hint="eastAsia" w:ascii="宋体" w:hAnsi="宋体" w:eastAsia="宋体" w:cs="宋体"/>
          <w:b w:val="0"/>
          <w:bCs w:val="0"/>
          <w:color w:val="auto"/>
          <w:szCs w:val="18"/>
          <w:highlight w:val="none"/>
        </w:rPr>
        <w:t>▲根据《财政部 司法部关于政府采购支持监狱企业发展有关问题的通知》（财库〔2014〕68 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14:paraId="44DE1115">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b w:val="0"/>
          <w:bCs w:val="0"/>
          <w:color w:val="auto"/>
          <w:szCs w:val="18"/>
          <w:highlight w:val="none"/>
        </w:rPr>
      </w:pPr>
    </w:p>
    <w:p w14:paraId="19198FF1">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b w:val="0"/>
          <w:bCs w:val="0"/>
          <w:color w:val="auto"/>
          <w:szCs w:val="18"/>
          <w:highlight w:val="none"/>
        </w:rPr>
      </w:pPr>
      <w:r>
        <w:rPr>
          <w:rFonts w:hint="eastAsia" w:ascii="宋体" w:hAnsi="宋体" w:eastAsia="宋体" w:cs="宋体"/>
          <w:b w:val="0"/>
          <w:bCs w:val="0"/>
          <w:color w:val="auto"/>
          <w:szCs w:val="18"/>
          <w:highlight w:val="none"/>
        </w:rPr>
        <w:t>▲根据《关于促进残疾人就业政府采购政策的通知》（财库〔2017〕141 号）要求，残疾人福利性单位视同小型、微型企业，享受与小型、微型企业产品价格同比例扣除的优惠政策。残疾人福利性单位属于小型、微型企业的，不重复享受政策。符合条件的残疾人福利性单位应当提供《残疾人福利性单位声明函》，并对声明的真实性负责。</w:t>
      </w:r>
    </w:p>
    <w:p w14:paraId="3C9D3BFE">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b w:val="0"/>
          <w:bCs w:val="0"/>
          <w:color w:val="auto"/>
          <w:szCs w:val="18"/>
          <w:highlight w:val="none"/>
        </w:rPr>
      </w:pPr>
    </w:p>
    <w:p w14:paraId="1CCECD31">
      <w:pPr>
        <w:pageBreakBefore w:val="0"/>
        <w:kinsoku/>
        <w:wordWrap w:val="0"/>
        <w:overflowPunct/>
        <w:topLinePunct w:val="0"/>
        <w:autoSpaceDE w:val="0"/>
        <w:autoSpaceDN w:val="0"/>
        <w:bidi w:val="0"/>
        <w:adjustRightInd w:val="0"/>
        <w:spacing w:line="400" w:lineRule="exact"/>
        <w:ind w:firstLine="420" w:firstLineChars="200"/>
        <w:jc w:val="left"/>
        <w:rPr>
          <w:rFonts w:hint="eastAsia" w:ascii="宋体" w:hAnsi="宋体" w:eastAsia="宋体" w:cs="宋体"/>
          <w:b w:val="0"/>
          <w:bCs w:val="0"/>
          <w:color w:val="auto"/>
          <w:szCs w:val="18"/>
          <w:highlight w:val="none"/>
        </w:rPr>
      </w:pPr>
      <w:r>
        <w:rPr>
          <w:rFonts w:hint="eastAsia" w:ascii="宋体" w:hAnsi="宋体" w:eastAsia="宋体" w:cs="宋体"/>
          <w:b w:val="0"/>
          <w:bCs w:val="0"/>
          <w:color w:val="auto"/>
          <w:kern w:val="0"/>
          <w:highlight w:val="none"/>
          <w:lang w:bidi="ar"/>
        </w:rPr>
        <w:t>▲根据《财政部 发展改革委 生态环境部 市场监管总局关于调整优化节能产品 环境标志产品政府采购执行机制的通知》（财库〔2019〕9 号）的规定，对政府采购节能产品、环境标志产品实施品目清单管理。</w:t>
      </w:r>
      <w:r>
        <w:rPr>
          <w:rFonts w:hint="eastAsia" w:ascii="宋体" w:hAnsi="宋体" w:eastAsia="宋体" w:cs="宋体"/>
          <w:b w:val="0"/>
          <w:bCs w:val="0"/>
          <w:color w:val="auto"/>
          <w:kern w:val="0"/>
          <w:highlight w:val="none"/>
          <w:lang w:eastAsia="zh-CN" w:bidi="ar"/>
        </w:rPr>
        <w:t>投标人</w:t>
      </w:r>
      <w:r>
        <w:rPr>
          <w:rFonts w:hint="eastAsia" w:ascii="宋体" w:hAnsi="宋体" w:eastAsia="宋体" w:cs="宋体"/>
          <w:b w:val="0"/>
          <w:bCs w:val="0"/>
          <w:color w:val="auto"/>
          <w:kern w:val="0"/>
          <w:highlight w:val="none"/>
          <w:lang w:bidi="ar"/>
        </w:rPr>
        <w:t>所投产品属于品目清单范围的，依据国家确定的认证机构出具的、处于有效期之内的节能产品、环境标志产品认证证书，对获得证书的产品实施政府优先采购或强制采购。</w:t>
      </w:r>
    </w:p>
    <w:p w14:paraId="6B39A460">
      <w:pPr>
        <w:pageBreakBefore w:val="0"/>
        <w:kinsoku/>
        <w:wordWrap w:val="0"/>
        <w:overflowPunct/>
        <w:topLinePunct w:val="0"/>
        <w:autoSpaceDE w:val="0"/>
        <w:autoSpaceDN w:val="0"/>
        <w:bidi w:val="0"/>
        <w:adjustRightInd w:val="0"/>
        <w:spacing w:line="400" w:lineRule="exact"/>
        <w:jc w:val="center"/>
        <w:outlineLvl w:val="0"/>
        <w:rPr>
          <w:rFonts w:hint="eastAsia" w:ascii="宋体" w:hAnsi="宋体" w:eastAsia="宋体" w:cs="宋体"/>
          <w:b w:val="0"/>
          <w:bCs w:val="0"/>
          <w:color w:val="auto"/>
          <w:kern w:val="36"/>
          <w:sz w:val="32"/>
          <w:szCs w:val="32"/>
          <w:highlight w:val="none"/>
        </w:rPr>
      </w:pPr>
      <w:r>
        <w:rPr>
          <w:rFonts w:hint="eastAsia" w:ascii="宋体" w:hAnsi="宋体" w:eastAsia="宋体" w:cs="宋体"/>
          <w:b w:val="0"/>
          <w:bCs w:val="0"/>
          <w:color w:val="auto"/>
          <w:kern w:val="36"/>
          <w:sz w:val="32"/>
          <w:szCs w:val="32"/>
          <w:highlight w:val="none"/>
        </w:rPr>
        <w:t>关于吉林省政府采购网开通政府采购合同融资专区的通知</w:t>
      </w:r>
    </w:p>
    <w:p w14:paraId="6BEBBCF4">
      <w:pPr>
        <w:pageBreakBefore w:val="0"/>
        <w:kinsoku/>
        <w:wordWrap w:val="0"/>
        <w:overflowPunct/>
        <w:topLinePunct w:val="0"/>
        <w:bidi w:val="0"/>
        <w:spacing w:line="360" w:lineRule="auto"/>
        <w:ind w:firstLine="420" w:firstLineChars="200"/>
        <w:rPr>
          <w:rFonts w:hint="eastAsia" w:ascii="宋体" w:hAnsi="宋体" w:eastAsia="宋体" w:cs="宋体"/>
          <w:b w:val="0"/>
          <w:bCs w:val="0"/>
          <w:color w:val="auto"/>
          <w:szCs w:val="18"/>
          <w:highlight w:val="none"/>
          <w:lang w:val="zh-CN"/>
        </w:rPr>
      </w:pPr>
    </w:p>
    <w:p w14:paraId="046D30D6">
      <w:pPr>
        <w:pageBreakBefore w:val="0"/>
        <w:kinsoku/>
        <w:wordWrap w:val="0"/>
        <w:overflowPunct/>
        <w:topLinePunct w:val="0"/>
        <w:bidi w:val="0"/>
        <w:spacing w:line="360" w:lineRule="auto"/>
        <w:ind w:firstLine="420" w:firstLineChars="200"/>
        <w:rPr>
          <w:rFonts w:hint="eastAsia" w:ascii="宋体" w:hAnsi="宋体" w:eastAsia="宋体" w:cs="宋体"/>
          <w:b w:val="0"/>
          <w:bCs w:val="0"/>
          <w:color w:val="auto"/>
          <w:szCs w:val="18"/>
          <w:highlight w:val="none"/>
          <w:lang w:val="zh-CN"/>
        </w:rPr>
      </w:pPr>
      <w:r>
        <w:rPr>
          <w:rFonts w:hint="eastAsia" w:ascii="宋体" w:hAnsi="宋体" w:eastAsia="宋体" w:cs="宋体"/>
          <w:b w:val="0"/>
          <w:bCs w:val="0"/>
          <w:color w:val="auto"/>
          <w:szCs w:val="18"/>
          <w:highlight w:val="none"/>
          <w:lang w:val="zh-CN"/>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p w14:paraId="6A74F647">
      <w:pPr>
        <w:pageBreakBefore w:val="0"/>
        <w:kinsoku/>
        <w:wordWrap w:val="0"/>
        <w:overflowPunct/>
        <w:topLinePunct w:val="0"/>
        <w:bidi w:val="0"/>
        <w:spacing w:line="360" w:lineRule="auto"/>
        <w:rPr>
          <w:rFonts w:hint="eastAsia" w:ascii="宋体" w:hAnsi="宋体" w:eastAsia="宋体" w:cs="宋体"/>
          <w:color w:val="auto"/>
          <w:szCs w:val="18"/>
          <w:highlight w:val="none"/>
          <w:lang w:val="zh-CN"/>
        </w:rPr>
      </w:pPr>
    </w:p>
    <w:p w14:paraId="46220426">
      <w:pPr>
        <w:pageBreakBefore w:val="0"/>
        <w:kinsoku/>
        <w:wordWrap w:val="0"/>
        <w:overflowPunct/>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5904230" cy="1077595"/>
            <wp:effectExtent l="0" t="0" r="889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904230" cy="1077595"/>
                    </a:xfrm>
                    <a:prstGeom prst="rect">
                      <a:avLst/>
                    </a:prstGeom>
                    <a:noFill/>
                    <a:ln>
                      <a:noFill/>
                    </a:ln>
                  </pic:spPr>
                </pic:pic>
              </a:graphicData>
            </a:graphic>
          </wp:inline>
        </w:drawing>
      </w:r>
    </w:p>
    <w:p w14:paraId="28FC020B">
      <w:pPr>
        <w:pageBreakBefore w:val="0"/>
        <w:kinsoku/>
        <w:wordWrap w:val="0"/>
        <w:overflowPunct/>
        <w:topLinePunct w:val="0"/>
        <w:bidi w:val="0"/>
        <w:ind w:left="-2" w:leftChars="-1" w:firstLine="2"/>
        <w:rPr>
          <w:rFonts w:hint="eastAsia" w:ascii="宋体" w:hAnsi="宋体" w:eastAsia="宋体" w:cs="宋体"/>
          <w:bCs/>
          <w:color w:val="auto"/>
          <w:szCs w:val="21"/>
          <w:highlight w:val="none"/>
        </w:rPr>
      </w:pPr>
      <w:r>
        <w:rPr>
          <w:rFonts w:hint="eastAsia" w:ascii="宋体" w:hAnsi="宋体" w:eastAsia="宋体" w:cs="宋体"/>
          <w:color w:val="auto"/>
          <w:szCs w:val="18"/>
          <w:highlight w:val="none"/>
        </w:rPr>
        <w:t>网址</w:t>
      </w:r>
      <w:r>
        <w:rPr>
          <w:rFonts w:hint="eastAsia" w:ascii="宋体" w:hAnsi="宋体" w:eastAsia="宋体" w:cs="宋体"/>
          <w:color w:val="auto"/>
          <w:szCs w:val="18"/>
          <w:highlight w:val="none"/>
          <w:lang w:eastAsia="zh-CN"/>
        </w:rPr>
        <w:t>：</w:t>
      </w:r>
      <w:r>
        <w:rPr>
          <w:rFonts w:hint="eastAsia" w:ascii="宋体" w:hAnsi="宋体" w:eastAsia="宋体" w:cs="宋体"/>
          <w:color w:val="auto"/>
          <w:szCs w:val="18"/>
          <w:highlight w:val="none"/>
        </w:rPr>
        <w:t>http://www.ccgp-jilin.gov.cn/</w:t>
      </w:r>
    </w:p>
    <w:p w14:paraId="38D1CC83">
      <w:pPr>
        <w:pageBreakBefore w:val="0"/>
        <w:kinsoku/>
        <w:wordWrap w:val="0"/>
        <w:overflowPunct/>
        <w:topLinePunct w:val="0"/>
        <w:bidi w:val="0"/>
        <w:spacing w:line="360" w:lineRule="auto"/>
        <w:rPr>
          <w:rFonts w:hint="eastAsia" w:ascii="宋体" w:hAnsi="宋体" w:eastAsia="宋体" w:cs="宋体"/>
          <w:bCs/>
          <w:color w:val="auto"/>
          <w:szCs w:val="21"/>
          <w:highlight w:val="none"/>
        </w:rPr>
      </w:pPr>
    </w:p>
    <w:p w14:paraId="649B4323">
      <w:pPr>
        <w:pageBreakBefore w:val="0"/>
        <w:kinsoku/>
        <w:wordWrap w:val="0"/>
        <w:overflowPunct/>
        <w:topLinePunct w:val="0"/>
        <w:bidi w:val="0"/>
        <w:ind w:left="-2" w:leftChars="-1" w:firstLine="2"/>
        <w:rPr>
          <w:rFonts w:hint="eastAsia" w:ascii="宋体" w:hAnsi="宋体" w:eastAsia="宋体" w:cs="宋体"/>
          <w:bCs/>
          <w:color w:val="auto"/>
          <w:szCs w:val="21"/>
          <w:highlight w:val="none"/>
        </w:rPr>
      </w:pPr>
    </w:p>
    <w:p w14:paraId="4AC6B622">
      <w:pPr>
        <w:pageBreakBefore w:val="0"/>
        <w:kinsoku/>
        <w:wordWrap w:val="0"/>
        <w:overflowPunct/>
        <w:topLinePunct w:val="0"/>
        <w:bidi w:val="0"/>
        <w:ind w:left="-2" w:leftChars="-1" w:firstLine="2"/>
        <w:rPr>
          <w:rFonts w:hint="eastAsia" w:ascii="宋体" w:hAnsi="宋体" w:eastAsia="宋体" w:cs="宋体"/>
          <w:bCs/>
          <w:color w:val="auto"/>
          <w:szCs w:val="21"/>
          <w:highlight w:val="none"/>
        </w:rPr>
      </w:pPr>
    </w:p>
    <w:p w14:paraId="67A5EB64">
      <w:pPr>
        <w:pageBreakBefore w:val="0"/>
        <w:kinsoku/>
        <w:wordWrap w:val="0"/>
        <w:overflowPunct/>
        <w:topLinePunct w:val="0"/>
        <w:bidi w:val="0"/>
        <w:ind w:left="-2" w:leftChars="-1" w:firstLine="2"/>
        <w:rPr>
          <w:rFonts w:hint="eastAsia" w:ascii="宋体" w:hAnsi="宋体" w:eastAsia="宋体" w:cs="宋体"/>
          <w:bCs/>
          <w:color w:val="auto"/>
          <w:szCs w:val="21"/>
          <w:highlight w:val="none"/>
        </w:rPr>
      </w:pPr>
    </w:p>
    <w:p w14:paraId="7A591935">
      <w:pPr>
        <w:pStyle w:val="2"/>
        <w:pageBreakBefore w:val="0"/>
        <w:kinsoku/>
        <w:wordWrap w:val="0"/>
        <w:overflowPunct/>
        <w:topLinePunct w:val="0"/>
        <w:bidi w:val="0"/>
        <w:jc w:val="center"/>
        <w:rPr>
          <w:rFonts w:hint="eastAsia" w:ascii="宋体" w:hAnsi="宋体" w:eastAsia="宋体" w:cs="宋体"/>
          <w:bCs w:val="0"/>
          <w:color w:val="auto"/>
          <w:sz w:val="44"/>
          <w:szCs w:val="44"/>
          <w:highlight w:val="none"/>
        </w:rPr>
      </w:pPr>
      <w:bookmarkStart w:id="22" w:name="_Toc21996"/>
      <w:bookmarkStart w:id="23" w:name="_Toc508023784"/>
      <w:r>
        <w:rPr>
          <w:rFonts w:hint="eastAsia" w:ascii="宋体" w:hAnsi="宋体" w:eastAsia="宋体" w:cs="宋体"/>
          <w:bCs w:val="0"/>
          <w:color w:val="auto"/>
          <w:sz w:val="44"/>
          <w:szCs w:val="44"/>
          <w:highlight w:val="none"/>
        </w:rPr>
        <w:br w:type="page"/>
      </w:r>
      <w:r>
        <w:rPr>
          <w:rFonts w:hint="eastAsia" w:ascii="宋体" w:hAnsi="宋体" w:eastAsia="宋体" w:cs="宋体"/>
          <w:bCs w:val="0"/>
          <w:color w:val="auto"/>
          <w:sz w:val="44"/>
          <w:szCs w:val="44"/>
          <w:highlight w:val="none"/>
        </w:rPr>
        <w:t>第四章 合同条款及格式</w:t>
      </w:r>
      <w:bookmarkEnd w:id="22"/>
      <w:bookmarkEnd w:id="23"/>
    </w:p>
    <w:p w14:paraId="632129C0">
      <w:pPr>
        <w:pageBreakBefore w:val="0"/>
        <w:kinsoku/>
        <w:wordWrap w:val="0"/>
        <w:overflowPunct/>
        <w:topLinePunct w:val="0"/>
        <w:bidi w:val="0"/>
        <w:spacing w:line="200" w:lineRule="exact"/>
        <w:rPr>
          <w:rFonts w:hint="eastAsia" w:ascii="宋体" w:hAnsi="宋体" w:eastAsia="宋体" w:cs="宋体"/>
          <w:bCs/>
          <w:color w:val="auto"/>
          <w:highlight w:val="none"/>
        </w:rPr>
      </w:pPr>
    </w:p>
    <w:p w14:paraId="6BD528E7">
      <w:pPr>
        <w:pStyle w:val="10"/>
        <w:spacing w:after="0"/>
        <w:jc w:val="center"/>
        <w:rPr>
          <w:rFonts w:hint="eastAsia" w:ascii="宋体" w:hAnsi="宋体" w:eastAsia="宋体" w:cs="宋体"/>
          <w:b/>
          <w:bCs/>
          <w:color w:val="auto"/>
          <w:spacing w:val="-20"/>
          <w:kern w:val="44"/>
          <w:sz w:val="48"/>
          <w:szCs w:val="48"/>
          <w:highlight w:val="none"/>
        </w:rPr>
      </w:pPr>
      <w:bookmarkStart w:id="24" w:name="_Toc2163"/>
      <w:r>
        <w:rPr>
          <w:rFonts w:hint="eastAsia" w:ascii="宋体" w:hAnsi="宋体" w:eastAsia="宋体" w:cs="宋体"/>
          <w:bCs w:val="0"/>
          <w:color w:val="auto"/>
          <w:sz w:val="24"/>
          <w:szCs w:val="24"/>
          <w:highlight w:val="none"/>
        </w:rPr>
        <w:t>（以下可供参考以实际签订为准）</w:t>
      </w:r>
      <w:r>
        <w:rPr>
          <w:rFonts w:hint="eastAsia" w:ascii="宋体" w:hAnsi="宋体" w:eastAsia="宋体" w:cs="宋体"/>
          <w:bCs w:val="0"/>
          <w:color w:val="auto"/>
          <w:sz w:val="24"/>
          <w:szCs w:val="24"/>
          <w:highlight w:val="none"/>
        </w:rPr>
        <w:br w:type="page"/>
      </w:r>
      <w:bookmarkEnd w:id="24"/>
      <w:bookmarkStart w:id="25" w:name="_Toc3995"/>
      <w:bookmarkStart w:id="26" w:name="_Toc508023785"/>
    </w:p>
    <w:p w14:paraId="7A130309">
      <w:pPr>
        <w:pStyle w:val="10"/>
        <w:spacing w:after="0"/>
        <w:jc w:val="center"/>
        <w:rPr>
          <w:rFonts w:hint="eastAsia" w:ascii="宋体" w:hAnsi="宋体" w:eastAsia="宋体" w:cs="宋体"/>
          <w:b/>
          <w:bCs/>
          <w:color w:val="auto"/>
          <w:spacing w:val="-20"/>
          <w:kern w:val="44"/>
          <w:sz w:val="48"/>
          <w:szCs w:val="48"/>
          <w:highlight w:val="none"/>
        </w:rPr>
      </w:pPr>
    </w:p>
    <w:p w14:paraId="1B6FEC5C">
      <w:pPr>
        <w:pStyle w:val="10"/>
        <w:spacing w:after="0"/>
        <w:jc w:val="center"/>
        <w:rPr>
          <w:rFonts w:hint="eastAsia" w:ascii="宋体" w:hAnsi="宋体" w:eastAsia="宋体" w:cs="宋体"/>
          <w:b/>
          <w:bCs/>
          <w:color w:val="auto"/>
          <w:spacing w:val="-20"/>
          <w:kern w:val="44"/>
          <w:sz w:val="48"/>
          <w:szCs w:val="48"/>
          <w:highlight w:val="none"/>
        </w:rPr>
      </w:pPr>
    </w:p>
    <w:p w14:paraId="06C14931">
      <w:pPr>
        <w:pStyle w:val="10"/>
        <w:spacing w:after="0"/>
        <w:jc w:val="center"/>
        <w:rPr>
          <w:rFonts w:hint="eastAsia" w:ascii="宋体" w:hAnsi="宋体" w:eastAsia="宋体" w:cs="宋体"/>
          <w:b/>
          <w:bCs/>
          <w:color w:val="auto"/>
          <w:spacing w:val="-20"/>
          <w:kern w:val="44"/>
          <w:sz w:val="48"/>
          <w:szCs w:val="48"/>
          <w:highlight w:val="none"/>
        </w:rPr>
      </w:pPr>
    </w:p>
    <w:p w14:paraId="653C3E66">
      <w:pPr>
        <w:pStyle w:val="10"/>
        <w:spacing w:after="0"/>
        <w:jc w:val="center"/>
        <w:rPr>
          <w:rFonts w:hint="eastAsia" w:ascii="宋体" w:hAnsi="宋体" w:eastAsia="宋体" w:cs="宋体"/>
          <w:b/>
          <w:bCs/>
          <w:color w:val="auto"/>
          <w:spacing w:val="-20"/>
          <w:kern w:val="44"/>
          <w:sz w:val="48"/>
          <w:szCs w:val="48"/>
          <w:highlight w:val="none"/>
        </w:rPr>
      </w:pPr>
    </w:p>
    <w:p w14:paraId="0FCEBA4B">
      <w:pPr>
        <w:pStyle w:val="10"/>
        <w:spacing w:after="0"/>
        <w:jc w:val="center"/>
        <w:rPr>
          <w:rFonts w:hint="eastAsia" w:ascii="宋体" w:hAnsi="宋体" w:eastAsia="宋体" w:cs="宋体"/>
          <w:b/>
          <w:bCs/>
          <w:color w:val="auto"/>
          <w:spacing w:val="-20"/>
          <w:kern w:val="44"/>
          <w:sz w:val="48"/>
          <w:szCs w:val="48"/>
          <w:highlight w:val="none"/>
        </w:rPr>
      </w:pPr>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14:paraId="4F756745">
      <w:pPr>
        <w:pStyle w:val="10"/>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eastAsia="宋体" w:cs="宋体"/>
          <w:b/>
          <w:bCs/>
          <w:color w:val="auto"/>
          <w:spacing w:val="-20"/>
          <w:kern w:val="44"/>
          <w:sz w:val="48"/>
          <w:szCs w:val="48"/>
          <w:highlight w:val="none"/>
          <w:lang w:eastAsia="zh-CN"/>
        </w:rPr>
        <w:t>（试行）</w:t>
      </w:r>
    </w:p>
    <w:p w14:paraId="73A7DCA7">
      <w:pPr>
        <w:rPr>
          <w:rFonts w:hint="eastAsia" w:ascii="宋体" w:hAnsi="宋体" w:eastAsia="宋体" w:cs="宋体"/>
          <w:b/>
          <w:bCs/>
          <w:color w:val="auto"/>
          <w:spacing w:val="-20"/>
          <w:kern w:val="44"/>
          <w:sz w:val="40"/>
          <w:szCs w:val="40"/>
          <w:highlight w:val="none"/>
        </w:rPr>
      </w:pPr>
    </w:p>
    <w:p w14:paraId="40AE1EF4">
      <w:pPr>
        <w:rPr>
          <w:rFonts w:hint="eastAsia" w:ascii="宋体" w:hAnsi="宋体" w:eastAsia="宋体" w:cs="宋体"/>
          <w:b/>
          <w:bCs/>
          <w:color w:val="auto"/>
          <w:spacing w:val="-20"/>
          <w:kern w:val="44"/>
          <w:sz w:val="40"/>
          <w:szCs w:val="40"/>
          <w:highlight w:val="none"/>
        </w:rPr>
      </w:pPr>
    </w:p>
    <w:p w14:paraId="6EAFD915">
      <w:pPr>
        <w:rPr>
          <w:rFonts w:hint="eastAsia" w:ascii="宋体" w:hAnsi="宋体" w:eastAsia="宋体" w:cs="宋体"/>
          <w:b/>
          <w:bCs/>
          <w:color w:val="auto"/>
          <w:spacing w:val="-20"/>
          <w:kern w:val="44"/>
          <w:sz w:val="40"/>
          <w:szCs w:val="40"/>
          <w:highlight w:val="none"/>
        </w:rPr>
      </w:pPr>
    </w:p>
    <w:p w14:paraId="1219E66C">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14:paraId="5FA6B8E1">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14:paraId="1F3FF15B">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619E71D3">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10F72D0E">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14:paraId="2EAA86E3">
      <w:pPr>
        <w:rPr>
          <w:rFonts w:hint="eastAsia" w:ascii="宋体" w:hAnsi="宋体" w:eastAsia="宋体" w:cs="宋体"/>
          <w:color w:val="auto"/>
          <w:highlight w:val="none"/>
        </w:rPr>
      </w:pPr>
    </w:p>
    <w:p w14:paraId="2AD0B654">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2B9C97CA">
      <w:pPr>
        <w:rPr>
          <w:rFonts w:hint="eastAsia" w:ascii="宋体" w:hAnsi="宋体" w:eastAsia="宋体" w:cs="宋体"/>
          <w:color w:val="auto"/>
          <w:sz w:val="44"/>
          <w:szCs w:val="44"/>
          <w:highlight w:val="none"/>
        </w:rPr>
      </w:pPr>
    </w:p>
    <w:p w14:paraId="6FB88A43">
      <w:pPr>
        <w:rPr>
          <w:rFonts w:hint="eastAsia" w:ascii="宋体" w:hAnsi="宋体" w:eastAsia="宋体" w:cs="宋体"/>
          <w:color w:val="auto"/>
          <w:sz w:val="44"/>
          <w:szCs w:val="44"/>
          <w:highlight w:val="none"/>
        </w:rPr>
      </w:pPr>
    </w:p>
    <w:p w14:paraId="37D20350">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1FA5B256">
      <w:pPr>
        <w:ind w:firstLine="640" w:firstLineChars="200"/>
        <w:rPr>
          <w:rFonts w:hint="eastAsia" w:ascii="宋体" w:hAnsi="宋体" w:eastAsia="宋体" w:cs="宋体"/>
          <w:color w:val="auto"/>
          <w:sz w:val="32"/>
          <w:szCs w:val="32"/>
          <w:highlight w:val="none"/>
          <w:lang w:val="en-US" w:eastAsia="zh-CN"/>
        </w:rPr>
      </w:pPr>
    </w:p>
    <w:p w14:paraId="46EAC3EC">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655F801C">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6789BBC4">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60F7ABEC">
      <w:pPr>
        <w:ind w:firstLine="880" w:firstLineChars="200"/>
        <w:jc w:val="both"/>
        <w:rPr>
          <w:rFonts w:hint="eastAsia" w:ascii="宋体" w:hAnsi="宋体" w:eastAsia="宋体" w:cs="宋体"/>
          <w:color w:val="auto"/>
          <w:sz w:val="44"/>
          <w:szCs w:val="44"/>
          <w:highlight w:val="none"/>
        </w:rPr>
        <w:sectPr>
          <w:headerReference r:id="rId4" w:type="default"/>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rtlGutter w:val="0"/>
          <w:docGrid w:type="lines" w:linePitch="319" w:charSpace="0"/>
        </w:sectPr>
      </w:pPr>
    </w:p>
    <w:bookmarkEnd w:id="25"/>
    <w:p w14:paraId="7B4F3B10">
      <w:pPr>
        <w:adjustRightInd w:val="0"/>
        <w:snapToGrid w:val="0"/>
        <w:spacing w:beforeLines="0" w:line="400" w:lineRule="exact"/>
        <w:jc w:val="center"/>
        <w:outlineLvl w:val="9"/>
        <w:rPr>
          <w:rFonts w:hint="eastAsia" w:ascii="宋体" w:hAnsi="宋体" w:eastAsia="宋体" w:cs="宋体"/>
          <w:b/>
          <w:bCs/>
          <w:color w:val="auto"/>
          <w:sz w:val="28"/>
          <w:szCs w:val="28"/>
          <w:highlight w:val="none"/>
        </w:rPr>
      </w:pPr>
      <w:bookmarkStart w:id="27" w:name="_Toc22209"/>
      <w:r>
        <w:rPr>
          <w:rFonts w:hint="eastAsia" w:ascii="宋体" w:hAnsi="宋体" w:eastAsia="宋体" w:cs="宋体"/>
          <w:b/>
          <w:bCs/>
          <w:color w:val="auto"/>
          <w:sz w:val="28"/>
          <w:szCs w:val="28"/>
          <w:highlight w:val="none"/>
        </w:rPr>
        <w:t>第一节 政府采购合同协议书</w:t>
      </w:r>
      <w:bookmarkEnd w:id="27"/>
    </w:p>
    <w:p w14:paraId="04A3A5D4">
      <w:pPr>
        <w:adjustRightInd w:val="0"/>
        <w:snapToGrid w:val="0"/>
        <w:spacing w:beforeLines="0" w:line="400" w:lineRule="exact"/>
        <w:jc w:val="center"/>
        <w:outlineLvl w:val="9"/>
        <w:rPr>
          <w:rFonts w:hint="eastAsia" w:ascii="宋体" w:hAnsi="宋体" w:eastAsia="宋体" w:cs="宋体"/>
          <w:b w:val="0"/>
          <w:bCs w:val="0"/>
          <w:color w:val="auto"/>
          <w:sz w:val="28"/>
          <w:szCs w:val="28"/>
          <w:highlight w:val="none"/>
        </w:rPr>
      </w:pPr>
    </w:p>
    <w:p w14:paraId="339FADE8">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文件约定的合同甲方）</w:t>
      </w:r>
    </w:p>
    <w:p w14:paraId="109B9D76">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w:t>
      </w:r>
    </w:p>
    <w:p w14:paraId="03C4F329">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乙方2（全称）：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767CECAB">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lang w:val="en-US" w:eastAsia="zh-CN"/>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4DD6AF34">
      <w:pPr>
        <w:spacing w:beforeLines="0" w:line="400" w:lineRule="exact"/>
        <w:rPr>
          <w:rFonts w:hint="eastAsia" w:ascii="宋体" w:hAnsi="宋体" w:eastAsia="宋体" w:cs="宋体"/>
          <w:color w:val="auto"/>
          <w:highlight w:val="none"/>
          <w:lang w:val="en-US" w:eastAsia="zh-CN"/>
        </w:rPr>
      </w:pPr>
    </w:p>
    <w:p w14:paraId="10C12F04">
      <w:pPr>
        <w:pStyle w:val="11"/>
        <w:adjustRightInd w:val="0"/>
        <w:snapToGrid w:val="0"/>
        <w:spacing w:before="0" w:beforeLines="0" w:after="0" w:line="4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依据《中华人民共和国民法典》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《中华人民共和国政府采购法》等有关的法律法规，以及</w:t>
      </w:r>
      <w:r>
        <w:rPr>
          <w:rFonts w:hint="eastAsia" w:ascii="宋体" w:hAnsi="宋体" w:eastAsia="宋体" w:cs="宋体"/>
          <w:i w:val="0"/>
          <w:iCs w:val="0"/>
          <w:color w:val="auto"/>
          <w:szCs w:val="21"/>
          <w:highlight w:val="none"/>
          <w:u w:val="none"/>
          <w:lang w:eastAsia="zh-CN"/>
        </w:rPr>
        <w:t>本采购项目</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eastAsia="zh-CN"/>
        </w:rPr>
        <w:t>文件等</w:t>
      </w:r>
      <w:r>
        <w:rPr>
          <w:rFonts w:hint="eastAsia" w:ascii="宋体" w:hAnsi="宋体" w:eastAsia="宋体" w:cs="宋体"/>
          <w:color w:val="auto"/>
          <w:szCs w:val="21"/>
          <w:highlight w:val="none"/>
        </w:rPr>
        <w:t>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乙方的《投标（响应）文件》及《中标（成交）通知书》，甲乙双方同意签订本合同。具体情况及要求如下：     </w:t>
      </w:r>
    </w:p>
    <w:p w14:paraId="1384304C">
      <w:pPr>
        <w:numPr>
          <w:ilvl w:val="0"/>
          <w:numId w:val="6"/>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项目信息</w:t>
      </w:r>
    </w:p>
    <w:p w14:paraId="70361247">
      <w:pPr>
        <w:pStyle w:val="11"/>
        <w:numPr>
          <w:ilvl w:val="0"/>
          <w:numId w:val="7"/>
        </w:numPr>
        <w:adjustRightInd w:val="0"/>
        <w:snapToGrid w:val="0"/>
        <w:spacing w:before="0" w:beforeLines="0" w:after="0" w:line="400" w:lineRule="exact"/>
        <w:ind w:left="0" w:lef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14:paraId="5E0230E0">
      <w:pPr>
        <w:pStyle w:val="11"/>
        <w:numPr>
          <w:ilvl w:val="0"/>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 xml:space="preserve">         采购项目编号：</w:t>
      </w:r>
      <w:r>
        <w:rPr>
          <w:rFonts w:hint="eastAsia" w:ascii="宋体" w:hAnsi="宋体" w:eastAsia="宋体" w:cs="宋体"/>
          <w:color w:val="auto"/>
          <w:szCs w:val="21"/>
          <w:highlight w:val="none"/>
          <w:u w:val="single"/>
        </w:rPr>
        <w:t xml:space="preserve">                                          </w:t>
      </w:r>
    </w:p>
    <w:p w14:paraId="1F68F0F2">
      <w:pPr>
        <w:pStyle w:val="11"/>
        <w:adjustRightInd w:val="0"/>
        <w:snapToGrid w:val="0"/>
        <w:spacing w:before="0" w:beforeLines="0" w:after="0" w:line="4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（2）采购计划编号：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C30913F">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（3）项目内容：</w:t>
      </w:r>
    </w:p>
    <w:p w14:paraId="1080C2A3">
      <w:p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采购标的及数量</w:t>
      </w:r>
      <w:r>
        <w:rPr>
          <w:rFonts w:hint="eastAsia" w:ascii="宋体" w:hAnsi="宋体" w:eastAsia="宋体" w:cs="宋体"/>
          <w:color w:val="auto"/>
          <w:szCs w:val="21"/>
          <w:highlight w:val="none"/>
          <w:lang w:val="en-US" w:eastAsia="zh-CN"/>
        </w:rPr>
        <w:t>（台/套</w:t>
      </w:r>
      <w:r>
        <w:rPr>
          <w:rFonts w:hint="eastAsia" w:ascii="宋体" w:hAnsi="宋体" w:eastAsia="宋体" w:cs="宋体"/>
          <w:color w:val="auto"/>
          <w:szCs w:val="21"/>
          <w:highlight w:val="none"/>
          <w:lang w:val="en" w:eastAsia="zh-CN"/>
        </w:rPr>
        <w:t>/个/架/组等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0B40F81F">
      <w:pPr>
        <w:numPr>
          <w:ilvl w:val="0"/>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 w:eastAsia="zh-CN"/>
        </w:rPr>
        <w:t xml:space="preserve">     </w:t>
      </w:r>
      <w:r>
        <w:rPr>
          <w:rFonts w:hint="eastAsia" w:ascii="宋体" w:hAnsi="宋体" w:eastAsia="宋体" w:cs="宋体"/>
          <w:color w:val="auto"/>
          <w:szCs w:val="21"/>
          <w:highlight w:val="none"/>
          <w:lang w:val="en-US" w:eastAsia="zh-CN"/>
        </w:rPr>
        <w:t>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p>
    <w:p w14:paraId="730BEEA5">
      <w:pPr>
        <w:adjustRightInd w:val="0"/>
        <w:snapToGrid w:val="0"/>
        <w:spacing w:before="0" w:beforeLines="0" w:line="400" w:lineRule="exact"/>
        <w:ind w:firstLine="945" w:firstLineChars="4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采购标的的技术要求、商务要求具体见附件。</w:t>
      </w:r>
    </w:p>
    <w:p w14:paraId="52B61ECF">
      <w:pPr>
        <w:numPr>
          <w:ilvl w:val="0"/>
          <w:numId w:val="0"/>
        </w:numPr>
        <w:adjustRightInd w:val="0"/>
        <w:snapToGrid w:val="0"/>
        <w:spacing w:before="0" w:beforeLines="0" w:line="400" w:lineRule="exact"/>
        <w:ind w:firstLine="945" w:firstLineChars="4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①涉及信息类产品，请填写该产品关键部件的品牌、型号：</w:t>
      </w:r>
    </w:p>
    <w:p w14:paraId="219328B2">
      <w:pPr>
        <w:numPr>
          <w:ilvl w:val="0"/>
          <w:numId w:val="0"/>
        </w:numPr>
        <w:adjustRightInd w:val="0"/>
        <w:snapToGrid w:val="0"/>
        <w:spacing w:before="0" w:beforeLines="0" w:line="40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lang w:val="en-US" w:eastAsia="zh-CN"/>
        </w:rPr>
        <w:t xml:space="preserve">     标的名称：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 w:eastAsia="zh-CN"/>
        </w:rPr>
        <w:t xml:space="preserve">               </w:t>
      </w:r>
      <w:r>
        <w:rPr>
          <w:rFonts w:hint="eastAsia" w:ascii="宋体" w:hAnsi="宋体" w:eastAsia="宋体" w:cs="宋体"/>
          <w:color w:val="auto"/>
          <w:kern w:val="0"/>
          <w:szCs w:val="21"/>
          <w:highlight w:val="none"/>
          <w:u w:val="single"/>
          <w:lang w:val="en-US" w:eastAsia="zh-CN"/>
        </w:rPr>
        <w:t xml:space="preserve">    </w:t>
      </w:r>
    </w:p>
    <w:p w14:paraId="504D078D">
      <w:pPr>
        <w:numPr>
          <w:ilvl w:val="0"/>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关键部件：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2D08B3B8">
      <w:pPr>
        <w:pStyle w:val="9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2E94BD20">
      <w:pPr>
        <w:pStyle w:val="9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55B025BD">
      <w:pPr>
        <w:pStyle w:val="94"/>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2678E98">
      <w:pPr>
        <w:pStyle w:val="94"/>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341901E0">
      <w:pPr>
        <w:pStyle w:val="94"/>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270FE484">
      <w:pPr>
        <w:pStyle w:val="94"/>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5A78A2A6">
      <w:pPr>
        <w:pStyle w:val="94"/>
        <w:numPr>
          <w:ilvl w:val="0"/>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6E3533D0">
      <w:pPr>
        <w:pStyle w:val="94"/>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27DEECC8">
      <w:pPr>
        <w:pStyle w:val="94"/>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55DF9E5A">
      <w:pPr>
        <w:pStyle w:val="94"/>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7BAF2EE6">
      <w:pPr>
        <w:pStyle w:val="94"/>
        <w:numPr>
          <w:ilvl w:val="0"/>
          <w:numId w:val="0"/>
        </w:numPr>
        <w:adjustRightInd w:val="0"/>
        <w:snapToGrid w:val="0"/>
        <w:spacing w:before="0" w:beforeLines="0" w:line="400" w:lineRule="exact"/>
        <w:ind w:firstLine="22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54DD8915">
      <w:pPr>
        <w:numPr>
          <w:ilvl w:val="0"/>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w w:val="100"/>
          <w:szCs w:val="21"/>
          <w:highlight w:val="none"/>
          <w:lang w:val="en-US" w:eastAsia="zh-CN"/>
        </w:rPr>
        <w:t xml:space="preserve">         本合同</w:t>
      </w:r>
      <w:r>
        <w:rPr>
          <w:rFonts w:hint="eastAsia" w:ascii="宋体" w:hAnsi="宋体" w:eastAsia="宋体" w:cs="宋体"/>
          <w:color w:val="auto"/>
          <w:w w:val="100"/>
          <w:szCs w:val="21"/>
          <w:highlight w:val="none"/>
        </w:rPr>
        <w:t>是否</w:t>
      </w:r>
      <w:r>
        <w:rPr>
          <w:rFonts w:hint="eastAsia" w:ascii="宋体" w:hAnsi="宋体" w:eastAsia="宋体" w:cs="宋体"/>
          <w:color w:val="auto"/>
          <w:w w:val="100"/>
          <w:szCs w:val="21"/>
          <w:highlight w:val="none"/>
          <w:lang w:eastAsia="zh-CN"/>
        </w:rPr>
        <w:t>为专门面向</w:t>
      </w:r>
      <w:r>
        <w:rPr>
          <w:rFonts w:hint="eastAsia" w:ascii="宋体" w:hAnsi="宋体" w:eastAsia="宋体" w:cs="宋体"/>
          <w:color w:val="auto"/>
          <w:w w:val="100"/>
          <w:szCs w:val="21"/>
          <w:highlight w:val="none"/>
        </w:rPr>
        <w:t>中小企业</w:t>
      </w:r>
      <w:r>
        <w:rPr>
          <w:rFonts w:hint="eastAsia" w:ascii="宋体" w:hAnsi="宋体" w:eastAsia="宋体" w:cs="宋体"/>
          <w:color w:val="auto"/>
          <w:w w:val="100"/>
          <w:szCs w:val="21"/>
          <w:highlight w:val="none"/>
          <w:lang w:eastAsia="zh-CN"/>
        </w:rPr>
        <w:t>的采</w:t>
      </w:r>
      <w:r>
        <w:rPr>
          <w:rFonts w:hint="eastAsia" w:ascii="宋体" w:hAnsi="宋体" w:eastAsia="宋体" w:cs="宋体"/>
          <w:color w:val="auto"/>
          <w:w w:val="100"/>
          <w:szCs w:val="21"/>
          <w:highlight w:val="none"/>
          <w:shd w:val="clear" w:color="auto" w:fill="auto"/>
          <w:lang w:eastAsia="zh-CN"/>
        </w:rPr>
        <w:t>购</w:t>
      </w:r>
      <w:r>
        <w:rPr>
          <w:rFonts w:hint="eastAsia" w:ascii="宋体" w:hAnsi="宋体" w:eastAsia="宋体" w:cs="宋体"/>
          <w:color w:val="auto"/>
          <w:w w:val="100"/>
          <w:szCs w:val="21"/>
          <w:highlight w:val="none"/>
          <w:shd w:val="clear" w:color="auto" w:fill="auto"/>
        </w:rPr>
        <w:t>合同</w:t>
      </w:r>
      <w:r>
        <w:rPr>
          <w:rFonts w:hint="eastAsia" w:ascii="宋体" w:hAnsi="宋体" w:eastAsia="宋体" w:cs="宋体"/>
          <w:color w:val="auto"/>
          <w:w w:val="100"/>
          <w:szCs w:val="21"/>
          <w:highlight w:val="none"/>
          <w:shd w:val="clear" w:color="auto" w:fill="auto"/>
          <w:lang w:eastAsia="zh-CN"/>
        </w:rPr>
        <w:t>（中小企业预留合同）</w:t>
      </w:r>
      <w:r>
        <w:rPr>
          <w:rFonts w:hint="eastAsia" w:ascii="宋体" w:hAnsi="宋体" w:eastAsia="宋体" w:cs="宋体"/>
          <w:color w:val="auto"/>
          <w:szCs w:val="21"/>
          <w:highlight w:val="none"/>
          <w:shd w:val="clear" w:color="auto" w:fill="auto"/>
        </w:rPr>
        <w:t>：</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3CA264A0">
      <w:pPr>
        <w:numPr>
          <w:ilvl w:val="0"/>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若本项目不专门面向中小企业采购，是否给予小微企业评审优惠：</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13A9112C">
      <w:pPr>
        <w:numPr>
          <w:ilvl w:val="0"/>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中标（成交）采购标的制造商是否为残疾人福利性单位：</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0CFE3DAF">
      <w:pPr>
        <w:numPr>
          <w:ilvl w:val="0"/>
          <w:numId w:val="0"/>
        </w:numPr>
        <w:snapToGrid w:val="0"/>
        <w:spacing w:beforeLines="0" w:line="400" w:lineRule="exact"/>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中标（成交）采购标的制造商是否为监狱企业：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7DCD28C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 w:eastAsia="zh-CN"/>
        </w:rPr>
        <w:t>7</w:t>
      </w:r>
      <w:r>
        <w:rPr>
          <w:rFonts w:hint="eastAsia" w:ascii="宋体" w:hAnsi="宋体" w:eastAsia="宋体" w:cs="宋体"/>
          <w:color w:val="auto"/>
          <w:szCs w:val="21"/>
          <w:highlight w:val="none"/>
        </w:rPr>
        <w:t>）合同是否分包：</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78454BA8">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分包主要内容：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D7FC85D">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（如供应商和制造商不同，请分别填写）</w:t>
      </w:r>
      <w:r>
        <w:rPr>
          <w:rFonts w:hint="eastAsia" w:ascii="宋体" w:hAnsi="宋体" w:eastAsia="宋体" w:cs="宋体"/>
          <w:color w:val="auto"/>
          <w:szCs w:val="21"/>
          <w:highlight w:val="none"/>
        </w:rPr>
        <w:t>：</w:t>
      </w:r>
    </w:p>
    <w:p w14:paraId="2F9C943B">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17900B11">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类型</w:t>
      </w:r>
      <w:r>
        <w:rPr>
          <w:rFonts w:hint="eastAsia" w:ascii="宋体" w:hAnsi="宋体" w:eastAsia="宋体" w:cs="宋体"/>
          <w:color w:val="auto"/>
          <w:szCs w:val="21"/>
          <w:highlight w:val="none"/>
          <w:lang w:eastAsia="zh-CN"/>
        </w:rPr>
        <w:t>（如果供应商和制造商不同，只填写制造商类型）</w:t>
      </w:r>
      <w:r>
        <w:rPr>
          <w:rFonts w:hint="eastAsia" w:ascii="宋体" w:hAnsi="宋体" w:eastAsia="宋体" w:cs="宋体"/>
          <w:color w:val="auto"/>
          <w:szCs w:val="21"/>
          <w:highlight w:val="none"/>
        </w:rPr>
        <w:t>：</w:t>
      </w:r>
    </w:p>
    <w:p w14:paraId="41D596B0">
      <w:pPr>
        <w:adjustRightInd w:val="0"/>
        <w:snapToGrid w:val="0"/>
        <w:spacing w:beforeLines="0" w:line="400" w:lineRule="exact"/>
        <w:ind w:firstLine="840" w:firstLineChars="40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大型企业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中型企业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小微型企业</w:t>
      </w:r>
      <w:r>
        <w:rPr>
          <w:rFonts w:hint="eastAsia" w:ascii="宋体" w:hAnsi="宋体" w:eastAsia="宋体" w:cs="宋体"/>
          <w:iCs/>
          <w:color w:val="auto"/>
          <w:szCs w:val="21"/>
          <w:highlight w:val="none"/>
          <w:lang w:val="en-US" w:eastAsia="zh-CN"/>
        </w:rPr>
        <w:t xml:space="preserve">  </w:t>
      </w:r>
    </w:p>
    <w:p w14:paraId="7B35D47C">
      <w:pPr>
        <w:adjustRightInd w:val="0"/>
        <w:snapToGrid w:val="0"/>
        <w:spacing w:beforeLines="0" w:line="400" w:lineRule="exact"/>
        <w:ind w:firstLine="840" w:firstLineChars="400"/>
        <w:rPr>
          <w:rFonts w:hint="eastAsia" w:ascii="宋体" w:hAnsi="宋体" w:eastAsia="宋体" w:cs="宋体"/>
          <w:color w:val="auto"/>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残疾人福利性单位</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监狱</w:t>
      </w:r>
      <w:r>
        <w:rPr>
          <w:rFonts w:hint="eastAsia" w:ascii="宋体" w:hAnsi="宋体" w:eastAsia="宋体" w:cs="宋体"/>
          <w:iCs/>
          <w:color w:val="auto"/>
          <w:szCs w:val="21"/>
          <w:highlight w:val="none"/>
        </w:rPr>
        <w:t>企业</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p>
    <w:p w14:paraId="3246204C">
      <w:pPr>
        <w:numPr>
          <w:ilvl w:val="0"/>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en" w:eastAsia="zh-CN"/>
        </w:rPr>
        <w:t>8</w:t>
      </w:r>
      <w:r>
        <w:rPr>
          <w:rFonts w:hint="eastAsia" w:ascii="宋体" w:hAnsi="宋体" w:eastAsia="宋体" w:cs="宋体"/>
          <w:color w:val="auto"/>
          <w:szCs w:val="21"/>
          <w:highlight w:val="none"/>
          <w:u w:val="none"/>
          <w:lang w:val="en-US" w:eastAsia="zh-CN"/>
        </w:rPr>
        <w:t>）中标（成交）供应商是否为外商投资企业：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45188382">
      <w:pPr>
        <w:pStyle w:val="94"/>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5C1DB25">
      <w:pPr>
        <w:numPr>
          <w:ilvl w:val="0"/>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53D2E758">
      <w:pPr>
        <w:numPr>
          <w:ilvl w:val="0"/>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金额：</w:t>
      </w:r>
      <w:r>
        <w:rPr>
          <w:rFonts w:hint="eastAsia" w:ascii="宋体" w:hAnsi="宋体" w:eastAsia="宋体" w:cs="宋体"/>
          <w:color w:val="auto"/>
          <w:szCs w:val="21"/>
          <w:highlight w:val="none"/>
          <w:u w:val="single"/>
          <w:lang w:val="en-US" w:eastAsia="zh-CN"/>
        </w:rPr>
        <w:t xml:space="preserve">        </w:t>
      </w:r>
    </w:p>
    <w:p w14:paraId="5EF0C847">
      <w:pPr>
        <w:numPr>
          <w:ilvl w:val="0"/>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rPr>
      </w:pPr>
      <w:r>
        <w:rPr>
          <w:rFonts w:hint="eastAsia" w:ascii="宋体" w:hAnsi="宋体" w:eastAsia="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val="0"/>
          <w:color w:val="auto"/>
          <w:szCs w:val="21"/>
          <w:highlight w:val="none"/>
        </w:rPr>
        <w:t xml:space="preserve">      </w:t>
      </w:r>
    </w:p>
    <w:p w14:paraId="0D6683EF">
      <w:pPr>
        <w:adjustRightInd w:val="0"/>
        <w:snapToGrid w:val="0"/>
        <w:spacing w:before="0" w:beforeLines="0" w:line="400" w:lineRule="exact"/>
        <w:ind w:firstLine="840" w:firstLineChars="400"/>
        <w:rPr>
          <w:rFonts w:hint="eastAsia" w:ascii="宋体" w:hAnsi="宋体" w:eastAsia="宋体" w:cs="宋体"/>
          <w:color w:val="auto"/>
          <w:szCs w:val="21"/>
          <w:highlight w:val="none"/>
          <w:u w:val="non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否</w:t>
      </w:r>
    </w:p>
    <w:p w14:paraId="6E7916C0">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2F9225AA">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，《节能产品政府采购品目清单》的底级品目名称：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4244A103">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059C227A">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77DB1FB5">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6287E1C4">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，《环境标志产品政府采购品目清单》的底级品目名称：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1569B677">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0B751C23">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206948A1">
      <w:pPr>
        <w:pStyle w:val="94"/>
        <w:numPr>
          <w:ilvl w:val="0"/>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209F030E">
      <w:pPr>
        <w:pStyle w:val="94"/>
        <w:spacing w:beforeLines="0"/>
        <w:ind w:firstLine="420" w:firstLineChars="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Cs w:val="21"/>
          <w:highlight w:val="none"/>
          <w:u w:val="single"/>
          <w:lang w:val="en-US" w:eastAsia="zh-CN"/>
        </w:rPr>
        <w:t xml:space="preserve">         </w:t>
      </w:r>
    </w:p>
    <w:p w14:paraId="44103F61">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4672A080">
      <w:pPr>
        <w:pStyle w:val="94"/>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239DE27E">
      <w:pPr>
        <w:numPr>
          <w:ilvl w:val="0"/>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（1</w:t>
      </w:r>
      <w:r>
        <w:rPr>
          <w:rFonts w:hint="eastAsia" w:ascii="宋体" w:hAnsi="宋体" w:eastAsia="宋体" w:cs="宋体"/>
          <w:color w:val="auto"/>
          <w:szCs w:val="21"/>
          <w:highlight w:val="none"/>
          <w:lang w:val="en" w:eastAsia="zh-CN"/>
        </w:rPr>
        <w:t>1</w:t>
      </w:r>
      <w:r>
        <w:rPr>
          <w:rFonts w:hint="eastAsia" w:ascii="宋体" w:hAnsi="宋体" w:eastAsia="宋体" w:cs="宋体"/>
          <w:color w:val="auto"/>
          <w:szCs w:val="21"/>
          <w:highlight w:val="none"/>
          <w:lang w:val="en-US" w:eastAsia="zh-CN"/>
        </w:rPr>
        <w:t>）涉及商品包装和快递包装的，是否参考</w:t>
      </w:r>
      <w:r>
        <w:rPr>
          <w:rFonts w:hint="eastAsia" w:ascii="宋体" w:hAnsi="宋体" w:eastAsia="宋体" w:cs="宋体"/>
          <w:color w:val="auto"/>
          <w:szCs w:val="21"/>
          <w:highlight w:val="none"/>
        </w:rPr>
        <w:t>《商品包装政府采购需求标准（试行）》、《快递包装政府采购需求标准（试行）》</w:t>
      </w:r>
      <w:r>
        <w:rPr>
          <w:rFonts w:hint="eastAsia" w:ascii="宋体" w:hAnsi="宋体" w:eastAsia="宋体" w:cs="宋体"/>
          <w:color w:val="auto"/>
          <w:szCs w:val="21"/>
          <w:highlight w:val="none"/>
          <w:lang w:eastAsia="zh-CN"/>
        </w:rPr>
        <w:t>明确产品及相关快递服务的具体包装要求：</w:t>
      </w:r>
    </w:p>
    <w:p w14:paraId="6EFA59B5">
      <w:pPr>
        <w:numPr>
          <w:ilvl w:val="0"/>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lang w:val="en-US" w:eastAsia="zh-CN"/>
        </w:rPr>
      </w:pP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 xml:space="preserve">是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不涉及</w:t>
      </w:r>
    </w:p>
    <w:p w14:paraId="0D1C718F">
      <w:pPr>
        <w:numPr>
          <w:ilvl w:val="0"/>
          <w:numId w:val="6"/>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合同金额</w:t>
      </w:r>
    </w:p>
    <w:p w14:paraId="25A60467">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（1）合同金额小写：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CDEA532">
      <w:pPr>
        <w:adjustRightInd w:val="0"/>
        <w:snapToGrid w:val="0"/>
        <w:spacing w:before="0" w:beforeLines="0" w:line="400" w:lineRule="exact"/>
        <w:ind w:left="0"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25D1062B">
      <w:p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分包金额</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14:paraId="271B53D3">
      <w:pPr>
        <w:adjustRightInd w:val="0"/>
        <w:snapToGrid w:val="0"/>
        <w:spacing w:before="0" w:beforeLines="0" w:line="400" w:lineRule="exact"/>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43B3320">
      <w:p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（注：固定单价合同应填写单价和最高投标限价）</w:t>
      </w:r>
    </w:p>
    <w:p w14:paraId="6749B907">
      <w:pPr>
        <w:numPr>
          <w:ilvl w:val="0"/>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合同定价方式</w:t>
      </w:r>
      <w:r>
        <w:rPr>
          <w:rFonts w:hint="eastAsia" w:ascii="宋体" w:hAnsi="宋体" w:eastAsia="宋体" w:cs="宋体"/>
          <w:color w:val="auto"/>
          <w:szCs w:val="21"/>
          <w:highlight w:val="none"/>
          <w:lang w:eastAsia="zh-CN"/>
        </w:rPr>
        <w:t>（采用组合定价方式的，可以勾选多项）</w:t>
      </w:r>
      <w:r>
        <w:rPr>
          <w:rFonts w:hint="eastAsia" w:ascii="宋体" w:hAnsi="宋体" w:eastAsia="宋体" w:cs="宋体"/>
          <w:color w:val="auto"/>
          <w:szCs w:val="21"/>
          <w:highlight w:val="none"/>
        </w:rPr>
        <w:t>：</w:t>
      </w:r>
    </w:p>
    <w:p w14:paraId="306001F0">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固定总价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固定单价</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固定费率</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成本补偿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绩效激励</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r>
        <w:rPr>
          <w:rFonts w:hint="eastAsia" w:ascii="宋体" w:hAnsi="宋体" w:eastAsia="宋体" w:cs="宋体"/>
          <w:color w:val="auto"/>
          <w:szCs w:val="21"/>
          <w:highlight w:val="none"/>
          <w:u w:val="single"/>
        </w:rPr>
        <w:t xml:space="preserve">       </w:t>
      </w:r>
    </w:p>
    <w:p w14:paraId="59629CCC">
      <w:pPr>
        <w:pStyle w:val="95"/>
        <w:spacing w:beforeLines="0"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）付款方式（按项目实际勾选填写）：</w:t>
      </w:r>
    </w:p>
    <w:p w14:paraId="57BFBB15">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全额付款：</w:t>
      </w:r>
      <w:r>
        <w:rPr>
          <w:rFonts w:hint="eastAsia" w:ascii="宋体" w:hAnsi="宋体" w:eastAsia="宋体" w:cs="宋体"/>
          <w:color w:val="auto"/>
          <w:szCs w:val="21"/>
          <w:highlight w:val="none"/>
          <w:u w:val="single"/>
        </w:rPr>
        <w:t xml:space="preserve">     （应</w:t>
      </w:r>
      <w:r>
        <w:rPr>
          <w:rFonts w:hint="eastAsia" w:ascii="宋体" w:hAnsi="宋体" w:eastAsia="宋体" w:cs="宋体"/>
          <w:color w:val="auto"/>
          <w:szCs w:val="21"/>
          <w:highlight w:val="none"/>
          <w:u w:val="single"/>
          <w:lang w:eastAsia="zh-CN"/>
        </w:rPr>
        <w:t>明确</w:t>
      </w:r>
      <w:r>
        <w:rPr>
          <w:rFonts w:hint="eastAsia" w:ascii="宋体" w:hAnsi="宋体" w:eastAsia="宋体" w:cs="宋体"/>
          <w:color w:val="auto"/>
          <w:szCs w:val="21"/>
          <w:highlight w:val="none"/>
          <w:u w:val="single"/>
        </w:rPr>
        <w:t>一次性支付合同款项</w:t>
      </w:r>
      <w:r>
        <w:rPr>
          <w:rFonts w:hint="eastAsia" w:ascii="宋体" w:hAnsi="宋体" w:eastAsia="宋体" w:cs="宋体"/>
          <w:color w:val="auto"/>
          <w:szCs w:val="21"/>
          <w:highlight w:val="none"/>
          <w:u w:val="single"/>
          <w:lang w:eastAsia="zh-CN"/>
        </w:rPr>
        <w:t>的条件</w:t>
      </w:r>
      <w:r>
        <w:rPr>
          <w:rFonts w:hint="eastAsia" w:ascii="宋体" w:hAnsi="宋体" w:eastAsia="宋体" w:cs="宋体"/>
          <w:color w:val="auto"/>
          <w:szCs w:val="21"/>
          <w:highlight w:val="none"/>
          <w:u w:val="single"/>
        </w:rPr>
        <w:t xml:space="preserve">）                    </w:t>
      </w:r>
    </w:p>
    <w:p w14:paraId="227C6E70">
      <w:pPr>
        <w:snapToGrid w:val="0"/>
        <w:spacing w:beforeLines="0"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分期付款：</w:t>
      </w:r>
      <w:r>
        <w:rPr>
          <w:rFonts w:hint="eastAsia" w:ascii="宋体" w:hAnsi="宋体" w:eastAsia="宋体" w:cs="宋体"/>
          <w:color w:val="auto"/>
          <w:szCs w:val="21"/>
          <w:highlight w:val="none"/>
          <w:u w:val="single"/>
        </w:rPr>
        <w:t xml:space="preserve">  （应明确分期支付合同款项的各期比例和支付条件</w:t>
      </w:r>
      <w:r>
        <w:rPr>
          <w:rFonts w:hint="eastAsia" w:ascii="宋体" w:hAnsi="宋体" w:eastAsia="宋体" w:cs="宋体"/>
          <w:color w:val="auto"/>
          <w:szCs w:val="21"/>
          <w:highlight w:val="none"/>
          <w:u w:val="single"/>
          <w:lang w:eastAsia="zh-CN"/>
        </w:rPr>
        <w:t>，各期支付条件应与分期履约验收情况挂钩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lang w:eastAsia="zh-CN"/>
        </w:rPr>
        <w:t>其中涉及预付款的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（应明确预付款的支付比例和支付条件） </w:t>
      </w:r>
    </w:p>
    <w:p w14:paraId="559871F0">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成本补偿：</w:t>
      </w:r>
      <w:r>
        <w:rPr>
          <w:rFonts w:hint="eastAsia" w:ascii="宋体" w:hAnsi="宋体" w:eastAsia="宋体" w:cs="宋体"/>
          <w:color w:val="auto"/>
          <w:szCs w:val="21"/>
          <w:highlight w:val="none"/>
          <w:u w:val="single"/>
        </w:rPr>
        <w:t xml:space="preserve">      （应明确按照成本补偿方式的支付方式和支付条件）   </w:t>
      </w:r>
    </w:p>
    <w:p w14:paraId="192C5DCE">
      <w:pPr>
        <w:adjustRightInd w:val="0"/>
        <w:snapToGrid w:val="0"/>
        <w:spacing w:before="0" w:beforeLines="0"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绩效激励：</w:t>
      </w:r>
      <w:r>
        <w:rPr>
          <w:rFonts w:hint="eastAsia" w:ascii="宋体" w:hAnsi="宋体" w:eastAsia="宋体" w:cs="宋体"/>
          <w:color w:val="auto"/>
          <w:szCs w:val="21"/>
          <w:highlight w:val="none"/>
          <w:u w:val="single"/>
        </w:rPr>
        <w:t xml:space="preserve">      （应明确按照绩效激励方式的支付方式和支付条件）   </w:t>
      </w:r>
    </w:p>
    <w:p w14:paraId="2947BB68">
      <w:pPr>
        <w:numPr>
          <w:ilvl w:val="0"/>
          <w:numId w:val="6"/>
        </w:numPr>
        <w:adjustRightInd w:val="0"/>
        <w:snapToGrid w:val="0"/>
        <w:spacing w:before="0" w:beforeLines="0" w:line="40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rPr>
        <w:t>合同履行</w:t>
      </w:r>
    </w:p>
    <w:p w14:paraId="7405C295">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（1）起始日期：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日，完成日期：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B6B7858">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履约</w:t>
      </w:r>
      <w:r>
        <w:rPr>
          <w:rFonts w:hint="eastAsia" w:ascii="宋体" w:hAnsi="宋体" w:eastAsia="宋体" w:cs="宋体"/>
          <w:color w:val="auto"/>
          <w:szCs w:val="21"/>
          <w:highlight w:val="none"/>
        </w:rPr>
        <w:t>地点</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u w:val="single"/>
        </w:rPr>
        <w:t xml:space="preserve">                             </w:t>
      </w:r>
    </w:p>
    <w:p w14:paraId="564448A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4757499E">
      <w:pPr>
        <w:pStyle w:val="94"/>
        <w:spacing w:beforeLines="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4A53A088">
      <w:pPr>
        <w:pStyle w:val="94"/>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78B52F5E">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履约担保期限</w:t>
      </w:r>
      <w:r>
        <w:rPr>
          <w:rFonts w:hint="eastAsia" w:ascii="宋体" w:hAnsi="宋体" w:eastAsia="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286EA573">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（4）分期履行要求：</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
    <w:p w14:paraId="72283C89">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风险处置措施和替代方案</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u w:val="single"/>
        </w:rPr>
        <w:t xml:space="preserve">                                                               </w:t>
      </w:r>
    </w:p>
    <w:p w14:paraId="10DA6057">
      <w:pPr>
        <w:numPr>
          <w:ilvl w:val="0"/>
          <w:numId w:val="6"/>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合同验收</w:t>
      </w:r>
    </w:p>
    <w:p w14:paraId="19E74656">
      <w:pPr>
        <w:numPr>
          <w:ilvl w:val="0"/>
          <w:numId w:val="8"/>
        </w:num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委托第三方组织</w:t>
      </w:r>
    </w:p>
    <w:p w14:paraId="7ABC4C9E">
      <w:pPr>
        <w:numPr>
          <w:ilvl w:val="0"/>
          <w:numId w:val="0"/>
        </w:numPr>
        <w:adjustRightInd w:val="0"/>
        <w:snapToGrid w:val="0"/>
        <w:spacing w:before="0" w:beforeLines="0"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验收主体：</w:t>
      </w:r>
      <w:r>
        <w:rPr>
          <w:rFonts w:hint="eastAsia" w:ascii="宋体" w:hAnsi="宋体" w:eastAsia="宋体" w:cs="宋体"/>
          <w:bCs/>
          <w:color w:val="auto"/>
          <w:szCs w:val="21"/>
          <w:highlight w:val="none"/>
          <w:u w:val="single"/>
        </w:rPr>
        <w:t xml:space="preserve">                  </w:t>
      </w:r>
    </w:p>
    <w:p w14:paraId="69EA5EA1">
      <w:pPr>
        <w:adjustRightInd w:val="0"/>
        <w:snapToGrid w:val="0"/>
        <w:spacing w:before="0" w:beforeLines="0"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是否邀请本项目的其他供应商</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19A8C5B7">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是否邀请专家</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399F8CDF">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是否邀请服务对象</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2ECB9959">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是否邀请第三方检测机构</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1849635A">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，抽查比例：</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6880CF49">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lang w:eastAsia="zh-CN"/>
        </w:rPr>
        <w:t>（应明确对被破坏的检测产品的处理方式）</w:t>
      </w:r>
    </w:p>
    <w:p w14:paraId="10936823">
      <w:pPr>
        <w:adjustRightInd w:val="0"/>
        <w:snapToGrid w:val="0"/>
        <w:spacing w:before="0" w:beforeLines="0" w:line="400" w:lineRule="exact"/>
        <w:ind w:firstLine="840" w:firstLineChars="4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230EC00E">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验收组织的其他事项：</w:t>
      </w:r>
      <w:r>
        <w:rPr>
          <w:rFonts w:hint="eastAsia" w:ascii="宋体" w:hAnsi="宋体" w:eastAsia="宋体" w:cs="宋体"/>
          <w:bCs/>
          <w:color w:val="auto"/>
          <w:szCs w:val="21"/>
          <w:highlight w:val="none"/>
          <w:u w:val="single"/>
        </w:rPr>
        <w:t xml:space="preserve">                </w:t>
      </w:r>
    </w:p>
    <w:p w14:paraId="1B4FEB7D">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（2）履约验收时间：</w:t>
      </w:r>
      <w:r>
        <w:rPr>
          <w:rFonts w:hint="eastAsia" w:ascii="宋体" w:hAnsi="宋体" w:eastAsia="宋体" w:cs="宋体"/>
          <w:bCs/>
          <w:color w:val="auto"/>
          <w:szCs w:val="21"/>
          <w:highlight w:val="none"/>
          <w:u w:val="single"/>
        </w:rPr>
        <w:t>（计划于何时验收/供应商提出验收申请之日起   日内组织验收）</w:t>
      </w:r>
      <w:r>
        <w:rPr>
          <w:rFonts w:hint="eastAsia" w:ascii="宋体" w:hAnsi="宋体" w:eastAsia="宋体" w:cs="宋体"/>
          <w:bCs/>
          <w:color w:val="auto"/>
          <w:szCs w:val="21"/>
          <w:highlight w:val="none"/>
          <w:u w:val="single"/>
          <w:lang w:val="en-US" w:eastAsia="zh-CN"/>
        </w:rPr>
        <w:t xml:space="preserve"> </w:t>
      </w:r>
    </w:p>
    <w:p w14:paraId="5285E03E">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一次性验收         </w:t>
      </w:r>
    </w:p>
    <w:p w14:paraId="2975B3C3">
      <w:pPr>
        <w:adjustRightInd w:val="0"/>
        <w:snapToGrid w:val="0"/>
        <w:spacing w:before="0" w:beforeLines="0" w:line="400" w:lineRule="exact"/>
        <w:ind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分期/分项验收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（应明确分期</w:t>
      </w:r>
      <w:r>
        <w:rPr>
          <w:rFonts w:hint="eastAsia" w:ascii="宋体" w:hAnsi="宋体" w:eastAsia="宋体" w:cs="宋体"/>
          <w:bCs/>
          <w:color w:val="auto"/>
          <w:szCs w:val="21"/>
          <w:highlight w:val="none"/>
          <w:u w:val="single"/>
          <w:lang w:val="en" w:eastAsia="zh-CN"/>
        </w:rPr>
        <w:t>/分项验收的工作安排</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p>
    <w:p w14:paraId="5C3BECB2">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（4）履约验收程序：</w:t>
      </w:r>
      <w:r>
        <w:rPr>
          <w:rFonts w:hint="eastAsia" w:ascii="宋体" w:hAnsi="宋体" w:eastAsia="宋体" w:cs="宋体"/>
          <w:bCs/>
          <w:color w:val="auto"/>
          <w:szCs w:val="21"/>
          <w:highlight w:val="none"/>
          <w:u w:val="single"/>
        </w:rPr>
        <w:t xml:space="preserve">                                         </w:t>
      </w:r>
    </w:p>
    <w:p w14:paraId="197FD7CD">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（5）履约验收的内容：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Cs w:val="21"/>
          <w:highlight w:val="none"/>
          <w:u w:val="single"/>
        </w:rPr>
        <w:t xml:space="preserve">                                      </w:t>
      </w:r>
    </w:p>
    <w:p w14:paraId="48EE7631">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（6）履约验收标准：</w:t>
      </w:r>
      <w:r>
        <w:rPr>
          <w:rFonts w:hint="eastAsia" w:ascii="宋体" w:hAnsi="宋体" w:eastAsia="宋体" w:cs="宋体"/>
          <w:bCs/>
          <w:color w:val="auto"/>
          <w:szCs w:val="21"/>
          <w:highlight w:val="none"/>
          <w:u w:val="single"/>
        </w:rPr>
        <w:t xml:space="preserve">                                         </w:t>
      </w:r>
    </w:p>
    <w:p w14:paraId="53B67876">
      <w:pPr>
        <w:pStyle w:val="94"/>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3AB1AD">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（8）履约验收其他事项：</w:t>
      </w:r>
      <w:r>
        <w:rPr>
          <w:rFonts w:hint="eastAsia" w:ascii="宋体" w:hAnsi="宋体" w:eastAsia="宋体" w:cs="宋体"/>
          <w:bCs/>
          <w:color w:val="auto"/>
          <w:szCs w:val="21"/>
          <w:highlight w:val="none"/>
          <w:u w:val="single"/>
        </w:rPr>
        <w:t xml:space="preserve">      </w:t>
      </w:r>
      <w:r>
        <w:rPr>
          <w:rFonts w:hint="eastAsia" w:ascii="宋体" w:hAnsi="宋体" w:eastAsia="宋体" w:cs="宋体"/>
          <w:bCs/>
          <w:i w:val="0"/>
          <w:iCs w:val="0"/>
          <w:color w:val="auto"/>
          <w:szCs w:val="21"/>
          <w:highlight w:val="none"/>
          <w:u w:val="single"/>
        </w:rPr>
        <w:t>（产权过户登记等）</w:t>
      </w:r>
      <w:r>
        <w:rPr>
          <w:rFonts w:hint="eastAsia" w:ascii="宋体" w:hAnsi="宋体" w:eastAsia="宋体" w:cs="宋体"/>
          <w:bCs/>
          <w:color w:val="auto"/>
          <w:szCs w:val="21"/>
          <w:highlight w:val="none"/>
          <w:u w:val="single"/>
        </w:rPr>
        <w:t xml:space="preserve">          </w:t>
      </w:r>
    </w:p>
    <w:p w14:paraId="290165C9">
      <w:pPr>
        <w:numPr>
          <w:ilvl w:val="0"/>
          <w:numId w:val="6"/>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组成合同的文件</w:t>
      </w:r>
    </w:p>
    <w:p w14:paraId="3573E045">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本协议书与下列文件一起构成合同文件，如下述文件之间有任何抵触、矛盾或歧义，应按以下顺序解释：</w:t>
      </w:r>
    </w:p>
    <w:p w14:paraId="74D303C9">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14:paraId="2172432C">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）政府采购合同专用条款</w:t>
      </w:r>
    </w:p>
    <w:p w14:paraId="3D66949A">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）政府采购合同通用条款</w:t>
      </w:r>
    </w:p>
    <w:p w14:paraId="55642A06">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14:paraId="7E2E15E3">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）投标（响应）文件</w:t>
      </w:r>
    </w:p>
    <w:p w14:paraId="657B5A64">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（6）采购文件</w:t>
      </w:r>
    </w:p>
    <w:p w14:paraId="1269A19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（7）有关技术文件，图纸</w:t>
      </w:r>
    </w:p>
    <w:p w14:paraId="6F002804">
      <w:pPr>
        <w:pStyle w:val="94"/>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6BFBD649">
      <w:pPr>
        <w:numPr>
          <w:ilvl w:val="0"/>
          <w:numId w:val="6"/>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合同生效</w:t>
      </w:r>
    </w:p>
    <w:p w14:paraId="6E923538">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生效。</w:t>
      </w:r>
    </w:p>
    <w:p w14:paraId="6A2E7280">
      <w:pPr>
        <w:numPr>
          <w:ilvl w:val="0"/>
          <w:numId w:val="6"/>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合同份数</w:t>
      </w:r>
    </w:p>
    <w:p w14:paraId="122C8261">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w:t>
      </w:r>
    </w:p>
    <w:p w14:paraId="47912194">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8466B08">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合同订立地点：</w:t>
      </w:r>
      <w:r>
        <w:rPr>
          <w:rFonts w:hint="eastAsia" w:ascii="宋体" w:hAnsi="宋体" w:eastAsia="宋体" w:cs="宋体"/>
          <w:color w:val="auto"/>
          <w:szCs w:val="21"/>
          <w:highlight w:val="none"/>
          <w:u w:val="single"/>
        </w:rPr>
        <w:t xml:space="preserve">                           </w:t>
      </w:r>
    </w:p>
    <w:p w14:paraId="6F6FC2E3">
      <w:pPr>
        <w:adjustRightInd w:val="0"/>
        <w:snapToGrid w:val="0"/>
        <w:spacing w:before="0" w:beforeLines="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附件：具体标</w:t>
      </w:r>
      <w:r>
        <w:rPr>
          <w:rFonts w:hint="eastAsia" w:ascii="宋体" w:hAnsi="宋体" w:eastAsia="宋体" w:cs="宋体"/>
          <w:color w:val="auto"/>
          <w:szCs w:val="21"/>
          <w:highlight w:val="none"/>
          <w:lang w:eastAsia="zh-CN"/>
        </w:rPr>
        <w:t>的及其</w:t>
      </w:r>
      <w:r>
        <w:rPr>
          <w:rFonts w:hint="eastAsia" w:ascii="宋体" w:hAnsi="宋体" w:eastAsia="宋体" w:cs="宋体"/>
          <w:color w:val="auto"/>
          <w:szCs w:val="21"/>
          <w:highlight w:val="none"/>
          <w:u w:val="none"/>
          <w:lang w:val="en-US" w:eastAsia="zh-CN"/>
        </w:rPr>
        <w:t>技术要求和商务要求</w:t>
      </w:r>
      <w:r>
        <w:rPr>
          <w:rFonts w:hint="eastAsia" w:ascii="宋体" w:hAnsi="宋体" w:eastAsia="宋体" w:cs="宋体"/>
          <w:color w:val="auto"/>
          <w:szCs w:val="21"/>
          <w:highlight w:val="none"/>
        </w:rPr>
        <w:t>、联合协议、分包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协议等。</w:t>
      </w:r>
    </w:p>
    <w:p w14:paraId="0516063D">
      <w:pPr>
        <w:pStyle w:val="95"/>
        <w:spacing w:beforeLines="0" w:line="400" w:lineRule="exact"/>
        <w:rPr>
          <w:rFonts w:hint="eastAsia" w:ascii="宋体" w:hAnsi="宋体" w:eastAsia="宋体" w:cs="宋体"/>
          <w:color w:val="auto"/>
          <w:highlight w:val="none"/>
        </w:rPr>
      </w:pPr>
    </w:p>
    <w:p w14:paraId="0DF613D2">
      <w:pPr>
        <w:spacing w:beforeLines="0" w:line="400" w:lineRule="exac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lang w:val="en"/>
        </w:rPr>
        <w:t xml:space="preserve">   </w:t>
      </w:r>
    </w:p>
    <w:p w14:paraId="47323DD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ECEABB6">
      <w:pPr>
        <w:pStyle w:val="95"/>
        <w:rPr>
          <w:rFonts w:hint="eastAsia" w:ascii="宋体" w:hAnsi="宋体" w:eastAsia="宋体" w:cs="宋体"/>
          <w:color w:val="auto"/>
          <w:highlight w:val="none"/>
        </w:rPr>
      </w:pPr>
    </w:p>
    <w:tbl>
      <w:tblPr>
        <w:tblStyle w:val="30"/>
        <w:tblW w:w="492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2694"/>
        <w:gridCol w:w="2210"/>
        <w:gridCol w:w="2364"/>
      </w:tblGrid>
      <w:tr w14:paraId="5A0DF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62" w:type="pct"/>
            <w:gridSpan w:val="2"/>
            <w:tcBorders>
              <w:tl2br w:val="nil"/>
              <w:tr2bl w:val="nil"/>
            </w:tcBorders>
            <w:noWrap w:val="0"/>
            <w:vAlign w:val="center"/>
          </w:tcPr>
          <w:p w14:paraId="18D99603">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甲方（采购人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或采购文件约定的合同甲方）</w:t>
            </w:r>
          </w:p>
        </w:tc>
        <w:tc>
          <w:tcPr>
            <w:tcW w:w="2437" w:type="pct"/>
            <w:gridSpan w:val="2"/>
            <w:tcBorders>
              <w:tl2br w:val="nil"/>
              <w:tr2bl w:val="nil"/>
            </w:tcBorders>
            <w:noWrap w:val="0"/>
            <w:vAlign w:val="center"/>
          </w:tcPr>
          <w:p w14:paraId="207A13DD">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乙方（供应商）</w:t>
            </w:r>
          </w:p>
        </w:tc>
      </w:tr>
      <w:tr w14:paraId="194EE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26" w:type="pct"/>
            <w:tcBorders>
              <w:tl2br w:val="nil"/>
              <w:tr2bl w:val="nil"/>
            </w:tcBorders>
            <w:noWrap w:val="0"/>
            <w:vAlign w:val="center"/>
          </w:tcPr>
          <w:p w14:paraId="5A6D3D50">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1436" w:type="pct"/>
            <w:tcBorders>
              <w:tl2br w:val="nil"/>
              <w:tr2bl w:val="nil"/>
            </w:tcBorders>
            <w:noWrap w:val="0"/>
            <w:vAlign w:val="center"/>
          </w:tcPr>
          <w:p w14:paraId="57F1EAB5">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l2br w:val="nil"/>
              <w:tr2bl w:val="nil"/>
            </w:tcBorders>
            <w:noWrap w:val="0"/>
            <w:vAlign w:val="center"/>
          </w:tcPr>
          <w:p w14:paraId="46A367A9">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1259" w:type="pct"/>
            <w:tcBorders>
              <w:tl2br w:val="nil"/>
              <w:tr2bl w:val="nil"/>
            </w:tcBorders>
            <w:noWrap w:val="0"/>
            <w:vAlign w:val="center"/>
          </w:tcPr>
          <w:p w14:paraId="2EA14BEB">
            <w:pPr>
              <w:adjustRightInd w:val="0"/>
              <w:snapToGrid w:val="0"/>
              <w:spacing w:line="300" w:lineRule="exact"/>
              <w:jc w:val="center"/>
              <w:rPr>
                <w:rFonts w:hint="eastAsia" w:ascii="宋体" w:hAnsi="宋体" w:eastAsia="宋体" w:cs="宋体"/>
                <w:color w:val="auto"/>
                <w:spacing w:val="20"/>
                <w:szCs w:val="21"/>
                <w:highlight w:val="none"/>
              </w:rPr>
            </w:pPr>
          </w:p>
        </w:tc>
      </w:tr>
      <w:tr w14:paraId="0E9EBD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126" w:type="pct"/>
            <w:vMerge w:val="restart"/>
            <w:tcBorders>
              <w:tl2br w:val="nil"/>
              <w:tr2bl w:val="nil"/>
            </w:tcBorders>
            <w:noWrap w:val="0"/>
            <w:vAlign w:val="center"/>
          </w:tcPr>
          <w:p w14:paraId="51DB7599">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5B497A2F">
            <w:pPr>
              <w:adjustRightInd w:val="0"/>
              <w:snapToGrid w:val="0"/>
              <w:spacing w:line="300" w:lineRule="exact"/>
              <w:ind w:firstLine="100" w:firstLineChars="4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1436" w:type="pct"/>
            <w:vMerge w:val="restart"/>
            <w:tcBorders>
              <w:tl2br w:val="nil"/>
              <w:tr2bl w:val="nil"/>
            </w:tcBorders>
            <w:noWrap w:val="0"/>
            <w:vAlign w:val="center"/>
          </w:tcPr>
          <w:p w14:paraId="5E32D1A6">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l2br w:val="nil"/>
              <w:tr2bl w:val="nil"/>
            </w:tcBorders>
            <w:noWrap w:val="0"/>
            <w:vAlign w:val="center"/>
          </w:tcPr>
          <w:p w14:paraId="0ED2C6B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5076B1F6">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1259" w:type="pct"/>
            <w:tcBorders>
              <w:tl2br w:val="nil"/>
              <w:tr2bl w:val="nil"/>
            </w:tcBorders>
            <w:noWrap w:val="0"/>
            <w:vAlign w:val="center"/>
          </w:tcPr>
          <w:p w14:paraId="5C318229">
            <w:pPr>
              <w:adjustRightInd w:val="0"/>
              <w:snapToGrid w:val="0"/>
              <w:spacing w:line="300" w:lineRule="exact"/>
              <w:jc w:val="center"/>
              <w:rPr>
                <w:rFonts w:hint="eastAsia" w:ascii="宋体" w:hAnsi="宋体" w:eastAsia="宋体" w:cs="宋体"/>
                <w:color w:val="auto"/>
                <w:szCs w:val="21"/>
                <w:highlight w:val="none"/>
              </w:rPr>
            </w:pPr>
          </w:p>
        </w:tc>
      </w:tr>
      <w:tr w14:paraId="1FF27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26" w:type="pct"/>
            <w:vMerge w:val="continue"/>
            <w:tcBorders>
              <w:tl2br w:val="nil"/>
              <w:tr2bl w:val="nil"/>
            </w:tcBorders>
            <w:noWrap w:val="0"/>
            <w:vAlign w:val="center"/>
          </w:tcPr>
          <w:p w14:paraId="254DDB09">
            <w:pPr>
              <w:adjustRightInd w:val="0"/>
              <w:snapToGrid w:val="0"/>
              <w:spacing w:line="300" w:lineRule="exact"/>
              <w:jc w:val="center"/>
              <w:rPr>
                <w:rFonts w:hint="eastAsia" w:ascii="宋体" w:hAnsi="宋体" w:eastAsia="宋体" w:cs="宋体"/>
                <w:color w:val="auto"/>
                <w:szCs w:val="21"/>
                <w:highlight w:val="none"/>
              </w:rPr>
            </w:pPr>
          </w:p>
        </w:tc>
        <w:tc>
          <w:tcPr>
            <w:tcW w:w="1436" w:type="pct"/>
            <w:vMerge w:val="continue"/>
            <w:tcBorders>
              <w:tl2br w:val="nil"/>
              <w:tr2bl w:val="nil"/>
            </w:tcBorders>
            <w:noWrap w:val="0"/>
            <w:vAlign w:val="center"/>
          </w:tcPr>
          <w:p w14:paraId="6F4C0F63">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l2br w:val="nil"/>
              <w:tr2bl w:val="nil"/>
            </w:tcBorders>
            <w:noWrap w:val="0"/>
            <w:vAlign w:val="center"/>
          </w:tcPr>
          <w:p w14:paraId="46182809">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拥有者性别</w:t>
            </w:r>
          </w:p>
        </w:tc>
        <w:tc>
          <w:tcPr>
            <w:tcW w:w="1259" w:type="pct"/>
            <w:tcBorders>
              <w:tl2br w:val="nil"/>
              <w:tr2bl w:val="nil"/>
            </w:tcBorders>
            <w:noWrap w:val="0"/>
            <w:vAlign w:val="center"/>
          </w:tcPr>
          <w:p w14:paraId="5D2DEBE4">
            <w:pPr>
              <w:adjustRightInd w:val="0"/>
              <w:snapToGrid w:val="0"/>
              <w:spacing w:line="300" w:lineRule="exact"/>
              <w:jc w:val="center"/>
              <w:rPr>
                <w:rFonts w:hint="eastAsia" w:ascii="宋体" w:hAnsi="宋体" w:eastAsia="宋体" w:cs="宋体"/>
                <w:color w:val="auto"/>
                <w:spacing w:val="20"/>
                <w:szCs w:val="21"/>
                <w:highlight w:val="none"/>
              </w:rPr>
            </w:pPr>
          </w:p>
        </w:tc>
      </w:tr>
      <w:tr w14:paraId="6C011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26" w:type="pct"/>
            <w:tcBorders>
              <w:tl2br w:val="nil"/>
              <w:tr2bl w:val="nil"/>
            </w:tcBorders>
            <w:noWrap w:val="0"/>
            <w:vAlign w:val="center"/>
          </w:tcPr>
          <w:p w14:paraId="1D4C126E">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1436" w:type="pct"/>
            <w:tcBorders>
              <w:tl2br w:val="nil"/>
              <w:tr2bl w:val="nil"/>
            </w:tcBorders>
            <w:noWrap w:val="0"/>
            <w:vAlign w:val="center"/>
          </w:tcPr>
          <w:p w14:paraId="5E453868">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l2br w:val="nil"/>
              <w:tr2bl w:val="nil"/>
            </w:tcBorders>
            <w:noWrap w:val="0"/>
            <w:vAlign w:val="center"/>
          </w:tcPr>
          <w:p w14:paraId="5823C0D3">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1259" w:type="pct"/>
            <w:tcBorders>
              <w:tl2br w:val="nil"/>
              <w:tr2bl w:val="nil"/>
            </w:tcBorders>
            <w:noWrap w:val="0"/>
            <w:vAlign w:val="center"/>
          </w:tcPr>
          <w:p w14:paraId="7044D571">
            <w:pPr>
              <w:adjustRightInd w:val="0"/>
              <w:snapToGrid w:val="0"/>
              <w:spacing w:line="300" w:lineRule="exact"/>
              <w:jc w:val="center"/>
              <w:rPr>
                <w:rFonts w:hint="eastAsia" w:ascii="宋体" w:hAnsi="宋体" w:eastAsia="宋体" w:cs="宋体"/>
                <w:color w:val="auto"/>
                <w:spacing w:val="20"/>
                <w:szCs w:val="21"/>
                <w:highlight w:val="none"/>
              </w:rPr>
            </w:pPr>
          </w:p>
        </w:tc>
      </w:tr>
      <w:tr w14:paraId="3D9AD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26" w:type="pct"/>
            <w:tcBorders>
              <w:tl2br w:val="nil"/>
              <w:tr2bl w:val="nil"/>
            </w:tcBorders>
            <w:noWrap w:val="0"/>
            <w:vAlign w:val="center"/>
          </w:tcPr>
          <w:p w14:paraId="338F323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1436" w:type="pct"/>
            <w:tcBorders>
              <w:tl2br w:val="nil"/>
              <w:tr2bl w:val="nil"/>
            </w:tcBorders>
            <w:noWrap w:val="0"/>
            <w:vAlign w:val="center"/>
          </w:tcPr>
          <w:p w14:paraId="5F109E90">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l2br w:val="nil"/>
              <w:tr2bl w:val="nil"/>
            </w:tcBorders>
            <w:noWrap w:val="0"/>
            <w:vAlign w:val="center"/>
          </w:tcPr>
          <w:p w14:paraId="013C952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1259" w:type="pct"/>
            <w:tcBorders>
              <w:tl2br w:val="nil"/>
              <w:tr2bl w:val="nil"/>
            </w:tcBorders>
            <w:noWrap w:val="0"/>
            <w:vAlign w:val="center"/>
          </w:tcPr>
          <w:p w14:paraId="413F29D9">
            <w:pPr>
              <w:adjustRightInd w:val="0"/>
              <w:snapToGrid w:val="0"/>
              <w:spacing w:line="300" w:lineRule="exact"/>
              <w:jc w:val="center"/>
              <w:rPr>
                <w:rFonts w:hint="eastAsia" w:ascii="宋体" w:hAnsi="宋体" w:eastAsia="宋体" w:cs="宋体"/>
                <w:color w:val="auto"/>
                <w:spacing w:val="20"/>
                <w:szCs w:val="21"/>
                <w:highlight w:val="none"/>
              </w:rPr>
            </w:pPr>
          </w:p>
        </w:tc>
      </w:tr>
      <w:tr w14:paraId="0DF5E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26" w:type="pct"/>
            <w:tcBorders>
              <w:tl2br w:val="nil"/>
              <w:tr2bl w:val="nil"/>
            </w:tcBorders>
            <w:noWrap w:val="0"/>
            <w:vAlign w:val="center"/>
          </w:tcPr>
          <w:p w14:paraId="3190B199">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436" w:type="pct"/>
            <w:tcBorders>
              <w:tl2br w:val="nil"/>
              <w:tr2bl w:val="nil"/>
            </w:tcBorders>
            <w:noWrap w:val="0"/>
            <w:vAlign w:val="center"/>
          </w:tcPr>
          <w:p w14:paraId="19C43BE9">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l2br w:val="nil"/>
              <w:tr2bl w:val="nil"/>
            </w:tcBorders>
            <w:noWrap w:val="0"/>
            <w:vAlign w:val="center"/>
          </w:tcPr>
          <w:p w14:paraId="6373946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259" w:type="pct"/>
            <w:tcBorders>
              <w:tl2br w:val="nil"/>
              <w:tr2bl w:val="nil"/>
            </w:tcBorders>
            <w:noWrap w:val="0"/>
            <w:vAlign w:val="center"/>
          </w:tcPr>
          <w:p w14:paraId="5BD0BFEC">
            <w:pPr>
              <w:adjustRightInd w:val="0"/>
              <w:snapToGrid w:val="0"/>
              <w:spacing w:line="300" w:lineRule="exact"/>
              <w:jc w:val="center"/>
              <w:rPr>
                <w:rFonts w:hint="eastAsia" w:ascii="宋体" w:hAnsi="宋体" w:eastAsia="宋体" w:cs="宋体"/>
                <w:color w:val="auto"/>
                <w:spacing w:val="20"/>
                <w:szCs w:val="21"/>
                <w:highlight w:val="none"/>
              </w:rPr>
            </w:pPr>
          </w:p>
        </w:tc>
      </w:tr>
      <w:tr w14:paraId="6EA0B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26" w:type="pct"/>
            <w:tcBorders>
              <w:tl2br w:val="nil"/>
              <w:tr2bl w:val="nil"/>
            </w:tcBorders>
            <w:noWrap w:val="0"/>
            <w:vAlign w:val="center"/>
          </w:tcPr>
          <w:p w14:paraId="58C080CF">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通信地址</w:t>
            </w:r>
          </w:p>
        </w:tc>
        <w:tc>
          <w:tcPr>
            <w:tcW w:w="1436" w:type="pct"/>
            <w:tcBorders>
              <w:tl2br w:val="nil"/>
              <w:tr2bl w:val="nil"/>
            </w:tcBorders>
            <w:noWrap w:val="0"/>
            <w:vAlign w:val="center"/>
          </w:tcPr>
          <w:p w14:paraId="6988A395">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l2br w:val="nil"/>
              <w:tr2bl w:val="nil"/>
            </w:tcBorders>
            <w:noWrap w:val="0"/>
            <w:vAlign w:val="center"/>
          </w:tcPr>
          <w:p w14:paraId="4FB14AC0">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通信地址</w:t>
            </w:r>
          </w:p>
        </w:tc>
        <w:tc>
          <w:tcPr>
            <w:tcW w:w="1259" w:type="pct"/>
            <w:tcBorders>
              <w:tl2br w:val="nil"/>
              <w:tr2bl w:val="nil"/>
            </w:tcBorders>
            <w:noWrap w:val="0"/>
            <w:vAlign w:val="center"/>
          </w:tcPr>
          <w:p w14:paraId="3341EE4A">
            <w:pPr>
              <w:adjustRightInd w:val="0"/>
              <w:snapToGrid w:val="0"/>
              <w:spacing w:line="300" w:lineRule="exact"/>
              <w:jc w:val="center"/>
              <w:rPr>
                <w:rFonts w:hint="eastAsia" w:ascii="宋体" w:hAnsi="宋体" w:eastAsia="宋体" w:cs="宋体"/>
                <w:color w:val="auto"/>
                <w:spacing w:val="20"/>
                <w:szCs w:val="21"/>
                <w:highlight w:val="none"/>
              </w:rPr>
            </w:pPr>
          </w:p>
        </w:tc>
      </w:tr>
      <w:tr w14:paraId="1D366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26" w:type="pct"/>
            <w:tcBorders>
              <w:tl2br w:val="nil"/>
              <w:tr2bl w:val="nil"/>
            </w:tcBorders>
            <w:noWrap w:val="0"/>
            <w:vAlign w:val="center"/>
          </w:tcPr>
          <w:p w14:paraId="320EA4D1">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436" w:type="pct"/>
            <w:tcBorders>
              <w:tl2br w:val="nil"/>
              <w:tr2bl w:val="nil"/>
            </w:tcBorders>
            <w:noWrap w:val="0"/>
            <w:vAlign w:val="center"/>
          </w:tcPr>
          <w:p w14:paraId="3764EB68">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l2br w:val="nil"/>
              <w:tr2bl w:val="nil"/>
            </w:tcBorders>
            <w:noWrap w:val="0"/>
            <w:vAlign w:val="center"/>
          </w:tcPr>
          <w:p w14:paraId="6FCEE47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259" w:type="pct"/>
            <w:tcBorders>
              <w:tl2br w:val="nil"/>
              <w:tr2bl w:val="nil"/>
            </w:tcBorders>
            <w:noWrap w:val="0"/>
            <w:vAlign w:val="center"/>
          </w:tcPr>
          <w:p w14:paraId="71061ECD">
            <w:pPr>
              <w:adjustRightInd w:val="0"/>
              <w:snapToGrid w:val="0"/>
              <w:spacing w:line="300" w:lineRule="exact"/>
              <w:jc w:val="center"/>
              <w:rPr>
                <w:rFonts w:hint="eastAsia" w:ascii="宋体" w:hAnsi="宋体" w:eastAsia="宋体" w:cs="宋体"/>
                <w:color w:val="auto"/>
                <w:spacing w:val="20"/>
                <w:szCs w:val="21"/>
                <w:highlight w:val="none"/>
              </w:rPr>
            </w:pPr>
          </w:p>
        </w:tc>
      </w:tr>
      <w:tr w14:paraId="1E255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26" w:type="pct"/>
            <w:tcBorders>
              <w:tl2br w:val="nil"/>
              <w:tr2bl w:val="nil"/>
            </w:tcBorders>
            <w:noWrap w:val="0"/>
            <w:vAlign w:val="center"/>
          </w:tcPr>
          <w:p w14:paraId="22EE8CF0">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1436" w:type="pct"/>
            <w:tcBorders>
              <w:tl2br w:val="nil"/>
              <w:tr2bl w:val="nil"/>
            </w:tcBorders>
            <w:noWrap w:val="0"/>
            <w:vAlign w:val="center"/>
          </w:tcPr>
          <w:p w14:paraId="7C0E8444">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l2br w:val="nil"/>
              <w:tr2bl w:val="nil"/>
            </w:tcBorders>
            <w:noWrap w:val="0"/>
            <w:vAlign w:val="center"/>
          </w:tcPr>
          <w:p w14:paraId="05783EA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1259" w:type="pct"/>
            <w:tcBorders>
              <w:tl2br w:val="nil"/>
              <w:tr2bl w:val="nil"/>
            </w:tcBorders>
            <w:noWrap w:val="0"/>
            <w:vAlign w:val="center"/>
          </w:tcPr>
          <w:p w14:paraId="022FBEAD">
            <w:pPr>
              <w:adjustRightInd w:val="0"/>
              <w:snapToGrid w:val="0"/>
              <w:spacing w:line="300" w:lineRule="exact"/>
              <w:jc w:val="center"/>
              <w:rPr>
                <w:rFonts w:hint="eastAsia" w:ascii="宋体" w:hAnsi="宋体" w:eastAsia="宋体" w:cs="宋体"/>
                <w:color w:val="auto"/>
                <w:spacing w:val="20"/>
                <w:szCs w:val="21"/>
                <w:highlight w:val="none"/>
              </w:rPr>
            </w:pPr>
          </w:p>
        </w:tc>
      </w:tr>
      <w:tr w14:paraId="0ECFF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26" w:type="pct"/>
            <w:tcBorders>
              <w:tl2br w:val="nil"/>
              <w:tr2bl w:val="nil"/>
            </w:tcBorders>
            <w:noWrap w:val="0"/>
            <w:vAlign w:val="center"/>
          </w:tcPr>
          <w:p w14:paraId="69EC23E9">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1436" w:type="pct"/>
            <w:tcBorders>
              <w:tl2br w:val="nil"/>
              <w:tr2bl w:val="nil"/>
            </w:tcBorders>
            <w:noWrap w:val="0"/>
            <w:vAlign w:val="center"/>
          </w:tcPr>
          <w:p w14:paraId="22D97703">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l2br w:val="nil"/>
              <w:tr2bl w:val="nil"/>
            </w:tcBorders>
            <w:noWrap w:val="0"/>
            <w:vAlign w:val="center"/>
          </w:tcPr>
          <w:p w14:paraId="55F4F89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1259" w:type="pct"/>
            <w:tcBorders>
              <w:tl2br w:val="nil"/>
              <w:tr2bl w:val="nil"/>
            </w:tcBorders>
            <w:noWrap w:val="0"/>
            <w:vAlign w:val="center"/>
          </w:tcPr>
          <w:p w14:paraId="56CA54AF">
            <w:pPr>
              <w:adjustRightInd w:val="0"/>
              <w:snapToGrid w:val="0"/>
              <w:spacing w:line="300" w:lineRule="exact"/>
              <w:jc w:val="center"/>
              <w:rPr>
                <w:rFonts w:hint="eastAsia" w:ascii="宋体" w:hAnsi="宋体" w:eastAsia="宋体" w:cs="宋体"/>
                <w:color w:val="auto"/>
                <w:spacing w:val="20"/>
                <w:szCs w:val="21"/>
                <w:highlight w:val="none"/>
              </w:rPr>
            </w:pPr>
          </w:p>
        </w:tc>
      </w:tr>
      <w:tr w14:paraId="7F63B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26" w:type="pct"/>
            <w:tcBorders>
              <w:tl2br w:val="nil"/>
              <w:tr2bl w:val="nil"/>
            </w:tcBorders>
            <w:noWrap w:val="0"/>
            <w:vAlign w:val="center"/>
          </w:tcPr>
          <w:p w14:paraId="1E74174A">
            <w:pPr>
              <w:adjustRightInd w:val="0"/>
              <w:snapToGrid w:val="0"/>
              <w:spacing w:line="300" w:lineRule="exact"/>
              <w:jc w:val="center"/>
              <w:rPr>
                <w:rFonts w:hint="eastAsia" w:ascii="宋体" w:hAnsi="宋体" w:eastAsia="宋体" w:cs="宋体"/>
                <w:color w:val="auto"/>
                <w:szCs w:val="21"/>
                <w:highlight w:val="none"/>
              </w:rPr>
            </w:pPr>
          </w:p>
        </w:tc>
        <w:tc>
          <w:tcPr>
            <w:tcW w:w="1436" w:type="pct"/>
            <w:tcBorders>
              <w:tl2br w:val="nil"/>
              <w:tr2bl w:val="nil"/>
            </w:tcBorders>
            <w:noWrap w:val="0"/>
            <w:vAlign w:val="center"/>
          </w:tcPr>
          <w:p w14:paraId="2608713C">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l2br w:val="nil"/>
              <w:tr2bl w:val="nil"/>
            </w:tcBorders>
            <w:noWrap w:val="0"/>
            <w:vAlign w:val="center"/>
          </w:tcPr>
          <w:p w14:paraId="03B6CD67">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1259" w:type="pct"/>
            <w:tcBorders>
              <w:tl2br w:val="nil"/>
              <w:tr2bl w:val="nil"/>
            </w:tcBorders>
            <w:noWrap w:val="0"/>
            <w:vAlign w:val="center"/>
          </w:tcPr>
          <w:p w14:paraId="1895347F">
            <w:pPr>
              <w:adjustRightInd w:val="0"/>
              <w:snapToGrid w:val="0"/>
              <w:spacing w:line="300" w:lineRule="exact"/>
              <w:jc w:val="center"/>
              <w:rPr>
                <w:rFonts w:hint="eastAsia" w:ascii="宋体" w:hAnsi="宋体" w:eastAsia="宋体" w:cs="宋体"/>
                <w:color w:val="auto"/>
                <w:spacing w:val="20"/>
                <w:szCs w:val="21"/>
                <w:highlight w:val="none"/>
              </w:rPr>
            </w:pPr>
          </w:p>
        </w:tc>
      </w:tr>
      <w:tr w14:paraId="3C486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26" w:type="pct"/>
            <w:tcBorders>
              <w:tl2br w:val="nil"/>
              <w:tr2bl w:val="nil"/>
            </w:tcBorders>
            <w:noWrap w:val="0"/>
            <w:vAlign w:val="center"/>
          </w:tcPr>
          <w:p w14:paraId="184A5F46">
            <w:pPr>
              <w:adjustRightInd w:val="0"/>
              <w:snapToGrid w:val="0"/>
              <w:spacing w:line="300" w:lineRule="exact"/>
              <w:jc w:val="center"/>
              <w:rPr>
                <w:rFonts w:hint="eastAsia" w:ascii="宋体" w:hAnsi="宋体" w:eastAsia="宋体" w:cs="宋体"/>
                <w:color w:val="auto"/>
                <w:szCs w:val="21"/>
                <w:highlight w:val="none"/>
              </w:rPr>
            </w:pPr>
          </w:p>
        </w:tc>
        <w:tc>
          <w:tcPr>
            <w:tcW w:w="1436" w:type="pct"/>
            <w:tcBorders>
              <w:tl2br w:val="nil"/>
              <w:tr2bl w:val="nil"/>
            </w:tcBorders>
            <w:noWrap w:val="0"/>
            <w:vAlign w:val="center"/>
          </w:tcPr>
          <w:p w14:paraId="191DF2BE">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l2br w:val="nil"/>
              <w:tr2bl w:val="nil"/>
            </w:tcBorders>
            <w:noWrap w:val="0"/>
            <w:vAlign w:val="center"/>
          </w:tcPr>
          <w:p w14:paraId="6E9F7C8E">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259" w:type="pct"/>
            <w:tcBorders>
              <w:tl2br w:val="nil"/>
              <w:tr2bl w:val="nil"/>
            </w:tcBorders>
            <w:noWrap w:val="0"/>
            <w:vAlign w:val="center"/>
          </w:tcPr>
          <w:p w14:paraId="40EF1F96">
            <w:pPr>
              <w:adjustRightInd w:val="0"/>
              <w:snapToGrid w:val="0"/>
              <w:spacing w:line="300" w:lineRule="exact"/>
              <w:jc w:val="center"/>
              <w:rPr>
                <w:rFonts w:hint="eastAsia" w:ascii="宋体" w:hAnsi="宋体" w:eastAsia="宋体" w:cs="宋体"/>
                <w:color w:val="auto"/>
                <w:spacing w:val="20"/>
                <w:szCs w:val="21"/>
                <w:highlight w:val="none"/>
              </w:rPr>
            </w:pPr>
          </w:p>
        </w:tc>
      </w:tr>
      <w:tr w14:paraId="46064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26" w:type="pct"/>
            <w:tcBorders>
              <w:tl2br w:val="nil"/>
              <w:tr2bl w:val="nil"/>
            </w:tcBorders>
            <w:noWrap w:val="0"/>
            <w:vAlign w:val="center"/>
          </w:tcPr>
          <w:p w14:paraId="3D7B2934">
            <w:pPr>
              <w:adjustRightInd w:val="0"/>
              <w:snapToGrid w:val="0"/>
              <w:spacing w:line="300" w:lineRule="exact"/>
              <w:jc w:val="center"/>
              <w:rPr>
                <w:rFonts w:hint="eastAsia" w:ascii="宋体" w:hAnsi="宋体" w:eastAsia="宋体" w:cs="宋体"/>
                <w:color w:val="auto"/>
                <w:szCs w:val="21"/>
                <w:highlight w:val="none"/>
              </w:rPr>
            </w:pPr>
          </w:p>
        </w:tc>
        <w:tc>
          <w:tcPr>
            <w:tcW w:w="1436" w:type="pct"/>
            <w:tcBorders>
              <w:tl2br w:val="nil"/>
              <w:tr2bl w:val="nil"/>
            </w:tcBorders>
            <w:noWrap w:val="0"/>
            <w:vAlign w:val="center"/>
          </w:tcPr>
          <w:p w14:paraId="02B4A3C9">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l2br w:val="nil"/>
              <w:tr2bl w:val="nil"/>
            </w:tcBorders>
            <w:noWrap w:val="0"/>
            <w:vAlign w:val="center"/>
          </w:tcPr>
          <w:p w14:paraId="673E611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1259" w:type="pct"/>
            <w:tcBorders>
              <w:tl2br w:val="nil"/>
              <w:tr2bl w:val="nil"/>
            </w:tcBorders>
            <w:noWrap w:val="0"/>
            <w:vAlign w:val="center"/>
          </w:tcPr>
          <w:p w14:paraId="2D4341B3">
            <w:pPr>
              <w:adjustRightInd w:val="0"/>
              <w:snapToGrid w:val="0"/>
              <w:spacing w:line="300" w:lineRule="exact"/>
              <w:jc w:val="center"/>
              <w:rPr>
                <w:rFonts w:hint="eastAsia" w:ascii="宋体" w:hAnsi="宋体" w:eastAsia="宋体" w:cs="宋体"/>
                <w:color w:val="auto"/>
                <w:spacing w:val="20"/>
                <w:szCs w:val="21"/>
                <w:highlight w:val="none"/>
              </w:rPr>
            </w:pPr>
          </w:p>
        </w:tc>
      </w:tr>
      <w:tr w14:paraId="09AFE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0" w:type="pct"/>
            <w:gridSpan w:val="4"/>
            <w:tcBorders>
              <w:tl2br w:val="nil"/>
              <w:tr2bl w:val="nil"/>
            </w:tcBorders>
            <w:noWrap w:val="0"/>
            <w:vAlign w:val="center"/>
          </w:tcPr>
          <w:p w14:paraId="62B741B2">
            <w:pPr>
              <w:pStyle w:val="11"/>
              <w:adjustRightInd w:val="0"/>
              <w:snapToGrid w:val="0"/>
              <w:spacing w:before="156" w:beforeLines="50" w:after="0" w:line="360" w:lineRule="auto"/>
              <w:ind w:left="0" w:leftChars="0"/>
              <w:jc w:val="left"/>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注：涉及联合体或其他合同主体的信息应按上表格式加列。</w:t>
            </w:r>
          </w:p>
        </w:tc>
      </w:tr>
    </w:tbl>
    <w:p w14:paraId="434B8340">
      <w:pPr>
        <w:adjustRightInd w:val="0"/>
        <w:snapToGrid w:val="0"/>
        <w:spacing w:before="156" w:beforeLines="50"/>
        <w:jc w:val="center"/>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21"/>
          <w:szCs w:val="21"/>
          <w:highlight w:val="none"/>
          <w:u w:val="single"/>
        </w:rPr>
        <w:br w:type="page"/>
      </w:r>
      <w:bookmarkStart w:id="28" w:name="_Toc27624"/>
      <w:r>
        <w:rPr>
          <w:rFonts w:hint="eastAsia" w:ascii="宋体" w:hAnsi="宋体" w:eastAsia="宋体" w:cs="宋体"/>
          <w:b/>
          <w:bCs/>
          <w:color w:val="auto"/>
          <w:sz w:val="28"/>
          <w:szCs w:val="28"/>
          <w:highlight w:val="none"/>
        </w:rPr>
        <w:t>第二节 政府采购合同通用条款</w:t>
      </w:r>
      <w:bookmarkEnd w:id="28"/>
    </w:p>
    <w:p w14:paraId="7501C645">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bCs/>
          <w:color w:val="auto"/>
          <w:sz w:val="24"/>
          <w:highlight w:val="none"/>
        </w:rPr>
        <w:t>定义</w:t>
      </w:r>
    </w:p>
    <w:p w14:paraId="14E92C9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1.1合同当事人</w:t>
      </w:r>
    </w:p>
    <w:p w14:paraId="138FEAC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5F8A5B8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7CC43B1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eastAsia="宋体" w:cs="宋体"/>
          <w:color w:val="auto"/>
          <w:szCs w:val="21"/>
          <w:highlight w:val="none"/>
        </w:rPr>
        <w:t>。</w:t>
      </w:r>
    </w:p>
    <w:p w14:paraId="7E0085A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082EB89C">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r>
        <w:rPr>
          <w:rFonts w:hint="eastAsia" w:ascii="宋体" w:hAnsi="宋体" w:eastAsia="宋体" w:cs="宋体"/>
          <w:color w:val="auto"/>
          <w:szCs w:val="21"/>
          <w:highlight w:val="none"/>
        </w:rPr>
        <w:t>政府采购合同专用条款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政府采购合同通用条款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投标（响应）文件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有关技术文件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图纸</w:t>
      </w:r>
      <w:r>
        <w:rPr>
          <w:rFonts w:hint="eastAsia" w:ascii="宋体" w:hAnsi="宋体" w:eastAsia="宋体" w:cs="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Cs w:val="21"/>
          <w:highlight w:val="none"/>
        </w:rPr>
        <w:t>。</w:t>
      </w:r>
    </w:p>
    <w:p w14:paraId="25CDC21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4E426C8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技术资料和材料</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p>
    <w:p w14:paraId="1C731023">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服务”系指根据合同规定，乙方应提供的</w:t>
      </w:r>
      <w:r>
        <w:rPr>
          <w:rFonts w:hint="eastAsia" w:ascii="宋体" w:hAnsi="宋体" w:eastAsia="宋体" w:cs="宋体"/>
          <w:color w:val="auto"/>
          <w:szCs w:val="21"/>
          <w:highlight w:val="none"/>
          <w:lang w:val="en-US" w:eastAsia="zh-CN"/>
        </w:rPr>
        <w:t>与货物有关的</w:t>
      </w:r>
      <w:r>
        <w:rPr>
          <w:rFonts w:hint="eastAsia" w:ascii="宋体" w:hAnsi="宋体" w:eastAsia="宋体" w:cs="宋体"/>
          <w:color w:val="auto"/>
          <w:szCs w:val="21"/>
          <w:highlight w:val="none"/>
        </w:rPr>
        <w:t>技术、管理和</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服务，包括但不限于：管理和质量保证、运输、保险、检验、现场准备、安装、集成、调试、培训、维修、</w:t>
      </w:r>
      <w:r>
        <w:rPr>
          <w:rFonts w:hint="eastAsia" w:ascii="宋体" w:hAnsi="宋体" w:eastAsia="宋体" w:cs="宋体"/>
          <w:color w:val="auto"/>
          <w:szCs w:val="21"/>
          <w:highlight w:val="none"/>
          <w:lang w:eastAsia="zh-CN"/>
        </w:rPr>
        <w:t>废弃处置、</w:t>
      </w:r>
      <w:r>
        <w:rPr>
          <w:rFonts w:hint="eastAsia" w:ascii="宋体" w:hAnsi="宋体" w:eastAsia="宋体" w:cs="宋体"/>
          <w:color w:val="auto"/>
          <w:szCs w:val="21"/>
          <w:highlight w:val="none"/>
        </w:rPr>
        <w:t>技术支持等以及合同中规定乙方应承担的</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义务。</w:t>
      </w:r>
    </w:p>
    <w:p w14:paraId="69CFB1C3">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）“分包”系指中标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供应商按采购文件、投标（响应）文件的规定，根据分包意向协议，将中标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项目中的部分履约内容，分给具有相应资质条件的供应商履行合同的行为。</w:t>
      </w:r>
    </w:p>
    <w:p w14:paraId="44BD30C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）“联合体”系指</w:t>
      </w:r>
      <w:r>
        <w:rPr>
          <w:rFonts w:hint="eastAsia" w:ascii="宋体" w:hAnsi="宋体" w:eastAsia="宋体" w:cs="宋体"/>
          <w:color w:val="auto"/>
          <w:szCs w:val="21"/>
          <w:highlight w:val="none"/>
          <w:lang w:eastAsia="zh-CN"/>
        </w:rPr>
        <w:t>由</w:t>
      </w:r>
      <w:r>
        <w:rPr>
          <w:rFonts w:hint="eastAsia" w:ascii="宋体" w:hAnsi="宋体" w:eastAsia="宋体" w:cs="宋体"/>
          <w:color w:val="auto"/>
          <w:szCs w:val="21"/>
          <w:highlight w:val="none"/>
        </w:rPr>
        <w:t>两个以上的自然人、法人或者</w:t>
      </w:r>
      <w:r>
        <w:rPr>
          <w:rFonts w:hint="eastAsia" w:ascii="宋体" w:hAnsi="宋体" w:eastAsia="宋体" w:cs="宋体"/>
          <w:color w:val="auto"/>
          <w:szCs w:val="21"/>
          <w:highlight w:val="none"/>
          <w:lang w:val="en-US" w:eastAsia="zh-CN"/>
        </w:rPr>
        <w:t>非法人</w:t>
      </w:r>
      <w:r>
        <w:rPr>
          <w:rFonts w:hint="eastAsia" w:ascii="宋体" w:hAnsi="宋体" w:eastAsia="宋体" w:cs="宋体"/>
          <w:color w:val="auto"/>
          <w:szCs w:val="21"/>
          <w:highlight w:val="none"/>
        </w:rPr>
        <w:t>组织组成，</w:t>
      </w:r>
      <w:r>
        <w:rPr>
          <w:rFonts w:hint="eastAsia" w:ascii="宋体" w:hAnsi="宋体" w:eastAsia="宋体" w:cs="宋体"/>
          <w:color w:val="auto"/>
          <w:szCs w:val="21"/>
          <w:highlight w:val="none"/>
          <w:lang w:eastAsia="zh-CN"/>
        </w:rPr>
        <w:t>以一个供应商的身份共同参加政府采购的主体。</w:t>
      </w:r>
      <w:r>
        <w:rPr>
          <w:rFonts w:hint="eastAsia" w:ascii="宋体" w:hAnsi="宋体" w:eastAsia="宋体" w:cs="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承担连带责任。联合体具体要求见【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1DAB354A">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）其他术语解释，见【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7C51CAF7">
      <w:pPr>
        <w:numPr>
          <w:ilvl w:val="0"/>
          <w:numId w:val="9"/>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合同标的及金额</w:t>
      </w:r>
    </w:p>
    <w:p w14:paraId="27992B3F">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.1 合同标的及金额应与中标（成交）结果一致。乙方为履行本合同而发生的所有费用均应包含在合同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中，甲方不再另行支付</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任何费用。</w:t>
      </w:r>
    </w:p>
    <w:p w14:paraId="29F2203B">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3</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履行合同的时间、地点和方式</w:t>
      </w:r>
    </w:p>
    <w:p w14:paraId="6E710B9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.1 乙方应当在约定的时间、地点</w:t>
      </w:r>
      <w:r>
        <w:rPr>
          <w:rFonts w:hint="eastAsia" w:ascii="宋体" w:hAnsi="宋体" w:eastAsia="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50498F2C">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甲方的权利和义务</w:t>
      </w:r>
    </w:p>
    <w:p w14:paraId="2BE77DC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签署合同后，甲方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，负责与本合同有关的事务。甲方有权对乙方的履约行为进行检查，并及时确认乙方提交的事项。甲方应当配合乙方完成相关项目实施工作。</w:t>
      </w:r>
    </w:p>
    <w:p w14:paraId="7A79457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47D5EEF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.3 甲方有权要求乙方对缺陷部分予以修复，并按合同约定享有货物保修及其他合同约定的权利。</w:t>
      </w:r>
    </w:p>
    <w:p w14:paraId="143CA77A">
      <w:pPr>
        <w:snapToGri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4.4 甲方应当按照合同约定及时对交付的货物进行验收，</w:t>
      </w:r>
      <w:r>
        <w:rPr>
          <w:rFonts w:hint="eastAsia" w:ascii="宋体" w:hAnsi="宋体" w:eastAsia="宋体" w:cs="宋体"/>
          <w:b w:val="0"/>
          <w:bCs w:val="0"/>
          <w:color w:val="auto"/>
          <w:szCs w:val="21"/>
          <w:highlight w:val="none"/>
          <w:lang w:eastAsia="zh-CN"/>
        </w:rPr>
        <w:t>未</w:t>
      </w:r>
      <w:r>
        <w:rPr>
          <w:rFonts w:hint="eastAsia" w:ascii="宋体" w:hAnsi="宋体" w:eastAsia="宋体" w:cs="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约定的期限内对乙方履约提出任何异议或者向乙方作出任何说明的，</w:t>
      </w:r>
      <w:r>
        <w:rPr>
          <w:rFonts w:hint="eastAsia" w:ascii="宋体" w:hAnsi="宋体" w:eastAsia="宋体" w:cs="宋体"/>
          <w:color w:val="auto"/>
          <w:szCs w:val="21"/>
          <w:highlight w:val="none"/>
          <w:lang w:val="en-US" w:eastAsia="zh-CN"/>
        </w:rPr>
        <w:t>视为验收通过。</w:t>
      </w:r>
    </w:p>
    <w:p w14:paraId="3A682891">
      <w:pPr>
        <w:autoSpaceDE w:val="0"/>
        <w:autoSpaceDN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甲方应当根据合同约定</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时向乙方支付</w:t>
      </w:r>
      <w:r>
        <w:rPr>
          <w:rFonts w:hint="eastAsia" w:ascii="宋体" w:hAnsi="宋体" w:eastAsia="宋体" w:cs="宋体"/>
          <w:color w:val="auto"/>
          <w:szCs w:val="21"/>
          <w:highlight w:val="none"/>
          <w:lang w:eastAsia="zh-CN"/>
        </w:rPr>
        <w:t>合同价款，不得以内部人员变更、履行内部付款流程等为由，拒绝或迟延支付。</w:t>
      </w:r>
    </w:p>
    <w:p w14:paraId="2C0C2FE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lang w:eastAsia="zh-CN"/>
        </w:rPr>
        <w:t>约定应</w:t>
      </w:r>
      <w:r>
        <w:rPr>
          <w:rFonts w:hint="eastAsia" w:ascii="宋体" w:hAnsi="宋体" w:eastAsia="宋体" w:cs="宋体"/>
          <w:color w:val="auto"/>
          <w:szCs w:val="21"/>
          <w:highlight w:val="none"/>
        </w:rPr>
        <w:t>由甲方承担的其他义务和责任。</w:t>
      </w:r>
    </w:p>
    <w:p w14:paraId="49C53AE5">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乙方的权利和义务</w:t>
      </w:r>
    </w:p>
    <w:p w14:paraId="4722651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.1 签署合同后，乙方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w:t>
      </w:r>
    </w:p>
    <w:p w14:paraId="5AA59BF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.2 乙方应按照合同要求履约，充分合理安排，确保提供的货物</w:t>
      </w:r>
      <w:r>
        <w:rPr>
          <w:rFonts w:hint="eastAsia" w:ascii="宋体" w:hAnsi="宋体" w:eastAsia="宋体" w:cs="宋体"/>
          <w:color w:val="auto"/>
          <w:szCs w:val="21"/>
          <w:highlight w:val="none"/>
          <w:lang w:eastAsia="zh-CN"/>
        </w:rPr>
        <w:t>及相关</w:t>
      </w:r>
      <w:r>
        <w:rPr>
          <w:rFonts w:hint="eastAsia" w:ascii="宋体" w:hAnsi="宋体" w:eastAsia="宋体" w:cs="宋体"/>
          <w:color w:val="auto"/>
          <w:szCs w:val="21"/>
          <w:highlight w:val="none"/>
        </w:rPr>
        <w:t>服务符合合同</w:t>
      </w:r>
      <w:r>
        <w:rPr>
          <w:rFonts w:hint="eastAsia" w:ascii="宋体" w:hAnsi="宋体" w:eastAsia="宋体" w:cs="宋体"/>
          <w:color w:val="auto"/>
          <w:szCs w:val="21"/>
          <w:highlight w:val="none"/>
          <w:lang w:eastAsia="zh-CN"/>
        </w:rPr>
        <w:t>有关</w:t>
      </w:r>
      <w:r>
        <w:rPr>
          <w:rFonts w:hint="eastAsia" w:ascii="宋体" w:hAnsi="宋体" w:eastAsia="宋体" w:cs="宋体"/>
          <w:color w:val="auto"/>
          <w:szCs w:val="21"/>
          <w:highlight w:val="none"/>
        </w:rPr>
        <w:t>要求。接受项目行业管理部门及政府有关部门的指导，配合甲方的履约检查</w:t>
      </w:r>
      <w:r>
        <w:rPr>
          <w:rFonts w:hint="eastAsia" w:ascii="宋体" w:hAnsi="宋体" w:eastAsia="宋体" w:cs="宋体"/>
          <w:color w:val="auto"/>
          <w:szCs w:val="21"/>
          <w:highlight w:val="none"/>
          <w:lang w:eastAsia="zh-CN"/>
        </w:rPr>
        <w:t>及验收</w:t>
      </w:r>
      <w:r>
        <w:rPr>
          <w:rFonts w:hint="eastAsia" w:ascii="宋体" w:hAnsi="宋体" w:eastAsia="宋体" w:cs="宋体"/>
          <w:color w:val="auto"/>
          <w:szCs w:val="21"/>
          <w:highlight w:val="none"/>
        </w:rPr>
        <w:t>，并负责项目实施过程中的所有协调工作。</w:t>
      </w:r>
    </w:p>
    <w:p w14:paraId="57BFA203">
      <w:pPr>
        <w:pStyle w:val="10"/>
        <w:spacing w:after="0" w:line="400" w:lineRule="exact"/>
        <w:ind w:firstLine="438" w:firstLineChars="17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.3乙方有权根据合同约定向甲方收取</w:t>
      </w:r>
      <w:r>
        <w:rPr>
          <w:rFonts w:hint="eastAsia" w:ascii="宋体" w:hAnsi="宋体" w:eastAsia="宋体" w:cs="宋体"/>
          <w:color w:val="auto"/>
          <w:szCs w:val="21"/>
          <w:highlight w:val="none"/>
          <w:lang w:eastAsia="zh-CN"/>
        </w:rPr>
        <w:t>合同价款</w:t>
      </w:r>
      <w:r>
        <w:rPr>
          <w:rFonts w:hint="eastAsia" w:ascii="宋体" w:hAnsi="宋体" w:eastAsia="宋体" w:cs="宋体"/>
          <w:color w:val="auto"/>
          <w:szCs w:val="21"/>
          <w:highlight w:val="none"/>
        </w:rPr>
        <w:t>。</w:t>
      </w:r>
    </w:p>
    <w:p w14:paraId="67FA2B2B">
      <w:pPr>
        <w:pStyle w:val="10"/>
        <w:spacing w:after="0" w:line="400" w:lineRule="exact"/>
        <w:ind w:firstLine="438" w:firstLineChars="17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.4国家法律法规规定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约定应</w:t>
      </w:r>
      <w:r>
        <w:rPr>
          <w:rFonts w:hint="eastAsia" w:ascii="宋体" w:hAnsi="宋体" w:eastAsia="宋体" w:cs="宋体"/>
          <w:color w:val="auto"/>
          <w:szCs w:val="21"/>
          <w:highlight w:val="none"/>
        </w:rPr>
        <w:t>由乙方承担的其他义务和责任。</w:t>
      </w:r>
    </w:p>
    <w:p w14:paraId="5A41A310">
      <w:pPr>
        <w:numPr>
          <w:ilvl w:val="0"/>
          <w:numId w:val="10"/>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w:t>
      </w:r>
      <w:r>
        <w:rPr>
          <w:rFonts w:hint="eastAsia" w:ascii="宋体" w:hAnsi="宋体" w:eastAsia="宋体" w:cs="宋体"/>
          <w:b/>
          <w:bCs/>
          <w:color w:val="auto"/>
          <w:sz w:val="24"/>
          <w:highlight w:val="none"/>
          <w:lang w:val="en-US" w:eastAsia="zh-CN"/>
        </w:rPr>
        <w:t>行</w:t>
      </w:r>
    </w:p>
    <w:p w14:paraId="790BA0A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约定顺序履行合同义务；如果没有先后顺序的，应当同时履行。</w:t>
      </w:r>
    </w:p>
    <w:p w14:paraId="2548B666">
      <w:pPr>
        <w:autoSpaceDE w:val="0"/>
        <w:autoSpaceDN w:val="0"/>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110C63C7">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货物包装、运输</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保险</w:t>
      </w:r>
      <w:r>
        <w:rPr>
          <w:rFonts w:hint="eastAsia" w:ascii="宋体" w:hAnsi="宋体" w:eastAsia="宋体" w:cs="宋体"/>
          <w:b/>
          <w:bCs/>
          <w:color w:val="auto"/>
          <w:sz w:val="24"/>
          <w:highlight w:val="none"/>
          <w:lang w:eastAsia="zh-CN"/>
        </w:rPr>
        <w:t>和交付</w:t>
      </w:r>
      <w:r>
        <w:rPr>
          <w:rFonts w:hint="eastAsia" w:ascii="宋体" w:hAnsi="宋体" w:eastAsia="宋体" w:cs="宋体"/>
          <w:b/>
          <w:bCs/>
          <w:color w:val="auto"/>
          <w:sz w:val="24"/>
          <w:highlight w:val="none"/>
        </w:rPr>
        <w:t>要求</w:t>
      </w:r>
    </w:p>
    <w:p w14:paraId="2917B61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.1 本合同</w:t>
      </w:r>
      <w:r>
        <w:rPr>
          <w:rFonts w:hint="eastAsia" w:ascii="宋体" w:hAnsi="宋体" w:eastAsia="宋体" w:cs="宋体"/>
          <w:bCs/>
          <w:color w:val="auto"/>
          <w:szCs w:val="21"/>
          <w:highlight w:val="none"/>
        </w:rPr>
        <w:t>涉及商品包装</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快递包装的，</w:t>
      </w:r>
      <w:r>
        <w:rPr>
          <w:rFonts w:hint="eastAsia" w:ascii="宋体" w:hAnsi="宋体" w:eastAsia="宋体" w:cs="宋体"/>
          <w:color w:val="auto"/>
          <w:szCs w:val="21"/>
          <w:highlight w:val="none"/>
        </w:rPr>
        <w:t>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包装应适应远距离运输、防潮、防震、防锈和防野蛮装卸等要求，确保货物安全无损地运抵</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约定的</w:t>
      </w:r>
      <w:r>
        <w:rPr>
          <w:rFonts w:hint="eastAsia" w:ascii="宋体" w:hAnsi="宋体" w:eastAsia="宋体" w:cs="宋体"/>
          <w:color w:val="auto"/>
          <w:szCs w:val="21"/>
          <w:highlight w:val="none"/>
        </w:rPr>
        <w:t>指定现场。</w:t>
      </w:r>
    </w:p>
    <w:p w14:paraId="76DE42DC">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.2 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乙方负责办理将货物运抵本合同规定的交货地点</w:t>
      </w:r>
      <w:r>
        <w:rPr>
          <w:rFonts w:hint="eastAsia" w:ascii="宋体" w:hAnsi="宋体" w:eastAsia="宋体" w:cs="宋体"/>
          <w:color w:val="auto"/>
          <w:szCs w:val="21"/>
          <w:highlight w:val="none"/>
          <w:lang w:eastAsia="zh-CN"/>
        </w:rPr>
        <w:t>，并装卸、交付至甲方</w:t>
      </w:r>
      <w:r>
        <w:rPr>
          <w:rFonts w:hint="eastAsia" w:ascii="宋体" w:hAnsi="宋体" w:eastAsia="宋体" w:cs="宋体"/>
          <w:color w:val="auto"/>
          <w:szCs w:val="21"/>
          <w:highlight w:val="none"/>
        </w:rPr>
        <w:t>的一切运输事项，相关费用应</w:t>
      </w:r>
      <w:r>
        <w:rPr>
          <w:rFonts w:hint="eastAsia" w:ascii="宋体" w:hAnsi="宋体" w:eastAsia="宋体" w:cs="宋体"/>
          <w:color w:val="auto"/>
          <w:szCs w:val="21"/>
          <w:highlight w:val="none"/>
          <w:lang w:eastAsia="zh-CN"/>
        </w:rPr>
        <w:t>包含</w:t>
      </w:r>
      <w:r>
        <w:rPr>
          <w:rFonts w:hint="eastAsia" w:ascii="宋体" w:hAnsi="宋体" w:eastAsia="宋体" w:cs="宋体"/>
          <w:color w:val="auto"/>
          <w:szCs w:val="21"/>
          <w:highlight w:val="none"/>
        </w:rPr>
        <w:t>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w:t>
      </w:r>
    </w:p>
    <w:p w14:paraId="24D11FC9">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.3 货物保险要求按</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规定执行</w:t>
      </w:r>
      <w:r>
        <w:rPr>
          <w:rFonts w:hint="eastAsia" w:ascii="宋体" w:hAnsi="宋体" w:eastAsia="宋体" w:cs="宋体"/>
          <w:color w:val="auto"/>
          <w:szCs w:val="21"/>
          <w:highlight w:val="none"/>
        </w:rPr>
        <w:t>。</w:t>
      </w:r>
    </w:p>
    <w:p w14:paraId="1F1D4A7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val="en-US" w:eastAsia="zh-CN"/>
        </w:rPr>
        <w:t>除采购活动</w:t>
      </w:r>
      <w:r>
        <w:rPr>
          <w:rFonts w:hint="eastAsia" w:ascii="宋体" w:hAnsi="宋体" w:eastAsia="宋体" w:cs="宋体"/>
          <w:color w:val="auto"/>
          <w:szCs w:val="21"/>
          <w:highlight w:val="none"/>
        </w:rPr>
        <w:t>对商品包装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w:t>
      </w:r>
      <w:r>
        <w:rPr>
          <w:rFonts w:hint="eastAsia" w:ascii="宋体" w:hAnsi="宋体" w:eastAsia="宋体" w:cs="宋体"/>
          <w:color w:val="auto"/>
          <w:szCs w:val="21"/>
          <w:highlight w:val="none"/>
          <w:lang w:val="en-US" w:eastAsia="zh-CN"/>
        </w:rPr>
        <w:t>达成具体约定外</w:t>
      </w:r>
      <w:r>
        <w:rPr>
          <w:rFonts w:hint="eastAsia" w:ascii="宋体" w:hAnsi="宋体" w:eastAsia="宋体" w:cs="宋体"/>
          <w:color w:val="auto"/>
          <w:szCs w:val="21"/>
          <w:highlight w:val="none"/>
        </w:rPr>
        <w:t>，乙方提供产品及相关快递服务</w:t>
      </w:r>
      <w:r>
        <w:rPr>
          <w:rFonts w:hint="eastAsia" w:ascii="宋体" w:hAnsi="宋体" w:eastAsia="宋体" w:cs="宋体"/>
          <w:color w:val="auto"/>
          <w:szCs w:val="21"/>
          <w:highlight w:val="none"/>
          <w:lang w:val="en-US" w:eastAsia="zh-CN"/>
        </w:rPr>
        <w:t>涉及到</w:t>
      </w:r>
      <w:r>
        <w:rPr>
          <w:rFonts w:hint="eastAsia" w:ascii="宋体" w:hAnsi="宋体" w:eastAsia="宋体" w:cs="宋体"/>
          <w:color w:val="auto"/>
          <w:szCs w:val="21"/>
          <w:highlight w:val="none"/>
        </w:rPr>
        <w:t>具体包装要求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《商品包装政府采购需求标准（试行）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快递包装政府采购需求标准（试行）》</w:t>
      </w:r>
      <w:r>
        <w:rPr>
          <w:rFonts w:hint="eastAsia" w:ascii="宋体" w:hAnsi="宋体" w:eastAsia="宋体" w:cs="宋体"/>
          <w:color w:val="auto"/>
          <w:szCs w:val="21"/>
          <w:highlight w:val="none"/>
          <w:lang w:val="en-US" w:eastAsia="zh-CN"/>
        </w:rPr>
        <w:t>标准</w:t>
      </w:r>
      <w:r>
        <w:rPr>
          <w:rFonts w:hint="eastAsia" w:ascii="宋体" w:hAnsi="宋体" w:eastAsia="宋体" w:cs="宋体"/>
          <w:color w:val="auto"/>
          <w:szCs w:val="21"/>
          <w:highlight w:val="none"/>
        </w:rPr>
        <w:t>，并作为履约验收的内容，必要时甲方可以要求乙方在履约验收环节出具检测报告。</w:t>
      </w:r>
    </w:p>
    <w:p w14:paraId="5425AD0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eastAsia="宋体" w:cs="宋体"/>
          <w:color w:val="auto"/>
          <w:szCs w:val="21"/>
          <w:highlight w:val="none"/>
          <w:lang w:eastAsia="zh-CN"/>
        </w:rPr>
        <w:t>，甲方配合乙方做好货物的接收工作。</w:t>
      </w:r>
    </w:p>
    <w:p w14:paraId="7DFE0934">
      <w:pPr>
        <w:pStyle w:val="94"/>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6B9AA674">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8</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质量标准和保证</w:t>
      </w:r>
    </w:p>
    <w:p w14:paraId="2013A6A6">
      <w:pPr>
        <w:pStyle w:val="14"/>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7B28EDB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合同约</w:t>
      </w:r>
      <w:r>
        <w:rPr>
          <w:rFonts w:hint="eastAsia" w:ascii="宋体" w:hAnsi="宋体" w:eastAsia="宋体" w:cs="宋体"/>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7F7DE15F">
      <w:pPr>
        <w:pStyle w:val="14"/>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74453BB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1BAFA8A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6ABB6AA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0B32F8F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32E450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449D779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77B5089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.1条规定以书面形式</w:t>
      </w:r>
      <w:r>
        <w:rPr>
          <w:rFonts w:hint="eastAsia" w:ascii="宋体" w:hAnsi="宋体" w:eastAsia="宋体" w:cs="宋体"/>
          <w:color w:val="auto"/>
          <w:szCs w:val="21"/>
          <w:highlight w:val="none"/>
          <w:lang w:eastAsia="zh-CN"/>
        </w:rPr>
        <w:t>追究</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的违约责任</w:t>
      </w:r>
      <w:r>
        <w:rPr>
          <w:rFonts w:hint="eastAsia" w:ascii="宋体" w:hAnsi="宋体" w:eastAsia="宋体" w:cs="宋体"/>
          <w:color w:val="auto"/>
          <w:szCs w:val="21"/>
          <w:highlight w:val="none"/>
        </w:rPr>
        <w:t>。</w:t>
      </w:r>
    </w:p>
    <w:p w14:paraId="2712F56B">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57FF1EF3">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权利瑕疵担保</w:t>
      </w:r>
    </w:p>
    <w:p w14:paraId="1CDE0AB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.1 乙方保证对其出售的货物享有合法的权利。</w:t>
      </w:r>
    </w:p>
    <w:p w14:paraId="211E57E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2FEEF0D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.3 如甲方使用</w:t>
      </w:r>
      <w:r>
        <w:rPr>
          <w:rFonts w:hint="eastAsia" w:ascii="宋体" w:hAnsi="宋体" w:eastAsia="宋体" w:cs="宋体"/>
          <w:color w:val="auto"/>
          <w:szCs w:val="21"/>
          <w:highlight w:val="none"/>
          <w:lang w:val="en-US" w:eastAsia="zh-CN"/>
        </w:rPr>
        <w:t>上述</w:t>
      </w:r>
      <w:r>
        <w:rPr>
          <w:rFonts w:hint="eastAsia" w:ascii="宋体" w:hAnsi="宋体" w:eastAsia="宋体" w:cs="宋体"/>
          <w:color w:val="auto"/>
          <w:szCs w:val="21"/>
          <w:highlight w:val="none"/>
        </w:rPr>
        <w:t>货物构成</w:t>
      </w:r>
      <w:r>
        <w:rPr>
          <w:rFonts w:hint="eastAsia" w:ascii="宋体" w:hAnsi="宋体" w:eastAsia="宋体" w:cs="宋体"/>
          <w:color w:val="auto"/>
          <w:szCs w:val="21"/>
          <w:highlight w:val="none"/>
          <w:lang w:val="en-US" w:eastAsia="zh-CN"/>
        </w:rPr>
        <w:t>对第三人</w:t>
      </w:r>
      <w:r>
        <w:rPr>
          <w:rFonts w:hint="eastAsia" w:ascii="宋体" w:hAnsi="宋体" w:eastAsia="宋体" w:cs="宋体"/>
          <w:color w:val="auto"/>
          <w:szCs w:val="21"/>
          <w:highlight w:val="none"/>
        </w:rPr>
        <w:t>侵权的，则由乙方承担全部责任。</w:t>
      </w:r>
    </w:p>
    <w:p w14:paraId="00BC8A36">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知识产权保护</w:t>
      </w:r>
    </w:p>
    <w:p w14:paraId="70611B5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.1 乙方对其所销售的货物应当享有知识产权或经权利人合法授权，保证没有侵犯任何第三人的知识产权等权利。</w:t>
      </w:r>
      <w:bookmarkStart w:id="29"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29"/>
      <w:r>
        <w:rPr>
          <w:rFonts w:hint="eastAsia" w:ascii="宋体" w:hAnsi="宋体" w:eastAsia="宋体" w:cs="宋体"/>
          <w:color w:val="auto"/>
          <w:szCs w:val="21"/>
          <w:highlight w:val="none"/>
        </w:rPr>
        <w:t>。</w:t>
      </w:r>
    </w:p>
    <w:p w14:paraId="272A6B53">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5BB0FA2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eastAsia="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eastAsia="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eastAsia="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eastAsia="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eastAsia="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19E50739">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79267D16">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2081F10C">
      <w:pPr>
        <w:spacing w:line="400" w:lineRule="exact"/>
        <w:ind w:firstLine="420" w:firstLineChars="200"/>
        <w:outlineLvl w:val="9"/>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0324D8AF">
      <w:pPr>
        <w:pStyle w:val="10"/>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02C17506">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3EDC573A">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eastAsia="宋体" w:cs="宋体"/>
          <w:b w:val="0"/>
          <w:bCs w:val="0"/>
          <w:color w:val="auto"/>
          <w:szCs w:val="15"/>
          <w:highlight w:val="none"/>
          <w:lang w:eastAsia="zh-CN"/>
        </w:rPr>
        <w:t>约定情形的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2B05C7BB">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2BFA32AB">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0D4A810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61F8EA1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248C5AC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143984B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6FB995B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color w:val="auto"/>
          <w:szCs w:val="15"/>
          <w:highlight w:val="none"/>
          <w:lang w:eastAsia="zh-CN"/>
        </w:rPr>
        <w:t>；</w:t>
      </w:r>
    </w:p>
    <w:p w14:paraId="47BBE558">
      <w:pPr>
        <w:pStyle w:val="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7F4F4F2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7313273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2963FE0A">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5ADE0C59">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2568BC1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1788B3B8">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4098DCC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6223A59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16CDF3D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1241E08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388E25FE">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2F9408EF">
      <w:pPr>
        <w:numPr>
          <w:ilvl w:val="0"/>
          <w:numId w:val="11"/>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393AB88C">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5D0084C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6D7CAED5">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758E5CB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7247F0B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1191C45F">
      <w:pPr>
        <w:pStyle w:val="9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F728918">
      <w:pPr>
        <w:snapToGrid w:val="0"/>
        <w:spacing w:line="4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153729FB">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5FAEE4D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7836B2CC">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eastAsia="宋体" w:cs="宋体"/>
          <w:color w:val="auto"/>
          <w:szCs w:val="21"/>
          <w:highlight w:val="none"/>
          <w:lang w:val="en-US" w:eastAsia="zh-CN"/>
        </w:rPr>
        <w:t>任</w:t>
      </w:r>
      <w:r>
        <w:rPr>
          <w:rFonts w:hint="eastAsia" w:ascii="宋体" w:hAnsi="宋体" w:eastAsia="宋体" w:cs="宋体"/>
          <w:color w:val="auto"/>
          <w:szCs w:val="21"/>
          <w:highlight w:val="none"/>
        </w:rPr>
        <w:t>。</w:t>
      </w:r>
    </w:p>
    <w:p w14:paraId="57B3881A">
      <w:pPr>
        <w:pStyle w:val="9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500F6A8D">
      <w:pPr>
        <w:pStyle w:val="9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E642193">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2A4178A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07CE327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3F244F09">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319E103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201027C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6C7986D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74099ABC">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3B7B8411">
      <w:pPr>
        <w:pStyle w:val="9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47C9766">
      <w:pPr>
        <w:pStyle w:val="9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676DBB78">
      <w:pPr>
        <w:pStyle w:val="9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676C7F04">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06A5220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7B7D657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42ED729D">
      <w:pPr>
        <w:autoSpaceDE w:val="0"/>
        <w:autoSpaceDN w:val="0"/>
        <w:adjustRightInd w:val="0"/>
        <w:snapToGrid w:val="0"/>
        <w:spacing w:before="0" w:line="400" w:lineRule="exact"/>
        <w:ind w:firstLine="422" w:firstLineChars="200"/>
        <w:jc w:val="left"/>
        <w:rPr>
          <w:rFonts w:hint="eastAsia" w:ascii="宋体" w:hAnsi="宋体" w:eastAsia="宋体" w:cs="宋体"/>
          <w:b/>
          <w:bCs/>
          <w:color w:val="auto"/>
          <w:highlight w:val="none"/>
          <w:lang w:val="en-GB"/>
        </w:rPr>
      </w:pPr>
      <w:r>
        <w:rPr>
          <w:rFonts w:hint="eastAsia" w:ascii="宋体" w:hAnsi="宋体" w:eastAsia="宋体" w:cs="宋体"/>
          <w:b/>
          <w:bCs/>
          <w:color w:val="auto"/>
          <w:highlight w:val="none"/>
          <w:lang w:val="en-GB"/>
        </w:rPr>
        <w:t>2</w:t>
      </w:r>
      <w:r>
        <w:rPr>
          <w:rFonts w:hint="eastAsia" w:ascii="宋体" w:hAnsi="宋体" w:eastAsia="宋体" w:cs="宋体"/>
          <w:b/>
          <w:bCs/>
          <w:color w:val="auto"/>
          <w:highlight w:val="none"/>
          <w:lang w:val="en-US" w:eastAsia="zh-CN"/>
        </w:rPr>
        <w:t>0</w:t>
      </w:r>
      <w:r>
        <w:rPr>
          <w:rFonts w:hint="eastAsia" w:ascii="宋体" w:hAnsi="宋体" w:eastAsia="宋体" w:cs="宋体"/>
          <w:b/>
          <w:bCs/>
          <w:color w:val="auto"/>
          <w:highlight w:val="none"/>
          <w:lang w:val="en-GB"/>
        </w:rPr>
        <w:t>.</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lang w:val="en-GB"/>
        </w:rPr>
        <w:t xml:space="preserve"> 对于</w:t>
      </w:r>
      <w:r>
        <w:rPr>
          <w:rFonts w:hint="eastAsia" w:ascii="宋体" w:hAnsi="宋体" w:eastAsia="宋体" w:cs="宋体"/>
          <w:b/>
          <w:bCs/>
          <w:color w:val="auto"/>
          <w:highlight w:val="none"/>
          <w:lang w:val="en-GB" w:eastAsia="zh-CN"/>
        </w:rPr>
        <w:t>为落实中小企业支持政策，</w:t>
      </w:r>
      <w:r>
        <w:rPr>
          <w:rFonts w:hint="eastAsia" w:ascii="宋体" w:hAnsi="宋体" w:eastAsia="宋体" w:cs="宋体"/>
          <w:b/>
          <w:bCs/>
          <w:color w:val="auto"/>
          <w:highlight w:val="none"/>
          <w:lang w:val="en-GB"/>
        </w:rPr>
        <w:t>通过采购项目</w:t>
      </w:r>
      <w:r>
        <w:rPr>
          <w:rFonts w:hint="eastAsia" w:ascii="宋体" w:hAnsi="宋体" w:eastAsia="宋体" w:cs="宋体"/>
          <w:b/>
          <w:bCs/>
          <w:color w:val="auto"/>
          <w:highlight w:val="none"/>
          <w:lang w:val="en-GB" w:eastAsia="zh-CN"/>
        </w:rPr>
        <w:t>整体</w:t>
      </w:r>
      <w:r>
        <w:rPr>
          <w:rFonts w:hint="eastAsia" w:ascii="宋体" w:hAnsi="宋体" w:eastAsia="宋体" w:cs="宋体"/>
          <w:b/>
          <w:bCs/>
          <w:color w:val="auto"/>
          <w:highlight w:val="none"/>
          <w:lang w:val="en-GB"/>
        </w:rPr>
        <w:t>预留、</w:t>
      </w:r>
      <w:r>
        <w:rPr>
          <w:rFonts w:hint="eastAsia" w:ascii="宋体" w:hAnsi="宋体" w:eastAsia="宋体" w:cs="宋体"/>
          <w:b/>
          <w:bCs/>
          <w:color w:val="auto"/>
          <w:highlight w:val="none"/>
          <w:lang w:val="en-GB" w:eastAsia="zh-CN"/>
        </w:rPr>
        <w:t>设置</w:t>
      </w:r>
      <w:r>
        <w:rPr>
          <w:rFonts w:hint="eastAsia" w:ascii="宋体" w:hAnsi="宋体" w:eastAsia="宋体" w:cs="宋体"/>
          <w:b/>
          <w:bCs/>
          <w:color w:val="auto"/>
          <w:highlight w:val="none"/>
          <w:lang w:val="en-GB"/>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46B483A">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1B7F38AB">
      <w:pPr>
        <w:pStyle w:val="9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1A58AF93">
      <w:pPr>
        <w:pStyle w:val="9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480D30D2">
      <w:pPr>
        <w:numPr>
          <w:ilvl w:val="0"/>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67413808">
      <w:pPr>
        <w:pStyle w:val="9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3FD4B267">
      <w:pPr>
        <w:pStyle w:val="94"/>
        <w:ind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4F9F617A">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57E556E5">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0828FCEB">
      <w:pPr>
        <w:numPr>
          <w:ilvl w:val="0"/>
          <w:numId w:val="12"/>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16D0D486">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1444066E">
      <w:pPr>
        <w:adjustRightInd w:val="0"/>
        <w:snapToGrid w:val="0"/>
        <w:spacing w:line="40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30" w:name="_Toc20313"/>
    </w:p>
    <w:p w14:paraId="6F2DA9ED">
      <w:pPr>
        <w:adjustRightInd w:val="0"/>
        <w:snapToGrid w:val="0"/>
        <w:jc w:val="center"/>
        <w:rPr>
          <w:rFonts w:hint="eastAsia" w:ascii="宋体" w:hAnsi="宋体" w:eastAsia="宋体" w:cs="宋体"/>
          <w:b/>
          <w:bCs/>
          <w:color w:val="auto"/>
          <w:sz w:val="28"/>
          <w:szCs w:val="28"/>
          <w:highlight w:val="none"/>
        </w:rPr>
      </w:pPr>
      <w:r>
        <w:rPr>
          <w:rFonts w:hint="eastAsia" w:ascii="宋体" w:hAnsi="宋体" w:eastAsia="宋体" w:cs="宋体"/>
          <w:b w:val="0"/>
          <w:bCs w:val="0"/>
          <w:color w:val="auto"/>
          <w:sz w:val="28"/>
          <w:szCs w:val="28"/>
          <w:highlight w:val="none"/>
        </w:rPr>
        <w:br w:type="page"/>
      </w:r>
      <w:r>
        <w:rPr>
          <w:rFonts w:hint="eastAsia" w:ascii="宋体" w:hAnsi="宋体" w:eastAsia="宋体" w:cs="宋体"/>
          <w:b/>
          <w:bCs/>
          <w:color w:val="auto"/>
          <w:sz w:val="28"/>
          <w:szCs w:val="28"/>
          <w:highlight w:val="none"/>
        </w:rPr>
        <w:t>第三节 政府采购合同专用条款</w:t>
      </w:r>
      <w:bookmarkEnd w:id="30"/>
    </w:p>
    <w:p w14:paraId="4B124656">
      <w:pPr>
        <w:pStyle w:val="10"/>
        <w:rPr>
          <w:rFonts w:hint="eastAsia" w:ascii="宋体" w:hAnsi="宋体" w:eastAsia="宋体" w:cs="宋体"/>
          <w:color w:val="auto"/>
          <w:highlight w:val="none"/>
        </w:rPr>
      </w:pPr>
    </w:p>
    <w:tbl>
      <w:tblPr>
        <w:tblStyle w:val="30"/>
        <w:tblW w:w="909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744"/>
      </w:tblGrid>
      <w:tr w14:paraId="34B9CD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356A97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CE96BD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noWrap w:val="0"/>
            <w:vAlign w:val="center"/>
          </w:tcPr>
          <w:p w14:paraId="48EA525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联合体具体要求</w:t>
            </w:r>
          </w:p>
        </w:tc>
        <w:tc>
          <w:tcPr>
            <w:tcW w:w="5744" w:type="dxa"/>
            <w:noWrap w:val="0"/>
            <w:vAlign w:val="center"/>
          </w:tcPr>
          <w:p w14:paraId="416AFE90">
            <w:pPr>
              <w:adjustRightInd w:val="0"/>
              <w:snapToGrid w:val="0"/>
              <w:jc w:val="left"/>
              <w:rPr>
                <w:rFonts w:hint="eastAsia" w:ascii="宋体" w:hAnsi="宋体" w:eastAsia="宋体" w:cs="宋体"/>
                <w:color w:val="auto"/>
                <w:szCs w:val="21"/>
                <w:highlight w:val="none"/>
              </w:rPr>
            </w:pPr>
          </w:p>
        </w:tc>
      </w:tr>
      <w:tr w14:paraId="5496F2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61457B6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4A0E650">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w:t>
            </w:r>
          </w:p>
        </w:tc>
        <w:tc>
          <w:tcPr>
            <w:tcW w:w="1742" w:type="dxa"/>
            <w:noWrap w:val="0"/>
            <w:vAlign w:val="center"/>
          </w:tcPr>
          <w:p w14:paraId="676FEBDD">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其他术语解释</w:t>
            </w:r>
          </w:p>
        </w:tc>
        <w:tc>
          <w:tcPr>
            <w:tcW w:w="5744" w:type="dxa"/>
            <w:noWrap w:val="0"/>
            <w:vAlign w:val="center"/>
          </w:tcPr>
          <w:p w14:paraId="55195AB7">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29BED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622A5C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67F1980">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4.4款</w:t>
            </w:r>
          </w:p>
        </w:tc>
        <w:tc>
          <w:tcPr>
            <w:tcW w:w="1742" w:type="dxa"/>
            <w:noWrap w:val="0"/>
            <w:vAlign w:val="center"/>
          </w:tcPr>
          <w:p w14:paraId="62D69CD7">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履约验收中甲方提出异议或作出说明的期限</w:t>
            </w:r>
          </w:p>
        </w:tc>
        <w:tc>
          <w:tcPr>
            <w:tcW w:w="5744" w:type="dxa"/>
            <w:noWrap w:val="0"/>
            <w:vAlign w:val="center"/>
          </w:tcPr>
          <w:p w14:paraId="01EAC581">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2D1196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AA225B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106C75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4.6款</w:t>
            </w:r>
          </w:p>
        </w:tc>
        <w:tc>
          <w:tcPr>
            <w:tcW w:w="1742" w:type="dxa"/>
            <w:noWrap w:val="0"/>
            <w:vAlign w:val="center"/>
          </w:tcPr>
          <w:p w14:paraId="4B7F728C">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约定甲方承担的其他义务和责任</w:t>
            </w:r>
          </w:p>
        </w:tc>
        <w:tc>
          <w:tcPr>
            <w:tcW w:w="5744" w:type="dxa"/>
            <w:noWrap w:val="0"/>
            <w:vAlign w:val="center"/>
          </w:tcPr>
          <w:p w14:paraId="2439A390">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6DDB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769E927">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6A380BFA">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5.4款</w:t>
            </w:r>
          </w:p>
        </w:tc>
        <w:tc>
          <w:tcPr>
            <w:tcW w:w="1742" w:type="dxa"/>
            <w:noWrap w:val="0"/>
            <w:vAlign w:val="center"/>
          </w:tcPr>
          <w:p w14:paraId="56B15019">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约定乙方承担的其他义务和责任</w:t>
            </w:r>
          </w:p>
        </w:tc>
        <w:tc>
          <w:tcPr>
            <w:tcW w:w="5744" w:type="dxa"/>
            <w:noWrap w:val="0"/>
            <w:vAlign w:val="center"/>
          </w:tcPr>
          <w:p w14:paraId="344898D4">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056A8D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98C37D1">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53BC262D">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6.1款</w:t>
            </w:r>
          </w:p>
        </w:tc>
        <w:tc>
          <w:tcPr>
            <w:tcW w:w="1742" w:type="dxa"/>
            <w:noWrap w:val="0"/>
            <w:vAlign w:val="center"/>
          </w:tcPr>
          <w:p w14:paraId="4CA5C7FF">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履行合同义务的顺序</w:t>
            </w:r>
          </w:p>
        </w:tc>
        <w:tc>
          <w:tcPr>
            <w:tcW w:w="5744" w:type="dxa"/>
            <w:noWrap w:val="0"/>
            <w:vAlign w:val="center"/>
          </w:tcPr>
          <w:p w14:paraId="159A6CA6">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49806A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0F87D33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4DFC9F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款</w:t>
            </w:r>
          </w:p>
        </w:tc>
        <w:tc>
          <w:tcPr>
            <w:tcW w:w="1742" w:type="dxa"/>
            <w:noWrap w:val="0"/>
            <w:vAlign w:val="center"/>
          </w:tcPr>
          <w:p w14:paraId="5DC8EE22">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eastAsia="zh-CN"/>
              </w:rPr>
              <w:t>特殊要求</w:t>
            </w:r>
          </w:p>
        </w:tc>
        <w:tc>
          <w:tcPr>
            <w:tcW w:w="5744" w:type="dxa"/>
            <w:noWrap w:val="0"/>
            <w:vAlign w:val="center"/>
          </w:tcPr>
          <w:p w14:paraId="6C31BD4D">
            <w:pPr>
              <w:rPr>
                <w:rFonts w:hint="eastAsia" w:ascii="宋体" w:hAnsi="宋体" w:eastAsia="宋体" w:cs="宋体"/>
                <w:color w:val="auto"/>
                <w:highlight w:val="none"/>
              </w:rPr>
            </w:pPr>
          </w:p>
        </w:tc>
      </w:tr>
      <w:tr w14:paraId="3AE720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0B62A3B3">
            <w:pPr>
              <w:adjustRightInd w:val="0"/>
              <w:snapToGrid w:val="0"/>
              <w:jc w:val="center"/>
              <w:rPr>
                <w:rFonts w:hint="eastAsia" w:ascii="宋体" w:hAnsi="宋体" w:eastAsia="宋体" w:cs="宋体"/>
                <w:color w:val="auto"/>
                <w:szCs w:val="21"/>
                <w:highlight w:val="none"/>
              </w:rPr>
            </w:pPr>
          </w:p>
        </w:tc>
        <w:tc>
          <w:tcPr>
            <w:tcW w:w="1742" w:type="dxa"/>
            <w:noWrap w:val="0"/>
            <w:vAlign w:val="center"/>
          </w:tcPr>
          <w:p w14:paraId="4B9FE602">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指定现场</w:t>
            </w:r>
          </w:p>
        </w:tc>
        <w:tc>
          <w:tcPr>
            <w:tcW w:w="5744" w:type="dxa"/>
            <w:noWrap w:val="0"/>
            <w:vAlign w:val="center"/>
          </w:tcPr>
          <w:p w14:paraId="6085BEAB">
            <w:pPr>
              <w:rPr>
                <w:rFonts w:hint="eastAsia" w:ascii="宋体" w:hAnsi="宋体" w:eastAsia="宋体" w:cs="宋体"/>
                <w:color w:val="auto"/>
                <w:highlight w:val="none"/>
              </w:rPr>
            </w:pPr>
          </w:p>
        </w:tc>
      </w:tr>
      <w:tr w14:paraId="300AE7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0B919F0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41D58B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noWrap w:val="0"/>
            <w:vAlign w:val="center"/>
          </w:tcPr>
          <w:p w14:paraId="4504B68E">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运输特殊要求</w:t>
            </w:r>
          </w:p>
        </w:tc>
        <w:tc>
          <w:tcPr>
            <w:tcW w:w="5744" w:type="dxa"/>
            <w:noWrap w:val="0"/>
            <w:vAlign w:val="center"/>
          </w:tcPr>
          <w:p w14:paraId="2F97CD3C">
            <w:pPr>
              <w:rPr>
                <w:rFonts w:hint="eastAsia" w:ascii="宋体" w:hAnsi="宋体" w:eastAsia="宋体" w:cs="宋体"/>
                <w:color w:val="auto"/>
                <w:highlight w:val="none"/>
              </w:rPr>
            </w:pPr>
          </w:p>
        </w:tc>
      </w:tr>
      <w:tr w14:paraId="6B571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3BD7C76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C30692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款</w:t>
            </w:r>
          </w:p>
        </w:tc>
        <w:tc>
          <w:tcPr>
            <w:tcW w:w="1742" w:type="dxa"/>
            <w:noWrap w:val="0"/>
            <w:vAlign w:val="center"/>
          </w:tcPr>
          <w:p w14:paraId="6E112F60">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保险要求</w:t>
            </w:r>
          </w:p>
        </w:tc>
        <w:tc>
          <w:tcPr>
            <w:tcW w:w="5744" w:type="dxa"/>
            <w:noWrap w:val="0"/>
            <w:vAlign w:val="center"/>
          </w:tcPr>
          <w:p w14:paraId="136A3797">
            <w:pPr>
              <w:rPr>
                <w:rFonts w:hint="eastAsia" w:ascii="宋体" w:hAnsi="宋体" w:eastAsia="宋体" w:cs="宋体"/>
                <w:color w:val="auto"/>
                <w:highlight w:val="none"/>
              </w:rPr>
            </w:pPr>
          </w:p>
        </w:tc>
      </w:tr>
      <w:tr w14:paraId="2E18E4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9057D0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7B3939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.2（1）项</w:t>
            </w:r>
          </w:p>
        </w:tc>
        <w:tc>
          <w:tcPr>
            <w:tcW w:w="1742" w:type="dxa"/>
            <w:noWrap w:val="0"/>
            <w:vAlign w:val="center"/>
          </w:tcPr>
          <w:p w14:paraId="3E7E858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5744" w:type="dxa"/>
            <w:noWrap w:val="0"/>
            <w:vAlign w:val="center"/>
          </w:tcPr>
          <w:p w14:paraId="74ECA706">
            <w:pPr>
              <w:autoSpaceDE w:val="0"/>
              <w:autoSpaceDN w:val="0"/>
              <w:adjustRightInd w:val="0"/>
              <w:snapToGrid w:val="0"/>
              <w:ind w:firstLine="420" w:firstLineChars="200"/>
              <w:jc w:val="left"/>
              <w:rPr>
                <w:rFonts w:hint="eastAsia" w:ascii="宋体" w:hAnsi="宋体" w:eastAsia="宋体" w:cs="宋体"/>
                <w:color w:val="auto"/>
                <w:szCs w:val="21"/>
                <w:highlight w:val="none"/>
              </w:rPr>
            </w:pPr>
          </w:p>
        </w:tc>
      </w:tr>
      <w:tr w14:paraId="1C9DB9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A08C36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5A46B3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.2（3）项</w:t>
            </w:r>
          </w:p>
        </w:tc>
        <w:tc>
          <w:tcPr>
            <w:tcW w:w="1742" w:type="dxa"/>
            <w:noWrap w:val="0"/>
            <w:vAlign w:val="center"/>
          </w:tcPr>
          <w:p w14:paraId="5FA21D56">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货物质量缺陷</w:t>
            </w:r>
          </w:p>
          <w:p w14:paraId="272753D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w:t>
            </w:r>
          </w:p>
        </w:tc>
        <w:tc>
          <w:tcPr>
            <w:tcW w:w="5744" w:type="dxa"/>
            <w:noWrap w:val="0"/>
            <w:vAlign w:val="center"/>
          </w:tcPr>
          <w:p w14:paraId="65FFE0F2">
            <w:pPr>
              <w:adjustRightInd w:val="0"/>
              <w:snapToGrid w:val="0"/>
              <w:jc w:val="left"/>
              <w:rPr>
                <w:rFonts w:hint="eastAsia" w:ascii="宋体" w:hAnsi="宋体" w:eastAsia="宋体" w:cs="宋体"/>
                <w:color w:val="auto"/>
                <w:szCs w:val="21"/>
                <w:highlight w:val="none"/>
              </w:rPr>
            </w:pPr>
          </w:p>
        </w:tc>
      </w:tr>
      <w:tr w14:paraId="61CDBA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E1CD73C">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1C680CE2">
            <w:pPr>
              <w:pStyle w:val="94"/>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noWrap w:val="0"/>
            <w:vAlign w:val="center"/>
          </w:tcPr>
          <w:p w14:paraId="0B927B4C">
            <w:pPr>
              <w:adjustRightInd w:val="0"/>
              <w:snapToGrid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其他应当保密的信息</w:t>
            </w:r>
          </w:p>
        </w:tc>
        <w:tc>
          <w:tcPr>
            <w:tcW w:w="5744" w:type="dxa"/>
            <w:noWrap w:val="0"/>
            <w:vAlign w:val="center"/>
          </w:tcPr>
          <w:p w14:paraId="7E2DFFFF">
            <w:pPr>
              <w:adjustRightInd w:val="0"/>
              <w:snapToGrid w:val="0"/>
              <w:jc w:val="left"/>
              <w:rPr>
                <w:rFonts w:hint="eastAsia" w:ascii="宋体" w:hAnsi="宋体" w:eastAsia="宋体" w:cs="宋体"/>
                <w:color w:val="auto"/>
                <w:szCs w:val="21"/>
                <w:highlight w:val="none"/>
              </w:rPr>
            </w:pPr>
          </w:p>
        </w:tc>
      </w:tr>
      <w:tr w14:paraId="457E34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09682B2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9630B2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.2款</w:t>
            </w:r>
          </w:p>
        </w:tc>
        <w:tc>
          <w:tcPr>
            <w:tcW w:w="1742" w:type="dxa"/>
            <w:noWrap w:val="0"/>
            <w:vAlign w:val="center"/>
          </w:tcPr>
          <w:p w14:paraId="68464BA0">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合同价款支付</w:t>
            </w:r>
            <w:r>
              <w:rPr>
                <w:rFonts w:hint="eastAsia" w:ascii="宋体" w:hAnsi="宋体" w:eastAsia="宋体" w:cs="宋体"/>
                <w:color w:val="auto"/>
                <w:szCs w:val="21"/>
                <w:highlight w:val="none"/>
                <w:lang w:eastAsia="zh-CN"/>
              </w:rPr>
              <w:t>时间</w:t>
            </w:r>
          </w:p>
        </w:tc>
        <w:tc>
          <w:tcPr>
            <w:tcW w:w="5744" w:type="dxa"/>
            <w:noWrap w:val="0"/>
            <w:vAlign w:val="center"/>
          </w:tcPr>
          <w:p w14:paraId="3A439815">
            <w:pPr>
              <w:adjustRightInd w:val="0"/>
              <w:snapToGrid w:val="0"/>
              <w:jc w:val="left"/>
              <w:rPr>
                <w:rFonts w:hint="eastAsia" w:ascii="宋体" w:hAnsi="宋体" w:eastAsia="宋体" w:cs="宋体"/>
                <w:color w:val="auto"/>
                <w:szCs w:val="21"/>
                <w:highlight w:val="none"/>
              </w:rPr>
            </w:pPr>
          </w:p>
        </w:tc>
      </w:tr>
      <w:tr w14:paraId="0F0B31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FB7376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AC1C3F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13.2</w:t>
            </w:r>
            <w:r>
              <w:rPr>
                <w:rFonts w:hint="eastAsia" w:ascii="宋体" w:hAnsi="宋体" w:eastAsia="宋体" w:cs="宋体"/>
                <w:color w:val="auto"/>
                <w:szCs w:val="21"/>
                <w:highlight w:val="none"/>
              </w:rPr>
              <w:t>款</w:t>
            </w:r>
          </w:p>
        </w:tc>
        <w:tc>
          <w:tcPr>
            <w:tcW w:w="1742" w:type="dxa"/>
            <w:noWrap w:val="0"/>
            <w:vAlign w:val="center"/>
          </w:tcPr>
          <w:p w14:paraId="2B87953B">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履约保证金不予退还的情形</w:t>
            </w:r>
          </w:p>
        </w:tc>
        <w:tc>
          <w:tcPr>
            <w:tcW w:w="5744" w:type="dxa"/>
            <w:noWrap w:val="0"/>
            <w:vAlign w:val="center"/>
          </w:tcPr>
          <w:p w14:paraId="460DBAFB">
            <w:pPr>
              <w:adjustRightInd w:val="0"/>
              <w:snapToGrid w:val="0"/>
              <w:jc w:val="left"/>
              <w:rPr>
                <w:rFonts w:hint="eastAsia" w:ascii="宋体" w:hAnsi="宋体" w:eastAsia="宋体" w:cs="宋体"/>
                <w:color w:val="auto"/>
                <w:szCs w:val="21"/>
                <w:highlight w:val="none"/>
              </w:rPr>
            </w:pPr>
          </w:p>
        </w:tc>
      </w:tr>
      <w:tr w14:paraId="0A6037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54A600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F95016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13.3</w:t>
            </w:r>
            <w:r>
              <w:rPr>
                <w:rFonts w:hint="eastAsia" w:ascii="宋体" w:hAnsi="宋体" w:eastAsia="宋体" w:cs="宋体"/>
                <w:color w:val="auto"/>
                <w:szCs w:val="21"/>
                <w:highlight w:val="none"/>
              </w:rPr>
              <w:t>款</w:t>
            </w:r>
          </w:p>
        </w:tc>
        <w:tc>
          <w:tcPr>
            <w:tcW w:w="1742" w:type="dxa"/>
            <w:noWrap w:val="0"/>
            <w:vAlign w:val="center"/>
          </w:tcPr>
          <w:p w14:paraId="09F331A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履约保证金退还时间及</w:t>
            </w:r>
            <w:r>
              <w:rPr>
                <w:rFonts w:hint="eastAsia" w:ascii="宋体" w:hAnsi="宋体" w:eastAsia="宋体" w:cs="宋体"/>
                <w:color w:val="auto"/>
                <w:szCs w:val="21"/>
                <w:highlight w:val="none"/>
                <w:lang w:eastAsia="zh-CN"/>
              </w:rPr>
              <w:t>逾期退还的</w:t>
            </w:r>
            <w:r>
              <w:rPr>
                <w:rFonts w:hint="eastAsia" w:ascii="宋体" w:hAnsi="宋体" w:eastAsia="宋体" w:cs="宋体"/>
                <w:color w:val="auto"/>
                <w:szCs w:val="21"/>
                <w:highlight w:val="none"/>
              </w:rPr>
              <w:t>违约金</w:t>
            </w:r>
          </w:p>
        </w:tc>
        <w:tc>
          <w:tcPr>
            <w:tcW w:w="5744" w:type="dxa"/>
            <w:noWrap w:val="0"/>
            <w:vAlign w:val="center"/>
          </w:tcPr>
          <w:p w14:paraId="6F44267A">
            <w:pPr>
              <w:adjustRightInd w:val="0"/>
              <w:snapToGrid w:val="0"/>
              <w:jc w:val="left"/>
              <w:rPr>
                <w:rFonts w:hint="eastAsia" w:ascii="宋体" w:hAnsi="宋体" w:eastAsia="宋体" w:cs="宋体"/>
                <w:color w:val="auto"/>
                <w:szCs w:val="21"/>
                <w:highlight w:val="none"/>
              </w:rPr>
            </w:pPr>
          </w:p>
        </w:tc>
      </w:tr>
      <w:tr w14:paraId="23F74F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52B77E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341E4C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tc>
        <w:tc>
          <w:tcPr>
            <w:tcW w:w="1742" w:type="dxa"/>
            <w:noWrap w:val="0"/>
            <w:vAlign w:val="center"/>
          </w:tcPr>
          <w:p w14:paraId="4A81B593">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运行监督、维修期限</w:t>
            </w:r>
          </w:p>
        </w:tc>
        <w:tc>
          <w:tcPr>
            <w:tcW w:w="5744" w:type="dxa"/>
            <w:noWrap w:val="0"/>
            <w:vAlign w:val="center"/>
          </w:tcPr>
          <w:p w14:paraId="5FD3A9D1">
            <w:pPr>
              <w:adjustRightInd w:val="0"/>
              <w:snapToGrid w:val="0"/>
              <w:jc w:val="left"/>
              <w:rPr>
                <w:rFonts w:hint="eastAsia" w:ascii="宋体" w:hAnsi="宋体" w:eastAsia="宋体" w:cs="宋体"/>
                <w:color w:val="auto"/>
                <w:szCs w:val="21"/>
                <w:highlight w:val="none"/>
              </w:rPr>
            </w:pPr>
          </w:p>
        </w:tc>
      </w:tr>
      <w:tr w14:paraId="58578B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1B16AC4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AE5AAA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w:t>
            </w:r>
          </w:p>
        </w:tc>
        <w:tc>
          <w:tcPr>
            <w:tcW w:w="1742" w:type="dxa"/>
            <w:noWrap w:val="0"/>
            <w:vAlign w:val="center"/>
          </w:tcPr>
          <w:p w14:paraId="0B1A802D">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货物回收的约定</w:t>
            </w:r>
          </w:p>
        </w:tc>
        <w:tc>
          <w:tcPr>
            <w:tcW w:w="5744" w:type="dxa"/>
            <w:noWrap w:val="0"/>
            <w:vAlign w:val="center"/>
          </w:tcPr>
          <w:p w14:paraId="3E08A798">
            <w:pPr>
              <w:adjustRightInd w:val="0"/>
              <w:snapToGrid w:val="0"/>
              <w:jc w:val="left"/>
              <w:rPr>
                <w:rFonts w:hint="eastAsia" w:ascii="宋体" w:hAnsi="宋体" w:eastAsia="宋体" w:cs="宋体"/>
                <w:color w:val="auto"/>
                <w:szCs w:val="21"/>
                <w:highlight w:val="none"/>
              </w:rPr>
            </w:pPr>
          </w:p>
        </w:tc>
      </w:tr>
      <w:tr w14:paraId="070704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D35EDA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52F245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noWrap w:val="0"/>
            <w:vAlign w:val="center"/>
          </w:tcPr>
          <w:p w14:paraId="356C68E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乙方提供的其他服务</w:t>
            </w:r>
          </w:p>
        </w:tc>
        <w:tc>
          <w:tcPr>
            <w:tcW w:w="5744" w:type="dxa"/>
            <w:noWrap w:val="0"/>
            <w:vAlign w:val="center"/>
          </w:tcPr>
          <w:p w14:paraId="5154ECD5">
            <w:pPr>
              <w:adjustRightInd w:val="0"/>
              <w:snapToGrid w:val="0"/>
              <w:jc w:val="left"/>
              <w:rPr>
                <w:rFonts w:hint="eastAsia" w:ascii="宋体" w:hAnsi="宋体" w:eastAsia="宋体" w:cs="宋体"/>
                <w:color w:val="auto"/>
                <w:szCs w:val="21"/>
                <w:highlight w:val="none"/>
              </w:rPr>
            </w:pPr>
          </w:p>
        </w:tc>
      </w:tr>
      <w:tr w14:paraId="3F39A1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FC8FC9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80B8D53">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1款</w:t>
            </w:r>
          </w:p>
        </w:tc>
        <w:tc>
          <w:tcPr>
            <w:tcW w:w="1742" w:type="dxa"/>
            <w:noWrap w:val="0"/>
            <w:vAlign w:val="center"/>
          </w:tcPr>
          <w:p w14:paraId="03EDF7E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修理、重作、更换相关具体规定</w:t>
            </w:r>
          </w:p>
        </w:tc>
        <w:tc>
          <w:tcPr>
            <w:tcW w:w="5744" w:type="dxa"/>
            <w:noWrap w:val="0"/>
            <w:vAlign w:val="center"/>
          </w:tcPr>
          <w:p w14:paraId="7A97FF4D">
            <w:pPr>
              <w:adjustRightInd w:val="0"/>
              <w:snapToGrid w:val="0"/>
              <w:jc w:val="left"/>
              <w:rPr>
                <w:rFonts w:hint="eastAsia" w:ascii="宋体" w:hAnsi="宋体" w:eastAsia="宋体" w:cs="宋体"/>
                <w:color w:val="auto"/>
                <w:szCs w:val="21"/>
                <w:highlight w:val="none"/>
              </w:rPr>
            </w:pPr>
          </w:p>
        </w:tc>
      </w:tr>
      <w:tr w14:paraId="5A4B90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ABD153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38BC06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.2（2）项</w:t>
            </w:r>
          </w:p>
        </w:tc>
        <w:tc>
          <w:tcPr>
            <w:tcW w:w="1742" w:type="dxa"/>
            <w:noWrap w:val="0"/>
            <w:vAlign w:val="center"/>
          </w:tcPr>
          <w:p w14:paraId="4221784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迟延交货赔偿费</w:t>
            </w:r>
          </w:p>
        </w:tc>
        <w:tc>
          <w:tcPr>
            <w:tcW w:w="5744" w:type="dxa"/>
            <w:noWrap w:val="0"/>
            <w:vAlign w:val="center"/>
          </w:tcPr>
          <w:p w14:paraId="5CB30D22">
            <w:pPr>
              <w:adjustRightInd w:val="0"/>
              <w:snapToGrid w:val="0"/>
              <w:jc w:val="left"/>
              <w:rPr>
                <w:rFonts w:hint="eastAsia" w:ascii="宋体" w:hAnsi="宋体" w:eastAsia="宋体" w:cs="宋体"/>
                <w:color w:val="auto"/>
                <w:szCs w:val="21"/>
                <w:highlight w:val="none"/>
                <w:u w:val="single"/>
              </w:rPr>
            </w:pPr>
          </w:p>
        </w:tc>
      </w:tr>
      <w:tr w14:paraId="429936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00BB09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56BA6F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3款</w:t>
            </w:r>
          </w:p>
        </w:tc>
        <w:tc>
          <w:tcPr>
            <w:tcW w:w="1742" w:type="dxa"/>
            <w:noWrap w:val="0"/>
            <w:vAlign w:val="center"/>
          </w:tcPr>
          <w:p w14:paraId="6D90C1B2">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w:t>
            </w:r>
          </w:p>
        </w:tc>
        <w:tc>
          <w:tcPr>
            <w:tcW w:w="5744" w:type="dxa"/>
            <w:noWrap w:val="0"/>
            <w:vAlign w:val="center"/>
          </w:tcPr>
          <w:p w14:paraId="758C9B90">
            <w:pPr>
              <w:adjustRightInd w:val="0"/>
              <w:snapToGrid w:val="0"/>
              <w:jc w:val="left"/>
              <w:rPr>
                <w:rFonts w:hint="eastAsia" w:ascii="宋体" w:hAnsi="宋体" w:eastAsia="宋体" w:cs="宋体"/>
                <w:color w:val="auto"/>
                <w:szCs w:val="21"/>
                <w:highlight w:val="none"/>
                <w:u w:val="single"/>
              </w:rPr>
            </w:pPr>
          </w:p>
        </w:tc>
      </w:tr>
      <w:tr w14:paraId="78759D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062F27F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473708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03D13D14">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其他违约责任</w:t>
            </w:r>
          </w:p>
        </w:tc>
        <w:tc>
          <w:tcPr>
            <w:tcW w:w="5744" w:type="dxa"/>
            <w:tcBorders>
              <w:left w:val="single" w:color="auto" w:sz="2" w:space="0"/>
              <w:bottom w:val="single" w:color="auto" w:sz="2" w:space="0"/>
            </w:tcBorders>
            <w:noWrap w:val="0"/>
            <w:vAlign w:val="center"/>
          </w:tcPr>
          <w:p w14:paraId="3367FE97">
            <w:pPr>
              <w:adjustRightInd w:val="0"/>
              <w:snapToGrid w:val="0"/>
              <w:jc w:val="left"/>
              <w:rPr>
                <w:rFonts w:hint="eastAsia" w:ascii="宋体" w:hAnsi="宋体" w:eastAsia="宋体" w:cs="宋体"/>
                <w:color w:val="auto"/>
                <w:szCs w:val="21"/>
                <w:highlight w:val="none"/>
                <w:u w:val="single"/>
              </w:rPr>
            </w:pPr>
          </w:p>
        </w:tc>
      </w:tr>
      <w:tr w14:paraId="2A8589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5AEF8AE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7C953E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6871C14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解决争议的方法</w:t>
            </w:r>
          </w:p>
        </w:tc>
        <w:tc>
          <w:tcPr>
            <w:tcW w:w="5744" w:type="dxa"/>
            <w:tcBorders>
              <w:top w:val="single" w:color="auto" w:sz="2" w:space="0"/>
              <w:left w:val="single" w:color="auto" w:sz="2" w:space="0"/>
            </w:tcBorders>
            <w:noWrap w:val="0"/>
            <w:vAlign w:val="center"/>
          </w:tcPr>
          <w:p w14:paraId="7CFB2114">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60449557">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14D30043">
            <w:pPr>
              <w:adjustRightInd w:val="0"/>
              <w:snapToGrid w:val="0"/>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32D4F3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389ED2A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15C65F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lang w:eastAsia="zh-CN"/>
              </w:rPr>
              <w:t>款</w:t>
            </w:r>
          </w:p>
        </w:tc>
        <w:tc>
          <w:tcPr>
            <w:tcW w:w="1742" w:type="dxa"/>
            <w:noWrap w:val="0"/>
            <w:vAlign w:val="center"/>
          </w:tcPr>
          <w:p w14:paraId="2043D607">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其他专用条款</w:t>
            </w:r>
          </w:p>
        </w:tc>
        <w:tc>
          <w:tcPr>
            <w:tcW w:w="5744" w:type="dxa"/>
            <w:noWrap w:val="0"/>
            <w:vAlign w:val="center"/>
          </w:tcPr>
          <w:p w14:paraId="3710B18F">
            <w:pPr>
              <w:adjustRightInd w:val="0"/>
              <w:snapToGrid w:val="0"/>
              <w:jc w:val="left"/>
              <w:rPr>
                <w:rFonts w:hint="eastAsia" w:ascii="宋体" w:hAnsi="宋体" w:eastAsia="宋体" w:cs="宋体"/>
                <w:color w:val="auto"/>
                <w:szCs w:val="21"/>
                <w:highlight w:val="none"/>
                <w:lang w:val="en-US" w:eastAsia="zh-CN"/>
              </w:rPr>
            </w:pPr>
          </w:p>
        </w:tc>
      </w:tr>
    </w:tbl>
    <w:p w14:paraId="2FB6326D">
      <w:pPr>
        <w:rPr>
          <w:rFonts w:hint="eastAsia" w:ascii="宋体" w:hAnsi="宋体" w:eastAsia="宋体" w:cs="宋体"/>
          <w:color w:val="auto"/>
          <w:highlight w:val="none"/>
        </w:rPr>
      </w:pPr>
    </w:p>
    <w:p w14:paraId="3B381239">
      <w:pPr>
        <w:rPr>
          <w:rFonts w:hint="eastAsia" w:ascii="宋体" w:hAnsi="宋体" w:eastAsia="宋体" w:cs="宋体"/>
          <w:color w:val="auto"/>
          <w:highlight w:val="none"/>
        </w:rPr>
      </w:pPr>
    </w:p>
    <w:p w14:paraId="48CE9BB4">
      <w:pPr>
        <w:spacing w:line="360" w:lineRule="auto"/>
        <w:ind w:firstLine="420" w:firstLineChars="200"/>
        <w:rPr>
          <w:rFonts w:hint="eastAsia" w:ascii="宋体" w:hAnsi="宋体" w:eastAsia="宋体" w:cs="宋体"/>
          <w:color w:val="auto"/>
          <w:szCs w:val="21"/>
          <w:highlight w:val="none"/>
        </w:rPr>
      </w:pPr>
    </w:p>
    <w:p w14:paraId="41C23BF1">
      <w:pPr>
        <w:pageBreakBefore w:val="0"/>
        <w:kinsoku/>
        <w:wordWrap w:val="0"/>
        <w:overflowPunct/>
        <w:topLinePunct w:val="0"/>
        <w:bidi w:val="0"/>
        <w:jc w:val="center"/>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8"/>
          <w:szCs w:val="28"/>
          <w:highlight w:val="none"/>
        </w:rPr>
        <w:br w:type="page"/>
      </w:r>
      <w:bookmarkStart w:id="31" w:name="_Toc983"/>
      <w:r>
        <w:rPr>
          <w:rFonts w:hint="eastAsia" w:ascii="宋体" w:hAnsi="宋体" w:eastAsia="宋体" w:cs="宋体"/>
          <w:b/>
          <w:bCs/>
          <w:color w:val="auto"/>
          <w:kern w:val="2"/>
          <w:sz w:val="44"/>
          <w:szCs w:val="44"/>
          <w:highlight w:val="none"/>
          <w:lang w:val="en-US" w:eastAsia="zh-CN" w:bidi="ar-SA"/>
        </w:rPr>
        <w:t xml:space="preserve">第五章 </w:t>
      </w:r>
      <w:bookmarkEnd w:id="26"/>
      <w:r>
        <w:rPr>
          <w:rFonts w:hint="eastAsia" w:ascii="宋体" w:hAnsi="宋体" w:eastAsia="宋体" w:cs="宋体"/>
          <w:b/>
          <w:bCs/>
          <w:color w:val="auto"/>
          <w:kern w:val="2"/>
          <w:sz w:val="44"/>
          <w:szCs w:val="44"/>
          <w:highlight w:val="none"/>
          <w:lang w:val="en-US" w:eastAsia="zh-CN" w:bidi="ar-SA"/>
        </w:rPr>
        <w:t>采购内容及要求</w:t>
      </w:r>
      <w:bookmarkEnd w:id="31"/>
    </w:p>
    <w:p w14:paraId="2A33ED56">
      <w:pPr>
        <w:pStyle w:val="29"/>
        <w:pageBreakBefore w:val="0"/>
        <w:kinsoku/>
        <w:wordWrap w:val="0"/>
        <w:overflowPunct/>
        <w:topLinePunct w:val="0"/>
        <w:bidi w:val="0"/>
        <w:ind w:left="0" w:leftChars="0" w:firstLine="0" w:firstLineChars="0"/>
        <w:rPr>
          <w:rFonts w:hint="eastAsia" w:ascii="宋体" w:hAnsi="宋体" w:eastAsia="宋体" w:cs="宋体"/>
          <w:color w:val="auto"/>
          <w:sz w:val="21"/>
          <w:szCs w:val="21"/>
          <w:highlight w:val="none"/>
        </w:rPr>
      </w:pPr>
      <w:bookmarkStart w:id="32" w:name="_Toc508023786"/>
    </w:p>
    <w:p w14:paraId="1B3D8273">
      <w:pPr>
        <w:spacing w:line="360" w:lineRule="auto"/>
        <w:jc w:val="left"/>
        <w:rPr>
          <w:rFonts w:hint="eastAsia" w:ascii="宋体" w:hAnsi="宋体" w:eastAsia="宋体" w:cs="宋体"/>
          <w:b/>
          <w:sz w:val="28"/>
          <w:szCs w:val="24"/>
          <w:highlight w:val="none"/>
        </w:rPr>
      </w:pPr>
      <w:r>
        <w:rPr>
          <w:rFonts w:hint="eastAsia" w:ascii="宋体" w:hAnsi="宋体" w:eastAsia="宋体" w:cs="宋体"/>
          <w:b/>
          <w:sz w:val="28"/>
          <w:szCs w:val="24"/>
          <w:highlight w:val="none"/>
        </w:rPr>
        <w:t>一、基本要求</w:t>
      </w:r>
    </w:p>
    <w:p w14:paraId="2EE102F0">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1.本技术参数要求仅适用于珲春市应急广播系统建设项目的软硬件设备及施工安装招标；</w:t>
      </w:r>
    </w:p>
    <w:p w14:paraId="3ED6BD8C">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2.本技术参数要求提出的是最低限度的技术要求，并未对一切技术细节作出规定，也未充分引述有关标准和规范的条文，投标方应提供符合工业标准、国家标准和本规范书的优质产品；</w:t>
      </w:r>
    </w:p>
    <w:p w14:paraId="7A01F39C">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3.所有文件、图纸采用中文，相互间的通讯、谈判、合同及签约后的联络和服务等均应使用中文；</w:t>
      </w:r>
    </w:p>
    <w:p w14:paraId="5040B18E">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4.投标书及合同规定的文件，包括图纸、计算、说明、使用手册等，均应使用国际单位制（SI）；</w:t>
      </w:r>
    </w:p>
    <w:p w14:paraId="2231CC9E">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5.广播产品生产厂商应符合质量、环保、职业健康管理体系；</w:t>
      </w:r>
    </w:p>
    <w:p w14:paraId="56AA14A6">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6.接收终端应尽量选择安装在地势较高、覆盖人群相对集中以及有利于发布紧急消息的地点，并且便于施工和管理维护，其声辐射方向应指向服务区，避免由于终端的安装不当而产生回声；</w:t>
      </w:r>
    </w:p>
    <w:p w14:paraId="07A40205">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7.终端的安装固定须安全可靠，安装终端的路杆、桁架、墙体、棚顶和紧固件必须具有足够的承载能力，有源接收终端的位置确定应兼顾取电方便；</w:t>
      </w:r>
    </w:p>
    <w:p w14:paraId="6128911C">
      <w:pPr>
        <w:spacing w:line="360" w:lineRule="auto"/>
        <w:ind w:left="0" w:leftChars="0" w:firstLine="499" w:firstLineChars="208"/>
        <w:outlineLvl w:val="1"/>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8.室外接收终端应注意雨、雪防护，能承受一定程度的风力和震动破坏。</w:t>
      </w:r>
    </w:p>
    <w:p w14:paraId="36789649">
      <w:pPr>
        <w:spacing w:line="360" w:lineRule="auto"/>
        <w:outlineLvl w:val="1"/>
        <w:rPr>
          <w:rFonts w:hint="eastAsia" w:ascii="宋体" w:hAnsi="宋体" w:eastAsia="宋体" w:cs="宋体"/>
          <w:b/>
          <w:bCs/>
          <w:sz w:val="24"/>
          <w:szCs w:val="24"/>
          <w:highlight w:val="none"/>
        </w:rPr>
      </w:pPr>
    </w:p>
    <w:p w14:paraId="75DD918F">
      <w:pPr>
        <w:spacing w:line="360" w:lineRule="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二、项目目标</w:t>
      </w:r>
    </w:p>
    <w:p w14:paraId="60A0B1E3">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本项目利用</w:t>
      </w:r>
      <w:r>
        <w:rPr>
          <w:rFonts w:hint="eastAsia" w:ascii="宋体" w:hAnsi="宋体" w:eastAsia="宋体" w:cs="宋体"/>
          <w:sz w:val="24"/>
          <w:szCs w:val="24"/>
          <w:highlight w:val="none"/>
        </w:rPr>
        <w:t>珲春市</w:t>
      </w:r>
      <w:r>
        <w:rPr>
          <w:rFonts w:hint="eastAsia" w:ascii="宋体" w:hAnsi="宋体" w:eastAsia="宋体" w:cs="宋体"/>
          <w:kern w:val="0"/>
          <w:sz w:val="24"/>
          <w:szCs w:val="24"/>
          <w:highlight w:val="none"/>
        </w:rPr>
        <w:t>现有的广播电视传输覆盖资源，建设县级应急广播平台和乡镇（街道）、行政村（社区）应急广播前端，完善应急广播传输覆盖网络，部署应急广播终端，初步建成市、乡、村三级贯通，统一联动、安全可靠、快速高效、平战结合的县级应急广播系统，满足市、乡镇政府和基层组织应急与宣传的需要，为人民群众及时有效提供应急广播、政务信息发布、政策宣讲和传播先进文化等服务，提升公共服务和应急管理效能。</w:t>
      </w:r>
    </w:p>
    <w:p w14:paraId="1C4D6565">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建成后，纵向与延边州、吉林省、国家应急广播平台连通，横向和本级应急信息发布单位对接，将通过广播电视播出资源（融媒体中心频率频道播出系统、融媒体系统等）、广播电视覆盖资源（中波广播、调频广播、有线数字电视、地面数字电视等）、大喇叭系统，实现应急广播在珲春市的全域覆盖。</w:t>
      </w:r>
      <w:bookmarkStart w:id="33" w:name="_Toc196557187"/>
      <w:bookmarkStart w:id="34" w:name="_Toc2957068"/>
    </w:p>
    <w:p w14:paraId="51EBEBFD">
      <w:pPr>
        <w:topLinePunct/>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三、项目建设内容</w:t>
      </w:r>
      <w:bookmarkEnd w:id="33"/>
      <w:bookmarkEnd w:id="34"/>
    </w:p>
    <w:p w14:paraId="67F21F9F">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根据本项目的建设任务与目标，本项目建设内容为：</w:t>
      </w:r>
    </w:p>
    <w:p w14:paraId="656028E1">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建设1个县级应急广播平台。按照《全国应急广播体系建设总体规划》要求，在融媒体中心配置必要的软件、硬件系统设备，接收本级应急信息发布部门及上级应急广播平台的应急信息发布要求，快速处理并制成相应的应急广播节目，并结合本级广播资源覆盖情况生成资源调度和远程唤醒指令，封装成应急广播消息，通过县级应急广播传输覆盖网络实现及时准确发布。</w:t>
      </w:r>
    </w:p>
    <w:p w14:paraId="029142FD">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传输覆盖网络建设和完善。以现有广播电视信号传输覆盖网络为基础，完善中波、调频广播、有线数字电视和地面数字电视对接系统，在1个中波广播发射台（珲春北山转播台，使用927kHz）、2个调频广播发射台（珲春市大马鞍山转播台</w:t>
      </w:r>
      <w:bookmarkStart w:id="35" w:name="OLE_LINK11"/>
      <w:bookmarkStart w:id="36" w:name="OLE_LINK12"/>
      <w:r>
        <w:rPr>
          <w:rFonts w:hint="eastAsia" w:ascii="宋体" w:hAnsi="宋体" w:eastAsia="宋体" w:cs="宋体"/>
          <w:kern w:val="0"/>
          <w:sz w:val="24"/>
          <w:szCs w:val="24"/>
          <w:highlight w:val="none"/>
        </w:rPr>
        <w:t>，使用90.2MHz</w:t>
      </w:r>
      <w:bookmarkEnd w:id="35"/>
      <w:bookmarkEnd w:id="36"/>
      <w:r>
        <w:rPr>
          <w:rFonts w:hint="eastAsia" w:ascii="宋体" w:hAnsi="宋体" w:eastAsia="宋体" w:cs="宋体"/>
          <w:kern w:val="0"/>
          <w:sz w:val="24"/>
          <w:szCs w:val="24"/>
          <w:highlight w:val="none"/>
        </w:rPr>
        <w:t>；</w:t>
      </w:r>
      <w:bookmarkStart w:id="37" w:name="OLE_LINK17"/>
      <w:bookmarkStart w:id="38" w:name="OLE_LINK16"/>
      <w:r>
        <w:rPr>
          <w:rFonts w:hint="eastAsia" w:ascii="宋体" w:hAnsi="宋体" w:eastAsia="宋体" w:cs="宋体"/>
          <w:kern w:val="0"/>
          <w:sz w:val="24"/>
          <w:szCs w:val="24"/>
          <w:highlight w:val="none"/>
        </w:rPr>
        <w:t>珲春春化转播台</w:t>
      </w:r>
      <w:bookmarkEnd w:id="37"/>
      <w:bookmarkEnd w:id="38"/>
      <w:r>
        <w:rPr>
          <w:rFonts w:hint="eastAsia" w:ascii="宋体" w:hAnsi="宋体" w:eastAsia="宋体" w:cs="宋体"/>
          <w:kern w:val="0"/>
          <w:sz w:val="24"/>
          <w:szCs w:val="24"/>
          <w:highlight w:val="none"/>
        </w:rPr>
        <w:t>，使用89.7MHz）、1个地面数字电视前端（对应珲春市大马鞍山转播台、珲春春化转播台、珲春敬信转播台3个发射台）、1个有线数字电视前端增加适配设备，在县级应急广播平台的统一调动下，实现应急广播消息的多种手段、互为补充的综合有效覆盖。同时，部署1套机动应急广播系统，实现在应急时期对上述传输覆盖手段的补充。</w:t>
      </w:r>
    </w:p>
    <w:p w14:paraId="279301D4">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3.建设14个乡镇（街道）前端、153个行政村（社区，英新村、英安村合并并与英义社区共用前端）前端大喇叭系统。大喇叭系统主要通过有线IP和</w:t>
      </w:r>
      <w:bookmarkStart w:id="39" w:name="OLE_LINK15"/>
      <w:bookmarkStart w:id="40" w:name="OLE_LINK19"/>
      <w:r>
        <w:rPr>
          <w:rFonts w:hint="eastAsia" w:ascii="宋体" w:hAnsi="宋体" w:eastAsia="宋体" w:cs="宋体"/>
          <w:kern w:val="0"/>
          <w:sz w:val="24"/>
          <w:szCs w:val="24"/>
          <w:highlight w:val="none"/>
        </w:rPr>
        <w:t>无线广播电视传输</w:t>
      </w:r>
      <w:bookmarkEnd w:id="39"/>
      <w:bookmarkEnd w:id="40"/>
      <w:r>
        <w:rPr>
          <w:rFonts w:hint="eastAsia" w:ascii="宋体" w:hAnsi="宋体" w:eastAsia="宋体" w:cs="宋体"/>
          <w:kern w:val="0"/>
          <w:sz w:val="24"/>
          <w:szCs w:val="24"/>
          <w:highlight w:val="none"/>
        </w:rPr>
        <w:t>通道，将应急广播传输覆盖指令发送到各类大喇叭终端，激活终端播出应急广播节目。大喇叭终端具备调频、有线数字电视、地面数字电视应急广播、4G/5G消息接收和响应能力。</w:t>
      </w:r>
    </w:p>
    <w:p w14:paraId="21725B6C">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接收终端部署。本项目根据实际需要部署新的大喇叭终端，接收并播发应急广播消息。在14个乡镇（街道）、33个社区、6个行政村各部署2个共计106个音柱，在1个社区、114个行政村及其自然村屯部署261套收扩机+高音喇叭（其中</w:t>
      </w:r>
      <w:bookmarkStart w:id="41" w:name="OLE_LINK23"/>
      <w:r>
        <w:rPr>
          <w:rFonts w:hint="eastAsia" w:ascii="宋体" w:hAnsi="宋体" w:eastAsia="宋体" w:cs="宋体"/>
          <w:kern w:val="0"/>
          <w:sz w:val="24"/>
          <w:szCs w:val="24"/>
          <w:highlight w:val="none"/>
        </w:rPr>
        <w:t>在灾害易发多发的春化镇官道沟村、河东村，敬信镇玻璃洞村、西架山村、白石村，杨泡满族乡烟筒村的村部部署</w:t>
      </w:r>
      <w:bookmarkEnd w:id="41"/>
      <w:r>
        <w:rPr>
          <w:rFonts w:hint="eastAsia" w:ascii="宋体" w:hAnsi="宋体" w:eastAsia="宋体" w:cs="宋体"/>
          <w:kern w:val="0"/>
          <w:sz w:val="24"/>
          <w:szCs w:val="24"/>
          <w:highlight w:val="none"/>
        </w:rPr>
        <w:t>为高可靠性终端），在哈达门乡马滴达村、中心村、春化镇桦树村各部署1套智慧终端，在防川景区、吴大澂收复国土纪念馆各部署5个音柱、1套智慧终端，共计382套接收终端。</w:t>
      </w:r>
    </w:p>
    <w:p w14:paraId="0E801272">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5.预留传输链路网络租用费。网络租用费包含县级平台静态IP地址租赁、平台至横向部门系统租赁费、14个乡镇（街道）前端和153个行政村（社区）前端网络租用费、382套终端网络租用费。</w:t>
      </w:r>
    </w:p>
    <w:p w14:paraId="5134AC2A">
      <w:pPr>
        <w:topLinePunct/>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6.与县融媒体中心平台系统对接，实现珲春市应急广播平台与县融媒体中心平台的对接和资源共享；接入国家电子政务外网本地节点，实现与国家应急广播调度控制平台联通；</w:t>
      </w:r>
      <w:bookmarkStart w:id="42" w:name="OLE_LINK21"/>
      <w:r>
        <w:rPr>
          <w:rFonts w:hint="eastAsia" w:ascii="宋体" w:hAnsi="宋体" w:eastAsia="宋体" w:cs="宋体"/>
          <w:kern w:val="0"/>
          <w:sz w:val="24"/>
          <w:szCs w:val="24"/>
          <w:highlight w:val="none"/>
        </w:rPr>
        <w:t>与吉林省应急广播平台对接，预留与延边州应急广播平台对接端口；</w:t>
      </w:r>
      <w:bookmarkEnd w:id="42"/>
      <w:r>
        <w:rPr>
          <w:rFonts w:hint="eastAsia" w:ascii="宋体" w:hAnsi="宋体" w:eastAsia="宋体" w:cs="宋体"/>
          <w:kern w:val="0"/>
          <w:sz w:val="24"/>
          <w:szCs w:val="24"/>
          <w:highlight w:val="none"/>
        </w:rPr>
        <w:t>实现珲春市应急广播平台与县应急管理局、气象局的对接和资源共享，预留平台与气象、地震、公安、自然资源、生态环境、卫生健康、林草、消防等部门的对接端口。</w:t>
      </w:r>
    </w:p>
    <w:p w14:paraId="3C1FA152">
      <w:pPr>
        <w:spacing w:line="360" w:lineRule="auto"/>
        <w:outlineLvl w:val="1"/>
        <w:rPr>
          <w:rFonts w:hint="eastAsia" w:ascii="宋体" w:hAnsi="宋体" w:eastAsia="宋体" w:cs="宋体"/>
          <w:b/>
          <w:bCs/>
          <w:sz w:val="24"/>
          <w:szCs w:val="24"/>
          <w:highlight w:val="none"/>
        </w:rPr>
      </w:pPr>
    </w:p>
    <w:p w14:paraId="0C72EC61">
      <w:pPr>
        <w:spacing w:line="360" w:lineRule="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w:t>
      </w:r>
    </w:p>
    <w:p w14:paraId="2044880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标准规范</w:t>
      </w:r>
    </w:p>
    <w:p w14:paraId="7A057FC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⚫GY/T5093-2020应急广播平台工程建设技术标准；</w:t>
      </w:r>
    </w:p>
    <w:p w14:paraId="31D8CB3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⚫GY/T383-2023应急广播体系总体技术规范；</w:t>
      </w:r>
    </w:p>
    <w:p w14:paraId="2E853AF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⚫GY/T384-2023应急广播平台接口规范；</w:t>
      </w:r>
    </w:p>
    <w:p w14:paraId="0EAF649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⚫GY/T385-2023应急广播消息格式规范；</w:t>
      </w:r>
    </w:p>
    <w:p w14:paraId="5028128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⚫GY/T386-2023应急广播体系资源分类及编码规范；</w:t>
      </w:r>
    </w:p>
    <w:p w14:paraId="6F46494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⚫GY/T387-2023县级应急广播体系技术规范；</w:t>
      </w:r>
    </w:p>
    <w:p w14:paraId="41643B2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⚫GY/T388-2023应急广播体系密码应用技术规范</w:t>
      </w:r>
    </w:p>
    <w:p w14:paraId="65676BD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⚫GY/T389-2023应急广播体系数字签名技术规范；</w:t>
      </w:r>
    </w:p>
    <w:p w14:paraId="3EF4469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⚫GY/T390-2023模拟调频广播应急广播技术规范；</w:t>
      </w:r>
    </w:p>
    <w:p w14:paraId="7E875A9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⚫GY/T393-2023有线数字电视应急广播技术规范；</w:t>
      </w:r>
    </w:p>
    <w:p w14:paraId="753E5CB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⚫GY/T394-2023应急广播大喇叭系统技术要求和测量方法；</w:t>
      </w:r>
    </w:p>
    <w:p w14:paraId="02D577A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⚫GD/J087-2018地面数字电视应急广播技术规范；</w:t>
      </w:r>
    </w:p>
    <w:p w14:paraId="614311B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⚫GD/J128-2021应急广播适配器技术要求和测量方法；10</w:t>
      </w:r>
    </w:p>
    <w:p w14:paraId="6D23520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⚫GB/T22239-2019信息安全技术网络安全等级保护基本要求；</w:t>
      </w:r>
    </w:p>
    <w:p w14:paraId="0E4BB48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⚫GB/T22240-2020信息安全技术网络安全等级保护定级指南；</w:t>
      </w:r>
    </w:p>
    <w:p w14:paraId="6AB4E5B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⚫GB/T25070-2019信息安全技术网络安全等级保护安全设计</w:t>
      </w:r>
    </w:p>
    <w:p w14:paraId="3E28016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技术要求；</w:t>
      </w:r>
    </w:p>
    <w:p w14:paraId="65635EA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⚫GY/T337-2020广播电视网络安全等级保护定级指南；</w:t>
      </w:r>
    </w:p>
    <w:p w14:paraId="61D95C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⚫GY/T352-2021广播电视网络安全等级保护基本要求；</w:t>
      </w:r>
    </w:p>
    <w:p w14:paraId="0AB0C5C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⚫GB/T39786-2021信息安全技术信息系统密码应用基本要求；</w:t>
      </w:r>
    </w:p>
    <w:p w14:paraId="74314F2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⚫其他有关国家、行业标准和规范。</w:t>
      </w:r>
    </w:p>
    <w:p w14:paraId="653735E3">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6F7CF5A1">
      <w:pPr>
        <w:pStyle w:val="29"/>
        <w:numPr>
          <w:ilvl w:val="0"/>
          <w:numId w:val="13"/>
        </w:numPr>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val="en-US" w:eastAsia="zh-CN"/>
        </w:rPr>
        <w:t>参数</w:t>
      </w:r>
      <w:r>
        <w:rPr>
          <w:rFonts w:hint="eastAsia" w:ascii="宋体" w:hAnsi="宋体" w:eastAsia="宋体" w:cs="宋体"/>
          <w:b/>
          <w:bCs/>
          <w:color w:val="auto"/>
          <w:sz w:val="24"/>
          <w:szCs w:val="24"/>
          <w:highlight w:val="none"/>
        </w:rPr>
        <w:t>及采购货物数量</w:t>
      </w:r>
    </w:p>
    <w:p w14:paraId="04939A86">
      <w:pPr>
        <w:pStyle w:val="29"/>
        <w:numPr>
          <w:ilvl w:val="0"/>
          <w:numId w:val="0"/>
        </w:numPr>
        <w:spacing w:line="360" w:lineRule="auto"/>
        <w:ind w:left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“★”符号的条款为实质性要求条款（即重要条款），如不响应，在评标时将其视为无效投标。</w:t>
      </w:r>
    </w:p>
    <w:p w14:paraId="5C4BEC51">
      <w:pPr>
        <w:pStyle w:val="29"/>
        <w:numPr>
          <w:ilvl w:val="0"/>
          <w:numId w:val="0"/>
        </w:numPr>
        <w:spacing w:line="360" w:lineRule="auto"/>
        <w:ind w:left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△项为核心产品</w:t>
      </w:r>
      <w:r>
        <w:rPr>
          <w:rFonts w:hint="eastAsia" w:ascii="宋体" w:hAnsi="宋体" w:cs="宋体"/>
          <w:b/>
          <w:bCs/>
          <w:color w:val="auto"/>
          <w:sz w:val="24"/>
          <w:szCs w:val="24"/>
          <w:highlight w:val="none"/>
          <w:lang w:eastAsia="zh-CN"/>
        </w:rPr>
        <w:t>。</w:t>
      </w:r>
    </w:p>
    <w:p w14:paraId="79518A7E">
      <w:pPr>
        <w:pStyle w:val="3"/>
        <w:widowControl/>
        <w:tabs>
          <w:tab w:val="left" w:pos="432"/>
          <w:tab w:val="left" w:pos="576"/>
        </w:tabs>
        <w:adjustRightInd w:val="0"/>
        <w:snapToGrid w:val="0"/>
        <w:spacing w:before="240" w:beforeAutospacing="0"/>
        <w:ind w:left="576" w:hanging="576"/>
        <w:rPr>
          <w:rFonts w:hint="eastAsia" w:ascii="宋体" w:hAnsi="宋体" w:eastAsia="宋体" w:cs="宋体"/>
          <w:b/>
          <w:bCs/>
          <w:kern w:val="2"/>
          <w:sz w:val="30"/>
          <w:szCs w:val="30"/>
          <w:highlight w:val="none"/>
        </w:rPr>
      </w:pPr>
      <w:r>
        <w:rPr>
          <w:rFonts w:hint="eastAsia" w:ascii="宋体" w:hAnsi="宋体" w:eastAsia="宋体" w:cs="宋体"/>
          <w:b/>
          <w:bCs/>
          <w:kern w:val="2"/>
          <w:sz w:val="30"/>
          <w:szCs w:val="30"/>
          <w:highlight w:val="none"/>
        </w:rPr>
        <w:t>附1.1 应急广播县级平台系统设备</w:t>
      </w:r>
    </w:p>
    <w:p w14:paraId="181EC70F">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应用服务器</w:t>
      </w:r>
    </w:p>
    <w:p w14:paraId="141CE2B2">
      <w:pPr>
        <w:pStyle w:val="25"/>
        <w:keepNext w:val="0"/>
        <w:keepLines w:val="0"/>
        <w:widowControl w:val="0"/>
        <w:numPr>
          <w:ilvl w:val="0"/>
          <w:numId w:val="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CPU：配置双处理器，主频不低于2.1GHz，支持不低于16核32线程；</w:t>
      </w:r>
    </w:p>
    <w:p w14:paraId="2203D0D7">
      <w:pPr>
        <w:pStyle w:val="25"/>
        <w:keepNext w:val="0"/>
        <w:keepLines w:val="0"/>
        <w:widowControl w:val="0"/>
        <w:numPr>
          <w:ilvl w:val="0"/>
          <w:numId w:val="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内存：不低于32GB；</w:t>
      </w:r>
    </w:p>
    <w:p w14:paraId="610C6CFE">
      <w:pPr>
        <w:pStyle w:val="25"/>
        <w:keepNext w:val="0"/>
        <w:keepLines w:val="0"/>
        <w:widowControl w:val="0"/>
        <w:numPr>
          <w:ilvl w:val="0"/>
          <w:numId w:val="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硬盘：配置SATA硬盘，容量4TB；</w:t>
      </w:r>
    </w:p>
    <w:p w14:paraId="0D0DF361">
      <w:pPr>
        <w:pStyle w:val="25"/>
        <w:keepNext w:val="0"/>
        <w:keepLines w:val="0"/>
        <w:widowControl w:val="0"/>
        <w:numPr>
          <w:ilvl w:val="0"/>
          <w:numId w:val="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具备热插拔冗余双电源模块，确保高可靠不间断运行；</w:t>
      </w:r>
    </w:p>
    <w:p w14:paraId="6B4FF289">
      <w:pPr>
        <w:pStyle w:val="25"/>
        <w:keepNext w:val="0"/>
        <w:keepLines w:val="0"/>
        <w:widowControl w:val="0"/>
        <w:numPr>
          <w:ilvl w:val="0"/>
          <w:numId w:val="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包含正版专业版或企业版操作系统；</w:t>
      </w:r>
    </w:p>
    <w:p w14:paraId="6AB1AF4D">
      <w:pPr>
        <w:pStyle w:val="25"/>
        <w:keepNext w:val="0"/>
        <w:keepLines w:val="0"/>
        <w:widowControl w:val="0"/>
        <w:numPr>
          <w:ilvl w:val="0"/>
          <w:numId w:val="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提供不少于 5 年的维保服务。</w:t>
      </w:r>
    </w:p>
    <w:p w14:paraId="29E84460">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数据库服务器</w:t>
      </w:r>
    </w:p>
    <w:p w14:paraId="705DCAEB">
      <w:pPr>
        <w:pStyle w:val="25"/>
        <w:keepNext w:val="0"/>
        <w:keepLines w:val="0"/>
        <w:widowControl w:val="0"/>
        <w:numPr>
          <w:ilvl w:val="0"/>
          <w:numId w:val="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CPU：配置双处理器，主频不低于2.1GHz，支持不低于16核32线程；</w:t>
      </w:r>
    </w:p>
    <w:p w14:paraId="2B279C2F">
      <w:pPr>
        <w:pStyle w:val="25"/>
        <w:keepNext w:val="0"/>
        <w:keepLines w:val="0"/>
        <w:widowControl w:val="0"/>
        <w:numPr>
          <w:ilvl w:val="0"/>
          <w:numId w:val="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内存：不低于32GB；</w:t>
      </w:r>
    </w:p>
    <w:p w14:paraId="7F52EA61">
      <w:pPr>
        <w:pStyle w:val="25"/>
        <w:keepNext w:val="0"/>
        <w:keepLines w:val="0"/>
        <w:widowControl w:val="0"/>
        <w:numPr>
          <w:ilvl w:val="0"/>
          <w:numId w:val="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硬盘：配置SATA硬盘，容量4TB；</w:t>
      </w:r>
    </w:p>
    <w:p w14:paraId="43E22327">
      <w:pPr>
        <w:pStyle w:val="25"/>
        <w:keepNext w:val="0"/>
        <w:keepLines w:val="0"/>
        <w:widowControl w:val="0"/>
        <w:numPr>
          <w:ilvl w:val="0"/>
          <w:numId w:val="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具备热插拔冗余双电源模块，确保高可靠不间断运行；</w:t>
      </w:r>
    </w:p>
    <w:p w14:paraId="56C49357">
      <w:pPr>
        <w:pStyle w:val="25"/>
        <w:keepNext w:val="0"/>
        <w:keepLines w:val="0"/>
        <w:widowControl w:val="0"/>
        <w:numPr>
          <w:ilvl w:val="0"/>
          <w:numId w:val="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包含正版专业版或企业版操作系统；</w:t>
      </w:r>
    </w:p>
    <w:p w14:paraId="38E7DA3D">
      <w:pPr>
        <w:pStyle w:val="25"/>
        <w:keepNext w:val="0"/>
        <w:keepLines w:val="0"/>
        <w:widowControl w:val="0"/>
        <w:numPr>
          <w:ilvl w:val="0"/>
          <w:numId w:val="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提供不少于 5 年的维保服务。</w:t>
      </w:r>
    </w:p>
    <w:p w14:paraId="4DA7CA75">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管理服务器</w:t>
      </w:r>
    </w:p>
    <w:p w14:paraId="24869C2B">
      <w:pPr>
        <w:pStyle w:val="25"/>
        <w:keepNext w:val="0"/>
        <w:keepLines w:val="0"/>
        <w:widowControl w:val="0"/>
        <w:numPr>
          <w:ilvl w:val="0"/>
          <w:numId w:val="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CPU：配置双处理器，主频不低于2.1GHz，支持不低于16核32线程；</w:t>
      </w:r>
    </w:p>
    <w:p w14:paraId="0981EC44">
      <w:pPr>
        <w:pStyle w:val="25"/>
        <w:keepNext w:val="0"/>
        <w:keepLines w:val="0"/>
        <w:widowControl w:val="0"/>
        <w:numPr>
          <w:ilvl w:val="0"/>
          <w:numId w:val="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内存：不低于64GB；</w:t>
      </w:r>
    </w:p>
    <w:p w14:paraId="192BFE29">
      <w:pPr>
        <w:pStyle w:val="25"/>
        <w:keepNext w:val="0"/>
        <w:keepLines w:val="0"/>
        <w:widowControl w:val="0"/>
        <w:numPr>
          <w:ilvl w:val="0"/>
          <w:numId w:val="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硬盘：配置SATA硬盘，容量4TB；</w:t>
      </w:r>
    </w:p>
    <w:p w14:paraId="66D292D9">
      <w:pPr>
        <w:pStyle w:val="25"/>
        <w:keepNext w:val="0"/>
        <w:keepLines w:val="0"/>
        <w:widowControl w:val="0"/>
        <w:numPr>
          <w:ilvl w:val="0"/>
          <w:numId w:val="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具备热插拔冗余双电源模块，确保高可靠不间断运行；</w:t>
      </w:r>
    </w:p>
    <w:p w14:paraId="690BEB95">
      <w:pPr>
        <w:pStyle w:val="25"/>
        <w:keepNext w:val="0"/>
        <w:keepLines w:val="0"/>
        <w:widowControl w:val="0"/>
        <w:numPr>
          <w:ilvl w:val="0"/>
          <w:numId w:val="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包含正版专业版或企业版操作系统；</w:t>
      </w:r>
    </w:p>
    <w:p w14:paraId="589D202C">
      <w:pPr>
        <w:pStyle w:val="25"/>
        <w:keepNext w:val="0"/>
        <w:keepLines w:val="0"/>
        <w:widowControl w:val="0"/>
        <w:numPr>
          <w:ilvl w:val="0"/>
          <w:numId w:val="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提供不少于 5 年的维保服务。</w:t>
      </w:r>
    </w:p>
    <w:p w14:paraId="6B7552CE">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数据库软件</w:t>
      </w:r>
    </w:p>
    <w:p w14:paraId="33D7FC57">
      <w:pPr>
        <w:pStyle w:val="25"/>
        <w:keepNext w:val="0"/>
        <w:keepLines w:val="0"/>
        <w:widowControl w:val="0"/>
        <w:numPr>
          <w:ilvl w:val="0"/>
          <w:numId w:val="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适用硬件环境：兼容32位及64位计算技术Intel x86，IA32，IA64，AMD Opteron，IBM PowerPC等；</w:t>
      </w:r>
    </w:p>
    <w:p w14:paraId="7869AD72">
      <w:pPr>
        <w:pStyle w:val="25"/>
        <w:keepNext w:val="0"/>
        <w:keepLines w:val="0"/>
        <w:widowControl w:val="0"/>
        <w:numPr>
          <w:ilvl w:val="0"/>
          <w:numId w:val="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适用软件环境：Windows/Linux/Solaris；</w:t>
      </w:r>
    </w:p>
    <w:p w14:paraId="19BBA63D">
      <w:pPr>
        <w:pStyle w:val="25"/>
        <w:keepNext w:val="0"/>
        <w:keepLines w:val="0"/>
        <w:widowControl w:val="0"/>
        <w:numPr>
          <w:ilvl w:val="0"/>
          <w:numId w:val="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购买正版专业版软件；</w:t>
      </w:r>
    </w:p>
    <w:p w14:paraId="2331A6D4">
      <w:pPr>
        <w:pStyle w:val="25"/>
        <w:keepNext w:val="0"/>
        <w:keepLines w:val="0"/>
        <w:widowControl w:val="0"/>
        <w:numPr>
          <w:ilvl w:val="0"/>
          <w:numId w:val="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提供多种编程语言API，包括C、C++、Python、Java、Perl、PHP、.NET等；</w:t>
      </w:r>
    </w:p>
    <w:p w14:paraId="1F2C24EF">
      <w:pPr>
        <w:pStyle w:val="25"/>
        <w:keepNext w:val="0"/>
        <w:keepLines w:val="0"/>
        <w:widowControl w:val="0"/>
        <w:numPr>
          <w:ilvl w:val="0"/>
          <w:numId w:val="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提供TCP/IP、ODBC和JDBC等多种数据库连接途径；</w:t>
      </w:r>
    </w:p>
    <w:p w14:paraId="3713FC20">
      <w:pPr>
        <w:pStyle w:val="25"/>
        <w:keepNext w:val="0"/>
        <w:keepLines w:val="0"/>
        <w:widowControl w:val="0"/>
        <w:numPr>
          <w:ilvl w:val="0"/>
          <w:numId w:val="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使用标准的SQL数据语言形式；</w:t>
      </w:r>
    </w:p>
    <w:p w14:paraId="4A44C182">
      <w:pPr>
        <w:pStyle w:val="25"/>
        <w:keepNext w:val="0"/>
        <w:keepLines w:val="0"/>
        <w:widowControl w:val="0"/>
        <w:numPr>
          <w:ilvl w:val="0"/>
          <w:numId w:val="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提供用于管理、检查、优化数据库操作的管理工具，支持软件升级、技术预警、企业级性能监控；</w:t>
      </w:r>
    </w:p>
    <w:p w14:paraId="5A4A1CB0">
      <w:pPr>
        <w:pStyle w:val="25"/>
        <w:keepNext w:val="0"/>
        <w:keepLines w:val="0"/>
        <w:widowControl w:val="0"/>
        <w:numPr>
          <w:ilvl w:val="0"/>
          <w:numId w:val="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可提供优化建议、故障排除、安装配置与部署等技术支持服务。</w:t>
      </w:r>
    </w:p>
    <w:p w14:paraId="5AC96A85">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应急广播平台软件系统</w:t>
      </w:r>
    </w:p>
    <w:p w14:paraId="4ACF9D4C">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信息接入功能要求</w:t>
      </w:r>
    </w:p>
    <w:p w14:paraId="2E3D86B1">
      <w:pPr>
        <w:pStyle w:val="25"/>
        <w:keepNext w:val="0"/>
        <w:keepLines w:val="0"/>
        <w:widowControl w:val="0"/>
        <w:numPr>
          <w:ilvl w:val="0"/>
          <w:numId w:val="2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心跳发送功能：按照一定的时间间隔定时向上级应急广播平台发送心跳数据包；</w:t>
      </w:r>
    </w:p>
    <w:p w14:paraId="1147A229">
      <w:pPr>
        <w:pStyle w:val="25"/>
        <w:keepNext w:val="0"/>
        <w:keepLines w:val="0"/>
        <w:widowControl w:val="0"/>
        <w:numPr>
          <w:ilvl w:val="0"/>
          <w:numId w:val="2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信息主动上报：当本平台维护的应急广播平台、前端/台站、应急广播适配器、传输覆盖播出设备、终端等信息发生修改时，主动上报至上级应急广播平台；</w:t>
      </w:r>
    </w:p>
    <w:p w14:paraId="72B232D1">
      <w:pPr>
        <w:pStyle w:val="25"/>
        <w:keepNext w:val="0"/>
        <w:keepLines w:val="0"/>
        <w:widowControl w:val="0"/>
        <w:numPr>
          <w:ilvl w:val="0"/>
          <w:numId w:val="2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信息被动上报：根据上级应急广播平台的要求，将本平台维护的应急广播平台、前端/台站、应急广播适配器、传输覆盖播出设备、终端等信息反馈至上级应急广播平台；</w:t>
      </w:r>
    </w:p>
    <w:p w14:paraId="08A6AD5C">
      <w:pPr>
        <w:pStyle w:val="25"/>
        <w:keepNext w:val="0"/>
        <w:keepLines w:val="0"/>
        <w:widowControl w:val="0"/>
        <w:numPr>
          <w:ilvl w:val="0"/>
          <w:numId w:val="2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状态主动上报：</w:t>
      </w:r>
    </w:p>
    <w:p w14:paraId="40415871">
      <w:pPr>
        <w:pStyle w:val="25"/>
        <w:keepNext w:val="0"/>
        <w:keepLines w:val="0"/>
        <w:widowControl w:val="0"/>
        <w:numPr>
          <w:ilvl w:val="0"/>
          <w:numId w:val="21"/>
        </w:numPr>
        <w:suppressLineNumbers w:val="0"/>
        <w:spacing w:before="0" w:beforeAutospacing="0" w:after="0" w:afterAutospacing="0" w:line="360" w:lineRule="auto"/>
        <w:ind w:left="90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当本平台维护的应急广播平台、调频适配器、地面数字电视适配器等设备发生故障时，主动上报至上级应急广播平台；</w:t>
      </w:r>
    </w:p>
    <w:p w14:paraId="0DA42998">
      <w:pPr>
        <w:pStyle w:val="25"/>
        <w:keepNext w:val="0"/>
        <w:keepLines w:val="0"/>
        <w:widowControl w:val="0"/>
        <w:numPr>
          <w:ilvl w:val="0"/>
          <w:numId w:val="21"/>
        </w:numPr>
        <w:suppressLineNumbers w:val="0"/>
        <w:spacing w:before="0" w:beforeAutospacing="0" w:after="0" w:afterAutospacing="0" w:line="360" w:lineRule="auto"/>
        <w:ind w:left="90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当本平台维护的前端/台站、传输覆盖播出设备、终端等设备发生故障时，主动上报至上级应急广播平台；</w:t>
      </w:r>
    </w:p>
    <w:p w14:paraId="175ABC7F">
      <w:pPr>
        <w:pStyle w:val="25"/>
        <w:keepNext w:val="0"/>
        <w:keepLines w:val="0"/>
        <w:widowControl w:val="0"/>
        <w:numPr>
          <w:ilvl w:val="0"/>
          <w:numId w:val="2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状态被动上报：</w:t>
      </w:r>
    </w:p>
    <w:p w14:paraId="5C3CA273">
      <w:pPr>
        <w:pStyle w:val="25"/>
        <w:keepNext w:val="0"/>
        <w:keepLines w:val="0"/>
        <w:widowControl w:val="0"/>
        <w:numPr>
          <w:ilvl w:val="0"/>
          <w:numId w:val="22"/>
        </w:numPr>
        <w:suppressLineNumbers w:val="0"/>
        <w:spacing w:before="0" w:beforeAutospacing="0" w:after="0" w:afterAutospacing="0" w:line="360" w:lineRule="auto"/>
        <w:ind w:left="925"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根据上级应急广播平台的要求，将本平台维护的应急广播平台、调频适配器、地面数字电视适配器等状态反馈至上级应急广播平台；</w:t>
      </w:r>
    </w:p>
    <w:p w14:paraId="43C25CD1">
      <w:pPr>
        <w:pStyle w:val="25"/>
        <w:keepNext w:val="0"/>
        <w:keepLines w:val="0"/>
        <w:widowControl w:val="0"/>
        <w:numPr>
          <w:ilvl w:val="0"/>
          <w:numId w:val="22"/>
        </w:numPr>
        <w:suppressLineNumbers w:val="0"/>
        <w:spacing w:before="0" w:beforeAutospacing="0" w:after="0" w:afterAutospacing="0" w:line="360" w:lineRule="auto"/>
        <w:ind w:left="925"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根据上级应急广播平台的要求，将本平台维护的前端/台站、传输覆盖播出设备、终端等设备发生故障时，主动上报至上级应急广播平台；</w:t>
      </w:r>
    </w:p>
    <w:p w14:paraId="39D63BED">
      <w:pPr>
        <w:pStyle w:val="25"/>
        <w:keepNext w:val="0"/>
        <w:keepLines w:val="0"/>
        <w:widowControl w:val="0"/>
        <w:numPr>
          <w:ilvl w:val="0"/>
          <w:numId w:val="2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应急广播播发接入并响应：</w:t>
      </w:r>
    </w:p>
    <w:p w14:paraId="00C11CFF">
      <w:pPr>
        <w:pStyle w:val="25"/>
        <w:keepNext w:val="0"/>
        <w:keepLines w:val="0"/>
        <w:widowControl w:val="0"/>
        <w:numPr>
          <w:ilvl w:val="0"/>
          <w:numId w:val="23"/>
        </w:numPr>
        <w:suppressLineNumbers w:val="0"/>
        <w:spacing w:before="0" w:beforeAutospacing="0" w:after="0" w:afterAutospacing="0" w:line="360" w:lineRule="auto"/>
        <w:ind w:left="925"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能接收和响应上级应急广播平台发送的、要求启动调频适配器、地面数字电视适配器进行应急广播播发的指令，能正确处理未到时、已到时未过期、已过期三种时间指令，并将接收处理结果、播出结果反馈至上级应急广播平台；</w:t>
      </w:r>
    </w:p>
    <w:p w14:paraId="72D2D084">
      <w:pPr>
        <w:pStyle w:val="25"/>
        <w:keepNext w:val="0"/>
        <w:keepLines w:val="0"/>
        <w:widowControl w:val="0"/>
        <w:numPr>
          <w:ilvl w:val="0"/>
          <w:numId w:val="23"/>
        </w:numPr>
        <w:suppressLineNumbers w:val="0"/>
        <w:spacing w:before="0" w:beforeAutospacing="0" w:after="0" w:afterAutospacing="0" w:line="360" w:lineRule="auto"/>
        <w:ind w:left="925"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w:t>
      </w:r>
      <w:r>
        <w:rPr>
          <w:rFonts w:hint="eastAsia" w:ascii="宋体" w:hAnsi="宋体" w:eastAsia="宋体" w:cs="宋体"/>
          <w:b/>
          <w:bCs/>
          <w:kern w:val="2"/>
          <w:sz w:val="24"/>
          <w:szCs w:val="24"/>
          <w:highlight w:val="none"/>
          <w:lang w:val="en-US" w:eastAsia="zh-CN" w:bidi="ar"/>
        </w:rPr>
        <w:t>能接收和响应上级应急广播平台发送的、要求启动应急广播大喇叭系统进行应急广播播发的指令，能正确处理未到时、已到时未过期、已过期三种时间指令，并将接收处理结果、播出结果反馈至上级应急广播平台；（需提供相关证明资料）</w:t>
      </w:r>
    </w:p>
    <w:p w14:paraId="4BD9166B">
      <w:pPr>
        <w:pStyle w:val="25"/>
        <w:keepNext w:val="0"/>
        <w:keepLines w:val="0"/>
        <w:widowControl w:val="0"/>
        <w:numPr>
          <w:ilvl w:val="0"/>
          <w:numId w:val="24"/>
        </w:numPr>
        <w:suppressLineNumbers w:val="0"/>
        <w:spacing w:before="0" w:beforeAutospacing="0" w:after="0" w:afterAutospacing="0" w:line="360" w:lineRule="auto"/>
        <w:ind w:left="925"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能够与应急部门的应急信息发布系统对接；</w:t>
      </w:r>
    </w:p>
    <w:p w14:paraId="35BC10A4">
      <w:pPr>
        <w:pStyle w:val="25"/>
        <w:keepNext w:val="0"/>
        <w:keepLines w:val="0"/>
        <w:widowControl w:val="0"/>
        <w:numPr>
          <w:ilvl w:val="0"/>
          <w:numId w:val="2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播发状态查询：支持和响应上级应急广播平台发送的某条应急广播消息播发状态查询指令，并反馈查询结果；</w:t>
      </w:r>
    </w:p>
    <w:p w14:paraId="4A811421">
      <w:pPr>
        <w:pStyle w:val="25"/>
        <w:keepNext w:val="0"/>
        <w:keepLines w:val="0"/>
        <w:widowControl w:val="0"/>
        <w:numPr>
          <w:ilvl w:val="0"/>
          <w:numId w:val="2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播发记录查询：支持和响应上级应急广播平台发送的某时间段的播发记录查询指令，并反馈查询结果。</w:t>
      </w:r>
    </w:p>
    <w:p w14:paraId="28EF4CF0">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信息处理功能要求</w:t>
      </w:r>
    </w:p>
    <w:p w14:paraId="261F6D9B">
      <w:pPr>
        <w:pStyle w:val="25"/>
        <w:keepNext w:val="0"/>
        <w:keepLines w:val="0"/>
        <w:widowControl w:val="0"/>
        <w:numPr>
          <w:ilvl w:val="0"/>
          <w:numId w:val="2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接入信息解析处理：能对接收到的应急信息、应急广播消息的关键内容（来源单位、消息类型、事件级别、发布时间、发布内容等）进行解析和存储功能；</w:t>
      </w:r>
    </w:p>
    <w:p w14:paraId="43E42AA7">
      <w:pPr>
        <w:pStyle w:val="25"/>
        <w:keepNext w:val="0"/>
        <w:keepLines w:val="0"/>
        <w:widowControl w:val="0"/>
        <w:numPr>
          <w:ilvl w:val="0"/>
          <w:numId w:val="2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接入信息提示功能：能将接收到信息/消息的关键内容在界面上展示。</w:t>
      </w:r>
    </w:p>
    <w:p w14:paraId="1CCCC568">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信息制作和审核功能要求</w:t>
      </w:r>
    </w:p>
    <w:p w14:paraId="25EB1AF7">
      <w:pPr>
        <w:pStyle w:val="25"/>
        <w:keepNext w:val="0"/>
        <w:keepLines w:val="0"/>
        <w:widowControl w:val="0"/>
        <w:numPr>
          <w:ilvl w:val="0"/>
          <w:numId w:val="2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自动文转语功能：具有将应急广播文本内容（汉语）自动转换成语音文件的功能，语音文件格式要求为mp3；支持单次转换的文字内容不少于两千字；</w:t>
      </w:r>
    </w:p>
    <w:p w14:paraId="54B081EB">
      <w:pPr>
        <w:pStyle w:val="25"/>
        <w:keepNext w:val="0"/>
        <w:keepLines w:val="0"/>
        <w:widowControl w:val="0"/>
        <w:numPr>
          <w:ilvl w:val="0"/>
          <w:numId w:val="2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音频文件流化功能：能够将接收到的mp3的音频文件转化成UDP-TS实时流；</w:t>
      </w:r>
    </w:p>
    <w:p w14:paraId="564F9695">
      <w:pPr>
        <w:pStyle w:val="25"/>
        <w:keepNext w:val="0"/>
        <w:keepLines w:val="0"/>
        <w:widowControl w:val="0"/>
        <w:numPr>
          <w:ilvl w:val="0"/>
          <w:numId w:val="2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信息审核功能：具有对本地广播资源（应急广播文本内容自动文转语生成的语音文件、应急广播音频文件）进行审核、预览功能。</w:t>
      </w:r>
    </w:p>
    <w:p w14:paraId="74AE9847">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★审核播发功能要求</w:t>
      </w:r>
    </w:p>
    <w:p w14:paraId="510B5C05">
      <w:pPr>
        <w:pStyle w:val="25"/>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审核播发功能包含应急广播信息的审核批准、播发控制、应急信息储存管理等功能。</w:t>
      </w:r>
    </w:p>
    <w:p w14:paraId="66148446">
      <w:pPr>
        <w:pStyle w:val="25"/>
        <w:keepNext w:val="0"/>
        <w:keepLines w:val="0"/>
        <w:widowControl w:val="0"/>
        <w:numPr>
          <w:ilvl w:val="0"/>
          <w:numId w:val="27"/>
        </w:numPr>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审核批准：具备对本地应急广播资源（应急广播文本内容自动文转语生成的语音文件、应急广播音频文件）进行审核、预览功能；</w:t>
      </w:r>
    </w:p>
    <w:p w14:paraId="7630F642">
      <w:pPr>
        <w:pStyle w:val="25"/>
        <w:keepNext w:val="0"/>
        <w:keepLines w:val="0"/>
        <w:widowControl w:val="0"/>
        <w:numPr>
          <w:ilvl w:val="0"/>
          <w:numId w:val="27"/>
        </w:numPr>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播发控制： 在播发过程中的音量、暂停、恢复、停止等控制。</w:t>
      </w:r>
    </w:p>
    <w:p w14:paraId="3104BF7A">
      <w:pPr>
        <w:pStyle w:val="25"/>
        <w:keepNext w:val="0"/>
        <w:keepLines w:val="0"/>
        <w:widowControl w:val="0"/>
        <w:numPr>
          <w:ilvl w:val="0"/>
          <w:numId w:val="27"/>
        </w:numPr>
        <w:suppressLineNumbers w:val="0"/>
        <w:spacing w:before="0" w:beforeAutospacing="0" w:after="0" w:afterAutospacing="0" w:line="360" w:lineRule="auto"/>
        <w:ind w:left="480" w:right="0" w:firstLine="0" w:firstLineChars="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应急信息储存管理：主要为待审核、经审核的应急信息文件的存储、统计、分类、查询、调取等管理功能。（需提供相关证明材料）</w:t>
      </w:r>
    </w:p>
    <w:p w14:paraId="1A6748EA">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资源管理功能要求</w:t>
      </w:r>
    </w:p>
    <w:p w14:paraId="2D8CFCA7">
      <w:pPr>
        <w:pStyle w:val="25"/>
        <w:keepNext w:val="0"/>
        <w:keepLines w:val="0"/>
        <w:widowControl w:val="0"/>
        <w:numPr>
          <w:ilvl w:val="0"/>
          <w:numId w:val="2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资源管理：可进行前端/台站适配器、大喇叭县乡镇村适配器、终端等资源的管理、资源编码的分配管理；</w:t>
      </w:r>
    </w:p>
    <w:p w14:paraId="27FF8CCB">
      <w:pPr>
        <w:pStyle w:val="25"/>
        <w:keepNext w:val="0"/>
        <w:keepLines w:val="0"/>
        <w:widowControl w:val="0"/>
        <w:numPr>
          <w:ilvl w:val="0"/>
          <w:numId w:val="2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资源状态获取及显示功能：</w:t>
      </w:r>
    </w:p>
    <w:p w14:paraId="2F6DA900">
      <w:pPr>
        <w:pStyle w:val="25"/>
        <w:keepNext w:val="0"/>
        <w:keepLines w:val="0"/>
        <w:widowControl w:val="0"/>
        <w:numPr>
          <w:ilvl w:val="0"/>
          <w:numId w:val="24"/>
        </w:numPr>
        <w:suppressLineNumbers w:val="0"/>
        <w:spacing w:before="0" w:beforeAutospacing="0" w:after="0" w:afterAutospacing="0" w:line="360" w:lineRule="auto"/>
        <w:ind w:left="925"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能获取调频适配器、地面数字电视适配器回传的状态，并在系统中进行查看或展示；</w:t>
      </w:r>
    </w:p>
    <w:p w14:paraId="7CF8A141">
      <w:pPr>
        <w:pStyle w:val="25"/>
        <w:keepNext w:val="0"/>
        <w:keepLines w:val="0"/>
        <w:widowControl w:val="0"/>
        <w:numPr>
          <w:ilvl w:val="0"/>
          <w:numId w:val="24"/>
        </w:numPr>
        <w:suppressLineNumbers w:val="0"/>
        <w:spacing w:before="0" w:beforeAutospacing="0" w:after="0" w:afterAutospacing="0" w:line="360" w:lineRule="auto"/>
        <w:ind w:left="925"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能获取前端/台站、大喇叭县乡镇村适配器、终端回传的状态，并在系统中进行查看或展示；</w:t>
      </w:r>
    </w:p>
    <w:p w14:paraId="7CDCAFD5">
      <w:pPr>
        <w:pStyle w:val="25"/>
        <w:keepNext w:val="0"/>
        <w:keepLines w:val="0"/>
        <w:widowControl w:val="0"/>
        <w:numPr>
          <w:ilvl w:val="0"/>
          <w:numId w:val="2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资源故障报警功能：</w:t>
      </w:r>
    </w:p>
    <w:p w14:paraId="6427D909">
      <w:pPr>
        <w:pStyle w:val="25"/>
        <w:keepNext w:val="0"/>
        <w:keepLines w:val="0"/>
        <w:widowControl w:val="0"/>
        <w:numPr>
          <w:ilvl w:val="0"/>
          <w:numId w:val="24"/>
        </w:numPr>
        <w:suppressLineNumbers w:val="0"/>
        <w:spacing w:before="0" w:beforeAutospacing="0" w:after="0" w:afterAutospacing="0" w:line="360" w:lineRule="auto"/>
        <w:ind w:left="925"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可根据调频适配器、地面数字电视适配器的回传状态，状态异常时可自动触发声光报警；</w:t>
      </w:r>
    </w:p>
    <w:p w14:paraId="525EFFE0">
      <w:pPr>
        <w:pStyle w:val="25"/>
        <w:keepNext w:val="0"/>
        <w:keepLines w:val="0"/>
        <w:widowControl w:val="0"/>
        <w:numPr>
          <w:ilvl w:val="0"/>
          <w:numId w:val="24"/>
        </w:numPr>
        <w:suppressLineNumbers w:val="0"/>
        <w:spacing w:before="0" w:beforeAutospacing="0" w:after="0" w:afterAutospacing="0" w:line="360" w:lineRule="auto"/>
        <w:ind w:left="925"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可根据前端/台站、大喇叭县乡镇村适配器、终端的回传状态，状态异常时可自动触发声光报警。</w:t>
      </w:r>
    </w:p>
    <w:p w14:paraId="6622EC17">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资源调度功能要求</w:t>
      </w:r>
    </w:p>
    <w:p w14:paraId="622DA43A">
      <w:pPr>
        <w:pStyle w:val="25"/>
        <w:keepNext w:val="0"/>
        <w:keepLines w:val="0"/>
        <w:widowControl w:val="0"/>
        <w:numPr>
          <w:ilvl w:val="0"/>
          <w:numId w:val="2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调度预案管理：具备调度预案编辑和维护功能，调度预案至少应包括对不同事件级别的应急广播发布需求，建立对应的资源调度策略和原则；</w:t>
      </w:r>
    </w:p>
    <w:p w14:paraId="5B5C6D3C">
      <w:pPr>
        <w:pStyle w:val="25"/>
        <w:keepNext w:val="0"/>
        <w:keepLines w:val="0"/>
        <w:widowControl w:val="0"/>
        <w:numPr>
          <w:ilvl w:val="0"/>
          <w:numId w:val="2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资源调度功能：应能根据发布需求、调度预案，生成本次资源调度方案的功能，并可由人工介入修改调度方案；</w:t>
      </w:r>
    </w:p>
    <w:p w14:paraId="20763A9F">
      <w:pPr>
        <w:pStyle w:val="25"/>
        <w:keepNext w:val="0"/>
        <w:keepLines w:val="0"/>
        <w:widowControl w:val="0"/>
        <w:numPr>
          <w:ilvl w:val="0"/>
          <w:numId w:val="2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应急广播消息指令生成功能：应能根据资源调度方案，自动生成应急广播消息指令的功能；</w:t>
      </w:r>
    </w:p>
    <w:p w14:paraId="4EF81B94">
      <w:pPr>
        <w:pStyle w:val="25"/>
        <w:keepNext w:val="0"/>
        <w:keepLines w:val="0"/>
        <w:widowControl w:val="0"/>
        <w:numPr>
          <w:ilvl w:val="0"/>
          <w:numId w:val="2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播发任务监管功能：可获取并监管当前系统正在进行的应急广播发布任务。</w:t>
      </w:r>
    </w:p>
    <w:p w14:paraId="2A557F27">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生成播发功能要求</w:t>
      </w:r>
    </w:p>
    <w:p w14:paraId="6199429D">
      <w:pPr>
        <w:pStyle w:val="25"/>
        <w:keepNext w:val="0"/>
        <w:keepLines w:val="0"/>
        <w:widowControl w:val="0"/>
        <w:numPr>
          <w:ilvl w:val="0"/>
          <w:numId w:val="3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广播电视台频率频道播出：能与广播电视台频率频道播出系统/应急广播适配器对接，发布应急广播消息；</w:t>
      </w:r>
    </w:p>
    <w:p w14:paraId="39E29DD4">
      <w:pPr>
        <w:pStyle w:val="25"/>
        <w:keepNext w:val="0"/>
        <w:keepLines w:val="0"/>
        <w:widowControl w:val="0"/>
        <w:numPr>
          <w:ilvl w:val="0"/>
          <w:numId w:val="3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无线/有线台站播出：能与调频适配器、地面数字电视适配器对接，发布应急广播消息；</w:t>
      </w:r>
    </w:p>
    <w:p w14:paraId="2CF732C4">
      <w:pPr>
        <w:pStyle w:val="25"/>
        <w:keepNext w:val="0"/>
        <w:keepLines w:val="0"/>
        <w:widowControl w:val="0"/>
        <w:numPr>
          <w:ilvl w:val="0"/>
          <w:numId w:val="3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有线前端播出：能与有线前端的应急广播适配器对接，发布应急广播消息；</w:t>
      </w:r>
    </w:p>
    <w:p w14:paraId="31564054">
      <w:pPr>
        <w:pStyle w:val="25"/>
        <w:keepNext w:val="0"/>
        <w:keepLines w:val="0"/>
        <w:widowControl w:val="0"/>
        <w:numPr>
          <w:ilvl w:val="0"/>
          <w:numId w:val="3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应急广播大喇叭播出：能与县级应急广播大喇叭适配器对接，发布应急广播消息、下发应急广播tar文件；</w:t>
      </w:r>
    </w:p>
    <w:p w14:paraId="17697528">
      <w:pPr>
        <w:pStyle w:val="25"/>
        <w:keepNext w:val="0"/>
        <w:keepLines w:val="0"/>
        <w:widowControl w:val="0"/>
        <w:numPr>
          <w:ilvl w:val="0"/>
          <w:numId w:val="3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播发状态监视：能获取各通道播发状态，并展示播发进程。</w:t>
      </w:r>
    </w:p>
    <w:p w14:paraId="0137A8BD">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效果评估功能要求</w:t>
      </w:r>
    </w:p>
    <w:p w14:paraId="6578AD30">
      <w:pPr>
        <w:pStyle w:val="25"/>
        <w:keepNext w:val="0"/>
        <w:keepLines w:val="0"/>
        <w:widowControl w:val="0"/>
        <w:numPr>
          <w:ilvl w:val="0"/>
          <w:numId w:val="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发布进程数据采集和展示功能：能在播发过程中采集系统主要环节的数据，如调频适配器、地面数字电视适配器和已有村村响系统的响应状态，并进行动态展示；</w:t>
      </w:r>
    </w:p>
    <w:p w14:paraId="2630BFDE">
      <w:pPr>
        <w:pStyle w:val="25"/>
        <w:keepNext w:val="0"/>
        <w:keepLines w:val="0"/>
        <w:widowControl w:val="0"/>
        <w:numPr>
          <w:ilvl w:val="0"/>
          <w:numId w:val="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事后评估功能：能在发布结束后，对播发覆盖率、播发时效等指标进行评估；</w:t>
      </w:r>
    </w:p>
    <w:p w14:paraId="297C7F83">
      <w:pPr>
        <w:pStyle w:val="25"/>
        <w:keepNext w:val="0"/>
        <w:keepLines w:val="0"/>
        <w:widowControl w:val="0"/>
        <w:numPr>
          <w:ilvl w:val="0"/>
          <w:numId w:val="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查询统计功能：能对应急信息、应急广播消息等内容的检索与查询，支持简单检索和各种查询条件相组合的复杂检索。</w:t>
      </w:r>
    </w:p>
    <w:p w14:paraId="626B2CE9">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安全管理功能要求</w:t>
      </w:r>
    </w:p>
    <w:p w14:paraId="355ACB79">
      <w:pPr>
        <w:pStyle w:val="25"/>
        <w:keepNext w:val="0"/>
        <w:keepLines w:val="0"/>
        <w:widowControl w:val="0"/>
        <w:numPr>
          <w:ilvl w:val="0"/>
          <w:numId w:val="3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证书列表导入功能：支持省认证中心发布的证书列表文件的导入；</w:t>
      </w:r>
    </w:p>
    <w:p w14:paraId="0978E0A5">
      <w:pPr>
        <w:pStyle w:val="25"/>
        <w:keepNext w:val="0"/>
        <w:keepLines w:val="0"/>
        <w:widowControl w:val="0"/>
        <w:numPr>
          <w:ilvl w:val="0"/>
          <w:numId w:val="3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证书发放功能：能实现通过县应急广播大喇叭适配器向终端发放证书更新指令，更新终端的证书列表；</w:t>
      </w:r>
    </w:p>
    <w:p w14:paraId="6AA43E43">
      <w:pPr>
        <w:pStyle w:val="25"/>
        <w:keepNext w:val="0"/>
        <w:keepLines w:val="0"/>
        <w:widowControl w:val="0"/>
        <w:numPr>
          <w:ilvl w:val="0"/>
          <w:numId w:val="3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签名验签功能：对上级应急广播平台、县应急广播大喇叭适配器、前端/台站适配器的数据交互，支持签名和验签功能，处理符合《应急广播系统数字签名技术规范》（GY/T 389-2023）要求；</w:t>
      </w:r>
    </w:p>
    <w:p w14:paraId="5C2A53E2">
      <w:pPr>
        <w:pStyle w:val="25"/>
        <w:keepNext w:val="0"/>
        <w:keepLines w:val="0"/>
        <w:widowControl w:val="0"/>
        <w:numPr>
          <w:ilvl w:val="0"/>
          <w:numId w:val="3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系统平台使用Web登录，采用B/S架构，必须使用https登录。</w:t>
      </w:r>
    </w:p>
    <w:p w14:paraId="537D40D4">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运维管理功能要求</w:t>
      </w:r>
    </w:p>
    <w:p w14:paraId="7C0C939A">
      <w:pPr>
        <w:pStyle w:val="25"/>
        <w:keepNext w:val="0"/>
        <w:keepLines w:val="0"/>
        <w:widowControl w:val="0"/>
        <w:numPr>
          <w:ilvl w:val="0"/>
          <w:numId w:val="3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权限管理功能：实现对用户、角色、权限的分配和管理功能；</w:t>
      </w:r>
    </w:p>
    <w:p w14:paraId="09A22908">
      <w:pPr>
        <w:pStyle w:val="25"/>
        <w:keepNext w:val="0"/>
        <w:keepLines w:val="0"/>
        <w:widowControl w:val="0"/>
        <w:numPr>
          <w:ilvl w:val="0"/>
          <w:numId w:val="3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基础数据维护功能：实现行政区域管理等；</w:t>
      </w:r>
    </w:p>
    <w:p w14:paraId="5CDEB123">
      <w:pPr>
        <w:pStyle w:val="25"/>
        <w:keepNext w:val="0"/>
        <w:keepLines w:val="0"/>
        <w:widowControl w:val="0"/>
        <w:numPr>
          <w:ilvl w:val="0"/>
          <w:numId w:val="3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系统服务管理：支持系统参数配置；</w:t>
      </w:r>
    </w:p>
    <w:p w14:paraId="2BE4C9F2">
      <w:pPr>
        <w:pStyle w:val="25"/>
        <w:keepNext w:val="0"/>
        <w:keepLines w:val="0"/>
        <w:widowControl w:val="0"/>
        <w:numPr>
          <w:ilvl w:val="0"/>
          <w:numId w:val="3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数据同步管理：具备与上级应急广播平台的对接功能，具有将本平台的未上传的数据同步到上级平台功能。</w:t>
      </w:r>
    </w:p>
    <w:p w14:paraId="3FFB0383">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大喇叭管控功能要求</w:t>
      </w:r>
    </w:p>
    <w:p w14:paraId="4BFB4390">
      <w:pPr>
        <w:pStyle w:val="25"/>
        <w:keepNext w:val="0"/>
        <w:keepLines w:val="0"/>
        <w:widowControl w:val="0"/>
        <w:numPr>
          <w:ilvl w:val="0"/>
          <w:numId w:val="3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支持对县应急广播大喇叭适配器进行本机参数配置功能：支持对县应急广播大喇叭适配器进行网络参数、应急广播资源编码、回传参数、白名单等参数配置；</w:t>
      </w:r>
    </w:p>
    <w:p w14:paraId="7DEC6644">
      <w:pPr>
        <w:pStyle w:val="25"/>
        <w:keepNext w:val="0"/>
        <w:keepLines w:val="0"/>
        <w:widowControl w:val="0"/>
        <w:numPr>
          <w:ilvl w:val="0"/>
          <w:numId w:val="3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支持对县应急广播大喇叭适配器进行数据查询功能：支持对县应急广播大喇叭适配器进行输入输出通道、播发记录、故障详情查询功能，并反馈正确的数据记录；</w:t>
      </w:r>
    </w:p>
    <w:p w14:paraId="716291A8">
      <w:pPr>
        <w:pStyle w:val="25"/>
        <w:keepNext w:val="0"/>
        <w:keepLines w:val="0"/>
        <w:widowControl w:val="0"/>
        <w:numPr>
          <w:ilvl w:val="0"/>
          <w:numId w:val="3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支持通过县应急广播大喇叭适配器发出RDS、DTMB、DVB-C、IP指令控制大喇叭终端的功能，处理过程符合《应急广播大喇叭系统技术要求和测量方法》（GY/T 394-2023）；</w:t>
      </w:r>
    </w:p>
    <w:p w14:paraId="4C1F375A">
      <w:pPr>
        <w:pStyle w:val="25"/>
        <w:keepNext w:val="0"/>
        <w:keepLines w:val="0"/>
        <w:widowControl w:val="0"/>
        <w:numPr>
          <w:ilvl w:val="0"/>
          <w:numId w:val="3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能获取县应急广播大喇叭适配器主动上报数据：能获取县级适配器主动通过网络向平台上报短信发布、电话发布的开始和结束状态；</w:t>
      </w:r>
    </w:p>
    <w:p w14:paraId="66F7FB55">
      <w:pPr>
        <w:pStyle w:val="25"/>
        <w:keepNext w:val="0"/>
        <w:keepLines w:val="0"/>
        <w:widowControl w:val="0"/>
        <w:numPr>
          <w:ilvl w:val="0"/>
          <w:numId w:val="3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能与县应急广播大喇叭适配器保持心跳维持功能：能通过网络向获取县级适配器发送心跳数据包；</w:t>
      </w:r>
    </w:p>
    <w:p w14:paraId="7C7DB1DB">
      <w:pPr>
        <w:pStyle w:val="25"/>
        <w:keepNext w:val="0"/>
        <w:keepLines w:val="0"/>
        <w:widowControl w:val="0"/>
        <w:numPr>
          <w:ilvl w:val="0"/>
          <w:numId w:val="3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支持分区域播发控制：支持分区域播发控制；</w:t>
      </w:r>
    </w:p>
    <w:p w14:paraId="34E339B1">
      <w:pPr>
        <w:pStyle w:val="25"/>
        <w:keepNext w:val="0"/>
        <w:keepLines w:val="0"/>
        <w:widowControl w:val="0"/>
        <w:numPr>
          <w:ilvl w:val="0"/>
          <w:numId w:val="3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支持接收应急广播大喇叭适配器以推送的实时音频流：支持接收并存储应急广播大喇叭适配器以RTP单播形式推送的MP3格式的实时音频流并存储为mp3文件；</w:t>
      </w:r>
    </w:p>
    <w:p w14:paraId="1BD63AAF">
      <w:pPr>
        <w:pStyle w:val="25"/>
        <w:keepNext w:val="0"/>
        <w:keepLines w:val="0"/>
        <w:widowControl w:val="0"/>
        <w:numPr>
          <w:ilvl w:val="0"/>
          <w:numId w:val="3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支持乡镇、村应急广播大喇叭适配器送 IP 节目流到县平台进行分发，通过不同流的指令开启对应区域终端进行播出。</w:t>
      </w:r>
    </w:p>
    <w:p w14:paraId="739DBCAB">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性能要求</w:t>
      </w:r>
    </w:p>
    <w:p w14:paraId="13FC6D56">
      <w:pPr>
        <w:pStyle w:val="25"/>
        <w:keepNext w:val="0"/>
        <w:keepLines w:val="0"/>
        <w:widowControl w:val="0"/>
        <w:numPr>
          <w:ilvl w:val="0"/>
          <w:numId w:val="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自动播发响应时长＜10秒；</w:t>
      </w:r>
    </w:p>
    <w:p w14:paraId="67F4F718">
      <w:pPr>
        <w:pStyle w:val="25"/>
        <w:keepNext w:val="0"/>
        <w:keepLines w:val="0"/>
        <w:widowControl w:val="0"/>
        <w:numPr>
          <w:ilvl w:val="0"/>
          <w:numId w:val="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应急信息并行接入能力≥5条；</w:t>
      </w:r>
    </w:p>
    <w:p w14:paraId="11EEBE8F">
      <w:pPr>
        <w:pStyle w:val="25"/>
        <w:keepNext w:val="0"/>
        <w:keepLines w:val="0"/>
        <w:widowControl w:val="0"/>
        <w:numPr>
          <w:ilvl w:val="0"/>
          <w:numId w:val="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并行播发能力≥2路。</w:t>
      </w:r>
    </w:p>
    <w:p w14:paraId="365DADC5">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融媒体平台对接</w:t>
      </w:r>
    </w:p>
    <w:p w14:paraId="49FDAE49">
      <w:pPr>
        <w:pStyle w:val="25"/>
        <w:keepNext w:val="0"/>
        <w:keepLines w:val="0"/>
        <w:widowControl w:val="0"/>
        <w:numPr>
          <w:ilvl w:val="0"/>
          <w:numId w:val="3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预留与本级融媒体平台对接接口， 支持文本信息、音视频媒体信息的交换、共享；</w:t>
      </w:r>
    </w:p>
    <w:p w14:paraId="2A7B9060">
      <w:pPr>
        <w:pStyle w:val="25"/>
        <w:keepNext w:val="0"/>
        <w:keepLines w:val="0"/>
        <w:widowControl w:val="0"/>
        <w:numPr>
          <w:ilvl w:val="0"/>
          <w:numId w:val="3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支持发送应急广播消息到本级融媒体平台，实现全媒体信息传播；</w:t>
      </w:r>
    </w:p>
    <w:p w14:paraId="254901DB">
      <w:pPr>
        <w:pStyle w:val="25"/>
        <w:keepNext w:val="0"/>
        <w:keepLines w:val="0"/>
        <w:widowControl w:val="0"/>
        <w:numPr>
          <w:ilvl w:val="0"/>
          <w:numId w:val="3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支持接收、处理本级融媒体平台推送的信息，并按要求调度相关资源进行播发。</w:t>
      </w:r>
    </w:p>
    <w:p w14:paraId="3EBA5116">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本级应急信息发布系统对接</w:t>
      </w:r>
    </w:p>
    <w:p w14:paraId="4B530413">
      <w:pPr>
        <w:pStyle w:val="25"/>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预留多路应急信息发布单位的预警信息发布系统对接接口，实现应急信息的接入、验证和播发反馈。</w:t>
      </w:r>
    </w:p>
    <w:p w14:paraId="36824A03">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GIS辅助</w:t>
      </w:r>
    </w:p>
    <w:p w14:paraId="6BE2922A">
      <w:pPr>
        <w:pStyle w:val="25"/>
        <w:keepNext w:val="0"/>
        <w:keepLines w:val="0"/>
        <w:widowControl w:val="0"/>
        <w:numPr>
          <w:ilvl w:val="0"/>
          <w:numId w:val="3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基于GIS的指挥调度</w:t>
      </w:r>
    </w:p>
    <w:p w14:paraId="7E418744">
      <w:pPr>
        <w:pStyle w:val="25"/>
        <w:keepNext w:val="0"/>
        <w:keepLines w:val="0"/>
        <w:widowControl w:val="0"/>
        <w:numPr>
          <w:ilvl w:val="0"/>
          <w:numId w:val="38"/>
        </w:numPr>
        <w:suppressLineNumbers w:val="0"/>
        <w:spacing w:before="0" w:beforeAutospacing="0" w:after="0" w:afterAutospacing="0" w:line="360" w:lineRule="auto"/>
        <w:ind w:left="567"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将调度方案和效果评估输送到GIS平台直观呈现，供管理决策层制定决策和分析评估；</w:t>
      </w:r>
    </w:p>
    <w:p w14:paraId="273A02F0">
      <w:pPr>
        <w:pStyle w:val="25"/>
        <w:keepNext w:val="0"/>
        <w:keepLines w:val="0"/>
        <w:widowControl w:val="0"/>
        <w:numPr>
          <w:ilvl w:val="0"/>
          <w:numId w:val="38"/>
        </w:numPr>
        <w:suppressLineNumbers w:val="0"/>
        <w:spacing w:before="0" w:beforeAutospacing="0" w:after="0" w:afterAutospacing="0" w:line="360" w:lineRule="auto"/>
        <w:ind w:left="567"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通过GIS将信息进行空间直观的展现，便于查看资源的定位查询，为决策和分析提供支持；</w:t>
      </w:r>
    </w:p>
    <w:p w14:paraId="371D7CD6">
      <w:pPr>
        <w:pStyle w:val="25"/>
        <w:keepNext w:val="0"/>
        <w:keepLines w:val="0"/>
        <w:widowControl w:val="0"/>
        <w:numPr>
          <w:ilvl w:val="0"/>
          <w:numId w:val="38"/>
        </w:numPr>
        <w:suppressLineNumbers w:val="0"/>
        <w:spacing w:before="0" w:beforeAutospacing="0" w:after="0" w:afterAutospacing="0" w:line="360" w:lineRule="auto"/>
        <w:ind w:left="567"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通过管理各类资源的地理图层和应急事件的专用图层，达到数据的整合、共享；</w:t>
      </w:r>
    </w:p>
    <w:p w14:paraId="2679315F">
      <w:pPr>
        <w:pStyle w:val="25"/>
        <w:keepNext w:val="0"/>
        <w:keepLines w:val="0"/>
        <w:widowControl w:val="0"/>
        <w:numPr>
          <w:ilvl w:val="0"/>
          <w:numId w:val="38"/>
        </w:numPr>
        <w:suppressLineNumbers w:val="0"/>
        <w:spacing w:before="0" w:beforeAutospacing="0" w:after="0" w:afterAutospacing="0" w:line="360" w:lineRule="auto"/>
        <w:ind w:left="567"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对各类应急状态（如自然灾害、重大群体事件、重大卫生事件等）提供多种直观的监控、分析、评估手段；</w:t>
      </w:r>
    </w:p>
    <w:p w14:paraId="583E1E95">
      <w:pPr>
        <w:pStyle w:val="25"/>
        <w:keepNext w:val="0"/>
        <w:keepLines w:val="0"/>
        <w:widowControl w:val="0"/>
        <w:numPr>
          <w:ilvl w:val="0"/>
          <w:numId w:val="3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资源状态显示：利用信息表格和地理信息系统技术，直观、准确地描述出资源的分布情况和使用情况，方便指挥调度人员的使用；</w:t>
      </w:r>
    </w:p>
    <w:p w14:paraId="4DF568FF">
      <w:pPr>
        <w:pStyle w:val="25"/>
        <w:keepNext w:val="0"/>
        <w:keepLines w:val="0"/>
        <w:widowControl w:val="0"/>
        <w:numPr>
          <w:ilvl w:val="0"/>
          <w:numId w:val="3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指令与反馈信息：包含从命令下达到应急消息发布效果反馈整个流程的实时应答响应信息，反馈执行情况并支持在多种显示终端进行呈现，有助于指挥人员掌握命令下达的执行情况；</w:t>
      </w:r>
    </w:p>
    <w:p w14:paraId="315F0B43">
      <w:pPr>
        <w:pStyle w:val="25"/>
        <w:keepNext w:val="0"/>
        <w:keepLines w:val="0"/>
        <w:widowControl w:val="0"/>
        <w:numPr>
          <w:ilvl w:val="0"/>
          <w:numId w:val="3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调度显示管理：将信息进行平面直观的展现，便于查看资源的相关信息查询，为决策和分析提供支持，达到信息数据显示的整合、共享目的，对各类预警信息处置提供多种直观的监控、分析、评估手段。</w:t>
      </w:r>
    </w:p>
    <w:p w14:paraId="411B8AF6">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8"/>
          <w:szCs w:val="28"/>
          <w:highlight w:val="none"/>
        </w:rPr>
      </w:pPr>
      <w:r>
        <w:rPr>
          <w:rFonts w:hint="eastAsia" w:ascii="宋体" w:hAnsi="宋体" w:eastAsia="宋体" w:cs="宋体"/>
          <w:b/>
          <w:bCs w:val="0"/>
          <w:kern w:val="2"/>
          <w:sz w:val="24"/>
          <w:szCs w:val="24"/>
          <w:highlight w:val="none"/>
          <w:lang w:val="en-US" w:eastAsia="zh-CN" w:bidi="ar"/>
        </w:rPr>
        <w:t>界面展示</w:t>
      </w:r>
    </w:p>
    <w:p w14:paraId="08532C59">
      <w:pPr>
        <w:pStyle w:val="25"/>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向用户提供统一的用户界面，以多种形式对业务运行数据进行直观展示， 同时为各系统的管理与维护提供交互界面。</w:t>
      </w:r>
    </w:p>
    <w:p w14:paraId="7EC69D9A">
      <w:pPr>
        <w:pStyle w:val="25"/>
        <w:keepNext w:val="0"/>
        <w:keepLines w:val="0"/>
        <w:widowControl w:val="0"/>
        <w:numPr>
          <w:ilvl w:val="0"/>
          <w:numId w:val="39"/>
        </w:numPr>
        <w:suppressLineNumbers w:val="0"/>
        <w:spacing w:before="0" w:beforeAutospacing="0" w:after="0" w:afterAutospacing="0" w:line="360" w:lineRule="auto"/>
        <w:ind w:left="0" w:right="0" w:firstLine="48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数据综合展示： 汇总系统运行中生成的各类型数据，结合多媒体展示技术，在多种终端上实现数据的展现， 以便用户实时准确的掌握系统的运行状态；</w:t>
      </w:r>
    </w:p>
    <w:p w14:paraId="772D32DA">
      <w:pPr>
        <w:pStyle w:val="25"/>
        <w:keepNext w:val="0"/>
        <w:keepLines w:val="0"/>
        <w:widowControl w:val="0"/>
        <w:numPr>
          <w:ilvl w:val="0"/>
          <w:numId w:val="3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展示模板管理：页面模板是综合展示系统中最基本的页面展现元素，构成各类综合展示面板。展示模板管理模块能够对各类展示模板进行统一的配置、管理，为系统中各子系统提供用户人机界面；</w:t>
      </w:r>
    </w:p>
    <w:p w14:paraId="11C367F0">
      <w:pPr>
        <w:pStyle w:val="25"/>
        <w:keepNext w:val="0"/>
        <w:keepLines w:val="0"/>
        <w:widowControl w:val="0"/>
        <w:numPr>
          <w:ilvl w:val="0"/>
          <w:numId w:val="3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展示面板管理：展示面板对应综合展示系统中各种展现页面，每个展示面板都包含对若干展示模板的组合。展示面板管理模块 提供对展示面板进行管理与配置，此外，通过本模块对若干展示进行组合，可生成各类展示模式，经由各类终端设备进行最终展现；</w:t>
      </w:r>
    </w:p>
    <w:p w14:paraId="5B29F487">
      <w:pPr>
        <w:pStyle w:val="25"/>
        <w:keepNext w:val="0"/>
        <w:keepLines w:val="0"/>
        <w:widowControl w:val="0"/>
        <w:numPr>
          <w:ilvl w:val="0"/>
          <w:numId w:val="3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综合配置管理： 综合配置管理模块为日志管理、报表等提供管理维护界面，保证系统稳定运行。</w:t>
      </w:r>
    </w:p>
    <w:p w14:paraId="58EF8F27">
      <w:pPr>
        <w:pStyle w:val="25"/>
        <w:keepNext w:val="0"/>
        <w:keepLines w:val="0"/>
        <w:widowControl w:val="0"/>
        <w:numPr>
          <w:ilvl w:val="0"/>
          <w:numId w:val="1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紧急类应急信息快速传送</w:t>
      </w:r>
    </w:p>
    <w:p w14:paraId="3F4C0246">
      <w:pPr>
        <w:pStyle w:val="25"/>
        <w:keepNext w:val="0"/>
        <w:keepLines w:val="0"/>
        <w:widowControl w:val="0"/>
        <w:numPr>
          <w:ilvl w:val="0"/>
          <w:numId w:val="4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支持紧急类应急信息接入、信息验证，完成专有格式协议信息解析；</w:t>
      </w:r>
    </w:p>
    <w:p w14:paraId="67356BD2">
      <w:pPr>
        <w:pStyle w:val="25"/>
        <w:keepNext w:val="0"/>
        <w:keepLines w:val="0"/>
        <w:widowControl w:val="0"/>
        <w:numPr>
          <w:ilvl w:val="0"/>
          <w:numId w:val="4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支持自动资源匹配和快速预案生成并下发，通过支持的应急广播适配器（专用）对接相应覆盖网络，通过终端（专用）呈现应急广播信息。</w:t>
      </w:r>
    </w:p>
    <w:p w14:paraId="20A4B72C">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GIS地图</w:t>
      </w:r>
    </w:p>
    <w:p w14:paraId="7B484064">
      <w:pPr>
        <w:pStyle w:val="25"/>
        <w:keepNext w:val="0"/>
        <w:keepLines w:val="0"/>
        <w:widowControl w:val="0"/>
        <w:suppressLineNumbers w:val="0"/>
        <w:spacing w:before="0" w:beforeAutospacing="0" w:after="0" w:afterAutospacing="0" w:line="360" w:lineRule="auto"/>
        <w:ind w:left="0" w:right="0" w:firstLine="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GIS应用提供地图服务、空间数据访问与管理服务，提供涵盖数据加载、数据转换、类型转换、数据浏览和编辑、地图制图、场景操作、布局排版和打印等在内的所有常规的GIS功能，可以满足应急广播平台使用需求。</w:t>
      </w:r>
    </w:p>
    <w:p w14:paraId="68FD4D96">
      <w:pPr>
        <w:pStyle w:val="25"/>
        <w:keepNext w:val="0"/>
        <w:keepLines w:val="0"/>
        <w:widowControl w:val="0"/>
        <w:numPr>
          <w:ilvl w:val="0"/>
          <w:numId w:val="4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支持大多数主流计算机平台，支持Windows、主流UNIX、Linux等运行环境，支持GB18030中文编码字符集；</w:t>
      </w:r>
    </w:p>
    <w:p w14:paraId="2C3B6E94">
      <w:pPr>
        <w:pStyle w:val="25"/>
        <w:keepNext w:val="0"/>
        <w:keepLines w:val="0"/>
        <w:widowControl w:val="0"/>
        <w:numPr>
          <w:ilvl w:val="0"/>
          <w:numId w:val="4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具有良好的开放性，遵循国际主流IT标准：网格协议TCP/IP、HTTP，WEB、XML，遵循ISO、FGDC、OGC规范，支持UML统一建模语言；</w:t>
      </w:r>
    </w:p>
    <w:p w14:paraId="16386946">
      <w:pPr>
        <w:pStyle w:val="25"/>
        <w:keepNext w:val="0"/>
        <w:keepLines w:val="0"/>
        <w:widowControl w:val="0"/>
        <w:numPr>
          <w:ilvl w:val="0"/>
          <w:numId w:val="4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具有良好的可伸缩性、通用性和兼容性，支持从上到下多个产品层次，支持无缝地扩展和升级；</w:t>
      </w:r>
    </w:p>
    <w:p w14:paraId="7F6D71FD">
      <w:pPr>
        <w:pStyle w:val="25"/>
        <w:keepNext w:val="0"/>
        <w:keepLines w:val="0"/>
        <w:widowControl w:val="0"/>
        <w:numPr>
          <w:ilvl w:val="0"/>
          <w:numId w:val="4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B/S构架，支持包括快速定位、图层管理，缩放等功能模块；支持基本的地图浏览、空间和属性查询、统计图表和报表生成、地图符号化；</w:t>
      </w:r>
    </w:p>
    <w:p w14:paraId="39F43C44">
      <w:pPr>
        <w:pStyle w:val="25"/>
        <w:keepNext w:val="0"/>
        <w:keepLines w:val="0"/>
        <w:widowControl w:val="0"/>
        <w:numPr>
          <w:ilvl w:val="0"/>
          <w:numId w:val="4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支持数据视图和地图视图的动态切换，提供比例尺，图例，对象，动态文本等地图整饰元素，比例尺1:5000；</w:t>
      </w:r>
    </w:p>
    <w:p w14:paraId="402B87E1">
      <w:pPr>
        <w:pStyle w:val="25"/>
        <w:keepNext w:val="0"/>
        <w:keepLines w:val="0"/>
        <w:widowControl w:val="0"/>
        <w:numPr>
          <w:ilvl w:val="0"/>
          <w:numId w:val="4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2D地图，通用的瓦片格式（png或jpg），支持电子矢量图和卫星影像图；</w:t>
      </w:r>
    </w:p>
    <w:p w14:paraId="655EC758">
      <w:pPr>
        <w:pStyle w:val="25"/>
        <w:keepNext w:val="0"/>
        <w:keepLines w:val="0"/>
        <w:widowControl w:val="0"/>
        <w:numPr>
          <w:ilvl w:val="0"/>
          <w:numId w:val="4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提供元素选择、要素识别、查找、坐标定位、Html弹出框等地图浏览工具；</w:t>
      </w:r>
    </w:p>
    <w:p w14:paraId="00260CA7">
      <w:pPr>
        <w:pStyle w:val="25"/>
        <w:keepNext w:val="0"/>
        <w:keepLines w:val="0"/>
        <w:widowControl w:val="0"/>
        <w:numPr>
          <w:ilvl w:val="0"/>
          <w:numId w:val="4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包括本地正版地图，提供不少于3年免费升级服务。</w:t>
      </w:r>
    </w:p>
    <w:p w14:paraId="0875903B">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文转语软件包</w:t>
      </w:r>
    </w:p>
    <w:p w14:paraId="0E9B85BD">
      <w:pPr>
        <w:pStyle w:val="25"/>
        <w:keepNext w:val="0"/>
        <w:keepLines w:val="0"/>
        <w:widowControl w:val="0"/>
        <w:numPr>
          <w:ilvl w:val="0"/>
          <w:numId w:val="4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支持10路文转语，支持普通话、朝鲜族语，每秒钟不低于500个文字；</w:t>
      </w:r>
    </w:p>
    <w:p w14:paraId="5FBDABF9">
      <w:pPr>
        <w:pStyle w:val="25"/>
        <w:keepNext w:val="0"/>
        <w:keepLines w:val="0"/>
        <w:widowControl w:val="0"/>
        <w:numPr>
          <w:ilvl w:val="0"/>
          <w:numId w:val="4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多音色多语种：支持中文、朝鲜族语等多种语种的合成，男声女声可选，支持双语联播；</w:t>
      </w:r>
    </w:p>
    <w:p w14:paraId="096862F0">
      <w:pPr>
        <w:pStyle w:val="25"/>
        <w:keepNext w:val="0"/>
        <w:keepLines w:val="0"/>
        <w:widowControl w:val="0"/>
        <w:numPr>
          <w:ilvl w:val="0"/>
          <w:numId w:val="4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支持根据业务需求选择合适的音量、语速等属性；</w:t>
      </w:r>
    </w:p>
    <w:p w14:paraId="379E67BC">
      <w:pPr>
        <w:pStyle w:val="25"/>
        <w:keepNext w:val="0"/>
        <w:keepLines w:val="0"/>
        <w:widowControl w:val="0"/>
        <w:numPr>
          <w:ilvl w:val="0"/>
          <w:numId w:val="4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需嵌入应急广播平台软件中。</w:t>
      </w:r>
    </w:p>
    <w:p w14:paraId="69B9F44B">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Fonts w:hint="eastAsia" w:ascii="宋体" w:hAnsi="宋体" w:cs="宋体"/>
          <w:color w:val="auto"/>
          <w:szCs w:val="21"/>
          <w:highlight w:val="none"/>
          <w:lang w:eastAsia="zh-CN"/>
        </w:rPr>
        <w:t>△</w:t>
      </w:r>
      <w:r>
        <w:rPr>
          <w:rStyle w:val="101"/>
          <w:rFonts w:hint="eastAsia" w:ascii="宋体" w:hAnsi="宋体" w:eastAsia="宋体" w:cs="宋体"/>
          <w:b/>
          <w:bCs/>
          <w:kern w:val="2"/>
          <w:sz w:val="24"/>
          <w:szCs w:val="24"/>
          <w:highlight w:val="none"/>
          <w:lang w:val="en-US" w:eastAsia="zh-CN" w:bidi="ar"/>
        </w:rPr>
        <w:t>县级应急广播大喇叭适配器</w:t>
      </w:r>
    </w:p>
    <w:p w14:paraId="1A7F6138">
      <w:pPr>
        <w:pStyle w:val="25"/>
        <w:keepNext w:val="0"/>
        <w:keepLines w:val="0"/>
        <w:widowControl w:val="0"/>
        <w:numPr>
          <w:ilvl w:val="0"/>
          <w:numId w:val="43"/>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总体要求</w:t>
      </w:r>
    </w:p>
    <w:p w14:paraId="1E087208">
      <w:pPr>
        <w:pStyle w:val="25"/>
        <w:keepNext w:val="0"/>
        <w:keepLines w:val="0"/>
        <w:widowControl w:val="0"/>
        <w:numPr>
          <w:ilvl w:val="0"/>
          <w:numId w:val="44"/>
        </w:numPr>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★具备输出音频信号及RDS指令信号，控制终端进行应急广播消息播发的功能，输出信号符合《模拟调频广播应急广播技术规范》（GY/T 390-2023）；（需提供相关证明材料）</w:t>
      </w:r>
    </w:p>
    <w:p w14:paraId="5E614545">
      <w:pPr>
        <w:pStyle w:val="25"/>
        <w:keepNext w:val="0"/>
        <w:keepLines w:val="0"/>
        <w:widowControl w:val="0"/>
        <w:numPr>
          <w:ilvl w:val="0"/>
          <w:numId w:val="44"/>
        </w:numPr>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★具备输出音频信号及DTMB/DVB-C指令信号，控制终端进行应急广播消息播发的功能，输出信号符合《地面数字电视应急广播技术规范》（GD/J 087-2018）和《有线数字电视应急广播技术规范》（GY/T 393-2023）；（需提供相关证明材料）</w:t>
      </w:r>
    </w:p>
    <w:p w14:paraId="045E2DA4">
      <w:pPr>
        <w:pStyle w:val="25"/>
        <w:keepNext w:val="0"/>
        <w:keepLines w:val="0"/>
        <w:widowControl w:val="0"/>
        <w:numPr>
          <w:ilvl w:val="0"/>
          <w:numId w:val="4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具备输出音频信号及IP指令信号，控制终端进行应急广播消息播发的功能，输出信号符合《应急广播大喇叭系统技术要求和测量方法》（GY/T 394-2023）；</w:t>
      </w:r>
    </w:p>
    <w:p w14:paraId="0FCE1BA2">
      <w:pPr>
        <w:pStyle w:val="25"/>
        <w:keepNext w:val="0"/>
        <w:keepLines w:val="0"/>
        <w:widowControl w:val="0"/>
        <w:numPr>
          <w:ilvl w:val="0"/>
          <w:numId w:val="4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配置国密算法安全芯片，与安全服务系统保持一致。</w:t>
      </w:r>
    </w:p>
    <w:p w14:paraId="2ED2280E">
      <w:pPr>
        <w:pStyle w:val="25"/>
        <w:keepNext w:val="0"/>
        <w:keepLines w:val="0"/>
        <w:widowControl w:val="0"/>
        <w:numPr>
          <w:ilvl w:val="0"/>
          <w:numId w:val="43"/>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功能要求</w:t>
      </w:r>
    </w:p>
    <w:p w14:paraId="2D1D6E99">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可通过前面板液晶屏及按键，对设备IP地址、端口号进行设置；</w:t>
      </w:r>
    </w:p>
    <w:p w14:paraId="0296B2CC">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可脱离管理平台实现对下一级进行本地广播功能（调频要求）；</w:t>
      </w:r>
    </w:p>
    <w:p w14:paraId="65F6B82D">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支持U盘（MPEG-1 Layer 2和MP3格式文件）广播、线路广播、话筒广播，U盘广播可通过按键选择上下曲；</w:t>
      </w:r>
    </w:p>
    <w:p w14:paraId="0B64109B">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具有监听功能：内置监听喇叭，监听音量可调节，具有音频存储功能（MPEG-1 Layer 2和MP3）；</w:t>
      </w:r>
    </w:p>
    <w:p w14:paraId="245945FF">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可设置定时广播（≥3组），广播音源可选择话筒广播、U盘、调频接收、线路输入；</w:t>
      </w:r>
    </w:p>
    <w:p w14:paraId="5EC5C4D5">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可在管理平台中对本设备的工作参数配置；</w:t>
      </w:r>
    </w:p>
    <w:p w14:paraId="69E86957">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可在管理平台中对本设备进行领用和回收操作；</w:t>
      </w:r>
    </w:p>
    <w:p w14:paraId="0E0D8915">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可在管理平台中控制本设备的工作状态，可以读取本设备的当前状态；</w:t>
      </w:r>
    </w:p>
    <w:p w14:paraId="6E232EAC">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支持优先级判断（应急广播最高优先，紧急广播下级优先；优先顺序：调频、IP、DTMB；同等优先级的，不能打断正常播出）；</w:t>
      </w:r>
    </w:p>
    <w:p w14:paraId="1FAFFD4A">
      <w:pPr>
        <w:pStyle w:val="25"/>
        <w:keepNext w:val="0"/>
        <w:keepLines w:val="0"/>
        <w:widowControl w:val="0"/>
        <w:numPr>
          <w:ilvl w:val="0"/>
          <w:numId w:val="45"/>
        </w:numPr>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★设备本地优先级模式：话筒广播（紧急）&gt;电话广播&gt;调频&gt;IP&gt;DTMB&gt;DVB-C&gt;话筒广播（日常）&gt;U 盘&gt;线路广播；（需提供相关证明材料）</w:t>
      </w:r>
    </w:p>
    <w:p w14:paraId="54DA4373">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支持一键切换为紧急模式；</w:t>
      </w:r>
    </w:p>
    <w:p w14:paraId="20456CE7">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集成国密算法芯片，具有签名、验签功能，签名验签《应急广播系统数字签名技术规范》（GY/T 389-2023）要求；</w:t>
      </w:r>
    </w:p>
    <w:p w14:paraId="29BAFF16">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支持模块化设计，IP模块、调频模块、TS模块（输出）、4G/5G通信模块；</w:t>
      </w:r>
    </w:p>
    <w:p w14:paraId="652F73C7">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配置移动通信模块（通话和回传功能）；</w:t>
      </w:r>
    </w:p>
    <w:p w14:paraId="0EBCD835">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具备本地播发、上级信号接收播发、管理平台控制播发功能；</w:t>
      </w:r>
    </w:p>
    <w:p w14:paraId="60624008">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在相同优先级的情况下，具备本地多音源切换功能；</w:t>
      </w:r>
    </w:p>
    <w:p w14:paraId="541B7A1E">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支持分区域播发控制；</w:t>
      </w:r>
    </w:p>
    <w:p w14:paraId="50ACFB71">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具备电话（电话接入和短信接收）广播功能，电话广播支持至少256个白名单；</w:t>
      </w:r>
    </w:p>
    <w:p w14:paraId="2F03CCFA">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具备主动上报功能，适配器能主动通过网络向平台上报短信发布、电话发布的开始和结束状态；</w:t>
      </w:r>
    </w:p>
    <w:p w14:paraId="48B759B6">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具备心跳维持功能，适配器能通过网络向平台发送心跳数据包；</w:t>
      </w:r>
    </w:p>
    <w:p w14:paraId="584A468F">
      <w:pPr>
        <w:pStyle w:val="25"/>
        <w:keepNext w:val="0"/>
        <w:keepLines w:val="0"/>
        <w:widowControl w:val="0"/>
        <w:numPr>
          <w:ilvl w:val="0"/>
          <w:numId w:val="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采用19寸标准机架式硬件设备，不得采用基于服务器/工控机的软件设备。</w:t>
      </w:r>
    </w:p>
    <w:p w14:paraId="11DBA493">
      <w:pPr>
        <w:pStyle w:val="25"/>
        <w:keepNext w:val="0"/>
        <w:keepLines w:val="0"/>
        <w:widowControl w:val="0"/>
        <w:numPr>
          <w:ilvl w:val="0"/>
          <w:numId w:val="43"/>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接口要求</w:t>
      </w:r>
    </w:p>
    <w:p w14:paraId="40FC7C39">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具有1路220VAC可控电源输出，输出功率≥1000W；</w:t>
      </w:r>
    </w:p>
    <w:p w14:paraId="0D1395B7">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具有1路及以上音频输出，接口类型：RCA莲花母座；</w:t>
      </w:r>
    </w:p>
    <w:p w14:paraId="45D603D0">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具有2路及以上线路音频输入接口，RCA莲花母座；</w:t>
      </w:r>
    </w:p>
    <w:p w14:paraId="3DC86FAF">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话筒输入：具有6.5mm话筒接口和3.5mm话筒接口；</w:t>
      </w:r>
    </w:p>
    <w:p w14:paraId="5CA5FA89">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网络接口：RJ45，≥100Mbps，2个；</w:t>
      </w:r>
    </w:p>
    <w:p w14:paraId="4E3B47D3">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FM输入接口：公制F母座，1路输入内置2分配，配置2个调谐器；</w:t>
      </w:r>
    </w:p>
    <w:p w14:paraId="46029572">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FM输出接口：公制F母座，输出1路；</w:t>
      </w:r>
    </w:p>
    <w:p w14:paraId="2C4CE666">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DTMB接口：1路地面输入接口及1路地面环出接口，英制F母座，75Ω；</w:t>
      </w:r>
    </w:p>
    <w:p w14:paraId="6400683E">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DVB-C接口：1路有线输入接口及1路有线环出接口，英制F母座，75Ω；</w:t>
      </w:r>
    </w:p>
    <w:p w14:paraId="07298762">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RDS输出接口：BNC，输出幅度0～1Vp-p，输出阻抗低阻，测试负载600Ω；</w:t>
      </w:r>
    </w:p>
    <w:p w14:paraId="70D82994">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设备具备监听、广播、话筒、RDS调节旋钮，便于维护人员快速调节操作；</w:t>
      </w:r>
    </w:p>
    <w:p w14:paraId="55C5431B">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ASI输出接口：RJ45或BNC；</w:t>
      </w:r>
    </w:p>
    <w:p w14:paraId="44C0FB70">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USB接口：具有2个USB接口；</w:t>
      </w:r>
    </w:p>
    <w:p w14:paraId="710A0736">
      <w:pPr>
        <w:pStyle w:val="25"/>
        <w:keepNext w:val="0"/>
        <w:keepLines w:val="0"/>
        <w:widowControl w:val="0"/>
        <w:numPr>
          <w:ilvl w:val="0"/>
          <w:numId w:val="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耳机监听接口：具有1个3.5mm耳机监听接口。</w:t>
      </w:r>
    </w:p>
    <w:p w14:paraId="7CA6EB85">
      <w:pPr>
        <w:pStyle w:val="25"/>
        <w:keepNext w:val="0"/>
        <w:keepLines w:val="0"/>
        <w:widowControl w:val="0"/>
        <w:numPr>
          <w:ilvl w:val="0"/>
          <w:numId w:val="43"/>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性能要求</w:t>
      </w:r>
    </w:p>
    <w:p w14:paraId="6114F62C">
      <w:pPr>
        <w:pStyle w:val="25"/>
        <w:keepNext w:val="0"/>
        <w:keepLines w:val="0"/>
        <w:widowControl w:val="0"/>
        <w:numPr>
          <w:ilvl w:val="0"/>
          <w:numId w:val="4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信噪比：≥65dB（本设备音频输入：线路0dBu）；</w:t>
      </w:r>
    </w:p>
    <w:p w14:paraId="7FEF4DB7">
      <w:pPr>
        <w:pStyle w:val="25"/>
        <w:keepNext w:val="0"/>
        <w:keepLines w:val="0"/>
        <w:widowControl w:val="0"/>
        <w:numPr>
          <w:ilvl w:val="0"/>
          <w:numId w:val="4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频响：40Hz～15kHz（±3dB）（本设备音频输入：线路0dBu）；</w:t>
      </w:r>
    </w:p>
    <w:p w14:paraId="0749EE54">
      <w:pPr>
        <w:pStyle w:val="25"/>
        <w:keepNext w:val="0"/>
        <w:keepLines w:val="0"/>
        <w:widowControl w:val="0"/>
        <w:numPr>
          <w:ilvl w:val="0"/>
          <w:numId w:val="4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谐波失真：≤1%（本设备音频输入：线路0dBu）；</w:t>
      </w:r>
    </w:p>
    <w:p w14:paraId="7A6150E8">
      <w:pPr>
        <w:pStyle w:val="25"/>
        <w:keepNext w:val="0"/>
        <w:keepLines w:val="0"/>
        <w:widowControl w:val="0"/>
        <w:numPr>
          <w:ilvl w:val="0"/>
          <w:numId w:val="4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音频输出电平：0.775±10%V（r.m.s）（线路0dBu）；</w:t>
      </w:r>
    </w:p>
    <w:p w14:paraId="5E2F1B0B">
      <w:pPr>
        <w:pStyle w:val="25"/>
        <w:keepNext w:val="0"/>
        <w:keepLines w:val="0"/>
        <w:widowControl w:val="0"/>
        <w:numPr>
          <w:ilvl w:val="0"/>
          <w:numId w:val="4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音频输出阻抗：低阻，&lt;100Ω；</w:t>
      </w:r>
    </w:p>
    <w:p w14:paraId="27B3A360">
      <w:pPr>
        <w:pStyle w:val="25"/>
        <w:keepNext w:val="0"/>
        <w:keepLines w:val="0"/>
        <w:widowControl w:val="0"/>
        <w:numPr>
          <w:ilvl w:val="0"/>
          <w:numId w:val="4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音频输入阻抗：高阻，&gt;10kΩ；</w:t>
      </w:r>
    </w:p>
    <w:p w14:paraId="573C17F3">
      <w:pPr>
        <w:pStyle w:val="25"/>
        <w:keepNext w:val="0"/>
        <w:keepLines w:val="0"/>
        <w:widowControl w:val="0"/>
        <w:numPr>
          <w:ilvl w:val="0"/>
          <w:numId w:val="4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FM输出频率范围：87MHz～108MHz；</w:t>
      </w:r>
    </w:p>
    <w:p w14:paraId="48CE2992">
      <w:pPr>
        <w:pStyle w:val="25"/>
        <w:keepNext w:val="0"/>
        <w:keepLines w:val="0"/>
        <w:widowControl w:val="0"/>
        <w:numPr>
          <w:ilvl w:val="0"/>
          <w:numId w:val="4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IP广播单播并发量：≥1000路。</w:t>
      </w:r>
    </w:p>
    <w:p w14:paraId="720BB38B">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应急广播安全服务专用设备</w:t>
      </w:r>
    </w:p>
    <w:p w14:paraId="5B5026C2">
      <w:pPr>
        <w:pStyle w:val="25"/>
        <w:keepNext w:val="0"/>
        <w:keepLines w:val="0"/>
        <w:widowControl w:val="0"/>
        <w:numPr>
          <w:ilvl w:val="0"/>
          <w:numId w:val="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支持应急广播专用国产密码算法短证书应用；</w:t>
      </w:r>
    </w:p>
    <w:p w14:paraId="6784B490">
      <w:pPr>
        <w:pStyle w:val="25"/>
        <w:keepNext w:val="0"/>
        <w:keepLines w:val="0"/>
        <w:widowControl w:val="0"/>
        <w:numPr>
          <w:ilvl w:val="0"/>
          <w:numId w:val="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支持国产密码算法和通用密码算法的并行应用，支持国产SM1/SM4等算法；支持国产SM3和通用SHA1/SHA256等算法；支持国产SM2和通用RSA（1024和2048）等算法；</w:t>
      </w:r>
    </w:p>
    <w:p w14:paraId="070096AD">
      <w:pPr>
        <w:pStyle w:val="25"/>
        <w:keepNext w:val="0"/>
        <w:keepLines w:val="0"/>
        <w:widowControl w:val="0"/>
        <w:numPr>
          <w:ilvl w:val="0"/>
          <w:numId w:val="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采用国家密码管理局批准的硬件芯片实现各类密码算法，保证算法的高安全性，采用WNG8物理噪声源芯片产生高质量的真随机数作为密钥，保证密钥的高强度；</w:t>
      </w:r>
    </w:p>
    <w:p w14:paraId="5DEA0159">
      <w:pPr>
        <w:pStyle w:val="25"/>
        <w:keepNext w:val="0"/>
        <w:keepLines w:val="0"/>
        <w:widowControl w:val="0"/>
        <w:numPr>
          <w:ilvl w:val="0"/>
          <w:numId w:val="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支持对广播消息签名及验证，支持应急广播系统多级联动、支持安全证书链认证；</w:t>
      </w:r>
    </w:p>
    <w:p w14:paraId="5C279D62">
      <w:pPr>
        <w:pStyle w:val="25"/>
        <w:keepNext w:val="0"/>
        <w:keepLines w:val="0"/>
        <w:widowControl w:val="0"/>
        <w:numPr>
          <w:ilvl w:val="0"/>
          <w:numId w:val="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提供图形化的设备管理客户端软件，可运行于正版操作系统；管理终端与设备间可通过串口或网口进行连接；</w:t>
      </w:r>
    </w:p>
    <w:p w14:paraId="7F5DED5C">
      <w:pPr>
        <w:pStyle w:val="25"/>
        <w:keepNext w:val="0"/>
        <w:keepLines w:val="0"/>
        <w:widowControl w:val="0"/>
        <w:numPr>
          <w:ilvl w:val="0"/>
          <w:numId w:val="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提供基于IC卡的管理机制，采用智能IC卡辅助完成设备管理中的身份认证或密钥数据的安全存储；</w:t>
      </w:r>
    </w:p>
    <w:p w14:paraId="12D657A8">
      <w:pPr>
        <w:pStyle w:val="25"/>
        <w:keepNext w:val="0"/>
        <w:keepLines w:val="0"/>
        <w:widowControl w:val="0"/>
        <w:numPr>
          <w:ilvl w:val="0"/>
          <w:numId w:val="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支持提供应急广播证书更新、证书信任列表共更新、证书下载等服务；</w:t>
      </w:r>
    </w:p>
    <w:p w14:paraId="2646A295">
      <w:pPr>
        <w:pStyle w:val="25"/>
        <w:keepNext w:val="0"/>
        <w:keepLines w:val="0"/>
        <w:widowControl w:val="0"/>
        <w:numPr>
          <w:ilvl w:val="0"/>
          <w:numId w:val="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支持通过Web方式登录控制台，对证书及其相关参数进行配置，以提高服务管理效率；</w:t>
      </w:r>
    </w:p>
    <w:p w14:paraId="61550B51">
      <w:pPr>
        <w:pStyle w:val="25"/>
        <w:keepNext w:val="0"/>
        <w:keepLines w:val="0"/>
        <w:widowControl w:val="0"/>
        <w:numPr>
          <w:ilvl w:val="0"/>
          <w:numId w:val="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密钥或证书备份恢复：支持内部密钥或证书的安全备份和恢复，可实现互备或负载的多台设备间的同步；</w:t>
      </w:r>
    </w:p>
    <w:p w14:paraId="7E7B262C">
      <w:pPr>
        <w:pStyle w:val="25"/>
        <w:keepNext w:val="0"/>
        <w:keepLines w:val="0"/>
        <w:widowControl w:val="0"/>
        <w:numPr>
          <w:ilvl w:val="0"/>
          <w:numId w:val="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单台设备证书管理量&gt;1万张；</w:t>
      </w:r>
    </w:p>
    <w:p w14:paraId="64C027F2">
      <w:pPr>
        <w:pStyle w:val="25"/>
        <w:keepNext w:val="0"/>
        <w:keepLines w:val="0"/>
        <w:widowControl w:val="0"/>
        <w:numPr>
          <w:ilvl w:val="0"/>
          <w:numId w:val="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设备签名验签符合《应急广播系统数字签名技术规范》（GY/T 389-2023）要求；</w:t>
      </w:r>
    </w:p>
    <w:p w14:paraId="6F5B2CAF">
      <w:pPr>
        <w:pStyle w:val="25"/>
        <w:keepNext w:val="0"/>
        <w:keepLines w:val="0"/>
        <w:widowControl w:val="0"/>
        <w:numPr>
          <w:ilvl w:val="0"/>
          <w:numId w:val="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提供商用密码认证证书。</w:t>
      </w:r>
    </w:p>
    <w:p w14:paraId="4408B651">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防火墙</w:t>
      </w:r>
    </w:p>
    <w:p w14:paraId="63804AE8">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（1）功能要求</w:t>
      </w:r>
    </w:p>
    <w:p w14:paraId="19A96DA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1）采用先进的多核硬件架构，专业的安全操作系统，系统特性可扩展；</w:t>
      </w:r>
    </w:p>
    <w:p w14:paraId="2271C95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2）支持国产密码算法和通用密码算法的并行应用，支持国产SM1/SM4等算法；支持国产SM3和通用SHA1/SHA256等算法；支持国产SM2和通用RSA（1024和2048）等算法；</w:t>
      </w:r>
    </w:p>
    <w:p w14:paraId="63DB10D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3）采用国家密码管理局批准的硬件芯片实现各类密码算法，保证算法的高安全性，采用WNG8物理噪声源芯片产生高质量的真随机数作为密钥，保证密钥的高强度；</w:t>
      </w:r>
    </w:p>
    <w:p w14:paraId="42A2229B">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4）支持DPI深度安全防御，应用吞吐量≥659Mbps；支持负载均衡功能扩展，并实配链路负载均衡功能；</w:t>
      </w:r>
    </w:p>
    <w:p w14:paraId="47F48C9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5）系统采用多种可靠性设计，如：VRRP、双机热备、NQA链路探测等；</w:t>
      </w:r>
    </w:p>
    <w:p w14:paraId="79BE7696">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6）VPN支持：IPSec VPN、L2TP VPN、GRE VPN、SSL VPN，支持L2TP OVER IPSec，支持IPSec NAT穿越和支持内置硬件加密；</w:t>
      </w:r>
    </w:p>
    <w:p w14:paraId="7D41B83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7）防火墙必须支持一对一、地址池等NAT方式，支持策略NAT功能；</w:t>
      </w:r>
    </w:p>
    <w:p w14:paraId="00D5218D">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8）能够防范DOS/DDOS攻击：Land、Smurf、Fraggle、WinNuke、Ping of Death、Tear Drop、IP Spoofing、SYN Flood、ICMP Flood、UDP Flood、ARP欺骗、ARP主动反向查询、地址扫描的防范、端口扫描的防范；</w:t>
      </w:r>
    </w:p>
    <w:p w14:paraId="04147AE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9）支持静态路由、RIP v1/2、OSPF、BGP、策略路由等；</w:t>
      </w:r>
    </w:p>
    <w:p w14:paraId="799EADF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10）支持SNMPv1/v2/v3；支持TR069协议，支持远程管理；</w:t>
      </w:r>
    </w:p>
    <w:p w14:paraId="5FED7E25">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11）支持IPv4/IPv6协议，支持URL过滤功能；</w:t>
      </w:r>
    </w:p>
    <w:p w14:paraId="6C069AE2">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12）开通3年IPS/AV特征库升级授权。</w:t>
      </w:r>
    </w:p>
    <w:p w14:paraId="29243817">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（2）性能要求</w:t>
      </w:r>
    </w:p>
    <w:p w14:paraId="03F4920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1）防火墙吞吐量≥1Gbps、最大并发连接数≥100万；</w:t>
      </w:r>
    </w:p>
    <w:p w14:paraId="14241BB2">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2）实配1000个IPSec隧道并发，1000个GRE隧道并发；</w:t>
      </w:r>
    </w:p>
    <w:p w14:paraId="4628BD2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3）VPN同时在线数量不少于50个。</w:t>
      </w:r>
    </w:p>
    <w:p w14:paraId="1E0EE527">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（3）接口要求</w:t>
      </w:r>
    </w:p>
    <w:p w14:paraId="4ED4BA0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提供千兆电口≥12个，配置IPS、AV特征库升级服务≥3年。</w:t>
      </w:r>
    </w:p>
    <w:p w14:paraId="4FFED306">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（4）服务要求</w:t>
      </w:r>
    </w:p>
    <w:p w14:paraId="4B34EDC3">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提供不少于 5 年的维保服务。</w:t>
      </w:r>
    </w:p>
    <w:p w14:paraId="26ABDD32">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综合日志审计系统</w:t>
      </w:r>
    </w:p>
    <w:p w14:paraId="2AB1B982">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标准机架设备，专用硬件平台和安全操作系统；</w:t>
      </w:r>
    </w:p>
    <w:p w14:paraId="2D039BFA">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配置要求：≥6个千兆电口，≥2个USB接口，≥1个管理口，内置存储容量≥1T，支持审计≥10个日志源，处理能力≥350EPS；</w:t>
      </w:r>
    </w:p>
    <w:p w14:paraId="73CE654B">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支持系统时间同步，能够指定时钟服务器，确保审计系统与用户网络环境的时间保持同步；</w:t>
      </w:r>
    </w:p>
    <w:p w14:paraId="7F3FA51C">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可以对自身运行的CPU、内存和磁盘空间等的使用率设置告警阈值；</w:t>
      </w:r>
    </w:p>
    <w:p w14:paraId="4EAA6CF5">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系统支持提供基于资产的拓扑视图，可以按列表和拓扑两种模式显示资产拓扑节点；</w:t>
      </w:r>
    </w:p>
    <w:p w14:paraId="17F11286">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系统支持标准日志范式化功能，在事件采集时采用了基于通用范化标签语言的安全信息管理方法及技术；</w:t>
      </w:r>
    </w:p>
    <w:p w14:paraId="17E50674">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系统支持不少于6个物理服务器的分布式存储部署；</w:t>
      </w:r>
    </w:p>
    <w:p w14:paraId="5EEEEBCF">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内置Oracle、SQL Server、MySQL、Informix、DB2数据库的事件编码知识库；</w:t>
      </w:r>
    </w:p>
    <w:p w14:paraId="3B8C8B5E">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内置Windows、Linux、Solaris、AIX 操作系统的事件ID知识库；</w:t>
      </w:r>
    </w:p>
    <w:p w14:paraId="5A92B721">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支持采用海量日志关联分析方法；</w:t>
      </w:r>
    </w:p>
    <w:p w14:paraId="435EE6A9">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支持报表调度，即报表可设置首次生成时间和间隔生成时间，生成后可指定直接发送到接收人邮箱；</w:t>
      </w:r>
    </w:p>
    <w:p w14:paraId="25505254">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告警动作支持告警重定义、弹出提示框、发出警示音、发送邮件、发送SNMP Trap、发送短信、执行命令脚本、设备联动、发送飞鸽传书、发送Syslog 等多种方式；</w:t>
      </w:r>
    </w:p>
    <w:p w14:paraId="7B19DFF2">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根据关联分析的结果将可疑或者需要关注的信息加入观察列表，并可以对观察列表中的信息进行关联，也可以被任何规则引用；</w:t>
      </w:r>
    </w:p>
    <w:p w14:paraId="19BB2185">
      <w:pPr>
        <w:pStyle w:val="25"/>
        <w:keepNext w:val="0"/>
        <w:keepLines w:val="0"/>
        <w:widowControl w:val="0"/>
        <w:numPr>
          <w:ilvl w:val="0"/>
          <w:numId w:val="4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开通30个资源授权，具备扩容能力，系统数据存储时间不少于6个月；</w:t>
      </w:r>
    </w:p>
    <w:p w14:paraId="4B17565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（15）提供不少于5年的维保服务。</w:t>
      </w:r>
    </w:p>
    <w:p w14:paraId="42D49C51">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网络防病毒软件</w:t>
      </w:r>
    </w:p>
    <w:p w14:paraId="5D8D4C3F">
      <w:pPr>
        <w:pStyle w:val="25"/>
        <w:keepNext w:val="0"/>
        <w:keepLines w:val="0"/>
        <w:widowControl w:val="0"/>
        <w:numPr>
          <w:ilvl w:val="0"/>
          <w:numId w:val="5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含本地查杀、云查杀能力，支持对僵尸、木马、蠕虫、文件病毒、恶意程序的检测和查杀能力；</w:t>
      </w:r>
    </w:p>
    <w:p w14:paraId="63E0FAE0">
      <w:pPr>
        <w:pStyle w:val="25"/>
        <w:keepNext w:val="0"/>
        <w:keepLines w:val="0"/>
        <w:widowControl w:val="0"/>
        <w:numPr>
          <w:ilvl w:val="0"/>
          <w:numId w:val="5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支持对服务器和PC的漏洞修补功能，能够防护系统关键点、注册表改写、驱动加载、进程注入等恶意行为；</w:t>
      </w:r>
    </w:p>
    <w:p w14:paraId="1FD37898">
      <w:pPr>
        <w:pStyle w:val="25"/>
        <w:keepNext w:val="0"/>
        <w:keepLines w:val="0"/>
        <w:widowControl w:val="0"/>
        <w:numPr>
          <w:ilvl w:val="0"/>
          <w:numId w:val="5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提供10台服务器、10台PC的3年授权许可；</w:t>
      </w:r>
    </w:p>
    <w:p w14:paraId="400592B7">
      <w:pPr>
        <w:pStyle w:val="25"/>
        <w:keepNext w:val="0"/>
        <w:keepLines w:val="0"/>
        <w:widowControl w:val="0"/>
        <w:numPr>
          <w:ilvl w:val="0"/>
          <w:numId w:val="5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提供不少于5年的软件维保升级服务。</w:t>
      </w:r>
    </w:p>
    <w:p w14:paraId="15562FDF">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接入交换机</w:t>
      </w:r>
    </w:p>
    <w:p w14:paraId="1B09826F">
      <w:pPr>
        <w:pStyle w:val="25"/>
        <w:keepNext w:val="0"/>
        <w:keepLines w:val="0"/>
        <w:widowControl w:val="0"/>
        <w:numPr>
          <w:ilvl w:val="0"/>
          <w:numId w:val="5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千兆以太网交换机；</w:t>
      </w:r>
    </w:p>
    <w:p w14:paraId="4D2114A7">
      <w:pPr>
        <w:pStyle w:val="25"/>
        <w:keepNext w:val="0"/>
        <w:keepLines w:val="0"/>
        <w:widowControl w:val="0"/>
        <w:numPr>
          <w:ilvl w:val="0"/>
          <w:numId w:val="5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支持IPv6；</w:t>
      </w:r>
    </w:p>
    <w:p w14:paraId="57C4C978">
      <w:pPr>
        <w:pStyle w:val="25"/>
        <w:keepNext w:val="0"/>
        <w:keepLines w:val="0"/>
        <w:widowControl w:val="0"/>
        <w:numPr>
          <w:ilvl w:val="0"/>
          <w:numId w:val="5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传输速率：10/100/1000Mbps；</w:t>
      </w:r>
    </w:p>
    <w:p w14:paraId="20E649DE">
      <w:pPr>
        <w:pStyle w:val="25"/>
        <w:keepNext w:val="0"/>
        <w:keepLines w:val="0"/>
        <w:widowControl w:val="0"/>
        <w:numPr>
          <w:ilvl w:val="0"/>
          <w:numId w:val="5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背板带宽：336Gbps/2.56Tbps；</w:t>
      </w:r>
    </w:p>
    <w:p w14:paraId="70C66637">
      <w:pPr>
        <w:pStyle w:val="25"/>
        <w:keepNext w:val="0"/>
        <w:keepLines w:val="0"/>
        <w:widowControl w:val="0"/>
        <w:numPr>
          <w:ilvl w:val="0"/>
          <w:numId w:val="5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包转发率：51Mpps/108Mpps；</w:t>
      </w:r>
    </w:p>
    <w:p w14:paraId="2D4ED0DD">
      <w:pPr>
        <w:pStyle w:val="25"/>
        <w:keepNext w:val="0"/>
        <w:keepLines w:val="0"/>
        <w:widowControl w:val="0"/>
        <w:numPr>
          <w:ilvl w:val="0"/>
          <w:numId w:val="5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MAC地址表：16K；</w:t>
      </w:r>
    </w:p>
    <w:p w14:paraId="3D978B7A">
      <w:pPr>
        <w:pStyle w:val="25"/>
        <w:keepNext w:val="0"/>
        <w:keepLines w:val="0"/>
        <w:widowControl w:val="0"/>
        <w:numPr>
          <w:ilvl w:val="0"/>
          <w:numId w:val="5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24个10/100/1000Base-T端口；</w:t>
      </w:r>
    </w:p>
    <w:p w14:paraId="3807C406">
      <w:pPr>
        <w:pStyle w:val="25"/>
        <w:keepNext w:val="0"/>
        <w:keepLines w:val="0"/>
        <w:widowControl w:val="0"/>
        <w:numPr>
          <w:ilvl w:val="0"/>
          <w:numId w:val="5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4个千兆SFP；</w:t>
      </w:r>
    </w:p>
    <w:p w14:paraId="6F85AD21">
      <w:pPr>
        <w:pStyle w:val="25"/>
        <w:keepNext w:val="0"/>
        <w:keepLines w:val="0"/>
        <w:widowControl w:val="0"/>
        <w:numPr>
          <w:ilvl w:val="0"/>
          <w:numId w:val="5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VLAN：支持4K个VLAN；</w:t>
      </w:r>
    </w:p>
    <w:p w14:paraId="2F381332">
      <w:pPr>
        <w:pStyle w:val="25"/>
        <w:keepNext w:val="0"/>
        <w:keepLines w:val="0"/>
        <w:widowControl w:val="0"/>
        <w:numPr>
          <w:ilvl w:val="0"/>
          <w:numId w:val="5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提供不少于5年的维保服务。</w:t>
      </w:r>
    </w:p>
    <w:p w14:paraId="282ED111">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核心交换机</w:t>
      </w:r>
    </w:p>
    <w:p w14:paraId="25D13AAD">
      <w:pPr>
        <w:pStyle w:val="25"/>
        <w:keepNext w:val="0"/>
        <w:keepLines w:val="0"/>
        <w:widowControl w:val="0"/>
        <w:numPr>
          <w:ilvl w:val="0"/>
          <w:numId w:val="5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应用层级：三层；</w:t>
      </w:r>
    </w:p>
    <w:p w14:paraId="79F1F6A0">
      <w:pPr>
        <w:pStyle w:val="25"/>
        <w:keepNext w:val="0"/>
        <w:keepLines w:val="0"/>
        <w:widowControl w:val="0"/>
        <w:numPr>
          <w:ilvl w:val="0"/>
          <w:numId w:val="5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传输速率：10/100/1000Mbps；</w:t>
      </w:r>
    </w:p>
    <w:p w14:paraId="2FB7DBAA">
      <w:pPr>
        <w:pStyle w:val="25"/>
        <w:keepNext w:val="0"/>
        <w:keepLines w:val="0"/>
        <w:widowControl w:val="0"/>
        <w:numPr>
          <w:ilvl w:val="0"/>
          <w:numId w:val="5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包转发率：不低于87Mpps/144Mpps；</w:t>
      </w:r>
    </w:p>
    <w:p w14:paraId="301970A0">
      <w:pPr>
        <w:pStyle w:val="25"/>
        <w:keepNext w:val="0"/>
        <w:keepLines w:val="0"/>
        <w:widowControl w:val="0"/>
        <w:numPr>
          <w:ilvl w:val="0"/>
          <w:numId w:val="5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交换方式：存储-转发；</w:t>
      </w:r>
    </w:p>
    <w:p w14:paraId="07F16B6B">
      <w:pPr>
        <w:pStyle w:val="25"/>
        <w:keepNext w:val="0"/>
        <w:keepLines w:val="0"/>
        <w:widowControl w:val="0"/>
        <w:numPr>
          <w:ilvl w:val="0"/>
          <w:numId w:val="5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背板带宽：432Gbps/4.32Tbps；</w:t>
      </w:r>
    </w:p>
    <w:p w14:paraId="06E2C1AE">
      <w:pPr>
        <w:pStyle w:val="25"/>
        <w:keepNext w:val="0"/>
        <w:keepLines w:val="0"/>
        <w:widowControl w:val="0"/>
        <w:numPr>
          <w:ilvl w:val="0"/>
          <w:numId w:val="5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支持IPv4/IPv6静态路由；</w:t>
      </w:r>
    </w:p>
    <w:p w14:paraId="690F7AF8">
      <w:pPr>
        <w:pStyle w:val="25"/>
        <w:keepNext w:val="0"/>
        <w:keepLines w:val="0"/>
        <w:widowControl w:val="0"/>
        <w:numPr>
          <w:ilvl w:val="0"/>
          <w:numId w:val="5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端口结构：非模块化；</w:t>
      </w:r>
    </w:p>
    <w:p w14:paraId="311340FB">
      <w:pPr>
        <w:pStyle w:val="25"/>
        <w:keepNext w:val="0"/>
        <w:keepLines w:val="0"/>
        <w:widowControl w:val="0"/>
        <w:numPr>
          <w:ilvl w:val="0"/>
          <w:numId w:val="5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端口描述：48个10/100/1000Base-T以太网端口，4个万兆SFP+；</w:t>
      </w:r>
    </w:p>
    <w:p w14:paraId="4DD6F35B">
      <w:pPr>
        <w:pStyle w:val="25"/>
        <w:keepNext w:val="0"/>
        <w:keepLines w:val="0"/>
        <w:widowControl w:val="0"/>
        <w:numPr>
          <w:ilvl w:val="0"/>
          <w:numId w:val="5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VLAN：支持4K VLAN；</w:t>
      </w:r>
    </w:p>
    <w:p w14:paraId="1F17AF7D">
      <w:pPr>
        <w:pStyle w:val="25"/>
        <w:keepNext w:val="0"/>
        <w:keepLines w:val="0"/>
        <w:widowControl w:val="0"/>
        <w:numPr>
          <w:ilvl w:val="0"/>
          <w:numId w:val="5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支持堆叠功能；</w:t>
      </w:r>
    </w:p>
    <w:p w14:paraId="451B1A0D">
      <w:pPr>
        <w:pStyle w:val="25"/>
        <w:keepNext w:val="0"/>
        <w:keepLines w:val="0"/>
        <w:widowControl w:val="0"/>
        <w:numPr>
          <w:ilvl w:val="0"/>
          <w:numId w:val="5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支持防止DOS，ARP攻击功能，ICMP防攻击；</w:t>
      </w:r>
    </w:p>
    <w:p w14:paraId="564E9AB8">
      <w:pPr>
        <w:pStyle w:val="25"/>
        <w:keepNext w:val="0"/>
        <w:keepLines w:val="0"/>
        <w:widowControl w:val="0"/>
        <w:numPr>
          <w:ilvl w:val="0"/>
          <w:numId w:val="5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支持黑名单和白名单；</w:t>
      </w:r>
    </w:p>
    <w:p w14:paraId="256C5CBE">
      <w:pPr>
        <w:pStyle w:val="25"/>
        <w:keepNext w:val="0"/>
        <w:keepLines w:val="0"/>
        <w:widowControl w:val="0"/>
        <w:numPr>
          <w:ilvl w:val="0"/>
          <w:numId w:val="5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提供不少于5年的维保服务。</w:t>
      </w:r>
    </w:p>
    <w:p w14:paraId="4E2B8AF7">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机架式KVM</w:t>
      </w:r>
    </w:p>
    <w:p w14:paraId="299D0BCA">
      <w:pPr>
        <w:pStyle w:val="25"/>
        <w:keepNext w:val="0"/>
        <w:keepLines w:val="0"/>
        <w:widowControl w:val="0"/>
        <w:numPr>
          <w:ilvl w:val="0"/>
          <w:numId w:val="5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折叠机架式 1U 19 英寸 LCD 显示器；</w:t>
      </w:r>
    </w:p>
    <w:p w14:paraId="60E5CCA2">
      <w:pPr>
        <w:pStyle w:val="25"/>
        <w:keepNext w:val="0"/>
        <w:keepLines w:val="0"/>
        <w:widowControl w:val="0"/>
        <w:numPr>
          <w:ilvl w:val="0"/>
          <w:numId w:val="5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支持按键切换和 OSD 切换；</w:t>
      </w:r>
    </w:p>
    <w:p w14:paraId="16577D72">
      <w:pPr>
        <w:pStyle w:val="25"/>
        <w:keepNext w:val="0"/>
        <w:keepLines w:val="0"/>
        <w:widowControl w:val="0"/>
        <w:numPr>
          <w:ilvl w:val="0"/>
          <w:numId w:val="5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金属结构、结实稳固，全钢承重导轨，自带锁止功能；</w:t>
      </w:r>
    </w:p>
    <w:p w14:paraId="2968D442">
      <w:pPr>
        <w:pStyle w:val="25"/>
        <w:keepNext w:val="0"/>
        <w:keepLines w:val="0"/>
        <w:widowControl w:val="0"/>
        <w:numPr>
          <w:ilvl w:val="0"/>
          <w:numId w:val="5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 USB/PS2 混接/外接 USB 和 PS2 接口；</w:t>
      </w:r>
    </w:p>
    <w:p w14:paraId="1D94E27D">
      <w:pPr>
        <w:pStyle w:val="25"/>
        <w:keepNext w:val="0"/>
        <w:keepLines w:val="0"/>
        <w:widowControl w:val="0"/>
        <w:numPr>
          <w:ilvl w:val="0"/>
          <w:numId w:val="5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 8 路 VGA 接口；</w:t>
      </w:r>
    </w:p>
    <w:p w14:paraId="2F3BE450">
      <w:pPr>
        <w:pStyle w:val="25"/>
        <w:keepNext w:val="0"/>
        <w:keepLines w:val="0"/>
        <w:widowControl w:val="0"/>
        <w:numPr>
          <w:ilvl w:val="0"/>
          <w:numId w:val="5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分辨率：1280×1024，色彩显示： 16.7M，亮度 300（cd/㎡），对比度 1000:1；</w:t>
      </w:r>
    </w:p>
    <w:p w14:paraId="4F486580">
      <w:pPr>
        <w:pStyle w:val="25"/>
        <w:keepNext w:val="0"/>
        <w:keepLines w:val="0"/>
        <w:widowControl w:val="0"/>
        <w:numPr>
          <w:ilvl w:val="0"/>
          <w:numId w:val="5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支持多种主流操作系统；</w:t>
      </w:r>
    </w:p>
    <w:p w14:paraId="69D2715E">
      <w:pPr>
        <w:pStyle w:val="25"/>
        <w:keepNext w:val="0"/>
        <w:keepLines w:val="0"/>
        <w:widowControl w:val="0"/>
        <w:numPr>
          <w:ilvl w:val="0"/>
          <w:numId w:val="5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带键盘、鼠标。</w:t>
      </w:r>
    </w:p>
    <w:p w14:paraId="7C89C39D">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时钟授时器</w:t>
      </w:r>
    </w:p>
    <w:p w14:paraId="5C556C09">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支持接收北斗导航系统信号；</w:t>
      </w:r>
    </w:p>
    <w:p w14:paraId="59FF74A0">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具有自动驯服锁定功能；</w:t>
      </w:r>
    </w:p>
    <w:p w14:paraId="3D426B03">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采用高稳恒温晶振，具有低相位噪声和高稳定度；</w:t>
      </w:r>
    </w:p>
    <w:p w14:paraId="684F6732">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支持时间日期信息显示；</w:t>
      </w:r>
    </w:p>
    <w:p w14:paraId="261BBFFB">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支持显示北斗信号源个数（卫星个数）；</w:t>
      </w:r>
    </w:p>
    <w:p w14:paraId="5DE388EB">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支持液晶、指示灯、网口、串口实时监测及出错告警功能；</w:t>
      </w:r>
    </w:p>
    <w:p w14:paraId="0252161C">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具有免配置免维护功能，出现断电、重新安装等情况均不需要任何配置；</w:t>
      </w:r>
    </w:p>
    <w:p w14:paraId="0EE58CFA">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标准19英寸机架式机箱结构，紧凑，美观，高可靠性；</w:t>
      </w:r>
    </w:p>
    <w:p w14:paraId="0C8C6349">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天线输入接口为N或BNC接头，阴型，阻抗50Ω；</w:t>
      </w:r>
    </w:p>
    <w:p w14:paraId="502675AB">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具备自适应的RJ45以太网接口；</w:t>
      </w:r>
    </w:p>
    <w:p w14:paraId="45A892B4">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自动驯服锁定功能：能以北斗导航系统为参考标准，动态调整高稳恒温晶振的频率准确度，当驯服锁定后，其时间和频率同步于北斗导航系统，频率准确度溯源于北斗导航系统；</w:t>
      </w:r>
    </w:p>
    <w:p w14:paraId="13E65B8D">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免配置免维护功能：具备免配置免维护功能，出现断电、重新安装均不需要任何配置，只需要正常加电和连接好天线，系统即可正常工作；</w:t>
      </w:r>
    </w:p>
    <w:p w14:paraId="5BF0E48B">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时间日期及状态显示功能：应具备液晶和指示灯显示，可显示UTC时间和日期，卫星状态及锁定颗数，设备状态，指示灯能直观显示卫星及设备状态；</w:t>
      </w:r>
    </w:p>
    <w:p w14:paraId="3088E232">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PPS周期：1Plus/秒；</w:t>
      </w:r>
    </w:p>
    <w:p w14:paraId="43AA84D7">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PPS脉宽：10毫秒；</w:t>
      </w:r>
    </w:p>
    <w:p w14:paraId="1A6FAF41">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自动授时周期：1-300秒可调；</w:t>
      </w:r>
    </w:p>
    <w:p w14:paraId="12E18E8E">
      <w:pPr>
        <w:pStyle w:val="25"/>
        <w:keepNext w:val="0"/>
        <w:keepLines w:val="0"/>
        <w:widowControl w:val="0"/>
        <w:numPr>
          <w:ilvl w:val="0"/>
          <w:numId w:val="5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功耗：≤5W。</w:t>
      </w:r>
    </w:p>
    <w:p w14:paraId="2EA6C5D4">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val="0"/>
          <w:kern w:val="2"/>
          <w:sz w:val="24"/>
          <w:szCs w:val="24"/>
          <w:highlight w:val="none"/>
        </w:rPr>
      </w:pPr>
      <w:r>
        <w:rPr>
          <w:rStyle w:val="101"/>
          <w:rFonts w:hint="eastAsia" w:ascii="宋体" w:hAnsi="宋体" w:eastAsia="宋体" w:cs="宋体"/>
          <w:b/>
          <w:bCs w:val="0"/>
          <w:kern w:val="2"/>
          <w:sz w:val="24"/>
          <w:szCs w:val="24"/>
          <w:highlight w:val="none"/>
          <w:lang w:val="en-US" w:eastAsia="zh-CN" w:bidi="ar"/>
        </w:rPr>
        <w:t>应急广播消息采集器</w:t>
      </w:r>
    </w:p>
    <w:p w14:paraId="5DD775FA">
      <w:pPr>
        <w:pStyle w:val="25"/>
        <w:keepNext w:val="0"/>
        <w:keepLines w:val="0"/>
        <w:widowControl w:val="0"/>
        <w:numPr>
          <w:ilvl w:val="0"/>
          <w:numId w:val="5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具备DVB-C、DTMB、调频RDS、中波、IP链路的应急广播消息采集功能，实现应急广播链路实时监测；</w:t>
      </w:r>
    </w:p>
    <w:p w14:paraId="3265BBD8">
      <w:pPr>
        <w:pStyle w:val="25"/>
        <w:keepNext w:val="0"/>
        <w:keepLines w:val="0"/>
        <w:widowControl w:val="0"/>
        <w:numPr>
          <w:ilvl w:val="0"/>
          <w:numId w:val="5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具备应急广播平台消息监测功能，消息协议符合《应急广播平台接口规范》（GY/T 384-2023）和《应急广播消息格式规范》（GY/T 385-2023）的要求；</w:t>
      </w:r>
    </w:p>
    <w:p w14:paraId="31EB13CB">
      <w:pPr>
        <w:pStyle w:val="25"/>
        <w:keepNext w:val="0"/>
        <w:keepLines w:val="0"/>
        <w:widowControl w:val="0"/>
        <w:numPr>
          <w:ilvl w:val="0"/>
          <w:numId w:val="5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具备模拟音频监测功能，监测应急广播设备的播放状态；</w:t>
      </w:r>
    </w:p>
    <w:p w14:paraId="6762DEC7">
      <w:pPr>
        <w:pStyle w:val="25"/>
        <w:keepNext w:val="0"/>
        <w:keepLines w:val="0"/>
        <w:widowControl w:val="0"/>
        <w:numPr>
          <w:ilvl w:val="0"/>
          <w:numId w:val="5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内置符合国密算法的安全模块，能够对接收到的应急广播消息进行验签功能，监测是否有盗播情况；</w:t>
      </w:r>
    </w:p>
    <w:p w14:paraId="59415FA5">
      <w:pPr>
        <w:pStyle w:val="25"/>
        <w:keepNext w:val="0"/>
        <w:keepLines w:val="0"/>
        <w:widowControl w:val="0"/>
        <w:numPr>
          <w:ilvl w:val="0"/>
          <w:numId w:val="5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具备监测数据获取接口，支持应急广播监测平台的数据读取和参数设置；</w:t>
      </w:r>
    </w:p>
    <w:p w14:paraId="0953822D">
      <w:pPr>
        <w:pStyle w:val="25"/>
        <w:keepNext w:val="0"/>
        <w:keepLines w:val="0"/>
        <w:widowControl w:val="0"/>
        <w:numPr>
          <w:ilvl w:val="0"/>
          <w:numId w:val="5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具有监听功能：内置监听喇叭，监听音量可调节，具有音频编码和存储功能，音频编码格式为MP3，标称存储容量≥8GB；</w:t>
      </w:r>
    </w:p>
    <w:p w14:paraId="2F33C0E3">
      <w:pPr>
        <w:pStyle w:val="25"/>
        <w:keepNext w:val="0"/>
        <w:keepLines w:val="0"/>
        <w:widowControl w:val="0"/>
        <w:numPr>
          <w:ilvl w:val="0"/>
          <w:numId w:val="5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具备1路AM中波输入，接口类型：双线输入，凤凰插座；</w:t>
      </w:r>
    </w:p>
    <w:p w14:paraId="7DD48998">
      <w:pPr>
        <w:pStyle w:val="25"/>
        <w:keepNext w:val="0"/>
        <w:keepLines w:val="0"/>
        <w:widowControl w:val="0"/>
        <w:numPr>
          <w:ilvl w:val="0"/>
          <w:numId w:val="5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具备1路FM调频输入，内置2个调谐器。接口类型：公制F母座；</w:t>
      </w:r>
    </w:p>
    <w:p w14:paraId="72F3B8C4">
      <w:pPr>
        <w:pStyle w:val="25"/>
        <w:keepNext w:val="0"/>
        <w:keepLines w:val="0"/>
        <w:widowControl w:val="0"/>
        <w:numPr>
          <w:ilvl w:val="0"/>
          <w:numId w:val="5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具备应急广播模拟音频输出，支持立体声音频信号输出；</w:t>
      </w:r>
    </w:p>
    <w:p w14:paraId="0C6529A1">
      <w:pPr>
        <w:pStyle w:val="25"/>
        <w:keepNext w:val="0"/>
        <w:keepLines w:val="0"/>
        <w:widowControl w:val="0"/>
        <w:numPr>
          <w:ilvl w:val="0"/>
          <w:numId w:val="5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状态采集和回传功能：具备将监测到的指令和音频按需上传至应急广播监测平台的功能。</w:t>
      </w:r>
    </w:p>
    <w:p w14:paraId="00BE7EDF">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数字监听音箱</w:t>
      </w:r>
    </w:p>
    <w:p w14:paraId="7BAC4451">
      <w:pPr>
        <w:pStyle w:val="25"/>
        <w:keepNext w:val="0"/>
        <w:keepLines w:val="0"/>
        <w:widowControl w:val="0"/>
        <w:numPr>
          <w:ilvl w:val="0"/>
          <w:numId w:val="5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集接收、放大、播放功能于一体；</w:t>
      </w:r>
    </w:p>
    <w:p w14:paraId="1DD7287A">
      <w:pPr>
        <w:pStyle w:val="25"/>
        <w:keepNext w:val="0"/>
        <w:keepLines w:val="0"/>
        <w:widowControl w:val="0"/>
        <w:numPr>
          <w:ilvl w:val="0"/>
          <w:numId w:val="5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内置不小于4寸全频扬声器，音量连续可调；</w:t>
      </w:r>
    </w:p>
    <w:p w14:paraId="23B88669">
      <w:pPr>
        <w:pStyle w:val="25"/>
        <w:keepNext w:val="0"/>
        <w:keepLines w:val="0"/>
        <w:widowControl w:val="0"/>
        <w:numPr>
          <w:ilvl w:val="0"/>
          <w:numId w:val="5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采用环保木质外壳；</w:t>
      </w:r>
    </w:p>
    <w:p w14:paraId="7886C6AA">
      <w:pPr>
        <w:pStyle w:val="25"/>
        <w:keepNext w:val="0"/>
        <w:keepLines w:val="0"/>
        <w:widowControl w:val="0"/>
        <w:numPr>
          <w:ilvl w:val="0"/>
          <w:numId w:val="5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RF输入：1路DVB-C或DTMB：F座（英制75Ω）；</w:t>
      </w:r>
    </w:p>
    <w:p w14:paraId="747F4C7E">
      <w:pPr>
        <w:pStyle w:val="25"/>
        <w:keepNext w:val="0"/>
        <w:keepLines w:val="0"/>
        <w:widowControl w:val="0"/>
        <w:numPr>
          <w:ilvl w:val="0"/>
          <w:numId w:val="5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IP输入：RJ45百兆口；</w:t>
      </w:r>
    </w:p>
    <w:p w14:paraId="5EB1FE41">
      <w:pPr>
        <w:pStyle w:val="25"/>
        <w:keepNext w:val="0"/>
        <w:keepLines w:val="0"/>
        <w:widowControl w:val="0"/>
        <w:numPr>
          <w:ilvl w:val="0"/>
          <w:numId w:val="5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FM输入接口：公制F母座，1路输入内置2分配，配置2个调谐器；</w:t>
      </w:r>
    </w:p>
    <w:p w14:paraId="1E23D17E">
      <w:pPr>
        <w:pStyle w:val="25"/>
        <w:keepNext w:val="0"/>
        <w:keepLines w:val="0"/>
        <w:widowControl w:val="0"/>
        <w:numPr>
          <w:ilvl w:val="0"/>
          <w:numId w:val="5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接收模式：DVB-C/DTMB-T/IP/FM；</w:t>
      </w:r>
    </w:p>
    <w:p w14:paraId="1CBA83A7">
      <w:pPr>
        <w:pStyle w:val="25"/>
        <w:keepNext w:val="0"/>
        <w:keepLines w:val="0"/>
        <w:widowControl w:val="0"/>
        <w:numPr>
          <w:ilvl w:val="0"/>
          <w:numId w:val="5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音频输出功率：≥10W；</w:t>
      </w:r>
    </w:p>
    <w:p w14:paraId="014559C2">
      <w:pPr>
        <w:pStyle w:val="25"/>
        <w:keepNext w:val="0"/>
        <w:keepLines w:val="0"/>
        <w:widowControl w:val="0"/>
        <w:numPr>
          <w:ilvl w:val="0"/>
          <w:numId w:val="5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电源：AC 220V±15%，50/60Hz。</w:t>
      </w:r>
    </w:p>
    <w:p w14:paraId="7B84FA52">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调音台</w:t>
      </w:r>
    </w:p>
    <w:p w14:paraId="4BEE57B7">
      <w:pPr>
        <w:pStyle w:val="25"/>
        <w:keepNext w:val="0"/>
        <w:keepLines w:val="0"/>
        <w:widowControl w:val="0"/>
        <w:numPr>
          <w:ilvl w:val="0"/>
          <w:numId w:val="5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12通道输入；</w:t>
      </w:r>
    </w:p>
    <w:p w14:paraId="5ECA586D">
      <w:pPr>
        <w:pStyle w:val="25"/>
        <w:keepNext w:val="0"/>
        <w:keepLines w:val="0"/>
        <w:widowControl w:val="0"/>
        <w:numPr>
          <w:ilvl w:val="0"/>
          <w:numId w:val="5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最多6个话筒/线性输入插口；</w:t>
      </w:r>
    </w:p>
    <w:p w14:paraId="4F99532F">
      <w:pPr>
        <w:pStyle w:val="25"/>
        <w:keepNext w:val="0"/>
        <w:keepLines w:val="0"/>
        <w:widowControl w:val="0"/>
        <w:numPr>
          <w:ilvl w:val="0"/>
          <w:numId w:val="5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4个立体声输入插口；</w:t>
      </w:r>
    </w:p>
    <w:p w14:paraId="50D7A9CF">
      <w:pPr>
        <w:pStyle w:val="25"/>
        <w:keepNext w:val="0"/>
        <w:keepLines w:val="0"/>
        <w:widowControl w:val="0"/>
        <w:numPr>
          <w:ilvl w:val="0"/>
          <w:numId w:val="5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6个低噪音、高精度MIC前置放大器带幻象电源开关；</w:t>
      </w:r>
    </w:p>
    <w:p w14:paraId="540734CD">
      <w:pPr>
        <w:pStyle w:val="25"/>
        <w:keepNext w:val="0"/>
        <w:keepLines w:val="0"/>
        <w:widowControl w:val="0"/>
        <w:numPr>
          <w:ilvl w:val="0"/>
          <w:numId w:val="5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话筒输入通道含压缩器旋钮；</w:t>
      </w:r>
    </w:p>
    <w:p w14:paraId="1294CD2F">
      <w:pPr>
        <w:pStyle w:val="25"/>
        <w:keepNext w:val="0"/>
        <w:keepLines w:val="0"/>
        <w:widowControl w:val="0"/>
        <w:numPr>
          <w:ilvl w:val="0"/>
          <w:numId w:val="5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配置三段式通道均衡器和HPF；</w:t>
      </w:r>
    </w:p>
    <w:p w14:paraId="6B6C4FB0">
      <w:pPr>
        <w:pStyle w:val="25"/>
        <w:keepNext w:val="0"/>
        <w:keepLines w:val="0"/>
        <w:widowControl w:val="0"/>
        <w:numPr>
          <w:ilvl w:val="0"/>
          <w:numId w:val="5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内置SPX效果；</w:t>
      </w:r>
    </w:p>
    <w:p w14:paraId="03B0B524">
      <w:pPr>
        <w:pStyle w:val="25"/>
        <w:keepNext w:val="0"/>
        <w:keepLines w:val="0"/>
        <w:widowControl w:val="0"/>
        <w:numPr>
          <w:ilvl w:val="0"/>
          <w:numId w:val="5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可切换幻像电源；</w:t>
      </w:r>
    </w:p>
    <w:p w14:paraId="019BD647">
      <w:pPr>
        <w:pStyle w:val="25"/>
        <w:keepNext w:val="0"/>
        <w:keepLines w:val="0"/>
        <w:widowControl w:val="0"/>
        <w:numPr>
          <w:ilvl w:val="0"/>
          <w:numId w:val="5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48V幻象电源及峰值增益指示灯；</w:t>
      </w:r>
    </w:p>
    <w:p w14:paraId="0E12F900">
      <w:pPr>
        <w:pStyle w:val="25"/>
        <w:keepNext w:val="0"/>
        <w:keepLines w:val="0"/>
        <w:widowControl w:val="0"/>
        <w:numPr>
          <w:ilvl w:val="0"/>
          <w:numId w:val="5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插入式I/O、4条总线、3波段均衡器、高通滤波器。</w:t>
      </w:r>
    </w:p>
    <w:p w14:paraId="0C990878">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话筒</w:t>
      </w:r>
    </w:p>
    <w:p w14:paraId="73FA61E3">
      <w:pPr>
        <w:pStyle w:val="25"/>
        <w:keepNext w:val="0"/>
        <w:keepLines w:val="0"/>
        <w:widowControl w:val="0"/>
        <w:numPr>
          <w:ilvl w:val="0"/>
          <w:numId w:val="5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换能方式：电容式；</w:t>
      </w:r>
    </w:p>
    <w:p w14:paraId="149A5DEC">
      <w:pPr>
        <w:pStyle w:val="25"/>
        <w:keepNext w:val="0"/>
        <w:keepLines w:val="0"/>
        <w:widowControl w:val="0"/>
        <w:numPr>
          <w:ilvl w:val="0"/>
          <w:numId w:val="5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指向性：超心型；</w:t>
      </w:r>
    </w:p>
    <w:p w14:paraId="2FFB220F">
      <w:pPr>
        <w:pStyle w:val="25"/>
        <w:keepNext w:val="0"/>
        <w:keepLines w:val="0"/>
        <w:widowControl w:val="0"/>
        <w:numPr>
          <w:ilvl w:val="0"/>
          <w:numId w:val="5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频响范围：100Hz~16kHz；</w:t>
      </w:r>
    </w:p>
    <w:p w14:paraId="393C9F95">
      <w:pPr>
        <w:pStyle w:val="25"/>
        <w:keepNext w:val="0"/>
        <w:keepLines w:val="0"/>
        <w:widowControl w:val="0"/>
        <w:numPr>
          <w:ilvl w:val="0"/>
          <w:numId w:val="5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灵敏度：-37dB±3dB；</w:t>
      </w:r>
    </w:p>
    <w:p w14:paraId="6F74B174">
      <w:pPr>
        <w:pStyle w:val="25"/>
        <w:keepNext w:val="0"/>
        <w:keepLines w:val="0"/>
        <w:widowControl w:val="0"/>
        <w:numPr>
          <w:ilvl w:val="0"/>
          <w:numId w:val="5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输出阻抗：100Ω±30%；</w:t>
      </w:r>
    </w:p>
    <w:p w14:paraId="36E1C501">
      <w:pPr>
        <w:pStyle w:val="25"/>
        <w:keepNext w:val="0"/>
        <w:keepLines w:val="0"/>
        <w:widowControl w:val="0"/>
        <w:numPr>
          <w:ilvl w:val="0"/>
          <w:numId w:val="5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供电电压(V)：DC 3V/9-52V幻象电源自动转换。</w:t>
      </w:r>
    </w:p>
    <w:p w14:paraId="53C94916">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音频工作站</w:t>
      </w:r>
    </w:p>
    <w:p w14:paraId="66368C88">
      <w:pPr>
        <w:pStyle w:val="25"/>
        <w:keepNext w:val="0"/>
        <w:keepLines w:val="0"/>
        <w:widowControl w:val="0"/>
        <w:numPr>
          <w:ilvl w:val="0"/>
          <w:numId w:val="5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硬件部分</w:t>
      </w:r>
    </w:p>
    <w:p w14:paraId="3531A815">
      <w:pPr>
        <w:pStyle w:val="25"/>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品牌台式机，配置不低于：</w:t>
      </w:r>
    </w:p>
    <w:p w14:paraId="44231EFD">
      <w:pPr>
        <w:pStyle w:val="25"/>
        <w:keepNext w:val="0"/>
        <w:keepLines w:val="0"/>
        <w:widowControl w:val="0"/>
        <w:numPr>
          <w:ilvl w:val="0"/>
          <w:numId w:val="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CPU：i5 11500处理器，12MB高速缓存、6核、2.7GHz至4.6GHz；</w:t>
      </w:r>
    </w:p>
    <w:p w14:paraId="7D24300F">
      <w:pPr>
        <w:pStyle w:val="25"/>
        <w:keepNext w:val="0"/>
        <w:keepLines w:val="0"/>
        <w:widowControl w:val="0"/>
        <w:numPr>
          <w:ilvl w:val="0"/>
          <w:numId w:val="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内存：不低于8GB DDR4；</w:t>
      </w:r>
    </w:p>
    <w:p w14:paraId="241951B3">
      <w:pPr>
        <w:pStyle w:val="25"/>
        <w:keepNext w:val="0"/>
        <w:keepLines w:val="0"/>
        <w:widowControl w:val="0"/>
        <w:numPr>
          <w:ilvl w:val="0"/>
          <w:numId w:val="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硬盘：256G SSD系统盘、2T 3.5"SATA Hard Drive；</w:t>
      </w:r>
    </w:p>
    <w:p w14:paraId="3DA5DFFD">
      <w:pPr>
        <w:pStyle w:val="25"/>
        <w:keepNext w:val="0"/>
        <w:keepLines w:val="0"/>
        <w:widowControl w:val="0"/>
        <w:numPr>
          <w:ilvl w:val="0"/>
          <w:numId w:val="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集成显卡；</w:t>
      </w:r>
    </w:p>
    <w:p w14:paraId="5D6C702D">
      <w:pPr>
        <w:pStyle w:val="25"/>
        <w:keepNext w:val="0"/>
        <w:keepLines w:val="0"/>
        <w:widowControl w:val="0"/>
        <w:numPr>
          <w:ilvl w:val="0"/>
          <w:numId w:val="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16×DVD-RW；</w:t>
      </w:r>
    </w:p>
    <w:p w14:paraId="55327B46">
      <w:pPr>
        <w:pStyle w:val="25"/>
        <w:keepNext w:val="0"/>
        <w:keepLines w:val="0"/>
        <w:widowControl w:val="0"/>
        <w:numPr>
          <w:ilvl w:val="0"/>
          <w:numId w:val="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23.8寸液晶显示器；</w:t>
      </w:r>
    </w:p>
    <w:p w14:paraId="60FE3889">
      <w:pPr>
        <w:pStyle w:val="25"/>
        <w:keepNext w:val="0"/>
        <w:keepLines w:val="0"/>
        <w:widowControl w:val="0"/>
        <w:numPr>
          <w:ilvl w:val="0"/>
          <w:numId w:val="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鼠标、键盘；</w:t>
      </w:r>
    </w:p>
    <w:p w14:paraId="7E7B155A">
      <w:pPr>
        <w:pStyle w:val="25"/>
        <w:keepNext w:val="0"/>
        <w:keepLines w:val="0"/>
        <w:widowControl w:val="0"/>
        <w:numPr>
          <w:ilvl w:val="0"/>
          <w:numId w:val="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专业木质音箱；</w:t>
      </w:r>
    </w:p>
    <w:p w14:paraId="228AD1F7">
      <w:pPr>
        <w:pStyle w:val="25"/>
        <w:keepNext w:val="0"/>
        <w:keepLines w:val="0"/>
        <w:widowControl w:val="0"/>
        <w:numPr>
          <w:ilvl w:val="0"/>
          <w:numId w:val="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配置广播级数字专业声卡；</w:t>
      </w:r>
    </w:p>
    <w:p w14:paraId="30E63A48">
      <w:pPr>
        <w:pStyle w:val="25"/>
        <w:keepNext w:val="0"/>
        <w:keepLines w:val="0"/>
        <w:widowControl w:val="0"/>
        <w:numPr>
          <w:ilvl w:val="0"/>
          <w:numId w:val="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正版操作系统。</w:t>
      </w:r>
    </w:p>
    <w:p w14:paraId="207966D4">
      <w:pPr>
        <w:pStyle w:val="25"/>
        <w:keepNext w:val="0"/>
        <w:keepLines w:val="0"/>
        <w:widowControl w:val="0"/>
        <w:numPr>
          <w:ilvl w:val="0"/>
          <w:numId w:val="5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软件部分</w:t>
      </w:r>
    </w:p>
    <w:p w14:paraId="24449C20">
      <w:pPr>
        <w:pStyle w:val="25"/>
        <w:keepNext w:val="0"/>
        <w:keepLines w:val="0"/>
        <w:widowControl w:val="0"/>
        <w:numPr>
          <w:ilvl w:val="0"/>
          <w:numId w:val="6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音频编辑软件；</w:t>
      </w:r>
    </w:p>
    <w:p w14:paraId="43D5B10B">
      <w:pPr>
        <w:pStyle w:val="25"/>
        <w:keepNext w:val="0"/>
        <w:keepLines w:val="0"/>
        <w:widowControl w:val="0"/>
        <w:numPr>
          <w:ilvl w:val="0"/>
          <w:numId w:val="6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音频节目入库管理软件；</w:t>
      </w:r>
    </w:p>
    <w:p w14:paraId="3BDA827A">
      <w:pPr>
        <w:pStyle w:val="25"/>
        <w:keepNext w:val="0"/>
        <w:keepLines w:val="0"/>
        <w:widowControl w:val="0"/>
        <w:numPr>
          <w:ilvl w:val="0"/>
          <w:numId w:val="6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节目单编排软件；</w:t>
      </w:r>
    </w:p>
    <w:p w14:paraId="5A468E9F">
      <w:pPr>
        <w:pStyle w:val="25"/>
        <w:keepNext w:val="0"/>
        <w:keepLines w:val="0"/>
        <w:widowControl w:val="0"/>
        <w:numPr>
          <w:ilvl w:val="0"/>
          <w:numId w:val="6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节目播出软件；</w:t>
      </w:r>
    </w:p>
    <w:p w14:paraId="29404E11">
      <w:pPr>
        <w:pStyle w:val="25"/>
        <w:keepNext w:val="0"/>
        <w:keepLines w:val="0"/>
        <w:widowControl w:val="0"/>
        <w:numPr>
          <w:ilvl w:val="0"/>
          <w:numId w:val="6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数据库搜索引擎。采用1U标准集成式模块化设计；</w:t>
      </w:r>
    </w:p>
    <w:p w14:paraId="47D95AA1">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操作电脑</w:t>
      </w:r>
    </w:p>
    <w:p w14:paraId="4D993D7D">
      <w:pPr>
        <w:pStyle w:val="25"/>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品牌台式机，配置不低于：</w:t>
      </w:r>
    </w:p>
    <w:p w14:paraId="75CD702D">
      <w:pPr>
        <w:pStyle w:val="25"/>
        <w:keepNext w:val="0"/>
        <w:keepLines w:val="0"/>
        <w:widowControl w:val="0"/>
        <w:numPr>
          <w:ilvl w:val="0"/>
          <w:numId w:val="6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CPU：i7 12700；</w:t>
      </w:r>
    </w:p>
    <w:p w14:paraId="53463F00">
      <w:pPr>
        <w:pStyle w:val="25"/>
        <w:keepNext w:val="0"/>
        <w:keepLines w:val="0"/>
        <w:widowControl w:val="0"/>
        <w:numPr>
          <w:ilvl w:val="0"/>
          <w:numId w:val="6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内存：不低于32GB DDR4；</w:t>
      </w:r>
    </w:p>
    <w:p w14:paraId="196D72C5">
      <w:pPr>
        <w:pStyle w:val="25"/>
        <w:keepNext w:val="0"/>
        <w:keepLines w:val="0"/>
        <w:widowControl w:val="0"/>
        <w:numPr>
          <w:ilvl w:val="0"/>
          <w:numId w:val="6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硬盘：1TB 7200转+256GB固态；</w:t>
      </w:r>
    </w:p>
    <w:p w14:paraId="1FD170B3">
      <w:pPr>
        <w:pStyle w:val="25"/>
        <w:keepNext w:val="0"/>
        <w:keepLines w:val="0"/>
        <w:widowControl w:val="0"/>
        <w:numPr>
          <w:ilvl w:val="0"/>
          <w:numId w:val="6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显卡：64位2G独立显卡；</w:t>
      </w:r>
    </w:p>
    <w:p w14:paraId="76AB3B65">
      <w:pPr>
        <w:pStyle w:val="25"/>
        <w:keepNext w:val="0"/>
        <w:keepLines w:val="0"/>
        <w:widowControl w:val="0"/>
        <w:numPr>
          <w:ilvl w:val="0"/>
          <w:numId w:val="6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显示器：液晶不小于27英寸，支持1920×1080以上高清显示；</w:t>
      </w:r>
    </w:p>
    <w:p w14:paraId="7A1A8CE1">
      <w:pPr>
        <w:pStyle w:val="25"/>
        <w:keepNext w:val="0"/>
        <w:keepLines w:val="0"/>
        <w:widowControl w:val="0"/>
        <w:numPr>
          <w:ilvl w:val="0"/>
          <w:numId w:val="6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含鼠标键盘；</w:t>
      </w:r>
    </w:p>
    <w:p w14:paraId="6B437094">
      <w:pPr>
        <w:pStyle w:val="25"/>
        <w:keepNext w:val="0"/>
        <w:keepLines w:val="0"/>
        <w:widowControl w:val="0"/>
        <w:numPr>
          <w:ilvl w:val="0"/>
          <w:numId w:val="6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含正版操作系统；</w:t>
      </w:r>
    </w:p>
    <w:p w14:paraId="7C11D3CD">
      <w:pPr>
        <w:pStyle w:val="25"/>
        <w:keepNext w:val="0"/>
        <w:keepLines w:val="0"/>
        <w:widowControl w:val="0"/>
        <w:numPr>
          <w:ilvl w:val="0"/>
          <w:numId w:val="6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提供不少于5年的维保服务。</w:t>
      </w:r>
    </w:p>
    <w:p w14:paraId="0DEAEB5C">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Fonts w:hint="eastAsia" w:ascii="宋体" w:hAnsi="宋体" w:cs="宋体"/>
          <w:color w:val="auto"/>
          <w:szCs w:val="21"/>
          <w:highlight w:val="none"/>
          <w:lang w:eastAsia="zh-CN"/>
        </w:rPr>
        <w:t>△</w:t>
      </w:r>
      <w:r>
        <w:rPr>
          <w:rStyle w:val="101"/>
          <w:rFonts w:hint="eastAsia" w:ascii="宋体" w:hAnsi="宋体" w:eastAsia="宋体" w:cs="宋体"/>
          <w:b/>
          <w:bCs/>
          <w:kern w:val="2"/>
          <w:sz w:val="24"/>
          <w:szCs w:val="24"/>
          <w:highlight w:val="none"/>
          <w:lang w:val="en-US" w:eastAsia="zh-CN" w:bidi="ar"/>
        </w:rPr>
        <w:t>IP话筒</w:t>
      </w:r>
    </w:p>
    <w:p w14:paraId="1015C522">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支持实时应急播出；</w:t>
      </w:r>
    </w:p>
    <w:p w14:paraId="2278255D">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支持按优先级广播，紧急广播优先播出；</w:t>
      </w:r>
    </w:p>
    <w:p w14:paraId="4CD860AB">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支持全</w:t>
      </w:r>
      <w:r>
        <w:rPr>
          <w:rFonts w:hint="eastAsia" w:ascii="宋体" w:hAnsi="宋体" w:eastAsia="宋体" w:cs="宋体"/>
          <w:kern w:val="0"/>
          <w:sz w:val="24"/>
          <w:szCs w:val="24"/>
          <w:highlight w:val="none"/>
          <w:lang w:val="en-US" w:eastAsia="zh-CN" w:bidi="ar"/>
        </w:rPr>
        <w:t>市</w:t>
      </w:r>
      <w:r>
        <w:rPr>
          <w:rFonts w:hint="eastAsia" w:ascii="宋体" w:hAnsi="宋体" w:eastAsia="宋体" w:cs="宋体"/>
          <w:kern w:val="2"/>
          <w:sz w:val="24"/>
          <w:szCs w:val="24"/>
          <w:highlight w:val="none"/>
          <w:lang w:val="en-US" w:eastAsia="zh-CN" w:bidi="ar"/>
        </w:rPr>
        <w:t>、分区域广播；</w:t>
      </w:r>
    </w:p>
    <w:p w14:paraId="08EB9D37">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支持本地麦克风、电话、短信接入；</w:t>
      </w:r>
    </w:p>
    <w:p w14:paraId="3C52E7E8">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支持设置屏幕锁定密码，保证控制系统安全；</w:t>
      </w:r>
    </w:p>
    <w:p w14:paraId="3DF1B8BA">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内置监听喇叭，监听音量可调，具备音频存储功能，音频存储格式为MP3；</w:t>
      </w:r>
    </w:p>
    <w:p w14:paraId="72A4B5F4">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支持一键广播功能，可对所辖区域内的终端进行广播；</w:t>
      </w:r>
    </w:p>
    <w:p w14:paraId="516D5D6E">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应急广播优先级可自定义选择（上级优先/下级优先）功能；</w:t>
      </w:r>
    </w:p>
    <w:p w14:paraId="54B0B88F">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可设置定时广播（≥3个时间段），广播音源可选择话筒广播、U盘、音频输入；</w:t>
      </w:r>
    </w:p>
    <w:p w14:paraId="4E1A4461">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具备电话广播功能，电话广播支持不少于32个白名单；</w:t>
      </w:r>
    </w:p>
    <w:p w14:paraId="53515D64">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支持广播记录存储、查询、导出功能；</w:t>
      </w:r>
    </w:p>
    <w:p w14:paraId="107DF280">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集成SM2、SM3国密算法芯片，具有指令安全验签功能；</w:t>
      </w:r>
    </w:p>
    <w:p w14:paraId="2B38B006">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支持IP话筒双向对讲功能，在触摸屏上选择被叫IP话筒所在区域，点击确认发起呼叫，被叫设备接听后即可进入对讲通话；</w:t>
      </w:r>
    </w:p>
    <w:p w14:paraId="1F4D954E">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不低于7寸液晶屏；</w:t>
      </w:r>
    </w:p>
    <w:p w14:paraId="6E00F96F">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1个USB音频输入接口，1个U-KEY接口；</w:t>
      </w:r>
    </w:p>
    <w:p w14:paraId="64B1C1E6">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1路音频输入和1路音频输出：非平衡立体声音频；</w:t>
      </w:r>
    </w:p>
    <w:p w14:paraId="45DCD4C8">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2个话筒接口：支持2路话筒插入（1个通道）；</w:t>
      </w:r>
    </w:p>
    <w:p w14:paraId="3E797503">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1个SIM卡接口，移动通信模块支持网络制式：LTE FDD/LTE TDD/TD-SCDMA/WCDMA/CDMA/GSM；</w:t>
      </w:r>
    </w:p>
    <w:p w14:paraId="23DE10D5">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IP输出：UDP/TCP/RTSP协议，10/100Mbps网口；</w:t>
      </w:r>
    </w:p>
    <w:p w14:paraId="3BA8A01D">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信噪比：≥70dB（测试频率：1kHz，输入电平：400mV）；</w:t>
      </w:r>
    </w:p>
    <w:p w14:paraId="3794869A">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幅频特性：±0.5dB（40Hz-20kHz，以1kHz为参考）；</w:t>
      </w:r>
    </w:p>
    <w:p w14:paraId="7AEAC397">
      <w:pPr>
        <w:pStyle w:val="25"/>
        <w:keepNext w:val="0"/>
        <w:keepLines w:val="0"/>
        <w:widowControl w:val="0"/>
        <w:numPr>
          <w:ilvl w:val="0"/>
          <w:numId w:val="6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谐波失真：≤0.1%（测试频率：1kHz，输入电平：400mV）。</w:t>
      </w:r>
    </w:p>
    <w:p w14:paraId="2096DBB2">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标准机柜</w:t>
      </w:r>
    </w:p>
    <w:p w14:paraId="3EF1C921">
      <w:pPr>
        <w:pStyle w:val="25"/>
        <w:keepNext w:val="0"/>
        <w:keepLines w:val="0"/>
        <w:widowControl w:val="0"/>
        <w:numPr>
          <w:ilvl w:val="0"/>
          <w:numId w:val="6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42U/尺寸600*1000*2000mm；</w:t>
      </w:r>
    </w:p>
    <w:p w14:paraId="1067A015">
      <w:pPr>
        <w:pStyle w:val="25"/>
        <w:keepNext w:val="0"/>
        <w:keepLines w:val="0"/>
        <w:widowControl w:val="0"/>
        <w:numPr>
          <w:ilvl w:val="0"/>
          <w:numId w:val="6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至少支持1000KG的负载承重；</w:t>
      </w:r>
    </w:p>
    <w:p w14:paraId="77803E2D">
      <w:pPr>
        <w:pStyle w:val="25"/>
        <w:keepNext w:val="0"/>
        <w:keepLines w:val="0"/>
        <w:widowControl w:val="0"/>
        <w:numPr>
          <w:ilvl w:val="0"/>
          <w:numId w:val="6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配置多负载安全电源插座；</w:t>
      </w:r>
    </w:p>
    <w:p w14:paraId="3ECA581E">
      <w:pPr>
        <w:pStyle w:val="25"/>
        <w:keepNext w:val="0"/>
        <w:keepLines w:val="0"/>
        <w:widowControl w:val="0"/>
        <w:numPr>
          <w:ilvl w:val="0"/>
          <w:numId w:val="6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15对L支架；</w:t>
      </w:r>
    </w:p>
    <w:p w14:paraId="2E66D3BE">
      <w:pPr>
        <w:pStyle w:val="25"/>
        <w:keepNext w:val="0"/>
        <w:keepLines w:val="0"/>
        <w:widowControl w:val="0"/>
        <w:numPr>
          <w:ilvl w:val="0"/>
          <w:numId w:val="6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风扇不少于2只；</w:t>
      </w:r>
    </w:p>
    <w:p w14:paraId="2BCD938D">
      <w:pPr>
        <w:pStyle w:val="25"/>
        <w:keepNext w:val="0"/>
        <w:keepLines w:val="0"/>
        <w:widowControl w:val="0"/>
        <w:numPr>
          <w:ilvl w:val="0"/>
          <w:numId w:val="6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机柜能可靠接地；</w:t>
      </w:r>
    </w:p>
    <w:p w14:paraId="4D7AD1EF">
      <w:pPr>
        <w:pStyle w:val="25"/>
        <w:keepNext w:val="0"/>
        <w:keepLines w:val="0"/>
        <w:widowControl w:val="0"/>
        <w:numPr>
          <w:ilvl w:val="0"/>
          <w:numId w:val="6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机柜前门为单开平面网孔门，后门为双开平面网孔门；</w:t>
      </w:r>
    </w:p>
    <w:p w14:paraId="37299977">
      <w:pPr>
        <w:pStyle w:val="25"/>
        <w:keepNext w:val="0"/>
        <w:keepLines w:val="0"/>
        <w:widowControl w:val="0"/>
        <w:numPr>
          <w:ilvl w:val="0"/>
          <w:numId w:val="6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角钢焊接安装底架；</w:t>
      </w:r>
    </w:p>
    <w:p w14:paraId="606E6578">
      <w:pPr>
        <w:pStyle w:val="25"/>
        <w:keepNext w:val="0"/>
        <w:keepLines w:val="0"/>
        <w:widowControl w:val="0"/>
        <w:numPr>
          <w:ilvl w:val="0"/>
          <w:numId w:val="6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表面处理：酸洗，磷化后镀彩锌和静电喷涂塑粉；</w:t>
      </w:r>
    </w:p>
    <w:p w14:paraId="61B1F1BD">
      <w:pPr>
        <w:pStyle w:val="25"/>
        <w:keepNext w:val="0"/>
        <w:keepLines w:val="0"/>
        <w:widowControl w:val="0"/>
        <w:numPr>
          <w:ilvl w:val="0"/>
          <w:numId w:val="6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配备足够PDU，机柜后面安装。</w:t>
      </w:r>
    </w:p>
    <w:p w14:paraId="5406389A">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值班播控桌</w:t>
      </w:r>
    </w:p>
    <w:p w14:paraId="53D46D71">
      <w:pPr>
        <w:pStyle w:val="25"/>
        <w:keepNext w:val="0"/>
        <w:keepLines w:val="0"/>
        <w:widowControl w:val="0"/>
        <w:numPr>
          <w:ilvl w:val="0"/>
          <w:numId w:val="6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双联播控桌，美观大方，使用方便；</w:t>
      </w:r>
    </w:p>
    <w:p w14:paraId="3C2BADFD">
      <w:pPr>
        <w:pStyle w:val="25"/>
        <w:keepNext w:val="0"/>
        <w:keepLines w:val="0"/>
        <w:widowControl w:val="0"/>
        <w:numPr>
          <w:ilvl w:val="0"/>
          <w:numId w:val="6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金属材料，木质防火板台面；</w:t>
      </w:r>
    </w:p>
    <w:p w14:paraId="79474128">
      <w:pPr>
        <w:pStyle w:val="25"/>
        <w:keepNext w:val="0"/>
        <w:keepLines w:val="0"/>
        <w:widowControl w:val="0"/>
        <w:numPr>
          <w:ilvl w:val="0"/>
          <w:numId w:val="6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每联台面之下有安装机架式设备的不少于 8U 的安装孔位；</w:t>
      </w:r>
    </w:p>
    <w:p w14:paraId="2B7A64D8">
      <w:pPr>
        <w:pStyle w:val="25"/>
        <w:keepNext w:val="0"/>
        <w:keepLines w:val="0"/>
        <w:widowControl w:val="0"/>
        <w:numPr>
          <w:ilvl w:val="0"/>
          <w:numId w:val="6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播控桌椅与播控值班室装修风格协调一致。</w:t>
      </w:r>
    </w:p>
    <w:p w14:paraId="38F1E661">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大屏显示系统</w:t>
      </w:r>
    </w:p>
    <w:p w14:paraId="08E80046">
      <w:pPr>
        <w:pStyle w:val="25"/>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包括1套拼接屏、1台视频拼接器、1张输入板卡、2张输出板卡及配套安装支架（套前维护液压支架）。</w:t>
      </w:r>
    </w:p>
    <w:p w14:paraId="18E9A2CC">
      <w:pPr>
        <w:pStyle w:val="25"/>
        <w:keepNext w:val="0"/>
        <w:keepLines w:val="0"/>
        <w:widowControl w:val="0"/>
        <w:numPr>
          <w:ilvl w:val="0"/>
          <w:numId w:val="6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配置6块55寸拼接屏（3×2分布），主要参数如下：</w:t>
      </w:r>
    </w:p>
    <w:p w14:paraId="4A5B2DFC">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采用硬屏技术，可视角度大，响应速度快，色彩还原度高，手压无水波纹变形；</w:t>
      </w:r>
    </w:p>
    <w:p w14:paraId="47965447">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1.7mm超窄边极致拼接；</w:t>
      </w:r>
    </w:p>
    <w:p w14:paraId="739A8120">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1920*1080的物理分辨率；</w:t>
      </w:r>
    </w:p>
    <w:p w14:paraId="674ECF1B">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1200：1超高对比度；</w:t>
      </w:r>
    </w:p>
    <w:p w14:paraId="3C067AE0">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 D-LED背光模式；</w:t>
      </w:r>
    </w:p>
    <w:p w14:paraId="0D9CBF49">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视角可达178°；</w:t>
      </w:r>
    </w:p>
    <w:p w14:paraId="42FCFE7F">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采用自动彩色及图像增强引擎技术；</w:t>
      </w:r>
    </w:p>
    <w:p w14:paraId="5A501F9B">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支持软件展频技术可有效降低 EMI 幅射，整机全金属结构，防辐射、防磁场、防强电干扰；</w:t>
      </w:r>
    </w:p>
    <w:p w14:paraId="397B3220">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工业级设计，高可靠性、高稳定性，支持7*24小时工作，平均无故障运行时间超50000小时；</w:t>
      </w:r>
    </w:p>
    <w:p w14:paraId="21EE6526">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前维护、落地等多种安装方式供用户选择；</w:t>
      </w:r>
    </w:p>
    <w:p w14:paraId="6E694CD7">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支持U盘快捷软件升级。</w:t>
      </w:r>
    </w:p>
    <w:p w14:paraId="5E20E599">
      <w:pPr>
        <w:pStyle w:val="25"/>
        <w:keepNext w:val="0"/>
        <w:keepLines w:val="0"/>
        <w:widowControl w:val="0"/>
        <w:numPr>
          <w:ilvl w:val="0"/>
          <w:numId w:val="6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视频拼接器</w:t>
      </w:r>
    </w:p>
    <w:p w14:paraId="1C921B1B">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纯硬件设计架构，19英寸标准机架式安装，金属结构机箱；</w:t>
      </w:r>
    </w:p>
    <w:p w14:paraId="605178ED">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支持4K超高清视频输入和输出；</w:t>
      </w:r>
    </w:p>
    <w:p w14:paraId="4421C9EE">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支持多屏多图层管理；</w:t>
      </w:r>
    </w:p>
    <w:p w14:paraId="71EA1862">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支持滚动文字显示功能，用户可自定义滚动文字的内容、方向、速度和样式，可进行标语口号、通知消息发布；</w:t>
      </w:r>
    </w:p>
    <w:p w14:paraId="33C155FF">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支持256个自定义场景，支持场景无缝切换、定时自动轮巡；</w:t>
      </w:r>
    </w:p>
    <w:p w14:paraId="6884C23F">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支持输入源截取和截取源重命名；</w:t>
      </w:r>
    </w:p>
    <w:p w14:paraId="567E4E71">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B/S软件架构，无需安装应用程序，支持通过平板电脑、落地一体机、PC等设备进行访问及控制；</w:t>
      </w:r>
    </w:p>
    <w:p w14:paraId="14C0197A">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支持多用户在线操作，信息实时同步，响应速度快；</w:t>
      </w:r>
    </w:p>
    <w:p w14:paraId="6EC80FFA">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支持对输入源进行分组管理，支持3.5mm独立音频输出；</w:t>
      </w:r>
    </w:p>
    <w:p w14:paraId="21D8136C">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支持硬件监控，异常报警，包括风扇转速、各模块温度及电压、运行状态等设备监测。</w:t>
      </w:r>
    </w:p>
    <w:p w14:paraId="2F93939C">
      <w:pPr>
        <w:pStyle w:val="25"/>
        <w:keepNext w:val="0"/>
        <w:keepLines w:val="0"/>
        <w:widowControl w:val="0"/>
        <w:numPr>
          <w:ilvl w:val="0"/>
          <w:numId w:val="6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输入板卡</w:t>
      </w:r>
    </w:p>
    <w:p w14:paraId="139959BB">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4路HDMI信号输入，分辨率支持2K@60并向下兼容；</w:t>
      </w:r>
    </w:p>
    <w:p w14:paraId="661E820B">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支持单/双链路切换，双链模式下支持4K@30并向下兼容；</w:t>
      </w:r>
    </w:p>
    <w:p w14:paraId="3931FD06">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单链路模式极限宽高为2048，双链路模式极限宽高为3840；</w:t>
      </w:r>
    </w:p>
    <w:p w14:paraId="1B477499">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支持HDCP协议。</w:t>
      </w:r>
    </w:p>
    <w:p w14:paraId="3E366831">
      <w:pPr>
        <w:pStyle w:val="25"/>
        <w:keepNext w:val="0"/>
        <w:keepLines w:val="0"/>
        <w:widowControl w:val="0"/>
        <w:numPr>
          <w:ilvl w:val="0"/>
          <w:numId w:val="6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输出板卡</w:t>
      </w:r>
    </w:p>
    <w:p w14:paraId="35003970">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4路HDMI信号输出，分辨率支持2K@60并向下兼容；</w:t>
      </w:r>
    </w:p>
    <w:p w14:paraId="4158031E">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支持RGB4:4:4/YCbCr4:4:4/YCbCr4:2:2 8bit格式输出；</w:t>
      </w:r>
    </w:p>
    <w:p w14:paraId="1EAD8B65">
      <w:pPr>
        <w:pStyle w:val="25"/>
        <w:keepNext w:val="0"/>
        <w:keepLines w:val="0"/>
        <w:widowControl w:val="0"/>
        <w:numPr>
          <w:ilvl w:val="0"/>
          <w:numId w:val="67"/>
        </w:numPr>
        <w:suppressLineNumbers w:val="0"/>
        <w:spacing w:before="0" w:beforeAutospacing="0" w:after="0" w:afterAutospacing="0" w:line="360" w:lineRule="auto"/>
        <w:ind w:left="1140" w:right="0" w:hanging="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支持HDMI、DVI输出模式切换。</w:t>
      </w:r>
    </w:p>
    <w:p w14:paraId="535A3089">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视频会议终端</w:t>
      </w:r>
    </w:p>
    <w:p w14:paraId="6EA5F07F">
      <w:pPr>
        <w:pStyle w:val="25"/>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分会场视频会议终端，需接入已建设的吉林省省级平台视频会议指挥系统，应充分调研吉林省应急广播省级平台视频会议指挥系统实际情况，提供可接入的产品和服务，主要参数包含但不限于：</w:t>
      </w:r>
    </w:p>
    <w:p w14:paraId="0F962E63">
      <w:pPr>
        <w:pStyle w:val="25"/>
        <w:keepNext w:val="0"/>
        <w:keepLines w:val="0"/>
        <w:widowControl w:val="0"/>
        <w:numPr>
          <w:ilvl w:val="0"/>
          <w:numId w:val="6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视频输入分辨率：1080P60、1080P50、1080P30、1080P25、720P60、720P50、720P30、720P25等；</w:t>
      </w:r>
    </w:p>
    <w:p w14:paraId="1147AA20">
      <w:pPr>
        <w:pStyle w:val="25"/>
        <w:keepNext w:val="0"/>
        <w:keepLines w:val="0"/>
        <w:widowControl w:val="0"/>
        <w:numPr>
          <w:ilvl w:val="0"/>
          <w:numId w:val="6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视频输出分辨率1080P60、1080P50、720P60、720P50等；</w:t>
      </w:r>
    </w:p>
    <w:p w14:paraId="5DBD741E">
      <w:pPr>
        <w:pStyle w:val="25"/>
        <w:keepNext w:val="0"/>
        <w:keepLines w:val="0"/>
        <w:widowControl w:val="0"/>
        <w:numPr>
          <w:ilvl w:val="0"/>
          <w:numId w:val="6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视频输入：3G HD-SDI*2，HDMI*1，HDMI/VGA*1（双流）；</w:t>
      </w:r>
    </w:p>
    <w:p w14:paraId="2BCDB656">
      <w:pPr>
        <w:pStyle w:val="25"/>
        <w:keepNext w:val="0"/>
        <w:keepLines w:val="0"/>
        <w:widowControl w:val="0"/>
        <w:numPr>
          <w:ilvl w:val="0"/>
          <w:numId w:val="6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视频输出：HDMI*2；</w:t>
      </w:r>
    </w:p>
    <w:p w14:paraId="37F183B3">
      <w:pPr>
        <w:pStyle w:val="25"/>
        <w:keepNext w:val="0"/>
        <w:keepLines w:val="0"/>
        <w:widowControl w:val="0"/>
        <w:numPr>
          <w:ilvl w:val="0"/>
          <w:numId w:val="6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音频输入：数字麦克风（RJ45）*1，LINE IN（3.5mm）*1；</w:t>
      </w:r>
    </w:p>
    <w:p w14:paraId="7DBFE425">
      <w:pPr>
        <w:pStyle w:val="25"/>
        <w:keepNext w:val="0"/>
        <w:keepLines w:val="0"/>
        <w:widowControl w:val="0"/>
        <w:numPr>
          <w:ilvl w:val="0"/>
          <w:numId w:val="6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HDMI*1 XLR*1；</w:t>
      </w:r>
    </w:p>
    <w:p w14:paraId="2837FAF4">
      <w:pPr>
        <w:pStyle w:val="25"/>
        <w:keepNext w:val="0"/>
        <w:keepLines w:val="0"/>
        <w:widowControl w:val="0"/>
        <w:numPr>
          <w:ilvl w:val="0"/>
          <w:numId w:val="6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音频输出：HDMI*1，LINE OUT（3.5mm）*1；</w:t>
      </w:r>
    </w:p>
    <w:p w14:paraId="1E87F578">
      <w:pPr>
        <w:pStyle w:val="25"/>
        <w:keepNext w:val="0"/>
        <w:keepLines w:val="0"/>
        <w:widowControl w:val="0"/>
        <w:numPr>
          <w:ilvl w:val="0"/>
          <w:numId w:val="6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网络：RJ45*1，10/100/1000 Mbps Ethernet；</w:t>
      </w:r>
    </w:p>
    <w:p w14:paraId="35264E27">
      <w:pPr>
        <w:pStyle w:val="25"/>
        <w:keepNext w:val="0"/>
        <w:keepLines w:val="0"/>
        <w:widowControl w:val="0"/>
        <w:numPr>
          <w:ilvl w:val="0"/>
          <w:numId w:val="6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存储：最大支持2T移动硬盘。</w:t>
      </w:r>
    </w:p>
    <w:p w14:paraId="0234AEC6">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网络硬盘录像机</w:t>
      </w:r>
    </w:p>
    <w:p w14:paraId="3FDB3A9A">
      <w:pPr>
        <w:pStyle w:val="25"/>
        <w:keepNext w:val="0"/>
        <w:keepLines w:val="0"/>
        <w:widowControl w:val="0"/>
        <w:numPr>
          <w:ilvl w:val="0"/>
          <w:numId w:val="6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可接驳符合ONVIF、PSIA、RTSP标准及众多主流厂商的网络摄像机；</w:t>
      </w:r>
    </w:p>
    <w:p w14:paraId="25D61D74">
      <w:pPr>
        <w:pStyle w:val="25"/>
        <w:keepNext w:val="0"/>
        <w:keepLines w:val="0"/>
        <w:widowControl w:val="0"/>
        <w:numPr>
          <w:ilvl w:val="0"/>
          <w:numId w:val="6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支持4K高清网络视频的预览、存储与回放，异态存储30天；</w:t>
      </w:r>
    </w:p>
    <w:p w14:paraId="25B8BFB2">
      <w:pPr>
        <w:pStyle w:val="25"/>
        <w:keepNext w:val="0"/>
        <w:keepLines w:val="0"/>
        <w:widowControl w:val="0"/>
        <w:numPr>
          <w:ilvl w:val="0"/>
          <w:numId w:val="6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支持HDMI与VGA同源输出，支持4K高清分辨率输出；</w:t>
      </w:r>
    </w:p>
    <w:p w14:paraId="128C151B">
      <w:pPr>
        <w:pStyle w:val="25"/>
        <w:keepNext w:val="0"/>
        <w:keepLines w:val="0"/>
        <w:widowControl w:val="0"/>
        <w:numPr>
          <w:ilvl w:val="0"/>
          <w:numId w:val="6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支持H.265、H.264编码前端自适应接入；</w:t>
      </w:r>
    </w:p>
    <w:p w14:paraId="615E34AC">
      <w:pPr>
        <w:pStyle w:val="25"/>
        <w:keepNext w:val="0"/>
        <w:keepLines w:val="0"/>
        <w:widowControl w:val="0"/>
        <w:numPr>
          <w:ilvl w:val="0"/>
          <w:numId w:val="6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支持IPC集中管理， 包括IPC参数配置、信息的导入/导出、语音对讲和升级等功能；</w:t>
      </w:r>
    </w:p>
    <w:p w14:paraId="1A86FC71">
      <w:pPr>
        <w:pStyle w:val="25"/>
        <w:keepNext w:val="0"/>
        <w:keepLines w:val="0"/>
        <w:widowControl w:val="0"/>
        <w:numPr>
          <w:ilvl w:val="0"/>
          <w:numId w:val="6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支持SMART IPC越界、进入区域、离开区域、区域入侵、徘徊、人员聚焦、快速移动、非法停车、物品遗留、物品拿取、人脸、车牌、音频输入异常、声强突变、虚焦以及场景变更等多种智能侦测接入与联动；</w:t>
      </w:r>
    </w:p>
    <w:p w14:paraId="3F577CDC">
      <w:pPr>
        <w:pStyle w:val="25"/>
        <w:keepNext w:val="0"/>
        <w:keepLines w:val="0"/>
        <w:widowControl w:val="0"/>
        <w:numPr>
          <w:ilvl w:val="0"/>
          <w:numId w:val="6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支持视频摘要回放功能，将不同时间段的多个目标叠加在一个背景上同时回放，跳过无目标的录像时间段，节约回放时间；</w:t>
      </w:r>
    </w:p>
    <w:p w14:paraId="4524E2B0">
      <w:pPr>
        <w:pStyle w:val="25"/>
        <w:keepNext w:val="0"/>
        <w:keepLines w:val="0"/>
        <w:widowControl w:val="0"/>
        <w:numPr>
          <w:ilvl w:val="0"/>
          <w:numId w:val="6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支持32、64、128、256等超高倍速回放；</w:t>
      </w:r>
    </w:p>
    <w:p w14:paraId="52FB0968">
      <w:pPr>
        <w:pStyle w:val="25"/>
        <w:keepNext w:val="0"/>
        <w:keepLines w:val="0"/>
        <w:widowControl w:val="0"/>
        <w:numPr>
          <w:ilvl w:val="0"/>
          <w:numId w:val="6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具有不少于4个硬盘接口；</w:t>
      </w:r>
    </w:p>
    <w:p w14:paraId="2193A5BB">
      <w:pPr>
        <w:pStyle w:val="25"/>
        <w:keepNext w:val="0"/>
        <w:keepLines w:val="0"/>
        <w:widowControl w:val="0"/>
        <w:numPr>
          <w:ilvl w:val="0"/>
          <w:numId w:val="6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配接1个不小于4TB容量的3.5英寸监控级硬盘；</w:t>
      </w:r>
    </w:p>
    <w:p w14:paraId="37D81134">
      <w:pPr>
        <w:pStyle w:val="25"/>
        <w:keepNext w:val="0"/>
        <w:keepLines w:val="0"/>
        <w:widowControl w:val="0"/>
        <w:numPr>
          <w:ilvl w:val="0"/>
          <w:numId w:val="6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网络视频输入16路；</w:t>
      </w:r>
    </w:p>
    <w:p w14:paraId="5F3E9E4F">
      <w:pPr>
        <w:pStyle w:val="25"/>
        <w:keepNext w:val="0"/>
        <w:keepLines w:val="0"/>
        <w:widowControl w:val="0"/>
        <w:numPr>
          <w:ilvl w:val="0"/>
          <w:numId w:val="6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网络视频输入带宽不小于256Mbps。</w:t>
      </w:r>
    </w:p>
    <w:p w14:paraId="21EBD80C">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环境监测采集器</w:t>
      </w:r>
    </w:p>
    <w:p w14:paraId="35229557">
      <w:pPr>
        <w:pStyle w:val="25"/>
        <w:keepNext w:val="0"/>
        <w:keepLines w:val="0"/>
        <w:widowControl w:val="0"/>
        <w:numPr>
          <w:ilvl w:val="0"/>
          <w:numId w:val="7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支持8路以上开关量输入、8路以上模拟量输入；</w:t>
      </w:r>
    </w:p>
    <w:p w14:paraId="1D7C91A0">
      <w:pPr>
        <w:pStyle w:val="25"/>
        <w:keepNext w:val="0"/>
        <w:keepLines w:val="0"/>
        <w:widowControl w:val="0"/>
        <w:numPr>
          <w:ilvl w:val="0"/>
          <w:numId w:val="7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8路以上开关输出；</w:t>
      </w:r>
    </w:p>
    <w:p w14:paraId="4F146C78">
      <w:pPr>
        <w:pStyle w:val="25"/>
        <w:keepNext w:val="0"/>
        <w:keepLines w:val="0"/>
        <w:widowControl w:val="0"/>
        <w:numPr>
          <w:ilvl w:val="0"/>
          <w:numId w:val="7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具备485及网口通信接口；</w:t>
      </w:r>
    </w:p>
    <w:p w14:paraId="393F1512">
      <w:pPr>
        <w:pStyle w:val="25"/>
        <w:keepNext w:val="0"/>
        <w:keepLines w:val="0"/>
        <w:widowControl w:val="0"/>
        <w:numPr>
          <w:ilvl w:val="0"/>
          <w:numId w:val="7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提供远程控制协议，可实现远程控制；</w:t>
      </w:r>
    </w:p>
    <w:p w14:paraId="224907BA">
      <w:pPr>
        <w:pStyle w:val="25"/>
        <w:keepNext w:val="0"/>
        <w:keepLines w:val="0"/>
        <w:widowControl w:val="0"/>
        <w:numPr>
          <w:ilvl w:val="0"/>
          <w:numId w:val="7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可远程配置参数，可远程升级。</w:t>
      </w:r>
    </w:p>
    <w:p w14:paraId="486FB9E4">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环境监测采集模块软件</w:t>
      </w:r>
    </w:p>
    <w:p w14:paraId="6B29AE12">
      <w:pPr>
        <w:pStyle w:val="25"/>
        <w:keepNext w:val="0"/>
        <w:keepLines w:val="0"/>
        <w:widowControl w:val="0"/>
        <w:numPr>
          <w:ilvl w:val="0"/>
          <w:numId w:val="7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可对设备机房、指挥中心等温湿度、明火、烟雾、浸水、门禁、视频等采集并实现网络监测；</w:t>
      </w:r>
    </w:p>
    <w:p w14:paraId="5DA106D6">
      <w:pPr>
        <w:pStyle w:val="25"/>
        <w:keepNext w:val="0"/>
        <w:keepLines w:val="0"/>
        <w:widowControl w:val="0"/>
        <w:numPr>
          <w:ilvl w:val="0"/>
          <w:numId w:val="7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可产生报警，可对报警阀值进行设置；</w:t>
      </w:r>
    </w:p>
    <w:p w14:paraId="4CD9EFC9">
      <w:pPr>
        <w:pStyle w:val="25"/>
        <w:keepNext w:val="0"/>
        <w:keepLines w:val="0"/>
        <w:widowControl w:val="0"/>
        <w:numPr>
          <w:ilvl w:val="0"/>
          <w:numId w:val="7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提供软件接口通信协议及源代码，可嵌入到应急广播平台。</w:t>
      </w:r>
    </w:p>
    <w:p w14:paraId="2685257C">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监控摄像头</w:t>
      </w:r>
    </w:p>
    <w:p w14:paraId="44B84A96">
      <w:pPr>
        <w:pStyle w:val="25"/>
        <w:keepNext w:val="0"/>
        <w:keepLines w:val="0"/>
        <w:widowControl w:val="0"/>
        <w:numPr>
          <w:ilvl w:val="0"/>
          <w:numId w:val="7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200万1/3 ”CMOS多功能报警网络摄像机；</w:t>
      </w:r>
    </w:p>
    <w:p w14:paraId="32292AF5">
      <w:pPr>
        <w:pStyle w:val="25"/>
        <w:keepNext w:val="0"/>
        <w:keepLines w:val="0"/>
        <w:widowControl w:val="0"/>
        <w:numPr>
          <w:ilvl w:val="0"/>
          <w:numId w:val="7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配置高效红外灯，使用寿命长，照射距离不低于10米；</w:t>
      </w:r>
    </w:p>
    <w:p w14:paraId="0157C64D">
      <w:pPr>
        <w:pStyle w:val="25"/>
        <w:keepNext w:val="0"/>
        <w:keepLines w:val="0"/>
        <w:widowControl w:val="0"/>
        <w:numPr>
          <w:ilvl w:val="0"/>
          <w:numId w:val="7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支持PIR人体侦测功能；</w:t>
      </w:r>
    </w:p>
    <w:p w14:paraId="15F8765E">
      <w:pPr>
        <w:pStyle w:val="25"/>
        <w:keepNext w:val="0"/>
        <w:keepLines w:val="0"/>
        <w:widowControl w:val="0"/>
        <w:numPr>
          <w:ilvl w:val="0"/>
          <w:numId w:val="7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日夜转换采用ICR红外滤片式；</w:t>
      </w:r>
    </w:p>
    <w:p w14:paraId="026CB403">
      <w:pPr>
        <w:pStyle w:val="25"/>
        <w:keepNext w:val="0"/>
        <w:keepLines w:val="0"/>
        <w:widowControl w:val="0"/>
        <w:numPr>
          <w:ilvl w:val="0"/>
          <w:numId w:val="7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支持PoE供电；</w:t>
      </w:r>
    </w:p>
    <w:p w14:paraId="531C5F6D">
      <w:pPr>
        <w:pStyle w:val="25"/>
        <w:keepNext w:val="0"/>
        <w:keepLines w:val="0"/>
        <w:widowControl w:val="0"/>
        <w:numPr>
          <w:ilvl w:val="0"/>
          <w:numId w:val="7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支持走廊模式，背光补偿， 数字宽动态，适应不同环境；</w:t>
      </w:r>
    </w:p>
    <w:p w14:paraId="14DA360E">
      <w:pPr>
        <w:pStyle w:val="25"/>
        <w:keepNext w:val="0"/>
        <w:keepLines w:val="0"/>
        <w:widowControl w:val="0"/>
        <w:numPr>
          <w:ilvl w:val="0"/>
          <w:numId w:val="7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采用1/3 ”Progressive Scan CMOS传感器；</w:t>
      </w:r>
    </w:p>
    <w:p w14:paraId="3299A121">
      <w:pPr>
        <w:pStyle w:val="25"/>
        <w:keepNext w:val="0"/>
        <w:keepLines w:val="0"/>
        <w:widowControl w:val="0"/>
        <w:numPr>
          <w:ilvl w:val="0"/>
          <w:numId w:val="7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最小照度：0.02Lux @(F1.2,AGC ON)，0 Lux with IR；</w:t>
      </w:r>
    </w:p>
    <w:p w14:paraId="69523938">
      <w:pPr>
        <w:pStyle w:val="25"/>
        <w:keepNext w:val="0"/>
        <w:keepLines w:val="0"/>
        <w:widowControl w:val="0"/>
        <w:numPr>
          <w:ilvl w:val="0"/>
          <w:numId w:val="7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 H.264/MPEG视频压缩标准。</w:t>
      </w:r>
    </w:p>
    <w:p w14:paraId="61BAAB56">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温湿度传感器</w:t>
      </w:r>
    </w:p>
    <w:p w14:paraId="6CF6EC47">
      <w:pPr>
        <w:pStyle w:val="25"/>
        <w:keepNext w:val="0"/>
        <w:keepLines w:val="0"/>
        <w:widowControl w:val="0"/>
        <w:numPr>
          <w:ilvl w:val="0"/>
          <w:numId w:val="7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功能：将温度、湿度变为电信号；</w:t>
      </w:r>
    </w:p>
    <w:p w14:paraId="01E4D30E">
      <w:pPr>
        <w:pStyle w:val="25"/>
        <w:keepNext w:val="0"/>
        <w:keepLines w:val="0"/>
        <w:widowControl w:val="0"/>
        <w:numPr>
          <w:ilvl w:val="0"/>
          <w:numId w:val="7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供电 +24V DC；</w:t>
      </w:r>
    </w:p>
    <w:p w14:paraId="00D270BA">
      <w:pPr>
        <w:pStyle w:val="25"/>
        <w:keepNext w:val="0"/>
        <w:keepLines w:val="0"/>
        <w:widowControl w:val="0"/>
        <w:numPr>
          <w:ilvl w:val="0"/>
          <w:numId w:val="7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量程：湿度：5%～95%RH；温度：0～50℃;</w:t>
      </w:r>
    </w:p>
    <w:p w14:paraId="465C9F23">
      <w:pPr>
        <w:pStyle w:val="25"/>
        <w:keepNext w:val="0"/>
        <w:keepLines w:val="0"/>
        <w:widowControl w:val="0"/>
        <w:numPr>
          <w:ilvl w:val="0"/>
          <w:numId w:val="7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准确度：湿度：±3%RH；温度：±0.5℃;</w:t>
      </w:r>
    </w:p>
    <w:p w14:paraId="06455276">
      <w:pPr>
        <w:pStyle w:val="25"/>
        <w:keepNext w:val="0"/>
        <w:keepLines w:val="0"/>
        <w:widowControl w:val="0"/>
        <w:numPr>
          <w:ilvl w:val="0"/>
          <w:numId w:val="7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工作温度：-10℃~+60℃;</w:t>
      </w:r>
    </w:p>
    <w:p w14:paraId="0AC4D28B">
      <w:pPr>
        <w:pStyle w:val="25"/>
        <w:keepNext w:val="0"/>
        <w:keepLines w:val="0"/>
        <w:widowControl w:val="0"/>
        <w:numPr>
          <w:ilvl w:val="0"/>
          <w:numId w:val="7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长期稳定性：湿度：&lt;1%RH/年；温度：＜0.1℃/年；</w:t>
      </w:r>
    </w:p>
    <w:p w14:paraId="72EF8711">
      <w:pPr>
        <w:pStyle w:val="25"/>
        <w:keepNext w:val="0"/>
        <w:keepLines w:val="0"/>
        <w:widowControl w:val="0"/>
        <w:numPr>
          <w:ilvl w:val="0"/>
          <w:numId w:val="7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响应时间：≤25s（1m/s风速）；</w:t>
      </w:r>
    </w:p>
    <w:p w14:paraId="22F3BF5F">
      <w:pPr>
        <w:pStyle w:val="25"/>
        <w:keepNext w:val="0"/>
        <w:keepLines w:val="0"/>
        <w:widowControl w:val="0"/>
        <w:numPr>
          <w:ilvl w:val="0"/>
          <w:numId w:val="7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输出信号：电流输出，两线制：4~20mA；</w:t>
      </w:r>
    </w:p>
    <w:p w14:paraId="32457609">
      <w:pPr>
        <w:pStyle w:val="25"/>
        <w:keepNext w:val="0"/>
        <w:keepLines w:val="0"/>
        <w:widowControl w:val="0"/>
        <w:numPr>
          <w:ilvl w:val="0"/>
          <w:numId w:val="7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安装方式：壁挂式；</w:t>
      </w:r>
    </w:p>
    <w:p w14:paraId="43C53D71">
      <w:pPr>
        <w:pStyle w:val="25"/>
        <w:keepNext w:val="0"/>
        <w:keepLines w:val="0"/>
        <w:widowControl w:val="0"/>
        <w:numPr>
          <w:ilvl w:val="0"/>
          <w:numId w:val="7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外型：ABS树脂；</w:t>
      </w:r>
    </w:p>
    <w:p w14:paraId="7B8CEEFE">
      <w:pPr>
        <w:pStyle w:val="25"/>
        <w:keepNext w:val="0"/>
        <w:keepLines w:val="0"/>
        <w:widowControl w:val="0"/>
        <w:numPr>
          <w:ilvl w:val="0"/>
          <w:numId w:val="7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抗干扰性强。</w:t>
      </w:r>
    </w:p>
    <w:p w14:paraId="082FF992">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烟雾传感器</w:t>
      </w:r>
    </w:p>
    <w:p w14:paraId="20903913">
      <w:pPr>
        <w:pStyle w:val="25"/>
        <w:keepNext w:val="0"/>
        <w:keepLines w:val="0"/>
        <w:widowControl w:val="0"/>
        <w:numPr>
          <w:ilvl w:val="0"/>
          <w:numId w:val="7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功能：离子感烟报警；</w:t>
      </w:r>
    </w:p>
    <w:p w14:paraId="1968EA99">
      <w:pPr>
        <w:pStyle w:val="25"/>
        <w:keepNext w:val="0"/>
        <w:keepLines w:val="0"/>
        <w:widowControl w:val="0"/>
        <w:numPr>
          <w:ilvl w:val="0"/>
          <w:numId w:val="7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供电：+24V DC；</w:t>
      </w:r>
    </w:p>
    <w:p w14:paraId="2D943B16">
      <w:pPr>
        <w:pStyle w:val="25"/>
        <w:keepNext w:val="0"/>
        <w:keepLines w:val="0"/>
        <w:widowControl w:val="0"/>
        <w:numPr>
          <w:ilvl w:val="0"/>
          <w:numId w:val="7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工作温度范围：0℃~49℃;</w:t>
      </w:r>
    </w:p>
    <w:p w14:paraId="057E8A97">
      <w:pPr>
        <w:pStyle w:val="25"/>
        <w:keepNext w:val="0"/>
        <w:keepLines w:val="0"/>
        <w:widowControl w:val="0"/>
        <w:numPr>
          <w:ilvl w:val="0"/>
          <w:numId w:val="7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工作湿度范围：10％～93％RH；</w:t>
      </w:r>
    </w:p>
    <w:p w14:paraId="7FB4981D">
      <w:pPr>
        <w:pStyle w:val="25"/>
        <w:keepNext w:val="0"/>
        <w:keepLines w:val="0"/>
        <w:widowControl w:val="0"/>
        <w:numPr>
          <w:ilvl w:val="0"/>
          <w:numId w:val="7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报警输出：正常时继电器断开，报警时继电器吸合；</w:t>
      </w:r>
    </w:p>
    <w:p w14:paraId="43428F35">
      <w:pPr>
        <w:pStyle w:val="25"/>
        <w:keepNext w:val="0"/>
        <w:keepLines w:val="0"/>
        <w:widowControl w:val="0"/>
        <w:numPr>
          <w:ilvl w:val="0"/>
          <w:numId w:val="7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报警指示灯：报警时LED灯光指示，能够记忆报警状态直至复位；</w:t>
      </w:r>
    </w:p>
    <w:p w14:paraId="2F145185">
      <w:pPr>
        <w:pStyle w:val="25"/>
        <w:keepNext w:val="0"/>
        <w:keepLines w:val="0"/>
        <w:widowControl w:val="0"/>
        <w:numPr>
          <w:ilvl w:val="0"/>
          <w:numId w:val="7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报警复位：瞬间断电。</w:t>
      </w:r>
    </w:p>
    <w:p w14:paraId="250F00FB">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浸水传感器</w:t>
      </w:r>
    </w:p>
    <w:p w14:paraId="41A4B276">
      <w:pPr>
        <w:pStyle w:val="25"/>
        <w:keepNext w:val="0"/>
        <w:keepLines w:val="0"/>
        <w:widowControl w:val="0"/>
        <w:numPr>
          <w:ilvl w:val="0"/>
          <w:numId w:val="7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功能：浸水探测；</w:t>
      </w:r>
    </w:p>
    <w:p w14:paraId="356EF3BE">
      <w:pPr>
        <w:pStyle w:val="25"/>
        <w:keepNext w:val="0"/>
        <w:keepLines w:val="0"/>
        <w:widowControl w:val="0"/>
        <w:numPr>
          <w:ilvl w:val="0"/>
          <w:numId w:val="7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供电：+24V DC；</w:t>
      </w:r>
    </w:p>
    <w:p w14:paraId="0C454328">
      <w:pPr>
        <w:pStyle w:val="25"/>
        <w:keepNext w:val="0"/>
        <w:keepLines w:val="0"/>
        <w:widowControl w:val="0"/>
        <w:numPr>
          <w:ilvl w:val="0"/>
          <w:numId w:val="7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报警输出：继电器闭路报警；</w:t>
      </w:r>
    </w:p>
    <w:p w14:paraId="6E70A565">
      <w:pPr>
        <w:pStyle w:val="25"/>
        <w:keepNext w:val="0"/>
        <w:keepLines w:val="0"/>
        <w:widowControl w:val="0"/>
        <w:numPr>
          <w:ilvl w:val="0"/>
          <w:numId w:val="7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工作温度：0℃~+50℃;</w:t>
      </w:r>
    </w:p>
    <w:p w14:paraId="35E1E9FA">
      <w:pPr>
        <w:pStyle w:val="25"/>
        <w:keepNext w:val="0"/>
        <w:keepLines w:val="0"/>
        <w:widowControl w:val="0"/>
        <w:numPr>
          <w:ilvl w:val="0"/>
          <w:numId w:val="7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工作湿度：20%~100%RH；</w:t>
      </w:r>
    </w:p>
    <w:p w14:paraId="6F3D72DB">
      <w:pPr>
        <w:pStyle w:val="25"/>
        <w:keepNext w:val="0"/>
        <w:keepLines w:val="0"/>
        <w:widowControl w:val="0"/>
        <w:numPr>
          <w:ilvl w:val="0"/>
          <w:numId w:val="7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误报率：&lt;100ppm；</w:t>
      </w:r>
    </w:p>
    <w:p w14:paraId="4DA2283E">
      <w:pPr>
        <w:pStyle w:val="25"/>
        <w:keepNext w:val="0"/>
        <w:keepLines w:val="0"/>
        <w:widowControl w:val="0"/>
        <w:numPr>
          <w:ilvl w:val="0"/>
          <w:numId w:val="7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报警功耗最大：≤2W；</w:t>
      </w:r>
    </w:p>
    <w:p w14:paraId="4DD707AB">
      <w:pPr>
        <w:pStyle w:val="25"/>
        <w:keepNext w:val="0"/>
        <w:keepLines w:val="0"/>
        <w:widowControl w:val="0"/>
        <w:numPr>
          <w:ilvl w:val="0"/>
          <w:numId w:val="7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结构：全密封设计；</w:t>
      </w:r>
    </w:p>
    <w:p w14:paraId="34B0CFD7">
      <w:pPr>
        <w:pStyle w:val="25"/>
        <w:keepNext w:val="0"/>
        <w:keepLines w:val="0"/>
        <w:widowControl w:val="0"/>
        <w:numPr>
          <w:ilvl w:val="0"/>
          <w:numId w:val="7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电源、输入、输出全隔离；</w:t>
      </w:r>
    </w:p>
    <w:p w14:paraId="13F349D7">
      <w:pPr>
        <w:pStyle w:val="25"/>
        <w:keepNext w:val="0"/>
        <w:keepLines w:val="0"/>
        <w:widowControl w:val="0"/>
        <w:numPr>
          <w:ilvl w:val="0"/>
          <w:numId w:val="7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抗干扰性强。</w:t>
      </w:r>
    </w:p>
    <w:p w14:paraId="293DEAD7">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明火传感器</w:t>
      </w:r>
    </w:p>
    <w:p w14:paraId="23E5CEE9">
      <w:pPr>
        <w:pStyle w:val="25"/>
        <w:keepNext w:val="0"/>
        <w:keepLines w:val="0"/>
        <w:widowControl w:val="0"/>
        <w:numPr>
          <w:ilvl w:val="0"/>
          <w:numId w:val="7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功能：紫外线火焰探测；</w:t>
      </w:r>
    </w:p>
    <w:p w14:paraId="0AAF2BDD">
      <w:pPr>
        <w:pStyle w:val="25"/>
        <w:keepNext w:val="0"/>
        <w:keepLines w:val="0"/>
        <w:widowControl w:val="0"/>
        <w:numPr>
          <w:ilvl w:val="0"/>
          <w:numId w:val="7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供电：+24V DC；</w:t>
      </w:r>
    </w:p>
    <w:p w14:paraId="53900D93">
      <w:pPr>
        <w:pStyle w:val="25"/>
        <w:keepNext w:val="0"/>
        <w:keepLines w:val="0"/>
        <w:widowControl w:val="0"/>
        <w:numPr>
          <w:ilvl w:val="0"/>
          <w:numId w:val="7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探测区域：长度：10m（7cm面前的打火机火焰）；角度：约为120°圆锥型；</w:t>
      </w:r>
    </w:p>
    <w:p w14:paraId="3E20E6EE">
      <w:pPr>
        <w:pStyle w:val="25"/>
        <w:keepNext w:val="0"/>
        <w:keepLines w:val="0"/>
        <w:widowControl w:val="0"/>
        <w:numPr>
          <w:ilvl w:val="0"/>
          <w:numId w:val="7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报警输出：正常时继电器断开，报警时继电器吸合，延时约2s；</w:t>
      </w:r>
    </w:p>
    <w:p w14:paraId="56D74C1B">
      <w:pPr>
        <w:pStyle w:val="25"/>
        <w:keepNext w:val="0"/>
        <w:keepLines w:val="0"/>
        <w:widowControl w:val="0"/>
        <w:numPr>
          <w:ilvl w:val="0"/>
          <w:numId w:val="7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报警记忆：具有自动重新设置功能，记忆LED闪烁3分钟，然后亮47分钟；</w:t>
      </w:r>
    </w:p>
    <w:p w14:paraId="1C1C3EB3">
      <w:pPr>
        <w:pStyle w:val="25"/>
        <w:keepNext w:val="0"/>
        <w:keepLines w:val="0"/>
        <w:widowControl w:val="0"/>
        <w:numPr>
          <w:ilvl w:val="0"/>
          <w:numId w:val="7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LED指示：报警时LED红灯亮灯延时10s，记忆时LED黄灯亮，电源接通时闪烁；</w:t>
      </w:r>
    </w:p>
    <w:p w14:paraId="09C31B05">
      <w:pPr>
        <w:pStyle w:val="25"/>
        <w:keepNext w:val="0"/>
        <w:keepLines w:val="0"/>
        <w:widowControl w:val="0"/>
        <w:numPr>
          <w:ilvl w:val="0"/>
          <w:numId w:val="7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报警声响方式：延迟10s内发声；</w:t>
      </w:r>
    </w:p>
    <w:p w14:paraId="555AD657">
      <w:pPr>
        <w:pStyle w:val="25"/>
        <w:keepNext w:val="0"/>
        <w:keepLines w:val="0"/>
        <w:widowControl w:val="0"/>
        <w:numPr>
          <w:ilvl w:val="0"/>
          <w:numId w:val="7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报警声音量：≥40dB；</w:t>
      </w:r>
    </w:p>
    <w:p w14:paraId="3BC0BEF9">
      <w:pPr>
        <w:pStyle w:val="25"/>
        <w:keepNext w:val="0"/>
        <w:keepLines w:val="0"/>
        <w:widowControl w:val="0"/>
        <w:numPr>
          <w:ilvl w:val="0"/>
          <w:numId w:val="7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环境温度：-10℃~+60℃无凝结；</w:t>
      </w:r>
    </w:p>
    <w:p w14:paraId="30FAFCC1">
      <w:pPr>
        <w:pStyle w:val="25"/>
        <w:keepNext w:val="0"/>
        <w:keepLines w:val="0"/>
        <w:widowControl w:val="0"/>
        <w:numPr>
          <w:ilvl w:val="0"/>
          <w:numId w:val="7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安装方式：吸顶式；</w:t>
      </w:r>
    </w:p>
    <w:p w14:paraId="2F229A07">
      <w:pPr>
        <w:pStyle w:val="25"/>
        <w:keepNext w:val="0"/>
        <w:keepLines w:val="0"/>
        <w:widowControl w:val="0"/>
        <w:numPr>
          <w:ilvl w:val="0"/>
          <w:numId w:val="7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外型：ABS树脂。</w:t>
      </w:r>
    </w:p>
    <w:p w14:paraId="183210C9">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门禁系统</w:t>
      </w:r>
    </w:p>
    <w:p w14:paraId="7BC6BF3C">
      <w:pPr>
        <w:pStyle w:val="25"/>
        <w:keepNext w:val="0"/>
        <w:keepLines w:val="0"/>
        <w:widowControl w:val="0"/>
        <w:numPr>
          <w:ilvl w:val="0"/>
          <w:numId w:val="7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显示屏：4.3 英寸触摸屏；</w:t>
      </w:r>
    </w:p>
    <w:p w14:paraId="5F0B665D">
      <w:pPr>
        <w:pStyle w:val="25"/>
        <w:keepNext w:val="0"/>
        <w:keepLines w:val="0"/>
        <w:widowControl w:val="0"/>
        <w:numPr>
          <w:ilvl w:val="0"/>
          <w:numId w:val="7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面部识别容量：500张脸；</w:t>
      </w:r>
    </w:p>
    <w:p w14:paraId="3FB56AA9">
      <w:pPr>
        <w:pStyle w:val="25"/>
        <w:keepNext w:val="0"/>
        <w:keepLines w:val="0"/>
        <w:widowControl w:val="0"/>
        <w:numPr>
          <w:ilvl w:val="0"/>
          <w:numId w:val="7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指纹容量：3000枚；</w:t>
      </w:r>
    </w:p>
    <w:p w14:paraId="273D37BF">
      <w:pPr>
        <w:pStyle w:val="25"/>
        <w:keepNext w:val="0"/>
        <w:keepLines w:val="0"/>
        <w:widowControl w:val="0"/>
        <w:numPr>
          <w:ilvl w:val="0"/>
          <w:numId w:val="7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记录容量：100000条；</w:t>
      </w:r>
    </w:p>
    <w:p w14:paraId="7E43C3B4">
      <w:pPr>
        <w:pStyle w:val="25"/>
        <w:keepNext w:val="0"/>
        <w:keepLines w:val="0"/>
        <w:widowControl w:val="0"/>
        <w:numPr>
          <w:ilvl w:val="0"/>
          <w:numId w:val="7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通讯方式：TCP/IP,RS232/485，USB-HOST；</w:t>
      </w:r>
    </w:p>
    <w:p w14:paraId="2ABFBA74">
      <w:pPr>
        <w:pStyle w:val="25"/>
        <w:keepNext w:val="0"/>
        <w:keepLines w:val="0"/>
        <w:widowControl w:val="0"/>
        <w:numPr>
          <w:ilvl w:val="0"/>
          <w:numId w:val="7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门禁功能：标配简单门禁功能（门磁、出门开关、锁控、Wiegand输出）；</w:t>
      </w:r>
    </w:p>
    <w:p w14:paraId="0BAA98D8">
      <w:pPr>
        <w:pStyle w:val="25"/>
        <w:keepNext w:val="0"/>
        <w:keepLines w:val="0"/>
        <w:widowControl w:val="0"/>
        <w:numPr>
          <w:ilvl w:val="0"/>
          <w:numId w:val="7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ID卡验证与面部识别相结合，解决单个生物识别应用的局限性； ZKFinger10.0指纹面部混合识别算法，胡须、眼镜、刘海等覆盖物，自然表情、夸张表情均可比对。</w:t>
      </w:r>
    </w:p>
    <w:p w14:paraId="2A43F287">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应急广播接收处理软件</w:t>
      </w:r>
    </w:p>
    <w:p w14:paraId="777952D1">
      <w:pPr>
        <w:pStyle w:val="25"/>
        <w:keepNext w:val="0"/>
        <w:keepLines w:val="0"/>
        <w:widowControl w:val="0"/>
        <w:numPr>
          <w:ilvl w:val="0"/>
          <w:numId w:val="7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系统信息接收处理接口符合《应急广播平台接口规范》（GY/T 384-2023）；</w:t>
      </w:r>
    </w:p>
    <w:p w14:paraId="64E74EF8">
      <w:pPr>
        <w:pStyle w:val="25"/>
        <w:keepNext w:val="0"/>
        <w:keepLines w:val="0"/>
        <w:widowControl w:val="0"/>
        <w:numPr>
          <w:ilvl w:val="0"/>
          <w:numId w:val="7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应急消息接收：可接收解析适配本级应急广播平台推送的应急广播消息；</w:t>
      </w:r>
    </w:p>
    <w:p w14:paraId="32B50942">
      <w:pPr>
        <w:pStyle w:val="25"/>
        <w:keepNext w:val="0"/>
        <w:keepLines w:val="0"/>
        <w:widowControl w:val="0"/>
        <w:numPr>
          <w:ilvl w:val="0"/>
          <w:numId w:val="7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应急消息验证：对接收到的应急广播消息进行数字签名认证，以保证接收信息的有效性；</w:t>
      </w:r>
    </w:p>
    <w:p w14:paraId="745694D5">
      <w:pPr>
        <w:pStyle w:val="25"/>
        <w:keepNext w:val="0"/>
        <w:keepLines w:val="0"/>
        <w:widowControl w:val="0"/>
        <w:numPr>
          <w:ilvl w:val="0"/>
          <w:numId w:val="7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应急消息提示：接收到有效的应急信息后提示用户，接收到非有效的信息后要给出安全报警提示；</w:t>
      </w:r>
    </w:p>
    <w:p w14:paraId="24881308">
      <w:pPr>
        <w:pStyle w:val="25"/>
        <w:keepNext w:val="0"/>
        <w:keepLines w:val="0"/>
        <w:widowControl w:val="0"/>
        <w:numPr>
          <w:ilvl w:val="0"/>
          <w:numId w:val="7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确认反馈：接收到应急信息后按照接口规范中规定的通用反馈格式将结果数据返回给应急广播平台；</w:t>
      </w:r>
    </w:p>
    <w:p w14:paraId="380E0F51">
      <w:pPr>
        <w:pStyle w:val="25"/>
        <w:keepNext w:val="0"/>
        <w:keepLines w:val="0"/>
        <w:widowControl w:val="0"/>
        <w:numPr>
          <w:ilvl w:val="0"/>
          <w:numId w:val="7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信息提交系统：对录入信息进行核查及验证，完成后进行上传提交。</w:t>
      </w:r>
    </w:p>
    <w:p w14:paraId="0DB076E8">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交换机</w:t>
      </w:r>
    </w:p>
    <w:p w14:paraId="0D497731">
      <w:pPr>
        <w:pStyle w:val="25"/>
        <w:keepNext w:val="0"/>
        <w:keepLines w:val="0"/>
        <w:widowControl w:val="0"/>
        <w:numPr>
          <w:ilvl w:val="0"/>
          <w:numId w:val="7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千兆以太网交换机；</w:t>
      </w:r>
    </w:p>
    <w:p w14:paraId="0D6E2B6A">
      <w:pPr>
        <w:pStyle w:val="25"/>
        <w:keepNext w:val="0"/>
        <w:keepLines w:val="0"/>
        <w:widowControl w:val="0"/>
        <w:numPr>
          <w:ilvl w:val="0"/>
          <w:numId w:val="7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支持IPv6；</w:t>
      </w:r>
    </w:p>
    <w:p w14:paraId="17C13F85">
      <w:pPr>
        <w:pStyle w:val="25"/>
        <w:keepNext w:val="0"/>
        <w:keepLines w:val="0"/>
        <w:widowControl w:val="0"/>
        <w:numPr>
          <w:ilvl w:val="0"/>
          <w:numId w:val="7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传输速率：10/100/1000Mbps；</w:t>
      </w:r>
    </w:p>
    <w:p w14:paraId="4C22E375">
      <w:pPr>
        <w:pStyle w:val="25"/>
        <w:keepNext w:val="0"/>
        <w:keepLines w:val="0"/>
        <w:widowControl w:val="0"/>
        <w:numPr>
          <w:ilvl w:val="0"/>
          <w:numId w:val="7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背板带宽：336Gbps/2.56Tbps；</w:t>
      </w:r>
    </w:p>
    <w:p w14:paraId="0A733828">
      <w:pPr>
        <w:pStyle w:val="25"/>
        <w:keepNext w:val="0"/>
        <w:keepLines w:val="0"/>
        <w:widowControl w:val="0"/>
        <w:numPr>
          <w:ilvl w:val="0"/>
          <w:numId w:val="7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包转发率：51Mpps/108Mpps；</w:t>
      </w:r>
    </w:p>
    <w:p w14:paraId="202A4BAE">
      <w:pPr>
        <w:pStyle w:val="25"/>
        <w:keepNext w:val="0"/>
        <w:keepLines w:val="0"/>
        <w:widowControl w:val="0"/>
        <w:numPr>
          <w:ilvl w:val="0"/>
          <w:numId w:val="7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MAC地址表：16K；</w:t>
      </w:r>
    </w:p>
    <w:p w14:paraId="32E67AEC">
      <w:pPr>
        <w:pStyle w:val="25"/>
        <w:keepNext w:val="0"/>
        <w:keepLines w:val="0"/>
        <w:widowControl w:val="0"/>
        <w:numPr>
          <w:ilvl w:val="0"/>
          <w:numId w:val="7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24个10/100/1000Base-T端口；</w:t>
      </w:r>
    </w:p>
    <w:p w14:paraId="03EABBD7">
      <w:pPr>
        <w:pStyle w:val="25"/>
        <w:keepNext w:val="0"/>
        <w:keepLines w:val="0"/>
        <w:widowControl w:val="0"/>
        <w:numPr>
          <w:ilvl w:val="0"/>
          <w:numId w:val="7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4个千兆SFP；</w:t>
      </w:r>
    </w:p>
    <w:p w14:paraId="3C6F45A2">
      <w:pPr>
        <w:pStyle w:val="25"/>
        <w:keepNext w:val="0"/>
        <w:keepLines w:val="0"/>
        <w:widowControl w:val="0"/>
        <w:numPr>
          <w:ilvl w:val="0"/>
          <w:numId w:val="7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VLAN：支持4K个VLAN；</w:t>
      </w:r>
    </w:p>
    <w:p w14:paraId="0EB90617">
      <w:pPr>
        <w:pStyle w:val="25"/>
        <w:keepNext w:val="0"/>
        <w:keepLines w:val="0"/>
        <w:widowControl w:val="0"/>
        <w:numPr>
          <w:ilvl w:val="0"/>
          <w:numId w:val="7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提供不少于5年的维保服务。</w:t>
      </w:r>
    </w:p>
    <w:p w14:paraId="5D1556B0">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USB密码器</w:t>
      </w:r>
    </w:p>
    <w:p w14:paraId="6099D809">
      <w:pPr>
        <w:pStyle w:val="25"/>
        <w:keepNext w:val="0"/>
        <w:keepLines w:val="0"/>
        <w:widowControl w:val="0"/>
        <w:numPr>
          <w:ilvl w:val="0"/>
          <w:numId w:val="8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接口：USB2.0；</w:t>
      </w:r>
    </w:p>
    <w:p w14:paraId="24F371D6">
      <w:pPr>
        <w:pStyle w:val="25"/>
        <w:keepNext w:val="0"/>
        <w:keepLines w:val="0"/>
        <w:widowControl w:val="0"/>
        <w:numPr>
          <w:ilvl w:val="0"/>
          <w:numId w:val="8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支持国密SM系列算法；</w:t>
      </w:r>
    </w:p>
    <w:p w14:paraId="79957144">
      <w:pPr>
        <w:pStyle w:val="25"/>
        <w:keepNext w:val="0"/>
        <w:keepLines w:val="0"/>
        <w:widowControl w:val="0"/>
        <w:numPr>
          <w:ilvl w:val="0"/>
          <w:numId w:val="8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具有密钥和证书管理功能；</w:t>
      </w:r>
    </w:p>
    <w:p w14:paraId="485FE35B">
      <w:pPr>
        <w:pStyle w:val="25"/>
        <w:keepNext w:val="0"/>
        <w:keepLines w:val="0"/>
        <w:widowControl w:val="0"/>
        <w:numPr>
          <w:ilvl w:val="0"/>
          <w:numId w:val="8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支持信任列表和信任证书的更新；</w:t>
      </w:r>
    </w:p>
    <w:p w14:paraId="75149845">
      <w:pPr>
        <w:pStyle w:val="25"/>
        <w:keepNext w:val="0"/>
        <w:keepLines w:val="0"/>
        <w:widowControl w:val="0"/>
        <w:numPr>
          <w:ilvl w:val="0"/>
          <w:numId w:val="8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具有签名、验签功能；</w:t>
      </w:r>
    </w:p>
    <w:p w14:paraId="66BA2249">
      <w:pPr>
        <w:pStyle w:val="25"/>
        <w:keepNext w:val="0"/>
        <w:keepLines w:val="0"/>
        <w:widowControl w:val="0"/>
        <w:numPr>
          <w:ilvl w:val="0"/>
          <w:numId w:val="8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所有算法符合国家密码管理局相关规定。</w:t>
      </w:r>
    </w:p>
    <w:p w14:paraId="3D571ADF">
      <w:pPr>
        <w:pStyle w:val="25"/>
        <w:keepNext w:val="0"/>
        <w:keepLines w:val="0"/>
        <w:widowControl w:val="0"/>
        <w:numPr>
          <w:ilvl w:val="0"/>
          <w:numId w:val="8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采用的数字证书和数字签名技术符合《应急广播系统数字签名技术规范》（GY/T 389-2023）的要求。</w:t>
      </w:r>
    </w:p>
    <w:p w14:paraId="6A3A6FFE">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音箱</w:t>
      </w:r>
    </w:p>
    <w:p w14:paraId="0EFD43F3">
      <w:pPr>
        <w:pStyle w:val="25"/>
        <w:keepNext w:val="0"/>
        <w:keepLines w:val="0"/>
        <w:widowControl w:val="0"/>
        <w:numPr>
          <w:ilvl w:val="0"/>
          <w:numId w:val="8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2.75英寸全频有源音箱；</w:t>
      </w:r>
    </w:p>
    <w:p w14:paraId="3BE06EDB">
      <w:pPr>
        <w:pStyle w:val="25"/>
        <w:keepNext w:val="0"/>
        <w:keepLines w:val="0"/>
        <w:widowControl w:val="0"/>
        <w:numPr>
          <w:ilvl w:val="0"/>
          <w:numId w:val="8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2.0声道、2个扬声器；</w:t>
      </w:r>
    </w:p>
    <w:p w14:paraId="07CF9FEE">
      <w:pPr>
        <w:pStyle w:val="25"/>
        <w:keepNext w:val="0"/>
        <w:keepLines w:val="0"/>
        <w:widowControl w:val="0"/>
        <w:numPr>
          <w:ilvl w:val="0"/>
          <w:numId w:val="8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接口：USB+3.5mm音频接口；</w:t>
      </w:r>
    </w:p>
    <w:p w14:paraId="5091F70A">
      <w:pPr>
        <w:pStyle w:val="25"/>
        <w:keepNext w:val="0"/>
        <w:keepLines w:val="0"/>
        <w:widowControl w:val="0"/>
        <w:numPr>
          <w:ilvl w:val="0"/>
          <w:numId w:val="8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具备蓝牙等无线连接方式；</w:t>
      </w:r>
    </w:p>
    <w:p w14:paraId="328B8E23">
      <w:pPr>
        <w:pStyle w:val="25"/>
        <w:keepNext w:val="0"/>
        <w:keepLines w:val="0"/>
        <w:widowControl w:val="0"/>
        <w:numPr>
          <w:ilvl w:val="0"/>
          <w:numId w:val="8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信噪比：85dB；</w:t>
      </w:r>
    </w:p>
    <w:p w14:paraId="2DD63785">
      <w:pPr>
        <w:pStyle w:val="25"/>
        <w:keepNext w:val="0"/>
        <w:keepLines w:val="0"/>
        <w:widowControl w:val="0"/>
        <w:numPr>
          <w:ilvl w:val="0"/>
          <w:numId w:val="8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灵敏度：75dB；</w:t>
      </w:r>
    </w:p>
    <w:p w14:paraId="5271F771">
      <w:pPr>
        <w:pStyle w:val="25"/>
        <w:keepNext w:val="0"/>
        <w:keepLines w:val="0"/>
        <w:widowControl w:val="0"/>
        <w:numPr>
          <w:ilvl w:val="0"/>
          <w:numId w:val="8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频响范围：20Hz-20kHz。</w:t>
      </w:r>
    </w:p>
    <w:p w14:paraId="6CF7BAE4">
      <w:pPr>
        <w:pStyle w:val="25"/>
        <w:keepNext w:val="0"/>
        <w:keepLines/>
        <w:widowControl w:val="0"/>
        <w:numPr>
          <w:ilvl w:val="0"/>
          <w:numId w:val="14"/>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政务外网对接</w:t>
      </w:r>
    </w:p>
    <w:p w14:paraId="77BEA8E4">
      <w:pPr>
        <w:pStyle w:val="25"/>
        <w:keepNext w:val="0"/>
        <w:keepLines w:val="0"/>
        <w:widowControl w:val="0"/>
        <w:numPr>
          <w:ilvl w:val="0"/>
          <w:numId w:val="8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实现与本级政务外网对接，支持文本信息、音视频媒体信息的交换、共享；</w:t>
      </w:r>
    </w:p>
    <w:p w14:paraId="47BC0D62">
      <w:pPr>
        <w:pStyle w:val="25"/>
        <w:keepNext w:val="0"/>
        <w:keepLines w:val="0"/>
        <w:widowControl w:val="0"/>
        <w:numPr>
          <w:ilvl w:val="0"/>
          <w:numId w:val="8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支持发送应急广播消息到国家电子政务外网本地节点，实现与国家应急广播调度控制平台联通；</w:t>
      </w:r>
    </w:p>
    <w:p w14:paraId="5E33FAB6">
      <w:pPr>
        <w:pStyle w:val="25"/>
        <w:keepNext w:val="0"/>
        <w:keepLines w:val="0"/>
        <w:widowControl w:val="0"/>
        <w:numPr>
          <w:ilvl w:val="0"/>
          <w:numId w:val="8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支持接收、处理本级政务外网推送的信息，并按要求调度相关资源进行播发。</w:t>
      </w:r>
    </w:p>
    <w:p w14:paraId="3C724EE3">
      <w:pPr>
        <w:pStyle w:val="3"/>
        <w:widowControl/>
        <w:tabs>
          <w:tab w:val="left" w:pos="432"/>
          <w:tab w:val="left" w:pos="576"/>
        </w:tabs>
        <w:adjustRightInd w:val="0"/>
        <w:snapToGrid w:val="0"/>
        <w:spacing w:before="240" w:beforeAutospacing="0"/>
        <w:ind w:left="576" w:hanging="576"/>
        <w:rPr>
          <w:rFonts w:hint="eastAsia" w:ascii="宋体" w:hAnsi="宋体" w:eastAsia="宋体" w:cs="宋体"/>
          <w:b/>
          <w:bCs/>
          <w:kern w:val="2"/>
          <w:sz w:val="30"/>
          <w:szCs w:val="30"/>
          <w:highlight w:val="none"/>
        </w:rPr>
      </w:pPr>
      <w:r>
        <w:rPr>
          <w:rFonts w:hint="eastAsia" w:ascii="宋体" w:hAnsi="宋体" w:eastAsia="宋体" w:cs="宋体"/>
          <w:b/>
          <w:bCs/>
          <w:kern w:val="2"/>
          <w:sz w:val="30"/>
          <w:szCs w:val="30"/>
          <w:highlight w:val="none"/>
        </w:rPr>
        <w:t>附1.2 横向部门</w:t>
      </w:r>
    </w:p>
    <w:p w14:paraId="7D429AE4">
      <w:pPr>
        <w:pStyle w:val="25"/>
        <w:keepNext w:val="0"/>
        <w:keepLines/>
        <w:widowControl w:val="0"/>
        <w:numPr>
          <w:ilvl w:val="0"/>
          <w:numId w:val="83"/>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操作电脑</w:t>
      </w:r>
    </w:p>
    <w:p w14:paraId="00999D93">
      <w:pPr>
        <w:pStyle w:val="25"/>
        <w:keepNext w:val="0"/>
        <w:keepLines w:val="0"/>
        <w:widowControl w:val="0"/>
        <w:suppressLineNumbers w:val="0"/>
        <w:spacing w:before="0" w:beforeAutospacing="0" w:after="0" w:afterAutospacing="0" w:line="360" w:lineRule="auto"/>
        <w:ind w:left="48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品牌台式机，配置不低于：</w:t>
      </w:r>
    </w:p>
    <w:p w14:paraId="4B1AC8D8">
      <w:pPr>
        <w:pStyle w:val="25"/>
        <w:keepNext w:val="0"/>
        <w:keepLines w:val="0"/>
        <w:widowControl w:val="0"/>
        <w:numPr>
          <w:ilvl w:val="0"/>
          <w:numId w:val="8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CPU：i7 12700；</w:t>
      </w:r>
    </w:p>
    <w:p w14:paraId="13CFCBAA">
      <w:pPr>
        <w:pStyle w:val="25"/>
        <w:keepNext w:val="0"/>
        <w:keepLines w:val="0"/>
        <w:widowControl w:val="0"/>
        <w:numPr>
          <w:ilvl w:val="0"/>
          <w:numId w:val="8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内存：不低于32GB DDR4；</w:t>
      </w:r>
    </w:p>
    <w:p w14:paraId="0D6BD67B">
      <w:pPr>
        <w:pStyle w:val="25"/>
        <w:keepNext w:val="0"/>
        <w:keepLines w:val="0"/>
        <w:widowControl w:val="0"/>
        <w:numPr>
          <w:ilvl w:val="0"/>
          <w:numId w:val="8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硬盘：1TB 7200转+256GB固态；</w:t>
      </w:r>
    </w:p>
    <w:p w14:paraId="66D14DF5">
      <w:pPr>
        <w:pStyle w:val="25"/>
        <w:keepNext w:val="0"/>
        <w:keepLines w:val="0"/>
        <w:widowControl w:val="0"/>
        <w:numPr>
          <w:ilvl w:val="0"/>
          <w:numId w:val="8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显卡：64位2G独立显卡；</w:t>
      </w:r>
    </w:p>
    <w:p w14:paraId="2919CC19">
      <w:pPr>
        <w:pStyle w:val="25"/>
        <w:keepNext w:val="0"/>
        <w:keepLines w:val="0"/>
        <w:widowControl w:val="0"/>
        <w:numPr>
          <w:ilvl w:val="0"/>
          <w:numId w:val="8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显示器：液晶不小于27英寸，支持1920×1080以上高清显示；</w:t>
      </w:r>
    </w:p>
    <w:p w14:paraId="44F1EB9A">
      <w:pPr>
        <w:pStyle w:val="25"/>
        <w:keepNext w:val="0"/>
        <w:keepLines w:val="0"/>
        <w:widowControl w:val="0"/>
        <w:numPr>
          <w:ilvl w:val="0"/>
          <w:numId w:val="8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含鼠标键盘；</w:t>
      </w:r>
    </w:p>
    <w:p w14:paraId="3C78368B">
      <w:pPr>
        <w:pStyle w:val="25"/>
        <w:keepNext w:val="0"/>
        <w:keepLines w:val="0"/>
        <w:widowControl w:val="0"/>
        <w:numPr>
          <w:ilvl w:val="0"/>
          <w:numId w:val="8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含正版操作系统；</w:t>
      </w:r>
    </w:p>
    <w:p w14:paraId="4B1EA082">
      <w:pPr>
        <w:pStyle w:val="25"/>
        <w:keepNext w:val="0"/>
        <w:keepLines w:val="0"/>
        <w:widowControl w:val="0"/>
        <w:numPr>
          <w:ilvl w:val="0"/>
          <w:numId w:val="8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提供不少于5年的维保服务。</w:t>
      </w:r>
    </w:p>
    <w:p w14:paraId="014BEF05">
      <w:pPr>
        <w:pStyle w:val="25"/>
        <w:keepNext w:val="0"/>
        <w:keepLines/>
        <w:widowControl w:val="0"/>
        <w:numPr>
          <w:ilvl w:val="0"/>
          <w:numId w:val="83"/>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Fonts w:hint="eastAsia" w:ascii="宋体" w:hAnsi="宋体" w:cs="宋体"/>
          <w:color w:val="auto"/>
          <w:szCs w:val="21"/>
          <w:highlight w:val="none"/>
          <w:lang w:eastAsia="zh-CN"/>
        </w:rPr>
        <w:t>△</w:t>
      </w:r>
      <w:r>
        <w:rPr>
          <w:rStyle w:val="101"/>
          <w:rFonts w:hint="eastAsia" w:ascii="宋体" w:hAnsi="宋体" w:eastAsia="宋体" w:cs="宋体"/>
          <w:b/>
          <w:bCs/>
          <w:kern w:val="2"/>
          <w:sz w:val="24"/>
          <w:szCs w:val="24"/>
          <w:highlight w:val="none"/>
          <w:lang w:val="en-US" w:eastAsia="zh-CN" w:bidi="ar"/>
        </w:rPr>
        <w:t>IP话筒</w:t>
      </w:r>
    </w:p>
    <w:p w14:paraId="7860730A">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支持实时应急播出；</w:t>
      </w:r>
    </w:p>
    <w:p w14:paraId="16EEA870">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支持按优先级广播，紧急广播优先播出；</w:t>
      </w:r>
    </w:p>
    <w:p w14:paraId="784606F8">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支持全区、分区域广播；</w:t>
      </w:r>
    </w:p>
    <w:p w14:paraId="71722124">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支持本地麦克风、电话、短信接入；</w:t>
      </w:r>
    </w:p>
    <w:p w14:paraId="59CCB41C">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支持设置屏幕锁定密码，保证控制系统安全；</w:t>
      </w:r>
    </w:p>
    <w:p w14:paraId="598F45D6">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内置监听喇叭，监听音量可调，具备音频存储功能，音频存储格式为MP3；</w:t>
      </w:r>
    </w:p>
    <w:p w14:paraId="74E8664C">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支持一键广播功能，可对所辖区域内的终端进行广播；</w:t>
      </w:r>
    </w:p>
    <w:p w14:paraId="6E845601">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应急广播优先级可自定义选择（上级优先/下级优先）功能；</w:t>
      </w:r>
    </w:p>
    <w:p w14:paraId="40929FDD">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可设置定时广播（≥3个时间段），广播音源可选择话筒广播、U盘、音频输入；</w:t>
      </w:r>
    </w:p>
    <w:p w14:paraId="43C0A5B8">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具备电话广播功能，电话广播支持不少于32个白名单；</w:t>
      </w:r>
    </w:p>
    <w:p w14:paraId="2CF84863">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支持广播记录存储、查询、导出功能；</w:t>
      </w:r>
    </w:p>
    <w:p w14:paraId="0E7E7A61">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集成SM2、SM3国密算法芯片，具有指令安全验签功能；</w:t>
      </w:r>
    </w:p>
    <w:p w14:paraId="16D75887">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支持IP话筒双向对讲功能，在触摸屏上选择被叫IP话筒所在区域，点击确认发起呼叫，</w:t>
      </w:r>
    </w:p>
    <w:p w14:paraId="0D668024">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cs="宋体"/>
          <w:kern w:val="2"/>
          <w:sz w:val="24"/>
          <w:szCs w:val="24"/>
          <w:highlight w:val="none"/>
          <w:lang w:val="en-US" w:eastAsia="zh-CN" w:bidi="ar"/>
        </w:rPr>
        <w:t>不低于</w:t>
      </w:r>
      <w:r>
        <w:rPr>
          <w:rFonts w:hint="eastAsia" w:ascii="宋体" w:hAnsi="宋体" w:eastAsia="宋体" w:cs="宋体"/>
          <w:kern w:val="2"/>
          <w:sz w:val="24"/>
          <w:szCs w:val="24"/>
          <w:highlight w:val="none"/>
          <w:lang w:val="en-US" w:eastAsia="zh-CN" w:bidi="ar"/>
        </w:rPr>
        <w:t>7寸液晶屏；</w:t>
      </w:r>
    </w:p>
    <w:p w14:paraId="520AA1DD">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1个USB音频输入接口，1个U-KEY接口；</w:t>
      </w:r>
    </w:p>
    <w:p w14:paraId="4257535A">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1路音频输入和1路音频输出：非平衡立体声音频；</w:t>
      </w:r>
    </w:p>
    <w:p w14:paraId="5CBAC69C">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2个话筒接口：支持2路话筒插入（1个通道）；</w:t>
      </w:r>
    </w:p>
    <w:p w14:paraId="3BA966DB">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1个SIM卡接口，移动通信模块支持网络制式：LTE FDD/LTE TDD/TD-SCDMA/WCDMA/CDMA/GSM；</w:t>
      </w:r>
    </w:p>
    <w:p w14:paraId="13079E8D">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IP输出：UDP/TCP/RTSP协议，10/100Mbps网口；</w:t>
      </w:r>
    </w:p>
    <w:p w14:paraId="3EDEFD2B">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信噪比：≥70dB（测试频率：1kHz，输入电平：400mV）；</w:t>
      </w:r>
    </w:p>
    <w:p w14:paraId="569A4108">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幅频特性：±0.5dB（40Hz-20kHz，以1kHz为参考）；</w:t>
      </w:r>
    </w:p>
    <w:p w14:paraId="4A6D5466">
      <w:pPr>
        <w:pStyle w:val="25"/>
        <w:keepNext w:val="0"/>
        <w:keepLines w:val="0"/>
        <w:widowControl w:val="0"/>
        <w:numPr>
          <w:ilvl w:val="0"/>
          <w:numId w:val="8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谐波失真：≤0.1%（测试频率：1kHz，输入电平：400mV）。</w:t>
      </w:r>
    </w:p>
    <w:p w14:paraId="2F9F83F5">
      <w:pPr>
        <w:pStyle w:val="25"/>
        <w:keepNext w:val="0"/>
        <w:keepLines/>
        <w:widowControl w:val="0"/>
        <w:numPr>
          <w:ilvl w:val="0"/>
          <w:numId w:val="83"/>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应急消息发布前置系统</w:t>
      </w:r>
    </w:p>
    <w:p w14:paraId="3B900703">
      <w:pPr>
        <w:pStyle w:val="25"/>
        <w:keepNext w:val="0"/>
        <w:keepLines w:val="0"/>
        <w:widowControl w:val="0"/>
        <w:numPr>
          <w:ilvl w:val="0"/>
          <w:numId w:val="8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身份认证：确认前置系统访问者的身份的合法性。通过用户名密码以及USB_key等方式进行认证；</w:t>
      </w:r>
    </w:p>
    <w:p w14:paraId="60E65E26">
      <w:pPr>
        <w:pStyle w:val="25"/>
        <w:keepNext w:val="0"/>
        <w:keepLines w:val="0"/>
        <w:widowControl w:val="0"/>
        <w:numPr>
          <w:ilvl w:val="0"/>
          <w:numId w:val="8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用户管理：注册维护可使用系统的人员信息；</w:t>
      </w:r>
    </w:p>
    <w:p w14:paraId="462A0931">
      <w:pPr>
        <w:pStyle w:val="25"/>
        <w:keepNext w:val="0"/>
        <w:keepLines w:val="0"/>
        <w:widowControl w:val="0"/>
        <w:numPr>
          <w:ilvl w:val="0"/>
          <w:numId w:val="8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权限管理：根据实际业务为不同的用户分配不同的权限；</w:t>
      </w:r>
    </w:p>
    <w:p w14:paraId="52BE486B">
      <w:pPr>
        <w:pStyle w:val="25"/>
        <w:keepNext w:val="0"/>
        <w:keepLines w:val="0"/>
        <w:widowControl w:val="0"/>
        <w:numPr>
          <w:ilvl w:val="0"/>
          <w:numId w:val="8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信息录入：能够在本地进行应急信息的录入，包括预警内容、事件等级、覆盖区域等，并进行内容核对；</w:t>
      </w:r>
    </w:p>
    <w:p w14:paraId="1FE96B3F">
      <w:pPr>
        <w:pStyle w:val="25"/>
        <w:keepNext w:val="0"/>
        <w:keepLines w:val="0"/>
        <w:widowControl w:val="0"/>
        <w:numPr>
          <w:ilvl w:val="0"/>
          <w:numId w:val="8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信息提交：对录入信息进行核查及验证，完成后进行上传提交。对提交的内容调用USB密码器进行签名保护，数据格式符合《应急广播平台接口规范》（GY/T 384-2023）；</w:t>
      </w:r>
    </w:p>
    <w:p w14:paraId="25D7C10A">
      <w:pPr>
        <w:pStyle w:val="25"/>
        <w:keepNext w:val="0"/>
        <w:keepLines w:val="0"/>
        <w:widowControl w:val="0"/>
        <w:numPr>
          <w:ilvl w:val="0"/>
          <w:numId w:val="8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结果反馈：应急信息提交结果能够返回前置系统，使得前置机使用者能够看到所提交应急信息的执行响应情况；</w:t>
      </w:r>
    </w:p>
    <w:p w14:paraId="423C3EF3">
      <w:pPr>
        <w:pStyle w:val="25"/>
        <w:keepNext w:val="0"/>
        <w:keepLines w:val="0"/>
        <w:widowControl w:val="0"/>
        <w:numPr>
          <w:ilvl w:val="0"/>
          <w:numId w:val="8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操作日志：能够查询本前置系统所有的操作日志，包括用户登录信息、信息上传信息；</w:t>
      </w:r>
    </w:p>
    <w:p w14:paraId="3DB3D833">
      <w:pPr>
        <w:pStyle w:val="25"/>
        <w:keepNext w:val="0"/>
        <w:keepLines w:val="0"/>
        <w:widowControl w:val="0"/>
        <w:numPr>
          <w:ilvl w:val="0"/>
          <w:numId w:val="8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附属支撑：支持文字、图片、音视频等多种方式应急信息接入及发布；支持应急广播发布结果以数据、图表等多种方式查看及导出。</w:t>
      </w:r>
    </w:p>
    <w:p w14:paraId="79112A3E">
      <w:pPr>
        <w:pStyle w:val="25"/>
        <w:keepNext w:val="0"/>
        <w:keepLines/>
        <w:widowControl w:val="0"/>
        <w:numPr>
          <w:ilvl w:val="0"/>
          <w:numId w:val="83"/>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交换机</w:t>
      </w:r>
    </w:p>
    <w:p w14:paraId="6FD9B95C">
      <w:pPr>
        <w:pStyle w:val="25"/>
        <w:keepNext w:val="0"/>
        <w:keepLines w:val="0"/>
        <w:widowControl w:val="0"/>
        <w:numPr>
          <w:ilvl w:val="0"/>
          <w:numId w:val="8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千兆以太网交换机；</w:t>
      </w:r>
    </w:p>
    <w:p w14:paraId="5CFF4A69">
      <w:pPr>
        <w:pStyle w:val="25"/>
        <w:keepNext w:val="0"/>
        <w:keepLines w:val="0"/>
        <w:widowControl w:val="0"/>
        <w:numPr>
          <w:ilvl w:val="0"/>
          <w:numId w:val="8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支持IPv6；</w:t>
      </w:r>
    </w:p>
    <w:p w14:paraId="68D2982A">
      <w:pPr>
        <w:pStyle w:val="25"/>
        <w:keepNext w:val="0"/>
        <w:keepLines w:val="0"/>
        <w:widowControl w:val="0"/>
        <w:numPr>
          <w:ilvl w:val="0"/>
          <w:numId w:val="8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传输速率：10/100/1000Mbps；</w:t>
      </w:r>
    </w:p>
    <w:p w14:paraId="3B692F7B">
      <w:pPr>
        <w:pStyle w:val="25"/>
        <w:keepNext w:val="0"/>
        <w:keepLines w:val="0"/>
        <w:widowControl w:val="0"/>
        <w:numPr>
          <w:ilvl w:val="0"/>
          <w:numId w:val="8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背板带宽：336Gbps/2.56Tbps；</w:t>
      </w:r>
    </w:p>
    <w:p w14:paraId="23A7B335">
      <w:pPr>
        <w:pStyle w:val="25"/>
        <w:keepNext w:val="0"/>
        <w:keepLines w:val="0"/>
        <w:widowControl w:val="0"/>
        <w:numPr>
          <w:ilvl w:val="0"/>
          <w:numId w:val="8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包转发率：51Mpps/108Mpps；</w:t>
      </w:r>
    </w:p>
    <w:p w14:paraId="76E3067B">
      <w:pPr>
        <w:pStyle w:val="25"/>
        <w:keepNext w:val="0"/>
        <w:keepLines w:val="0"/>
        <w:widowControl w:val="0"/>
        <w:numPr>
          <w:ilvl w:val="0"/>
          <w:numId w:val="8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MAC地址表：16K；</w:t>
      </w:r>
    </w:p>
    <w:p w14:paraId="742806EE">
      <w:pPr>
        <w:pStyle w:val="25"/>
        <w:keepNext w:val="0"/>
        <w:keepLines w:val="0"/>
        <w:widowControl w:val="0"/>
        <w:numPr>
          <w:ilvl w:val="0"/>
          <w:numId w:val="8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24个10/100/1000Base-T端口；</w:t>
      </w:r>
    </w:p>
    <w:p w14:paraId="143C5B23">
      <w:pPr>
        <w:pStyle w:val="25"/>
        <w:keepNext w:val="0"/>
        <w:keepLines w:val="0"/>
        <w:widowControl w:val="0"/>
        <w:numPr>
          <w:ilvl w:val="0"/>
          <w:numId w:val="8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4个千兆SFP；</w:t>
      </w:r>
    </w:p>
    <w:p w14:paraId="29FD8198">
      <w:pPr>
        <w:pStyle w:val="25"/>
        <w:keepNext w:val="0"/>
        <w:keepLines w:val="0"/>
        <w:widowControl w:val="0"/>
        <w:numPr>
          <w:ilvl w:val="0"/>
          <w:numId w:val="8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VLAN：支持4K个VLAN；</w:t>
      </w:r>
    </w:p>
    <w:p w14:paraId="14991EBE">
      <w:pPr>
        <w:pStyle w:val="25"/>
        <w:keepNext w:val="0"/>
        <w:keepLines w:val="0"/>
        <w:widowControl w:val="0"/>
        <w:numPr>
          <w:ilvl w:val="0"/>
          <w:numId w:val="8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提供不少于5年的维保服务。</w:t>
      </w:r>
    </w:p>
    <w:p w14:paraId="3ACF4BD5">
      <w:pPr>
        <w:pStyle w:val="25"/>
        <w:keepNext w:val="0"/>
        <w:keepLines/>
        <w:widowControl w:val="0"/>
        <w:numPr>
          <w:ilvl w:val="0"/>
          <w:numId w:val="83"/>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USB密码器</w:t>
      </w:r>
    </w:p>
    <w:p w14:paraId="5BEE2D77">
      <w:pPr>
        <w:pStyle w:val="25"/>
        <w:keepNext w:val="0"/>
        <w:keepLines w:val="0"/>
        <w:widowControl w:val="0"/>
        <w:numPr>
          <w:ilvl w:val="0"/>
          <w:numId w:val="8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接口：USB2.0；</w:t>
      </w:r>
    </w:p>
    <w:p w14:paraId="582C9EB0">
      <w:pPr>
        <w:pStyle w:val="25"/>
        <w:keepNext w:val="0"/>
        <w:keepLines w:val="0"/>
        <w:widowControl w:val="0"/>
        <w:numPr>
          <w:ilvl w:val="0"/>
          <w:numId w:val="8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支持国密SM系列算法；</w:t>
      </w:r>
    </w:p>
    <w:p w14:paraId="378D03D0">
      <w:pPr>
        <w:pStyle w:val="25"/>
        <w:keepNext w:val="0"/>
        <w:keepLines w:val="0"/>
        <w:widowControl w:val="0"/>
        <w:numPr>
          <w:ilvl w:val="0"/>
          <w:numId w:val="8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具有密钥和证书管理功能；</w:t>
      </w:r>
    </w:p>
    <w:p w14:paraId="09974A94">
      <w:pPr>
        <w:pStyle w:val="25"/>
        <w:keepNext w:val="0"/>
        <w:keepLines w:val="0"/>
        <w:widowControl w:val="0"/>
        <w:numPr>
          <w:ilvl w:val="0"/>
          <w:numId w:val="8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支持信任列表和信任证书的更新；</w:t>
      </w:r>
    </w:p>
    <w:p w14:paraId="39468B3D">
      <w:pPr>
        <w:pStyle w:val="25"/>
        <w:keepNext w:val="0"/>
        <w:keepLines w:val="0"/>
        <w:widowControl w:val="0"/>
        <w:numPr>
          <w:ilvl w:val="0"/>
          <w:numId w:val="8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具有签名、验签功能；</w:t>
      </w:r>
    </w:p>
    <w:p w14:paraId="214868F7">
      <w:pPr>
        <w:pStyle w:val="25"/>
        <w:keepNext w:val="0"/>
        <w:keepLines w:val="0"/>
        <w:widowControl w:val="0"/>
        <w:numPr>
          <w:ilvl w:val="0"/>
          <w:numId w:val="8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所有算法符合国家密码管理局相关规定。</w:t>
      </w:r>
    </w:p>
    <w:p w14:paraId="105A3FB5">
      <w:pPr>
        <w:pStyle w:val="25"/>
        <w:keepNext w:val="0"/>
        <w:keepLines w:val="0"/>
        <w:widowControl w:val="0"/>
        <w:numPr>
          <w:ilvl w:val="0"/>
          <w:numId w:val="8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采用的数字证书和数字签名技术符合《应急广播系统数字签名技术规范》（GY/T 389-2023）的要求。</w:t>
      </w:r>
    </w:p>
    <w:p w14:paraId="35CAC117">
      <w:pPr>
        <w:pStyle w:val="25"/>
        <w:keepNext w:val="0"/>
        <w:keepLines/>
        <w:widowControl w:val="0"/>
        <w:numPr>
          <w:ilvl w:val="0"/>
          <w:numId w:val="83"/>
        </w:numPr>
        <w:suppressLineNumbers w:val="0"/>
        <w:tabs>
          <w:tab w:val="left" w:pos="432"/>
          <w:tab w:val="left" w:pos="704"/>
          <w:tab w:val="left" w:pos="1287"/>
          <w:tab w:val="left" w:pos="4832"/>
        </w:tabs>
        <w:spacing w:before="0" w:beforeAutospacing="0" w:after="0" w:afterAutospacing="0" w:line="360" w:lineRule="auto"/>
        <w:ind w:left="0" w:right="0" w:firstLine="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监听音箱</w:t>
      </w:r>
    </w:p>
    <w:p w14:paraId="49928990">
      <w:pPr>
        <w:pStyle w:val="25"/>
        <w:keepNext w:val="0"/>
        <w:keepLines w:val="0"/>
        <w:widowControl w:val="0"/>
        <w:numPr>
          <w:ilvl w:val="0"/>
          <w:numId w:val="8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集接收、放大、播放功能于一体；</w:t>
      </w:r>
    </w:p>
    <w:p w14:paraId="0FF363EC">
      <w:pPr>
        <w:pStyle w:val="25"/>
        <w:keepNext w:val="0"/>
        <w:keepLines w:val="0"/>
        <w:widowControl w:val="0"/>
        <w:numPr>
          <w:ilvl w:val="0"/>
          <w:numId w:val="8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内置不小于4寸全频扬声器，音量连续可调；</w:t>
      </w:r>
    </w:p>
    <w:p w14:paraId="3B86A2D7">
      <w:pPr>
        <w:pStyle w:val="25"/>
        <w:keepNext w:val="0"/>
        <w:keepLines w:val="0"/>
        <w:widowControl w:val="0"/>
        <w:numPr>
          <w:ilvl w:val="0"/>
          <w:numId w:val="8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采用环保木质外壳；</w:t>
      </w:r>
    </w:p>
    <w:p w14:paraId="627A3BA7">
      <w:pPr>
        <w:pStyle w:val="25"/>
        <w:keepNext w:val="0"/>
        <w:keepLines w:val="0"/>
        <w:widowControl w:val="0"/>
        <w:numPr>
          <w:ilvl w:val="0"/>
          <w:numId w:val="8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RF输入：1路DVB-C或DTMB：F座（英制75Ω）；</w:t>
      </w:r>
    </w:p>
    <w:p w14:paraId="2C8AEE95">
      <w:pPr>
        <w:pStyle w:val="25"/>
        <w:keepNext w:val="0"/>
        <w:keepLines w:val="0"/>
        <w:widowControl w:val="0"/>
        <w:numPr>
          <w:ilvl w:val="0"/>
          <w:numId w:val="8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IP输入：RJ45百兆口；</w:t>
      </w:r>
    </w:p>
    <w:p w14:paraId="578A4DD7">
      <w:pPr>
        <w:pStyle w:val="25"/>
        <w:keepNext w:val="0"/>
        <w:keepLines w:val="0"/>
        <w:widowControl w:val="0"/>
        <w:numPr>
          <w:ilvl w:val="0"/>
          <w:numId w:val="8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FM输入接口：公制F母座，1路输入内置2分配，配置2个调谐器；</w:t>
      </w:r>
    </w:p>
    <w:p w14:paraId="69B7C16B">
      <w:pPr>
        <w:pStyle w:val="25"/>
        <w:keepNext w:val="0"/>
        <w:keepLines w:val="0"/>
        <w:widowControl w:val="0"/>
        <w:numPr>
          <w:ilvl w:val="0"/>
          <w:numId w:val="8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接收模式：DVB-C/DTMB-T/IP/FM；</w:t>
      </w:r>
    </w:p>
    <w:p w14:paraId="38F63DA8">
      <w:pPr>
        <w:pStyle w:val="25"/>
        <w:keepNext w:val="0"/>
        <w:keepLines w:val="0"/>
        <w:widowControl w:val="0"/>
        <w:numPr>
          <w:ilvl w:val="0"/>
          <w:numId w:val="8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音频输出功率：≥10W；</w:t>
      </w:r>
    </w:p>
    <w:p w14:paraId="0F9B128A">
      <w:pPr>
        <w:pStyle w:val="25"/>
        <w:keepNext w:val="0"/>
        <w:keepLines w:val="0"/>
        <w:widowControl w:val="0"/>
        <w:numPr>
          <w:ilvl w:val="0"/>
          <w:numId w:val="8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电源：AC 220V±15%，50/60Hz。</w:t>
      </w:r>
    </w:p>
    <w:p w14:paraId="3D5AF9CB">
      <w:pPr>
        <w:pStyle w:val="3"/>
        <w:widowControl/>
        <w:tabs>
          <w:tab w:val="left" w:pos="432"/>
          <w:tab w:val="left" w:pos="576"/>
        </w:tabs>
        <w:adjustRightInd w:val="0"/>
        <w:snapToGrid w:val="0"/>
        <w:spacing w:before="240" w:beforeAutospacing="0"/>
        <w:ind w:left="576" w:hanging="576"/>
        <w:rPr>
          <w:rFonts w:hint="eastAsia" w:ascii="宋体" w:hAnsi="宋体" w:eastAsia="宋体" w:cs="宋体"/>
          <w:b/>
          <w:bCs/>
          <w:kern w:val="2"/>
          <w:sz w:val="30"/>
          <w:szCs w:val="30"/>
          <w:highlight w:val="none"/>
        </w:rPr>
      </w:pPr>
      <w:r>
        <w:rPr>
          <w:rFonts w:hint="eastAsia" w:ascii="宋体" w:hAnsi="宋体" w:eastAsia="宋体" w:cs="宋体"/>
          <w:b/>
          <w:bCs/>
          <w:kern w:val="2"/>
          <w:sz w:val="30"/>
          <w:szCs w:val="30"/>
          <w:highlight w:val="none"/>
        </w:rPr>
        <w:t>附1.3 传输覆盖网系统设备</w:t>
      </w:r>
    </w:p>
    <w:p w14:paraId="42BFC49A">
      <w:pPr>
        <w:pStyle w:val="25"/>
        <w:keepNext w:val="0"/>
        <w:keepLines/>
        <w:widowControl w:val="0"/>
        <w:numPr>
          <w:ilvl w:val="0"/>
          <w:numId w:val="9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中波广播应急广播适配器</w:t>
      </w:r>
    </w:p>
    <w:p w14:paraId="5FB67F4A">
      <w:pPr>
        <w:pStyle w:val="25"/>
        <w:keepNext w:val="0"/>
        <w:keepLines w:val="0"/>
        <w:widowControl w:val="0"/>
        <w:numPr>
          <w:ilvl w:val="0"/>
          <w:numId w:val="91"/>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应急广播平台接口功能要求</w:t>
      </w:r>
    </w:p>
    <w:p w14:paraId="7F828362">
      <w:pPr>
        <w:pStyle w:val="25"/>
        <w:keepNext w:val="0"/>
        <w:keepLines w:val="0"/>
        <w:widowControl w:val="0"/>
        <w:numPr>
          <w:ilvl w:val="0"/>
          <w:numId w:val="9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具备与上级应急广播平台对接的接口，接口实现符合《应急广播平台接口规范》（GY/T 384-2023）；</w:t>
      </w:r>
    </w:p>
    <w:p w14:paraId="572C6EED">
      <w:pPr>
        <w:pStyle w:val="25"/>
        <w:keepNext w:val="0"/>
        <w:keepLines w:val="0"/>
        <w:widowControl w:val="0"/>
        <w:numPr>
          <w:ilvl w:val="0"/>
          <w:numId w:val="9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采用硬件方式，具备对接收到的应急广播消息进行验签，对向下级发送的应急广播表进行签名的功能；处理要求符合《应急广播系统数字签名技术规范》（GY/T 389-2023）；</w:t>
      </w:r>
    </w:p>
    <w:p w14:paraId="460983C4">
      <w:pPr>
        <w:pStyle w:val="25"/>
        <w:keepNext w:val="0"/>
        <w:keepLines w:val="0"/>
        <w:widowControl w:val="0"/>
        <w:numPr>
          <w:ilvl w:val="0"/>
          <w:numId w:val="9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实现中波应急广播协议封装、适配、发送，包括中波广播的基带编码、应急广播中波数据生成和发送，以及应急广播音频输出功能，输出信号符合《中波调幅广播应急广播技术规范》（GY/T 391-2023）。</w:t>
      </w:r>
    </w:p>
    <w:p w14:paraId="2AD429D0">
      <w:pPr>
        <w:pStyle w:val="25"/>
        <w:keepNext w:val="0"/>
        <w:keepLines w:val="0"/>
        <w:widowControl w:val="0"/>
        <w:numPr>
          <w:ilvl w:val="0"/>
          <w:numId w:val="91"/>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基本功能要求</w:t>
      </w:r>
    </w:p>
    <w:p w14:paraId="0B03001D">
      <w:pPr>
        <w:pStyle w:val="25"/>
        <w:keepNext w:val="0"/>
        <w:keepLines w:val="0"/>
        <w:widowControl w:val="0"/>
        <w:numPr>
          <w:ilvl w:val="0"/>
          <w:numId w:val="9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具备前面板液晶屏及按键，可查询IP地址等主要参数和设备告警状态；</w:t>
      </w:r>
    </w:p>
    <w:p w14:paraId="656C9C24">
      <w:pPr>
        <w:pStyle w:val="25"/>
        <w:keepNext w:val="0"/>
        <w:keepLines w:val="0"/>
        <w:widowControl w:val="0"/>
        <w:numPr>
          <w:ilvl w:val="0"/>
          <w:numId w:val="9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设备配置管理，应急广播业务配置与监测，均可通过浏览器访问操作；</w:t>
      </w:r>
    </w:p>
    <w:p w14:paraId="35E8BD70">
      <w:pPr>
        <w:pStyle w:val="25"/>
        <w:keepNext w:val="0"/>
        <w:keepLines w:val="0"/>
        <w:widowControl w:val="0"/>
        <w:numPr>
          <w:ilvl w:val="0"/>
          <w:numId w:val="9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支持以太网接口100/1000Mbps，支持主备1+1模式配置；</w:t>
      </w:r>
    </w:p>
    <w:p w14:paraId="4EEF7907">
      <w:pPr>
        <w:pStyle w:val="25"/>
        <w:keepNext w:val="0"/>
        <w:keepLines w:val="0"/>
        <w:widowControl w:val="0"/>
        <w:numPr>
          <w:ilvl w:val="0"/>
          <w:numId w:val="9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支持应急广播节目的接收和存储、解码；</w:t>
      </w:r>
    </w:p>
    <w:p w14:paraId="30FD57B5">
      <w:pPr>
        <w:pStyle w:val="25"/>
        <w:keepNext w:val="0"/>
        <w:keepLines w:val="0"/>
        <w:widowControl w:val="0"/>
        <w:numPr>
          <w:ilvl w:val="0"/>
          <w:numId w:val="9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支持应急广播指令的接收和存储、分析；</w:t>
      </w:r>
    </w:p>
    <w:p w14:paraId="66CB6033">
      <w:pPr>
        <w:pStyle w:val="25"/>
        <w:keepNext w:val="0"/>
        <w:keepLines w:val="0"/>
        <w:widowControl w:val="0"/>
        <w:numPr>
          <w:ilvl w:val="0"/>
          <w:numId w:val="9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具备RS232接口，可外接其他应急广播监测设备；</w:t>
      </w:r>
    </w:p>
    <w:p w14:paraId="0931BD2D">
      <w:pPr>
        <w:pStyle w:val="25"/>
        <w:keepNext w:val="0"/>
        <w:keepLines w:val="0"/>
        <w:widowControl w:val="0"/>
        <w:numPr>
          <w:ilvl w:val="0"/>
          <w:numId w:val="9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系统必须具有灵活、先进的备份机制，确保安全播出；</w:t>
      </w:r>
    </w:p>
    <w:p w14:paraId="3ED319C2">
      <w:pPr>
        <w:pStyle w:val="25"/>
        <w:keepNext w:val="0"/>
        <w:keepLines w:val="0"/>
        <w:widowControl w:val="0"/>
        <w:numPr>
          <w:ilvl w:val="0"/>
          <w:numId w:val="9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设备支持实时告警功能；</w:t>
      </w:r>
    </w:p>
    <w:p w14:paraId="3C580713">
      <w:pPr>
        <w:pStyle w:val="25"/>
        <w:keepNext w:val="0"/>
        <w:keepLines w:val="0"/>
        <w:widowControl w:val="0"/>
        <w:numPr>
          <w:ilvl w:val="0"/>
          <w:numId w:val="9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设备具有100Base-T以太网接口。可通过网管系统监控管理进行设备配置，并支持软件升级；</w:t>
      </w:r>
    </w:p>
    <w:p w14:paraId="45B8D31C">
      <w:pPr>
        <w:pStyle w:val="25"/>
        <w:keepNext w:val="0"/>
        <w:keepLines w:val="0"/>
        <w:widowControl w:val="0"/>
        <w:numPr>
          <w:ilvl w:val="0"/>
          <w:numId w:val="9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支持与中波发射机自动化系统对接的功能，能从自动化系统中获取发射机工作状态；</w:t>
      </w:r>
    </w:p>
    <w:p w14:paraId="74FF146E">
      <w:pPr>
        <w:pStyle w:val="25"/>
        <w:keepNext w:val="0"/>
        <w:keepLines w:val="0"/>
        <w:widowControl w:val="0"/>
        <w:numPr>
          <w:ilvl w:val="0"/>
          <w:numId w:val="9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支持输出控制指令，控制音频切换器切换输出应急广播音频节目。</w:t>
      </w:r>
    </w:p>
    <w:p w14:paraId="0D796053">
      <w:pPr>
        <w:pStyle w:val="25"/>
        <w:keepNext w:val="0"/>
        <w:keepLines w:val="0"/>
        <w:widowControl w:val="0"/>
        <w:numPr>
          <w:ilvl w:val="0"/>
          <w:numId w:val="91"/>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中波广播功能要求</w:t>
      </w:r>
    </w:p>
    <w:p w14:paraId="16017AC0">
      <w:pPr>
        <w:pStyle w:val="25"/>
        <w:keepNext w:val="0"/>
        <w:keepLines w:val="0"/>
        <w:widowControl w:val="0"/>
        <w:numPr>
          <w:ilvl w:val="0"/>
          <w:numId w:val="9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具备应急广播模拟音频输出，支持立体声音频信号输出；</w:t>
      </w:r>
    </w:p>
    <w:p w14:paraId="56E36427">
      <w:pPr>
        <w:pStyle w:val="25"/>
        <w:keepNext w:val="0"/>
        <w:keepLines w:val="0"/>
        <w:widowControl w:val="0"/>
        <w:numPr>
          <w:ilvl w:val="0"/>
          <w:numId w:val="9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具备应急广播中波指令输出；</w:t>
      </w:r>
    </w:p>
    <w:p w14:paraId="3F21B249">
      <w:pPr>
        <w:pStyle w:val="25"/>
        <w:keepNext w:val="0"/>
        <w:keepLines w:val="0"/>
        <w:widowControl w:val="0"/>
        <w:numPr>
          <w:ilvl w:val="0"/>
          <w:numId w:val="91"/>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安全加密功能要求</w:t>
      </w:r>
    </w:p>
    <w:p w14:paraId="12C577CC">
      <w:pPr>
        <w:pStyle w:val="25"/>
        <w:keepNext w:val="0"/>
        <w:keepLines w:val="0"/>
        <w:widowControl w:val="0"/>
        <w:numPr>
          <w:ilvl w:val="0"/>
          <w:numId w:val="9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采用硬件方式进行安全加密；</w:t>
      </w:r>
    </w:p>
    <w:p w14:paraId="556F5522">
      <w:pPr>
        <w:pStyle w:val="25"/>
        <w:keepNext w:val="0"/>
        <w:keepLines w:val="0"/>
        <w:widowControl w:val="0"/>
        <w:numPr>
          <w:ilvl w:val="0"/>
          <w:numId w:val="9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具备对加载有国密算法保护的应急广播协议的封装功能；</w:t>
      </w:r>
    </w:p>
    <w:p w14:paraId="752BF812">
      <w:pPr>
        <w:pStyle w:val="25"/>
        <w:keepNext w:val="0"/>
        <w:keepLines w:val="0"/>
        <w:widowControl w:val="0"/>
        <w:numPr>
          <w:ilvl w:val="0"/>
          <w:numId w:val="9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具备对加载有国密算法保护的应急广播协议的接收解析功能。</w:t>
      </w:r>
    </w:p>
    <w:p w14:paraId="1E8B9ABD">
      <w:pPr>
        <w:pStyle w:val="25"/>
        <w:keepNext w:val="0"/>
        <w:keepLines w:val="0"/>
        <w:widowControl w:val="0"/>
        <w:numPr>
          <w:ilvl w:val="0"/>
          <w:numId w:val="91"/>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接口要求</w:t>
      </w:r>
    </w:p>
    <w:p w14:paraId="72FC6772">
      <w:pPr>
        <w:pStyle w:val="25"/>
        <w:keepNext w:val="0"/>
        <w:keepLines w:val="0"/>
        <w:widowControl w:val="0"/>
        <w:numPr>
          <w:ilvl w:val="0"/>
          <w:numId w:val="9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采用19英寸标准机架式设计；</w:t>
      </w:r>
    </w:p>
    <w:p w14:paraId="1616300E">
      <w:pPr>
        <w:pStyle w:val="25"/>
        <w:keepNext w:val="0"/>
        <w:keepLines w:val="0"/>
        <w:widowControl w:val="0"/>
        <w:numPr>
          <w:ilvl w:val="0"/>
          <w:numId w:val="9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具有1个RJ45接口；</w:t>
      </w:r>
    </w:p>
    <w:p w14:paraId="0427F875">
      <w:pPr>
        <w:pStyle w:val="25"/>
        <w:keepNext w:val="0"/>
        <w:keepLines w:val="0"/>
        <w:widowControl w:val="0"/>
        <w:numPr>
          <w:ilvl w:val="0"/>
          <w:numId w:val="9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具备1路串口，接口类型：RS232；</w:t>
      </w:r>
    </w:p>
    <w:p w14:paraId="1F7B3B3F">
      <w:pPr>
        <w:pStyle w:val="25"/>
        <w:keepNext w:val="0"/>
        <w:keepLines w:val="0"/>
        <w:widowControl w:val="0"/>
        <w:numPr>
          <w:ilvl w:val="0"/>
          <w:numId w:val="9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具备1路网管IP接口，接口类型：RJ45；</w:t>
      </w:r>
    </w:p>
    <w:p w14:paraId="621B258B">
      <w:pPr>
        <w:pStyle w:val="25"/>
        <w:keepNext w:val="0"/>
        <w:keepLines w:val="0"/>
        <w:widowControl w:val="0"/>
        <w:numPr>
          <w:ilvl w:val="0"/>
          <w:numId w:val="9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具备2个USB接口，接口类型：USB TypeA；</w:t>
      </w:r>
    </w:p>
    <w:p w14:paraId="717C3352">
      <w:pPr>
        <w:pStyle w:val="25"/>
        <w:keepNext w:val="0"/>
        <w:keepLines w:val="0"/>
        <w:widowControl w:val="0"/>
        <w:numPr>
          <w:ilvl w:val="0"/>
          <w:numId w:val="9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具备1个3.5mm耳机接口；</w:t>
      </w:r>
    </w:p>
    <w:p w14:paraId="1E20CBCF">
      <w:pPr>
        <w:pStyle w:val="25"/>
        <w:keepNext w:val="0"/>
        <w:keepLines w:val="0"/>
        <w:widowControl w:val="0"/>
        <w:numPr>
          <w:ilvl w:val="0"/>
          <w:numId w:val="9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具备1个中波指令输出接口，接口类型：RCA；</w:t>
      </w:r>
    </w:p>
    <w:p w14:paraId="1055ACE6">
      <w:pPr>
        <w:pStyle w:val="25"/>
        <w:keepNext w:val="0"/>
        <w:keepLines w:val="0"/>
        <w:widowControl w:val="0"/>
        <w:numPr>
          <w:ilvl w:val="0"/>
          <w:numId w:val="9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具备1个中波接收接口，接口类型：WP2-3/BNC/SMA;</w:t>
      </w:r>
    </w:p>
    <w:p w14:paraId="69D4610A">
      <w:pPr>
        <w:pStyle w:val="25"/>
        <w:keepNext w:val="0"/>
        <w:keepLines w:val="0"/>
        <w:widowControl w:val="0"/>
        <w:numPr>
          <w:ilvl w:val="0"/>
          <w:numId w:val="9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具备应急广播模拟音频输入接口和应急广播模拟音频输出接口；</w:t>
      </w:r>
    </w:p>
    <w:p w14:paraId="5BB441B8">
      <w:pPr>
        <w:pStyle w:val="25"/>
        <w:keepNext w:val="0"/>
        <w:keepLines w:val="0"/>
        <w:widowControl w:val="0"/>
        <w:numPr>
          <w:ilvl w:val="0"/>
          <w:numId w:val="9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具备双电源供电，在更换电源模块时不会导致业务中断。</w:t>
      </w:r>
    </w:p>
    <w:p w14:paraId="04DF22CD">
      <w:pPr>
        <w:pStyle w:val="25"/>
        <w:keepNext w:val="0"/>
        <w:keepLines w:val="0"/>
        <w:widowControl w:val="0"/>
        <w:numPr>
          <w:ilvl w:val="0"/>
          <w:numId w:val="91"/>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性能要求</w:t>
      </w:r>
    </w:p>
    <w:p w14:paraId="30CE7F7C">
      <w:pPr>
        <w:pStyle w:val="25"/>
        <w:keepNext w:val="0"/>
        <w:keepLines w:val="0"/>
        <w:widowControl w:val="0"/>
        <w:numPr>
          <w:ilvl w:val="0"/>
          <w:numId w:val="9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工作电压范围：100～260VAC。</w:t>
      </w:r>
    </w:p>
    <w:p w14:paraId="1670CB85">
      <w:pPr>
        <w:pStyle w:val="25"/>
        <w:keepNext w:val="0"/>
        <w:keepLines/>
        <w:widowControl w:val="0"/>
        <w:numPr>
          <w:ilvl w:val="0"/>
          <w:numId w:val="9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调频广播应急广播适配器</w:t>
      </w:r>
    </w:p>
    <w:p w14:paraId="48FFD2C6">
      <w:pPr>
        <w:pStyle w:val="25"/>
        <w:keepNext w:val="0"/>
        <w:keepLines w:val="0"/>
        <w:widowControl w:val="0"/>
        <w:numPr>
          <w:ilvl w:val="0"/>
          <w:numId w:val="98"/>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应急广播平台接口功能要求</w:t>
      </w:r>
    </w:p>
    <w:p w14:paraId="06F3432F">
      <w:pPr>
        <w:pStyle w:val="25"/>
        <w:keepNext w:val="0"/>
        <w:keepLines w:val="0"/>
        <w:widowControl w:val="0"/>
        <w:numPr>
          <w:ilvl w:val="0"/>
          <w:numId w:val="9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具备与上级应急广播平台对接的接口，接口实现符合《应急广播平台接口规范》（GY/T 384-2023）；</w:t>
      </w:r>
    </w:p>
    <w:p w14:paraId="0B67F481">
      <w:pPr>
        <w:pStyle w:val="25"/>
        <w:keepNext w:val="0"/>
        <w:keepLines w:val="0"/>
        <w:widowControl w:val="0"/>
        <w:numPr>
          <w:ilvl w:val="0"/>
          <w:numId w:val="9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采用硬件方式，具备对接收到的应急广播消息进行验签，对向下级发送的应急广播表进行签名的功能；处理要求符合《应急广播系统数字签名技术规范》（GY/T 389-2023）；</w:t>
      </w:r>
    </w:p>
    <w:p w14:paraId="3FD5A37A">
      <w:pPr>
        <w:pStyle w:val="25"/>
        <w:keepNext w:val="0"/>
        <w:keepLines w:val="0"/>
        <w:widowControl w:val="0"/>
        <w:numPr>
          <w:ilvl w:val="0"/>
          <w:numId w:val="9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实现调频广播的RDS应急广播协议封装、适配、发送，包括调频广播RDS基带编码、应急广播RDS数据生成、RDS发送，以及应急广播音频输出功能，输出信号符合《模拟调频广播应急广播技术规范》（GY/T 390-2023）。</w:t>
      </w:r>
    </w:p>
    <w:p w14:paraId="104A5983">
      <w:pPr>
        <w:pStyle w:val="25"/>
        <w:keepNext w:val="0"/>
        <w:keepLines w:val="0"/>
        <w:widowControl w:val="0"/>
        <w:numPr>
          <w:ilvl w:val="0"/>
          <w:numId w:val="98"/>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基本功能要求</w:t>
      </w:r>
    </w:p>
    <w:p w14:paraId="2669114E">
      <w:pPr>
        <w:pStyle w:val="25"/>
        <w:keepNext w:val="0"/>
        <w:keepLines w:val="0"/>
        <w:widowControl w:val="0"/>
        <w:numPr>
          <w:ilvl w:val="0"/>
          <w:numId w:val="10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具备前面板液晶屏及按键，可查询IP地址等主要参数和设备告警状态；</w:t>
      </w:r>
    </w:p>
    <w:p w14:paraId="07C66739">
      <w:pPr>
        <w:pStyle w:val="25"/>
        <w:keepNext w:val="0"/>
        <w:keepLines w:val="0"/>
        <w:widowControl w:val="0"/>
        <w:numPr>
          <w:ilvl w:val="0"/>
          <w:numId w:val="10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设备配置管理，应急广播业务配置与监测，均可通过浏览器访问操作；</w:t>
      </w:r>
    </w:p>
    <w:p w14:paraId="5A546726">
      <w:pPr>
        <w:pStyle w:val="25"/>
        <w:keepNext w:val="0"/>
        <w:keepLines w:val="0"/>
        <w:widowControl w:val="0"/>
        <w:numPr>
          <w:ilvl w:val="0"/>
          <w:numId w:val="10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支持以太网接口100/1000Mbps，支持主备1+1模式配置；</w:t>
      </w:r>
    </w:p>
    <w:p w14:paraId="45F2E3CC">
      <w:pPr>
        <w:pStyle w:val="25"/>
        <w:keepNext w:val="0"/>
        <w:keepLines w:val="0"/>
        <w:widowControl w:val="0"/>
        <w:numPr>
          <w:ilvl w:val="0"/>
          <w:numId w:val="10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支持应急广播节目的接收和存储、解码；</w:t>
      </w:r>
    </w:p>
    <w:p w14:paraId="665A4883">
      <w:pPr>
        <w:pStyle w:val="25"/>
        <w:keepNext w:val="0"/>
        <w:keepLines w:val="0"/>
        <w:widowControl w:val="0"/>
        <w:numPr>
          <w:ilvl w:val="0"/>
          <w:numId w:val="10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支持应急广播指令的接收和存储、分析；</w:t>
      </w:r>
    </w:p>
    <w:p w14:paraId="245F102B">
      <w:pPr>
        <w:pStyle w:val="25"/>
        <w:keepNext w:val="0"/>
        <w:keepLines w:val="0"/>
        <w:widowControl w:val="0"/>
        <w:numPr>
          <w:ilvl w:val="0"/>
          <w:numId w:val="10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具备RS232接口，可外接其他应急广播监测设备；</w:t>
      </w:r>
    </w:p>
    <w:p w14:paraId="08A5DC2C">
      <w:pPr>
        <w:pStyle w:val="25"/>
        <w:keepNext w:val="0"/>
        <w:keepLines w:val="0"/>
        <w:widowControl w:val="0"/>
        <w:numPr>
          <w:ilvl w:val="0"/>
          <w:numId w:val="10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系统必须具有灵活、先进的备份机制，确保安全播出；</w:t>
      </w:r>
    </w:p>
    <w:p w14:paraId="17D392D4">
      <w:pPr>
        <w:pStyle w:val="25"/>
        <w:keepNext w:val="0"/>
        <w:keepLines w:val="0"/>
        <w:widowControl w:val="0"/>
        <w:numPr>
          <w:ilvl w:val="0"/>
          <w:numId w:val="10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设备支持实时告警功能；</w:t>
      </w:r>
    </w:p>
    <w:p w14:paraId="2F1EB787">
      <w:pPr>
        <w:pStyle w:val="25"/>
        <w:keepNext w:val="0"/>
        <w:keepLines w:val="0"/>
        <w:widowControl w:val="0"/>
        <w:numPr>
          <w:ilvl w:val="0"/>
          <w:numId w:val="10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设备具有100Base-T以太网接口。可通过网管系统监控管理进行设备配置，并支持软件升级；</w:t>
      </w:r>
    </w:p>
    <w:p w14:paraId="2FA580AB">
      <w:pPr>
        <w:pStyle w:val="25"/>
        <w:keepNext w:val="0"/>
        <w:keepLines w:val="0"/>
        <w:widowControl w:val="0"/>
        <w:numPr>
          <w:ilvl w:val="0"/>
          <w:numId w:val="10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支持与调频发射机自动化系统对接的功能，能从自动化系统中获取发射机工作状态；</w:t>
      </w:r>
    </w:p>
    <w:p w14:paraId="17D8E2F1">
      <w:pPr>
        <w:pStyle w:val="25"/>
        <w:keepNext w:val="0"/>
        <w:keepLines w:val="0"/>
        <w:widowControl w:val="0"/>
        <w:numPr>
          <w:ilvl w:val="0"/>
          <w:numId w:val="10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支持输出控制指令，控制音频切换器切换输出应急广播音频节目。</w:t>
      </w:r>
    </w:p>
    <w:p w14:paraId="47615CCE">
      <w:pPr>
        <w:pStyle w:val="25"/>
        <w:keepNext w:val="0"/>
        <w:keepLines w:val="0"/>
        <w:widowControl w:val="0"/>
        <w:numPr>
          <w:ilvl w:val="0"/>
          <w:numId w:val="98"/>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调频广播功能要求</w:t>
      </w:r>
    </w:p>
    <w:p w14:paraId="4A184033">
      <w:pPr>
        <w:pStyle w:val="25"/>
        <w:keepNext w:val="0"/>
        <w:keepLines w:val="0"/>
        <w:widowControl w:val="0"/>
        <w:numPr>
          <w:ilvl w:val="0"/>
          <w:numId w:val="10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具备应急广播模拟音频输出，支持立体声音频信号输出；</w:t>
      </w:r>
    </w:p>
    <w:p w14:paraId="7CDF02B8">
      <w:pPr>
        <w:pStyle w:val="25"/>
        <w:keepNext w:val="0"/>
        <w:keepLines w:val="0"/>
        <w:widowControl w:val="0"/>
        <w:numPr>
          <w:ilvl w:val="0"/>
          <w:numId w:val="10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具备应急广播RDS基带信号输出，可直接对接调频发射机RDS接口；</w:t>
      </w:r>
    </w:p>
    <w:p w14:paraId="6094ACDF">
      <w:pPr>
        <w:pStyle w:val="25"/>
        <w:keepNext w:val="0"/>
        <w:keepLines w:val="0"/>
        <w:widowControl w:val="0"/>
        <w:numPr>
          <w:ilvl w:val="0"/>
          <w:numId w:val="10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基带RDS输出幅度可进行调节。</w:t>
      </w:r>
    </w:p>
    <w:p w14:paraId="091BD686">
      <w:pPr>
        <w:pStyle w:val="25"/>
        <w:keepNext w:val="0"/>
        <w:keepLines w:val="0"/>
        <w:widowControl w:val="0"/>
        <w:numPr>
          <w:ilvl w:val="0"/>
          <w:numId w:val="98"/>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安全加密功能要求</w:t>
      </w:r>
    </w:p>
    <w:p w14:paraId="1F8D3476">
      <w:pPr>
        <w:pStyle w:val="25"/>
        <w:keepNext w:val="0"/>
        <w:keepLines w:val="0"/>
        <w:widowControl w:val="0"/>
        <w:numPr>
          <w:ilvl w:val="0"/>
          <w:numId w:val="10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采用硬件方式进行安全加密；</w:t>
      </w:r>
    </w:p>
    <w:p w14:paraId="4DE6E60C">
      <w:pPr>
        <w:pStyle w:val="25"/>
        <w:keepNext w:val="0"/>
        <w:keepLines w:val="0"/>
        <w:widowControl w:val="0"/>
        <w:numPr>
          <w:ilvl w:val="0"/>
          <w:numId w:val="10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具备对加载有国密算法保护的应急广播协议的封装功能；</w:t>
      </w:r>
    </w:p>
    <w:p w14:paraId="48D3C288">
      <w:pPr>
        <w:pStyle w:val="25"/>
        <w:keepNext w:val="0"/>
        <w:keepLines w:val="0"/>
        <w:widowControl w:val="0"/>
        <w:numPr>
          <w:ilvl w:val="0"/>
          <w:numId w:val="10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具备对加载有国密算法保护的应急广播协议的接收解析功能。</w:t>
      </w:r>
    </w:p>
    <w:p w14:paraId="2E739FAA">
      <w:pPr>
        <w:pStyle w:val="25"/>
        <w:keepNext w:val="0"/>
        <w:keepLines w:val="0"/>
        <w:widowControl w:val="0"/>
        <w:numPr>
          <w:ilvl w:val="0"/>
          <w:numId w:val="98"/>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接口要求</w:t>
      </w:r>
    </w:p>
    <w:p w14:paraId="6DDBF544">
      <w:pPr>
        <w:pStyle w:val="25"/>
        <w:keepNext w:val="0"/>
        <w:keepLines w:val="0"/>
        <w:widowControl w:val="0"/>
        <w:numPr>
          <w:ilvl w:val="0"/>
          <w:numId w:val="10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采用19英寸标准机架式设计；</w:t>
      </w:r>
    </w:p>
    <w:p w14:paraId="47902750">
      <w:pPr>
        <w:pStyle w:val="25"/>
        <w:keepNext w:val="0"/>
        <w:keepLines w:val="0"/>
        <w:widowControl w:val="0"/>
        <w:numPr>
          <w:ilvl w:val="0"/>
          <w:numId w:val="10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具有1个RJ45接口；</w:t>
      </w:r>
    </w:p>
    <w:p w14:paraId="4789BF7E">
      <w:pPr>
        <w:pStyle w:val="25"/>
        <w:keepNext w:val="0"/>
        <w:keepLines w:val="0"/>
        <w:widowControl w:val="0"/>
        <w:numPr>
          <w:ilvl w:val="0"/>
          <w:numId w:val="10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具备1路串口，接口类型：RS232；</w:t>
      </w:r>
    </w:p>
    <w:p w14:paraId="764B78C6">
      <w:pPr>
        <w:pStyle w:val="25"/>
        <w:keepNext w:val="0"/>
        <w:keepLines w:val="0"/>
        <w:widowControl w:val="0"/>
        <w:numPr>
          <w:ilvl w:val="0"/>
          <w:numId w:val="10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具备1路网管IP接口，接口类型：RJ45；</w:t>
      </w:r>
    </w:p>
    <w:p w14:paraId="1578B811">
      <w:pPr>
        <w:pStyle w:val="25"/>
        <w:keepNext w:val="0"/>
        <w:keepLines w:val="0"/>
        <w:widowControl w:val="0"/>
        <w:numPr>
          <w:ilvl w:val="0"/>
          <w:numId w:val="10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具备2个USB接口，接口类型：USB TypeA；</w:t>
      </w:r>
    </w:p>
    <w:p w14:paraId="1B135464">
      <w:pPr>
        <w:pStyle w:val="25"/>
        <w:keepNext w:val="0"/>
        <w:keepLines w:val="0"/>
        <w:widowControl w:val="0"/>
        <w:numPr>
          <w:ilvl w:val="0"/>
          <w:numId w:val="10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具备1个3.5mm耳机接口；</w:t>
      </w:r>
    </w:p>
    <w:p w14:paraId="02C7E610">
      <w:pPr>
        <w:pStyle w:val="25"/>
        <w:keepNext w:val="0"/>
        <w:keepLines w:val="0"/>
        <w:widowControl w:val="0"/>
        <w:numPr>
          <w:ilvl w:val="0"/>
          <w:numId w:val="10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具备1个RDS输出接口，接口类型：BNC；</w:t>
      </w:r>
    </w:p>
    <w:p w14:paraId="71C7D33E">
      <w:pPr>
        <w:pStyle w:val="25"/>
        <w:keepNext w:val="0"/>
        <w:keepLines w:val="0"/>
        <w:widowControl w:val="0"/>
        <w:numPr>
          <w:ilvl w:val="0"/>
          <w:numId w:val="10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具备应急广播模拟音频输入接口和应急广播模拟音频输出接口；</w:t>
      </w:r>
    </w:p>
    <w:p w14:paraId="388B4D10">
      <w:pPr>
        <w:pStyle w:val="25"/>
        <w:keepNext w:val="0"/>
        <w:keepLines w:val="0"/>
        <w:widowControl w:val="0"/>
        <w:numPr>
          <w:ilvl w:val="0"/>
          <w:numId w:val="10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具备双电源供电，在更换电源模块时不会导致业务中断。</w:t>
      </w:r>
    </w:p>
    <w:p w14:paraId="07F0865D">
      <w:pPr>
        <w:pStyle w:val="25"/>
        <w:keepNext w:val="0"/>
        <w:keepLines w:val="0"/>
        <w:widowControl w:val="0"/>
        <w:numPr>
          <w:ilvl w:val="0"/>
          <w:numId w:val="98"/>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性能要求</w:t>
      </w:r>
    </w:p>
    <w:p w14:paraId="7859EC3D">
      <w:pPr>
        <w:pStyle w:val="25"/>
        <w:keepNext w:val="0"/>
        <w:keepLines w:val="0"/>
        <w:widowControl w:val="0"/>
        <w:numPr>
          <w:ilvl w:val="0"/>
          <w:numId w:val="10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工作电压范围：100～260VAC；</w:t>
      </w:r>
    </w:p>
    <w:p w14:paraId="419F24E9">
      <w:pPr>
        <w:pStyle w:val="25"/>
        <w:keepNext w:val="0"/>
        <w:keepLines w:val="0"/>
        <w:widowControl w:val="0"/>
        <w:numPr>
          <w:ilvl w:val="0"/>
          <w:numId w:val="10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RDS接口速率：1.1875kbps；</w:t>
      </w:r>
    </w:p>
    <w:p w14:paraId="45F4E476">
      <w:pPr>
        <w:pStyle w:val="25"/>
        <w:keepNext w:val="0"/>
        <w:keepLines w:val="0"/>
        <w:widowControl w:val="0"/>
        <w:numPr>
          <w:ilvl w:val="0"/>
          <w:numId w:val="10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RDS输出频率：57kHz；</w:t>
      </w:r>
    </w:p>
    <w:p w14:paraId="4AFBC1C4">
      <w:pPr>
        <w:pStyle w:val="25"/>
        <w:keepNext w:val="0"/>
        <w:keepLines w:val="0"/>
        <w:widowControl w:val="0"/>
        <w:numPr>
          <w:ilvl w:val="0"/>
          <w:numId w:val="10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RDS输出幅度：0-3Vpp，幅度可调。</w:t>
      </w:r>
    </w:p>
    <w:p w14:paraId="1D674DB8">
      <w:pPr>
        <w:pStyle w:val="25"/>
        <w:keepNext w:val="0"/>
        <w:keepLines/>
        <w:widowControl w:val="0"/>
        <w:numPr>
          <w:ilvl w:val="0"/>
          <w:numId w:val="9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应急广播消息采集器</w:t>
      </w:r>
    </w:p>
    <w:p w14:paraId="220B7143">
      <w:pPr>
        <w:pStyle w:val="25"/>
        <w:keepNext w:val="0"/>
        <w:keepLines w:val="0"/>
        <w:widowControl w:val="0"/>
        <w:numPr>
          <w:ilvl w:val="0"/>
          <w:numId w:val="10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具备DVB-C、DTMB、调频RDS、中波、IP链路的应急广播消息采集功能，实现应急广播链路实时监测；</w:t>
      </w:r>
    </w:p>
    <w:p w14:paraId="078303DF">
      <w:pPr>
        <w:pStyle w:val="25"/>
        <w:keepNext w:val="0"/>
        <w:keepLines w:val="0"/>
        <w:widowControl w:val="0"/>
        <w:numPr>
          <w:ilvl w:val="0"/>
          <w:numId w:val="10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具备应急广播平台消息监测功能，消息协议符合《应急广播平台接口规范》（GY/T 384-2023）和《应急广播消息格式规范》（GY/T 385-2023）的要求；</w:t>
      </w:r>
    </w:p>
    <w:p w14:paraId="7DF88DF9">
      <w:pPr>
        <w:pStyle w:val="25"/>
        <w:keepNext w:val="0"/>
        <w:keepLines w:val="0"/>
        <w:widowControl w:val="0"/>
        <w:numPr>
          <w:ilvl w:val="0"/>
          <w:numId w:val="10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具备模拟音频监测功能，监测应急广播设备的播放状态；</w:t>
      </w:r>
    </w:p>
    <w:p w14:paraId="77E19D6E">
      <w:pPr>
        <w:pStyle w:val="25"/>
        <w:keepNext w:val="0"/>
        <w:keepLines w:val="0"/>
        <w:widowControl w:val="0"/>
        <w:numPr>
          <w:ilvl w:val="0"/>
          <w:numId w:val="10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内置符合国密算法的安全模块，能够对接收到的应急广播消息进行验签功能，监测是否有盗播情况；</w:t>
      </w:r>
    </w:p>
    <w:p w14:paraId="078CB8E7">
      <w:pPr>
        <w:pStyle w:val="25"/>
        <w:keepNext w:val="0"/>
        <w:keepLines w:val="0"/>
        <w:widowControl w:val="0"/>
        <w:numPr>
          <w:ilvl w:val="0"/>
          <w:numId w:val="10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具备监测数据获取接口，支持应急广播监测平台的数据读取和参数设置；</w:t>
      </w:r>
    </w:p>
    <w:p w14:paraId="7FA41506">
      <w:pPr>
        <w:pStyle w:val="25"/>
        <w:keepNext w:val="0"/>
        <w:keepLines w:val="0"/>
        <w:widowControl w:val="0"/>
        <w:numPr>
          <w:ilvl w:val="0"/>
          <w:numId w:val="10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具有监听功能：内置监听喇叭，监听音量可调节，具有音频编码和存储功能，音频编码格式为MP3，标称存储容量≥8GB；</w:t>
      </w:r>
    </w:p>
    <w:p w14:paraId="37D29C76">
      <w:pPr>
        <w:pStyle w:val="25"/>
        <w:keepNext w:val="0"/>
        <w:keepLines w:val="0"/>
        <w:widowControl w:val="0"/>
        <w:numPr>
          <w:ilvl w:val="0"/>
          <w:numId w:val="10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具备1路AM中波输入，接口类型：双线输入，凤凰插座；</w:t>
      </w:r>
    </w:p>
    <w:p w14:paraId="3FBD15AB">
      <w:pPr>
        <w:pStyle w:val="25"/>
        <w:keepNext w:val="0"/>
        <w:keepLines w:val="0"/>
        <w:widowControl w:val="0"/>
        <w:numPr>
          <w:ilvl w:val="0"/>
          <w:numId w:val="10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具备1路FM调频输入，内置2个调谐器。接口类型：公制F母座；</w:t>
      </w:r>
    </w:p>
    <w:p w14:paraId="5542DD28">
      <w:pPr>
        <w:pStyle w:val="25"/>
        <w:keepNext w:val="0"/>
        <w:keepLines w:val="0"/>
        <w:widowControl w:val="0"/>
        <w:numPr>
          <w:ilvl w:val="0"/>
          <w:numId w:val="10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具备应急广播模拟音频输出，支持立体声音频信号输出；</w:t>
      </w:r>
    </w:p>
    <w:p w14:paraId="1F743E42">
      <w:pPr>
        <w:pStyle w:val="25"/>
        <w:keepNext w:val="0"/>
        <w:keepLines w:val="0"/>
        <w:widowControl w:val="0"/>
        <w:numPr>
          <w:ilvl w:val="0"/>
          <w:numId w:val="10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状态采集和回传功能：具备将监测到的指令和音频按需上传至应急广播监测平台的功能。</w:t>
      </w:r>
    </w:p>
    <w:p w14:paraId="238A5CCA">
      <w:pPr>
        <w:pStyle w:val="25"/>
        <w:keepNext w:val="0"/>
        <w:keepLines/>
        <w:widowControl w:val="0"/>
        <w:numPr>
          <w:ilvl w:val="0"/>
          <w:numId w:val="9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音频切换器</w:t>
      </w:r>
    </w:p>
    <w:p w14:paraId="703DD9FD">
      <w:pPr>
        <w:pStyle w:val="25"/>
        <w:keepNext w:val="0"/>
        <w:keepLines w:val="0"/>
        <w:widowControl w:val="0"/>
        <w:numPr>
          <w:ilvl w:val="0"/>
          <w:numId w:val="10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采用嵌入式模块化设计，具备高可靠性和扩展性；</w:t>
      </w:r>
    </w:p>
    <w:p w14:paraId="126A6B22">
      <w:pPr>
        <w:pStyle w:val="25"/>
        <w:keepNext w:val="0"/>
        <w:keepLines w:val="0"/>
        <w:widowControl w:val="0"/>
        <w:numPr>
          <w:ilvl w:val="0"/>
          <w:numId w:val="10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具备液晶屏及按键，可查询设备基本状态信息；</w:t>
      </w:r>
    </w:p>
    <w:p w14:paraId="10F5CD6B">
      <w:pPr>
        <w:pStyle w:val="25"/>
        <w:keepNext w:val="0"/>
        <w:keepLines w:val="0"/>
        <w:widowControl w:val="0"/>
        <w:numPr>
          <w:ilvl w:val="0"/>
          <w:numId w:val="10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具备状态指示灯，支持主机和模块加载状态显示和运行状态显示功能；</w:t>
      </w:r>
    </w:p>
    <w:p w14:paraId="0D1597F1">
      <w:pPr>
        <w:pStyle w:val="25"/>
        <w:keepNext w:val="0"/>
        <w:keepLines w:val="0"/>
        <w:widowControl w:val="0"/>
        <w:numPr>
          <w:ilvl w:val="0"/>
          <w:numId w:val="10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具备2路模拟音频切换输入接口和2路模拟音频切换输出接口；</w:t>
      </w:r>
    </w:p>
    <w:p w14:paraId="0E950451">
      <w:pPr>
        <w:pStyle w:val="25"/>
        <w:keepNext w:val="0"/>
        <w:keepLines w:val="0"/>
        <w:widowControl w:val="0"/>
        <w:numPr>
          <w:ilvl w:val="0"/>
          <w:numId w:val="10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支持主备两路模拟音频切换功能，每路均支持断电信号直通功能；</w:t>
      </w:r>
    </w:p>
    <w:p w14:paraId="63DBC58B">
      <w:pPr>
        <w:pStyle w:val="25"/>
        <w:keepNext w:val="0"/>
        <w:keepLines w:val="0"/>
        <w:widowControl w:val="0"/>
        <w:numPr>
          <w:ilvl w:val="0"/>
          <w:numId w:val="10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具备手动/自动输出选择功能，自动情况下当前信源丢失后自动切换到有信源的通道；</w:t>
      </w:r>
    </w:p>
    <w:p w14:paraId="6CBA9D9D">
      <w:pPr>
        <w:pStyle w:val="25"/>
        <w:keepNext w:val="0"/>
        <w:keepLines w:val="0"/>
        <w:widowControl w:val="0"/>
        <w:numPr>
          <w:ilvl w:val="0"/>
          <w:numId w:val="10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每路音频输入输出均支持左右声道立体声；</w:t>
      </w:r>
    </w:p>
    <w:p w14:paraId="67D4D43D">
      <w:pPr>
        <w:pStyle w:val="25"/>
        <w:keepNext w:val="0"/>
        <w:keepLines w:val="0"/>
        <w:widowControl w:val="0"/>
        <w:numPr>
          <w:ilvl w:val="0"/>
          <w:numId w:val="10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支持参数断电保存功能；</w:t>
      </w:r>
    </w:p>
    <w:p w14:paraId="365ED0AC">
      <w:pPr>
        <w:pStyle w:val="25"/>
        <w:keepNext w:val="0"/>
        <w:keepLines w:val="0"/>
        <w:widowControl w:val="0"/>
        <w:numPr>
          <w:ilvl w:val="0"/>
          <w:numId w:val="10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具有以太网通讯接口，支持TCP/IP协议，支持TCP以及UDP的连接方式；</w:t>
      </w:r>
    </w:p>
    <w:p w14:paraId="6D1638E3">
      <w:pPr>
        <w:pStyle w:val="25"/>
        <w:keepNext w:val="0"/>
        <w:keepLines w:val="0"/>
        <w:widowControl w:val="0"/>
        <w:numPr>
          <w:ilvl w:val="0"/>
          <w:numId w:val="10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支持应急广播音频切换功能；</w:t>
      </w:r>
    </w:p>
    <w:p w14:paraId="0BE5DDD1">
      <w:pPr>
        <w:pStyle w:val="25"/>
        <w:keepNext w:val="0"/>
        <w:keepLines w:val="0"/>
        <w:widowControl w:val="0"/>
        <w:numPr>
          <w:ilvl w:val="0"/>
          <w:numId w:val="10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可通过Web网管进行实时配置管理，支持实时告警功能；</w:t>
      </w:r>
    </w:p>
    <w:p w14:paraId="0BE0A99F">
      <w:pPr>
        <w:pStyle w:val="25"/>
        <w:keepNext w:val="0"/>
        <w:keepLines w:val="0"/>
        <w:widowControl w:val="0"/>
        <w:numPr>
          <w:ilvl w:val="0"/>
          <w:numId w:val="10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具有100Base-T以太网接口，接口类型RJ45，支持软件升级。</w:t>
      </w:r>
    </w:p>
    <w:p w14:paraId="6AC42522">
      <w:pPr>
        <w:pStyle w:val="25"/>
        <w:keepNext w:val="0"/>
        <w:keepLines/>
        <w:widowControl w:val="0"/>
        <w:numPr>
          <w:ilvl w:val="0"/>
          <w:numId w:val="9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接入交换机</w:t>
      </w:r>
    </w:p>
    <w:p w14:paraId="6512B4CD">
      <w:pPr>
        <w:pStyle w:val="25"/>
        <w:keepNext w:val="0"/>
        <w:keepLines w:val="0"/>
        <w:widowControl w:val="0"/>
        <w:numPr>
          <w:ilvl w:val="0"/>
          <w:numId w:val="10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千兆以太网交换机；</w:t>
      </w:r>
    </w:p>
    <w:p w14:paraId="34B285DA">
      <w:pPr>
        <w:pStyle w:val="25"/>
        <w:keepNext w:val="0"/>
        <w:keepLines w:val="0"/>
        <w:widowControl w:val="0"/>
        <w:numPr>
          <w:ilvl w:val="0"/>
          <w:numId w:val="10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支持IPv6；</w:t>
      </w:r>
    </w:p>
    <w:p w14:paraId="0FC08F3F">
      <w:pPr>
        <w:pStyle w:val="25"/>
        <w:keepNext w:val="0"/>
        <w:keepLines w:val="0"/>
        <w:widowControl w:val="0"/>
        <w:numPr>
          <w:ilvl w:val="0"/>
          <w:numId w:val="10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传输速率：10/100/1000Mbps；</w:t>
      </w:r>
    </w:p>
    <w:p w14:paraId="7ABF6CBA">
      <w:pPr>
        <w:pStyle w:val="25"/>
        <w:keepNext w:val="0"/>
        <w:keepLines w:val="0"/>
        <w:widowControl w:val="0"/>
        <w:numPr>
          <w:ilvl w:val="0"/>
          <w:numId w:val="10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背板带宽：336Gbps/2.56Tbps；</w:t>
      </w:r>
    </w:p>
    <w:p w14:paraId="58C90A50">
      <w:pPr>
        <w:pStyle w:val="25"/>
        <w:keepNext w:val="0"/>
        <w:keepLines w:val="0"/>
        <w:widowControl w:val="0"/>
        <w:numPr>
          <w:ilvl w:val="0"/>
          <w:numId w:val="10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包转发率：51Mpps/108Mpps；</w:t>
      </w:r>
    </w:p>
    <w:p w14:paraId="3CDE8EA5">
      <w:pPr>
        <w:pStyle w:val="25"/>
        <w:keepNext w:val="0"/>
        <w:keepLines w:val="0"/>
        <w:widowControl w:val="0"/>
        <w:numPr>
          <w:ilvl w:val="0"/>
          <w:numId w:val="10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MAC地址表：16K；</w:t>
      </w:r>
    </w:p>
    <w:p w14:paraId="43385AF6">
      <w:pPr>
        <w:pStyle w:val="25"/>
        <w:keepNext w:val="0"/>
        <w:keepLines w:val="0"/>
        <w:widowControl w:val="0"/>
        <w:numPr>
          <w:ilvl w:val="0"/>
          <w:numId w:val="10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24个10/100/1000Base-T端口；</w:t>
      </w:r>
    </w:p>
    <w:p w14:paraId="3771E922">
      <w:pPr>
        <w:pStyle w:val="25"/>
        <w:keepNext w:val="0"/>
        <w:keepLines w:val="0"/>
        <w:widowControl w:val="0"/>
        <w:numPr>
          <w:ilvl w:val="0"/>
          <w:numId w:val="10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4个千兆SFP；</w:t>
      </w:r>
    </w:p>
    <w:p w14:paraId="17120B04">
      <w:pPr>
        <w:pStyle w:val="25"/>
        <w:keepNext w:val="0"/>
        <w:keepLines w:val="0"/>
        <w:widowControl w:val="0"/>
        <w:numPr>
          <w:ilvl w:val="0"/>
          <w:numId w:val="10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VLAN：支持4K个VLAN；</w:t>
      </w:r>
    </w:p>
    <w:p w14:paraId="260EFD18">
      <w:pPr>
        <w:pStyle w:val="25"/>
        <w:keepNext w:val="0"/>
        <w:keepLines w:val="0"/>
        <w:widowControl w:val="0"/>
        <w:numPr>
          <w:ilvl w:val="0"/>
          <w:numId w:val="10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提供不少于5年的维保服务。</w:t>
      </w:r>
    </w:p>
    <w:p w14:paraId="5BFA154B">
      <w:pPr>
        <w:pStyle w:val="25"/>
        <w:keepNext w:val="0"/>
        <w:keepLines/>
        <w:widowControl w:val="0"/>
        <w:numPr>
          <w:ilvl w:val="0"/>
          <w:numId w:val="9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有线数字电视应急广播适配器</w:t>
      </w:r>
    </w:p>
    <w:p w14:paraId="17ABD17E">
      <w:pPr>
        <w:keepNext w:val="0"/>
        <w:keepLines w:val="0"/>
        <w:widowControl w:val="0"/>
        <w:numPr>
          <w:ilvl w:val="0"/>
          <w:numId w:val="108"/>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应急广播平台接口功能要求</w:t>
      </w:r>
    </w:p>
    <w:p w14:paraId="742A819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1）具备与上级应急广播平台对接的接口，接口实现符合</w:t>
      </w:r>
      <w:r>
        <w:rPr>
          <w:rFonts w:hint="eastAsia" w:ascii="宋体" w:hAnsi="宋体" w:eastAsia="宋体" w:cs="宋体"/>
          <w:kern w:val="0"/>
          <w:sz w:val="24"/>
          <w:szCs w:val="24"/>
          <w:highlight w:val="none"/>
          <w:lang w:val="en-US" w:eastAsia="zh-CN" w:bidi="ar"/>
        </w:rPr>
        <w:t>《应急广播平台接口规范》（GY/T 384-2023）</w:t>
      </w:r>
      <w:r>
        <w:rPr>
          <w:rFonts w:hint="eastAsia" w:ascii="宋体" w:hAnsi="宋体" w:eastAsia="宋体" w:cs="宋体"/>
          <w:kern w:val="2"/>
          <w:sz w:val="24"/>
          <w:szCs w:val="24"/>
          <w:highlight w:val="none"/>
          <w:lang w:val="en-US" w:eastAsia="zh-CN" w:bidi="ar"/>
        </w:rPr>
        <w:t>；</w:t>
      </w:r>
    </w:p>
    <w:p w14:paraId="5904C37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2）具备对接收到的应急广播消息进行验签，对向下级发送的应急广播表进行签名的功能。处理要求符合《应急广播系统数字签名技术规范》（GY/T 389-2023）；</w:t>
      </w:r>
    </w:p>
    <w:p w14:paraId="47933BE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3）实现有线数字电视的应急广播协议封装、适配、发送，包括有线数字电视TS流的应急广播索引表、应急广播内容表，以及应急广播音视频传输流的处理，输出信号符合《有线数字电视应急广播技术规范》（GY/T 393-2023）；</w:t>
      </w:r>
    </w:p>
    <w:p w14:paraId="0FB9A34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4）应符合《应急广播适配器技术要求和测量方法》（GD/J 128-2021）。</w:t>
      </w:r>
    </w:p>
    <w:p w14:paraId="4D132D05">
      <w:pPr>
        <w:keepNext w:val="0"/>
        <w:keepLines w:val="0"/>
        <w:widowControl w:val="0"/>
        <w:numPr>
          <w:ilvl w:val="0"/>
          <w:numId w:val="108"/>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基本功能要求</w:t>
      </w:r>
    </w:p>
    <w:p w14:paraId="5D26185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1）具备液晶面板，可查询 IP 地址等主要参数和设备告警状态；</w:t>
      </w:r>
    </w:p>
    <w:p w14:paraId="0E6EE84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2）设备配置管理，应急广播业务配置与监测，均可通过浏览器访问操作；</w:t>
      </w:r>
    </w:p>
    <w:p w14:paraId="1205E4E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3）支持以太网接口100M/1000M，支持主备1+1模式配置；</w:t>
      </w:r>
    </w:p>
    <w:p w14:paraId="4BA09D1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4）支持应急广播节目的接收和存储、解码；</w:t>
      </w:r>
    </w:p>
    <w:p w14:paraId="061E53B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5）支持应急广播指令的接收和存储、分析；</w:t>
      </w:r>
    </w:p>
    <w:p w14:paraId="3869F0F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6）具备RS232或其他接口，可外接其他应急广播监测设备；</w:t>
      </w:r>
    </w:p>
    <w:p w14:paraId="75ED577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7）系统必须具有灵活、先进的备份机制，确保安全播出；</w:t>
      </w:r>
    </w:p>
    <w:p w14:paraId="70F0E0D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8）具备双电源供电，电源支持交/直流可选，支持电源模块的热备份及热插拔，在更换电源模块时不会导致业务中断；</w:t>
      </w:r>
    </w:p>
    <w:p w14:paraId="3A54FA9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9）设备支持实时告警功能；</w:t>
      </w:r>
    </w:p>
    <w:p w14:paraId="0FCD9D7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10）设备具有100Base-T以太网接口，可实现监控管理进行设备配置，并实现通过网管进行状态监控，并支持软件升级；</w:t>
      </w:r>
    </w:p>
    <w:p w14:paraId="187362B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11）设备处理TS流符合MPEG-2标准，204/188包长可灵活设置。</w:t>
      </w:r>
    </w:p>
    <w:p w14:paraId="4F344017">
      <w:pPr>
        <w:keepNext w:val="0"/>
        <w:keepLines w:val="0"/>
        <w:widowControl w:val="0"/>
        <w:numPr>
          <w:ilvl w:val="0"/>
          <w:numId w:val="108"/>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有线数字电视功能要求</w:t>
      </w:r>
    </w:p>
    <w:p w14:paraId="2674D6A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1）具备有线数字电视TS流的应急广播索引表、应急广播内容表，以及应急广播音视频传输流的输出接口，支持ASI、IP输出；</w:t>
      </w:r>
    </w:p>
    <w:p w14:paraId="7303A5D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2）支持有线数字电视TS流的PSI/SI表编辑、修改、插入功能；</w:t>
      </w:r>
    </w:p>
    <w:p w14:paraId="795FFEE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3）支持应急广播表预览功能，能够对下发的应急广播索引表和应急广播内容表的详细字段定义进行本地预览查看，按照标准规范进行表分析；</w:t>
      </w:r>
    </w:p>
    <w:p w14:paraId="0CFE168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4）具备有线数字电视复用功能，复用系统输出的复用流符合国家标准；</w:t>
      </w:r>
    </w:p>
    <w:p w14:paraId="79078DE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5）复用系统支持PID的重新映射，支持对PID码流的过滤。</w:t>
      </w:r>
    </w:p>
    <w:p w14:paraId="3C7572B4">
      <w:pPr>
        <w:keepNext w:val="0"/>
        <w:keepLines w:val="0"/>
        <w:widowControl w:val="0"/>
        <w:numPr>
          <w:ilvl w:val="0"/>
          <w:numId w:val="108"/>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安全加密功能要求</w:t>
      </w:r>
    </w:p>
    <w:p w14:paraId="59B684C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1）具备对加载有国密算法保护的应急广播协议的封装功能；</w:t>
      </w:r>
    </w:p>
    <w:p w14:paraId="4AEC4C7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2）具备对加载有国密算法保护的应急广播协议的接收解析功能。</w:t>
      </w:r>
    </w:p>
    <w:p w14:paraId="62069CF0">
      <w:pPr>
        <w:keepNext w:val="0"/>
        <w:keepLines w:val="0"/>
        <w:widowControl w:val="0"/>
        <w:numPr>
          <w:ilvl w:val="0"/>
          <w:numId w:val="108"/>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性能要求</w:t>
      </w:r>
    </w:p>
    <w:p w14:paraId="54B61FF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1）工作电压范围：AC100V~260V；</w:t>
      </w:r>
    </w:p>
    <w:p w14:paraId="0703C94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2）千兆IP吞吐率：≥800Mbps；</w:t>
      </w:r>
    </w:p>
    <w:p w14:paraId="25D51DB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3）ASI接口码率：≥200Mbps；</w:t>
      </w:r>
    </w:p>
    <w:p w14:paraId="5290B30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4）ASI接口反射损耗：≥17dB（5MHz~270MHz）；</w:t>
      </w:r>
    </w:p>
    <w:p w14:paraId="3087F69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5）信噪比：≥65dB。</w:t>
      </w:r>
    </w:p>
    <w:p w14:paraId="1F2C8739">
      <w:pPr>
        <w:keepNext w:val="0"/>
        <w:keepLines w:val="0"/>
        <w:widowControl w:val="0"/>
        <w:numPr>
          <w:ilvl w:val="0"/>
          <w:numId w:val="108"/>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接口要求</w:t>
      </w:r>
    </w:p>
    <w:p w14:paraId="3472973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1）采用19英寸标准机架式设计；</w:t>
      </w:r>
    </w:p>
    <w:p w14:paraId="5051C40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2）具备不少于2个千兆IP接口，接口类型：SFP/RJ45；</w:t>
      </w:r>
    </w:p>
    <w:p w14:paraId="3BDE99D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3）具备1路串口，接口类型：RS232；</w:t>
      </w:r>
    </w:p>
    <w:p w14:paraId="486EA5B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4）具备1路网管IP接口，接口类型：RJ45；</w:t>
      </w:r>
    </w:p>
    <w:p w14:paraId="095CB40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5）具备1个USB接口，接口类型：USB TypeA；</w:t>
      </w:r>
    </w:p>
    <w:p w14:paraId="23AF617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6）具备2个ASI接口，每个接口均支持自定义输入或输出，接口类型BNC；</w:t>
      </w:r>
    </w:p>
    <w:p w14:paraId="019DB4E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7）具备2路交流电源输入接口，接口类型：三芯电源插座。</w:t>
      </w:r>
    </w:p>
    <w:p w14:paraId="6DA17750">
      <w:pPr>
        <w:pStyle w:val="25"/>
        <w:keepNext w:val="0"/>
        <w:keepLines/>
        <w:widowControl w:val="0"/>
        <w:numPr>
          <w:ilvl w:val="0"/>
          <w:numId w:val="9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地面数字电视应急广播适配器</w:t>
      </w:r>
    </w:p>
    <w:p w14:paraId="15B67A7B">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满足《应急广播平台接口规范》（GY/T 384-2023）、《地面数字电视应急广播技术规范》（GD/J 087-2018）和</w:t>
      </w:r>
      <w:r>
        <w:rPr>
          <w:rFonts w:hint="eastAsia" w:ascii="宋体" w:hAnsi="宋体" w:eastAsia="宋体" w:cs="宋体"/>
          <w:kern w:val="2"/>
          <w:sz w:val="24"/>
          <w:szCs w:val="24"/>
          <w:highlight w:val="none"/>
          <w:lang w:val="en-US" w:eastAsia="zh-CN" w:bidi="ar"/>
        </w:rPr>
        <w:t>《应急广播适配器技术要求和测量方法》（GD/J 128-2021）</w:t>
      </w:r>
      <w:r>
        <w:rPr>
          <w:rFonts w:hint="eastAsia" w:ascii="宋体" w:hAnsi="宋体" w:eastAsia="宋体" w:cs="宋体"/>
          <w:kern w:val="0"/>
          <w:sz w:val="24"/>
          <w:szCs w:val="24"/>
          <w:highlight w:val="none"/>
          <w:lang w:val="en-US" w:eastAsia="zh-CN" w:bidi="ar"/>
        </w:rPr>
        <w:t>要求。</w:t>
      </w:r>
    </w:p>
    <w:p w14:paraId="1F269440">
      <w:pPr>
        <w:pStyle w:val="25"/>
        <w:keepNext w:val="0"/>
        <w:keepLines w:val="0"/>
        <w:widowControl w:val="0"/>
        <w:numPr>
          <w:ilvl w:val="0"/>
          <w:numId w:val="10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基本功能要求</w:t>
      </w:r>
    </w:p>
    <w:p w14:paraId="0E84DCC4">
      <w:pPr>
        <w:pStyle w:val="25"/>
        <w:keepNext w:val="0"/>
        <w:keepLines w:val="0"/>
        <w:widowControl w:val="0"/>
        <w:numPr>
          <w:ilvl w:val="0"/>
          <w:numId w:val="1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采用19英寸1U机架式设计；</w:t>
      </w:r>
    </w:p>
    <w:p w14:paraId="75761F68">
      <w:pPr>
        <w:pStyle w:val="25"/>
        <w:keepNext w:val="0"/>
        <w:keepLines w:val="0"/>
        <w:widowControl w:val="0"/>
        <w:numPr>
          <w:ilvl w:val="0"/>
          <w:numId w:val="1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具备前面板液晶屏及按键，可查询IP地址和设备告警状态；</w:t>
      </w:r>
    </w:p>
    <w:p w14:paraId="5A6D7DA6">
      <w:pPr>
        <w:pStyle w:val="25"/>
        <w:keepNext w:val="0"/>
        <w:keepLines w:val="0"/>
        <w:widowControl w:val="0"/>
        <w:numPr>
          <w:ilvl w:val="0"/>
          <w:numId w:val="1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整机采用嵌入式专用设备设计；</w:t>
      </w:r>
    </w:p>
    <w:p w14:paraId="4A81E773">
      <w:pPr>
        <w:pStyle w:val="25"/>
        <w:keepNext w:val="0"/>
        <w:keepLines w:val="0"/>
        <w:widowControl w:val="0"/>
        <w:numPr>
          <w:ilvl w:val="0"/>
          <w:numId w:val="1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支持设备配置管理，应急广播业务配置与监测均可通过浏览器访问操作；</w:t>
      </w:r>
    </w:p>
    <w:p w14:paraId="56BFABDE">
      <w:pPr>
        <w:pStyle w:val="25"/>
        <w:keepNext w:val="0"/>
        <w:keepLines w:val="0"/>
        <w:widowControl w:val="0"/>
        <w:numPr>
          <w:ilvl w:val="0"/>
          <w:numId w:val="1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具备2个千兆SFP/RJ45，支持主备模式配置，单个千兆网口支持有效码率不低于1000Mbps，确保应急广播并发能力；</w:t>
      </w:r>
    </w:p>
    <w:p w14:paraId="3AE04B60">
      <w:pPr>
        <w:pStyle w:val="25"/>
        <w:keepNext w:val="0"/>
        <w:keepLines w:val="0"/>
        <w:widowControl w:val="0"/>
        <w:numPr>
          <w:ilvl w:val="0"/>
          <w:numId w:val="1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单个千兆网口输入输出UDP端口支持不低于256个，支持单播和组播；</w:t>
      </w:r>
    </w:p>
    <w:p w14:paraId="0361CD16">
      <w:pPr>
        <w:pStyle w:val="25"/>
        <w:keepNext w:val="0"/>
        <w:keepLines w:val="0"/>
        <w:widowControl w:val="0"/>
        <w:numPr>
          <w:ilvl w:val="0"/>
          <w:numId w:val="1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应急广播节目处理：支持应急广播节目的接收和存储、解码；</w:t>
      </w:r>
    </w:p>
    <w:p w14:paraId="57DCCE90">
      <w:pPr>
        <w:pStyle w:val="25"/>
        <w:keepNext w:val="0"/>
        <w:keepLines w:val="0"/>
        <w:widowControl w:val="0"/>
        <w:numPr>
          <w:ilvl w:val="0"/>
          <w:numId w:val="1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应急广播指令处理：支持应急广播指令的接收和存储、分析；</w:t>
      </w:r>
    </w:p>
    <w:p w14:paraId="4B731AAD">
      <w:pPr>
        <w:pStyle w:val="25"/>
        <w:keepNext w:val="0"/>
        <w:keepLines w:val="0"/>
        <w:widowControl w:val="0"/>
        <w:numPr>
          <w:ilvl w:val="0"/>
          <w:numId w:val="1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具备RS232接口，可外接其他应急广播监测设备；</w:t>
      </w:r>
    </w:p>
    <w:p w14:paraId="15D49561">
      <w:pPr>
        <w:pStyle w:val="25"/>
        <w:keepNext w:val="0"/>
        <w:keepLines w:val="0"/>
        <w:widowControl w:val="0"/>
        <w:numPr>
          <w:ilvl w:val="0"/>
          <w:numId w:val="1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具备备份功能，系统具有双机热备份、UDP端口备份、节目备份；</w:t>
      </w:r>
    </w:p>
    <w:p w14:paraId="4DB82DD2">
      <w:pPr>
        <w:pStyle w:val="25"/>
        <w:keepNext w:val="0"/>
        <w:keepLines w:val="0"/>
        <w:widowControl w:val="0"/>
        <w:numPr>
          <w:ilvl w:val="0"/>
          <w:numId w:val="1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具备双电源供电，支持电源模块的热备份及热插拔，在更换电源模块时不会导致业务中断；</w:t>
      </w:r>
    </w:p>
    <w:p w14:paraId="0A4A0E07">
      <w:pPr>
        <w:pStyle w:val="25"/>
        <w:keepNext w:val="0"/>
        <w:keepLines w:val="0"/>
        <w:widowControl w:val="0"/>
        <w:numPr>
          <w:ilvl w:val="0"/>
          <w:numId w:val="1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具备声光报警功能，当收到平台的应急消息时，可以通过声光报警功能通知工作人员，报警音量≥80分贝。</w:t>
      </w:r>
    </w:p>
    <w:p w14:paraId="06F1ADD1">
      <w:pPr>
        <w:pStyle w:val="25"/>
        <w:keepNext w:val="0"/>
        <w:keepLines w:val="0"/>
        <w:widowControl w:val="0"/>
        <w:numPr>
          <w:ilvl w:val="0"/>
          <w:numId w:val="10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地面数字电视功能要求</w:t>
      </w:r>
    </w:p>
    <w:p w14:paraId="5794D0AA">
      <w:pPr>
        <w:pStyle w:val="25"/>
        <w:keepNext w:val="0"/>
        <w:keepLines w:val="0"/>
        <w:widowControl w:val="0"/>
        <w:numPr>
          <w:ilvl w:val="0"/>
          <w:numId w:val="11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地面数字电视的应急广播协议封装、适配、发送，包括地面数字电视TS流的应急广播索引表、应急广播内容表，以及应急广播音视频传输流的处理，输出应急广播TS流符合《地面数字电视应急广播技术规范》（GD/J 087-2018）；</w:t>
      </w:r>
    </w:p>
    <w:p w14:paraId="473A5A21">
      <w:pPr>
        <w:pStyle w:val="25"/>
        <w:keepNext w:val="0"/>
        <w:keepLines w:val="0"/>
        <w:widowControl w:val="0"/>
        <w:numPr>
          <w:ilvl w:val="0"/>
          <w:numId w:val="11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支持字幕、图片、音频、音视频的应急广播；</w:t>
      </w:r>
    </w:p>
    <w:p w14:paraId="45505AD1">
      <w:pPr>
        <w:pStyle w:val="25"/>
        <w:keepNext w:val="0"/>
        <w:keepLines w:val="0"/>
        <w:widowControl w:val="0"/>
        <w:numPr>
          <w:ilvl w:val="0"/>
          <w:numId w:val="11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应急广播表预览及分析：支持符合《地面数字电视应急广播技术规范》（GD/J 087-2018）的应急广播表预览，能够对下发的应急广播索引表和应急广播内容表的详细字段定义进行本地预览查看，并按照标准规范进行表分析；</w:t>
      </w:r>
    </w:p>
    <w:p w14:paraId="05B9BA1F">
      <w:pPr>
        <w:pStyle w:val="25"/>
        <w:keepNext w:val="0"/>
        <w:keepLines w:val="0"/>
        <w:widowControl w:val="0"/>
        <w:numPr>
          <w:ilvl w:val="0"/>
          <w:numId w:val="11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具备应急广播索引表、应急广播内容表以及应急广播音视频传输流的输出接口，支持ASI输出和IP输出；</w:t>
      </w:r>
    </w:p>
    <w:p w14:paraId="272F22E1">
      <w:pPr>
        <w:pStyle w:val="25"/>
        <w:keepNext w:val="0"/>
        <w:keepLines w:val="0"/>
        <w:widowControl w:val="0"/>
        <w:numPr>
          <w:ilvl w:val="0"/>
          <w:numId w:val="11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支持应急广播表输出码率控制，应急广播表控制流输出码率可在100-500kbps之间设置；</w:t>
      </w:r>
    </w:p>
    <w:p w14:paraId="746E3A7D">
      <w:pPr>
        <w:pStyle w:val="25"/>
        <w:keepNext w:val="0"/>
        <w:keepLines w:val="0"/>
        <w:widowControl w:val="0"/>
        <w:numPr>
          <w:ilvl w:val="0"/>
          <w:numId w:val="11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ASI输出和IP输出均支持MPTS与SPTS，IP接口支持GbE全双工输入和输出；</w:t>
      </w:r>
    </w:p>
    <w:p w14:paraId="7D1D18A9">
      <w:pPr>
        <w:pStyle w:val="25"/>
        <w:keepNext w:val="0"/>
        <w:keepLines w:val="0"/>
        <w:widowControl w:val="0"/>
        <w:numPr>
          <w:ilvl w:val="0"/>
          <w:numId w:val="11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支持数字电视复用；</w:t>
      </w:r>
    </w:p>
    <w:p w14:paraId="30933393">
      <w:pPr>
        <w:pStyle w:val="25"/>
        <w:keepNext w:val="0"/>
        <w:keepLines w:val="0"/>
        <w:widowControl w:val="0"/>
        <w:numPr>
          <w:ilvl w:val="0"/>
          <w:numId w:val="11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支持对符合MPEG-2标准的TS流进行处理；</w:t>
      </w:r>
    </w:p>
    <w:p w14:paraId="677F8A2D">
      <w:pPr>
        <w:pStyle w:val="25"/>
        <w:keepNext w:val="0"/>
        <w:keepLines w:val="0"/>
        <w:widowControl w:val="0"/>
        <w:numPr>
          <w:ilvl w:val="0"/>
          <w:numId w:val="11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支持数字电视TS流的PSI/SI表编辑、修改和插入；</w:t>
      </w:r>
    </w:p>
    <w:p w14:paraId="24B5F394">
      <w:pPr>
        <w:pStyle w:val="25"/>
        <w:keepNext w:val="0"/>
        <w:keepLines w:val="0"/>
        <w:widowControl w:val="0"/>
        <w:numPr>
          <w:ilvl w:val="0"/>
          <w:numId w:val="11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支持PID的重新映射，支持对PID码流过滤。</w:t>
      </w:r>
    </w:p>
    <w:p w14:paraId="074D1E44">
      <w:pPr>
        <w:pStyle w:val="25"/>
        <w:keepNext w:val="0"/>
        <w:keepLines w:val="0"/>
        <w:widowControl w:val="0"/>
        <w:numPr>
          <w:ilvl w:val="0"/>
          <w:numId w:val="10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安全加密功能要求</w:t>
      </w:r>
    </w:p>
    <w:p w14:paraId="0804C392">
      <w:pPr>
        <w:pStyle w:val="25"/>
        <w:keepNext w:val="0"/>
        <w:keepLines w:val="0"/>
        <w:widowControl w:val="0"/>
        <w:numPr>
          <w:ilvl w:val="0"/>
          <w:numId w:val="11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内置符合国密算法的安全模块，具备对接收到的应急广播消息进行验签，对向下级发送的应急广播指令进行签名的功能，处理符合《应急广播系统数字签名技术规范》（GY/T 389-2023）；</w:t>
      </w:r>
    </w:p>
    <w:p w14:paraId="5F1B325F">
      <w:pPr>
        <w:pStyle w:val="25"/>
        <w:keepNext w:val="0"/>
        <w:keepLines w:val="0"/>
        <w:widowControl w:val="0"/>
        <w:numPr>
          <w:ilvl w:val="0"/>
          <w:numId w:val="11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安全机制：内置安全模块，支持签名验签；</w:t>
      </w:r>
    </w:p>
    <w:p w14:paraId="40D3BADB">
      <w:pPr>
        <w:pStyle w:val="25"/>
        <w:keepNext w:val="0"/>
        <w:keepLines w:val="0"/>
        <w:widowControl w:val="0"/>
        <w:numPr>
          <w:ilvl w:val="0"/>
          <w:numId w:val="11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具备对加载有国密算法保护的应急广播消息的签名验签功能。</w:t>
      </w:r>
    </w:p>
    <w:p w14:paraId="7E718C23">
      <w:pPr>
        <w:pStyle w:val="25"/>
        <w:keepNext w:val="0"/>
        <w:keepLines w:val="0"/>
        <w:widowControl w:val="0"/>
        <w:numPr>
          <w:ilvl w:val="0"/>
          <w:numId w:val="10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接口要求</w:t>
      </w:r>
    </w:p>
    <w:p w14:paraId="3D72162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1）具备不少于2个千兆IP接口，接口类型：SFP/RJ45；</w:t>
      </w:r>
    </w:p>
    <w:p w14:paraId="57CEFC8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2）具备1路串口，接口类型：RS232；</w:t>
      </w:r>
    </w:p>
    <w:p w14:paraId="0ECB4D5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3）具备1路网管IP接口，接口类型：RJ45；</w:t>
      </w:r>
    </w:p>
    <w:p w14:paraId="21034A2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4）具备1个USB接口，接口类型：USB TypeA；</w:t>
      </w:r>
    </w:p>
    <w:p w14:paraId="52FFDB7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5）具备2个ASI接口，每个接口均支持自定义输入或输出，接口类型BNC；</w:t>
      </w:r>
    </w:p>
    <w:p w14:paraId="65EC5375">
      <w:pPr>
        <w:pStyle w:val="25"/>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6）具备2路交流电源输入接口，接口类型：三芯电源插座。</w:t>
      </w:r>
    </w:p>
    <w:p w14:paraId="4D81F61D">
      <w:pPr>
        <w:pStyle w:val="25"/>
        <w:keepNext w:val="0"/>
        <w:keepLines w:val="0"/>
        <w:widowControl w:val="0"/>
        <w:numPr>
          <w:ilvl w:val="0"/>
          <w:numId w:val="10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性能要求</w:t>
      </w:r>
    </w:p>
    <w:p w14:paraId="77A3B271">
      <w:pPr>
        <w:pStyle w:val="25"/>
        <w:keepNext w:val="0"/>
        <w:keepLines w:val="0"/>
        <w:widowControl w:val="0"/>
        <w:numPr>
          <w:ilvl w:val="0"/>
          <w:numId w:val="11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工作电压范围：90V~260VAC；</w:t>
      </w:r>
    </w:p>
    <w:p w14:paraId="15E8B8ED">
      <w:pPr>
        <w:pStyle w:val="25"/>
        <w:keepNext w:val="0"/>
        <w:keepLines w:val="0"/>
        <w:widowControl w:val="0"/>
        <w:numPr>
          <w:ilvl w:val="0"/>
          <w:numId w:val="11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单路千兆IP网络接口输入输出能力：≥900Mbps；</w:t>
      </w:r>
    </w:p>
    <w:p w14:paraId="104E158D">
      <w:pPr>
        <w:pStyle w:val="25"/>
        <w:keepNext w:val="0"/>
        <w:keepLines w:val="0"/>
        <w:widowControl w:val="0"/>
        <w:numPr>
          <w:ilvl w:val="0"/>
          <w:numId w:val="11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ASI接口码率：≥200Mbps；</w:t>
      </w:r>
    </w:p>
    <w:p w14:paraId="144C35DB">
      <w:pPr>
        <w:pStyle w:val="25"/>
        <w:keepNext w:val="0"/>
        <w:keepLines w:val="0"/>
        <w:widowControl w:val="0"/>
        <w:numPr>
          <w:ilvl w:val="0"/>
          <w:numId w:val="11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ASI接口反射损耗：≥17dB（5MHz~270MHz）；</w:t>
      </w:r>
    </w:p>
    <w:p w14:paraId="769C22F0">
      <w:pPr>
        <w:pStyle w:val="25"/>
        <w:keepNext w:val="0"/>
        <w:keepLines w:val="0"/>
        <w:widowControl w:val="0"/>
        <w:numPr>
          <w:ilvl w:val="0"/>
          <w:numId w:val="11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信噪比：≥65dB。</w:t>
      </w:r>
    </w:p>
    <w:p w14:paraId="423B2BC7">
      <w:pPr>
        <w:pStyle w:val="25"/>
        <w:keepNext w:val="0"/>
        <w:keepLines/>
        <w:widowControl w:val="0"/>
        <w:numPr>
          <w:ilvl w:val="0"/>
          <w:numId w:val="9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val="0"/>
          <w:bCs w:val="0"/>
          <w:kern w:val="2"/>
          <w:sz w:val="24"/>
          <w:szCs w:val="24"/>
          <w:highlight w:val="none"/>
        </w:rPr>
      </w:pPr>
      <w:r>
        <w:rPr>
          <w:rStyle w:val="101"/>
          <w:rFonts w:hint="eastAsia" w:ascii="宋体" w:hAnsi="宋体" w:eastAsia="宋体" w:cs="宋体"/>
          <w:b/>
          <w:bCs/>
          <w:kern w:val="2"/>
          <w:sz w:val="24"/>
          <w:szCs w:val="24"/>
          <w:highlight w:val="none"/>
          <w:lang w:val="en-US" w:eastAsia="zh-CN" w:bidi="ar"/>
        </w:rPr>
        <w:t>机动应急广播系统</w:t>
      </w:r>
    </w:p>
    <w:p w14:paraId="7448DC9B">
      <w:pPr>
        <w:pStyle w:val="25"/>
        <w:keepNext w:val="0"/>
        <w:keepLines w:val="0"/>
        <w:widowControl w:val="0"/>
        <w:numPr>
          <w:ilvl w:val="0"/>
          <w:numId w:val="114"/>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一体化应急广播便携设备</w:t>
      </w:r>
    </w:p>
    <w:p w14:paraId="7E93939D">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内置工业级X86 CPU模块，处理能力不少于4核8线程3.0GHz；</w:t>
      </w:r>
    </w:p>
    <w:p w14:paraId="44E04B6D">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内置工业级内存模块，容量不小于16GB；</w:t>
      </w:r>
    </w:p>
    <w:p w14:paraId="4D4441F7">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内置工业级固态硬盘，抗震防摔，容量不小于256GB；</w:t>
      </w:r>
    </w:p>
    <w:p w14:paraId="1CE72C74">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具备工业高亮液晶显示屏，尺寸不小于14英寸；</w:t>
      </w:r>
    </w:p>
    <w:p w14:paraId="1236986D">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具备本地操控键盘和触摸板鼠标，可方便应急广播平台本地操控；</w:t>
      </w:r>
    </w:p>
    <w:p w14:paraId="3F0C72B3">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内置应急广播调度控制平台，实现本地机动应急广播信号的调度管理；</w:t>
      </w:r>
    </w:p>
    <w:p w14:paraId="4BD55451">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能够接收上级应急广播平台下发的应急广播消息并本级播发，支持应急广播消息的转发；</w:t>
      </w:r>
    </w:p>
    <w:p w14:paraId="27718F18">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具备应急现场视频采集和回传功能，可以将应急现场的视频回传至应急广播平台；</w:t>
      </w:r>
    </w:p>
    <w:p w14:paraId="21EC291E">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能够与上级应急广播平台对接，响应上级应急广播开播停播处理；</w:t>
      </w:r>
    </w:p>
    <w:p w14:paraId="0D28FF0A">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内置符合标准规范的国密安全密码模块，能够对上级或本级接收应急广播消息的安全签名验签，对下发的应急广播消息进行安全签名；</w:t>
      </w:r>
    </w:p>
    <w:p w14:paraId="5D72D97C">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具备ASI输出，接口类型：BNC；</w:t>
      </w:r>
    </w:p>
    <w:p w14:paraId="783C2379">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具备RDS输出，接口类型：BNC；</w:t>
      </w:r>
    </w:p>
    <w:p w14:paraId="19DD3B81">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内置FM调频发射模块，可以实现调频应急广播信号发射，输出功率50W；</w:t>
      </w:r>
    </w:p>
    <w:p w14:paraId="27E91E44">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FM发射具备RDS指令输出，可直接远程唤醒覆盖范围内的调频广播模式终端；</w:t>
      </w:r>
    </w:p>
    <w:p w14:paraId="43758D27">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具备独立的模拟音频输出，基带RDS输出，可应急接入调频台站系统；</w:t>
      </w:r>
    </w:p>
    <w:p w14:paraId="6ABDDD72">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内置应急广播大喇叭管控平台，可本地直接广播，可本地直接浏览器操控；</w:t>
      </w:r>
    </w:p>
    <w:p w14:paraId="7658272B">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具备话筒输入接口，可本地插入话筒，直接广播；</w:t>
      </w:r>
    </w:p>
    <w:p w14:paraId="35B72CFB">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内置音频功放模块，功率不小于100W；</w:t>
      </w:r>
    </w:p>
    <w:p w14:paraId="2943F685">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内置监听喇叭，可实时监听应急广播；</w:t>
      </w:r>
    </w:p>
    <w:p w14:paraId="2794183B">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具备模拟音频输入，可外接其它音源应急广播；</w:t>
      </w:r>
    </w:p>
    <w:p w14:paraId="776DB739">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具备DTMB无线地面数字电视接收功能，符合《地面数字电视应急广播技术规范》（GD/J 087-2018），能够通过DTMB接收上级应急广播开停播；</w:t>
      </w:r>
    </w:p>
    <w:p w14:paraId="2C465D87">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具备调频FM信号接收功能， 符合《模拟调频广播应急广播技术规范》（GY/T 390-2023），支持RDS信号解析，能够通过FM-RDS接收调频接收上级应急广播开停播；</w:t>
      </w:r>
    </w:p>
    <w:p w14:paraId="62B0D2B2">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具备中波AM信号接收功能，符合《中波调幅广播应急广播技术规范》（GY/T 391-2023），支持中波应急广播指令信号解析，能够通过中波指令接收上级应急广播开停播；</w:t>
      </w:r>
    </w:p>
    <w:p w14:paraId="24E94FBD">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调频广播工作频率：87~108MHz可调，步进0.1MHz；</w:t>
      </w:r>
    </w:p>
    <w:p w14:paraId="197B0EE8">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调频广播发射频偏：≤±75kHz；</w:t>
      </w:r>
    </w:p>
    <w:p w14:paraId="0BAEACBF">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调频广播发射功率：0~50W可调；</w:t>
      </w:r>
    </w:p>
    <w:p w14:paraId="197BD073">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调频广播发射带外杂散：≤-65dB；</w:t>
      </w:r>
    </w:p>
    <w:p w14:paraId="4DF37F09">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调频广播发射具有过压、过流、过热及驻波比过大保护功能，工作安全可靠；</w:t>
      </w:r>
    </w:p>
    <w:p w14:paraId="07618E7D">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具备便携拉杆和防滑滚轮，便于携带；</w:t>
      </w:r>
    </w:p>
    <w:p w14:paraId="00D63D7D">
      <w:pPr>
        <w:pStyle w:val="25"/>
        <w:keepNext w:val="0"/>
        <w:keepLines w:val="0"/>
        <w:widowControl w:val="0"/>
        <w:numPr>
          <w:ilvl w:val="0"/>
          <w:numId w:val="11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转运过程中，具备IP65防尘防水能力。</w:t>
      </w:r>
    </w:p>
    <w:p w14:paraId="171CC8A9">
      <w:pPr>
        <w:pStyle w:val="25"/>
        <w:keepNext w:val="0"/>
        <w:keepLines w:val="0"/>
        <w:widowControl w:val="0"/>
        <w:numPr>
          <w:ilvl w:val="0"/>
          <w:numId w:val="114"/>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便携拉杆音响投影套装</w:t>
      </w:r>
    </w:p>
    <w:p w14:paraId="48CBCCAE">
      <w:pPr>
        <w:pStyle w:val="25"/>
        <w:keepNext w:val="0"/>
        <w:keepLines w:val="0"/>
        <w:widowControl w:val="0"/>
        <w:numPr>
          <w:ilvl w:val="0"/>
          <w:numId w:val="1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双节拉杆，防滑滚轮；</w:t>
      </w:r>
    </w:p>
    <w:p w14:paraId="4B120A70">
      <w:pPr>
        <w:pStyle w:val="25"/>
        <w:keepNext w:val="0"/>
        <w:keepLines w:val="0"/>
        <w:widowControl w:val="0"/>
        <w:numPr>
          <w:ilvl w:val="0"/>
          <w:numId w:val="1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支持投影功能，亮度≥50流明，LED灯泡；</w:t>
      </w:r>
    </w:p>
    <w:p w14:paraId="45C29861">
      <w:pPr>
        <w:pStyle w:val="25"/>
        <w:keepNext w:val="0"/>
        <w:keepLines w:val="0"/>
        <w:widowControl w:val="0"/>
        <w:numPr>
          <w:ilvl w:val="0"/>
          <w:numId w:val="1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投影屏幕大小可调，根据使用场景，60-200寸可随意调节；</w:t>
      </w:r>
    </w:p>
    <w:p w14:paraId="735D8AE7">
      <w:pPr>
        <w:pStyle w:val="25"/>
        <w:keepNext w:val="0"/>
        <w:keepLines w:val="0"/>
        <w:widowControl w:val="0"/>
        <w:numPr>
          <w:ilvl w:val="0"/>
          <w:numId w:val="1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带1组3.5式单孔音源输入，带1路有线话筒输入；</w:t>
      </w:r>
    </w:p>
    <w:p w14:paraId="2B09B8E1">
      <w:pPr>
        <w:pStyle w:val="25"/>
        <w:keepNext w:val="0"/>
        <w:keepLines w:val="0"/>
        <w:widowControl w:val="0"/>
        <w:numPr>
          <w:ilvl w:val="0"/>
          <w:numId w:val="1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支持HDMI外部输入，适用于应急场景下的视频应急广播；</w:t>
      </w:r>
    </w:p>
    <w:p w14:paraId="2AC655B9">
      <w:pPr>
        <w:pStyle w:val="25"/>
        <w:keepNext w:val="0"/>
        <w:keepLines w:val="0"/>
        <w:widowControl w:val="0"/>
        <w:numPr>
          <w:ilvl w:val="0"/>
          <w:numId w:val="1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支持U盘视频播放视频格式：RMVB、MKV、MP4、AVI、FLV、MPG、MOV；</w:t>
      </w:r>
    </w:p>
    <w:p w14:paraId="552EAE92">
      <w:pPr>
        <w:pStyle w:val="25"/>
        <w:keepNext w:val="0"/>
        <w:keepLines w:val="0"/>
        <w:widowControl w:val="0"/>
        <w:numPr>
          <w:ilvl w:val="0"/>
          <w:numId w:val="1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支持U盘音频播放，音频格式：AAC、FLAC、MP3、MAV；</w:t>
      </w:r>
    </w:p>
    <w:p w14:paraId="62A65B8F">
      <w:pPr>
        <w:pStyle w:val="25"/>
        <w:keepNext w:val="0"/>
        <w:keepLines w:val="0"/>
        <w:widowControl w:val="0"/>
        <w:numPr>
          <w:ilvl w:val="0"/>
          <w:numId w:val="1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内置低音喇叭12寸，号角高音喇叭；</w:t>
      </w:r>
    </w:p>
    <w:p w14:paraId="4D2AB1EA">
      <w:pPr>
        <w:pStyle w:val="25"/>
        <w:keepNext w:val="0"/>
        <w:keepLines w:val="0"/>
        <w:widowControl w:val="0"/>
        <w:numPr>
          <w:ilvl w:val="0"/>
          <w:numId w:val="11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内置电池，容量不小于12V 9AH。</w:t>
      </w:r>
    </w:p>
    <w:p w14:paraId="44C3D69F">
      <w:pPr>
        <w:pStyle w:val="25"/>
        <w:keepNext w:val="0"/>
        <w:keepLines w:val="0"/>
        <w:widowControl w:val="0"/>
        <w:numPr>
          <w:ilvl w:val="0"/>
          <w:numId w:val="114"/>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便携汽油发电机</w:t>
      </w:r>
    </w:p>
    <w:p w14:paraId="1E38DA9D">
      <w:pPr>
        <w:pStyle w:val="25"/>
        <w:keepNext w:val="0"/>
        <w:keepLines w:val="0"/>
        <w:widowControl w:val="0"/>
        <w:numPr>
          <w:ilvl w:val="0"/>
          <w:numId w:val="1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燃油类型：汽油；</w:t>
      </w:r>
    </w:p>
    <w:p w14:paraId="18C5E3EE">
      <w:pPr>
        <w:pStyle w:val="25"/>
        <w:keepNext w:val="0"/>
        <w:keepLines w:val="0"/>
        <w:widowControl w:val="0"/>
        <w:numPr>
          <w:ilvl w:val="0"/>
          <w:numId w:val="1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油箱容量 ≥3L；</w:t>
      </w:r>
    </w:p>
    <w:p w14:paraId="65605E54">
      <w:pPr>
        <w:pStyle w:val="25"/>
        <w:keepNext w:val="0"/>
        <w:keepLines w:val="0"/>
        <w:widowControl w:val="0"/>
        <w:numPr>
          <w:ilvl w:val="0"/>
          <w:numId w:val="1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启动方式：手动；</w:t>
      </w:r>
    </w:p>
    <w:p w14:paraId="5F99956D">
      <w:pPr>
        <w:pStyle w:val="25"/>
        <w:keepNext w:val="0"/>
        <w:keepLines w:val="0"/>
        <w:widowControl w:val="0"/>
        <w:numPr>
          <w:ilvl w:val="0"/>
          <w:numId w:val="1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耗油量：≤0.5L/h；</w:t>
      </w:r>
    </w:p>
    <w:p w14:paraId="7623A0BD">
      <w:pPr>
        <w:pStyle w:val="25"/>
        <w:keepNext w:val="0"/>
        <w:keepLines w:val="0"/>
        <w:widowControl w:val="0"/>
        <w:numPr>
          <w:ilvl w:val="0"/>
          <w:numId w:val="1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噪音：≤65dB；</w:t>
      </w:r>
    </w:p>
    <w:p w14:paraId="72985CA8">
      <w:pPr>
        <w:pStyle w:val="25"/>
        <w:keepNext w:val="0"/>
        <w:keepLines w:val="0"/>
        <w:widowControl w:val="0"/>
        <w:numPr>
          <w:ilvl w:val="0"/>
          <w:numId w:val="1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连续工作时间：≥6小时；</w:t>
      </w:r>
    </w:p>
    <w:p w14:paraId="19BD7E6E">
      <w:pPr>
        <w:pStyle w:val="25"/>
        <w:keepNext w:val="0"/>
        <w:keepLines w:val="0"/>
        <w:widowControl w:val="0"/>
        <w:numPr>
          <w:ilvl w:val="0"/>
          <w:numId w:val="1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额定输出电压：220V AC；</w:t>
      </w:r>
    </w:p>
    <w:p w14:paraId="0A8D513C">
      <w:pPr>
        <w:pStyle w:val="25"/>
        <w:keepNext w:val="0"/>
        <w:keepLines w:val="0"/>
        <w:widowControl w:val="0"/>
        <w:numPr>
          <w:ilvl w:val="0"/>
          <w:numId w:val="1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额定输出功率：≥1kW；</w:t>
      </w:r>
    </w:p>
    <w:p w14:paraId="2534C0BF">
      <w:pPr>
        <w:pStyle w:val="25"/>
        <w:keepNext w:val="0"/>
        <w:keepLines w:val="0"/>
        <w:widowControl w:val="0"/>
        <w:numPr>
          <w:ilvl w:val="0"/>
          <w:numId w:val="11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额定工作频率：50Hz。</w:t>
      </w:r>
    </w:p>
    <w:p w14:paraId="06F1721B">
      <w:pPr>
        <w:pStyle w:val="25"/>
        <w:keepNext w:val="0"/>
        <w:keepLines w:val="0"/>
        <w:widowControl w:val="0"/>
        <w:numPr>
          <w:ilvl w:val="0"/>
          <w:numId w:val="114"/>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吸盘式车载调频发射天线</w:t>
      </w:r>
    </w:p>
    <w:p w14:paraId="27465785">
      <w:pPr>
        <w:pStyle w:val="25"/>
        <w:keepNext w:val="0"/>
        <w:keepLines w:val="0"/>
        <w:widowControl w:val="0"/>
        <w:numPr>
          <w:ilvl w:val="0"/>
          <w:numId w:val="1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天线增益：≥3dBi；</w:t>
      </w:r>
    </w:p>
    <w:p w14:paraId="01B61089">
      <w:pPr>
        <w:pStyle w:val="25"/>
        <w:keepNext w:val="0"/>
        <w:keepLines w:val="0"/>
        <w:widowControl w:val="0"/>
        <w:numPr>
          <w:ilvl w:val="0"/>
          <w:numId w:val="1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频率范围：76~108MHz；</w:t>
      </w:r>
    </w:p>
    <w:p w14:paraId="13A7AFBC">
      <w:pPr>
        <w:pStyle w:val="25"/>
        <w:keepNext w:val="0"/>
        <w:keepLines w:val="0"/>
        <w:widowControl w:val="0"/>
        <w:numPr>
          <w:ilvl w:val="0"/>
          <w:numId w:val="1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接口阻抗：50欧；</w:t>
      </w:r>
    </w:p>
    <w:p w14:paraId="4D4D0316">
      <w:pPr>
        <w:pStyle w:val="25"/>
        <w:keepNext w:val="0"/>
        <w:keepLines w:val="0"/>
        <w:widowControl w:val="0"/>
        <w:numPr>
          <w:ilvl w:val="0"/>
          <w:numId w:val="1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功率容量：≥100W；</w:t>
      </w:r>
    </w:p>
    <w:p w14:paraId="651018B8">
      <w:pPr>
        <w:pStyle w:val="25"/>
        <w:keepNext w:val="0"/>
        <w:keepLines w:val="0"/>
        <w:widowControl w:val="0"/>
        <w:numPr>
          <w:ilvl w:val="0"/>
          <w:numId w:val="1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接口形式：N型公头；</w:t>
      </w:r>
    </w:p>
    <w:p w14:paraId="3633263C">
      <w:pPr>
        <w:pStyle w:val="25"/>
        <w:keepNext w:val="0"/>
        <w:keepLines w:val="0"/>
        <w:widowControl w:val="0"/>
        <w:numPr>
          <w:ilvl w:val="0"/>
          <w:numId w:val="1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辐射方向：全向；</w:t>
      </w:r>
    </w:p>
    <w:p w14:paraId="7DBD6F86">
      <w:pPr>
        <w:pStyle w:val="25"/>
        <w:keepNext w:val="0"/>
        <w:keepLines w:val="0"/>
        <w:widowControl w:val="0"/>
        <w:numPr>
          <w:ilvl w:val="0"/>
          <w:numId w:val="1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极化方式：垂直；</w:t>
      </w:r>
    </w:p>
    <w:p w14:paraId="17AEF7DF">
      <w:pPr>
        <w:pStyle w:val="25"/>
        <w:keepNext w:val="0"/>
        <w:keepLines w:val="0"/>
        <w:widowControl w:val="0"/>
        <w:numPr>
          <w:ilvl w:val="0"/>
          <w:numId w:val="1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馈线长度：≥5米；</w:t>
      </w:r>
    </w:p>
    <w:p w14:paraId="4400C34F">
      <w:pPr>
        <w:pStyle w:val="25"/>
        <w:keepNext w:val="0"/>
        <w:keepLines w:val="0"/>
        <w:widowControl w:val="0"/>
        <w:numPr>
          <w:ilvl w:val="0"/>
          <w:numId w:val="11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具备强力磁性吸盘底座，可固定于车顶。</w:t>
      </w:r>
    </w:p>
    <w:p w14:paraId="1ABCE4BF">
      <w:pPr>
        <w:pStyle w:val="25"/>
        <w:keepNext w:val="0"/>
        <w:keepLines w:val="0"/>
        <w:widowControl w:val="0"/>
        <w:numPr>
          <w:ilvl w:val="0"/>
          <w:numId w:val="114"/>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吸盘式车载高音多向喇叭</w:t>
      </w:r>
    </w:p>
    <w:p w14:paraId="7562E35D">
      <w:pPr>
        <w:pStyle w:val="25"/>
        <w:keepNext w:val="0"/>
        <w:keepLines w:val="0"/>
        <w:widowControl w:val="0"/>
        <w:numPr>
          <w:ilvl w:val="0"/>
          <w:numId w:val="11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整机一体化设计，具备不少于6个喇叭，声音穿透力强；</w:t>
      </w:r>
    </w:p>
    <w:p w14:paraId="6728ED91">
      <w:pPr>
        <w:pStyle w:val="25"/>
        <w:keepNext w:val="0"/>
        <w:keepLines w:val="0"/>
        <w:widowControl w:val="0"/>
        <w:numPr>
          <w:ilvl w:val="0"/>
          <w:numId w:val="11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整机为定阻喇叭，特性阻抗：2欧姆；</w:t>
      </w:r>
    </w:p>
    <w:p w14:paraId="0710E60E">
      <w:pPr>
        <w:pStyle w:val="25"/>
        <w:keepNext w:val="0"/>
        <w:keepLines w:val="0"/>
        <w:widowControl w:val="0"/>
        <w:numPr>
          <w:ilvl w:val="0"/>
          <w:numId w:val="11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最大功率：不低于100W；</w:t>
      </w:r>
    </w:p>
    <w:p w14:paraId="11231239">
      <w:pPr>
        <w:pStyle w:val="25"/>
        <w:keepNext w:val="0"/>
        <w:keepLines w:val="0"/>
        <w:widowControl w:val="0"/>
        <w:numPr>
          <w:ilvl w:val="0"/>
          <w:numId w:val="11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具备防水防尘防震能力，防护等级不低于IP66；</w:t>
      </w:r>
    </w:p>
    <w:p w14:paraId="2F4B7EBD">
      <w:pPr>
        <w:pStyle w:val="25"/>
        <w:keepNext w:val="0"/>
        <w:keepLines w:val="0"/>
        <w:widowControl w:val="0"/>
        <w:numPr>
          <w:ilvl w:val="0"/>
          <w:numId w:val="11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具备强力磁性吸盘底座，可方便固定于车顶，可随手拆卸。</w:t>
      </w:r>
    </w:p>
    <w:p w14:paraId="11436A59">
      <w:pPr>
        <w:pStyle w:val="3"/>
        <w:widowControl/>
        <w:tabs>
          <w:tab w:val="left" w:pos="432"/>
          <w:tab w:val="left" w:pos="576"/>
        </w:tabs>
        <w:adjustRightInd w:val="0"/>
        <w:snapToGrid w:val="0"/>
        <w:spacing w:before="240" w:beforeAutospacing="0"/>
        <w:ind w:left="576" w:hanging="576"/>
        <w:rPr>
          <w:rFonts w:hint="eastAsia" w:ascii="宋体" w:hAnsi="宋体" w:eastAsia="宋体" w:cs="宋体"/>
          <w:b/>
          <w:bCs/>
          <w:kern w:val="2"/>
          <w:sz w:val="30"/>
          <w:szCs w:val="30"/>
          <w:highlight w:val="none"/>
        </w:rPr>
      </w:pPr>
      <w:r>
        <w:rPr>
          <w:rFonts w:hint="eastAsia" w:ascii="宋体" w:hAnsi="宋体" w:eastAsia="宋体" w:cs="宋体"/>
          <w:b/>
          <w:bCs/>
          <w:kern w:val="2"/>
          <w:sz w:val="30"/>
          <w:szCs w:val="30"/>
          <w:highlight w:val="none"/>
        </w:rPr>
        <w:t>附1.4 乡镇（街道）前端及终端设备</w:t>
      </w:r>
    </w:p>
    <w:p w14:paraId="04B1ECC3">
      <w:pPr>
        <w:pStyle w:val="25"/>
        <w:keepNext w:val="0"/>
        <w:keepLines/>
        <w:widowControl w:val="0"/>
        <w:numPr>
          <w:ilvl w:val="0"/>
          <w:numId w:val="12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乡镇（街道）应急广播前端软件</w:t>
      </w:r>
    </w:p>
    <w:p w14:paraId="44D0222B">
      <w:pPr>
        <w:pStyle w:val="25"/>
        <w:keepNext w:val="0"/>
        <w:keepLines w:val="0"/>
        <w:widowControl w:val="0"/>
        <w:numPr>
          <w:ilvl w:val="0"/>
          <w:numId w:val="12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来自县级应急广播平台软件系统的授权；</w:t>
      </w:r>
    </w:p>
    <w:p w14:paraId="3ACB5FD4">
      <w:pPr>
        <w:pStyle w:val="25"/>
        <w:keepNext w:val="0"/>
        <w:keepLines w:val="0"/>
        <w:widowControl w:val="0"/>
        <w:numPr>
          <w:ilvl w:val="0"/>
          <w:numId w:val="12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支持信息接入功能，包含心跳发送、信息主动上报、信息被动上报、状态主动上报、状态被动上报、应急广播播发接入并响应、播发状态查询、播发记录查询等功能；</w:t>
      </w:r>
    </w:p>
    <w:p w14:paraId="658BD824">
      <w:pPr>
        <w:pStyle w:val="25"/>
        <w:keepNext w:val="0"/>
        <w:keepLines w:val="0"/>
        <w:widowControl w:val="0"/>
        <w:numPr>
          <w:ilvl w:val="0"/>
          <w:numId w:val="12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支持信息处理功能，包含接入信息解析处理、接入信息提示等功能；</w:t>
      </w:r>
    </w:p>
    <w:p w14:paraId="5EAF37DC">
      <w:pPr>
        <w:pStyle w:val="25"/>
        <w:keepNext w:val="0"/>
        <w:keepLines w:val="0"/>
        <w:widowControl w:val="0"/>
        <w:numPr>
          <w:ilvl w:val="0"/>
          <w:numId w:val="12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支持信息制作和审核功能，包含自动文转语、音频文件流化、信息审核等功能；</w:t>
      </w:r>
    </w:p>
    <w:p w14:paraId="06238C67">
      <w:pPr>
        <w:pStyle w:val="25"/>
        <w:keepNext w:val="0"/>
        <w:keepLines w:val="0"/>
        <w:widowControl w:val="0"/>
        <w:numPr>
          <w:ilvl w:val="0"/>
          <w:numId w:val="12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支持资源管理功能，包含资源管理、资源状态获取及显示、资源故障报警等功能；</w:t>
      </w:r>
    </w:p>
    <w:p w14:paraId="3D0109A4">
      <w:pPr>
        <w:pStyle w:val="25"/>
        <w:keepNext w:val="0"/>
        <w:keepLines w:val="0"/>
        <w:widowControl w:val="0"/>
        <w:numPr>
          <w:ilvl w:val="0"/>
          <w:numId w:val="12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支持资源调度功能，包含调度预案管理、资源调度、应急广播消息指令生成、播发认为监管等功能；</w:t>
      </w:r>
    </w:p>
    <w:p w14:paraId="43A6D77F">
      <w:pPr>
        <w:pStyle w:val="25"/>
        <w:keepNext w:val="0"/>
        <w:keepLines w:val="0"/>
        <w:widowControl w:val="0"/>
        <w:numPr>
          <w:ilvl w:val="0"/>
          <w:numId w:val="12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支持效果评估功能，包含发布进程数据采集和展示、事后评估、查询统计等功能；</w:t>
      </w:r>
    </w:p>
    <w:p w14:paraId="16118D29">
      <w:pPr>
        <w:pStyle w:val="25"/>
        <w:keepNext w:val="0"/>
        <w:keepLines w:val="0"/>
        <w:widowControl w:val="0"/>
        <w:numPr>
          <w:ilvl w:val="0"/>
          <w:numId w:val="12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支持安全管理功能，包含证书列表导入、证书发放、签名验签等功能；</w:t>
      </w:r>
    </w:p>
    <w:p w14:paraId="61A79A7B">
      <w:pPr>
        <w:pStyle w:val="25"/>
        <w:keepNext w:val="0"/>
        <w:keepLines w:val="0"/>
        <w:widowControl w:val="0"/>
        <w:numPr>
          <w:ilvl w:val="0"/>
          <w:numId w:val="12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支持运维管理功能，包含权限管理、基础数据维护、系统服务管理、数据同步管理等功能；</w:t>
      </w:r>
    </w:p>
    <w:p w14:paraId="56453C15">
      <w:pPr>
        <w:pStyle w:val="25"/>
        <w:keepNext w:val="0"/>
        <w:keepLines w:val="0"/>
        <w:widowControl w:val="0"/>
        <w:numPr>
          <w:ilvl w:val="0"/>
          <w:numId w:val="12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大喇叭管控功能，包含终端的应急/日常广播开/停播指令、终端的资源编码设置指令、终端的音量控制指令、终端的回传参数、回传周期、网络参数设置指令、终端的参数/状态查询指令、终端的时钟校准指令、终端的证书更新指令、终端的功放开关控制指令、终端的RDS扫描频点设置指令等。</w:t>
      </w:r>
    </w:p>
    <w:p w14:paraId="6615C698">
      <w:pPr>
        <w:pStyle w:val="25"/>
        <w:keepNext w:val="0"/>
        <w:keepLines/>
        <w:widowControl w:val="0"/>
        <w:numPr>
          <w:ilvl w:val="0"/>
          <w:numId w:val="12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操作电脑</w:t>
      </w:r>
    </w:p>
    <w:p w14:paraId="51BB2C31">
      <w:pPr>
        <w:pStyle w:val="25"/>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品牌台式机，配置不低于：</w:t>
      </w:r>
    </w:p>
    <w:p w14:paraId="6C1CD0FF">
      <w:pPr>
        <w:pStyle w:val="25"/>
        <w:keepNext w:val="0"/>
        <w:keepLines w:val="0"/>
        <w:widowControl w:val="0"/>
        <w:numPr>
          <w:ilvl w:val="0"/>
          <w:numId w:val="12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CPU:i5 12400；</w:t>
      </w:r>
    </w:p>
    <w:p w14:paraId="63BDFDA8">
      <w:pPr>
        <w:pStyle w:val="25"/>
        <w:keepNext w:val="0"/>
        <w:keepLines w:val="0"/>
        <w:widowControl w:val="0"/>
        <w:numPr>
          <w:ilvl w:val="0"/>
          <w:numId w:val="12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内存：不低于 16GB DDR4；</w:t>
      </w:r>
    </w:p>
    <w:p w14:paraId="2897F398">
      <w:pPr>
        <w:pStyle w:val="25"/>
        <w:keepNext w:val="0"/>
        <w:keepLines w:val="0"/>
        <w:widowControl w:val="0"/>
        <w:numPr>
          <w:ilvl w:val="0"/>
          <w:numId w:val="12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硬盘： 1TB 7200 转+256GB 固态；</w:t>
      </w:r>
    </w:p>
    <w:p w14:paraId="2D769E00">
      <w:pPr>
        <w:pStyle w:val="25"/>
        <w:keepNext w:val="0"/>
        <w:keepLines w:val="0"/>
        <w:widowControl w:val="0"/>
        <w:numPr>
          <w:ilvl w:val="0"/>
          <w:numId w:val="12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显卡：集成显卡；</w:t>
      </w:r>
    </w:p>
    <w:p w14:paraId="14E81DAB">
      <w:pPr>
        <w:pStyle w:val="25"/>
        <w:keepNext w:val="0"/>
        <w:keepLines w:val="0"/>
        <w:widowControl w:val="0"/>
        <w:numPr>
          <w:ilvl w:val="0"/>
          <w:numId w:val="12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显示器： 不小于 23 英寸，支持 1920×1080 以上高清显示；</w:t>
      </w:r>
    </w:p>
    <w:p w14:paraId="37BC6876">
      <w:pPr>
        <w:pStyle w:val="25"/>
        <w:keepNext w:val="0"/>
        <w:keepLines w:val="0"/>
        <w:widowControl w:val="0"/>
        <w:numPr>
          <w:ilvl w:val="0"/>
          <w:numId w:val="12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含鼠标键盘；</w:t>
      </w:r>
    </w:p>
    <w:p w14:paraId="607E373D">
      <w:pPr>
        <w:pStyle w:val="25"/>
        <w:keepNext w:val="0"/>
        <w:keepLines w:val="0"/>
        <w:widowControl w:val="0"/>
        <w:numPr>
          <w:ilvl w:val="0"/>
          <w:numId w:val="12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含正版操作系统；</w:t>
      </w:r>
    </w:p>
    <w:p w14:paraId="1512ABF3">
      <w:pPr>
        <w:pStyle w:val="25"/>
        <w:keepNext w:val="0"/>
        <w:keepLines w:val="0"/>
        <w:widowControl w:val="0"/>
        <w:numPr>
          <w:ilvl w:val="0"/>
          <w:numId w:val="12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提供不少于5年的维保服务。</w:t>
      </w:r>
    </w:p>
    <w:p w14:paraId="68FB6BBC">
      <w:pPr>
        <w:pStyle w:val="25"/>
        <w:keepNext w:val="0"/>
        <w:keepLines/>
        <w:widowControl w:val="0"/>
        <w:numPr>
          <w:ilvl w:val="0"/>
          <w:numId w:val="12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val="0"/>
          <w:bCs w:val="0"/>
          <w:kern w:val="2"/>
          <w:sz w:val="24"/>
          <w:szCs w:val="24"/>
          <w:highlight w:val="none"/>
        </w:rPr>
      </w:pPr>
      <w:r>
        <w:rPr>
          <w:rFonts w:hint="eastAsia" w:ascii="宋体" w:hAnsi="宋体" w:cs="宋体"/>
          <w:color w:val="auto"/>
          <w:szCs w:val="21"/>
          <w:highlight w:val="none"/>
          <w:lang w:eastAsia="zh-CN"/>
        </w:rPr>
        <w:t>△</w:t>
      </w:r>
      <w:r>
        <w:rPr>
          <w:rStyle w:val="101"/>
          <w:rFonts w:hint="eastAsia" w:ascii="宋体" w:hAnsi="宋体" w:eastAsia="宋体" w:cs="宋体"/>
          <w:b w:val="0"/>
          <w:bCs w:val="0"/>
          <w:kern w:val="2"/>
          <w:sz w:val="24"/>
          <w:szCs w:val="24"/>
          <w:highlight w:val="none"/>
          <w:lang w:val="en-US" w:eastAsia="zh-CN" w:bidi="ar"/>
        </w:rPr>
        <w:t>IP话筒</w:t>
      </w:r>
    </w:p>
    <w:p w14:paraId="22AE7F26">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支持实时应急播出；</w:t>
      </w:r>
    </w:p>
    <w:p w14:paraId="4D8D7005">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支持按优先级广播，紧急广播优先播出；</w:t>
      </w:r>
    </w:p>
    <w:p w14:paraId="3DB0C0C3">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支持全区、分区域广播；</w:t>
      </w:r>
    </w:p>
    <w:p w14:paraId="1A58895F">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支持本地麦克风、电话、短信接入；</w:t>
      </w:r>
    </w:p>
    <w:p w14:paraId="2775E983">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支持设置屏幕锁定密码，保证控制系统安全；</w:t>
      </w:r>
    </w:p>
    <w:p w14:paraId="09FEB383">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内置监听喇叭，监听音量可调，具备音频存储功能，音频存储格式为MP3；</w:t>
      </w:r>
    </w:p>
    <w:p w14:paraId="55E7A5C9">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支持一键广播功能，可对所辖区域内的终端进行广播；</w:t>
      </w:r>
    </w:p>
    <w:p w14:paraId="18D691D6">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应急广播优先级可自定义选择（上级优先/下级优先）功能；</w:t>
      </w:r>
    </w:p>
    <w:p w14:paraId="705568DD">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可设置定时广播（≥3个时间段），广播音源可选择话筒广播、U盘、音频输入；</w:t>
      </w:r>
    </w:p>
    <w:p w14:paraId="1C6575F7">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具备电话广播功能，电话广播支持不少于32个白名单；</w:t>
      </w:r>
    </w:p>
    <w:p w14:paraId="5A8D5337">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支持广播记录存储、查询、导出功能；</w:t>
      </w:r>
    </w:p>
    <w:p w14:paraId="658BF239">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集成SM2、SM3国密算法芯片，具有指令安全验签功能；</w:t>
      </w:r>
    </w:p>
    <w:p w14:paraId="03B4F988">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支持IP话筒双向对讲功能，在触摸屏上选择被叫IP话筒所在区域，点击确认发起呼叫，</w:t>
      </w:r>
    </w:p>
    <w:p w14:paraId="5654E6C8">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cs="宋体"/>
          <w:kern w:val="2"/>
          <w:sz w:val="24"/>
          <w:szCs w:val="24"/>
          <w:highlight w:val="none"/>
          <w:lang w:val="en-US" w:eastAsia="zh-CN" w:bidi="ar"/>
        </w:rPr>
        <w:t>不低于</w:t>
      </w:r>
      <w:r>
        <w:rPr>
          <w:rFonts w:hint="eastAsia" w:ascii="宋体" w:hAnsi="宋体" w:eastAsia="宋体" w:cs="宋体"/>
          <w:kern w:val="2"/>
          <w:sz w:val="24"/>
          <w:szCs w:val="24"/>
          <w:highlight w:val="none"/>
          <w:lang w:val="en-US" w:eastAsia="zh-CN" w:bidi="ar"/>
        </w:rPr>
        <w:t>7寸液晶屏；</w:t>
      </w:r>
    </w:p>
    <w:p w14:paraId="45BF57C4">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1个USB音频输入接口，1个U-KEY接口；</w:t>
      </w:r>
    </w:p>
    <w:p w14:paraId="1275A86F">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1路音频输入和1路音频输出：非平衡立体声音频；</w:t>
      </w:r>
    </w:p>
    <w:p w14:paraId="7C184C21">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2个话筒接口：支持2路话筒插入（1个通道）；</w:t>
      </w:r>
    </w:p>
    <w:p w14:paraId="134840F8">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1个SIM卡接口，移动通信模块支持网络制式：LTE FDD/LTE TDD/TD-SCDMA/WCDMA/CDMA/GSM；</w:t>
      </w:r>
    </w:p>
    <w:p w14:paraId="7EC96E3D">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IP输出：UDP/TCP/RTSP协议，10/100Mbps网口；</w:t>
      </w:r>
    </w:p>
    <w:p w14:paraId="58EBA0EB">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信噪比：≥70dB（测试频率：1kHz，输入电平：400mV）；</w:t>
      </w:r>
    </w:p>
    <w:p w14:paraId="223148CA">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幅频特性：±0.5dB（40Hz-20kHz，以1kHz为参考）；</w:t>
      </w:r>
    </w:p>
    <w:p w14:paraId="72573EC6">
      <w:pPr>
        <w:pStyle w:val="25"/>
        <w:keepNext w:val="0"/>
        <w:keepLines w:val="0"/>
        <w:widowControl w:val="0"/>
        <w:numPr>
          <w:ilvl w:val="0"/>
          <w:numId w:val="12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谐波失真：≤0.1%（测试频率：1kHz，输入电平：400mV）。</w:t>
      </w:r>
    </w:p>
    <w:p w14:paraId="017975B4">
      <w:pPr>
        <w:pStyle w:val="25"/>
        <w:keepNext w:val="0"/>
        <w:keepLines/>
        <w:widowControl w:val="0"/>
        <w:numPr>
          <w:ilvl w:val="0"/>
          <w:numId w:val="12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交换机</w:t>
      </w:r>
    </w:p>
    <w:p w14:paraId="3C74D877">
      <w:pPr>
        <w:pStyle w:val="25"/>
        <w:keepNext w:val="0"/>
        <w:keepLines w:val="0"/>
        <w:widowControl w:val="0"/>
        <w:numPr>
          <w:ilvl w:val="0"/>
          <w:numId w:val="12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以太网交换机；</w:t>
      </w:r>
    </w:p>
    <w:p w14:paraId="7243A424">
      <w:pPr>
        <w:pStyle w:val="25"/>
        <w:keepNext w:val="0"/>
        <w:keepLines w:val="0"/>
        <w:widowControl w:val="0"/>
        <w:numPr>
          <w:ilvl w:val="0"/>
          <w:numId w:val="12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具备不少于8个10/100/1000Mbps RJ45端口；</w:t>
      </w:r>
    </w:p>
    <w:p w14:paraId="17A41BE4">
      <w:pPr>
        <w:pStyle w:val="25"/>
        <w:keepNext w:val="0"/>
        <w:keepLines w:val="0"/>
        <w:widowControl w:val="0"/>
        <w:numPr>
          <w:ilvl w:val="0"/>
          <w:numId w:val="124"/>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每个端口支持自适应、双工模式。</w:t>
      </w:r>
    </w:p>
    <w:p w14:paraId="2DA5BB73">
      <w:pPr>
        <w:pStyle w:val="25"/>
        <w:keepNext w:val="0"/>
        <w:keepLines/>
        <w:widowControl w:val="0"/>
        <w:numPr>
          <w:ilvl w:val="0"/>
          <w:numId w:val="12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双联播控桌</w:t>
      </w:r>
    </w:p>
    <w:p w14:paraId="5188E340">
      <w:pPr>
        <w:pStyle w:val="25"/>
        <w:keepNext w:val="0"/>
        <w:keepLines w:val="0"/>
        <w:widowControl w:val="0"/>
        <w:numPr>
          <w:ilvl w:val="0"/>
          <w:numId w:val="12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采用双联播控桌；</w:t>
      </w:r>
    </w:p>
    <w:p w14:paraId="65C52BBA">
      <w:pPr>
        <w:pStyle w:val="25"/>
        <w:keepNext w:val="0"/>
        <w:keepLines w:val="0"/>
        <w:widowControl w:val="0"/>
        <w:numPr>
          <w:ilvl w:val="0"/>
          <w:numId w:val="12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双联尺寸：桌面宽度1200mm，长度台面深度900mm，柜体台面高度750mm；</w:t>
      </w:r>
    </w:p>
    <w:p w14:paraId="4AD60F9C">
      <w:pPr>
        <w:pStyle w:val="25"/>
        <w:keepNext w:val="0"/>
        <w:keepLines w:val="0"/>
        <w:widowControl w:val="0"/>
        <w:numPr>
          <w:ilvl w:val="0"/>
          <w:numId w:val="12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静电喷粉设计工艺，表面光滑无毛刺，防腐；</w:t>
      </w:r>
    </w:p>
    <w:p w14:paraId="47ACFCE8">
      <w:pPr>
        <w:pStyle w:val="25"/>
        <w:keepNext w:val="0"/>
        <w:keepLines w:val="0"/>
        <w:widowControl w:val="0"/>
        <w:numPr>
          <w:ilvl w:val="0"/>
          <w:numId w:val="12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控制桌面为全平；</w:t>
      </w:r>
    </w:p>
    <w:p w14:paraId="0DEAE2E8">
      <w:pPr>
        <w:pStyle w:val="25"/>
        <w:keepNext w:val="0"/>
        <w:keepLines w:val="0"/>
        <w:widowControl w:val="0"/>
        <w:numPr>
          <w:ilvl w:val="0"/>
          <w:numId w:val="12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台面配有推拉式键盘抽屉；</w:t>
      </w:r>
    </w:p>
    <w:p w14:paraId="290B1ACD">
      <w:pPr>
        <w:pStyle w:val="25"/>
        <w:keepNext w:val="0"/>
        <w:keepLines w:val="0"/>
        <w:widowControl w:val="0"/>
        <w:numPr>
          <w:ilvl w:val="0"/>
          <w:numId w:val="12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预留有鼠标线孔，动圈话筒线多余长度可放入该孔进行隐藏；</w:t>
      </w:r>
    </w:p>
    <w:p w14:paraId="657E6DF9">
      <w:pPr>
        <w:pStyle w:val="25"/>
        <w:keepNext w:val="0"/>
        <w:keepLines w:val="0"/>
        <w:widowControl w:val="0"/>
        <w:numPr>
          <w:ilvl w:val="0"/>
          <w:numId w:val="12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播控桌台面之下有安装机架式设备的不少于8U的安装位。</w:t>
      </w:r>
    </w:p>
    <w:p w14:paraId="12158D01">
      <w:pPr>
        <w:pStyle w:val="25"/>
        <w:keepNext w:val="0"/>
        <w:keepLines/>
        <w:widowControl w:val="0"/>
        <w:numPr>
          <w:ilvl w:val="0"/>
          <w:numId w:val="120"/>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val="0"/>
          <w:kern w:val="2"/>
          <w:sz w:val="24"/>
          <w:szCs w:val="24"/>
          <w:highlight w:val="none"/>
        </w:rPr>
      </w:pPr>
      <w:r>
        <w:rPr>
          <w:rStyle w:val="101"/>
          <w:rFonts w:hint="eastAsia" w:ascii="宋体" w:hAnsi="宋体" w:eastAsia="宋体" w:cs="宋体"/>
          <w:b/>
          <w:bCs w:val="0"/>
          <w:kern w:val="2"/>
          <w:sz w:val="24"/>
          <w:szCs w:val="24"/>
          <w:highlight w:val="none"/>
          <w:lang w:val="en-US" w:eastAsia="zh-CN" w:bidi="ar"/>
        </w:rPr>
        <w:t>乡镇（街道）UPS</w:t>
      </w:r>
    </w:p>
    <w:p w14:paraId="5548E92A">
      <w:pPr>
        <w:pStyle w:val="25"/>
        <w:keepNext w:val="0"/>
        <w:keepLines w:val="0"/>
        <w:widowControl w:val="0"/>
        <w:numPr>
          <w:ilvl w:val="0"/>
          <w:numId w:val="12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电气性能</w:t>
      </w:r>
    </w:p>
    <w:p w14:paraId="40B07E70">
      <w:pPr>
        <w:pStyle w:val="25"/>
        <w:keepNext w:val="0"/>
        <w:keepLines w:val="0"/>
        <w:widowControl w:val="0"/>
        <w:numPr>
          <w:ilvl w:val="0"/>
          <w:numId w:val="12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输入电压可变范围：要求输出为额定非线性负载时，输入电压范围不应小于115VAC~300VAC（单相/线电压）；</w:t>
      </w:r>
    </w:p>
    <w:p w14:paraId="0F986518">
      <w:pPr>
        <w:pStyle w:val="25"/>
        <w:keepNext w:val="0"/>
        <w:keepLines w:val="0"/>
        <w:widowControl w:val="0"/>
        <w:numPr>
          <w:ilvl w:val="0"/>
          <w:numId w:val="12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输入功率因数：输入电压与频率为UPS输入标称值，输出为额定非线性负载，100%负载时≥0.912；</w:t>
      </w:r>
    </w:p>
    <w:p w14:paraId="74858AFB">
      <w:pPr>
        <w:pStyle w:val="25"/>
        <w:keepNext w:val="0"/>
        <w:keepLines w:val="0"/>
        <w:widowControl w:val="0"/>
        <w:numPr>
          <w:ilvl w:val="0"/>
          <w:numId w:val="12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输出电压稳压精度：输出为空载和额定阻性负载，调节输入电压为UPS上、下限值时，其稳压精度≤0.1%；</w:t>
      </w:r>
    </w:p>
    <w:p w14:paraId="04B57894">
      <w:pPr>
        <w:pStyle w:val="25"/>
        <w:keepNext w:val="0"/>
        <w:keepLines w:val="0"/>
        <w:widowControl w:val="0"/>
        <w:numPr>
          <w:ilvl w:val="0"/>
          <w:numId w:val="12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输出频率：UPS在电池逆变工作状态下，输出为额定阻性负载，输出频率为50Hz：≤±0.5%；</w:t>
      </w:r>
    </w:p>
    <w:p w14:paraId="76758406">
      <w:pPr>
        <w:pStyle w:val="25"/>
        <w:keepNext w:val="0"/>
        <w:keepLines w:val="0"/>
        <w:widowControl w:val="0"/>
        <w:numPr>
          <w:ilvl w:val="0"/>
          <w:numId w:val="12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输出波形失真度：≤1.6%（市电阻性负载），≤1.7%（电池阻性负载）；</w:t>
      </w:r>
    </w:p>
    <w:p w14:paraId="64BB78AB">
      <w:pPr>
        <w:pStyle w:val="25"/>
        <w:keepNext w:val="0"/>
        <w:keepLines w:val="0"/>
        <w:widowControl w:val="0"/>
        <w:numPr>
          <w:ilvl w:val="0"/>
          <w:numId w:val="12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动态电压瞬变范围：UPS在正常工作时，输出节阻性负载，使输出电流由突加至额定值，再有额定值突减至零，输出电压瞬变范围应≤4.2%；</w:t>
      </w:r>
    </w:p>
    <w:p w14:paraId="6A5061CB">
      <w:pPr>
        <w:pStyle w:val="25"/>
        <w:keepNext w:val="0"/>
        <w:keepLines w:val="0"/>
        <w:widowControl w:val="0"/>
        <w:numPr>
          <w:ilvl w:val="0"/>
          <w:numId w:val="12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系统效率：输入电压为额定值，输出为额定100%阻性负载时，系统效率应≥90.2%。</w:t>
      </w:r>
    </w:p>
    <w:p w14:paraId="520B3486">
      <w:pPr>
        <w:pStyle w:val="25"/>
        <w:keepNext w:val="0"/>
        <w:keepLines w:val="0"/>
        <w:widowControl w:val="0"/>
        <w:numPr>
          <w:ilvl w:val="0"/>
          <w:numId w:val="12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整体要求</w:t>
      </w:r>
    </w:p>
    <w:p w14:paraId="67ED9480">
      <w:pPr>
        <w:pStyle w:val="25"/>
        <w:keepNext w:val="0"/>
        <w:keepLines w:val="0"/>
        <w:widowControl w:val="0"/>
        <w:numPr>
          <w:ilvl w:val="0"/>
          <w:numId w:val="12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单进单出高频构架双变换在线式高频机，容量为2000VA/1800W，输出功率因数：UPS的输出功率因数≥0.6；</w:t>
      </w:r>
    </w:p>
    <w:p w14:paraId="7FC4DCF5">
      <w:pPr>
        <w:pStyle w:val="25"/>
        <w:keepNext w:val="0"/>
        <w:keepLines w:val="0"/>
        <w:widowControl w:val="0"/>
        <w:numPr>
          <w:ilvl w:val="0"/>
          <w:numId w:val="12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输出端带有升压隔离变压器：可有效的降低零地电压，优化UPS末端供电网络；可有效的滤除负载端谐波，提高供电质量；可增强过载短路保护能力，隔离安全负载；可通交流阻直流，UPS故障时保护负载；</w:t>
      </w:r>
    </w:p>
    <w:p w14:paraId="4C0DD8C3">
      <w:pPr>
        <w:pStyle w:val="25"/>
        <w:keepNext w:val="0"/>
        <w:keepLines w:val="0"/>
        <w:widowControl w:val="0"/>
        <w:numPr>
          <w:ilvl w:val="0"/>
          <w:numId w:val="12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标配手动维修旁路；</w:t>
      </w:r>
    </w:p>
    <w:p w14:paraId="662B39CC">
      <w:pPr>
        <w:pStyle w:val="25"/>
        <w:keepNext w:val="0"/>
        <w:keepLines w:val="0"/>
        <w:widowControl w:val="0"/>
        <w:numPr>
          <w:ilvl w:val="0"/>
          <w:numId w:val="12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UPS可以通过LCD设定整机充电电流的大小及充电方式，以应对不同的电池；</w:t>
      </w:r>
    </w:p>
    <w:p w14:paraId="4A317583">
      <w:pPr>
        <w:pStyle w:val="25"/>
        <w:keepNext w:val="0"/>
        <w:keepLines w:val="0"/>
        <w:widowControl w:val="0"/>
        <w:numPr>
          <w:ilvl w:val="0"/>
          <w:numId w:val="128"/>
        </w:numPr>
        <w:suppressLineNumbers w:val="0"/>
        <w:spacing w:before="0" w:beforeAutospacing="0" w:after="0" w:afterAutospacing="0" w:line="360" w:lineRule="auto"/>
        <w:ind w:left="0" w:right="0" w:firstLine="480" w:firstLineChars="200"/>
        <w:jc w:val="both"/>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lang w:val="en-US" w:eastAsia="zh-CN" w:bidi="ar"/>
        </w:rPr>
        <w:t>外接电池标称电压：48VDC，满载后备时间1小时。</w:t>
      </w:r>
    </w:p>
    <w:p w14:paraId="2B1D2627">
      <w:pPr>
        <w:pStyle w:val="25"/>
        <w:keepNext w:val="0"/>
        <w:keepLines/>
        <w:widowControl w:val="0"/>
        <w:numPr>
          <w:ilvl w:val="0"/>
          <w:numId w:val="120"/>
        </w:numPr>
        <w:suppressLineNumbers w:val="0"/>
        <w:tabs>
          <w:tab w:val="left" w:pos="432"/>
          <w:tab w:val="left" w:pos="704"/>
          <w:tab w:val="left" w:pos="1287"/>
          <w:tab w:val="left" w:pos="4832"/>
        </w:tabs>
        <w:spacing w:before="0" w:beforeAutospacing="0" w:after="0" w:afterAutospacing="0" w:line="360" w:lineRule="auto"/>
        <w:ind w:left="480" w:right="0" w:firstLine="482"/>
        <w:jc w:val="left"/>
        <w:outlineLvl w:val="2"/>
        <w:rPr>
          <w:rFonts w:hint="eastAsia" w:ascii="宋体" w:hAnsi="宋体" w:eastAsia="宋体" w:cs="宋体"/>
          <w:b/>
          <w:bCs/>
          <w:kern w:val="2"/>
          <w:sz w:val="24"/>
          <w:szCs w:val="24"/>
          <w:highlight w:val="none"/>
        </w:rPr>
      </w:pPr>
      <w:r>
        <w:rPr>
          <w:rFonts w:hint="eastAsia" w:ascii="宋体" w:hAnsi="宋体" w:cs="宋体"/>
          <w:color w:val="auto"/>
          <w:szCs w:val="21"/>
          <w:highlight w:val="none"/>
          <w:lang w:eastAsia="zh-CN"/>
        </w:rPr>
        <w:t>△</w:t>
      </w:r>
      <w:r>
        <w:rPr>
          <w:rStyle w:val="101"/>
          <w:rFonts w:hint="eastAsia" w:ascii="宋体" w:hAnsi="宋体" w:eastAsia="宋体" w:cs="宋体"/>
          <w:b/>
          <w:bCs/>
          <w:kern w:val="2"/>
          <w:sz w:val="24"/>
          <w:szCs w:val="24"/>
          <w:highlight w:val="none"/>
          <w:lang w:val="en-US" w:eastAsia="zh-CN" w:bidi="ar"/>
        </w:rPr>
        <w:t>多模音柱</w:t>
      </w:r>
    </w:p>
    <w:p w14:paraId="5B735F8E">
      <w:pPr>
        <w:pStyle w:val="25"/>
        <w:keepNext w:val="0"/>
        <w:keepLines w:val="0"/>
        <w:widowControl w:val="0"/>
        <w:numPr>
          <w:ilvl w:val="0"/>
          <w:numId w:val="12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总体要求</w:t>
      </w:r>
    </w:p>
    <w:p w14:paraId="63BE40B5">
      <w:pPr>
        <w:pStyle w:val="25"/>
        <w:keepNext w:val="0"/>
        <w:keepLines w:val="0"/>
        <w:widowControl w:val="0"/>
        <w:numPr>
          <w:ilvl w:val="0"/>
          <w:numId w:val="13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具有接收上级调频信号进行处理能力，解调出音频信号，做出相应的播发/停止动作；</w:t>
      </w:r>
    </w:p>
    <w:p w14:paraId="516723BF">
      <w:pPr>
        <w:pStyle w:val="25"/>
        <w:keepNext w:val="0"/>
        <w:keepLines w:val="0"/>
        <w:widowControl w:val="0"/>
        <w:numPr>
          <w:ilvl w:val="0"/>
          <w:numId w:val="13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具有接收上级DTMB/DVB-C信号进行处理能力，解调出音频信号及控制信号，做出相应的播发/停止动作；</w:t>
      </w:r>
    </w:p>
    <w:p w14:paraId="5C6D0F87">
      <w:pPr>
        <w:pStyle w:val="25"/>
        <w:keepNext w:val="0"/>
        <w:keepLines w:val="0"/>
        <w:widowControl w:val="0"/>
        <w:numPr>
          <w:ilvl w:val="0"/>
          <w:numId w:val="13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具有接收上级IP（4G/5G）信号进行处理能力，解调出音频信号及控制信号，做出相应的播发/停止动作。</w:t>
      </w:r>
    </w:p>
    <w:p w14:paraId="7A1AAC3D">
      <w:pPr>
        <w:pStyle w:val="25"/>
        <w:keepNext w:val="0"/>
        <w:keepLines w:val="0"/>
        <w:widowControl w:val="0"/>
        <w:numPr>
          <w:ilvl w:val="0"/>
          <w:numId w:val="12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功能要求</w:t>
      </w:r>
    </w:p>
    <w:p w14:paraId="577348C2">
      <w:pPr>
        <w:pStyle w:val="25"/>
        <w:keepNext w:val="0"/>
        <w:keepLines w:val="0"/>
        <w:widowControl w:val="0"/>
        <w:numPr>
          <w:ilvl w:val="0"/>
          <w:numId w:val="1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可设置本设备IP地址、端口号等参数；</w:t>
      </w:r>
    </w:p>
    <w:p w14:paraId="0C582FCA">
      <w:pPr>
        <w:pStyle w:val="25"/>
        <w:keepNext w:val="0"/>
        <w:keepLines w:val="0"/>
        <w:widowControl w:val="0"/>
        <w:numPr>
          <w:ilvl w:val="0"/>
          <w:numId w:val="1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可接收来自适配器的调频信号、IP信号、4G/5G、DTMB/DVB-C信号，实现远程广播控制功能；</w:t>
      </w:r>
    </w:p>
    <w:p w14:paraId="7BD3CAE6">
      <w:pPr>
        <w:pStyle w:val="25"/>
        <w:keepNext w:val="0"/>
        <w:keepLines w:val="0"/>
        <w:widowControl w:val="0"/>
        <w:numPr>
          <w:ilvl w:val="0"/>
          <w:numId w:val="1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支持管理平台远程配置工作参数（包括：音量、调频频率、DTMB频率等）；</w:t>
      </w:r>
    </w:p>
    <w:p w14:paraId="7A97D4C4">
      <w:pPr>
        <w:pStyle w:val="25"/>
        <w:keepNext w:val="0"/>
        <w:keepLines w:val="0"/>
        <w:widowControl w:val="0"/>
        <w:numPr>
          <w:ilvl w:val="0"/>
          <w:numId w:val="1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集成国密算法芯片，具有验签功能，符合《应急广播系统数字签名技术规范》（GY/T 389-2023）；</w:t>
      </w:r>
    </w:p>
    <w:p w14:paraId="2F24D6CB">
      <w:pPr>
        <w:pStyle w:val="25"/>
        <w:keepNext w:val="0"/>
        <w:keepLines w:val="0"/>
        <w:widowControl w:val="0"/>
        <w:numPr>
          <w:ilvl w:val="0"/>
          <w:numId w:val="1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支持通道，必须支持IP、4G/5G和调频、DTMB/DVB-C播发应急广播消息通道可选；</w:t>
      </w:r>
    </w:p>
    <w:p w14:paraId="25E1F13A">
      <w:pPr>
        <w:pStyle w:val="25"/>
        <w:keepNext w:val="0"/>
        <w:keepLines w:val="0"/>
        <w:widowControl w:val="0"/>
        <w:numPr>
          <w:ilvl w:val="0"/>
          <w:numId w:val="1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配置移动通信模块；</w:t>
      </w:r>
    </w:p>
    <w:p w14:paraId="278C9D46">
      <w:pPr>
        <w:pStyle w:val="25"/>
        <w:keepNext w:val="0"/>
        <w:keepLines w:val="0"/>
        <w:widowControl w:val="0"/>
        <w:numPr>
          <w:ilvl w:val="0"/>
          <w:numId w:val="1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支持分区域播发控制；</w:t>
      </w:r>
    </w:p>
    <w:p w14:paraId="20B5CFBB">
      <w:pPr>
        <w:pStyle w:val="25"/>
        <w:keepNext w:val="0"/>
        <w:keepLines w:val="0"/>
        <w:widowControl w:val="0"/>
        <w:numPr>
          <w:ilvl w:val="0"/>
          <w:numId w:val="1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具有短路保护功能；</w:t>
      </w:r>
    </w:p>
    <w:p w14:paraId="3756318C">
      <w:pPr>
        <w:pStyle w:val="25"/>
        <w:keepNext w:val="0"/>
        <w:keepLines w:val="0"/>
        <w:widowControl w:val="0"/>
        <w:numPr>
          <w:ilvl w:val="0"/>
          <w:numId w:val="1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支持优先级设置：上级广播优先、应急广播优先于日常广播；</w:t>
      </w:r>
    </w:p>
    <w:p w14:paraId="459A3A45">
      <w:pPr>
        <w:pStyle w:val="25"/>
        <w:keepNext w:val="0"/>
        <w:keepLines w:val="0"/>
        <w:widowControl w:val="0"/>
        <w:numPr>
          <w:ilvl w:val="0"/>
          <w:numId w:val="1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具有升级功能，可对整个系统进行完整升级，升级过程可断电；</w:t>
      </w:r>
    </w:p>
    <w:p w14:paraId="5E3CBD39">
      <w:pPr>
        <w:pStyle w:val="25"/>
        <w:keepNext w:val="0"/>
        <w:keepLines w:val="0"/>
        <w:widowControl w:val="0"/>
        <w:numPr>
          <w:ilvl w:val="0"/>
          <w:numId w:val="1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具备良好有效的防水防漏性能，防水防尘IP65及以上；</w:t>
      </w:r>
    </w:p>
    <w:p w14:paraId="2D7CD74D">
      <w:pPr>
        <w:pStyle w:val="25"/>
        <w:keepNext w:val="0"/>
        <w:keepLines w:val="0"/>
        <w:widowControl w:val="0"/>
        <w:numPr>
          <w:ilvl w:val="0"/>
          <w:numId w:val="1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具有安全可靠的防雷措施，支持独立接地防雷接地端子。</w:t>
      </w:r>
    </w:p>
    <w:p w14:paraId="2D396D73">
      <w:pPr>
        <w:pStyle w:val="25"/>
        <w:keepNext w:val="0"/>
        <w:keepLines w:val="0"/>
        <w:widowControl w:val="0"/>
        <w:numPr>
          <w:ilvl w:val="0"/>
          <w:numId w:val="13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含FM接收天线，DTMB接收天线。</w:t>
      </w:r>
    </w:p>
    <w:p w14:paraId="0601F832">
      <w:pPr>
        <w:pStyle w:val="25"/>
        <w:keepNext w:val="0"/>
        <w:keepLines w:val="0"/>
        <w:widowControl w:val="0"/>
        <w:numPr>
          <w:ilvl w:val="0"/>
          <w:numId w:val="12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接口要求</w:t>
      </w:r>
    </w:p>
    <w:p w14:paraId="65D6C856">
      <w:pPr>
        <w:pStyle w:val="25"/>
        <w:keepNext w:val="0"/>
        <w:keepLines w:val="0"/>
        <w:widowControl w:val="0"/>
        <w:numPr>
          <w:ilvl w:val="0"/>
          <w:numId w:val="13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FM输入接口：公制F母座，1路输入内置2分配，配置2个调谐器；</w:t>
      </w:r>
    </w:p>
    <w:p w14:paraId="0E9C54AD">
      <w:pPr>
        <w:pStyle w:val="25"/>
        <w:keepNext w:val="0"/>
        <w:keepLines w:val="0"/>
        <w:widowControl w:val="0"/>
        <w:numPr>
          <w:ilvl w:val="0"/>
          <w:numId w:val="13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DTMB（DVB-C）或独立输入接口：英制F母座，1路及以上；</w:t>
      </w:r>
    </w:p>
    <w:p w14:paraId="125E34D9">
      <w:pPr>
        <w:pStyle w:val="25"/>
        <w:keepNext w:val="0"/>
        <w:keepLines w:val="0"/>
        <w:widowControl w:val="0"/>
        <w:numPr>
          <w:ilvl w:val="0"/>
          <w:numId w:val="13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网络接口：RJ45；</w:t>
      </w:r>
    </w:p>
    <w:p w14:paraId="2CE08664">
      <w:pPr>
        <w:pStyle w:val="25"/>
        <w:keepNext w:val="0"/>
        <w:keepLines w:val="0"/>
        <w:widowControl w:val="0"/>
        <w:numPr>
          <w:ilvl w:val="0"/>
          <w:numId w:val="13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内置扬声器输出。</w:t>
      </w:r>
    </w:p>
    <w:p w14:paraId="348DCD4E">
      <w:pPr>
        <w:pStyle w:val="25"/>
        <w:keepNext w:val="0"/>
        <w:keepLines w:val="0"/>
        <w:widowControl w:val="0"/>
        <w:numPr>
          <w:ilvl w:val="0"/>
          <w:numId w:val="129"/>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性能要求</w:t>
      </w:r>
    </w:p>
    <w:p w14:paraId="1BCE7CD9">
      <w:pPr>
        <w:pStyle w:val="25"/>
        <w:keepNext w:val="0"/>
        <w:keepLines w:val="0"/>
        <w:widowControl w:val="0"/>
        <w:numPr>
          <w:ilvl w:val="0"/>
          <w:numId w:val="13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工作电压范围：160～260VAC；</w:t>
      </w:r>
    </w:p>
    <w:p w14:paraId="7A6503AA">
      <w:pPr>
        <w:pStyle w:val="25"/>
        <w:keepNext w:val="0"/>
        <w:keepLines w:val="0"/>
        <w:widowControl w:val="0"/>
        <w:numPr>
          <w:ilvl w:val="0"/>
          <w:numId w:val="13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FM输入频率范围：87MHz～108MHz；</w:t>
      </w:r>
    </w:p>
    <w:p w14:paraId="62CC5712">
      <w:pPr>
        <w:pStyle w:val="25"/>
        <w:keepNext w:val="0"/>
        <w:keepLines w:val="0"/>
        <w:widowControl w:val="0"/>
        <w:numPr>
          <w:ilvl w:val="0"/>
          <w:numId w:val="13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DTMB频段：47MHz～862MHz；</w:t>
      </w:r>
    </w:p>
    <w:p w14:paraId="3ED57B5F">
      <w:pPr>
        <w:pStyle w:val="25"/>
        <w:keepNext w:val="0"/>
        <w:keepLines w:val="0"/>
        <w:widowControl w:val="0"/>
        <w:numPr>
          <w:ilvl w:val="0"/>
          <w:numId w:val="13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DVB-C频段：115MHz～858MHz；</w:t>
      </w:r>
    </w:p>
    <w:p w14:paraId="2C2C4BA4">
      <w:pPr>
        <w:pStyle w:val="25"/>
        <w:keepNext w:val="0"/>
        <w:keepLines w:val="0"/>
        <w:widowControl w:val="0"/>
        <w:numPr>
          <w:ilvl w:val="0"/>
          <w:numId w:val="13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音频功放信噪比：≥70dB；</w:t>
      </w:r>
    </w:p>
    <w:p w14:paraId="3476BD59">
      <w:pPr>
        <w:pStyle w:val="25"/>
        <w:keepNext w:val="0"/>
        <w:keepLines w:val="0"/>
        <w:widowControl w:val="0"/>
        <w:numPr>
          <w:ilvl w:val="0"/>
          <w:numId w:val="13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音频功放谐波失真：≤1%。</w:t>
      </w:r>
    </w:p>
    <w:p w14:paraId="238A0A4A">
      <w:pPr>
        <w:pStyle w:val="3"/>
        <w:widowControl/>
        <w:tabs>
          <w:tab w:val="left" w:pos="432"/>
          <w:tab w:val="left" w:pos="576"/>
        </w:tabs>
        <w:adjustRightInd w:val="0"/>
        <w:snapToGrid w:val="0"/>
        <w:spacing w:before="240" w:beforeAutospacing="0"/>
        <w:ind w:left="576" w:hanging="576"/>
        <w:rPr>
          <w:rFonts w:hint="eastAsia" w:ascii="宋体" w:hAnsi="宋体" w:eastAsia="宋体" w:cs="宋体"/>
          <w:b/>
          <w:bCs/>
          <w:kern w:val="2"/>
          <w:sz w:val="30"/>
          <w:szCs w:val="30"/>
          <w:highlight w:val="none"/>
        </w:rPr>
      </w:pPr>
      <w:r>
        <w:rPr>
          <w:rFonts w:hint="eastAsia" w:ascii="宋体" w:hAnsi="宋体" w:eastAsia="宋体" w:cs="宋体"/>
          <w:b/>
          <w:bCs/>
          <w:kern w:val="2"/>
          <w:sz w:val="30"/>
          <w:szCs w:val="30"/>
          <w:highlight w:val="none"/>
        </w:rPr>
        <w:t>附1.5 行政村（社区）前端及终端设备</w:t>
      </w:r>
    </w:p>
    <w:p w14:paraId="5383DFA3">
      <w:pPr>
        <w:pStyle w:val="25"/>
        <w:keepNext w:val="0"/>
        <w:keepLines/>
        <w:widowControl w:val="0"/>
        <w:numPr>
          <w:ilvl w:val="0"/>
          <w:numId w:val="13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Fonts w:hint="eastAsia" w:ascii="宋体" w:hAnsi="宋体" w:cs="宋体"/>
          <w:color w:val="auto"/>
          <w:szCs w:val="21"/>
          <w:highlight w:val="none"/>
          <w:lang w:eastAsia="zh-CN"/>
        </w:rPr>
        <w:t>△</w:t>
      </w:r>
      <w:r>
        <w:rPr>
          <w:rStyle w:val="101"/>
          <w:rFonts w:hint="eastAsia" w:ascii="宋体" w:hAnsi="宋体" w:eastAsia="宋体" w:cs="宋体"/>
          <w:b/>
          <w:bCs/>
          <w:kern w:val="2"/>
          <w:sz w:val="24"/>
          <w:szCs w:val="24"/>
          <w:highlight w:val="none"/>
          <w:lang w:val="en-US" w:eastAsia="zh-CN" w:bidi="ar"/>
        </w:rPr>
        <w:t>IP话筒</w:t>
      </w:r>
    </w:p>
    <w:p w14:paraId="1498404A">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支持实时应急播出；</w:t>
      </w:r>
    </w:p>
    <w:p w14:paraId="1DC7059E">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支持按优先级广播，紧急广播优先播出；</w:t>
      </w:r>
    </w:p>
    <w:p w14:paraId="7B21305F">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支持全区、分区域广播；</w:t>
      </w:r>
    </w:p>
    <w:p w14:paraId="206A0560">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支持本地麦克风、电话、短信接入；</w:t>
      </w:r>
    </w:p>
    <w:p w14:paraId="4182219B">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支持设置屏幕锁定密码，保证控制系统安全；</w:t>
      </w:r>
    </w:p>
    <w:p w14:paraId="062C8CF6">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内置监听喇叭，监听音量可调，具备音频存储功能，音频存储格式为MP3；</w:t>
      </w:r>
    </w:p>
    <w:p w14:paraId="1A0C1934">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支持一键广播功能，可对所辖区域内的终端进行广播；</w:t>
      </w:r>
    </w:p>
    <w:p w14:paraId="1F358844">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应急广播优先级可自定义选择（上级优先/下级优先）功能；</w:t>
      </w:r>
    </w:p>
    <w:p w14:paraId="6A5E6EBD">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可设置定时广播（≥3个时间段），广播音源可选择话筒广播、U盘、音频输入；</w:t>
      </w:r>
    </w:p>
    <w:p w14:paraId="27744A53">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具备电话广播功能，电话广播支持不少于32个白名单；</w:t>
      </w:r>
    </w:p>
    <w:p w14:paraId="50FB3A07">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支持广播记录存储、查询、导出功能；</w:t>
      </w:r>
    </w:p>
    <w:p w14:paraId="360B95B8">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集成SM2、SM3国密算法芯片，具有指令安全验签功能；</w:t>
      </w:r>
    </w:p>
    <w:p w14:paraId="67F474FB">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支持IP话筒双向对讲功能，在触摸屏上选择被叫IP话筒所在区域，点击确认发起呼叫，被叫设备接听后即可进入对讲通话；</w:t>
      </w:r>
    </w:p>
    <w:p w14:paraId="2495689E">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cs="宋体"/>
          <w:kern w:val="2"/>
          <w:sz w:val="24"/>
          <w:szCs w:val="24"/>
          <w:highlight w:val="none"/>
          <w:lang w:val="en-US" w:eastAsia="zh-CN" w:bidi="ar"/>
        </w:rPr>
        <w:t>不低于</w:t>
      </w:r>
      <w:r>
        <w:rPr>
          <w:rFonts w:hint="eastAsia" w:ascii="宋体" w:hAnsi="宋体" w:eastAsia="宋体" w:cs="宋体"/>
          <w:kern w:val="2"/>
          <w:sz w:val="24"/>
          <w:szCs w:val="24"/>
          <w:highlight w:val="none"/>
          <w:lang w:val="en-US" w:eastAsia="zh-CN" w:bidi="ar"/>
        </w:rPr>
        <w:t>7寸液晶屏；</w:t>
      </w:r>
    </w:p>
    <w:p w14:paraId="5D0C6A93">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1个USB音频输入接口，1个U-KEY接口；</w:t>
      </w:r>
    </w:p>
    <w:p w14:paraId="315301CD">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1路音频输入和1路音频输出：非平衡立体声音频；</w:t>
      </w:r>
    </w:p>
    <w:p w14:paraId="1693CE5D">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2个话筒接口：支持2路话筒插入（1个通道）；</w:t>
      </w:r>
    </w:p>
    <w:p w14:paraId="14388787">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1个SIM卡接口，移动通信模块支持网络制式：LTE FDD/LTE TDD/TD-SCDMA/WCDMA/CDMA/GSM；</w:t>
      </w:r>
    </w:p>
    <w:p w14:paraId="6B2AC151">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IP输出：UDP/TCP/RTSP协议，10/100Mbps网口；</w:t>
      </w:r>
    </w:p>
    <w:p w14:paraId="0B87AE68">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信噪比：≥70dB（测试频率：1kHz，输入电平：400mV）；</w:t>
      </w:r>
    </w:p>
    <w:p w14:paraId="0739FD0C">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幅频特性：±0.5dB（40Hz-20kHz，以1kHz为参考）；</w:t>
      </w:r>
    </w:p>
    <w:p w14:paraId="34842419">
      <w:pPr>
        <w:pStyle w:val="25"/>
        <w:keepNext w:val="0"/>
        <w:keepLines w:val="0"/>
        <w:widowControl w:val="0"/>
        <w:numPr>
          <w:ilvl w:val="0"/>
          <w:numId w:val="13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谐波失真：≤0.1%（测试频率：1kHz，输入电平：400mV）。</w:t>
      </w:r>
    </w:p>
    <w:p w14:paraId="44669128">
      <w:pPr>
        <w:pStyle w:val="25"/>
        <w:keepNext w:val="0"/>
        <w:keepLines/>
        <w:widowControl w:val="0"/>
        <w:numPr>
          <w:ilvl w:val="0"/>
          <w:numId w:val="13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交换机</w:t>
      </w:r>
    </w:p>
    <w:p w14:paraId="12EEFE41">
      <w:pPr>
        <w:pStyle w:val="25"/>
        <w:keepNext w:val="0"/>
        <w:keepLines w:val="0"/>
        <w:widowControl w:val="0"/>
        <w:numPr>
          <w:ilvl w:val="0"/>
          <w:numId w:val="13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以太网交换机；</w:t>
      </w:r>
    </w:p>
    <w:p w14:paraId="282658FD">
      <w:pPr>
        <w:pStyle w:val="25"/>
        <w:keepNext w:val="0"/>
        <w:keepLines w:val="0"/>
        <w:widowControl w:val="0"/>
        <w:numPr>
          <w:ilvl w:val="0"/>
          <w:numId w:val="13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具备不少于8个10/100/1000Mbps RJ45端口；</w:t>
      </w:r>
    </w:p>
    <w:p w14:paraId="1483C226">
      <w:pPr>
        <w:pStyle w:val="25"/>
        <w:keepNext w:val="0"/>
        <w:keepLines w:val="0"/>
        <w:widowControl w:val="0"/>
        <w:numPr>
          <w:ilvl w:val="0"/>
          <w:numId w:val="13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每个端口支持自适应、双工模式。</w:t>
      </w:r>
    </w:p>
    <w:p w14:paraId="7BD5D8FD">
      <w:pPr>
        <w:pStyle w:val="25"/>
        <w:keepNext w:val="0"/>
        <w:keepLines/>
        <w:widowControl w:val="0"/>
        <w:numPr>
          <w:ilvl w:val="0"/>
          <w:numId w:val="13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单联播控桌</w:t>
      </w:r>
    </w:p>
    <w:p w14:paraId="0163CC48">
      <w:pPr>
        <w:pStyle w:val="25"/>
        <w:keepNext w:val="0"/>
        <w:keepLines w:val="0"/>
        <w:widowControl w:val="0"/>
        <w:numPr>
          <w:ilvl w:val="0"/>
          <w:numId w:val="13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采用单联播控桌；</w:t>
      </w:r>
    </w:p>
    <w:p w14:paraId="3CEB6A2E">
      <w:pPr>
        <w:pStyle w:val="25"/>
        <w:keepNext w:val="0"/>
        <w:keepLines w:val="0"/>
        <w:widowControl w:val="0"/>
        <w:numPr>
          <w:ilvl w:val="0"/>
          <w:numId w:val="13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单联尺寸：桌面宽度600mm，长度台面深度900mm，柜体台面高度750mm；</w:t>
      </w:r>
    </w:p>
    <w:p w14:paraId="739C72AA">
      <w:pPr>
        <w:pStyle w:val="25"/>
        <w:keepNext w:val="0"/>
        <w:keepLines w:val="0"/>
        <w:widowControl w:val="0"/>
        <w:numPr>
          <w:ilvl w:val="0"/>
          <w:numId w:val="13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静电喷粉设计工艺，表面光滑无毛刺，防腐；</w:t>
      </w:r>
    </w:p>
    <w:p w14:paraId="1D8C7CB3">
      <w:pPr>
        <w:pStyle w:val="25"/>
        <w:keepNext w:val="0"/>
        <w:keepLines w:val="0"/>
        <w:widowControl w:val="0"/>
        <w:numPr>
          <w:ilvl w:val="0"/>
          <w:numId w:val="13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控制桌面为全平；</w:t>
      </w:r>
    </w:p>
    <w:p w14:paraId="5763B280">
      <w:pPr>
        <w:pStyle w:val="25"/>
        <w:keepNext w:val="0"/>
        <w:keepLines w:val="0"/>
        <w:widowControl w:val="0"/>
        <w:numPr>
          <w:ilvl w:val="0"/>
          <w:numId w:val="13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台面配有推拉式键盘抽屉；</w:t>
      </w:r>
    </w:p>
    <w:p w14:paraId="5017106F">
      <w:pPr>
        <w:pStyle w:val="25"/>
        <w:keepNext w:val="0"/>
        <w:keepLines w:val="0"/>
        <w:widowControl w:val="0"/>
        <w:numPr>
          <w:ilvl w:val="0"/>
          <w:numId w:val="13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预留有鼠标线孔，动圈话筒线多余长度可放入该孔进行隐藏；</w:t>
      </w:r>
    </w:p>
    <w:p w14:paraId="71AEBFD9">
      <w:pPr>
        <w:pStyle w:val="25"/>
        <w:keepNext w:val="0"/>
        <w:keepLines w:val="0"/>
        <w:widowControl w:val="0"/>
        <w:numPr>
          <w:ilvl w:val="0"/>
          <w:numId w:val="13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播控桌台面之下有安装机架式设备的不少于8U的安装位。</w:t>
      </w:r>
    </w:p>
    <w:p w14:paraId="50614655">
      <w:pPr>
        <w:pStyle w:val="25"/>
        <w:keepNext w:val="0"/>
        <w:keepLines w:val="0"/>
        <w:widowControl w:val="0"/>
        <w:numPr>
          <w:ilvl w:val="0"/>
          <w:numId w:val="13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每套播控桌配备一个8插位PDU插座。</w:t>
      </w:r>
    </w:p>
    <w:p w14:paraId="23AB09F5">
      <w:pPr>
        <w:pStyle w:val="25"/>
        <w:keepNext w:val="0"/>
        <w:keepLines/>
        <w:widowControl w:val="0"/>
        <w:numPr>
          <w:ilvl w:val="0"/>
          <w:numId w:val="13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Style w:val="101"/>
          <w:rFonts w:hint="eastAsia" w:ascii="宋体" w:hAnsi="宋体" w:eastAsia="宋体" w:cs="宋体"/>
          <w:b/>
          <w:bCs/>
          <w:kern w:val="2"/>
          <w:sz w:val="24"/>
          <w:szCs w:val="24"/>
          <w:highlight w:val="none"/>
          <w:lang w:val="en-US" w:eastAsia="zh-CN" w:bidi="ar"/>
        </w:rPr>
        <w:t>行政村（社区）UPS</w:t>
      </w:r>
    </w:p>
    <w:p w14:paraId="4117B7F7">
      <w:pPr>
        <w:pStyle w:val="25"/>
        <w:keepNext w:val="0"/>
        <w:keepLines w:val="0"/>
        <w:widowControl w:val="0"/>
        <w:numPr>
          <w:ilvl w:val="0"/>
          <w:numId w:val="138"/>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电气性能</w:t>
      </w:r>
    </w:p>
    <w:p w14:paraId="149B220E">
      <w:pPr>
        <w:pStyle w:val="25"/>
        <w:keepNext w:val="0"/>
        <w:keepLines w:val="0"/>
        <w:widowControl w:val="0"/>
        <w:numPr>
          <w:ilvl w:val="0"/>
          <w:numId w:val="13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输入电压可变范围：要求输出为额定非线性负载时，输入电压范围不应小于115VAC~300VAC（单相/线电压）；</w:t>
      </w:r>
    </w:p>
    <w:p w14:paraId="3F8D38DE">
      <w:pPr>
        <w:pStyle w:val="25"/>
        <w:keepNext w:val="0"/>
        <w:keepLines w:val="0"/>
        <w:widowControl w:val="0"/>
        <w:numPr>
          <w:ilvl w:val="0"/>
          <w:numId w:val="13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输入功率因数：输入电压与频率为UPS输入标称值，输出为额定非线性负载，100%负载时≥0.612；</w:t>
      </w:r>
    </w:p>
    <w:p w14:paraId="0BACD971">
      <w:pPr>
        <w:pStyle w:val="25"/>
        <w:keepNext w:val="0"/>
        <w:keepLines w:val="0"/>
        <w:widowControl w:val="0"/>
        <w:numPr>
          <w:ilvl w:val="0"/>
          <w:numId w:val="13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输出电压稳压精度：输出为空载和额定阻性负载，调节输入电压为UPS上、下限值时，其稳压精度≤0.1%；</w:t>
      </w:r>
    </w:p>
    <w:p w14:paraId="7FFA1628">
      <w:pPr>
        <w:pStyle w:val="25"/>
        <w:keepNext w:val="0"/>
        <w:keepLines w:val="0"/>
        <w:widowControl w:val="0"/>
        <w:numPr>
          <w:ilvl w:val="0"/>
          <w:numId w:val="13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输出频率：UPS在电池逆变工作状态下，输出为额定阻性负载，输出频率为50Hz：≤±0.5%；</w:t>
      </w:r>
    </w:p>
    <w:p w14:paraId="2C2A5C85">
      <w:pPr>
        <w:pStyle w:val="25"/>
        <w:keepNext w:val="0"/>
        <w:keepLines w:val="0"/>
        <w:widowControl w:val="0"/>
        <w:numPr>
          <w:ilvl w:val="0"/>
          <w:numId w:val="13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输出波形失真度：≤1.6%（市电阻性负载），≤1.7%（电池阻性性负载）；</w:t>
      </w:r>
    </w:p>
    <w:p w14:paraId="4A86DD89">
      <w:pPr>
        <w:pStyle w:val="25"/>
        <w:keepNext w:val="0"/>
        <w:keepLines w:val="0"/>
        <w:widowControl w:val="0"/>
        <w:numPr>
          <w:ilvl w:val="0"/>
          <w:numId w:val="13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动态电压瞬变范围：UPS在正常工作时，输出节阻性负载，使输出电流由突加至额定值，再有额定值突减至零，输出电压瞬变范围应≤4.2%；</w:t>
      </w:r>
    </w:p>
    <w:p w14:paraId="55509BA7">
      <w:pPr>
        <w:pStyle w:val="25"/>
        <w:keepNext w:val="0"/>
        <w:keepLines w:val="0"/>
        <w:widowControl w:val="0"/>
        <w:numPr>
          <w:ilvl w:val="0"/>
          <w:numId w:val="139"/>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系统效率：输入电压为额定值，输出为额定100%阻性负载时，系统效率应≥60.2%。</w:t>
      </w:r>
    </w:p>
    <w:p w14:paraId="5C6ACFAB">
      <w:pPr>
        <w:pStyle w:val="25"/>
        <w:keepNext w:val="0"/>
        <w:keepLines w:val="0"/>
        <w:widowControl w:val="0"/>
        <w:numPr>
          <w:ilvl w:val="0"/>
          <w:numId w:val="138"/>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整体要求</w:t>
      </w:r>
    </w:p>
    <w:p w14:paraId="62B392DF">
      <w:pPr>
        <w:pStyle w:val="25"/>
        <w:keepNext w:val="0"/>
        <w:keepLines w:val="0"/>
        <w:widowControl w:val="0"/>
        <w:numPr>
          <w:ilvl w:val="0"/>
          <w:numId w:val="14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单进单出高频构架双变换在线式高频机，容量为1000VA/600W，输出功率因数：UPS的输出功率因数≥0.6；</w:t>
      </w:r>
    </w:p>
    <w:p w14:paraId="4BF7F7AE">
      <w:pPr>
        <w:pStyle w:val="25"/>
        <w:keepNext w:val="0"/>
        <w:keepLines w:val="0"/>
        <w:widowControl w:val="0"/>
        <w:numPr>
          <w:ilvl w:val="0"/>
          <w:numId w:val="14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输出端带有升压隔离变压器：可有效的降低零地电压，优化UPS末端供电网络；可有效的滤除负载端谐波，提高供电质量；可增强过载短路保护能力，隔离安全负载；可通交流阻直流，UPS故障时保护负载；</w:t>
      </w:r>
    </w:p>
    <w:p w14:paraId="18283ED6">
      <w:pPr>
        <w:pStyle w:val="25"/>
        <w:keepNext w:val="0"/>
        <w:keepLines w:val="0"/>
        <w:widowControl w:val="0"/>
        <w:numPr>
          <w:ilvl w:val="0"/>
          <w:numId w:val="14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标配手动维修旁路；</w:t>
      </w:r>
    </w:p>
    <w:p w14:paraId="0E8742AD">
      <w:pPr>
        <w:pStyle w:val="25"/>
        <w:keepNext w:val="0"/>
        <w:keepLines w:val="0"/>
        <w:widowControl w:val="0"/>
        <w:numPr>
          <w:ilvl w:val="0"/>
          <w:numId w:val="14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UPS可以通过LCD设定整机充电电流的大小及充电方式，以应对不同的电池；</w:t>
      </w:r>
    </w:p>
    <w:p w14:paraId="07BE712E">
      <w:pPr>
        <w:pStyle w:val="25"/>
        <w:keepNext w:val="0"/>
        <w:keepLines w:val="0"/>
        <w:widowControl w:val="0"/>
        <w:numPr>
          <w:ilvl w:val="0"/>
          <w:numId w:val="14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外接电池标称电压：24V DC，满载后备时间1小时。</w:t>
      </w:r>
    </w:p>
    <w:p w14:paraId="727462CD">
      <w:pPr>
        <w:pStyle w:val="25"/>
        <w:keepNext w:val="0"/>
        <w:keepLines/>
        <w:widowControl w:val="0"/>
        <w:numPr>
          <w:ilvl w:val="0"/>
          <w:numId w:val="13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Fonts w:hint="eastAsia" w:ascii="宋体" w:hAnsi="宋体" w:cs="宋体"/>
          <w:color w:val="auto"/>
          <w:szCs w:val="21"/>
          <w:highlight w:val="none"/>
          <w:lang w:eastAsia="zh-CN"/>
        </w:rPr>
        <w:t>△</w:t>
      </w:r>
      <w:r>
        <w:rPr>
          <w:rStyle w:val="101"/>
          <w:rFonts w:hint="eastAsia" w:ascii="宋体" w:hAnsi="宋体" w:eastAsia="宋体" w:cs="宋体"/>
          <w:b/>
          <w:bCs/>
          <w:kern w:val="2"/>
          <w:sz w:val="24"/>
          <w:szCs w:val="24"/>
          <w:highlight w:val="none"/>
          <w:lang w:val="en-US" w:eastAsia="zh-CN" w:bidi="ar"/>
        </w:rPr>
        <w:t>多模收扩机</w:t>
      </w:r>
    </w:p>
    <w:p w14:paraId="4998641B">
      <w:pPr>
        <w:pStyle w:val="25"/>
        <w:keepNext w:val="0"/>
        <w:keepLines w:val="0"/>
        <w:widowControl w:val="0"/>
        <w:numPr>
          <w:ilvl w:val="0"/>
          <w:numId w:val="141"/>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总体要求</w:t>
      </w:r>
    </w:p>
    <w:p w14:paraId="37E112EA">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1）具有接收上级调频信号进行处理能力，解调出音频信号，做出相应的播发/停止动作；</w:t>
      </w:r>
    </w:p>
    <w:p w14:paraId="629245F0">
      <w:pPr>
        <w:keepNext w:val="0"/>
        <w:keepLines w:val="0"/>
        <w:widowControl w:val="0"/>
        <w:suppressLineNumbers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2）★具有接收上级DTMB/DVB-C信号进行处理能力，解调出音频信号及控制信号，做出相应的播发/停止动作；（需提供相关证明材料）</w:t>
      </w:r>
    </w:p>
    <w:p w14:paraId="78B832DE">
      <w:pPr>
        <w:keepNext w:val="0"/>
        <w:keepLines w:val="0"/>
        <w:widowControl w:val="0"/>
        <w:suppressLineNumbers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3）★具有接收上级IP（4G/5G）信号进行处理能力，解调出音频信号及控制信号，做出相应的播发/停止动作。（需提供相关证明材料）</w:t>
      </w:r>
    </w:p>
    <w:p w14:paraId="55DCA7A5">
      <w:pPr>
        <w:pStyle w:val="25"/>
        <w:keepNext w:val="0"/>
        <w:keepLines w:val="0"/>
        <w:widowControl w:val="0"/>
        <w:numPr>
          <w:ilvl w:val="0"/>
          <w:numId w:val="141"/>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功能要求</w:t>
      </w:r>
    </w:p>
    <w:p w14:paraId="29E3FAB6">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1）可设置本设备IP地址、端口号等参数；</w:t>
      </w:r>
    </w:p>
    <w:p w14:paraId="5EBE9FD2">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2）可接收来自适配器的调频信号、IP信号、4G/5G、DTMB/DVB-C信号，实现远程广播控制功能；</w:t>
      </w:r>
    </w:p>
    <w:p w14:paraId="7A9AB78F">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3）支持管理平台远程配置工作参数（包括：音量、调频频率、DTMB频率等）；</w:t>
      </w:r>
    </w:p>
    <w:p w14:paraId="323853D8">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4）集成国密算法芯片，具有验签功能，符合《应急广播系统数字签名技术规范》（GY/T 389-2023）；</w:t>
      </w:r>
    </w:p>
    <w:p w14:paraId="7DAECFB4">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5）支持通道，必须支持IP、4G/5G和调频、DTMB/DVB-C播发应急广播消息通道可选；</w:t>
      </w:r>
    </w:p>
    <w:p w14:paraId="358462CA">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6）配置移动通信模块；</w:t>
      </w:r>
    </w:p>
    <w:p w14:paraId="41DD91CA">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7）支持分区域播发控制；</w:t>
      </w:r>
    </w:p>
    <w:p w14:paraId="69B7C26F">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8）具有短路保护功能；</w:t>
      </w:r>
    </w:p>
    <w:p w14:paraId="46DEC930">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9）具有IP66级防水防尘等级。</w:t>
      </w:r>
    </w:p>
    <w:p w14:paraId="42205A60">
      <w:pPr>
        <w:pStyle w:val="25"/>
        <w:keepNext w:val="0"/>
        <w:keepLines w:val="0"/>
        <w:widowControl w:val="0"/>
        <w:numPr>
          <w:ilvl w:val="0"/>
          <w:numId w:val="141"/>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接口要求</w:t>
      </w:r>
    </w:p>
    <w:p w14:paraId="274E3C17">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1）FM输入接口：公制F母座，1路输入内置2分配，配置2个调谐器；</w:t>
      </w:r>
    </w:p>
    <w:p w14:paraId="5C8D80FB">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2）DTMB（DVB-C）或独立输入接口：英制F母座，1路及以上；</w:t>
      </w:r>
    </w:p>
    <w:p w14:paraId="0F6DE1FC">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3）网络接口：RJ45；</w:t>
      </w:r>
    </w:p>
    <w:p w14:paraId="0A54F684">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4）具备输出接口：音频接线柱，可外接4只25W高音喇叭。</w:t>
      </w:r>
    </w:p>
    <w:p w14:paraId="3D4F0D03">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5）含FM接收天线，DTMB接收天线。</w:t>
      </w:r>
    </w:p>
    <w:p w14:paraId="06FA2E4E">
      <w:pPr>
        <w:pStyle w:val="25"/>
        <w:keepNext w:val="0"/>
        <w:keepLines w:val="0"/>
        <w:widowControl w:val="0"/>
        <w:numPr>
          <w:ilvl w:val="0"/>
          <w:numId w:val="141"/>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性能要求</w:t>
      </w:r>
    </w:p>
    <w:p w14:paraId="1C0D44FE">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1）工作电压范围：160～260VAC；</w:t>
      </w:r>
    </w:p>
    <w:p w14:paraId="7A11F4A6">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2）FM输入频率范围：87MHz～108MHz；</w:t>
      </w:r>
    </w:p>
    <w:p w14:paraId="60F18E7E">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3）DTMB频段：47MHz～862MHz；</w:t>
      </w:r>
    </w:p>
    <w:p w14:paraId="260A83C7">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4）DVB-C频段：115MHz～858MHz；</w:t>
      </w:r>
    </w:p>
    <w:p w14:paraId="774B4A21">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5）音频功放信噪比：≥70dB；</w:t>
      </w:r>
    </w:p>
    <w:p w14:paraId="267E50D3">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6）输出功率：≥100W；</w:t>
      </w:r>
    </w:p>
    <w:p w14:paraId="1FBEA204">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7）音频功放谐波失真：≤1%。</w:t>
      </w:r>
    </w:p>
    <w:p w14:paraId="4405DAA1">
      <w:pPr>
        <w:pStyle w:val="25"/>
        <w:keepNext w:val="0"/>
        <w:keepLines/>
        <w:widowControl w:val="0"/>
        <w:numPr>
          <w:ilvl w:val="0"/>
          <w:numId w:val="13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kern w:val="2"/>
          <w:sz w:val="24"/>
          <w:szCs w:val="24"/>
          <w:highlight w:val="none"/>
        </w:rPr>
      </w:pPr>
      <w:r>
        <w:rPr>
          <w:rFonts w:hint="eastAsia" w:ascii="宋体" w:hAnsi="宋体" w:cs="宋体"/>
          <w:color w:val="auto"/>
          <w:szCs w:val="21"/>
          <w:highlight w:val="none"/>
          <w:lang w:eastAsia="zh-CN"/>
        </w:rPr>
        <w:t>△</w:t>
      </w:r>
      <w:r>
        <w:rPr>
          <w:rStyle w:val="101"/>
          <w:rFonts w:hint="eastAsia" w:ascii="宋体" w:hAnsi="宋体" w:eastAsia="宋体" w:cs="宋体"/>
          <w:b/>
          <w:bCs/>
          <w:kern w:val="2"/>
          <w:sz w:val="24"/>
          <w:szCs w:val="24"/>
          <w:highlight w:val="none"/>
          <w:lang w:val="en-US" w:eastAsia="zh-CN" w:bidi="ar"/>
        </w:rPr>
        <w:t>高音喇叭</w:t>
      </w:r>
    </w:p>
    <w:p w14:paraId="19C2DE2F">
      <w:pPr>
        <w:pStyle w:val="25"/>
        <w:keepNext w:val="0"/>
        <w:keepLines w:val="0"/>
        <w:widowControl w:val="0"/>
        <w:numPr>
          <w:ilvl w:val="0"/>
          <w:numId w:val="14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额定功率：25W；</w:t>
      </w:r>
    </w:p>
    <w:p w14:paraId="078B1E68">
      <w:pPr>
        <w:pStyle w:val="25"/>
        <w:keepNext w:val="0"/>
        <w:keepLines w:val="0"/>
        <w:widowControl w:val="0"/>
        <w:numPr>
          <w:ilvl w:val="0"/>
          <w:numId w:val="14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喇叭筒壁厚：≥1.2mm；</w:t>
      </w:r>
    </w:p>
    <w:p w14:paraId="55DBA3BF">
      <w:pPr>
        <w:pStyle w:val="25"/>
        <w:keepNext w:val="0"/>
        <w:keepLines w:val="0"/>
        <w:widowControl w:val="0"/>
        <w:numPr>
          <w:ilvl w:val="0"/>
          <w:numId w:val="14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额定阻抗：16Ω±15%；</w:t>
      </w:r>
    </w:p>
    <w:p w14:paraId="32838AAC">
      <w:pPr>
        <w:pStyle w:val="25"/>
        <w:keepNext w:val="0"/>
        <w:keepLines w:val="0"/>
        <w:widowControl w:val="0"/>
        <w:numPr>
          <w:ilvl w:val="0"/>
          <w:numId w:val="14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额定频率范围：200~6000Hz；</w:t>
      </w:r>
    </w:p>
    <w:p w14:paraId="159B46D9">
      <w:pPr>
        <w:pStyle w:val="25"/>
        <w:keepNext w:val="0"/>
        <w:keepLines w:val="0"/>
        <w:widowControl w:val="0"/>
        <w:numPr>
          <w:ilvl w:val="0"/>
          <w:numId w:val="14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喇叭口直径：≥48mm；</w:t>
      </w:r>
    </w:p>
    <w:p w14:paraId="61B627E1">
      <w:pPr>
        <w:pStyle w:val="25"/>
        <w:keepNext w:val="0"/>
        <w:keepLines w:val="0"/>
        <w:widowControl w:val="0"/>
        <w:numPr>
          <w:ilvl w:val="0"/>
          <w:numId w:val="14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语言清晰度：≥0.6；</w:t>
      </w:r>
    </w:p>
    <w:p w14:paraId="20FA2BA1">
      <w:pPr>
        <w:pStyle w:val="25"/>
        <w:keepNext w:val="0"/>
        <w:keepLines w:val="0"/>
        <w:widowControl w:val="0"/>
        <w:numPr>
          <w:ilvl w:val="0"/>
          <w:numId w:val="14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使用材料：全铝合金外壳，安装支架及零部件采用金属材质。</w:t>
      </w:r>
    </w:p>
    <w:p w14:paraId="1F1E25A6">
      <w:pPr>
        <w:pStyle w:val="25"/>
        <w:keepNext w:val="0"/>
        <w:keepLines/>
        <w:widowControl w:val="0"/>
        <w:numPr>
          <w:ilvl w:val="0"/>
          <w:numId w:val="13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val="0"/>
          <w:bCs w:val="0"/>
          <w:kern w:val="2"/>
          <w:sz w:val="24"/>
          <w:szCs w:val="24"/>
          <w:highlight w:val="none"/>
        </w:rPr>
      </w:pPr>
      <w:r>
        <w:rPr>
          <w:rStyle w:val="101"/>
          <w:rFonts w:hint="eastAsia" w:ascii="宋体" w:hAnsi="宋体" w:eastAsia="宋体" w:cs="宋体"/>
          <w:b w:val="0"/>
          <w:bCs w:val="0"/>
          <w:kern w:val="2"/>
          <w:sz w:val="24"/>
          <w:szCs w:val="24"/>
          <w:highlight w:val="none"/>
          <w:lang w:val="en-US" w:eastAsia="zh-CN" w:bidi="ar"/>
        </w:rPr>
        <w:t>终端架杆</w:t>
      </w:r>
    </w:p>
    <w:p w14:paraId="46004B71">
      <w:pPr>
        <w:pStyle w:val="25"/>
        <w:keepNext w:val="0"/>
        <w:keepLines w:val="0"/>
        <w:widowControl w:val="0"/>
        <w:numPr>
          <w:ilvl w:val="0"/>
          <w:numId w:val="14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一体化终端架杆，定制；</w:t>
      </w:r>
    </w:p>
    <w:p w14:paraId="5DBC2ABB">
      <w:pPr>
        <w:pStyle w:val="25"/>
        <w:keepNext w:val="0"/>
        <w:keepLines w:val="0"/>
        <w:widowControl w:val="0"/>
        <w:numPr>
          <w:ilvl w:val="0"/>
          <w:numId w:val="14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高度不低于6米（地面部分要高于一般建筑物），壁厚不低于2.5毫米，外径不低于110毫米；</w:t>
      </w:r>
    </w:p>
    <w:p w14:paraId="5064ECD0">
      <w:pPr>
        <w:pStyle w:val="25"/>
        <w:keepNext w:val="0"/>
        <w:keepLines w:val="0"/>
        <w:widowControl w:val="0"/>
        <w:numPr>
          <w:ilvl w:val="0"/>
          <w:numId w:val="14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优良镀锌钢管，表面经典喷塑工艺，耐腐蚀，不褪色；</w:t>
      </w:r>
    </w:p>
    <w:p w14:paraId="4A5ADFD3">
      <w:pPr>
        <w:pStyle w:val="25"/>
        <w:keepNext w:val="0"/>
        <w:keepLines w:val="0"/>
        <w:widowControl w:val="0"/>
        <w:numPr>
          <w:ilvl w:val="0"/>
          <w:numId w:val="14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完美焊接并去渣，无裂缝，笔直无弯曲现象；</w:t>
      </w:r>
    </w:p>
    <w:p w14:paraId="325EC3B6">
      <w:pPr>
        <w:pStyle w:val="25"/>
        <w:keepNext w:val="0"/>
        <w:keepLines w:val="0"/>
        <w:widowControl w:val="0"/>
        <w:numPr>
          <w:ilvl w:val="0"/>
          <w:numId w:val="14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优质钢材制作，高强度易安装，螺丝安装稳固；</w:t>
      </w:r>
    </w:p>
    <w:p w14:paraId="483DC1FB">
      <w:pPr>
        <w:pStyle w:val="25"/>
        <w:keepNext w:val="0"/>
        <w:keepLines w:val="0"/>
        <w:widowControl w:val="0"/>
        <w:numPr>
          <w:ilvl w:val="0"/>
          <w:numId w:val="14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底座四周平整光滑，坚固且稳定性高，安装更方便；</w:t>
      </w:r>
    </w:p>
    <w:p w14:paraId="7C8FEC36">
      <w:pPr>
        <w:pStyle w:val="25"/>
        <w:keepNext w:val="0"/>
        <w:keepLines w:val="0"/>
        <w:widowControl w:val="0"/>
        <w:numPr>
          <w:ilvl w:val="0"/>
          <w:numId w:val="14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顶部固定终端安装支架，保证满足终端安装要求；</w:t>
      </w:r>
    </w:p>
    <w:p w14:paraId="092737D2">
      <w:pPr>
        <w:pStyle w:val="25"/>
        <w:keepNext w:val="0"/>
        <w:keepLines w:val="0"/>
        <w:widowControl w:val="0"/>
        <w:numPr>
          <w:ilvl w:val="0"/>
          <w:numId w:val="14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含底座预埋件，需根据现场实际情况进行预埋件施工，保证杆体稳固。</w:t>
      </w:r>
    </w:p>
    <w:p w14:paraId="1CA5DB67">
      <w:pPr>
        <w:pStyle w:val="25"/>
        <w:keepNext w:val="0"/>
        <w:keepLines/>
        <w:widowControl w:val="0"/>
        <w:numPr>
          <w:ilvl w:val="0"/>
          <w:numId w:val="13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val="0"/>
          <w:bCs w:val="0"/>
          <w:kern w:val="2"/>
          <w:sz w:val="24"/>
          <w:szCs w:val="24"/>
          <w:highlight w:val="none"/>
        </w:rPr>
      </w:pPr>
      <w:r>
        <w:rPr>
          <w:rFonts w:hint="eastAsia" w:ascii="宋体" w:hAnsi="宋体" w:cs="宋体"/>
          <w:color w:val="auto"/>
          <w:szCs w:val="21"/>
          <w:highlight w:val="none"/>
          <w:lang w:eastAsia="zh-CN"/>
        </w:rPr>
        <w:t>△</w:t>
      </w:r>
      <w:r>
        <w:rPr>
          <w:rStyle w:val="101"/>
          <w:rFonts w:hint="eastAsia" w:ascii="宋体" w:hAnsi="宋体" w:eastAsia="宋体" w:cs="宋体"/>
          <w:b/>
          <w:bCs/>
          <w:kern w:val="2"/>
          <w:sz w:val="24"/>
          <w:szCs w:val="24"/>
          <w:highlight w:val="none"/>
          <w:lang w:val="en-US" w:eastAsia="zh-CN" w:bidi="ar"/>
        </w:rPr>
        <w:t>多模音柱</w:t>
      </w:r>
    </w:p>
    <w:p w14:paraId="04A7344C">
      <w:pPr>
        <w:pStyle w:val="25"/>
        <w:keepNext w:val="0"/>
        <w:keepLines w:val="0"/>
        <w:widowControl w:val="0"/>
        <w:numPr>
          <w:ilvl w:val="0"/>
          <w:numId w:val="144"/>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总体要求</w:t>
      </w:r>
    </w:p>
    <w:p w14:paraId="52D6AC74">
      <w:pPr>
        <w:pStyle w:val="25"/>
        <w:keepNext w:val="0"/>
        <w:keepLines w:val="0"/>
        <w:widowControl w:val="0"/>
        <w:numPr>
          <w:ilvl w:val="0"/>
          <w:numId w:val="145"/>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具有接收上级调频信号进行处理能力，解调出音频信号，做出相应的播发/停止动作；</w:t>
      </w:r>
    </w:p>
    <w:p w14:paraId="10C4350C">
      <w:pPr>
        <w:pStyle w:val="25"/>
        <w:keepNext w:val="0"/>
        <w:keepLines w:val="0"/>
        <w:widowControl w:val="0"/>
        <w:numPr>
          <w:ilvl w:val="0"/>
          <w:numId w:val="145"/>
        </w:numPr>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★具有接收上级DTMB/DVB-C信号进行处理能力，解调出音频信号及控制信号，做出相应的播发/停止动作；（需提供相关证明材料）</w:t>
      </w:r>
    </w:p>
    <w:p w14:paraId="24103AE9">
      <w:pPr>
        <w:pStyle w:val="25"/>
        <w:keepNext w:val="0"/>
        <w:keepLines w:val="0"/>
        <w:widowControl w:val="0"/>
        <w:numPr>
          <w:ilvl w:val="0"/>
          <w:numId w:val="145"/>
        </w:numPr>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★具有接收上级IP（4G/5G）信号进行处理能力，解调出音频信号及控制信号，做出相应的播发/停止动作。（需提供相关证明材料）</w:t>
      </w:r>
    </w:p>
    <w:p w14:paraId="54EA06CD">
      <w:pPr>
        <w:pStyle w:val="25"/>
        <w:keepNext w:val="0"/>
        <w:keepLines w:val="0"/>
        <w:widowControl w:val="0"/>
        <w:numPr>
          <w:ilvl w:val="0"/>
          <w:numId w:val="144"/>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功能要求</w:t>
      </w:r>
    </w:p>
    <w:p w14:paraId="0691937D">
      <w:pPr>
        <w:pStyle w:val="25"/>
        <w:keepNext w:val="0"/>
        <w:keepLines w:val="0"/>
        <w:widowControl w:val="0"/>
        <w:numPr>
          <w:ilvl w:val="0"/>
          <w:numId w:val="1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可设置本设备IP地址、端口号等参数；</w:t>
      </w:r>
    </w:p>
    <w:p w14:paraId="34399045">
      <w:pPr>
        <w:pStyle w:val="25"/>
        <w:keepNext w:val="0"/>
        <w:keepLines w:val="0"/>
        <w:widowControl w:val="0"/>
        <w:numPr>
          <w:ilvl w:val="0"/>
          <w:numId w:val="1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可接收来自适配器的调频信号、IP信号、4G/5G、DTMB/DVB-C信号，实现远程广播控制功能；</w:t>
      </w:r>
    </w:p>
    <w:p w14:paraId="2EBAA044">
      <w:pPr>
        <w:pStyle w:val="25"/>
        <w:keepNext w:val="0"/>
        <w:keepLines w:val="0"/>
        <w:widowControl w:val="0"/>
        <w:numPr>
          <w:ilvl w:val="0"/>
          <w:numId w:val="1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支持管理平台远程配置工作参数（包括：音量、调频频率、DTMB频率等）；</w:t>
      </w:r>
    </w:p>
    <w:p w14:paraId="4EADD037">
      <w:pPr>
        <w:pStyle w:val="25"/>
        <w:keepNext w:val="0"/>
        <w:keepLines w:val="0"/>
        <w:widowControl w:val="0"/>
        <w:numPr>
          <w:ilvl w:val="0"/>
          <w:numId w:val="1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集成国密算法芯片，具有验签功能，符合《应急广播系统数字签名技术规范》（GY/T 389-2023）；</w:t>
      </w:r>
    </w:p>
    <w:p w14:paraId="7F1C0642">
      <w:pPr>
        <w:pStyle w:val="25"/>
        <w:keepNext w:val="0"/>
        <w:keepLines w:val="0"/>
        <w:widowControl w:val="0"/>
        <w:numPr>
          <w:ilvl w:val="0"/>
          <w:numId w:val="1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支持通道，必须支持IP、4G/5G和调频、DTMB/DVB-C播发应急广播消息通道可选；</w:t>
      </w:r>
    </w:p>
    <w:p w14:paraId="610E837F">
      <w:pPr>
        <w:pStyle w:val="25"/>
        <w:keepNext w:val="0"/>
        <w:keepLines w:val="0"/>
        <w:widowControl w:val="0"/>
        <w:numPr>
          <w:ilvl w:val="0"/>
          <w:numId w:val="1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配置移动通信模块；</w:t>
      </w:r>
    </w:p>
    <w:p w14:paraId="618B7DD5">
      <w:pPr>
        <w:pStyle w:val="25"/>
        <w:keepNext w:val="0"/>
        <w:keepLines w:val="0"/>
        <w:widowControl w:val="0"/>
        <w:numPr>
          <w:ilvl w:val="0"/>
          <w:numId w:val="1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支持分区域播发控制；</w:t>
      </w:r>
    </w:p>
    <w:p w14:paraId="4C17FD91">
      <w:pPr>
        <w:pStyle w:val="25"/>
        <w:keepNext w:val="0"/>
        <w:keepLines w:val="0"/>
        <w:widowControl w:val="0"/>
        <w:numPr>
          <w:ilvl w:val="0"/>
          <w:numId w:val="1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具有短路保护功能；</w:t>
      </w:r>
    </w:p>
    <w:p w14:paraId="2AF442ED">
      <w:pPr>
        <w:pStyle w:val="25"/>
        <w:keepNext w:val="0"/>
        <w:keepLines w:val="0"/>
        <w:widowControl w:val="0"/>
        <w:numPr>
          <w:ilvl w:val="0"/>
          <w:numId w:val="1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支持优先级设置：上级广播优先、应急广播优先于日常广播；</w:t>
      </w:r>
    </w:p>
    <w:p w14:paraId="544581ED">
      <w:pPr>
        <w:pStyle w:val="25"/>
        <w:keepNext w:val="0"/>
        <w:keepLines w:val="0"/>
        <w:widowControl w:val="0"/>
        <w:numPr>
          <w:ilvl w:val="0"/>
          <w:numId w:val="1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具有升级功能，可对整个系统进行完整升级，升级过程可断电；</w:t>
      </w:r>
    </w:p>
    <w:p w14:paraId="3DBF73B8">
      <w:pPr>
        <w:pStyle w:val="25"/>
        <w:keepNext w:val="0"/>
        <w:keepLines w:val="0"/>
        <w:widowControl w:val="0"/>
        <w:numPr>
          <w:ilvl w:val="0"/>
          <w:numId w:val="1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具备良好有效的防水防漏性能，防水防尘IP65及以上；</w:t>
      </w:r>
    </w:p>
    <w:p w14:paraId="6B290D38">
      <w:pPr>
        <w:pStyle w:val="25"/>
        <w:keepNext w:val="0"/>
        <w:keepLines w:val="0"/>
        <w:widowControl w:val="0"/>
        <w:numPr>
          <w:ilvl w:val="0"/>
          <w:numId w:val="1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具有安全可靠的防雷措施，支持独立接地防雷接地端子。</w:t>
      </w:r>
    </w:p>
    <w:p w14:paraId="0FFB6A43">
      <w:pPr>
        <w:pStyle w:val="25"/>
        <w:keepNext w:val="0"/>
        <w:keepLines w:val="0"/>
        <w:widowControl w:val="0"/>
        <w:numPr>
          <w:ilvl w:val="0"/>
          <w:numId w:val="146"/>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含FM接收天线，DTMB接收天线。</w:t>
      </w:r>
    </w:p>
    <w:p w14:paraId="14E1B7E4">
      <w:pPr>
        <w:pStyle w:val="25"/>
        <w:keepNext w:val="0"/>
        <w:keepLines w:val="0"/>
        <w:widowControl w:val="0"/>
        <w:numPr>
          <w:ilvl w:val="0"/>
          <w:numId w:val="144"/>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接口要求</w:t>
      </w:r>
    </w:p>
    <w:p w14:paraId="34843BD4">
      <w:pPr>
        <w:pStyle w:val="25"/>
        <w:keepNext w:val="0"/>
        <w:keepLines w:val="0"/>
        <w:widowControl w:val="0"/>
        <w:numPr>
          <w:ilvl w:val="0"/>
          <w:numId w:val="14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FM输入接口：公制F母座，1路输入内置2分配，配置2个调谐器；</w:t>
      </w:r>
    </w:p>
    <w:p w14:paraId="0CD2524C">
      <w:pPr>
        <w:pStyle w:val="25"/>
        <w:keepNext w:val="0"/>
        <w:keepLines w:val="0"/>
        <w:widowControl w:val="0"/>
        <w:numPr>
          <w:ilvl w:val="0"/>
          <w:numId w:val="14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DTMB（DVB-C）或独立输入接口：英制F母座，1路及以上；</w:t>
      </w:r>
    </w:p>
    <w:p w14:paraId="498A77A9">
      <w:pPr>
        <w:pStyle w:val="25"/>
        <w:keepNext w:val="0"/>
        <w:keepLines w:val="0"/>
        <w:widowControl w:val="0"/>
        <w:numPr>
          <w:ilvl w:val="0"/>
          <w:numId w:val="14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网络接口：RJ45；</w:t>
      </w:r>
    </w:p>
    <w:p w14:paraId="6E076AB1">
      <w:pPr>
        <w:pStyle w:val="25"/>
        <w:keepNext w:val="0"/>
        <w:keepLines w:val="0"/>
        <w:widowControl w:val="0"/>
        <w:numPr>
          <w:ilvl w:val="0"/>
          <w:numId w:val="147"/>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内置扬声器输出。</w:t>
      </w:r>
    </w:p>
    <w:p w14:paraId="238B539B">
      <w:pPr>
        <w:pStyle w:val="25"/>
        <w:keepNext w:val="0"/>
        <w:keepLines w:val="0"/>
        <w:widowControl w:val="0"/>
        <w:numPr>
          <w:ilvl w:val="0"/>
          <w:numId w:val="144"/>
        </w:numPr>
        <w:suppressLineNumbers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性能要求</w:t>
      </w:r>
    </w:p>
    <w:p w14:paraId="1A4538C5">
      <w:pPr>
        <w:pStyle w:val="25"/>
        <w:keepNext w:val="0"/>
        <w:keepLines w:val="0"/>
        <w:widowControl w:val="0"/>
        <w:numPr>
          <w:ilvl w:val="0"/>
          <w:numId w:val="1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工作电压范围：160～260VAC；</w:t>
      </w:r>
    </w:p>
    <w:p w14:paraId="498CED9B">
      <w:pPr>
        <w:pStyle w:val="25"/>
        <w:keepNext w:val="0"/>
        <w:keepLines w:val="0"/>
        <w:widowControl w:val="0"/>
        <w:numPr>
          <w:ilvl w:val="0"/>
          <w:numId w:val="1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FM输入频率范围：87MHz～108MHz；</w:t>
      </w:r>
    </w:p>
    <w:p w14:paraId="42E1FC9E">
      <w:pPr>
        <w:pStyle w:val="25"/>
        <w:keepNext w:val="0"/>
        <w:keepLines w:val="0"/>
        <w:widowControl w:val="0"/>
        <w:numPr>
          <w:ilvl w:val="0"/>
          <w:numId w:val="1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DTMB频段：47MHz～862MHz；</w:t>
      </w:r>
    </w:p>
    <w:p w14:paraId="4DB23E75">
      <w:pPr>
        <w:pStyle w:val="25"/>
        <w:keepNext w:val="0"/>
        <w:keepLines w:val="0"/>
        <w:widowControl w:val="0"/>
        <w:numPr>
          <w:ilvl w:val="0"/>
          <w:numId w:val="1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DVB-C频段：115MHz～858MHz；</w:t>
      </w:r>
    </w:p>
    <w:p w14:paraId="4AA1B90A">
      <w:pPr>
        <w:pStyle w:val="25"/>
        <w:keepNext w:val="0"/>
        <w:keepLines w:val="0"/>
        <w:widowControl w:val="0"/>
        <w:numPr>
          <w:ilvl w:val="0"/>
          <w:numId w:val="1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音频功放信噪比：≥70dB；</w:t>
      </w:r>
    </w:p>
    <w:p w14:paraId="4D80D83F">
      <w:pPr>
        <w:pStyle w:val="25"/>
        <w:keepNext w:val="0"/>
        <w:keepLines w:val="0"/>
        <w:widowControl w:val="0"/>
        <w:numPr>
          <w:ilvl w:val="0"/>
          <w:numId w:val="148"/>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音频功放谐波失真：≤1%。</w:t>
      </w:r>
    </w:p>
    <w:p w14:paraId="491DEA64">
      <w:pPr>
        <w:pStyle w:val="25"/>
        <w:keepNext w:val="0"/>
        <w:keepLines/>
        <w:widowControl w:val="0"/>
        <w:numPr>
          <w:ilvl w:val="0"/>
          <w:numId w:val="13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val="0"/>
          <w:kern w:val="2"/>
          <w:sz w:val="24"/>
          <w:szCs w:val="24"/>
          <w:highlight w:val="none"/>
        </w:rPr>
      </w:pPr>
      <w:r>
        <w:rPr>
          <w:rStyle w:val="101"/>
          <w:rFonts w:hint="eastAsia" w:ascii="宋体" w:hAnsi="宋体" w:eastAsia="宋体" w:cs="宋体"/>
          <w:b/>
          <w:bCs w:val="0"/>
          <w:kern w:val="2"/>
          <w:sz w:val="24"/>
          <w:szCs w:val="24"/>
          <w:highlight w:val="none"/>
          <w:lang w:val="en-US" w:eastAsia="zh-CN" w:bidi="ar"/>
        </w:rPr>
        <w:t>智慧终端</w:t>
      </w:r>
    </w:p>
    <w:p w14:paraId="4C1F5DAC">
      <w:pPr>
        <w:pStyle w:val="25"/>
        <w:keepNext w:val="0"/>
        <w:keepLines w:val="0"/>
        <w:widowControl w:val="0"/>
        <w:numPr>
          <w:ilvl w:val="0"/>
          <w:numId w:val="149"/>
        </w:numPr>
        <w:suppressLineNumbers w:val="0"/>
        <w:spacing w:before="0" w:beforeAutospacing="0" w:after="0" w:afterAutospacing="0" w:line="360" w:lineRule="auto"/>
        <w:ind w:left="567" w:right="0" w:firstLine="0" w:firstLineChars="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基本功能</w:t>
      </w:r>
    </w:p>
    <w:p w14:paraId="55801EE4">
      <w:pPr>
        <w:pStyle w:val="25"/>
        <w:keepNext w:val="0"/>
        <w:keepLines w:val="0"/>
        <w:widowControl w:val="0"/>
        <w:numPr>
          <w:ilvl w:val="0"/>
          <w:numId w:val="15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支持与直播卫星接收适配终端对接；</w:t>
      </w:r>
    </w:p>
    <w:p w14:paraId="29D470C9">
      <w:pPr>
        <w:pStyle w:val="25"/>
        <w:keepNext w:val="0"/>
        <w:keepLines w:val="0"/>
        <w:widowControl w:val="0"/>
        <w:numPr>
          <w:ilvl w:val="0"/>
          <w:numId w:val="15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广播：国家应急广播、自然灾害预警广播（地震、暴雨）、远程指挥；</w:t>
      </w:r>
    </w:p>
    <w:p w14:paraId="2267BA69">
      <w:pPr>
        <w:pStyle w:val="25"/>
        <w:keepNext w:val="0"/>
        <w:keepLines w:val="0"/>
        <w:widowControl w:val="0"/>
        <w:numPr>
          <w:ilvl w:val="0"/>
          <w:numId w:val="15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资源采集：视频采集、环境指标采集（大气指标、气象指标、空间噪声指标）；</w:t>
      </w:r>
    </w:p>
    <w:p w14:paraId="3476B277">
      <w:pPr>
        <w:pStyle w:val="25"/>
        <w:keepNext w:val="0"/>
        <w:keepLines w:val="0"/>
        <w:widowControl w:val="0"/>
        <w:numPr>
          <w:ilvl w:val="0"/>
          <w:numId w:val="15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媒体资源信息呈现：文字信息发布、环境大气指标呈现等；</w:t>
      </w:r>
    </w:p>
    <w:p w14:paraId="661ACBFF">
      <w:pPr>
        <w:pStyle w:val="25"/>
        <w:keepNext w:val="0"/>
        <w:keepLines w:val="0"/>
        <w:widowControl w:val="0"/>
        <w:numPr>
          <w:ilvl w:val="0"/>
          <w:numId w:val="15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一键报警求助：本地一键报警对讲求助；</w:t>
      </w:r>
    </w:p>
    <w:p w14:paraId="0E7C936A">
      <w:pPr>
        <w:pStyle w:val="25"/>
        <w:keepNext w:val="0"/>
        <w:keepLines w:val="0"/>
        <w:widowControl w:val="0"/>
        <w:numPr>
          <w:ilvl w:val="0"/>
          <w:numId w:val="15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全系统自供电设计：光伏发电</w:t>
      </w:r>
    </w:p>
    <w:p w14:paraId="61C12F1D">
      <w:pPr>
        <w:pStyle w:val="25"/>
        <w:keepNext w:val="0"/>
        <w:keepLines w:val="0"/>
        <w:widowControl w:val="0"/>
        <w:numPr>
          <w:ilvl w:val="0"/>
          <w:numId w:val="15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接入：接入应急广播平台。 </w:t>
      </w:r>
    </w:p>
    <w:p w14:paraId="70073A8D">
      <w:pPr>
        <w:pStyle w:val="25"/>
        <w:keepNext w:val="0"/>
        <w:keepLines w:val="0"/>
        <w:widowControl w:val="0"/>
        <w:numPr>
          <w:ilvl w:val="0"/>
          <w:numId w:val="149"/>
        </w:numPr>
        <w:suppressLineNumbers w:val="0"/>
        <w:spacing w:before="0" w:beforeAutospacing="0" w:after="0" w:afterAutospacing="0" w:line="360" w:lineRule="auto"/>
        <w:ind w:left="567" w:right="0" w:firstLine="0" w:firstLineChars="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立杆要求</w:t>
      </w:r>
    </w:p>
    <w:p w14:paraId="46F4C1E9">
      <w:pPr>
        <w:pStyle w:val="25"/>
        <w:keepNext w:val="0"/>
        <w:keepLines w:val="0"/>
        <w:widowControl w:val="0"/>
        <w:numPr>
          <w:ilvl w:val="0"/>
          <w:numId w:val="15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杆子整体为采用热镀锌工艺的高质量钢管，高度不低于4米，不低于140直管；壁厚≥3.0mm，法兰对角350，法兰厚度：13；含地笼；</w:t>
      </w:r>
    </w:p>
    <w:p w14:paraId="116072E4">
      <w:pPr>
        <w:pStyle w:val="25"/>
        <w:keepNext w:val="0"/>
        <w:keepLines w:val="0"/>
        <w:widowControl w:val="0"/>
        <w:numPr>
          <w:ilvl w:val="0"/>
          <w:numId w:val="15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预埋件安装：C40以上混凝土基础，长60cm+，宽60cm+，深60cm+，预埋螺栓；</w:t>
      </w:r>
    </w:p>
    <w:p w14:paraId="5B86FD27">
      <w:pPr>
        <w:pStyle w:val="25"/>
        <w:keepNext w:val="0"/>
        <w:keepLines w:val="0"/>
        <w:widowControl w:val="0"/>
        <w:numPr>
          <w:ilvl w:val="0"/>
          <w:numId w:val="15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开孔定制。</w:t>
      </w:r>
    </w:p>
    <w:p w14:paraId="71F8F672">
      <w:pPr>
        <w:pStyle w:val="25"/>
        <w:keepNext w:val="0"/>
        <w:keepLines w:val="0"/>
        <w:widowControl w:val="0"/>
        <w:numPr>
          <w:ilvl w:val="0"/>
          <w:numId w:val="149"/>
        </w:numPr>
        <w:suppressLineNumbers w:val="0"/>
        <w:spacing w:before="0" w:beforeAutospacing="0" w:after="0" w:afterAutospacing="0" w:line="360" w:lineRule="auto"/>
        <w:ind w:left="567" w:right="0" w:firstLine="0" w:firstLineChars="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光伏发电系统</w:t>
      </w:r>
    </w:p>
    <w:p w14:paraId="247776BE">
      <w:pPr>
        <w:pStyle w:val="25"/>
        <w:keepNext w:val="0"/>
        <w:keepLines w:val="0"/>
        <w:widowControl w:val="0"/>
        <w:numPr>
          <w:ilvl w:val="0"/>
          <w:numId w:val="152"/>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150W太阳能板</w:t>
      </w:r>
    </w:p>
    <w:p w14:paraId="02C4DF19">
      <w:pPr>
        <w:pStyle w:val="25"/>
        <w:keepNext w:val="0"/>
        <w:keepLines w:val="0"/>
        <w:widowControl w:val="0"/>
        <w:suppressLineNumbers w:val="0"/>
        <w:spacing w:before="0" w:beforeAutospacing="0" w:after="0" w:afterAutospacing="0" w:line="360" w:lineRule="auto"/>
        <w:ind w:left="48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单晶硅，由 2块150W太阳能板并联，单板尺寸1330*670*665。 </w:t>
      </w:r>
    </w:p>
    <w:p w14:paraId="7D0A621F">
      <w:pPr>
        <w:pStyle w:val="25"/>
        <w:keepNext w:val="0"/>
        <w:keepLines w:val="0"/>
        <w:widowControl w:val="0"/>
        <w:numPr>
          <w:ilvl w:val="0"/>
          <w:numId w:val="152"/>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太阳能专用蓄电池</w:t>
      </w:r>
    </w:p>
    <w:p w14:paraId="3A2F9064">
      <w:pPr>
        <w:pStyle w:val="25"/>
        <w:keepNext w:val="0"/>
        <w:keepLines w:val="0"/>
        <w:widowControl w:val="0"/>
        <w:numPr>
          <w:ilvl w:val="0"/>
          <w:numId w:val="153"/>
        </w:numPr>
        <w:suppressLineNumbers w:val="0"/>
        <w:spacing w:before="0" w:beforeAutospacing="0" w:after="0" w:afterAutospacing="0" w:line="360" w:lineRule="auto"/>
        <w:ind w:left="42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NPG 高端胶体电池，12V200Ah；</w:t>
      </w:r>
    </w:p>
    <w:p w14:paraId="4139BEE5">
      <w:pPr>
        <w:pStyle w:val="25"/>
        <w:keepNext w:val="0"/>
        <w:keepLines w:val="0"/>
        <w:widowControl w:val="0"/>
        <w:numPr>
          <w:ilvl w:val="0"/>
          <w:numId w:val="153"/>
        </w:numPr>
        <w:suppressLineNumbers w:val="0"/>
        <w:spacing w:before="0" w:beforeAutospacing="0" w:after="0" w:afterAutospacing="0" w:line="360" w:lineRule="auto"/>
        <w:ind w:left="42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重量52KG，尺寸522*238*222，定制1.5米长引线。 </w:t>
      </w:r>
    </w:p>
    <w:p w14:paraId="623CAEFE">
      <w:pPr>
        <w:pStyle w:val="25"/>
        <w:keepNext w:val="0"/>
        <w:keepLines w:val="0"/>
        <w:widowControl w:val="0"/>
        <w:numPr>
          <w:ilvl w:val="0"/>
          <w:numId w:val="152"/>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太阳能控制器</w:t>
      </w:r>
    </w:p>
    <w:p w14:paraId="054680D8">
      <w:pPr>
        <w:pStyle w:val="25"/>
        <w:keepNext w:val="0"/>
        <w:keepLines w:val="0"/>
        <w:widowControl w:val="0"/>
        <w:numPr>
          <w:ilvl w:val="0"/>
          <w:numId w:val="153"/>
        </w:numPr>
        <w:suppressLineNumbers w:val="0"/>
        <w:spacing w:before="0" w:beforeAutospacing="0" w:after="0" w:afterAutospacing="0" w:line="360" w:lineRule="auto"/>
        <w:ind w:left="42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24小时负载输出专用控制器，12V20A；</w:t>
      </w:r>
    </w:p>
    <w:p w14:paraId="31E56134">
      <w:pPr>
        <w:pStyle w:val="25"/>
        <w:keepNext w:val="0"/>
        <w:keepLines w:val="0"/>
        <w:widowControl w:val="0"/>
        <w:numPr>
          <w:ilvl w:val="0"/>
          <w:numId w:val="153"/>
        </w:numPr>
        <w:suppressLineNumbers w:val="0"/>
        <w:spacing w:before="0" w:beforeAutospacing="0" w:after="0" w:afterAutospacing="0" w:line="360" w:lineRule="auto"/>
        <w:ind w:left="42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具有较好的防水、防尘能力，铝制外壳，具有TVX 防雷保护。</w:t>
      </w:r>
    </w:p>
    <w:p w14:paraId="1F8778DC">
      <w:pPr>
        <w:pStyle w:val="25"/>
        <w:keepNext w:val="0"/>
        <w:keepLines w:val="0"/>
        <w:widowControl w:val="0"/>
        <w:numPr>
          <w:ilvl w:val="0"/>
          <w:numId w:val="152"/>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太阳能支架</w:t>
      </w:r>
    </w:p>
    <w:p w14:paraId="21AF749F">
      <w:pPr>
        <w:pStyle w:val="25"/>
        <w:keepNext w:val="0"/>
        <w:keepLines w:val="0"/>
        <w:widowControl w:val="0"/>
        <w:suppressLineNumbers w:val="0"/>
        <w:spacing w:before="0" w:beforeAutospacing="0" w:after="0" w:afterAutospacing="0" w:line="360" w:lineRule="auto"/>
        <w:ind w:left="0" w:right="0" w:firstLine="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采用加厚3*5扁管，工字造型，镀锌喷塑，法兰抱箍匹配140杆。</w:t>
      </w:r>
    </w:p>
    <w:p w14:paraId="045AB452">
      <w:pPr>
        <w:pStyle w:val="25"/>
        <w:keepNext w:val="0"/>
        <w:keepLines w:val="0"/>
        <w:widowControl w:val="0"/>
        <w:numPr>
          <w:ilvl w:val="0"/>
          <w:numId w:val="152"/>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蓄电池地埋箱</w:t>
      </w:r>
    </w:p>
    <w:p w14:paraId="501DD79F">
      <w:pPr>
        <w:pStyle w:val="25"/>
        <w:keepNext w:val="0"/>
        <w:keepLines w:val="0"/>
        <w:widowControl w:val="0"/>
        <w:suppressLineNumbers w:val="0"/>
        <w:spacing w:before="0" w:beforeAutospacing="0" w:after="0" w:afterAutospacing="0" w:line="360" w:lineRule="auto"/>
        <w:ind w:left="0" w:right="0" w:firstLine="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防水抗压，IP67工程级防水，尺寸580*315*255。 </w:t>
      </w:r>
    </w:p>
    <w:p w14:paraId="2DE9EBE8">
      <w:pPr>
        <w:pStyle w:val="25"/>
        <w:keepNext w:val="0"/>
        <w:keepLines w:val="0"/>
        <w:widowControl w:val="0"/>
        <w:numPr>
          <w:ilvl w:val="0"/>
          <w:numId w:val="152"/>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安装线材</w:t>
      </w:r>
    </w:p>
    <w:p w14:paraId="44D322F4">
      <w:pPr>
        <w:pStyle w:val="25"/>
        <w:keepNext w:val="0"/>
        <w:keepLines w:val="0"/>
        <w:widowControl w:val="0"/>
        <w:suppressLineNumbers w:val="0"/>
        <w:spacing w:before="0" w:beforeAutospacing="0" w:after="0" w:afterAutospacing="0" w:line="360" w:lineRule="auto"/>
        <w:ind w:left="0" w:right="0" w:firstLine="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防水线材及低压专用电子线。 </w:t>
      </w:r>
    </w:p>
    <w:p w14:paraId="4838BC1B">
      <w:pPr>
        <w:pStyle w:val="25"/>
        <w:keepNext w:val="0"/>
        <w:keepLines w:val="0"/>
        <w:widowControl w:val="0"/>
        <w:numPr>
          <w:ilvl w:val="0"/>
          <w:numId w:val="149"/>
        </w:numPr>
        <w:suppressLineNumbers w:val="0"/>
        <w:spacing w:before="0" w:beforeAutospacing="0" w:after="0" w:afterAutospacing="0" w:line="360" w:lineRule="auto"/>
        <w:ind w:left="567" w:right="0" w:firstLine="0" w:firstLineChars="0"/>
        <w:jc w:val="both"/>
        <w:rPr>
          <w:rFonts w:hint="eastAsia" w:ascii="宋体" w:hAnsi="宋体" w:eastAsia="宋体" w:cs="宋体"/>
          <w:b/>
          <w:bCs w:val="0"/>
          <w:kern w:val="2"/>
          <w:sz w:val="24"/>
          <w:szCs w:val="24"/>
          <w:highlight w:val="none"/>
        </w:rPr>
      </w:pPr>
      <w:r>
        <w:rPr>
          <w:rFonts w:hint="eastAsia" w:ascii="宋体" w:hAnsi="宋体" w:cs="宋体"/>
          <w:color w:val="auto"/>
          <w:szCs w:val="21"/>
          <w:highlight w:val="none"/>
          <w:lang w:eastAsia="zh-CN"/>
        </w:rPr>
        <w:t>△</w:t>
      </w:r>
      <w:r>
        <w:rPr>
          <w:rFonts w:hint="eastAsia" w:ascii="宋体" w:hAnsi="宋体" w:eastAsia="宋体" w:cs="宋体"/>
          <w:b/>
          <w:bCs w:val="0"/>
          <w:kern w:val="2"/>
          <w:sz w:val="24"/>
          <w:szCs w:val="24"/>
          <w:highlight w:val="none"/>
          <w:lang w:val="en-US" w:eastAsia="zh-CN" w:bidi="ar"/>
        </w:rPr>
        <w:t>多模音柱</w:t>
      </w:r>
    </w:p>
    <w:p w14:paraId="15CCADA5">
      <w:pPr>
        <w:pStyle w:val="25"/>
        <w:keepNext w:val="0"/>
        <w:keepLines w:val="0"/>
        <w:widowControl w:val="0"/>
        <w:numPr>
          <w:ilvl w:val="0"/>
          <w:numId w:val="154"/>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 IP、FM、AM、北斗、DTMB/DVB-C、4G/5G 信号接入， 并可按照应急广播相关技术规范解调出音频信号及控制信号，做出相应的播发/停止动作；</w:t>
      </w:r>
    </w:p>
    <w:p w14:paraId="37D178C7">
      <w:pPr>
        <w:pStyle w:val="25"/>
        <w:keepNext w:val="0"/>
        <w:keepLines w:val="0"/>
        <w:widowControl w:val="0"/>
        <w:numPr>
          <w:ilvl w:val="0"/>
          <w:numId w:val="154"/>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50W功率；</w:t>
      </w:r>
    </w:p>
    <w:p w14:paraId="430E02FB">
      <w:pPr>
        <w:pStyle w:val="25"/>
        <w:keepNext w:val="0"/>
        <w:keepLines w:val="0"/>
        <w:widowControl w:val="0"/>
        <w:numPr>
          <w:ilvl w:val="0"/>
          <w:numId w:val="154"/>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内置400W摄像机；</w:t>
      </w:r>
    </w:p>
    <w:p w14:paraId="22C1CE2B">
      <w:pPr>
        <w:pStyle w:val="25"/>
        <w:keepNext w:val="0"/>
        <w:keepLines w:val="0"/>
        <w:widowControl w:val="0"/>
        <w:numPr>
          <w:ilvl w:val="0"/>
          <w:numId w:val="154"/>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支持AC 220V或DC 12V双电源输入；</w:t>
      </w:r>
    </w:p>
    <w:p w14:paraId="7F13391F">
      <w:pPr>
        <w:pStyle w:val="25"/>
        <w:keepNext w:val="0"/>
        <w:keepLines w:val="0"/>
        <w:widowControl w:val="0"/>
        <w:numPr>
          <w:ilvl w:val="0"/>
          <w:numId w:val="154"/>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内置国密算法安全加密芯片；</w:t>
      </w:r>
    </w:p>
    <w:p w14:paraId="59726D7C">
      <w:pPr>
        <w:pStyle w:val="25"/>
        <w:keepNext w:val="0"/>
        <w:keepLines w:val="0"/>
        <w:widowControl w:val="0"/>
        <w:numPr>
          <w:ilvl w:val="0"/>
          <w:numId w:val="154"/>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内置led信息对接显示模块；</w:t>
      </w:r>
    </w:p>
    <w:p w14:paraId="2D93B65F">
      <w:pPr>
        <w:pStyle w:val="25"/>
        <w:keepNext w:val="0"/>
        <w:keepLines w:val="0"/>
        <w:widowControl w:val="0"/>
        <w:numPr>
          <w:ilvl w:val="0"/>
          <w:numId w:val="154"/>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预留地震预警接入。 </w:t>
      </w:r>
    </w:p>
    <w:p w14:paraId="4B48C7BE">
      <w:pPr>
        <w:pStyle w:val="25"/>
        <w:keepNext w:val="0"/>
        <w:keepLines w:val="0"/>
        <w:widowControl w:val="0"/>
        <w:numPr>
          <w:ilvl w:val="0"/>
          <w:numId w:val="149"/>
        </w:numPr>
        <w:suppressLineNumbers w:val="0"/>
        <w:spacing w:before="0" w:beforeAutospacing="0" w:after="0" w:afterAutospacing="0" w:line="360" w:lineRule="auto"/>
        <w:ind w:left="567" w:right="0" w:firstLine="0" w:firstLineChars="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环境采集器</w:t>
      </w:r>
    </w:p>
    <w:p w14:paraId="278C510D">
      <w:pPr>
        <w:pStyle w:val="25"/>
        <w:keepNext w:val="0"/>
        <w:keepLines w:val="0"/>
        <w:widowControl w:val="0"/>
        <w:numPr>
          <w:ilvl w:val="0"/>
          <w:numId w:val="155"/>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温度：测量范围-40~80℃,精度±0.1℃,分辨率 0.01℃;</w:t>
      </w:r>
    </w:p>
    <w:p w14:paraId="615F85D3">
      <w:pPr>
        <w:pStyle w:val="25"/>
        <w:keepNext w:val="0"/>
        <w:keepLines w:val="0"/>
        <w:widowControl w:val="0"/>
        <w:numPr>
          <w:ilvl w:val="0"/>
          <w:numId w:val="155"/>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湿度：测量范围0~100%RH，精度±1.5%RH，分辨率 0.01%RH；</w:t>
      </w:r>
    </w:p>
    <w:p w14:paraId="2B9E2409">
      <w:pPr>
        <w:pStyle w:val="25"/>
        <w:keepNext w:val="0"/>
        <w:keepLines w:val="0"/>
        <w:widowControl w:val="0"/>
        <w:numPr>
          <w:ilvl w:val="0"/>
          <w:numId w:val="155"/>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大气压力：测量范围300~1250hPa，精度±50Pa，分辨率 10Pa；</w:t>
      </w:r>
    </w:p>
    <w:p w14:paraId="02E83BBD">
      <w:pPr>
        <w:pStyle w:val="25"/>
        <w:keepNext w:val="0"/>
        <w:keepLines w:val="0"/>
        <w:widowControl w:val="0"/>
        <w:numPr>
          <w:ilvl w:val="0"/>
          <w:numId w:val="155"/>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风向：测量范围 0~360°，精度±3.0°,分辨率 0.1°；</w:t>
      </w:r>
    </w:p>
    <w:p w14:paraId="1C6B408E">
      <w:pPr>
        <w:pStyle w:val="25"/>
        <w:keepNext w:val="0"/>
        <w:keepLines w:val="0"/>
        <w:widowControl w:val="0"/>
        <w:numPr>
          <w:ilvl w:val="0"/>
          <w:numId w:val="155"/>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雨量：测量范围 0~200mm/h，精度±10%，分辨率 0.2mm；</w:t>
      </w:r>
    </w:p>
    <w:p w14:paraId="4A838967">
      <w:pPr>
        <w:pStyle w:val="25"/>
        <w:keepNext w:val="0"/>
        <w:keepLines w:val="0"/>
        <w:widowControl w:val="0"/>
        <w:numPr>
          <w:ilvl w:val="0"/>
          <w:numId w:val="155"/>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水位监测：检测量程 0-50m，测量精度0.5%FS，工作温度-20~+60(℃) ;</w:t>
      </w:r>
    </w:p>
    <w:p w14:paraId="38447C5A">
      <w:pPr>
        <w:pStyle w:val="25"/>
        <w:keepNext w:val="0"/>
        <w:keepLines w:val="0"/>
        <w:widowControl w:val="0"/>
        <w:numPr>
          <w:ilvl w:val="0"/>
          <w:numId w:val="155"/>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PM2.5：测量范围 0~999Ug/m3；</w:t>
      </w:r>
    </w:p>
    <w:p w14:paraId="7812DED6">
      <w:pPr>
        <w:pStyle w:val="25"/>
        <w:keepNext w:val="0"/>
        <w:keepLines w:val="0"/>
        <w:widowControl w:val="0"/>
        <w:numPr>
          <w:ilvl w:val="0"/>
          <w:numId w:val="155"/>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噪声监测：测量范围 30~130dB。 </w:t>
      </w:r>
    </w:p>
    <w:p w14:paraId="44141427">
      <w:pPr>
        <w:pStyle w:val="25"/>
        <w:keepNext w:val="0"/>
        <w:keepLines w:val="0"/>
        <w:widowControl w:val="0"/>
        <w:numPr>
          <w:ilvl w:val="0"/>
          <w:numId w:val="149"/>
        </w:numPr>
        <w:suppressLineNumbers w:val="0"/>
        <w:spacing w:before="0" w:beforeAutospacing="0" w:after="0" w:afterAutospacing="0" w:line="360" w:lineRule="auto"/>
        <w:ind w:left="567" w:right="0" w:firstLine="0" w:firstLineChars="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LED显示文本单元</w:t>
      </w:r>
    </w:p>
    <w:p w14:paraId="72777B60">
      <w:pPr>
        <w:pStyle w:val="25"/>
        <w:keepNext w:val="0"/>
        <w:keepLines w:val="0"/>
        <w:widowControl w:val="0"/>
        <w:numPr>
          <w:ilvl w:val="0"/>
          <w:numId w:val="156"/>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分辨率小于等于P10，单红色；</w:t>
      </w:r>
    </w:p>
    <w:p w14:paraId="23442E8B">
      <w:pPr>
        <w:pStyle w:val="25"/>
        <w:keepNext w:val="0"/>
        <w:keepLines w:val="0"/>
        <w:widowControl w:val="0"/>
        <w:numPr>
          <w:ilvl w:val="0"/>
          <w:numId w:val="156"/>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带驱动卡。</w:t>
      </w:r>
    </w:p>
    <w:p w14:paraId="21D655D2">
      <w:pPr>
        <w:pStyle w:val="25"/>
        <w:keepNext w:val="0"/>
        <w:keepLines w:val="0"/>
        <w:widowControl w:val="0"/>
        <w:numPr>
          <w:ilvl w:val="0"/>
          <w:numId w:val="149"/>
        </w:numPr>
        <w:suppressLineNumbers w:val="0"/>
        <w:spacing w:before="0" w:beforeAutospacing="0" w:after="0" w:afterAutospacing="0" w:line="360" w:lineRule="auto"/>
        <w:ind w:left="567" w:right="0" w:firstLine="0" w:firstLineChars="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一键报警控制器</w:t>
      </w:r>
    </w:p>
    <w:p w14:paraId="1A9B0399">
      <w:pPr>
        <w:pStyle w:val="25"/>
        <w:keepNext w:val="0"/>
        <w:keepLines w:val="0"/>
        <w:widowControl w:val="0"/>
        <w:numPr>
          <w:ilvl w:val="0"/>
          <w:numId w:val="157"/>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支持一键呼叫上级平台；</w:t>
      </w:r>
    </w:p>
    <w:p w14:paraId="3AAA35BF">
      <w:pPr>
        <w:pStyle w:val="25"/>
        <w:keepNext w:val="0"/>
        <w:keepLines w:val="0"/>
        <w:widowControl w:val="0"/>
        <w:numPr>
          <w:ilvl w:val="0"/>
          <w:numId w:val="157"/>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支持语音对讲功能；</w:t>
      </w:r>
    </w:p>
    <w:p w14:paraId="2FF19712">
      <w:pPr>
        <w:pStyle w:val="25"/>
        <w:keepNext w:val="0"/>
        <w:keepLines w:val="0"/>
        <w:widowControl w:val="0"/>
        <w:numPr>
          <w:ilvl w:val="0"/>
          <w:numId w:val="157"/>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支持信息回传；</w:t>
      </w:r>
    </w:p>
    <w:p w14:paraId="2864F9A3">
      <w:pPr>
        <w:pStyle w:val="25"/>
        <w:keepNext w:val="0"/>
        <w:keepLines w:val="0"/>
        <w:widowControl w:val="0"/>
        <w:numPr>
          <w:ilvl w:val="0"/>
          <w:numId w:val="157"/>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支持4G、IP输入；</w:t>
      </w:r>
    </w:p>
    <w:p w14:paraId="326DC08A">
      <w:pPr>
        <w:pStyle w:val="25"/>
        <w:keepNext w:val="0"/>
        <w:keepLines w:val="0"/>
        <w:widowControl w:val="0"/>
        <w:numPr>
          <w:ilvl w:val="0"/>
          <w:numId w:val="157"/>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支持对讲超时未接通自动中断。</w:t>
      </w:r>
    </w:p>
    <w:p w14:paraId="63E78C9B">
      <w:pPr>
        <w:pStyle w:val="25"/>
        <w:keepNext w:val="0"/>
        <w:keepLines w:val="0"/>
        <w:widowControl w:val="0"/>
        <w:numPr>
          <w:ilvl w:val="0"/>
          <w:numId w:val="149"/>
        </w:numPr>
        <w:suppressLineNumbers w:val="0"/>
        <w:spacing w:before="0" w:beforeAutospacing="0" w:after="0" w:afterAutospacing="0" w:line="360" w:lineRule="auto"/>
        <w:ind w:left="567" w:right="0" w:firstLine="0" w:firstLineChars="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防雨箱</w:t>
      </w:r>
    </w:p>
    <w:p w14:paraId="4A340A6B">
      <w:pPr>
        <w:pStyle w:val="25"/>
        <w:keepNext w:val="0"/>
        <w:keepLines w:val="0"/>
        <w:widowControl w:val="0"/>
        <w:numPr>
          <w:ilvl w:val="0"/>
          <w:numId w:val="158"/>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尺寸：宽260mm；高400mm；深130mm；</w:t>
      </w:r>
    </w:p>
    <w:p w14:paraId="43B3902C">
      <w:pPr>
        <w:pStyle w:val="25"/>
        <w:keepNext w:val="0"/>
        <w:keepLines w:val="0"/>
        <w:widowControl w:val="0"/>
        <w:numPr>
          <w:ilvl w:val="0"/>
          <w:numId w:val="158"/>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镀锌板材；</w:t>
      </w:r>
    </w:p>
    <w:p w14:paraId="4EA68C6A">
      <w:pPr>
        <w:pStyle w:val="25"/>
        <w:keepNext w:val="0"/>
        <w:keepLines w:val="0"/>
        <w:widowControl w:val="0"/>
        <w:numPr>
          <w:ilvl w:val="0"/>
          <w:numId w:val="158"/>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厚度：0.7mm；</w:t>
      </w:r>
    </w:p>
    <w:p w14:paraId="35EFD049">
      <w:pPr>
        <w:pStyle w:val="25"/>
        <w:keepNext w:val="0"/>
        <w:keepLines w:val="0"/>
        <w:widowControl w:val="0"/>
        <w:numPr>
          <w:ilvl w:val="0"/>
          <w:numId w:val="158"/>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其他：含插线板。 </w:t>
      </w:r>
    </w:p>
    <w:p w14:paraId="2D3C2853">
      <w:pPr>
        <w:pStyle w:val="25"/>
        <w:keepNext w:val="0"/>
        <w:keepLines w:val="0"/>
        <w:widowControl w:val="0"/>
        <w:numPr>
          <w:ilvl w:val="0"/>
          <w:numId w:val="149"/>
        </w:numPr>
        <w:suppressLineNumbers w:val="0"/>
        <w:spacing w:before="0" w:beforeAutospacing="0" w:after="0" w:afterAutospacing="0" w:line="360" w:lineRule="auto"/>
        <w:ind w:left="567" w:right="0" w:firstLine="0" w:firstLineChars="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交换机</w:t>
      </w:r>
    </w:p>
    <w:p w14:paraId="6AE9E477">
      <w:pPr>
        <w:pStyle w:val="25"/>
        <w:keepNext w:val="0"/>
        <w:keepLines w:val="0"/>
        <w:widowControl w:val="0"/>
        <w:numPr>
          <w:ilvl w:val="0"/>
          <w:numId w:val="159"/>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4口工业交换机；</w:t>
      </w:r>
    </w:p>
    <w:p w14:paraId="2EF1F273">
      <w:pPr>
        <w:pStyle w:val="25"/>
        <w:keepNext w:val="0"/>
        <w:keepLines w:val="0"/>
        <w:widowControl w:val="0"/>
        <w:numPr>
          <w:ilvl w:val="0"/>
          <w:numId w:val="159"/>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IEC/EN 61000-4工业防护；</w:t>
      </w:r>
    </w:p>
    <w:p w14:paraId="749A3E88">
      <w:pPr>
        <w:pStyle w:val="25"/>
        <w:keepNext w:val="0"/>
        <w:keepLines w:val="0"/>
        <w:widowControl w:val="0"/>
        <w:numPr>
          <w:ilvl w:val="0"/>
          <w:numId w:val="159"/>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标准DIN导轨安装；</w:t>
      </w:r>
    </w:p>
    <w:p w14:paraId="0D003826">
      <w:pPr>
        <w:pStyle w:val="25"/>
        <w:keepNext w:val="0"/>
        <w:keepLines w:val="0"/>
        <w:widowControl w:val="0"/>
        <w:numPr>
          <w:ilvl w:val="0"/>
          <w:numId w:val="159"/>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铝合金机身；</w:t>
      </w:r>
    </w:p>
    <w:p w14:paraId="01A36356">
      <w:pPr>
        <w:pStyle w:val="25"/>
        <w:keepNext w:val="0"/>
        <w:keepLines w:val="0"/>
        <w:widowControl w:val="0"/>
        <w:numPr>
          <w:ilvl w:val="0"/>
          <w:numId w:val="159"/>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直流供电；</w:t>
      </w:r>
    </w:p>
    <w:p w14:paraId="46A9CDF8">
      <w:pPr>
        <w:pStyle w:val="25"/>
        <w:keepNext w:val="0"/>
        <w:keepLines w:val="0"/>
        <w:widowControl w:val="0"/>
        <w:numPr>
          <w:ilvl w:val="0"/>
          <w:numId w:val="159"/>
        </w:numPr>
        <w:suppressLineNumbers w:val="0"/>
        <w:spacing w:before="0" w:beforeAutospacing="0" w:after="0" w:afterAutospacing="0" w:line="360" w:lineRule="auto"/>
        <w:ind w:left="426"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支持8口百兆、千兆。 </w:t>
      </w:r>
    </w:p>
    <w:p w14:paraId="7005F43A">
      <w:pPr>
        <w:pStyle w:val="25"/>
        <w:keepNext w:val="0"/>
        <w:keepLines/>
        <w:widowControl w:val="0"/>
        <w:numPr>
          <w:ilvl w:val="0"/>
          <w:numId w:val="134"/>
        </w:numPr>
        <w:suppressLineNumbers w:val="0"/>
        <w:tabs>
          <w:tab w:val="left" w:pos="432"/>
          <w:tab w:val="left" w:pos="704"/>
          <w:tab w:val="left" w:pos="1287"/>
          <w:tab w:val="left" w:pos="4832"/>
        </w:tabs>
        <w:spacing w:before="0" w:beforeAutospacing="0" w:after="0" w:afterAutospacing="0" w:line="360" w:lineRule="auto"/>
        <w:ind w:left="420" w:right="0" w:hanging="420"/>
        <w:jc w:val="left"/>
        <w:outlineLvl w:val="2"/>
        <w:rPr>
          <w:rFonts w:hint="eastAsia" w:ascii="宋体" w:hAnsi="宋体" w:eastAsia="宋体" w:cs="宋体"/>
          <w:b/>
          <w:bCs w:val="0"/>
          <w:kern w:val="2"/>
          <w:sz w:val="24"/>
          <w:szCs w:val="24"/>
          <w:highlight w:val="none"/>
        </w:rPr>
      </w:pPr>
      <w:r>
        <w:rPr>
          <w:rStyle w:val="101"/>
          <w:rFonts w:hint="eastAsia" w:ascii="宋体" w:hAnsi="宋体" w:eastAsia="宋体" w:cs="宋体"/>
          <w:b/>
          <w:bCs w:val="0"/>
          <w:kern w:val="2"/>
          <w:sz w:val="24"/>
          <w:szCs w:val="24"/>
          <w:highlight w:val="none"/>
          <w:lang w:val="en-US" w:eastAsia="zh-CN" w:bidi="ar"/>
        </w:rPr>
        <w:t>高可靠性终端</w:t>
      </w:r>
    </w:p>
    <w:p w14:paraId="7B7ECE30">
      <w:pPr>
        <w:pStyle w:val="25"/>
        <w:keepNext w:val="0"/>
        <w:keepLines w:val="0"/>
        <w:widowControl w:val="0"/>
        <w:numPr>
          <w:ilvl w:val="0"/>
          <w:numId w:val="1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集传统应急广播收扩机（输出功率：≥100W）、直播星接收天线、太阳能供电系统等为一体的新一代应急广播一体化智能终端，采用一体化立杆设计；</w:t>
      </w:r>
    </w:p>
    <w:p w14:paraId="18BF60F3">
      <w:pPr>
        <w:pStyle w:val="25"/>
        <w:keepNext w:val="0"/>
        <w:keepLines w:val="0"/>
        <w:widowControl w:val="0"/>
        <w:numPr>
          <w:ilvl w:val="0"/>
          <w:numId w:val="1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直播卫星TS、有线数字电视TS、地面数字电视TS、中波AM、调频FM、IP信号等多种接收功能（包含接收天线），内置4G/5G模组，能够播发应急广播音频消息，向应急广播前端平台反馈播发情况等功能，内置电池，可与太阳能供电、交流市电无缝切换；</w:t>
      </w:r>
    </w:p>
    <w:p w14:paraId="3EDACC01">
      <w:pPr>
        <w:pStyle w:val="25"/>
        <w:keepNext w:val="0"/>
        <w:keepLines w:val="0"/>
        <w:widowControl w:val="0"/>
        <w:numPr>
          <w:ilvl w:val="0"/>
          <w:numId w:val="1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采用模块化外壳结构设计；</w:t>
      </w:r>
    </w:p>
    <w:p w14:paraId="4D4D2563">
      <w:pPr>
        <w:pStyle w:val="25"/>
        <w:keepNext w:val="0"/>
        <w:keepLines w:val="0"/>
        <w:widowControl w:val="0"/>
        <w:numPr>
          <w:ilvl w:val="0"/>
          <w:numId w:val="1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具备直播卫星ABS-S输入接口，能够接收直播卫星应急广播消息；</w:t>
      </w:r>
    </w:p>
    <w:p w14:paraId="35BBA564">
      <w:pPr>
        <w:pStyle w:val="25"/>
        <w:keepNext w:val="0"/>
        <w:keepLines w:val="0"/>
        <w:widowControl w:val="0"/>
        <w:numPr>
          <w:ilvl w:val="0"/>
          <w:numId w:val="1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具备AM调频输入接口，能够接收调频应急广播消息；</w:t>
      </w:r>
    </w:p>
    <w:p w14:paraId="58EA53B5">
      <w:pPr>
        <w:pStyle w:val="25"/>
        <w:keepNext w:val="0"/>
        <w:keepLines w:val="0"/>
        <w:widowControl w:val="0"/>
        <w:numPr>
          <w:ilvl w:val="0"/>
          <w:numId w:val="1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具备FM调频输入接口，能够接收调频应急广播消息；</w:t>
      </w:r>
    </w:p>
    <w:p w14:paraId="50566E4A">
      <w:pPr>
        <w:pStyle w:val="25"/>
        <w:keepNext w:val="0"/>
        <w:keepLines w:val="0"/>
        <w:widowControl w:val="0"/>
        <w:numPr>
          <w:ilvl w:val="0"/>
          <w:numId w:val="1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具备DTMB地面数字电视输入接口，能够接收地面数字电视应急广播消息；</w:t>
      </w:r>
    </w:p>
    <w:p w14:paraId="439DCFE3">
      <w:pPr>
        <w:pStyle w:val="25"/>
        <w:keepNext w:val="0"/>
        <w:keepLines w:val="0"/>
        <w:widowControl w:val="0"/>
        <w:numPr>
          <w:ilvl w:val="0"/>
          <w:numId w:val="1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具备DVB-C有线数字电视输入接口，能够接收有线数字电视应急广播消息；</w:t>
      </w:r>
    </w:p>
    <w:p w14:paraId="7669BFD7">
      <w:pPr>
        <w:pStyle w:val="25"/>
        <w:keepNext w:val="0"/>
        <w:keepLines w:val="0"/>
        <w:widowControl w:val="0"/>
        <w:numPr>
          <w:ilvl w:val="0"/>
          <w:numId w:val="1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具备IP网络接口，能够接收网络信号应急广播消息；</w:t>
      </w:r>
    </w:p>
    <w:p w14:paraId="75198FFB">
      <w:pPr>
        <w:pStyle w:val="25"/>
        <w:keepNext w:val="0"/>
        <w:keepLines w:val="0"/>
        <w:widowControl w:val="0"/>
        <w:numPr>
          <w:ilvl w:val="0"/>
          <w:numId w:val="1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内置4G/5G模块，能够与应急广播平台交互通信；</w:t>
      </w:r>
    </w:p>
    <w:p w14:paraId="134BB857">
      <w:pPr>
        <w:pStyle w:val="25"/>
        <w:keepNext w:val="0"/>
        <w:keepLines w:val="0"/>
        <w:widowControl w:val="0"/>
        <w:numPr>
          <w:ilvl w:val="0"/>
          <w:numId w:val="1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内置国密安全模块，支持应急广播安全规范；</w:t>
      </w:r>
    </w:p>
    <w:p w14:paraId="3B60D8DF">
      <w:pPr>
        <w:pStyle w:val="25"/>
        <w:keepNext w:val="0"/>
        <w:keepLines w:val="0"/>
        <w:widowControl w:val="0"/>
        <w:numPr>
          <w:ilvl w:val="0"/>
          <w:numId w:val="1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具备独立电源输入接口，支持外部供电输入；</w:t>
      </w:r>
    </w:p>
    <w:p w14:paraId="3F5A5FA7">
      <w:pPr>
        <w:pStyle w:val="25"/>
        <w:keepNext w:val="0"/>
        <w:keepLines w:val="0"/>
        <w:widowControl w:val="0"/>
        <w:numPr>
          <w:ilvl w:val="0"/>
          <w:numId w:val="16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内置电池，可外接太阳能供电，并与交流市电无缝切换。太阳能供电要求：</w:t>
      </w:r>
    </w:p>
    <w:p w14:paraId="3ADA3777">
      <w:pPr>
        <w:pStyle w:val="25"/>
        <w:keepNext w:val="0"/>
        <w:keepLines w:val="0"/>
        <w:widowControl w:val="0"/>
        <w:numPr>
          <w:ilvl w:val="0"/>
          <w:numId w:val="38"/>
        </w:numPr>
        <w:suppressLineNumbers w:val="0"/>
        <w:spacing w:before="0" w:beforeAutospacing="0" w:after="0" w:afterAutospacing="0" w:line="360" w:lineRule="auto"/>
        <w:ind w:left="567"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电池片材料：单晶硅，使用寿命≥10年。</w:t>
      </w:r>
    </w:p>
    <w:p w14:paraId="3F8D8616">
      <w:pPr>
        <w:pStyle w:val="25"/>
        <w:keepNext w:val="0"/>
        <w:keepLines w:val="0"/>
        <w:widowControl w:val="0"/>
        <w:numPr>
          <w:ilvl w:val="0"/>
          <w:numId w:val="38"/>
        </w:numPr>
        <w:suppressLineNumbers w:val="0"/>
        <w:spacing w:before="0" w:beforeAutospacing="0" w:after="0" w:afterAutospacing="0" w:line="360" w:lineRule="auto"/>
        <w:ind w:left="567"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太阳能板功率≥100W*2。</w:t>
      </w:r>
    </w:p>
    <w:p w14:paraId="336CBF6A">
      <w:pPr>
        <w:pStyle w:val="25"/>
        <w:keepNext w:val="0"/>
        <w:keepLines w:val="0"/>
        <w:widowControl w:val="0"/>
        <w:numPr>
          <w:ilvl w:val="0"/>
          <w:numId w:val="38"/>
        </w:numPr>
        <w:suppressLineNumbers w:val="0"/>
        <w:spacing w:before="0" w:beforeAutospacing="0" w:after="0" w:afterAutospacing="0" w:line="360" w:lineRule="auto"/>
        <w:ind w:left="567"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采用三元锂电池，蓄电池容量不低于2000WH。</w:t>
      </w:r>
    </w:p>
    <w:p w14:paraId="72F7B57A">
      <w:pPr>
        <w:pStyle w:val="25"/>
        <w:keepNext w:val="0"/>
        <w:keepLines w:val="0"/>
        <w:widowControl w:val="0"/>
        <w:numPr>
          <w:ilvl w:val="0"/>
          <w:numId w:val="38"/>
        </w:numPr>
        <w:suppressLineNumbers w:val="0"/>
        <w:spacing w:before="0" w:beforeAutospacing="0" w:after="0" w:afterAutospacing="0" w:line="360" w:lineRule="auto"/>
        <w:ind w:left="567"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支持太阳能对电池充电，自带充放电保护功能，充满和欠压自动保护功能。</w:t>
      </w:r>
    </w:p>
    <w:p w14:paraId="41F06115">
      <w:pPr>
        <w:pStyle w:val="25"/>
        <w:keepNext w:val="0"/>
        <w:keepLines w:val="0"/>
        <w:widowControl w:val="0"/>
        <w:numPr>
          <w:ilvl w:val="0"/>
          <w:numId w:val="38"/>
        </w:numPr>
        <w:suppressLineNumbers w:val="0"/>
        <w:spacing w:before="0" w:beforeAutospacing="0" w:after="0" w:afterAutospacing="0" w:line="360" w:lineRule="auto"/>
        <w:ind w:left="567"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具备市电/太阳能自动切换功能，有市电时由市电对终端供电，无市电时由电池供电，全天候工作，无人值守。</w:t>
      </w:r>
    </w:p>
    <w:p w14:paraId="620135E2">
      <w:pPr>
        <w:pStyle w:val="3"/>
        <w:widowControl/>
        <w:tabs>
          <w:tab w:val="left" w:pos="432"/>
          <w:tab w:val="left" w:pos="576"/>
        </w:tabs>
        <w:adjustRightInd w:val="0"/>
        <w:snapToGrid w:val="0"/>
        <w:spacing w:before="240" w:beforeAutospacing="0"/>
        <w:ind w:left="576" w:hanging="576"/>
        <w:rPr>
          <w:rFonts w:hint="eastAsia" w:ascii="宋体" w:hAnsi="宋体" w:eastAsia="宋体" w:cs="宋体"/>
          <w:b/>
          <w:bCs/>
          <w:kern w:val="2"/>
          <w:sz w:val="30"/>
          <w:szCs w:val="30"/>
          <w:highlight w:val="none"/>
        </w:rPr>
      </w:pPr>
      <w:r>
        <w:rPr>
          <w:rFonts w:hint="eastAsia" w:ascii="宋体" w:hAnsi="宋体" w:eastAsia="宋体" w:cs="宋体"/>
          <w:b/>
          <w:bCs/>
          <w:kern w:val="2"/>
          <w:sz w:val="30"/>
          <w:szCs w:val="30"/>
          <w:highlight w:val="none"/>
        </w:rPr>
        <w:t>附1.6传输链路网络</w:t>
      </w:r>
    </w:p>
    <w:p w14:paraId="596AEBD7">
      <w:pPr>
        <w:pStyle w:val="25"/>
        <w:keepNext w:val="0"/>
        <w:keepLines w:val="0"/>
        <w:widowControl w:val="0"/>
        <w:suppressLineNumbers w:val="0"/>
        <w:spacing w:before="0" w:beforeAutospacing="0" w:after="0" w:afterAutospacing="0" w:line="360" w:lineRule="auto"/>
        <w:ind w:left="0" w:right="0" w:firstLine="420" w:firstLineChars="0"/>
        <w:jc w:val="both"/>
        <w:rPr>
          <w:rFonts w:hint="eastAsia" w:ascii="宋体" w:hAnsi="宋体" w:eastAsia="宋体" w:cs="宋体"/>
          <w:b/>
          <w:bCs/>
          <w:kern w:val="44"/>
          <w:sz w:val="32"/>
          <w:szCs w:val="32"/>
          <w:highlight w:val="none"/>
        </w:rPr>
      </w:pPr>
      <w:r>
        <w:rPr>
          <w:rFonts w:hint="eastAsia" w:ascii="宋体" w:hAnsi="宋体" w:eastAsia="宋体" w:cs="宋体"/>
          <w:kern w:val="2"/>
          <w:sz w:val="24"/>
          <w:szCs w:val="24"/>
          <w:highlight w:val="none"/>
          <w:lang w:val="en-US" w:eastAsia="zh-CN" w:bidi="ar"/>
        </w:rPr>
        <w:t>包括县应急广播平台静态IP地址互联网专线、平台到省应急广播平台、平台到横向部门、平台到有线数字电视前端和无线发射台站、平台到乡镇（街道）前端和行政村（社区）前端以及平台到终端设备的所有网络的建设期租赁费。</w:t>
      </w:r>
    </w:p>
    <w:p w14:paraId="697940D0">
      <w:pPr>
        <w:rPr>
          <w:rFonts w:hint="eastAsia" w:ascii="宋体" w:hAnsi="宋体" w:eastAsia="宋体" w:cs="宋体"/>
          <w:b/>
          <w:bCs/>
          <w:color w:val="auto"/>
          <w:sz w:val="28"/>
          <w:szCs w:val="28"/>
          <w:highlight w:val="none"/>
        </w:rPr>
      </w:pPr>
    </w:p>
    <w:p w14:paraId="1AD83942">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48D1AFDF">
      <w:pP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Cs w:val="21"/>
          <w:highlight w:val="none"/>
          <w:lang w:eastAsia="zh-CN"/>
        </w:rPr>
        <w:t>△项为核心产品</w:t>
      </w:r>
    </w:p>
    <w:p w14:paraId="3EC51641">
      <w:pPr>
        <w:rPr>
          <w:rFonts w:hint="eastAsia" w:ascii="宋体" w:hAnsi="宋体" w:eastAsia="宋体" w:cs="宋体"/>
          <w:color w:val="auto"/>
          <w:sz w:val="21"/>
          <w:szCs w:val="21"/>
          <w:highlight w:val="none"/>
          <w:lang w:val="en-US" w:eastAsia="zh-CN"/>
        </w:rPr>
      </w:pPr>
    </w:p>
    <w:tbl>
      <w:tblPr>
        <w:tblStyle w:val="30"/>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9"/>
        <w:gridCol w:w="1414"/>
        <w:gridCol w:w="3758"/>
        <w:gridCol w:w="1369"/>
        <w:gridCol w:w="1370"/>
      </w:tblGrid>
      <w:tr w14:paraId="6E8A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280" w:type="dxa"/>
            <w:gridSpan w:val="5"/>
            <w:tcBorders>
              <w:top w:val="nil"/>
              <w:left w:val="nil"/>
              <w:bottom w:val="nil"/>
              <w:right w:val="nil"/>
            </w:tcBorders>
            <w:shd w:val="clear" w:color="auto" w:fill="auto"/>
            <w:noWrap/>
            <w:vAlign w:val="bottom"/>
          </w:tcPr>
          <w:p w14:paraId="6A3C492D">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应急广播系统设备采购清单</w:t>
            </w:r>
          </w:p>
        </w:tc>
      </w:tr>
      <w:tr w14:paraId="0B071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F27E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51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F968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设备及软件名称</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4B3C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80DD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r>
      <w:tr w14:paraId="3B28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3115E">
            <w:pPr>
              <w:jc w:val="center"/>
              <w:rPr>
                <w:rFonts w:hint="eastAsia" w:ascii="宋体" w:hAnsi="宋体" w:eastAsia="宋体" w:cs="宋体"/>
                <w:b/>
                <w:bCs/>
                <w:i w:val="0"/>
                <w:iCs w:val="0"/>
                <w:color w:val="000000"/>
                <w:sz w:val="21"/>
                <w:szCs w:val="21"/>
                <w:highlight w:val="none"/>
                <w:u w:val="none"/>
              </w:rPr>
            </w:pPr>
          </w:p>
        </w:tc>
        <w:tc>
          <w:tcPr>
            <w:tcW w:w="51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7384D">
            <w:pPr>
              <w:jc w:val="center"/>
              <w:rPr>
                <w:rFonts w:hint="eastAsia" w:ascii="宋体" w:hAnsi="宋体" w:eastAsia="宋体" w:cs="宋体"/>
                <w:b/>
                <w:bCs/>
                <w:i w:val="0"/>
                <w:iCs w:val="0"/>
                <w:color w:val="000000"/>
                <w:sz w:val="21"/>
                <w:szCs w:val="21"/>
                <w:highlight w:val="none"/>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3C4F6">
            <w:pPr>
              <w:jc w:val="center"/>
              <w:rPr>
                <w:rFonts w:hint="eastAsia" w:ascii="宋体" w:hAnsi="宋体" w:eastAsia="宋体" w:cs="宋体"/>
                <w:b/>
                <w:bCs/>
                <w:i w:val="0"/>
                <w:iCs w:val="0"/>
                <w:color w:val="000000"/>
                <w:sz w:val="21"/>
                <w:szCs w:val="21"/>
                <w:highlight w:val="none"/>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0D603">
            <w:pPr>
              <w:jc w:val="center"/>
              <w:rPr>
                <w:rFonts w:hint="eastAsia" w:ascii="宋体" w:hAnsi="宋体" w:eastAsia="宋体" w:cs="宋体"/>
                <w:b/>
                <w:bCs/>
                <w:i w:val="0"/>
                <w:iCs w:val="0"/>
                <w:color w:val="000000"/>
                <w:sz w:val="21"/>
                <w:szCs w:val="21"/>
                <w:highlight w:val="none"/>
                <w:u w:val="none"/>
              </w:rPr>
            </w:pPr>
          </w:p>
        </w:tc>
      </w:tr>
      <w:tr w14:paraId="7617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D6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FA3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核心部分</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A2C9">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应用服务器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60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0D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7FB02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8A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896FA">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5E32">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数据库服务器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17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1C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7BEC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97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BEF65">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286C">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管理服务器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41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64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5C0C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53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A9ACA">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095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数据库软件</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F5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7E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0D65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86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8E1A">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FF3A">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应急广播平台软件系统</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A7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7E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71D5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2D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153CB">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B26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GIS地图</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30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EF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0AF9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6B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6CFC1">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028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文转语软件包</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89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0E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4536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9B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2A059">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6F58">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cs="宋体"/>
                <w:b/>
                <w:bCs/>
                <w:color w:val="auto"/>
                <w:szCs w:val="21"/>
                <w:highlight w:val="none"/>
                <w:lang w:eastAsia="zh-CN"/>
              </w:rPr>
              <w:t>△</w:t>
            </w:r>
            <w:r>
              <w:rPr>
                <w:rFonts w:hint="eastAsia" w:ascii="宋体" w:hAnsi="宋体" w:eastAsia="宋体" w:cs="宋体"/>
                <w:b/>
                <w:bCs/>
                <w:i w:val="0"/>
                <w:iCs w:val="0"/>
                <w:color w:val="000000"/>
                <w:kern w:val="0"/>
                <w:sz w:val="21"/>
                <w:szCs w:val="21"/>
                <w:highlight w:val="none"/>
                <w:u w:val="none"/>
                <w:lang w:val="en-US" w:eastAsia="zh-CN" w:bidi="ar"/>
              </w:rPr>
              <w:t>县级应急广播大喇叭适配器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59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60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3489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EB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321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安全设备</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D96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应急广播安全服务专用设备</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6B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CE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5DEF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AC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B0CB5">
            <w:pPr>
              <w:jc w:val="left"/>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95C2">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73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8A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B45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11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78A0E">
            <w:pPr>
              <w:jc w:val="left"/>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5718">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综合日志审计系统</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C8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23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2CC0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10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3A698">
            <w:pPr>
              <w:jc w:val="left"/>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FDF4">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防病毒软件</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D5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86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499F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B6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C3EC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网络及外围</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C62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接入交换机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23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31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1796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9F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5E56A">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B1B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核心交换机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46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88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521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DE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3930D">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A269">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w:t>
            </w:r>
            <w:r>
              <w:rPr>
                <w:rStyle w:val="96"/>
                <w:rFonts w:hint="eastAsia" w:ascii="宋体" w:hAnsi="宋体" w:eastAsia="宋体" w:cs="宋体"/>
                <w:sz w:val="21"/>
                <w:szCs w:val="21"/>
                <w:highlight w:val="none"/>
                <w:lang w:val="en-US" w:eastAsia="zh-CN" w:bidi="ar"/>
              </w:rPr>
              <w:t>KVM</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6D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58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3EE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39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AFCB9">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ACD6">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时钟授时器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B9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F8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5A97E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9E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8498F">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992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应急广播消息采集器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64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3F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168E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01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53C66">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其它辅助设备</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B2A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数字监听音箱</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F9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D5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7EF5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7B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826DC">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D416">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调音台</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BD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A4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66E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E7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08740">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67A4">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话筒</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25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F1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r>
      <w:tr w14:paraId="5227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EE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33881">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801D">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音频工作站</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22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04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2293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E2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6A284">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8FE1">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操作电脑</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34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B6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7914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9A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4EC6A">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185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cs="宋体"/>
                <w:b/>
                <w:bCs/>
                <w:color w:val="auto"/>
                <w:szCs w:val="21"/>
                <w:highlight w:val="none"/>
                <w:lang w:eastAsia="zh-CN"/>
              </w:rPr>
              <w:t>△</w:t>
            </w:r>
            <w:r>
              <w:rPr>
                <w:rFonts w:hint="eastAsia" w:ascii="宋体" w:hAnsi="宋体" w:eastAsia="宋体" w:cs="宋体"/>
                <w:b/>
                <w:bCs/>
                <w:i w:val="0"/>
                <w:iCs w:val="0"/>
                <w:color w:val="000000"/>
                <w:kern w:val="0"/>
                <w:sz w:val="21"/>
                <w:szCs w:val="21"/>
                <w:highlight w:val="none"/>
                <w:u w:val="none"/>
                <w:lang w:val="en-US" w:eastAsia="zh-CN" w:bidi="ar"/>
              </w:rPr>
              <w:t>IP话筒</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B5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D7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155E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58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EAA45">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2B7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标准机柜</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76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24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14:paraId="1A73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8D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BB9F4">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E0C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值班播控桌</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8F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D2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7AB6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AA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500BB">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0F49">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指挥大厅播控桌椅</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C2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28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6A01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A8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3FCB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视频系统</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920C">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大屏显示系统</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15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E8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4997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D1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36B6C">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344D">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视频会议终端</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1B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93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26F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23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CE6A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机房安防监控系统</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AEF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网络硬盘录像机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7B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C8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677E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78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DFA13">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2F9A">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环境监测采集器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32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5E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537D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E9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06F58">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44CB">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环境监测采集模块软件</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B1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A6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48FA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5B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2EDDC">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B58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5D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EC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14:paraId="577E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D4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4A4C4">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C8B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温湿度传感器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9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58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14:paraId="7AA6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5C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A996F">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108D">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烟雾传感器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E1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80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14:paraId="5794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A8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70C6">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A032">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浸水传感器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59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EE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14:paraId="3B11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A5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68674">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D08B">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明火传感器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4F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8A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14:paraId="3468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DE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75F94">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2D6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门禁系统</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10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4A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45D0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B0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279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融媒体中心对接</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70FD">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应急广播接收处理软件</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1B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BF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7C6A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09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AD121">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C506">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CC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EF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136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12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52C7C">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8C6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USB 密码器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1F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4F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57F7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F6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61297">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9EE6">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操作电脑</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BF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EC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2ACFA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4E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4CA7F">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D56B">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音箱</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CB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56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7AAD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16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BC7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平台对接</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94C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与上级平台对接联调</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5D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EE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6546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1D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CBAC4">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274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电子政务外网本地节点对接</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B5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4A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5FE11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BB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5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FEF0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指挥大厅及机房适应性调整</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8D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66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744E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A6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5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0961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机房备用电源</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5C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E9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6629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B6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5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78BC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b/>
                <w:bCs/>
                <w:color w:val="auto"/>
                <w:szCs w:val="21"/>
                <w:highlight w:val="none"/>
                <w:lang w:eastAsia="zh-CN"/>
              </w:rPr>
              <w:t>△</w:t>
            </w:r>
            <w:r>
              <w:rPr>
                <w:rFonts w:hint="eastAsia" w:ascii="宋体" w:hAnsi="宋体" w:eastAsia="宋体" w:cs="宋体"/>
                <w:b/>
                <w:bCs/>
                <w:i w:val="0"/>
                <w:iCs w:val="0"/>
                <w:color w:val="000000"/>
                <w:kern w:val="0"/>
                <w:sz w:val="21"/>
                <w:szCs w:val="21"/>
                <w:highlight w:val="none"/>
                <w:u w:val="none"/>
                <w:lang w:val="en-US" w:eastAsia="zh-CN" w:bidi="ar"/>
              </w:rPr>
              <w:t>IP话筒</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A6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6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4F14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CD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5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5AD6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b/>
                <w:bCs/>
                <w:color w:val="auto"/>
                <w:szCs w:val="21"/>
                <w:highlight w:val="none"/>
                <w:lang w:eastAsia="zh-CN"/>
              </w:rPr>
              <w:t>△</w:t>
            </w:r>
            <w:r>
              <w:rPr>
                <w:rFonts w:hint="eastAsia" w:ascii="宋体" w:hAnsi="宋体" w:eastAsia="宋体" w:cs="宋体"/>
                <w:b/>
                <w:bCs/>
                <w:i w:val="0"/>
                <w:iCs w:val="0"/>
                <w:color w:val="000000"/>
                <w:kern w:val="0"/>
                <w:sz w:val="21"/>
                <w:szCs w:val="21"/>
                <w:highlight w:val="none"/>
                <w:u w:val="none"/>
                <w:lang w:val="en-US" w:eastAsia="zh-CN" w:bidi="ar"/>
              </w:rPr>
              <w:t>多模收扩机及高音喇叭</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26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87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07A8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5D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5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C7BD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b/>
                <w:bCs/>
                <w:color w:val="auto"/>
                <w:szCs w:val="21"/>
                <w:highlight w:val="none"/>
                <w:lang w:eastAsia="zh-CN"/>
              </w:rPr>
              <w:t>△</w:t>
            </w:r>
            <w:r>
              <w:rPr>
                <w:rFonts w:hint="eastAsia" w:ascii="宋体" w:hAnsi="宋体" w:eastAsia="宋体" w:cs="宋体"/>
                <w:b/>
                <w:bCs/>
                <w:i w:val="0"/>
                <w:iCs w:val="0"/>
                <w:color w:val="000000"/>
                <w:kern w:val="0"/>
                <w:sz w:val="21"/>
                <w:szCs w:val="21"/>
                <w:highlight w:val="none"/>
                <w:u w:val="none"/>
                <w:lang w:val="en-US" w:eastAsia="zh-CN" w:bidi="ar"/>
              </w:rPr>
              <w:t>多模音柱</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00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C3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1AB9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72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5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197A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B4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37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580E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72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0" w:type="auto"/>
            <w:gridSpan w:val="4"/>
            <w:tcBorders>
              <w:top w:val="single" w:color="000000" w:sz="4" w:space="0"/>
              <w:left w:val="single" w:color="000000" w:sz="4" w:space="0"/>
              <w:bottom w:val="single" w:color="000000" w:sz="4" w:space="0"/>
              <w:right w:val="nil"/>
            </w:tcBorders>
            <w:shd w:val="clear" w:color="auto" w:fill="auto"/>
            <w:noWrap/>
            <w:vAlign w:val="bottom"/>
          </w:tcPr>
          <w:p w14:paraId="6CE60BE6">
            <w:pPr>
              <w:keepNext w:val="0"/>
              <w:keepLines w:val="0"/>
              <w:widowControl/>
              <w:suppressLineNumbers w:val="0"/>
              <w:jc w:val="center"/>
              <w:textAlignment w:val="bottom"/>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横向平台</w:t>
            </w:r>
          </w:p>
        </w:tc>
      </w:tr>
      <w:tr w14:paraId="0A4C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5B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112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应急局和气象局对接</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A801">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操作电脑</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A7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36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6A7A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A8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A2A97">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4A0D">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cs="宋体"/>
                <w:b/>
                <w:bCs/>
                <w:color w:val="auto"/>
                <w:szCs w:val="21"/>
                <w:highlight w:val="none"/>
                <w:lang w:eastAsia="zh-CN"/>
              </w:rPr>
              <w:t>△</w:t>
            </w:r>
            <w:r>
              <w:rPr>
                <w:rFonts w:hint="eastAsia" w:ascii="宋体" w:hAnsi="宋体" w:eastAsia="宋体" w:cs="宋体"/>
                <w:b/>
                <w:bCs/>
                <w:i w:val="0"/>
                <w:iCs w:val="0"/>
                <w:color w:val="000000"/>
                <w:kern w:val="0"/>
                <w:sz w:val="21"/>
                <w:szCs w:val="21"/>
                <w:highlight w:val="none"/>
                <w:u w:val="none"/>
                <w:lang w:val="en-US" w:eastAsia="zh-CN" w:bidi="ar"/>
              </w:rPr>
              <w:t>IP话筒</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B6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A1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6C39D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BC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5EC68">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8EC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应急消息发布前置系统</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B5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04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0CB6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D0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74DF6">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8D5A">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D8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E8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7D24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B3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2A799">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9BD4">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USB密码器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D1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D1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2D72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1A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307BD">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34A7">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监听音箱</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25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A5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14:paraId="60A0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D6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D303">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F29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B8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D4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0649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A6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5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0AD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3A97">
            <w:pPr>
              <w:jc w:val="center"/>
              <w:rPr>
                <w:rFonts w:hint="eastAsia" w:ascii="宋体" w:hAnsi="宋体" w:eastAsia="宋体" w:cs="宋体"/>
                <w:i w:val="0"/>
                <w:iCs w:val="0"/>
                <w:color w:val="000000"/>
                <w:sz w:val="21"/>
                <w:szCs w:val="21"/>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7F85">
            <w:pPr>
              <w:jc w:val="center"/>
              <w:rPr>
                <w:rFonts w:hint="eastAsia" w:ascii="宋体" w:hAnsi="宋体" w:eastAsia="宋体" w:cs="宋体"/>
                <w:i w:val="0"/>
                <w:iCs w:val="0"/>
                <w:color w:val="000000"/>
                <w:sz w:val="21"/>
                <w:szCs w:val="21"/>
                <w:highlight w:val="none"/>
                <w:u w:val="none"/>
              </w:rPr>
            </w:pPr>
          </w:p>
        </w:tc>
      </w:tr>
      <w:tr w14:paraId="63CC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D9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0" w:type="auto"/>
            <w:gridSpan w:val="4"/>
            <w:tcBorders>
              <w:top w:val="single" w:color="000000" w:sz="4" w:space="0"/>
              <w:left w:val="single" w:color="000000" w:sz="4" w:space="0"/>
              <w:bottom w:val="single" w:color="000000" w:sz="4" w:space="0"/>
              <w:right w:val="nil"/>
            </w:tcBorders>
            <w:shd w:val="clear" w:color="auto" w:fill="auto"/>
            <w:noWrap/>
            <w:vAlign w:val="bottom"/>
          </w:tcPr>
          <w:p w14:paraId="5866AA90">
            <w:pPr>
              <w:keepNext w:val="0"/>
              <w:keepLines w:val="0"/>
              <w:widowControl/>
              <w:suppressLineNumbers w:val="0"/>
              <w:jc w:val="center"/>
              <w:textAlignment w:val="bottom"/>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传输覆盖网</w:t>
            </w:r>
          </w:p>
        </w:tc>
      </w:tr>
      <w:tr w14:paraId="4186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01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AF50B">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中波广播覆盖网（AM 927kHz,珲春北山转播台）</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FB28">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中波广播应急广播适配器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EE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67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6288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44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4556A">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80B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应急广播消息采集器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24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5E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6043D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DB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BB784">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F664">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音频切换器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4B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23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2FC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6B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E07B">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F74C">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接入交换机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B0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10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9129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63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8EC2C">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66B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EB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25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735A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1E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04B0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调频广播覆盖网（珲春市大马鞍山转播台 90.2MHz和珲春春化转播台89.7MHz）</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63A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调频广播应急广播适配器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DA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0B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3539B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6D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74BA2">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8AAC">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应急广播消息采集器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81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09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3F04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14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8C4B5">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58C7">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音频切换器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2D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9F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6A951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07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69</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C968B">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9B2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接入交换机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63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06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6509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A7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FE7A5">
            <w:pPr>
              <w:jc w:val="both"/>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B80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08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65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51A1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D4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0F8B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有线数字电视覆盖网(县级前端)</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B88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有线数字电视应急广播适配器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5F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F2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5838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DA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60995">
            <w:pPr>
              <w:jc w:val="left"/>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5D0C">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应急广播消息采集器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5E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C8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95EB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87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E9864">
            <w:pPr>
              <w:jc w:val="left"/>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1AAB">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接入交换机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FB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2F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3E07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E8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D9A88">
            <w:pPr>
              <w:jc w:val="left"/>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542B">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BB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DE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0749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8A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405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DTMB覆盖网（统一部署前端，各台站发射机尚未安装）</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819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地面数字电视应急广播适配器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B7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3C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1703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90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E9DA8">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3931">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应急广播消息采集器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2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66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8D4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22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BFB6D">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55B1">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接入交换机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D4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AB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1DA4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00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78</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AE8DD">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B34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A7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19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41F5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3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18C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机动应急广播系统（地面）</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E18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一体化应急广播便携平台</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60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D6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67C50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40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7A398">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68C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便携拉杆音响投影套装</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8C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8A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36AD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69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9DED1">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320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便携汽油发电机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D3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D6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6615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31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EDC44">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CBB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吸盘式车载调频发射天线</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E6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56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749C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FC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B3EB">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6BA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吸盘式车载高音多向喇叭</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FE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A6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081F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58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84</w:t>
            </w:r>
          </w:p>
        </w:tc>
        <w:tc>
          <w:tcPr>
            <w:tcW w:w="0" w:type="auto"/>
            <w:gridSpan w:val="4"/>
            <w:tcBorders>
              <w:top w:val="single" w:color="000000" w:sz="4" w:space="0"/>
              <w:left w:val="single" w:color="000000" w:sz="4" w:space="0"/>
              <w:bottom w:val="single" w:color="000000" w:sz="4" w:space="0"/>
              <w:right w:val="nil"/>
            </w:tcBorders>
            <w:shd w:val="clear" w:color="auto" w:fill="auto"/>
            <w:noWrap/>
            <w:vAlign w:val="bottom"/>
          </w:tcPr>
          <w:p w14:paraId="38D8CB3F">
            <w:pPr>
              <w:keepNext w:val="0"/>
              <w:keepLines w:val="0"/>
              <w:widowControl/>
              <w:suppressLineNumbers w:val="0"/>
              <w:jc w:val="center"/>
              <w:textAlignment w:val="bottom"/>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乡镇（街道）前端及终端</w:t>
            </w:r>
          </w:p>
        </w:tc>
      </w:tr>
      <w:tr w14:paraId="235E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ED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254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前端</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B014">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乡镇（街道）应急广播前端软件</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611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52A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1F8B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78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BFF7B">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39B1">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操作电脑</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7D3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DF3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5B9C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9F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51B5">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1E0A">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cs="宋体"/>
                <w:b/>
                <w:bCs/>
                <w:color w:val="auto"/>
                <w:szCs w:val="21"/>
                <w:highlight w:val="none"/>
                <w:lang w:eastAsia="zh-CN"/>
              </w:rPr>
              <w:t>△</w:t>
            </w:r>
            <w:r>
              <w:rPr>
                <w:rFonts w:hint="eastAsia" w:ascii="宋体" w:hAnsi="宋体" w:eastAsia="宋体" w:cs="宋体"/>
                <w:b/>
                <w:bCs/>
                <w:i w:val="0"/>
                <w:iCs w:val="0"/>
                <w:color w:val="000000"/>
                <w:kern w:val="0"/>
                <w:sz w:val="21"/>
                <w:szCs w:val="21"/>
                <w:highlight w:val="none"/>
                <w:u w:val="none"/>
                <w:lang w:val="en-US" w:eastAsia="zh-CN" w:bidi="ar"/>
              </w:rPr>
              <w:t>IP话筒</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F0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944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3D81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DC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A663D">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9E44">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132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E1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2E70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55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8FE24">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FF51">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双联播控桌</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96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298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1BEC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BC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6C468">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4C72">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乡镇（街道）</w:t>
            </w:r>
            <w:r>
              <w:rPr>
                <w:rStyle w:val="96"/>
                <w:rFonts w:hint="eastAsia" w:ascii="宋体" w:hAnsi="宋体" w:eastAsia="宋体" w:cs="宋体"/>
                <w:sz w:val="21"/>
                <w:szCs w:val="21"/>
                <w:highlight w:val="none"/>
                <w:lang w:val="en-US" w:eastAsia="zh-CN" w:bidi="ar"/>
              </w:rPr>
              <w:t xml:space="preserve"> UPS</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9F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F5F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063C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82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91</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11641">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000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1B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C0A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16DB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10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BB0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129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cs="宋体"/>
                <w:b/>
                <w:bCs/>
                <w:color w:val="auto"/>
                <w:szCs w:val="21"/>
                <w:highlight w:val="none"/>
                <w:lang w:eastAsia="zh-CN"/>
              </w:rPr>
              <w:t>△</w:t>
            </w:r>
            <w:r>
              <w:rPr>
                <w:rFonts w:hint="eastAsia" w:ascii="宋体" w:hAnsi="宋体" w:eastAsia="宋体" w:cs="宋体"/>
                <w:b/>
                <w:bCs/>
                <w:i w:val="0"/>
                <w:iCs w:val="0"/>
                <w:color w:val="000000"/>
                <w:kern w:val="0"/>
                <w:sz w:val="21"/>
                <w:szCs w:val="21"/>
                <w:highlight w:val="none"/>
                <w:u w:val="none"/>
                <w:lang w:val="en-US" w:eastAsia="zh-CN" w:bidi="ar"/>
              </w:rPr>
              <w:t>多模音柱</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0F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92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3B01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8C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A4B01">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A51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终端安装调试及辅材</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4A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2E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25B8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C7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w:t>
            </w:r>
          </w:p>
        </w:tc>
        <w:tc>
          <w:tcPr>
            <w:tcW w:w="0" w:type="auto"/>
            <w:gridSpan w:val="4"/>
            <w:tcBorders>
              <w:top w:val="single" w:color="000000" w:sz="4" w:space="0"/>
              <w:left w:val="single" w:color="000000" w:sz="4" w:space="0"/>
              <w:bottom w:val="single" w:color="000000" w:sz="4" w:space="0"/>
              <w:right w:val="nil"/>
            </w:tcBorders>
            <w:shd w:val="clear" w:color="auto" w:fill="auto"/>
            <w:noWrap/>
            <w:vAlign w:val="bottom"/>
          </w:tcPr>
          <w:p w14:paraId="18E6A8D3">
            <w:pPr>
              <w:keepNext w:val="0"/>
              <w:keepLines w:val="0"/>
              <w:widowControl/>
              <w:suppressLineNumbers w:val="0"/>
              <w:jc w:val="center"/>
              <w:textAlignment w:val="bottom"/>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行政村（社区）前端及终端</w:t>
            </w:r>
          </w:p>
        </w:tc>
      </w:tr>
      <w:tr w14:paraId="57DE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C0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95</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D62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前端（英新村、英安村合并，并与英义社区共用前端）</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05E7">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cs="宋体"/>
                <w:b/>
                <w:bCs/>
                <w:color w:val="auto"/>
                <w:szCs w:val="21"/>
                <w:highlight w:val="none"/>
                <w:lang w:eastAsia="zh-CN"/>
              </w:rPr>
              <w:t>△</w:t>
            </w:r>
            <w:r>
              <w:rPr>
                <w:rFonts w:hint="eastAsia" w:ascii="宋体" w:hAnsi="宋体" w:eastAsia="宋体" w:cs="宋体"/>
                <w:b/>
                <w:bCs/>
                <w:i w:val="0"/>
                <w:iCs w:val="0"/>
                <w:color w:val="000000"/>
                <w:kern w:val="0"/>
                <w:sz w:val="21"/>
                <w:szCs w:val="21"/>
                <w:highlight w:val="none"/>
                <w:u w:val="none"/>
                <w:lang w:val="en-US" w:eastAsia="zh-CN" w:bidi="ar"/>
              </w:rPr>
              <w:t>IP话筒</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74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A3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209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58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024EF">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B31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6B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F1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3293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7F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88B43">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0B8C">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单联播控桌</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18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4C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140A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EB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98</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0715E">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759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行政村（社区） UPS</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2A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DF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759A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CD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15849">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ECF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E6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30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787C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9F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A0B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46A">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cs="宋体"/>
                <w:b/>
                <w:bCs/>
                <w:color w:val="auto"/>
                <w:szCs w:val="21"/>
                <w:highlight w:val="none"/>
                <w:lang w:eastAsia="zh-CN"/>
              </w:rPr>
              <w:t>△</w:t>
            </w:r>
            <w:r>
              <w:rPr>
                <w:rFonts w:hint="eastAsia" w:ascii="宋体" w:hAnsi="宋体" w:eastAsia="宋体" w:cs="宋体"/>
                <w:b/>
                <w:bCs/>
                <w:i w:val="0"/>
                <w:iCs w:val="0"/>
                <w:color w:val="000000"/>
                <w:kern w:val="0"/>
                <w:sz w:val="21"/>
                <w:szCs w:val="21"/>
                <w:highlight w:val="none"/>
                <w:u w:val="none"/>
                <w:lang w:val="en-US" w:eastAsia="zh-CN" w:bidi="ar"/>
              </w:rPr>
              <w:t>多模收扩机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16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4B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339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AA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C62E">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B5E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高可靠性终端</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73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62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3136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97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3ECAB">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8E7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b/>
                <w:bCs/>
                <w:color w:val="auto"/>
                <w:szCs w:val="21"/>
                <w:highlight w:val="none"/>
                <w:lang w:eastAsia="zh-CN"/>
              </w:rPr>
              <w:t>△</w:t>
            </w:r>
            <w:r>
              <w:rPr>
                <w:rFonts w:hint="eastAsia" w:ascii="宋体" w:hAnsi="宋体" w:eastAsia="宋体" w:cs="宋体"/>
                <w:b/>
                <w:bCs/>
                <w:i w:val="0"/>
                <w:iCs w:val="0"/>
                <w:color w:val="000000"/>
                <w:kern w:val="0"/>
                <w:sz w:val="21"/>
                <w:szCs w:val="21"/>
                <w:highlight w:val="none"/>
                <w:u w:val="none"/>
                <w:lang w:val="en-US" w:eastAsia="zh-CN" w:bidi="ar"/>
              </w:rPr>
              <w:t>高音喇叭</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43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F2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r>
      <w:tr w14:paraId="3153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5E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1BA4">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7F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终端架杆</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46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DD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4350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E0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8A7DA">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B4E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cs="宋体"/>
                <w:b/>
                <w:bCs/>
                <w:color w:val="auto"/>
                <w:szCs w:val="21"/>
                <w:highlight w:val="none"/>
                <w:lang w:eastAsia="zh-CN"/>
              </w:rPr>
              <w:t>△</w:t>
            </w:r>
            <w:r>
              <w:rPr>
                <w:rFonts w:hint="eastAsia" w:ascii="宋体" w:hAnsi="宋体" w:eastAsia="宋体" w:cs="宋体"/>
                <w:b/>
                <w:bCs/>
                <w:i w:val="0"/>
                <w:iCs w:val="0"/>
                <w:color w:val="000000"/>
                <w:kern w:val="0"/>
                <w:sz w:val="21"/>
                <w:szCs w:val="21"/>
                <w:highlight w:val="none"/>
                <w:u w:val="none"/>
                <w:lang w:val="en-US" w:eastAsia="zh-CN" w:bidi="ar"/>
              </w:rPr>
              <w:t>多模音柱</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11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15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4753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71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105</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758FB">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D7A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智慧终端</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62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AF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30A2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93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106</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1328D">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DCF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终端安装调试及辅材</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BE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F3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2326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89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107</w:t>
            </w:r>
          </w:p>
        </w:tc>
        <w:tc>
          <w:tcPr>
            <w:tcW w:w="0" w:type="auto"/>
            <w:gridSpan w:val="4"/>
            <w:tcBorders>
              <w:top w:val="single" w:color="000000" w:sz="4" w:space="0"/>
              <w:left w:val="single" w:color="000000" w:sz="4" w:space="0"/>
              <w:bottom w:val="single" w:color="000000" w:sz="4" w:space="0"/>
              <w:right w:val="nil"/>
            </w:tcBorders>
            <w:shd w:val="clear" w:color="auto" w:fill="auto"/>
            <w:noWrap/>
            <w:vAlign w:val="bottom"/>
          </w:tcPr>
          <w:p w14:paraId="02138FCB">
            <w:pPr>
              <w:keepNext w:val="0"/>
              <w:keepLines w:val="0"/>
              <w:widowControl/>
              <w:suppressLineNumbers w:val="0"/>
              <w:jc w:val="center"/>
              <w:textAlignment w:val="bottom"/>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网络租赁费用</w:t>
            </w:r>
          </w:p>
        </w:tc>
      </w:tr>
      <w:tr w14:paraId="103F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00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32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平台</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0854">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县级应急广播平台网络租赁</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不低于100Mbps静态IP专线，半年费用</w:t>
            </w:r>
            <w:r>
              <w:rPr>
                <w:rFonts w:hint="eastAsia" w:ascii="宋体" w:hAnsi="宋体" w:cs="宋体"/>
                <w:i w:val="0"/>
                <w:iCs w:val="0"/>
                <w:color w:val="000000"/>
                <w:kern w:val="0"/>
                <w:sz w:val="21"/>
                <w:szCs w:val="21"/>
                <w:highlight w:val="none"/>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E7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22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17BA3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73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71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省平台对接</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9A09">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至省应急广播平台</w:t>
            </w:r>
            <w:r>
              <w:rPr>
                <w:rFonts w:hint="eastAsia" w:ascii="宋体" w:hAnsi="宋体" w:cs="宋体"/>
                <w:i w:val="0"/>
                <w:iCs w:val="0"/>
                <w:color w:val="000000"/>
                <w:kern w:val="0"/>
                <w:sz w:val="21"/>
                <w:szCs w:val="21"/>
                <w:highlight w:val="none"/>
                <w:u w:val="none"/>
                <w:lang w:val="en-US" w:eastAsia="zh-CN" w:bidi="ar"/>
              </w:rPr>
              <w:t>（半年费用）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24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25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6EC3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EF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9D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传输网</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F59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平台至无线发射台站、县有线电视前端租赁费</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利旧现有广播电视传输网络</w:t>
            </w:r>
            <w:r>
              <w:rPr>
                <w:rFonts w:hint="eastAsia" w:ascii="宋体" w:hAnsi="宋体" w:cs="宋体"/>
                <w:i w:val="0"/>
                <w:iCs w:val="0"/>
                <w:color w:val="000000"/>
                <w:kern w:val="0"/>
                <w:sz w:val="21"/>
                <w:szCs w:val="21"/>
                <w:highlight w:val="none"/>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E1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A3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r>
      <w:tr w14:paraId="695F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84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FC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横向部门</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54F8">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平台至横向部门系统租赁费</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专线10Mbps，半年费用</w:t>
            </w:r>
            <w:r>
              <w:rPr>
                <w:rFonts w:hint="eastAsia" w:ascii="宋体" w:hAnsi="宋体" w:cs="宋体"/>
                <w:i w:val="0"/>
                <w:iCs w:val="0"/>
                <w:color w:val="000000"/>
                <w:kern w:val="0"/>
                <w:sz w:val="21"/>
                <w:szCs w:val="21"/>
                <w:highlight w:val="none"/>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E2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FD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r>
      <w:tr w14:paraId="285C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21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1B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乡镇（街道）前端</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A79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乡镇（街道）应急广播前端网络租用租赁费</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带宽10Mbps，半年费用</w:t>
            </w:r>
            <w:r>
              <w:rPr>
                <w:rFonts w:hint="eastAsia" w:ascii="宋体" w:hAnsi="宋体" w:cs="宋体"/>
                <w:i w:val="0"/>
                <w:iCs w:val="0"/>
                <w:color w:val="000000"/>
                <w:kern w:val="0"/>
                <w:sz w:val="21"/>
                <w:szCs w:val="21"/>
                <w:highlight w:val="none"/>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BDE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52D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r>
      <w:tr w14:paraId="4C54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57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113</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A5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行政村前端</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B43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行政村应急广播前端网络租赁费</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带宽10Mbps，半年费用</w:t>
            </w:r>
            <w:r>
              <w:rPr>
                <w:rFonts w:hint="eastAsia" w:ascii="宋体" w:hAnsi="宋体" w:cs="宋体"/>
                <w:i w:val="0"/>
                <w:iCs w:val="0"/>
                <w:color w:val="000000"/>
                <w:kern w:val="0"/>
                <w:sz w:val="21"/>
                <w:szCs w:val="21"/>
                <w:highlight w:val="none"/>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69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AC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r>
      <w:tr w14:paraId="07930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A9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8A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前端流量费</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3A0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前端</w:t>
            </w:r>
            <w:r>
              <w:rPr>
                <w:rStyle w:val="96"/>
                <w:rFonts w:hint="eastAsia" w:ascii="宋体" w:hAnsi="宋体" w:eastAsia="宋体" w:cs="宋体"/>
                <w:sz w:val="21"/>
                <w:szCs w:val="21"/>
                <w:highlight w:val="none"/>
                <w:lang w:val="en-US" w:eastAsia="zh-CN" w:bidi="ar"/>
              </w:rPr>
              <w:t>4G/5G</w:t>
            </w:r>
            <w:r>
              <w:rPr>
                <w:rFonts w:hint="eastAsia" w:ascii="宋体" w:hAnsi="宋体" w:eastAsia="宋体" w:cs="宋体"/>
                <w:i w:val="0"/>
                <w:iCs w:val="0"/>
                <w:color w:val="000000"/>
                <w:kern w:val="0"/>
                <w:sz w:val="21"/>
                <w:szCs w:val="21"/>
                <w:highlight w:val="none"/>
                <w:u w:val="none"/>
                <w:lang w:val="en-US" w:eastAsia="zh-CN" w:bidi="ar"/>
              </w:rPr>
              <w:t>网络租赁费</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14乡镇（街道）+153行政村（社区）前端，4G/5G 网络要求：含SIM 卡（数据流量卡）开通及套餐（年不低于4GB）办理等</w:t>
            </w:r>
            <w:r>
              <w:rPr>
                <w:rFonts w:hint="eastAsia" w:ascii="宋体" w:hAnsi="宋体" w:cs="宋体"/>
                <w:i w:val="0"/>
                <w:iCs w:val="0"/>
                <w:color w:val="000000"/>
                <w:kern w:val="0"/>
                <w:sz w:val="21"/>
                <w:szCs w:val="21"/>
                <w:highlight w:val="none"/>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E0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32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r>
      <w:tr w14:paraId="4F6CB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DD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205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终端网络租赁费</w:t>
            </w: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DED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终端有线</w:t>
            </w:r>
            <w:r>
              <w:rPr>
                <w:rStyle w:val="96"/>
                <w:rFonts w:hint="eastAsia" w:ascii="宋体" w:hAnsi="宋体" w:eastAsia="宋体" w:cs="宋体"/>
                <w:sz w:val="21"/>
                <w:szCs w:val="21"/>
                <w:highlight w:val="none"/>
                <w:lang w:val="en-US" w:eastAsia="zh-CN" w:bidi="ar"/>
              </w:rPr>
              <w:t>IP</w:t>
            </w:r>
            <w:r>
              <w:rPr>
                <w:rFonts w:hint="eastAsia" w:ascii="宋体" w:hAnsi="宋体" w:eastAsia="宋体" w:cs="宋体"/>
                <w:i w:val="0"/>
                <w:iCs w:val="0"/>
                <w:color w:val="000000"/>
                <w:kern w:val="0"/>
                <w:sz w:val="21"/>
                <w:szCs w:val="21"/>
                <w:highlight w:val="none"/>
                <w:u w:val="none"/>
                <w:lang w:val="en-US" w:eastAsia="zh-CN" w:bidi="ar"/>
              </w:rPr>
              <w:t>网络租赁费</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带宽10Mbps，半年费用</w:t>
            </w:r>
            <w:r>
              <w:rPr>
                <w:rFonts w:hint="eastAsia" w:ascii="宋体" w:hAnsi="宋体" w:cs="宋体"/>
                <w:i w:val="0"/>
                <w:iCs w:val="0"/>
                <w:color w:val="000000"/>
                <w:kern w:val="0"/>
                <w:sz w:val="21"/>
                <w:szCs w:val="21"/>
                <w:highlight w:val="none"/>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46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10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r>
      <w:tr w14:paraId="1E73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F4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116</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6D1A0">
            <w:pPr>
              <w:jc w:val="center"/>
              <w:rPr>
                <w:rFonts w:hint="eastAsia" w:ascii="宋体" w:hAnsi="宋体" w:eastAsia="宋体" w:cs="宋体"/>
                <w:i w:val="0"/>
                <w:iCs w:val="0"/>
                <w:color w:val="000000"/>
                <w:sz w:val="21"/>
                <w:szCs w:val="21"/>
                <w:highlight w:val="none"/>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6C6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w:t>
            </w:r>
            <w:r>
              <w:rPr>
                <w:rStyle w:val="96"/>
                <w:rFonts w:hint="eastAsia" w:ascii="宋体" w:hAnsi="宋体" w:eastAsia="宋体" w:cs="宋体"/>
                <w:sz w:val="21"/>
                <w:szCs w:val="21"/>
                <w:highlight w:val="none"/>
                <w:lang w:val="en-US" w:eastAsia="zh-CN" w:bidi="ar"/>
              </w:rPr>
              <w:t>4G/5G</w:t>
            </w:r>
            <w:r>
              <w:rPr>
                <w:rFonts w:hint="eastAsia" w:ascii="宋体" w:hAnsi="宋体" w:eastAsia="宋体" w:cs="宋体"/>
                <w:i w:val="0"/>
                <w:iCs w:val="0"/>
                <w:color w:val="000000"/>
                <w:kern w:val="0"/>
                <w:sz w:val="21"/>
                <w:szCs w:val="21"/>
                <w:highlight w:val="none"/>
                <w:u w:val="none"/>
                <w:lang w:val="en-US" w:eastAsia="zh-CN" w:bidi="ar"/>
              </w:rPr>
              <w:t>网络租赁费</w:t>
            </w:r>
            <w:r>
              <w:rPr>
                <w:rFonts w:hint="eastAsia" w:ascii="宋体" w:hAnsi="宋体" w:cs="宋体"/>
                <w:i w:val="0"/>
                <w:iCs w:val="0"/>
                <w:color w:val="000000"/>
                <w:kern w:val="0"/>
                <w:sz w:val="21"/>
                <w:szCs w:val="21"/>
                <w:highlight w:val="none"/>
                <w:u w:val="none"/>
                <w:lang w:val="en-US" w:eastAsia="zh-CN" w:bidi="ar"/>
              </w:rPr>
              <w:t>（</w:t>
            </w:r>
            <w:r>
              <w:rPr>
                <w:rFonts w:hint="eastAsia" w:ascii="Times New Roman" w:hAnsi="Times New Roman"/>
                <w:kern w:val="0"/>
                <w:sz w:val="21"/>
                <w:szCs w:val="21"/>
                <w:highlight w:val="none"/>
              </w:rPr>
              <w:t>含</w:t>
            </w:r>
            <w:r>
              <w:rPr>
                <w:rFonts w:ascii="Times New Roman" w:hAnsi="Times New Roman"/>
                <w:kern w:val="0"/>
                <w:sz w:val="21"/>
                <w:szCs w:val="21"/>
                <w:highlight w:val="none"/>
              </w:rPr>
              <w:t xml:space="preserve"> SIM </w:t>
            </w:r>
            <w:r>
              <w:rPr>
                <w:rFonts w:hint="eastAsia" w:ascii="Times New Roman" w:hAnsi="Times New Roman"/>
                <w:kern w:val="0"/>
                <w:sz w:val="21"/>
                <w:szCs w:val="21"/>
                <w:highlight w:val="none"/>
              </w:rPr>
              <w:t>卡（数据流量卡）开通及套餐（不低于</w:t>
            </w:r>
            <w:r>
              <w:rPr>
                <w:rFonts w:ascii="Times New Roman" w:hAnsi="Times New Roman"/>
                <w:kern w:val="0"/>
                <w:sz w:val="21"/>
                <w:szCs w:val="21"/>
                <w:highlight w:val="none"/>
              </w:rPr>
              <w:t>4GB</w:t>
            </w:r>
            <w:r>
              <w:rPr>
                <w:rFonts w:hint="eastAsia" w:ascii="Times New Roman" w:hAnsi="Times New Roman"/>
                <w:kern w:val="0"/>
                <w:sz w:val="21"/>
                <w:szCs w:val="21"/>
                <w:highlight w:val="none"/>
              </w:rPr>
              <w:t>）办理等，</w:t>
            </w:r>
            <w:r>
              <w:rPr>
                <w:rFonts w:ascii="Times New Roman" w:hAnsi="Times New Roman"/>
                <w:kern w:val="0"/>
                <w:sz w:val="21"/>
                <w:szCs w:val="21"/>
                <w:highlight w:val="none"/>
              </w:rPr>
              <w:t xml:space="preserve"> </w:t>
            </w:r>
            <w:r>
              <w:rPr>
                <w:rFonts w:hint="eastAsia" w:ascii="Times New Roman" w:hAnsi="Times New Roman"/>
                <w:kern w:val="0"/>
                <w:sz w:val="21"/>
                <w:szCs w:val="21"/>
                <w:highlight w:val="none"/>
              </w:rPr>
              <w:t>首年网络租赁费</w:t>
            </w:r>
            <w:r>
              <w:rPr>
                <w:rFonts w:hint="eastAsia" w:ascii="宋体" w:hAnsi="宋体" w:cs="宋体"/>
                <w:i w:val="0"/>
                <w:iCs w:val="0"/>
                <w:color w:val="000000"/>
                <w:kern w:val="0"/>
                <w:sz w:val="21"/>
                <w:szCs w:val="21"/>
                <w:highlight w:val="none"/>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5F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F2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r>
    </w:tbl>
    <w:p w14:paraId="56061B6E">
      <w:pPr>
        <w:rPr>
          <w:rFonts w:hint="eastAsia" w:ascii="宋体" w:hAnsi="宋体" w:eastAsia="宋体" w:cs="宋体"/>
          <w:color w:val="auto"/>
          <w:sz w:val="21"/>
          <w:szCs w:val="21"/>
          <w:highlight w:val="none"/>
          <w:lang w:val="en-US" w:eastAsia="zh-CN"/>
        </w:rPr>
      </w:pPr>
    </w:p>
    <w:p w14:paraId="34DC5ADB">
      <w:pPr>
        <w:rPr>
          <w:rFonts w:hint="eastAsia" w:ascii="宋体" w:hAnsi="宋体" w:eastAsia="宋体" w:cs="宋体"/>
          <w:color w:val="auto"/>
          <w:sz w:val="22"/>
          <w:szCs w:val="22"/>
          <w:highlight w:val="none"/>
        </w:rPr>
      </w:pPr>
    </w:p>
    <w:p w14:paraId="2154FF7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1622B337">
      <w:pPr>
        <w:pStyle w:val="29"/>
        <w:spacing w:line="360" w:lineRule="auto"/>
        <w:ind w:left="0" w:leftChars="0" w:firstLine="0" w:firstLineChars="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技术</w:t>
      </w:r>
      <w:r>
        <w:rPr>
          <w:rFonts w:hint="eastAsia" w:ascii="宋体" w:hAnsi="宋体" w:eastAsia="宋体" w:cs="宋体"/>
          <w:b/>
          <w:bCs/>
          <w:color w:val="auto"/>
          <w:sz w:val="28"/>
          <w:szCs w:val="28"/>
          <w:highlight w:val="none"/>
          <w:lang w:eastAsia="zh-CN"/>
        </w:rPr>
        <w:t>要求</w:t>
      </w:r>
    </w:p>
    <w:p w14:paraId="0DF286DF">
      <w:pPr>
        <w:tabs>
          <w:tab w:val="left" w:pos="312"/>
        </w:tabs>
        <w:spacing w:line="360" w:lineRule="auto"/>
        <w:ind w:left="0" w:leftChars="0" w:firstLine="420" w:firstLineChars="200"/>
        <w:rPr>
          <w:rFonts w:hint="eastAsia" w:ascii="宋体" w:hAnsi="宋体" w:eastAsia="宋体" w:cs="宋体"/>
          <w:color w:val="000000"/>
          <w:szCs w:val="28"/>
          <w:highlight w:val="none"/>
          <w:lang w:eastAsia="zh-CN"/>
        </w:rPr>
      </w:pPr>
      <w:r>
        <w:rPr>
          <w:rFonts w:hint="eastAsia" w:ascii="宋体" w:hAnsi="宋体" w:eastAsia="宋体" w:cs="宋体"/>
          <w:color w:val="000000"/>
          <w:szCs w:val="28"/>
          <w:highlight w:val="none"/>
          <w:lang w:val="en-US" w:eastAsia="zh-CN"/>
        </w:rPr>
        <w:t>1</w:t>
      </w:r>
      <w:r>
        <w:rPr>
          <w:rFonts w:hint="eastAsia" w:ascii="宋体" w:hAnsi="宋体" w:eastAsia="宋体" w:cs="宋体"/>
          <w:color w:val="000000"/>
          <w:szCs w:val="28"/>
          <w:highlight w:val="none"/>
        </w:rPr>
        <w:t>.符合国家及相关行业合格标准，同时满足本项目技术标准和招标人要求</w:t>
      </w:r>
      <w:r>
        <w:rPr>
          <w:rFonts w:hint="eastAsia" w:ascii="宋体" w:hAnsi="宋体" w:cs="宋体"/>
          <w:color w:val="000000"/>
          <w:szCs w:val="28"/>
          <w:highlight w:val="none"/>
          <w:lang w:eastAsia="zh-CN"/>
        </w:rPr>
        <w:t>；</w:t>
      </w:r>
    </w:p>
    <w:p w14:paraId="0DBF6EB8">
      <w:pPr>
        <w:tabs>
          <w:tab w:val="left" w:pos="312"/>
        </w:tabs>
        <w:spacing w:line="360" w:lineRule="auto"/>
        <w:ind w:left="0" w:leftChars="0" w:firstLine="420" w:firstLineChars="200"/>
        <w:rPr>
          <w:rFonts w:hint="eastAsia" w:ascii="宋体" w:hAnsi="宋体" w:eastAsia="宋体" w:cs="宋体"/>
          <w:color w:val="000000"/>
          <w:szCs w:val="28"/>
          <w:highlight w:val="none"/>
        </w:rPr>
      </w:pPr>
      <w:r>
        <w:rPr>
          <w:rFonts w:hint="eastAsia" w:ascii="宋体" w:hAnsi="宋体" w:eastAsia="宋体" w:cs="宋体"/>
          <w:color w:val="000000"/>
          <w:szCs w:val="28"/>
          <w:highlight w:val="none"/>
          <w:lang w:val="en-US" w:eastAsia="zh-CN"/>
        </w:rPr>
        <w:t>2</w:t>
      </w:r>
      <w:r>
        <w:rPr>
          <w:rFonts w:hint="eastAsia" w:ascii="宋体" w:hAnsi="宋体" w:eastAsia="宋体" w:cs="宋体"/>
          <w:color w:val="000000"/>
          <w:szCs w:val="28"/>
          <w:highlight w:val="none"/>
        </w:rPr>
        <w:t>.需满足的质量、安全、技术规格、物理特性、数量等要求，</w:t>
      </w:r>
      <w:r>
        <w:rPr>
          <w:rFonts w:hint="eastAsia" w:ascii="宋体" w:hAnsi="宋体" w:eastAsia="宋体" w:cs="宋体"/>
          <w:color w:val="000000"/>
          <w:highlight w:val="none"/>
        </w:rPr>
        <w:t>配置要求（含技术文件、图纸、标准、工作条件、环境要求等）</w:t>
      </w:r>
      <w:r>
        <w:rPr>
          <w:rFonts w:hint="eastAsia" w:ascii="宋体" w:hAnsi="宋体" w:eastAsia="宋体" w:cs="宋体"/>
          <w:color w:val="000000"/>
          <w:szCs w:val="28"/>
          <w:highlight w:val="none"/>
        </w:rPr>
        <w:t>；</w:t>
      </w:r>
    </w:p>
    <w:p w14:paraId="7BD2D259">
      <w:pPr>
        <w:pageBreakBefore w:val="0"/>
        <w:tabs>
          <w:tab w:val="left" w:pos="-3675"/>
          <w:tab w:val="left" w:pos="7644"/>
        </w:tabs>
        <w:kinsoku/>
        <w:wordWrap w:val="0"/>
        <w:overflowPunct/>
        <w:topLinePunct w:val="0"/>
        <w:autoSpaceDE w:val="0"/>
        <w:autoSpaceDN w:val="0"/>
        <w:bidi w:val="0"/>
        <w:adjustRightInd w:val="0"/>
        <w:spacing w:line="360" w:lineRule="auto"/>
        <w:ind w:left="5" w:leftChars="0" w:right="97" w:rightChars="46" w:firstLine="413" w:firstLineChars="197"/>
        <w:jc w:val="left"/>
        <w:rPr>
          <w:rFonts w:hint="eastAsia" w:ascii="宋体" w:hAnsi="宋体" w:eastAsia="宋体" w:cs="宋体"/>
          <w:color w:val="000000"/>
          <w:szCs w:val="28"/>
          <w:highlight w:val="none"/>
        </w:rPr>
      </w:pPr>
      <w:r>
        <w:rPr>
          <w:rFonts w:hint="eastAsia" w:ascii="宋体" w:hAnsi="宋体" w:eastAsia="宋体" w:cs="宋体"/>
          <w:color w:val="000000"/>
          <w:szCs w:val="28"/>
          <w:highlight w:val="none"/>
          <w:lang w:val="en-US" w:eastAsia="zh-CN"/>
        </w:rPr>
        <w:t>3.</w:t>
      </w:r>
      <w:r>
        <w:rPr>
          <w:rFonts w:hint="eastAsia" w:ascii="宋体" w:hAnsi="宋体" w:eastAsia="宋体" w:cs="宋体"/>
          <w:color w:val="000000"/>
          <w:szCs w:val="28"/>
          <w:highlight w:val="none"/>
        </w:rPr>
        <w:t>所提供的货物是原制造厂商制造的、经过合法销售渠道取得的、全新的、未使用过的，并完全符合规定的品牌、规格型号、技术性能、配置、质量、数量等要求。</w:t>
      </w:r>
    </w:p>
    <w:p w14:paraId="6590D1F5">
      <w:pPr>
        <w:tabs>
          <w:tab w:val="left" w:pos="312"/>
        </w:tabs>
        <w:spacing w:line="360" w:lineRule="auto"/>
        <w:ind w:left="0" w:leftChars="0" w:firstLine="420" w:firstLineChars="200"/>
        <w:rPr>
          <w:rFonts w:hint="eastAsia" w:ascii="宋体" w:hAnsi="宋体" w:eastAsia="宋体" w:cs="宋体"/>
          <w:color w:val="000000"/>
          <w:szCs w:val="28"/>
          <w:highlight w:val="none"/>
        </w:rPr>
      </w:pPr>
      <w:r>
        <w:rPr>
          <w:rFonts w:hint="eastAsia" w:ascii="宋体" w:hAnsi="宋体" w:eastAsia="宋体" w:cs="宋体"/>
          <w:color w:val="000000"/>
          <w:szCs w:val="28"/>
          <w:highlight w:val="none"/>
          <w:lang w:val="en-US" w:eastAsia="zh-CN"/>
        </w:rPr>
        <w:t>4</w:t>
      </w:r>
      <w:r>
        <w:rPr>
          <w:rFonts w:hint="eastAsia" w:ascii="宋体" w:hAnsi="宋体" w:eastAsia="宋体" w:cs="宋体"/>
          <w:color w:val="000000"/>
          <w:szCs w:val="28"/>
          <w:highlight w:val="none"/>
        </w:rPr>
        <w:t>.需满足的服务标准、期限、效率等要求；</w:t>
      </w:r>
    </w:p>
    <w:p w14:paraId="433E8FB0">
      <w:pPr>
        <w:spacing w:line="360" w:lineRule="auto"/>
        <w:ind w:left="0" w:leftChars="0" w:firstLine="420" w:firstLineChars="200"/>
        <w:rPr>
          <w:rFonts w:hint="eastAsia" w:ascii="宋体" w:hAnsi="宋体" w:eastAsia="宋体" w:cs="宋体"/>
          <w:color w:val="000000"/>
          <w:szCs w:val="28"/>
          <w:highlight w:val="none"/>
        </w:rPr>
      </w:pPr>
      <w:r>
        <w:rPr>
          <w:rFonts w:hint="eastAsia" w:ascii="宋体" w:hAnsi="宋体" w:eastAsia="宋体" w:cs="宋体"/>
          <w:color w:val="000000"/>
          <w:szCs w:val="28"/>
          <w:highlight w:val="none"/>
          <w:lang w:eastAsia="zh-CN"/>
        </w:rPr>
        <w:t>（</w:t>
      </w:r>
      <w:r>
        <w:rPr>
          <w:rFonts w:hint="eastAsia" w:ascii="宋体" w:hAnsi="宋体" w:eastAsia="宋体" w:cs="宋体"/>
          <w:color w:val="000000"/>
          <w:szCs w:val="28"/>
          <w:highlight w:val="none"/>
        </w:rPr>
        <w:t>1</w:t>
      </w:r>
      <w:r>
        <w:rPr>
          <w:rFonts w:hint="eastAsia" w:ascii="宋体" w:hAnsi="宋体" w:eastAsia="宋体" w:cs="宋体"/>
          <w:color w:val="000000"/>
          <w:szCs w:val="28"/>
          <w:highlight w:val="none"/>
          <w:lang w:eastAsia="zh-CN"/>
        </w:rPr>
        <w:t>）</w:t>
      </w:r>
      <w:r>
        <w:rPr>
          <w:rFonts w:hint="eastAsia" w:ascii="宋体" w:hAnsi="宋体" w:eastAsia="宋体" w:cs="宋体"/>
          <w:color w:val="000000"/>
          <w:szCs w:val="28"/>
          <w:highlight w:val="none"/>
        </w:rPr>
        <w:t>3年7*24小时远程电话支持、网络远程支持、邮件支持；</w:t>
      </w:r>
    </w:p>
    <w:p w14:paraId="42B9A7E8">
      <w:pPr>
        <w:spacing w:line="360" w:lineRule="auto"/>
        <w:ind w:left="0" w:leftChars="0" w:firstLine="420" w:firstLineChars="200"/>
        <w:rPr>
          <w:rFonts w:hint="eastAsia" w:ascii="宋体" w:hAnsi="宋体" w:eastAsia="宋体" w:cs="宋体"/>
          <w:color w:val="000000"/>
          <w:szCs w:val="28"/>
          <w:highlight w:val="none"/>
          <w:lang w:eastAsia="zh-CN"/>
        </w:rPr>
      </w:pPr>
      <w:r>
        <w:rPr>
          <w:rFonts w:hint="eastAsia" w:ascii="宋体" w:hAnsi="宋体" w:eastAsia="宋体" w:cs="宋体"/>
          <w:color w:val="000000"/>
          <w:szCs w:val="28"/>
          <w:highlight w:val="none"/>
          <w:lang w:eastAsia="zh-CN"/>
        </w:rPr>
        <w:t>（</w:t>
      </w:r>
      <w:r>
        <w:rPr>
          <w:rFonts w:hint="eastAsia" w:ascii="宋体" w:hAnsi="宋体" w:eastAsia="宋体" w:cs="宋体"/>
          <w:color w:val="000000"/>
          <w:szCs w:val="28"/>
          <w:highlight w:val="none"/>
        </w:rPr>
        <w:t>2</w:t>
      </w:r>
      <w:r>
        <w:rPr>
          <w:rFonts w:hint="eastAsia" w:ascii="宋体" w:hAnsi="宋体" w:eastAsia="宋体" w:cs="宋体"/>
          <w:color w:val="000000"/>
          <w:szCs w:val="28"/>
          <w:highlight w:val="none"/>
          <w:lang w:eastAsia="zh-CN"/>
        </w:rPr>
        <w:t>）</w:t>
      </w:r>
      <w:r>
        <w:rPr>
          <w:rFonts w:hint="eastAsia" w:ascii="宋体" w:hAnsi="宋体" w:eastAsia="宋体" w:cs="宋体"/>
          <w:color w:val="000000"/>
          <w:szCs w:val="28"/>
          <w:highlight w:val="none"/>
        </w:rPr>
        <w:t>能提供一小时内现场技术支持响应服务</w:t>
      </w:r>
      <w:r>
        <w:rPr>
          <w:rFonts w:hint="eastAsia" w:ascii="宋体" w:hAnsi="宋体" w:eastAsia="宋体" w:cs="宋体"/>
          <w:color w:val="000000"/>
          <w:szCs w:val="28"/>
          <w:highlight w:val="none"/>
          <w:lang w:eastAsia="zh-CN"/>
        </w:rPr>
        <w:t>；</w:t>
      </w:r>
    </w:p>
    <w:p w14:paraId="6F809B92">
      <w:pPr>
        <w:tabs>
          <w:tab w:val="left" w:pos="312"/>
        </w:tabs>
        <w:spacing w:line="360" w:lineRule="auto"/>
        <w:ind w:left="0" w:leftChars="0" w:firstLine="420" w:firstLineChars="200"/>
        <w:rPr>
          <w:rFonts w:hint="eastAsia" w:ascii="宋体" w:hAnsi="宋体" w:eastAsia="宋体" w:cs="宋体"/>
          <w:color w:val="000000"/>
          <w:szCs w:val="28"/>
          <w:highlight w:val="none"/>
          <w:lang w:eastAsia="zh-CN"/>
        </w:rPr>
      </w:pPr>
      <w:r>
        <w:rPr>
          <w:rFonts w:hint="eastAsia" w:ascii="宋体" w:hAnsi="宋体" w:eastAsia="宋体" w:cs="宋体"/>
          <w:color w:val="000000"/>
          <w:szCs w:val="28"/>
          <w:highlight w:val="none"/>
          <w:lang w:val="en-US" w:eastAsia="zh-CN"/>
        </w:rPr>
        <w:t>5</w:t>
      </w:r>
      <w:r>
        <w:rPr>
          <w:rFonts w:hint="eastAsia" w:ascii="宋体" w:hAnsi="宋体" w:eastAsia="宋体" w:cs="宋体"/>
          <w:color w:val="000000"/>
          <w:szCs w:val="28"/>
          <w:highlight w:val="none"/>
        </w:rPr>
        <w:t>.后续采购事项等要求，如</w:t>
      </w:r>
      <w:r>
        <w:rPr>
          <w:rFonts w:hint="eastAsia" w:ascii="宋体" w:hAnsi="宋体" w:eastAsia="宋体" w:cs="宋体"/>
          <w:color w:val="000000"/>
          <w:highlight w:val="none"/>
        </w:rPr>
        <w:t>附件及零配件、配套耗材、备品备件的要求</w:t>
      </w:r>
      <w:r>
        <w:rPr>
          <w:rFonts w:hint="eastAsia" w:ascii="宋体" w:hAnsi="宋体" w:eastAsia="宋体" w:cs="宋体"/>
          <w:color w:val="000000"/>
          <w:szCs w:val="28"/>
          <w:highlight w:val="none"/>
        </w:rPr>
        <w:t>；吉林省内具备备件库</w:t>
      </w:r>
      <w:r>
        <w:rPr>
          <w:rFonts w:hint="eastAsia" w:ascii="宋体" w:hAnsi="宋体" w:eastAsia="宋体" w:cs="宋体"/>
          <w:color w:val="000000"/>
          <w:szCs w:val="28"/>
          <w:highlight w:val="none"/>
          <w:lang w:eastAsia="zh-CN"/>
        </w:rPr>
        <w:t>。</w:t>
      </w:r>
    </w:p>
    <w:p w14:paraId="3A175402">
      <w:pPr>
        <w:tabs>
          <w:tab w:val="left" w:pos="312"/>
        </w:tabs>
        <w:spacing w:line="360" w:lineRule="auto"/>
        <w:ind w:left="0" w:leftChars="0" w:firstLine="420" w:firstLineChars="200"/>
        <w:rPr>
          <w:rFonts w:hint="eastAsia" w:ascii="宋体" w:hAnsi="宋体" w:eastAsia="宋体" w:cs="宋体"/>
          <w:color w:val="000000"/>
          <w:szCs w:val="28"/>
          <w:highlight w:val="none"/>
        </w:rPr>
      </w:pPr>
      <w:r>
        <w:rPr>
          <w:rFonts w:hint="eastAsia" w:ascii="宋体" w:hAnsi="宋体" w:eastAsia="宋体" w:cs="宋体"/>
          <w:color w:val="000000"/>
          <w:szCs w:val="28"/>
          <w:highlight w:val="none"/>
          <w:lang w:val="en-US" w:eastAsia="zh-CN"/>
        </w:rPr>
        <w:t>6</w:t>
      </w:r>
      <w:r>
        <w:rPr>
          <w:rFonts w:hint="eastAsia" w:ascii="宋体" w:hAnsi="宋体" w:eastAsia="宋体" w:cs="宋体"/>
          <w:color w:val="000000"/>
          <w:szCs w:val="28"/>
          <w:highlight w:val="none"/>
        </w:rPr>
        <w:t>.验收标准；</w:t>
      </w:r>
    </w:p>
    <w:p w14:paraId="20B71B04">
      <w:pPr>
        <w:spacing w:line="360" w:lineRule="auto"/>
        <w:ind w:left="0" w:leftChars="0" w:firstLine="420" w:firstLineChars="200"/>
        <w:rPr>
          <w:rFonts w:hint="eastAsia" w:ascii="宋体" w:hAnsi="宋体" w:eastAsia="宋体" w:cs="宋体"/>
          <w:color w:val="000000"/>
          <w:szCs w:val="28"/>
          <w:highlight w:val="none"/>
        </w:rPr>
      </w:pPr>
      <w:r>
        <w:rPr>
          <w:rFonts w:hint="eastAsia" w:ascii="宋体" w:hAnsi="宋体" w:eastAsia="宋体" w:cs="宋体"/>
          <w:color w:val="000000"/>
          <w:szCs w:val="28"/>
          <w:highlight w:val="none"/>
          <w:lang w:eastAsia="zh-CN"/>
        </w:rPr>
        <w:t>（</w:t>
      </w:r>
      <w:r>
        <w:rPr>
          <w:rFonts w:hint="eastAsia" w:ascii="宋体" w:hAnsi="宋体" w:eastAsia="宋体" w:cs="宋体"/>
          <w:color w:val="000000"/>
          <w:szCs w:val="28"/>
          <w:highlight w:val="none"/>
          <w:lang w:val="en-US" w:eastAsia="zh-CN"/>
        </w:rPr>
        <w:t>1</w:t>
      </w:r>
      <w:r>
        <w:rPr>
          <w:rFonts w:hint="eastAsia" w:ascii="宋体" w:hAnsi="宋体" w:eastAsia="宋体" w:cs="宋体"/>
          <w:color w:val="000000"/>
          <w:szCs w:val="28"/>
          <w:highlight w:val="none"/>
          <w:lang w:eastAsia="zh-CN"/>
        </w:rPr>
        <w:t>）</w:t>
      </w:r>
      <w:r>
        <w:rPr>
          <w:rFonts w:hint="eastAsia" w:ascii="宋体" w:hAnsi="宋体" w:eastAsia="宋体" w:cs="宋体"/>
          <w:color w:val="000000"/>
          <w:szCs w:val="28"/>
          <w:highlight w:val="none"/>
        </w:rPr>
        <w:t>货物到场后，进行初步验收；</w:t>
      </w:r>
    </w:p>
    <w:p w14:paraId="59D390C8">
      <w:pPr>
        <w:spacing w:line="360" w:lineRule="auto"/>
        <w:ind w:left="0" w:leftChars="0" w:firstLine="420" w:firstLineChars="200"/>
        <w:rPr>
          <w:rFonts w:hint="eastAsia" w:ascii="宋体" w:hAnsi="宋体" w:eastAsia="宋体" w:cs="宋体"/>
          <w:szCs w:val="28"/>
          <w:highlight w:val="none"/>
        </w:rPr>
      </w:pP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2</w:t>
      </w:r>
      <w:r>
        <w:rPr>
          <w:rFonts w:hint="eastAsia" w:ascii="宋体" w:hAnsi="宋体" w:eastAsia="宋体" w:cs="宋体"/>
          <w:szCs w:val="28"/>
          <w:highlight w:val="none"/>
          <w:lang w:eastAsia="zh-CN"/>
        </w:rPr>
        <w:t>）</w:t>
      </w:r>
      <w:r>
        <w:rPr>
          <w:rFonts w:hint="eastAsia" w:ascii="宋体" w:hAnsi="宋体" w:eastAsia="宋体" w:cs="宋体"/>
          <w:szCs w:val="28"/>
          <w:highlight w:val="none"/>
        </w:rPr>
        <w:t>初步验收通过后进行安装调试，经检查合格后进入为期15日的试运行；</w:t>
      </w:r>
    </w:p>
    <w:p w14:paraId="5FA5114D">
      <w:pPr>
        <w:spacing w:line="360" w:lineRule="auto"/>
        <w:ind w:left="0" w:leftChars="0" w:firstLine="420" w:firstLineChars="200"/>
        <w:rPr>
          <w:rFonts w:hint="eastAsia" w:ascii="宋体" w:hAnsi="宋体" w:eastAsia="宋体" w:cs="宋体"/>
          <w:szCs w:val="28"/>
          <w:highlight w:val="none"/>
        </w:rPr>
      </w:pP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lang w:eastAsia="zh-CN"/>
        </w:rPr>
        <w:t>）</w:t>
      </w:r>
      <w:r>
        <w:rPr>
          <w:rFonts w:hint="eastAsia" w:ascii="宋体" w:hAnsi="宋体" w:eastAsia="宋体" w:cs="宋体"/>
          <w:szCs w:val="28"/>
          <w:highlight w:val="none"/>
        </w:rPr>
        <w:t>试运行结束，无质量问题或相关问题已解决后，组织验收。</w:t>
      </w:r>
    </w:p>
    <w:p w14:paraId="7E02DEF8">
      <w:pPr>
        <w:spacing w:line="360" w:lineRule="auto"/>
        <w:ind w:left="0" w:leftChars="0" w:firstLine="420" w:firstLineChars="200"/>
        <w:rPr>
          <w:rFonts w:hint="eastAsia" w:ascii="宋体" w:hAnsi="宋体" w:eastAsia="宋体" w:cs="宋体"/>
          <w:szCs w:val="28"/>
          <w:highlight w:val="none"/>
        </w:rPr>
      </w:pP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lang w:eastAsia="zh-CN"/>
        </w:rPr>
        <w:t>）</w:t>
      </w:r>
      <w:r>
        <w:rPr>
          <w:rFonts w:hint="eastAsia" w:ascii="宋体" w:hAnsi="宋体" w:eastAsia="宋体" w:cs="宋体"/>
          <w:szCs w:val="28"/>
          <w:highlight w:val="none"/>
        </w:rPr>
        <w:t>验收通过后移交：</w:t>
      </w:r>
      <w:r>
        <w:rPr>
          <w:rFonts w:hint="eastAsia" w:ascii="宋体" w:hAnsi="宋体" w:eastAsia="宋体" w:cs="宋体"/>
          <w:szCs w:val="28"/>
          <w:highlight w:val="none"/>
          <w:lang w:val="zh-CN"/>
        </w:rPr>
        <w:t>技术文档，包括操作手册、维护手册等资料</w:t>
      </w:r>
      <w:r>
        <w:rPr>
          <w:rFonts w:hint="eastAsia" w:ascii="宋体" w:hAnsi="宋体" w:eastAsia="宋体" w:cs="宋体"/>
          <w:szCs w:val="28"/>
          <w:highlight w:val="none"/>
        </w:rPr>
        <w:t>。</w:t>
      </w:r>
    </w:p>
    <w:p w14:paraId="04AC5A86">
      <w:pPr>
        <w:spacing w:line="360" w:lineRule="auto"/>
        <w:ind w:left="0" w:leftChars="0" w:firstLine="420" w:firstLineChars="200"/>
        <w:rPr>
          <w:rFonts w:hint="eastAsia" w:ascii="宋体" w:hAnsi="宋体" w:eastAsia="宋体" w:cs="宋体"/>
          <w:szCs w:val="28"/>
          <w:highlight w:val="none"/>
        </w:rPr>
      </w:pP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lang w:eastAsia="zh-CN"/>
        </w:rPr>
        <w:t>）</w:t>
      </w:r>
      <w:r>
        <w:rPr>
          <w:rFonts w:hint="eastAsia" w:ascii="宋体" w:hAnsi="宋体" w:eastAsia="宋体" w:cs="宋体"/>
          <w:szCs w:val="28"/>
          <w:highlight w:val="none"/>
        </w:rPr>
        <w:t>产品使用培训。</w:t>
      </w:r>
    </w:p>
    <w:p w14:paraId="5ACB413B">
      <w:pPr>
        <w:spacing w:after="0"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000000"/>
          <w:szCs w:val="28"/>
          <w:highlight w:val="none"/>
          <w:lang w:val="en-US" w:eastAsia="zh-CN"/>
        </w:rPr>
        <w:t>7</w:t>
      </w:r>
      <w:r>
        <w:rPr>
          <w:rFonts w:hint="eastAsia" w:ascii="宋体" w:hAnsi="宋体" w:eastAsia="宋体" w:cs="宋体"/>
          <w:color w:val="000000"/>
          <w:szCs w:val="28"/>
          <w:highlight w:val="none"/>
        </w:rPr>
        <w:t>.其他技术、服务等要求</w:t>
      </w:r>
      <w:r>
        <w:rPr>
          <w:rFonts w:hint="eastAsia" w:ascii="宋体" w:hAnsi="宋体" w:eastAsia="宋体" w:cs="宋体"/>
          <w:color w:val="auto"/>
          <w:highlight w:val="none"/>
        </w:rPr>
        <w:t>。</w:t>
      </w:r>
    </w:p>
    <w:p w14:paraId="7003FC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、商务要求</w:t>
      </w:r>
    </w:p>
    <w:p w14:paraId="48267A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1.预算金额：438万元。</w:t>
      </w:r>
    </w:p>
    <w:p w14:paraId="764F5E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2.最高限价：438万元。</w:t>
      </w:r>
    </w:p>
    <w:p w14:paraId="798A03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3.合同履行期限：自合同签订之日起30日内完成。</w:t>
      </w:r>
    </w:p>
    <w:p w14:paraId="2898A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4.付款方式：（1）合同签订后7个工作日内，支付40%；（2）设备生产完毕，第三方厂验合格后7个工作日内支付30%；（3）本级及第三方验收合格后15个工作日内支付30%。</w:t>
      </w:r>
    </w:p>
    <w:p w14:paraId="2C1080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5.质保期：</w:t>
      </w:r>
      <w:r>
        <w:rPr>
          <w:rFonts w:hint="eastAsia" w:asciiTheme="minorEastAsia" w:hAnsiTheme="minorEastAsia" w:eastAsiaTheme="minorEastAsia" w:cstheme="minorEastAsia"/>
          <w:highlight w:val="none"/>
          <w:lang w:val="en-US" w:eastAsia="zh-CN"/>
        </w:rPr>
        <w:t>二</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rPr>
        <w:t>。</w:t>
      </w:r>
    </w:p>
    <w:p w14:paraId="3A1C8726">
      <w:pPr>
        <w:spacing w:after="0" w:line="360" w:lineRule="auto"/>
        <w:ind w:left="0" w:firstLine="420" w:firstLineChars="200"/>
        <w:rPr>
          <w:rFonts w:hint="eastAsia" w:ascii="宋体" w:hAnsi="宋体" w:eastAsia="宋体" w:cs="宋体"/>
          <w:color w:val="auto"/>
          <w:highlight w:val="none"/>
        </w:rPr>
      </w:pPr>
    </w:p>
    <w:p w14:paraId="4A3D7F15">
      <w:pPr>
        <w:spacing w:before="67" w:line="360" w:lineRule="auto"/>
        <w:ind w:firstLine="562" w:firstLineChars="200"/>
        <w:rPr>
          <w:rFonts w:hint="eastAsia" w:ascii="宋体" w:hAnsi="宋体" w:eastAsia="宋体" w:cs="宋体"/>
          <w:bCs/>
          <w:color w:val="auto"/>
          <w:sz w:val="44"/>
          <w:szCs w:val="44"/>
          <w:highlight w:val="none"/>
        </w:rPr>
      </w:pPr>
      <w:r>
        <w:rPr>
          <w:rFonts w:hint="eastAsia" w:ascii="宋体" w:hAnsi="宋体" w:eastAsia="宋体" w:cs="宋体"/>
          <w:b/>
          <w:bCs/>
          <w:color w:val="auto"/>
          <w:sz w:val="28"/>
          <w:szCs w:val="28"/>
          <w:highlight w:val="none"/>
          <w:lang w:eastAsia="zh-CN"/>
        </w:rPr>
        <w:br w:type="page"/>
      </w:r>
    </w:p>
    <w:p w14:paraId="22E613B1">
      <w:pPr>
        <w:pStyle w:val="10"/>
        <w:pageBreakBefore w:val="0"/>
        <w:kinsoku/>
        <w:wordWrap w:val="0"/>
        <w:overflowPunct/>
        <w:topLinePunct w:val="0"/>
        <w:bidi w:val="0"/>
        <w:jc w:val="center"/>
        <w:outlineLvl w:val="9"/>
        <w:rPr>
          <w:rFonts w:hint="eastAsia" w:ascii="宋体" w:hAnsi="宋体" w:eastAsia="宋体" w:cs="宋体"/>
          <w:bCs w:val="0"/>
          <w:color w:val="auto"/>
          <w:sz w:val="44"/>
          <w:szCs w:val="44"/>
          <w:highlight w:val="none"/>
        </w:rPr>
      </w:pPr>
    </w:p>
    <w:p w14:paraId="1FA0A7E4">
      <w:pPr>
        <w:pStyle w:val="10"/>
        <w:pageBreakBefore w:val="0"/>
        <w:kinsoku/>
        <w:wordWrap w:val="0"/>
        <w:overflowPunct/>
        <w:topLinePunct w:val="0"/>
        <w:bidi w:val="0"/>
        <w:jc w:val="center"/>
        <w:outlineLvl w:val="0"/>
        <w:rPr>
          <w:rFonts w:hint="eastAsia" w:ascii="宋体" w:hAnsi="宋体" w:eastAsia="宋体" w:cs="宋体"/>
          <w:bCs w:val="0"/>
          <w:color w:val="auto"/>
          <w:sz w:val="44"/>
          <w:szCs w:val="44"/>
          <w:highlight w:val="none"/>
        </w:rPr>
      </w:pPr>
      <w:bookmarkStart w:id="43" w:name="_Toc19231"/>
      <w:r>
        <w:rPr>
          <w:rFonts w:hint="eastAsia" w:ascii="宋体" w:hAnsi="宋体" w:eastAsia="宋体" w:cs="宋体"/>
          <w:bCs w:val="0"/>
          <w:color w:val="auto"/>
          <w:sz w:val="44"/>
          <w:szCs w:val="44"/>
          <w:highlight w:val="none"/>
        </w:rPr>
        <w:t>第六章 投标文件格式</w:t>
      </w:r>
      <w:bookmarkEnd w:id="43"/>
    </w:p>
    <w:p w14:paraId="3DDC3E81">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4FA27358">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07AD9BDF">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2DF89544">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7318668E">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37360D83">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7EE0F0C5">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2D2550C0">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23835713">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045E933E">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148C6472">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766F854C">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3DCB1406">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42FD197A">
      <w:pPr>
        <w:pageBreakBefore w:val="0"/>
        <w:kinsoku/>
        <w:wordWrap w:val="0"/>
        <w:overflowPunct/>
        <w:topLinePunct w:val="0"/>
        <w:bidi w:val="0"/>
        <w:rPr>
          <w:rFonts w:hint="eastAsia" w:ascii="宋体" w:hAnsi="宋体" w:eastAsia="宋体" w:cs="宋体"/>
          <w:bCs/>
          <w:color w:val="auto"/>
          <w:sz w:val="44"/>
          <w:szCs w:val="44"/>
          <w:highlight w:val="none"/>
        </w:rPr>
      </w:pPr>
    </w:p>
    <w:p w14:paraId="61EED638">
      <w:pPr>
        <w:pStyle w:val="29"/>
        <w:pageBreakBefore w:val="0"/>
        <w:kinsoku/>
        <w:wordWrap w:val="0"/>
        <w:overflowPunct/>
        <w:topLinePunct w:val="0"/>
        <w:bidi w:val="0"/>
        <w:ind w:firstLine="880"/>
        <w:rPr>
          <w:rFonts w:hint="eastAsia" w:ascii="宋体" w:hAnsi="宋体" w:eastAsia="宋体" w:cs="宋体"/>
          <w:bCs/>
          <w:color w:val="auto"/>
          <w:sz w:val="44"/>
          <w:szCs w:val="44"/>
          <w:highlight w:val="none"/>
        </w:rPr>
      </w:pPr>
    </w:p>
    <w:p w14:paraId="6611ABEE">
      <w:pPr>
        <w:pageBreakBefore w:val="0"/>
        <w:kinsoku/>
        <w:wordWrap w:val="0"/>
        <w:overflowPunct/>
        <w:topLinePunct w:val="0"/>
        <w:bidi w:val="0"/>
        <w:rPr>
          <w:rFonts w:hint="eastAsia" w:ascii="宋体" w:hAnsi="宋体" w:eastAsia="宋体" w:cs="宋体"/>
          <w:color w:val="auto"/>
          <w:highlight w:val="none"/>
        </w:rPr>
      </w:pPr>
    </w:p>
    <w:p w14:paraId="3FF0CBED">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779BD8C3">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24831024">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3EE7C655">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11921389">
      <w:pPr>
        <w:pStyle w:val="10"/>
        <w:pageBreakBefore w:val="0"/>
        <w:kinsoku/>
        <w:wordWrap w:val="0"/>
        <w:overflowPunct/>
        <w:topLinePunct w:val="0"/>
        <w:bidi w:val="0"/>
        <w:rPr>
          <w:rFonts w:hint="eastAsia" w:ascii="宋体" w:hAnsi="宋体" w:eastAsia="宋体" w:cs="宋体"/>
          <w:b w:val="0"/>
          <w:color w:val="auto"/>
          <w:sz w:val="44"/>
          <w:szCs w:val="44"/>
          <w:highlight w:val="none"/>
        </w:rPr>
      </w:pPr>
    </w:p>
    <w:p w14:paraId="1CC56493">
      <w:pPr>
        <w:pStyle w:val="10"/>
        <w:pageBreakBefore w:val="0"/>
        <w:kinsoku/>
        <w:wordWrap w:val="0"/>
        <w:overflowPunct/>
        <w:topLinePunct w:val="0"/>
        <w:bidi w:val="0"/>
        <w:rPr>
          <w:rFonts w:hint="eastAsia" w:ascii="宋体" w:hAnsi="宋体" w:eastAsia="宋体" w:cs="宋体"/>
          <w:b w:val="0"/>
          <w:color w:val="auto"/>
          <w:sz w:val="44"/>
          <w:szCs w:val="44"/>
          <w:highlight w:val="none"/>
        </w:rPr>
      </w:pPr>
    </w:p>
    <w:bookmarkEnd w:id="32"/>
    <w:p w14:paraId="47B47D31">
      <w:pPr>
        <w:pageBreakBefore w:val="0"/>
        <w:kinsoku/>
        <w:wordWrap w:val="0"/>
        <w:overflowPunct/>
        <w:topLinePunct w:val="0"/>
        <w:bidi w:val="0"/>
        <w:jc w:val="right"/>
        <w:outlineLvl w:val="9"/>
        <w:rPr>
          <w:rFonts w:hint="eastAsia" w:ascii="宋体" w:hAnsi="宋体" w:eastAsia="宋体" w:cs="宋体"/>
          <w:b/>
          <w:color w:val="auto"/>
          <w:sz w:val="32"/>
          <w:szCs w:val="32"/>
          <w:highlight w:val="none"/>
        </w:rPr>
      </w:pPr>
      <w:bookmarkStart w:id="44" w:name="_Toc14857"/>
    </w:p>
    <w:p w14:paraId="1A4A90CD">
      <w:pPr>
        <w:pageBreakBefore w:val="0"/>
        <w:kinsoku/>
        <w:wordWrap w:val="0"/>
        <w:overflowPunct/>
        <w:topLinePunct w:val="0"/>
        <w:bidi w:val="0"/>
        <w:jc w:val="right"/>
        <w:outlineLvl w:val="9"/>
        <w:rPr>
          <w:rFonts w:hint="eastAsia" w:ascii="宋体" w:hAnsi="宋体" w:eastAsia="宋体" w:cs="宋体"/>
          <w:b/>
          <w:color w:val="auto"/>
          <w:sz w:val="32"/>
          <w:szCs w:val="32"/>
          <w:highlight w:val="none"/>
        </w:rPr>
      </w:pPr>
    </w:p>
    <w:p w14:paraId="6A6A2BD2">
      <w:pPr>
        <w:pageBreakBefore w:val="0"/>
        <w:kinsoku/>
        <w:wordWrap w:val="0"/>
        <w:overflowPunct/>
        <w:topLinePunct w:val="0"/>
        <w:bidi w:val="0"/>
        <w:jc w:val="right"/>
        <w:outlineLvl w:val="9"/>
        <w:rPr>
          <w:rFonts w:hint="eastAsia" w:ascii="宋体" w:hAnsi="宋体" w:eastAsia="宋体" w:cs="宋体"/>
          <w:b/>
          <w:color w:val="auto"/>
          <w:sz w:val="32"/>
          <w:szCs w:val="32"/>
          <w:highlight w:val="none"/>
        </w:rPr>
      </w:pPr>
    </w:p>
    <w:p w14:paraId="76D6FED1">
      <w:pPr>
        <w:pageBreakBefore w:val="0"/>
        <w:kinsoku/>
        <w:wordWrap w:val="0"/>
        <w:overflowPunct/>
        <w:topLinePunct w:val="0"/>
        <w:bidi w:val="0"/>
        <w:jc w:val="right"/>
        <w:outlineLvl w:val="9"/>
        <w:rPr>
          <w:rFonts w:hint="eastAsia" w:ascii="宋体" w:hAnsi="宋体" w:eastAsia="宋体" w:cs="宋体"/>
          <w:b/>
          <w:color w:val="auto"/>
          <w:sz w:val="32"/>
          <w:szCs w:val="32"/>
          <w:highlight w:val="none"/>
        </w:rPr>
      </w:pPr>
    </w:p>
    <w:p w14:paraId="67723865">
      <w:pPr>
        <w:pageBreakBefore w:val="0"/>
        <w:kinsoku/>
        <w:wordWrap w:val="0"/>
        <w:overflowPunct/>
        <w:topLinePunct w:val="0"/>
        <w:bidi w:val="0"/>
        <w:jc w:val="right"/>
        <w:outlineLvl w:val="9"/>
        <w:rPr>
          <w:rFonts w:hint="eastAsia" w:ascii="宋体" w:hAnsi="宋体" w:eastAsia="宋体" w:cs="宋体"/>
          <w:b/>
          <w:color w:val="auto"/>
          <w:sz w:val="32"/>
          <w:szCs w:val="32"/>
          <w:highlight w:val="none"/>
        </w:rPr>
      </w:pPr>
    </w:p>
    <w:p w14:paraId="0E527693">
      <w:pPr>
        <w:pageBreakBefore w:val="0"/>
        <w:kinsoku/>
        <w:wordWrap w:val="0"/>
        <w:overflowPunct/>
        <w:topLinePunct w:val="0"/>
        <w:bidi w:val="0"/>
        <w:jc w:val="right"/>
        <w:outlineLvl w:val="9"/>
        <w:rPr>
          <w:rFonts w:hint="eastAsia" w:ascii="宋体" w:hAnsi="宋体" w:eastAsia="宋体" w:cs="宋体"/>
          <w:b/>
          <w:color w:val="auto"/>
          <w:sz w:val="32"/>
          <w:szCs w:val="32"/>
          <w:highlight w:val="none"/>
        </w:rPr>
      </w:pPr>
    </w:p>
    <w:p w14:paraId="22F608C5">
      <w:pPr>
        <w:pageBreakBefore w:val="0"/>
        <w:kinsoku/>
        <w:wordWrap w:val="0"/>
        <w:overflowPunct/>
        <w:topLinePunct w:val="0"/>
        <w:bidi w:val="0"/>
        <w:jc w:val="right"/>
        <w:outlineLvl w:val="9"/>
        <w:rPr>
          <w:rFonts w:hint="eastAsia" w:ascii="宋体" w:hAnsi="宋体" w:eastAsia="宋体" w:cs="宋体"/>
          <w:b/>
          <w:color w:val="auto"/>
          <w:sz w:val="32"/>
          <w:szCs w:val="32"/>
          <w:highlight w:val="none"/>
        </w:rPr>
      </w:pPr>
    </w:p>
    <w:bookmarkEnd w:id="44"/>
    <w:p w14:paraId="774A3AF9">
      <w:pPr>
        <w:pageBreakBefore w:val="0"/>
        <w:kinsoku/>
        <w:wordWrap w:val="0"/>
        <w:overflowPunct/>
        <w:topLinePunct w:val="0"/>
        <w:bidi w:val="0"/>
        <w:rPr>
          <w:rFonts w:hint="eastAsia" w:ascii="宋体" w:hAnsi="宋体" w:eastAsia="宋体" w:cs="宋体"/>
          <w:bCs/>
          <w:color w:val="auto"/>
          <w:highlight w:val="none"/>
        </w:rPr>
      </w:pPr>
    </w:p>
    <w:p w14:paraId="6654E6EC">
      <w:pPr>
        <w:pageBreakBefore w:val="0"/>
        <w:kinsoku/>
        <w:wordWrap w:val="0"/>
        <w:overflowPunct/>
        <w:topLinePunct w:val="0"/>
        <w:bidi w:val="0"/>
        <w:rPr>
          <w:rFonts w:hint="eastAsia" w:ascii="宋体" w:hAnsi="宋体" w:eastAsia="宋体" w:cs="宋体"/>
          <w:bCs/>
          <w:color w:val="auto"/>
          <w:highlight w:val="none"/>
        </w:rPr>
      </w:pPr>
    </w:p>
    <w:p w14:paraId="222F36A0">
      <w:pPr>
        <w:pStyle w:val="29"/>
        <w:pageBreakBefore w:val="0"/>
        <w:kinsoku/>
        <w:wordWrap w:val="0"/>
        <w:overflowPunct/>
        <w:topLinePunct w:val="0"/>
        <w:bidi w:val="0"/>
        <w:rPr>
          <w:rFonts w:hint="eastAsia" w:ascii="宋体" w:hAnsi="宋体" w:eastAsia="宋体" w:cs="宋体"/>
          <w:bCs/>
          <w:color w:val="auto"/>
          <w:highlight w:val="none"/>
        </w:rPr>
      </w:pPr>
    </w:p>
    <w:p w14:paraId="7042BEE7">
      <w:pPr>
        <w:pageBreakBefore w:val="0"/>
        <w:kinsoku/>
        <w:wordWrap w:val="0"/>
        <w:overflowPunct/>
        <w:topLinePunct w:val="0"/>
        <w:bidi w:val="0"/>
        <w:rPr>
          <w:rFonts w:hint="eastAsia" w:ascii="宋体" w:hAnsi="宋体" w:eastAsia="宋体" w:cs="宋体"/>
          <w:bCs/>
          <w:color w:val="auto"/>
          <w:highlight w:val="none"/>
        </w:rPr>
      </w:pPr>
    </w:p>
    <w:p w14:paraId="7BABFCBB">
      <w:pPr>
        <w:pStyle w:val="29"/>
        <w:pageBreakBefore w:val="0"/>
        <w:kinsoku/>
        <w:wordWrap w:val="0"/>
        <w:overflowPunct/>
        <w:topLinePunct w:val="0"/>
        <w:bidi w:val="0"/>
        <w:rPr>
          <w:rFonts w:hint="eastAsia" w:ascii="宋体" w:hAnsi="宋体" w:eastAsia="宋体" w:cs="宋体"/>
          <w:color w:val="auto"/>
          <w:highlight w:val="none"/>
        </w:rPr>
      </w:pPr>
    </w:p>
    <w:p w14:paraId="2085D063">
      <w:pPr>
        <w:pageBreakBefore w:val="0"/>
        <w:kinsoku/>
        <w:wordWrap w:val="0"/>
        <w:overflowPunct/>
        <w:topLinePunct w:val="0"/>
        <w:bidi w:val="0"/>
        <w:ind w:left="-2" w:leftChars="-1"/>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u w:val="single"/>
        </w:rPr>
        <w:t xml:space="preserve">                         </w:t>
      </w:r>
      <w:bookmarkStart w:id="45" w:name="_Toc6125"/>
      <w:bookmarkStart w:id="46" w:name="_Toc32443"/>
      <w:r>
        <w:rPr>
          <w:rFonts w:hint="eastAsia" w:ascii="宋体" w:hAnsi="宋体" w:eastAsia="宋体" w:cs="宋体"/>
          <w:b/>
          <w:color w:val="auto"/>
          <w:sz w:val="32"/>
          <w:szCs w:val="32"/>
          <w:highlight w:val="none"/>
        </w:rPr>
        <w:t>（项目名称）</w:t>
      </w:r>
      <w:bookmarkEnd w:id="45"/>
      <w:bookmarkEnd w:id="46"/>
    </w:p>
    <w:p w14:paraId="7AB6E448">
      <w:pPr>
        <w:pageBreakBefore w:val="0"/>
        <w:kinsoku/>
        <w:wordWrap w:val="0"/>
        <w:overflowPunct/>
        <w:topLinePunct w:val="0"/>
        <w:bidi w:val="0"/>
        <w:rPr>
          <w:rFonts w:hint="eastAsia" w:ascii="宋体" w:hAnsi="宋体" w:eastAsia="宋体" w:cs="宋体"/>
          <w:bCs/>
          <w:color w:val="auto"/>
          <w:highlight w:val="none"/>
        </w:rPr>
      </w:pPr>
    </w:p>
    <w:p w14:paraId="1700B770">
      <w:pPr>
        <w:pageBreakBefore w:val="0"/>
        <w:kinsoku/>
        <w:wordWrap w:val="0"/>
        <w:overflowPunct/>
        <w:topLinePunct w:val="0"/>
        <w:bidi w:val="0"/>
        <w:rPr>
          <w:rFonts w:hint="eastAsia" w:ascii="宋体" w:hAnsi="宋体" w:eastAsia="宋体" w:cs="宋体"/>
          <w:bCs/>
          <w:color w:val="auto"/>
          <w:highlight w:val="none"/>
        </w:rPr>
      </w:pPr>
    </w:p>
    <w:p w14:paraId="2639B616">
      <w:pPr>
        <w:pageBreakBefore w:val="0"/>
        <w:kinsoku/>
        <w:wordWrap w:val="0"/>
        <w:overflowPunct/>
        <w:topLinePunct w:val="0"/>
        <w:bidi w:val="0"/>
        <w:rPr>
          <w:rFonts w:hint="eastAsia" w:ascii="宋体" w:hAnsi="宋体" w:eastAsia="宋体" w:cs="宋体"/>
          <w:bCs/>
          <w:color w:val="auto"/>
          <w:highlight w:val="none"/>
        </w:rPr>
      </w:pPr>
    </w:p>
    <w:p w14:paraId="205A0092">
      <w:pPr>
        <w:pageBreakBefore w:val="0"/>
        <w:kinsoku/>
        <w:wordWrap w:val="0"/>
        <w:overflowPunct/>
        <w:topLinePunct w:val="0"/>
        <w:bidi w:val="0"/>
        <w:jc w:val="center"/>
        <w:outlineLvl w:val="9"/>
        <w:rPr>
          <w:rFonts w:hint="eastAsia" w:ascii="宋体" w:hAnsi="宋体" w:eastAsia="宋体" w:cs="宋体"/>
          <w:b/>
          <w:color w:val="auto"/>
          <w:sz w:val="72"/>
          <w:szCs w:val="72"/>
          <w:highlight w:val="none"/>
        </w:rPr>
      </w:pPr>
      <w:bookmarkStart w:id="47" w:name="_Toc10444"/>
      <w:bookmarkStart w:id="48" w:name="_Toc22136"/>
      <w:r>
        <w:rPr>
          <w:rFonts w:hint="eastAsia" w:ascii="宋体" w:hAnsi="宋体" w:eastAsia="宋体" w:cs="宋体"/>
          <w:b/>
          <w:color w:val="auto"/>
          <w:sz w:val="72"/>
          <w:szCs w:val="72"/>
          <w:highlight w:val="none"/>
        </w:rPr>
        <w:t>投 标 文 件</w:t>
      </w:r>
      <w:bookmarkEnd w:id="47"/>
      <w:bookmarkEnd w:id="48"/>
    </w:p>
    <w:p w14:paraId="7A25612F">
      <w:pPr>
        <w:pageBreakBefore w:val="0"/>
        <w:kinsoku/>
        <w:wordWrap w:val="0"/>
        <w:overflowPunct/>
        <w:topLinePunct w:val="0"/>
        <w:bidi w:val="0"/>
        <w:ind w:firstLine="1890" w:firstLineChars="675"/>
        <w:rPr>
          <w:rFonts w:hint="eastAsia" w:ascii="宋体" w:hAnsi="宋体" w:eastAsia="宋体" w:cs="宋体"/>
          <w:color w:val="auto"/>
          <w:sz w:val="28"/>
          <w:szCs w:val="28"/>
          <w:highlight w:val="none"/>
          <w:lang w:val="zh-CN"/>
        </w:rPr>
      </w:pPr>
      <w:bookmarkStart w:id="49" w:name="_Toc459_WPSOffice_Level1"/>
      <w:bookmarkStart w:id="50" w:name="_Toc20780_WPSOffice_Level1"/>
    </w:p>
    <w:p w14:paraId="4871531F">
      <w:pPr>
        <w:pageBreakBefore w:val="0"/>
        <w:kinsoku/>
        <w:wordWrap w:val="0"/>
        <w:overflowPunct/>
        <w:topLinePunct w:val="0"/>
        <w:bidi w:val="0"/>
        <w:ind w:firstLine="1897" w:firstLineChars="675"/>
        <w:rPr>
          <w:rFonts w:hint="eastAsia" w:ascii="宋体" w:hAnsi="宋体" w:eastAsia="宋体" w:cs="宋体"/>
          <w:b/>
          <w:bCs/>
          <w:color w:val="auto"/>
          <w:sz w:val="28"/>
          <w:szCs w:val="28"/>
          <w:highlight w:val="none"/>
          <w:lang w:val="zh-CN"/>
        </w:rPr>
      </w:pPr>
    </w:p>
    <w:p w14:paraId="3AF3A0AA">
      <w:pPr>
        <w:pageBreakBefore w:val="0"/>
        <w:kinsoku/>
        <w:wordWrap w:val="0"/>
        <w:overflowPunct/>
        <w:topLinePunct w:val="0"/>
        <w:bidi w:val="0"/>
        <w:ind w:firstLine="2741" w:firstLineChars="975"/>
        <w:outlineLvl w:val="9"/>
        <w:rPr>
          <w:rFonts w:hint="eastAsia" w:ascii="宋体" w:hAnsi="宋体" w:eastAsia="宋体" w:cs="宋体"/>
          <w:b/>
          <w:bCs/>
          <w:color w:val="auto"/>
          <w:sz w:val="44"/>
          <w:szCs w:val="44"/>
          <w:highlight w:val="none"/>
        </w:rPr>
      </w:pPr>
      <w:bookmarkStart w:id="51" w:name="_Toc30505"/>
      <w:bookmarkStart w:id="52" w:name="_Toc20269"/>
      <w:r>
        <w:rPr>
          <w:rFonts w:hint="eastAsia" w:ascii="宋体" w:hAnsi="宋体" w:eastAsia="宋体" w:cs="宋体"/>
          <w:b/>
          <w:bCs/>
          <w:color w:val="auto"/>
          <w:sz w:val="28"/>
          <w:szCs w:val="28"/>
          <w:highlight w:val="none"/>
          <w:lang w:val="zh-CN"/>
        </w:rPr>
        <w:t>项目编号：</w:t>
      </w:r>
      <w:bookmarkEnd w:id="49"/>
      <w:bookmarkEnd w:id="50"/>
      <w:bookmarkEnd w:id="51"/>
      <w:bookmarkEnd w:id="52"/>
      <w:r>
        <w:rPr>
          <w:rFonts w:hint="eastAsia" w:ascii="宋体" w:hAnsi="宋体" w:eastAsia="宋体" w:cs="宋体"/>
          <w:b/>
          <w:bCs/>
          <w:color w:val="auto"/>
          <w:sz w:val="28"/>
          <w:szCs w:val="28"/>
          <w:highlight w:val="none"/>
          <w:u w:val="single"/>
        </w:rPr>
        <w:t xml:space="preserve">                 </w:t>
      </w:r>
    </w:p>
    <w:p w14:paraId="3ACC6AD1">
      <w:pPr>
        <w:pageBreakBefore w:val="0"/>
        <w:kinsoku/>
        <w:wordWrap w:val="0"/>
        <w:overflowPunct/>
        <w:topLinePunct w:val="0"/>
        <w:bidi w:val="0"/>
        <w:rPr>
          <w:rFonts w:hint="eastAsia" w:ascii="宋体" w:hAnsi="宋体" w:eastAsia="宋体" w:cs="宋体"/>
          <w:b/>
          <w:bCs/>
          <w:color w:val="auto"/>
          <w:highlight w:val="none"/>
        </w:rPr>
      </w:pPr>
    </w:p>
    <w:p w14:paraId="70B08D57">
      <w:pPr>
        <w:pageBreakBefore w:val="0"/>
        <w:kinsoku/>
        <w:wordWrap w:val="0"/>
        <w:overflowPunct/>
        <w:topLinePunct w:val="0"/>
        <w:bidi w:val="0"/>
        <w:spacing w:line="200" w:lineRule="exact"/>
        <w:rPr>
          <w:rFonts w:hint="eastAsia" w:ascii="宋体" w:hAnsi="宋体" w:eastAsia="宋体" w:cs="宋体"/>
          <w:b/>
          <w:bCs/>
          <w:color w:val="auto"/>
          <w:highlight w:val="none"/>
        </w:rPr>
      </w:pPr>
    </w:p>
    <w:p w14:paraId="270F4FCC">
      <w:pPr>
        <w:pageBreakBefore w:val="0"/>
        <w:kinsoku/>
        <w:wordWrap w:val="0"/>
        <w:overflowPunct/>
        <w:topLinePunct w:val="0"/>
        <w:bidi w:val="0"/>
        <w:spacing w:line="200" w:lineRule="exact"/>
        <w:rPr>
          <w:rFonts w:hint="eastAsia" w:ascii="宋体" w:hAnsi="宋体" w:eastAsia="宋体" w:cs="宋体"/>
          <w:b/>
          <w:bCs/>
          <w:color w:val="auto"/>
          <w:highlight w:val="none"/>
        </w:rPr>
      </w:pPr>
    </w:p>
    <w:p w14:paraId="2A1CAA25">
      <w:pPr>
        <w:pageBreakBefore w:val="0"/>
        <w:kinsoku/>
        <w:wordWrap w:val="0"/>
        <w:overflowPunct/>
        <w:topLinePunct w:val="0"/>
        <w:bidi w:val="0"/>
        <w:spacing w:line="200" w:lineRule="exact"/>
        <w:rPr>
          <w:rFonts w:hint="eastAsia" w:ascii="宋体" w:hAnsi="宋体" w:eastAsia="宋体" w:cs="宋体"/>
          <w:b/>
          <w:bCs/>
          <w:color w:val="auto"/>
          <w:highlight w:val="none"/>
        </w:rPr>
      </w:pPr>
    </w:p>
    <w:p w14:paraId="50C64092">
      <w:pPr>
        <w:pageBreakBefore w:val="0"/>
        <w:kinsoku/>
        <w:wordWrap w:val="0"/>
        <w:overflowPunct/>
        <w:topLinePunct w:val="0"/>
        <w:bidi w:val="0"/>
        <w:spacing w:line="200" w:lineRule="exact"/>
        <w:rPr>
          <w:rFonts w:hint="eastAsia" w:ascii="宋体" w:hAnsi="宋体" w:eastAsia="宋体" w:cs="宋体"/>
          <w:bCs/>
          <w:color w:val="auto"/>
          <w:highlight w:val="none"/>
        </w:rPr>
      </w:pPr>
    </w:p>
    <w:p w14:paraId="70A439AB">
      <w:pPr>
        <w:pageBreakBefore w:val="0"/>
        <w:kinsoku/>
        <w:wordWrap w:val="0"/>
        <w:overflowPunct/>
        <w:topLinePunct w:val="0"/>
        <w:bidi w:val="0"/>
        <w:spacing w:line="200" w:lineRule="exact"/>
        <w:rPr>
          <w:rFonts w:hint="eastAsia" w:ascii="宋体" w:hAnsi="宋体" w:eastAsia="宋体" w:cs="宋体"/>
          <w:bCs/>
          <w:color w:val="auto"/>
          <w:highlight w:val="none"/>
        </w:rPr>
      </w:pPr>
    </w:p>
    <w:p w14:paraId="7B4F88B9">
      <w:pPr>
        <w:pageBreakBefore w:val="0"/>
        <w:kinsoku/>
        <w:wordWrap w:val="0"/>
        <w:overflowPunct/>
        <w:topLinePunct w:val="0"/>
        <w:bidi w:val="0"/>
        <w:spacing w:line="200" w:lineRule="exact"/>
        <w:rPr>
          <w:rFonts w:hint="eastAsia" w:ascii="宋体" w:hAnsi="宋体" w:eastAsia="宋体" w:cs="宋体"/>
          <w:bCs/>
          <w:color w:val="auto"/>
          <w:highlight w:val="none"/>
        </w:rPr>
      </w:pPr>
    </w:p>
    <w:p w14:paraId="253D9352">
      <w:pPr>
        <w:pageBreakBefore w:val="0"/>
        <w:kinsoku/>
        <w:wordWrap w:val="0"/>
        <w:overflowPunct/>
        <w:topLinePunct w:val="0"/>
        <w:bidi w:val="0"/>
        <w:spacing w:line="200" w:lineRule="exact"/>
        <w:rPr>
          <w:rFonts w:hint="eastAsia" w:ascii="宋体" w:hAnsi="宋体" w:eastAsia="宋体" w:cs="宋体"/>
          <w:bCs/>
          <w:color w:val="auto"/>
          <w:highlight w:val="none"/>
        </w:rPr>
      </w:pPr>
    </w:p>
    <w:p w14:paraId="4C2F3B69">
      <w:pPr>
        <w:pageBreakBefore w:val="0"/>
        <w:kinsoku/>
        <w:wordWrap w:val="0"/>
        <w:overflowPunct/>
        <w:topLinePunct w:val="0"/>
        <w:bidi w:val="0"/>
        <w:spacing w:line="200" w:lineRule="exact"/>
        <w:rPr>
          <w:rFonts w:hint="eastAsia" w:ascii="宋体" w:hAnsi="宋体" w:eastAsia="宋体" w:cs="宋体"/>
          <w:bCs/>
          <w:color w:val="auto"/>
          <w:highlight w:val="none"/>
        </w:rPr>
      </w:pPr>
    </w:p>
    <w:p w14:paraId="067490F2">
      <w:pPr>
        <w:pageBreakBefore w:val="0"/>
        <w:kinsoku/>
        <w:wordWrap w:val="0"/>
        <w:overflowPunct/>
        <w:topLinePunct w:val="0"/>
        <w:bidi w:val="0"/>
        <w:spacing w:line="200" w:lineRule="exact"/>
        <w:rPr>
          <w:rFonts w:hint="eastAsia" w:ascii="宋体" w:hAnsi="宋体" w:eastAsia="宋体" w:cs="宋体"/>
          <w:bCs/>
          <w:color w:val="auto"/>
          <w:highlight w:val="none"/>
        </w:rPr>
      </w:pPr>
    </w:p>
    <w:p w14:paraId="278DBCA9">
      <w:pPr>
        <w:pStyle w:val="29"/>
        <w:pageBreakBefore w:val="0"/>
        <w:kinsoku/>
        <w:wordWrap w:val="0"/>
        <w:overflowPunct/>
        <w:topLinePunct w:val="0"/>
        <w:bidi w:val="0"/>
        <w:ind w:left="0" w:leftChars="0" w:firstLine="0" w:firstLineChars="0"/>
        <w:rPr>
          <w:rFonts w:hint="eastAsia" w:ascii="宋体" w:hAnsi="宋体" w:eastAsia="宋体" w:cs="宋体"/>
          <w:bCs/>
          <w:color w:val="auto"/>
          <w:highlight w:val="none"/>
        </w:rPr>
      </w:pPr>
    </w:p>
    <w:p w14:paraId="27A896E4">
      <w:pPr>
        <w:pageBreakBefore w:val="0"/>
        <w:kinsoku/>
        <w:wordWrap w:val="0"/>
        <w:overflowPunct/>
        <w:topLinePunct w:val="0"/>
        <w:bidi w:val="0"/>
        <w:rPr>
          <w:rFonts w:hint="eastAsia" w:ascii="宋体" w:hAnsi="宋体" w:eastAsia="宋体" w:cs="宋体"/>
          <w:color w:val="auto"/>
          <w:highlight w:val="none"/>
        </w:rPr>
      </w:pPr>
    </w:p>
    <w:p w14:paraId="229EA9C7">
      <w:pPr>
        <w:pageBreakBefore w:val="0"/>
        <w:kinsoku/>
        <w:wordWrap w:val="0"/>
        <w:overflowPunct/>
        <w:topLinePunct w:val="0"/>
        <w:bidi w:val="0"/>
        <w:spacing w:line="200" w:lineRule="exact"/>
        <w:rPr>
          <w:rFonts w:hint="eastAsia" w:ascii="宋体" w:hAnsi="宋体" w:eastAsia="宋体" w:cs="宋体"/>
          <w:bCs/>
          <w:color w:val="auto"/>
          <w:highlight w:val="none"/>
        </w:rPr>
      </w:pPr>
    </w:p>
    <w:p w14:paraId="04485CA1">
      <w:pPr>
        <w:pageBreakBefore w:val="0"/>
        <w:kinsoku/>
        <w:wordWrap w:val="0"/>
        <w:overflowPunct/>
        <w:topLinePunct w:val="0"/>
        <w:bidi w:val="0"/>
        <w:spacing w:line="200" w:lineRule="exact"/>
        <w:rPr>
          <w:rFonts w:hint="eastAsia" w:ascii="宋体" w:hAnsi="宋体" w:eastAsia="宋体" w:cs="宋体"/>
          <w:bCs/>
          <w:color w:val="auto"/>
          <w:highlight w:val="none"/>
        </w:rPr>
      </w:pPr>
    </w:p>
    <w:p w14:paraId="536AB527">
      <w:pPr>
        <w:pageBreakBefore w:val="0"/>
        <w:kinsoku/>
        <w:wordWrap w:val="0"/>
        <w:overflowPunct/>
        <w:topLinePunct w:val="0"/>
        <w:bidi w:val="0"/>
        <w:spacing w:line="200" w:lineRule="exact"/>
        <w:rPr>
          <w:rFonts w:hint="eastAsia" w:ascii="宋体" w:hAnsi="宋体" w:eastAsia="宋体" w:cs="宋体"/>
          <w:bCs/>
          <w:color w:val="auto"/>
          <w:highlight w:val="none"/>
        </w:rPr>
      </w:pPr>
    </w:p>
    <w:p w14:paraId="43A90FC9">
      <w:pPr>
        <w:pageBreakBefore w:val="0"/>
        <w:kinsoku/>
        <w:wordWrap w:val="0"/>
        <w:overflowPunct/>
        <w:topLinePunct w:val="0"/>
        <w:bidi w:val="0"/>
        <w:spacing w:line="344" w:lineRule="exact"/>
        <w:rPr>
          <w:rFonts w:hint="eastAsia" w:ascii="宋体" w:hAnsi="宋体" w:eastAsia="宋体" w:cs="宋体"/>
          <w:bCs/>
          <w:color w:val="auto"/>
          <w:highlight w:val="none"/>
        </w:rPr>
      </w:pPr>
    </w:p>
    <w:p w14:paraId="26618A15">
      <w:pPr>
        <w:pageBreakBefore w:val="0"/>
        <w:tabs>
          <w:tab w:val="left" w:pos="7200"/>
        </w:tabs>
        <w:kinsoku/>
        <w:wordWrap w:val="0"/>
        <w:overflowPunct/>
        <w:topLinePunct w:val="0"/>
        <w:bidi w:val="0"/>
        <w:spacing w:line="308" w:lineRule="exact"/>
        <w:ind w:firstLine="1205" w:firstLineChars="400"/>
        <w:outlineLvl w:val="9"/>
        <w:rPr>
          <w:rFonts w:hint="eastAsia" w:ascii="宋体" w:hAnsi="宋体" w:eastAsia="宋体" w:cs="宋体"/>
          <w:b/>
          <w:color w:val="auto"/>
          <w:sz w:val="30"/>
          <w:szCs w:val="30"/>
          <w:highlight w:val="none"/>
        </w:rPr>
      </w:pPr>
      <w:bookmarkStart w:id="53" w:name="_Toc4429"/>
      <w:bookmarkStart w:id="54" w:name="_Toc29311"/>
      <w:r>
        <w:rPr>
          <w:rFonts w:hint="eastAsia" w:ascii="宋体" w:hAnsi="宋体" w:eastAsia="宋体" w:cs="宋体"/>
          <w:b/>
          <w:color w:val="auto"/>
          <w:sz w:val="30"/>
          <w:szCs w:val="30"/>
          <w:highlight w:val="none"/>
        </w:rPr>
        <w:t xml:space="preserve">投标人：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（盖单位章）</w:t>
      </w:r>
      <w:bookmarkEnd w:id="53"/>
      <w:bookmarkEnd w:id="54"/>
    </w:p>
    <w:p w14:paraId="46A09B9A">
      <w:pPr>
        <w:pageBreakBefore w:val="0"/>
        <w:kinsoku/>
        <w:wordWrap w:val="0"/>
        <w:overflowPunct/>
        <w:topLinePunct w:val="0"/>
        <w:bidi w:val="0"/>
        <w:spacing w:line="20" w:lineRule="exact"/>
        <w:rPr>
          <w:rFonts w:hint="eastAsia" w:ascii="宋体" w:hAnsi="宋体" w:eastAsia="宋体" w:cs="宋体"/>
          <w:b/>
          <w:color w:val="auto"/>
          <w:sz w:val="30"/>
          <w:szCs w:val="30"/>
          <w:highlight w:val="none"/>
        </w:rPr>
      </w:pPr>
    </w:p>
    <w:p w14:paraId="563C3451">
      <w:pPr>
        <w:pageBreakBefore w:val="0"/>
        <w:kinsoku/>
        <w:wordWrap w:val="0"/>
        <w:overflowPunct/>
        <w:topLinePunct w:val="0"/>
        <w:bidi w:val="0"/>
        <w:spacing w:line="205" w:lineRule="exact"/>
        <w:rPr>
          <w:rFonts w:hint="eastAsia" w:ascii="宋体" w:hAnsi="宋体" w:eastAsia="宋体" w:cs="宋体"/>
          <w:b/>
          <w:color w:val="auto"/>
          <w:sz w:val="30"/>
          <w:szCs w:val="30"/>
          <w:highlight w:val="none"/>
        </w:rPr>
      </w:pPr>
    </w:p>
    <w:p w14:paraId="0C5AF8D5">
      <w:pPr>
        <w:pageBreakBefore w:val="0"/>
        <w:tabs>
          <w:tab w:val="left" w:pos="5840"/>
        </w:tabs>
        <w:kinsoku/>
        <w:wordWrap w:val="0"/>
        <w:overflowPunct/>
        <w:topLinePunct w:val="0"/>
        <w:bidi w:val="0"/>
        <w:spacing w:line="320" w:lineRule="exact"/>
        <w:ind w:left="1480"/>
        <w:rPr>
          <w:rFonts w:hint="eastAsia" w:ascii="宋体" w:hAnsi="宋体" w:eastAsia="宋体" w:cs="宋体"/>
          <w:b/>
          <w:color w:val="auto"/>
          <w:sz w:val="30"/>
          <w:szCs w:val="30"/>
          <w:highlight w:val="none"/>
        </w:rPr>
      </w:pPr>
    </w:p>
    <w:p w14:paraId="0DBBCEBF">
      <w:pPr>
        <w:pageBreakBefore w:val="0"/>
        <w:tabs>
          <w:tab w:val="left" w:pos="5840"/>
        </w:tabs>
        <w:kinsoku/>
        <w:wordWrap w:val="0"/>
        <w:overflowPunct/>
        <w:topLinePunct w:val="0"/>
        <w:bidi w:val="0"/>
        <w:spacing w:line="320" w:lineRule="exact"/>
        <w:ind w:left="1480"/>
        <w:rPr>
          <w:rFonts w:hint="eastAsia" w:ascii="宋体" w:hAnsi="宋体" w:eastAsia="宋体" w:cs="宋体"/>
          <w:b/>
          <w:color w:val="auto"/>
          <w:sz w:val="30"/>
          <w:szCs w:val="30"/>
          <w:highlight w:val="none"/>
        </w:rPr>
      </w:pPr>
    </w:p>
    <w:p w14:paraId="791F2CC7">
      <w:pPr>
        <w:pageBreakBefore w:val="0"/>
        <w:tabs>
          <w:tab w:val="left" w:pos="7325"/>
        </w:tabs>
        <w:kinsoku/>
        <w:wordWrap w:val="0"/>
        <w:overflowPunct/>
        <w:topLinePunct w:val="0"/>
        <w:bidi w:val="0"/>
        <w:spacing w:line="320" w:lineRule="exact"/>
        <w:ind w:firstLine="1205" w:firstLineChars="400"/>
        <w:outlineLvl w:val="9"/>
        <w:rPr>
          <w:rFonts w:hint="eastAsia" w:ascii="宋体" w:hAnsi="宋体" w:eastAsia="宋体" w:cs="宋体"/>
          <w:b/>
          <w:color w:val="auto"/>
          <w:sz w:val="30"/>
          <w:szCs w:val="30"/>
          <w:highlight w:val="none"/>
        </w:rPr>
      </w:pPr>
      <w:bookmarkStart w:id="55" w:name="_Toc30872"/>
      <w:bookmarkStart w:id="56" w:name="_Toc23209"/>
      <w:r>
        <w:rPr>
          <w:rFonts w:hint="eastAsia" w:ascii="宋体" w:hAnsi="宋体" w:eastAsia="宋体" w:cs="宋体"/>
          <w:b/>
          <w:color w:val="auto"/>
          <w:sz w:val="30"/>
          <w:szCs w:val="30"/>
          <w:highlight w:val="none"/>
        </w:rPr>
        <w:t>法定代表人或其委托代理人：</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（签字）</w:t>
      </w:r>
      <w:bookmarkEnd w:id="55"/>
      <w:bookmarkEnd w:id="56"/>
    </w:p>
    <w:p w14:paraId="4B1BF433">
      <w:pPr>
        <w:pageBreakBefore w:val="0"/>
        <w:kinsoku/>
        <w:wordWrap w:val="0"/>
        <w:overflowPunct/>
        <w:topLinePunct w:val="0"/>
        <w:bidi w:val="0"/>
        <w:spacing w:line="20" w:lineRule="exact"/>
        <w:rPr>
          <w:rFonts w:hint="eastAsia" w:ascii="宋体" w:hAnsi="宋体" w:eastAsia="宋体" w:cs="宋体"/>
          <w:b/>
          <w:color w:val="auto"/>
          <w:sz w:val="30"/>
          <w:szCs w:val="30"/>
          <w:highlight w:val="none"/>
        </w:rPr>
      </w:pPr>
    </w:p>
    <w:p w14:paraId="47421E4B">
      <w:pPr>
        <w:pageBreakBefore w:val="0"/>
        <w:kinsoku/>
        <w:wordWrap w:val="0"/>
        <w:overflowPunct/>
        <w:topLinePunct w:val="0"/>
        <w:bidi w:val="0"/>
        <w:spacing w:line="200" w:lineRule="exact"/>
        <w:rPr>
          <w:rFonts w:hint="eastAsia" w:ascii="宋体" w:hAnsi="宋体" w:eastAsia="宋体" w:cs="宋体"/>
          <w:b/>
          <w:color w:val="auto"/>
          <w:sz w:val="30"/>
          <w:szCs w:val="30"/>
          <w:highlight w:val="none"/>
        </w:rPr>
      </w:pPr>
    </w:p>
    <w:p w14:paraId="4FCEC72D">
      <w:pPr>
        <w:pageBreakBefore w:val="0"/>
        <w:kinsoku/>
        <w:wordWrap w:val="0"/>
        <w:overflowPunct/>
        <w:topLinePunct w:val="0"/>
        <w:bidi w:val="0"/>
        <w:spacing w:line="370" w:lineRule="exact"/>
        <w:rPr>
          <w:rFonts w:hint="eastAsia" w:ascii="宋体" w:hAnsi="宋体" w:eastAsia="宋体" w:cs="宋体"/>
          <w:b/>
          <w:color w:val="auto"/>
          <w:highlight w:val="none"/>
        </w:rPr>
      </w:pPr>
    </w:p>
    <w:p w14:paraId="05E8CA0C">
      <w:pPr>
        <w:pageBreakBefore w:val="0"/>
        <w:kinsoku/>
        <w:wordWrap w:val="0"/>
        <w:overflowPunct/>
        <w:topLinePunct w:val="0"/>
        <w:bidi w:val="0"/>
        <w:spacing w:line="366" w:lineRule="exact"/>
        <w:jc w:val="center"/>
        <w:rPr>
          <w:rFonts w:hint="eastAsia" w:ascii="宋体" w:hAnsi="宋体" w:eastAsia="宋体" w:cs="宋体"/>
          <w:b/>
          <w:color w:val="auto"/>
          <w:sz w:val="28"/>
          <w:highlight w:val="none"/>
        </w:rPr>
      </w:pPr>
    </w:p>
    <w:p w14:paraId="3F77B292">
      <w:pPr>
        <w:pageBreakBefore w:val="0"/>
        <w:kinsoku/>
        <w:wordWrap w:val="0"/>
        <w:overflowPunct/>
        <w:topLinePunct w:val="0"/>
        <w:bidi w:val="0"/>
        <w:spacing w:line="366" w:lineRule="exact"/>
        <w:jc w:val="center"/>
        <w:rPr>
          <w:rFonts w:hint="eastAsia" w:ascii="宋体" w:hAnsi="宋体" w:eastAsia="宋体" w:cs="宋体"/>
          <w:bCs/>
          <w:color w:val="auto"/>
          <w:highlight w:val="none"/>
        </w:rPr>
      </w:pPr>
      <w:r>
        <w:rPr>
          <w:rFonts w:hint="eastAsia" w:ascii="宋体" w:hAnsi="宋体" w:eastAsia="宋体" w:cs="宋体"/>
          <w:b/>
          <w:color w:val="auto"/>
          <w:sz w:val="28"/>
          <w:highlight w:val="none"/>
        </w:rPr>
        <w:t xml:space="preserve">年  </w:t>
      </w:r>
      <w:r>
        <w:rPr>
          <w:rFonts w:hint="eastAsia" w:ascii="宋体" w:hAnsi="宋体" w:eastAsia="宋体" w:cs="宋体"/>
          <w:b/>
          <w:color w:val="auto"/>
          <w:highlight w:val="none"/>
        </w:rPr>
        <w:tab/>
      </w:r>
      <w:r>
        <w:rPr>
          <w:rFonts w:hint="eastAsia" w:ascii="宋体" w:hAnsi="宋体" w:eastAsia="宋体" w:cs="宋体"/>
          <w:b/>
          <w:color w:val="auto"/>
          <w:sz w:val="28"/>
          <w:highlight w:val="none"/>
        </w:rPr>
        <w:t>月</w:t>
      </w:r>
      <w:r>
        <w:rPr>
          <w:rFonts w:hint="eastAsia" w:ascii="宋体" w:hAnsi="宋体" w:eastAsia="宋体" w:cs="宋体"/>
          <w:b/>
          <w:color w:val="auto"/>
          <w:highlight w:val="none"/>
        </w:rPr>
        <w:tab/>
      </w:r>
      <w:r>
        <w:rPr>
          <w:rFonts w:hint="eastAsia" w:ascii="宋体" w:hAnsi="宋体" w:eastAsia="宋体" w:cs="宋体"/>
          <w:b/>
          <w:color w:val="auto"/>
          <w:highlight w:val="none"/>
        </w:rPr>
        <w:t xml:space="preserve">    </w:t>
      </w:r>
      <w:r>
        <w:rPr>
          <w:rFonts w:hint="eastAsia" w:ascii="宋体" w:hAnsi="宋体" w:eastAsia="宋体" w:cs="宋体"/>
          <w:b/>
          <w:color w:val="auto"/>
          <w:sz w:val="28"/>
          <w:highlight w:val="none"/>
        </w:rPr>
        <w:t>日</w:t>
      </w:r>
      <w:r>
        <w:rPr>
          <w:rFonts w:hint="eastAsia" w:ascii="宋体" w:hAnsi="宋体" w:eastAsia="宋体" w:cs="宋体"/>
          <w:b/>
          <w:color w:val="auto"/>
          <w:highlight w:val="none"/>
        </w:rPr>
        <w:br w:type="page"/>
      </w:r>
    </w:p>
    <w:p w14:paraId="36D605C4">
      <w:pPr>
        <w:pageBreakBefore w:val="0"/>
        <w:kinsoku/>
        <w:wordWrap w:val="0"/>
        <w:overflowPunct/>
        <w:topLinePunct w:val="0"/>
        <w:bidi w:val="0"/>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目  录</w:t>
      </w:r>
    </w:p>
    <w:p w14:paraId="3D62BEB4">
      <w:pPr>
        <w:pageBreakBefore w:val="0"/>
        <w:kinsoku/>
        <w:wordWrap w:val="0"/>
        <w:overflowPunct/>
        <w:topLinePunct w:val="0"/>
        <w:bidi w:val="0"/>
        <w:spacing w:line="200" w:lineRule="exact"/>
        <w:rPr>
          <w:rFonts w:hint="eastAsia" w:ascii="宋体" w:hAnsi="宋体" w:eastAsia="宋体" w:cs="宋体"/>
          <w:bCs/>
          <w:color w:val="auto"/>
          <w:highlight w:val="none"/>
        </w:rPr>
      </w:pPr>
    </w:p>
    <w:p w14:paraId="2BE5E3F6">
      <w:pPr>
        <w:pageBreakBefore w:val="0"/>
        <w:kinsoku/>
        <w:wordWrap w:val="0"/>
        <w:overflowPunct/>
        <w:topLinePunct w:val="0"/>
        <w:bidi w:val="0"/>
        <w:spacing w:line="200" w:lineRule="exact"/>
        <w:rPr>
          <w:rFonts w:hint="eastAsia" w:ascii="宋体" w:hAnsi="宋体" w:eastAsia="宋体" w:cs="宋体"/>
          <w:bCs/>
          <w:color w:val="auto"/>
          <w:highlight w:val="none"/>
        </w:rPr>
      </w:pPr>
    </w:p>
    <w:p w14:paraId="2C6575FC">
      <w:pPr>
        <w:pageBreakBefore w:val="0"/>
        <w:kinsoku/>
        <w:wordWrap w:val="0"/>
        <w:overflowPunct/>
        <w:topLinePunct w:val="0"/>
        <w:bidi w:val="0"/>
        <w:spacing w:line="200" w:lineRule="exact"/>
        <w:rPr>
          <w:rFonts w:hint="eastAsia" w:ascii="宋体" w:hAnsi="宋体" w:eastAsia="宋体" w:cs="宋体"/>
          <w:bCs/>
          <w:color w:val="auto"/>
          <w:highlight w:val="none"/>
        </w:rPr>
      </w:pPr>
    </w:p>
    <w:p w14:paraId="605AD21C">
      <w:pPr>
        <w:pageBreakBefore w:val="0"/>
        <w:kinsoku/>
        <w:wordWrap w:val="0"/>
        <w:overflowPunct/>
        <w:topLinePunct w:val="0"/>
        <w:bidi w:val="0"/>
        <w:spacing w:line="200" w:lineRule="exact"/>
        <w:rPr>
          <w:rFonts w:hint="eastAsia" w:ascii="宋体" w:hAnsi="宋体" w:eastAsia="宋体" w:cs="宋体"/>
          <w:bCs/>
          <w:color w:val="auto"/>
          <w:highlight w:val="none"/>
        </w:rPr>
      </w:pPr>
    </w:p>
    <w:p w14:paraId="749A1D5A">
      <w:pPr>
        <w:pageBreakBefore w:val="0"/>
        <w:kinsoku/>
        <w:wordWrap w:val="0"/>
        <w:overflowPunct/>
        <w:topLinePunct w:val="0"/>
        <w:bidi w:val="0"/>
        <w:spacing w:line="200" w:lineRule="exact"/>
        <w:rPr>
          <w:rFonts w:hint="eastAsia" w:ascii="宋体" w:hAnsi="宋体" w:eastAsia="宋体" w:cs="宋体"/>
          <w:bCs/>
          <w:color w:val="auto"/>
          <w:highlight w:val="none"/>
        </w:rPr>
      </w:pPr>
    </w:p>
    <w:p w14:paraId="4CCCFE6E">
      <w:pPr>
        <w:pageBreakBefore w:val="0"/>
        <w:kinsoku/>
        <w:wordWrap w:val="0"/>
        <w:overflowPunct/>
        <w:topLinePunct w:val="0"/>
        <w:bidi w:val="0"/>
        <w:spacing w:line="360" w:lineRule="auto"/>
        <w:ind w:left="0" w:leftChars="0" w:firstLine="0" w:firstLineChars="0"/>
        <w:jc w:val="center"/>
        <w:rPr>
          <w:rFonts w:hint="eastAsia" w:ascii="宋体" w:hAnsi="宋体" w:eastAsia="宋体" w:cs="宋体"/>
          <w:b/>
          <w:color w:val="auto"/>
          <w:highlight w:val="none"/>
        </w:rPr>
      </w:pPr>
      <w:r>
        <w:rPr>
          <w:rFonts w:hint="eastAsia" w:ascii="宋体" w:hAnsi="宋体" w:eastAsia="宋体" w:cs="宋体"/>
          <w:b/>
          <w:bCs/>
          <w:color w:val="auto"/>
          <w:sz w:val="24"/>
          <w:szCs w:val="24"/>
          <w:highlight w:val="none"/>
        </w:rPr>
        <w:t>根据响应文件格式自拟</w:t>
      </w:r>
    </w:p>
    <w:p w14:paraId="42DBFF66">
      <w:pPr>
        <w:pageBreakBefore w:val="0"/>
        <w:kinsoku/>
        <w:wordWrap w:val="0"/>
        <w:overflowPunct/>
        <w:topLinePunct w:val="0"/>
        <w:bidi w:val="0"/>
        <w:jc w:val="center"/>
        <w:rPr>
          <w:rFonts w:hint="eastAsia" w:ascii="宋体" w:hAnsi="宋体" w:eastAsia="宋体" w:cs="宋体"/>
          <w:b/>
          <w:color w:val="auto"/>
          <w:sz w:val="32"/>
          <w:highlight w:val="none"/>
        </w:rPr>
      </w:pPr>
      <w:r>
        <w:rPr>
          <w:rFonts w:hint="eastAsia" w:ascii="宋体" w:hAnsi="宋体" w:eastAsia="宋体" w:cs="宋体"/>
          <w:bCs/>
          <w:color w:val="auto"/>
          <w:highlight w:val="none"/>
        </w:rPr>
        <w:br w:type="page"/>
      </w:r>
      <w:bookmarkStart w:id="57" w:name="_Toc24849"/>
      <w:r>
        <w:rPr>
          <w:rFonts w:hint="eastAsia" w:ascii="宋体" w:hAnsi="宋体" w:eastAsia="宋体" w:cs="宋体"/>
          <w:b/>
          <w:color w:val="auto"/>
          <w:sz w:val="32"/>
          <w:highlight w:val="none"/>
        </w:rPr>
        <w:t>一、投标函</w:t>
      </w:r>
      <w:bookmarkEnd w:id="57"/>
    </w:p>
    <w:p w14:paraId="6E458449">
      <w:pPr>
        <w:pageBreakBefore w:val="0"/>
        <w:kinsoku/>
        <w:wordWrap w:val="0"/>
        <w:overflowPunct/>
        <w:topLinePunct w:val="0"/>
        <w:bidi w:val="0"/>
        <w:ind w:left="-2" w:leftChars="-1"/>
        <w:rPr>
          <w:rFonts w:hint="eastAsia" w:ascii="宋体" w:hAnsi="宋体" w:eastAsia="宋体" w:cs="宋体"/>
          <w:bCs/>
          <w:color w:val="auto"/>
          <w:sz w:val="32"/>
          <w:highlight w:val="none"/>
        </w:rPr>
      </w:pPr>
    </w:p>
    <w:p w14:paraId="5F530AD3">
      <w:pPr>
        <w:pageBreakBefore w:val="0"/>
        <w:kinsoku/>
        <w:wordWrap w:val="0"/>
        <w:overflowPunct/>
        <w:topLinePunct w:val="0"/>
        <w:bidi w:val="0"/>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（招标人名称）：</w:t>
      </w:r>
    </w:p>
    <w:p w14:paraId="711F38C2">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1.我方已仔细研究了</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（项目名称）</w:t>
      </w:r>
      <w:r>
        <w:rPr>
          <w:rFonts w:hint="eastAsia" w:ascii="宋体" w:hAnsi="宋体" w:eastAsia="宋体" w:cs="宋体"/>
          <w:color w:val="auto"/>
          <w:szCs w:val="21"/>
          <w:highlight w:val="none"/>
        </w:rPr>
        <w:t>招标项目招标文件的全部内容，愿意以人民币（大写）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）的投标总报价</w:t>
      </w:r>
      <w:r>
        <w:rPr>
          <w:rFonts w:hint="eastAsia" w:ascii="宋体" w:hAnsi="宋体" w:eastAsia="宋体" w:cs="宋体"/>
          <w:bCs/>
          <w:color w:val="auto"/>
          <w:szCs w:val="21"/>
          <w:highlight w:val="none"/>
        </w:rPr>
        <w:t>，合同履行期限</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，按合同约定完成采购及</w:t>
      </w:r>
      <w:r>
        <w:rPr>
          <w:rFonts w:hint="eastAsia" w:ascii="宋体" w:hAnsi="宋体" w:eastAsia="宋体" w:cs="宋体"/>
          <w:bCs/>
          <w:color w:val="auto"/>
          <w:szCs w:val="21"/>
          <w:highlight w:val="none"/>
          <w:lang w:val="en-US" w:eastAsia="zh-CN"/>
        </w:rPr>
        <w:t>供货</w:t>
      </w:r>
      <w:r>
        <w:rPr>
          <w:rFonts w:hint="eastAsia" w:ascii="宋体" w:hAnsi="宋体" w:eastAsia="宋体" w:cs="宋体"/>
          <w:bCs/>
          <w:color w:val="auto"/>
          <w:szCs w:val="21"/>
          <w:highlight w:val="none"/>
        </w:rPr>
        <w:t>工作。</w:t>
      </w:r>
    </w:p>
    <w:p w14:paraId="1FE6A778">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2．我方承诺投标有效期为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日历天，在投标有效期内不修改、撤销投标文件。</w:t>
      </w:r>
    </w:p>
    <w:p w14:paraId="53B2E4A6">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3.我方的投标文件包括下列内容：</w:t>
      </w:r>
    </w:p>
    <w:p w14:paraId="0882C522">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（1）投标函；</w:t>
      </w:r>
    </w:p>
    <w:p w14:paraId="368BC8CA">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（2）法定代表人身份证明及授权委托书；</w:t>
      </w:r>
    </w:p>
    <w:p w14:paraId="639A0947">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（3）投标保证金；</w:t>
      </w:r>
    </w:p>
    <w:p w14:paraId="09C3C3F7">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（4）投标报价表；</w:t>
      </w:r>
    </w:p>
    <w:p w14:paraId="22D6AE5F">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（5）商务和技术</w:t>
      </w:r>
      <w:r>
        <w:rPr>
          <w:rFonts w:hint="eastAsia" w:ascii="宋体" w:hAnsi="宋体" w:eastAsia="宋体" w:cs="宋体"/>
          <w:bCs/>
          <w:color w:val="auto"/>
          <w:szCs w:val="21"/>
          <w:highlight w:val="none"/>
          <w:lang w:eastAsia="zh-CN"/>
        </w:rPr>
        <w:t>偏离表</w:t>
      </w:r>
      <w:r>
        <w:rPr>
          <w:rFonts w:hint="eastAsia" w:ascii="宋体" w:hAnsi="宋体" w:eastAsia="宋体" w:cs="宋体"/>
          <w:bCs/>
          <w:color w:val="auto"/>
          <w:szCs w:val="21"/>
          <w:highlight w:val="none"/>
        </w:rPr>
        <w:t>；</w:t>
      </w:r>
    </w:p>
    <w:p w14:paraId="0AD419E3">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（6）资格审查资料；</w:t>
      </w:r>
    </w:p>
    <w:p w14:paraId="2F3849DB">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eastAsia="宋体" w:cs="宋体"/>
          <w:bCs/>
          <w:color w:val="auto"/>
          <w:szCs w:val="21"/>
          <w:highlight w:val="none"/>
          <w:lang w:eastAsia="zh-CN"/>
        </w:rPr>
        <w:t>供货方案</w:t>
      </w:r>
      <w:r>
        <w:rPr>
          <w:rFonts w:hint="eastAsia" w:ascii="宋体" w:hAnsi="宋体" w:eastAsia="宋体" w:cs="宋体"/>
          <w:bCs/>
          <w:color w:val="auto"/>
          <w:szCs w:val="21"/>
          <w:highlight w:val="none"/>
        </w:rPr>
        <w:t>；</w:t>
      </w:r>
    </w:p>
    <w:p w14:paraId="6C3AB228">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（8）</w:t>
      </w:r>
      <w:r>
        <w:rPr>
          <w:rFonts w:hint="eastAsia" w:ascii="宋体" w:hAnsi="宋体" w:eastAsia="宋体" w:cs="宋体"/>
          <w:bCs/>
          <w:color w:val="auto"/>
          <w:szCs w:val="21"/>
          <w:highlight w:val="none"/>
          <w:lang w:eastAsia="zh-CN"/>
        </w:rPr>
        <w:t>投标产品</w:t>
      </w:r>
      <w:r>
        <w:rPr>
          <w:rFonts w:hint="eastAsia" w:ascii="宋体" w:hAnsi="宋体" w:eastAsia="宋体" w:cs="宋体"/>
          <w:bCs/>
          <w:color w:val="auto"/>
          <w:szCs w:val="21"/>
          <w:highlight w:val="none"/>
        </w:rPr>
        <w:t>技术性能指标的详细描述</w:t>
      </w:r>
      <w:r>
        <w:rPr>
          <w:rFonts w:hint="eastAsia" w:ascii="宋体" w:hAnsi="宋体" w:eastAsia="宋体" w:cs="宋体"/>
          <w:bCs/>
          <w:color w:val="auto"/>
          <w:szCs w:val="21"/>
          <w:highlight w:val="none"/>
          <w:lang w:eastAsia="zh-CN"/>
        </w:rPr>
        <w:t>；</w:t>
      </w:r>
    </w:p>
    <w:p w14:paraId="247D8297">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技术支持资料</w:t>
      </w:r>
      <w:r>
        <w:rPr>
          <w:rFonts w:hint="eastAsia" w:ascii="宋体" w:hAnsi="宋体" w:eastAsia="宋体" w:cs="宋体"/>
          <w:bCs/>
          <w:color w:val="auto"/>
          <w:szCs w:val="21"/>
          <w:highlight w:val="none"/>
          <w:lang w:eastAsia="zh-CN"/>
        </w:rPr>
        <w:t>；</w:t>
      </w:r>
    </w:p>
    <w:p w14:paraId="16CE590D">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其他材料。</w:t>
      </w:r>
    </w:p>
    <w:p w14:paraId="16BC5D0F">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p w14:paraId="10E5F7E9">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投标文件的上述组成部分如存在内容不一致的，以投标函为准。</w:t>
      </w:r>
    </w:p>
    <w:p w14:paraId="227C3ABA">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4．我方承诺在招标文件规定的投标有效期内不撤销投标文件。</w:t>
      </w:r>
    </w:p>
    <w:p w14:paraId="48D40C49">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5．如我方中标，我方承诺：</w:t>
      </w:r>
    </w:p>
    <w:p w14:paraId="244ACBD6">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（1）在收到中标通知书后，在中标通知书规定的期限内与你方签订合同；</w:t>
      </w:r>
    </w:p>
    <w:p w14:paraId="7B6F8DC5">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（2）在签订合同时不向你方提出附加条件；</w:t>
      </w:r>
    </w:p>
    <w:p w14:paraId="14FAA1C7">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（3）按照招标文件要求提交履约保证金；</w:t>
      </w:r>
    </w:p>
    <w:p w14:paraId="49CFE596">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（4）在合同约定的期限内完成合同规定的全部义务。</w:t>
      </w:r>
    </w:p>
    <w:p w14:paraId="79B1338B">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6．我方在此声明，所递交的投标文件及有关资料内容完整、真实和准确，且不存在第二章“投标人须知”第 1.4.3 项规定的任何一种情形。</w:t>
      </w:r>
    </w:p>
    <w:p w14:paraId="0752CB3F">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7.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（其他补充说明）。</w:t>
      </w:r>
    </w:p>
    <w:p w14:paraId="014ED3D9">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szCs w:val="21"/>
          <w:highlight w:val="none"/>
        </w:rPr>
      </w:pPr>
    </w:p>
    <w:p w14:paraId="2BF864EF">
      <w:pPr>
        <w:pageBreakBefore w:val="0"/>
        <w:tabs>
          <w:tab w:val="left" w:pos="4460"/>
        </w:tabs>
        <w:kinsoku/>
        <w:wordWrap w:val="0"/>
        <w:overflowPunct/>
        <w:topLinePunct w:val="0"/>
        <w:bidi w:val="0"/>
        <w:spacing w:line="360" w:lineRule="exact"/>
        <w:ind w:firstLine="3418" w:firstLineChars="1628"/>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（盖单位章）</w:t>
      </w:r>
    </w:p>
    <w:p w14:paraId="291DA0A9">
      <w:pPr>
        <w:pageBreakBefore w:val="0"/>
        <w:tabs>
          <w:tab w:val="left" w:pos="4460"/>
        </w:tabs>
        <w:kinsoku/>
        <w:wordWrap w:val="0"/>
        <w:overflowPunct/>
        <w:topLinePunct w:val="0"/>
        <w:bidi w:val="0"/>
        <w:spacing w:line="360" w:lineRule="exact"/>
        <w:ind w:firstLine="3418" w:firstLineChars="1628"/>
        <w:rPr>
          <w:rFonts w:hint="eastAsia" w:ascii="宋体" w:hAnsi="宋体" w:eastAsia="宋体" w:cs="宋体"/>
          <w:bCs/>
          <w:color w:val="auto"/>
          <w:highlight w:val="none"/>
        </w:rPr>
      </w:pPr>
      <w:r>
        <w:rPr>
          <w:rFonts w:hint="eastAsia" w:ascii="宋体" w:hAnsi="宋体" w:eastAsia="宋体" w:cs="宋体"/>
          <w:bCs/>
          <w:color w:val="auto"/>
          <w:highlight w:val="none"/>
        </w:rPr>
        <w:t>法定代表人或其委托代理人：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（签字）</w:t>
      </w:r>
    </w:p>
    <w:p w14:paraId="706FA427">
      <w:pPr>
        <w:pageBreakBefore w:val="0"/>
        <w:tabs>
          <w:tab w:val="left" w:pos="4460"/>
        </w:tabs>
        <w:kinsoku/>
        <w:wordWrap w:val="0"/>
        <w:overflowPunct/>
        <w:topLinePunct w:val="0"/>
        <w:bidi w:val="0"/>
        <w:spacing w:line="360" w:lineRule="exact"/>
        <w:ind w:firstLine="3418" w:firstLineChars="1628"/>
        <w:rPr>
          <w:rFonts w:hint="eastAsia" w:ascii="宋体" w:hAnsi="宋体" w:eastAsia="宋体" w:cs="宋体"/>
          <w:bCs/>
          <w:color w:val="auto"/>
          <w:szCs w:val="21"/>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p>
    <w:p w14:paraId="06FEA573">
      <w:pPr>
        <w:pageBreakBefore w:val="0"/>
        <w:tabs>
          <w:tab w:val="left" w:pos="4460"/>
        </w:tabs>
        <w:kinsoku/>
        <w:wordWrap w:val="0"/>
        <w:overflowPunct/>
        <w:topLinePunct w:val="0"/>
        <w:bidi w:val="0"/>
        <w:spacing w:line="360" w:lineRule="exact"/>
        <w:ind w:firstLine="3418" w:firstLineChars="1628"/>
        <w:rPr>
          <w:rFonts w:hint="eastAsia" w:ascii="宋体" w:hAnsi="宋体" w:eastAsia="宋体" w:cs="宋体"/>
          <w:bCs/>
          <w:color w:val="auto"/>
          <w:highlight w:val="none"/>
        </w:rPr>
      </w:pPr>
      <w:r>
        <w:rPr>
          <w:rFonts w:hint="eastAsia" w:ascii="宋体" w:hAnsi="宋体" w:eastAsia="宋体" w:cs="宋体"/>
          <w:bCs/>
          <w:color w:val="auto"/>
          <w:highlight w:val="none"/>
        </w:rPr>
        <w:t>网址：</w:t>
      </w:r>
      <w:r>
        <w:rPr>
          <w:rFonts w:hint="eastAsia" w:ascii="宋体" w:hAnsi="宋体" w:eastAsia="宋体" w:cs="宋体"/>
          <w:bCs/>
          <w:color w:val="auto"/>
          <w:highlight w:val="none"/>
          <w:u w:val="single"/>
        </w:rPr>
        <w:t xml:space="preserve">                                        </w:t>
      </w:r>
    </w:p>
    <w:p w14:paraId="437D3B6A">
      <w:pPr>
        <w:pageBreakBefore w:val="0"/>
        <w:tabs>
          <w:tab w:val="left" w:pos="4460"/>
        </w:tabs>
        <w:kinsoku/>
        <w:wordWrap w:val="0"/>
        <w:overflowPunct/>
        <w:topLinePunct w:val="0"/>
        <w:bidi w:val="0"/>
        <w:spacing w:line="360" w:lineRule="exact"/>
        <w:ind w:firstLine="3418" w:firstLineChars="1628"/>
        <w:rPr>
          <w:rFonts w:hint="eastAsia" w:ascii="宋体" w:hAnsi="宋体" w:eastAsia="宋体" w:cs="宋体"/>
          <w:bCs/>
          <w:color w:val="auto"/>
          <w:highlight w:val="none"/>
        </w:rPr>
      </w:pPr>
      <w:r>
        <w:rPr>
          <w:rFonts w:hint="eastAsia" w:ascii="宋体" w:hAnsi="宋体" w:eastAsia="宋体" w:cs="宋体"/>
          <w:bCs/>
          <w:color w:val="auto"/>
          <w:highlight w:val="none"/>
        </w:rPr>
        <w:t>电话：</w:t>
      </w:r>
      <w:r>
        <w:rPr>
          <w:rFonts w:hint="eastAsia" w:ascii="宋体" w:hAnsi="宋体" w:eastAsia="宋体" w:cs="宋体"/>
          <w:bCs/>
          <w:color w:val="auto"/>
          <w:highlight w:val="none"/>
          <w:u w:val="single"/>
        </w:rPr>
        <w:t xml:space="preserve">                                        </w:t>
      </w:r>
    </w:p>
    <w:p w14:paraId="75C041C5">
      <w:pPr>
        <w:pageBreakBefore w:val="0"/>
        <w:tabs>
          <w:tab w:val="left" w:pos="4460"/>
        </w:tabs>
        <w:kinsoku/>
        <w:wordWrap w:val="0"/>
        <w:overflowPunct/>
        <w:topLinePunct w:val="0"/>
        <w:bidi w:val="0"/>
        <w:spacing w:line="360" w:lineRule="exact"/>
        <w:ind w:firstLine="3418" w:firstLineChars="1628"/>
        <w:rPr>
          <w:rFonts w:hint="eastAsia" w:ascii="宋体" w:hAnsi="宋体" w:eastAsia="宋体" w:cs="宋体"/>
          <w:bCs/>
          <w:color w:val="auto"/>
          <w:highlight w:val="none"/>
        </w:rPr>
      </w:pPr>
      <w:r>
        <w:rPr>
          <w:rFonts w:hint="eastAsia" w:ascii="宋体" w:hAnsi="宋体" w:eastAsia="宋体" w:cs="宋体"/>
          <w:bCs/>
          <w:color w:val="auto"/>
          <w:highlight w:val="none"/>
        </w:rPr>
        <w:t>传真：</w:t>
      </w:r>
      <w:r>
        <w:rPr>
          <w:rFonts w:hint="eastAsia" w:ascii="宋体" w:hAnsi="宋体" w:eastAsia="宋体" w:cs="宋体"/>
          <w:bCs/>
          <w:color w:val="auto"/>
          <w:highlight w:val="none"/>
          <w:u w:val="single"/>
        </w:rPr>
        <w:t xml:space="preserve">                                        </w:t>
      </w:r>
    </w:p>
    <w:p w14:paraId="363C3F0D">
      <w:pPr>
        <w:pageBreakBefore w:val="0"/>
        <w:tabs>
          <w:tab w:val="left" w:pos="4460"/>
        </w:tabs>
        <w:kinsoku/>
        <w:wordWrap w:val="0"/>
        <w:overflowPunct/>
        <w:topLinePunct w:val="0"/>
        <w:bidi w:val="0"/>
        <w:spacing w:line="360" w:lineRule="exact"/>
        <w:ind w:firstLine="3418" w:firstLineChars="1628"/>
        <w:rPr>
          <w:rFonts w:hint="eastAsia" w:ascii="宋体" w:hAnsi="宋体" w:eastAsia="宋体" w:cs="宋体"/>
          <w:bCs/>
          <w:color w:val="auto"/>
          <w:highlight w:val="none"/>
        </w:rPr>
      </w:pPr>
      <w:r>
        <w:rPr>
          <w:rFonts w:hint="eastAsia" w:ascii="宋体" w:hAnsi="宋体" w:eastAsia="宋体" w:cs="宋体"/>
          <w:bCs/>
          <w:color w:val="auto"/>
          <w:highlight w:val="none"/>
        </w:rPr>
        <w:t>邮政编码：</w:t>
      </w:r>
      <w:r>
        <w:rPr>
          <w:rFonts w:hint="eastAsia" w:ascii="宋体" w:hAnsi="宋体" w:eastAsia="宋体" w:cs="宋体"/>
          <w:bCs/>
          <w:color w:val="auto"/>
          <w:highlight w:val="none"/>
          <w:u w:val="single"/>
        </w:rPr>
        <w:t xml:space="preserve">                          </w:t>
      </w:r>
    </w:p>
    <w:p w14:paraId="46B80FEA">
      <w:pPr>
        <w:pageBreakBefore w:val="0"/>
        <w:tabs>
          <w:tab w:val="left" w:pos="4460"/>
        </w:tabs>
        <w:kinsoku/>
        <w:wordWrap w:val="0"/>
        <w:overflowPunct/>
        <w:topLinePunct w:val="0"/>
        <w:bidi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p>
    <w:p w14:paraId="0A55DE36">
      <w:pPr>
        <w:pageBreakBefore w:val="0"/>
        <w:kinsoku/>
        <w:wordWrap w:val="0"/>
        <w:overflowPunct/>
        <w:topLinePunct w:val="0"/>
        <w:bidi w:val="0"/>
        <w:spacing w:line="366" w:lineRule="exact"/>
        <w:jc w:val="center"/>
        <w:rPr>
          <w:rFonts w:hint="eastAsia" w:ascii="宋体" w:hAnsi="宋体" w:eastAsia="宋体" w:cs="宋体"/>
          <w:b/>
          <w:color w:val="auto"/>
          <w:sz w:val="32"/>
          <w:highlight w:val="none"/>
        </w:rPr>
      </w:pPr>
      <w:r>
        <w:rPr>
          <w:rFonts w:hint="eastAsia" w:ascii="宋体" w:hAnsi="宋体" w:eastAsia="宋体" w:cs="宋体"/>
          <w:bCs/>
          <w:color w:val="auto"/>
          <w:szCs w:val="21"/>
          <w:highlight w:val="none"/>
        </w:rPr>
        <w:br w:type="page"/>
      </w:r>
      <w:bookmarkStart w:id="58" w:name="_Toc21402"/>
      <w:r>
        <w:rPr>
          <w:rFonts w:hint="eastAsia" w:ascii="宋体" w:hAnsi="宋体" w:eastAsia="宋体" w:cs="宋体"/>
          <w:b/>
          <w:color w:val="auto"/>
          <w:sz w:val="32"/>
          <w:highlight w:val="none"/>
        </w:rPr>
        <w:t>二、</w:t>
      </w:r>
      <w:bookmarkEnd w:id="58"/>
      <w:r>
        <w:rPr>
          <w:rFonts w:hint="eastAsia" w:ascii="宋体" w:hAnsi="宋体" w:eastAsia="宋体" w:cs="宋体"/>
          <w:b/>
          <w:color w:val="auto"/>
          <w:sz w:val="32"/>
          <w:highlight w:val="none"/>
        </w:rPr>
        <w:t>法定代表人身份证明及授权委托书</w:t>
      </w:r>
    </w:p>
    <w:p w14:paraId="014D19F4">
      <w:pPr>
        <w:pageBreakBefore w:val="0"/>
        <w:kinsoku/>
        <w:wordWrap w:val="0"/>
        <w:overflowPunct/>
        <w:topLinePunct w:val="0"/>
        <w:bidi w:val="0"/>
        <w:rPr>
          <w:rFonts w:hint="eastAsia" w:ascii="宋体" w:hAnsi="宋体" w:eastAsia="宋体" w:cs="宋体"/>
          <w:bCs/>
          <w:color w:val="auto"/>
          <w:highlight w:val="none"/>
        </w:rPr>
      </w:pPr>
    </w:p>
    <w:p w14:paraId="1BC727CB">
      <w:pPr>
        <w:pageBreakBefore w:val="0"/>
        <w:kinsoku/>
        <w:wordWrap w:val="0"/>
        <w:overflowPunct/>
        <w:topLinePunct w:val="0"/>
        <w:bidi w:val="0"/>
        <w:ind w:firstLine="2811" w:firstLineChars="1000"/>
        <w:rPr>
          <w:rFonts w:hint="eastAsia" w:ascii="宋体" w:hAnsi="宋体" w:eastAsia="宋体" w:cs="宋体"/>
          <w:bCs/>
          <w:color w:val="auto"/>
          <w:highlight w:val="none"/>
        </w:rPr>
      </w:pPr>
      <w:r>
        <w:rPr>
          <w:rFonts w:hint="eastAsia" w:ascii="宋体" w:hAnsi="宋体" w:eastAsia="宋体" w:cs="宋体"/>
          <w:b/>
          <w:color w:val="auto"/>
          <w:sz w:val="28"/>
          <w:szCs w:val="28"/>
          <w:highlight w:val="none"/>
        </w:rPr>
        <w:t>（1）法定代表人身份证明</w:t>
      </w:r>
    </w:p>
    <w:p w14:paraId="04B47240">
      <w:pPr>
        <w:pageBreakBefore w:val="0"/>
        <w:kinsoku/>
        <w:wordWrap w:val="0"/>
        <w:overflowPunct/>
        <w:topLinePunct w:val="0"/>
        <w:bidi w:val="0"/>
        <w:rPr>
          <w:rFonts w:hint="eastAsia" w:ascii="宋体" w:hAnsi="宋体" w:eastAsia="宋体" w:cs="宋体"/>
          <w:bCs/>
          <w:color w:val="auto"/>
          <w:highlight w:val="none"/>
        </w:rPr>
      </w:pPr>
    </w:p>
    <w:p w14:paraId="4112B315">
      <w:pPr>
        <w:pageBreakBefore w:val="0"/>
        <w:kinsoku/>
        <w:wordWrap w:val="0"/>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1DCA803">
      <w:pPr>
        <w:pageBreakBefore w:val="0"/>
        <w:kinsoku/>
        <w:wordWrap w:val="0"/>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84ED43D">
      <w:pPr>
        <w:pageBreakBefore w:val="0"/>
        <w:kinsoku/>
        <w:wordWrap w:val="0"/>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64402F6">
      <w:pPr>
        <w:pageBreakBefore w:val="0"/>
        <w:kinsoku/>
        <w:wordWrap w:val="0"/>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3019BA6">
      <w:pPr>
        <w:pageBreakBefore w:val="0"/>
        <w:kinsoku/>
        <w:wordWrap w:val="0"/>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6C6CEDC">
      <w:pPr>
        <w:pageBreakBefore w:val="0"/>
        <w:kinsoku/>
        <w:wordWrap w:val="0"/>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1C19DA7E">
      <w:pPr>
        <w:pageBreakBefore w:val="0"/>
        <w:kinsoku/>
        <w:wordWrap w:val="0"/>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w:t>
      </w:r>
    </w:p>
    <w:p w14:paraId="2B40B5CC">
      <w:pPr>
        <w:pageBreakBefore w:val="0"/>
        <w:kinsoku/>
        <w:wordWrap w:val="0"/>
        <w:overflowPunct/>
        <w:topLinePunct w:val="0"/>
        <w:bidi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7562A9A3">
      <w:pPr>
        <w:pStyle w:val="29"/>
        <w:pageBreakBefore w:val="0"/>
        <w:kinsoku/>
        <w:wordWrap w:val="0"/>
        <w:overflowPunct/>
        <w:topLinePunct w:val="0"/>
        <w:bidi w:val="0"/>
        <w:rPr>
          <w:rFonts w:hint="eastAsia" w:ascii="宋体" w:hAnsi="宋体" w:eastAsia="宋体" w:cs="宋体"/>
          <w:color w:val="auto"/>
          <w:szCs w:val="21"/>
          <w:highlight w:val="none"/>
        </w:rPr>
      </w:pP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119"/>
      </w:tblGrid>
      <w:tr w14:paraId="58EED2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30" w:hRule="atLeast"/>
          <w:jc w:val="center"/>
        </w:trPr>
        <w:tc>
          <w:tcPr>
            <w:tcW w:w="5280" w:type="dxa"/>
            <w:tcBorders>
              <w:tl2br w:val="nil"/>
              <w:tr2bl w:val="nil"/>
            </w:tcBorders>
            <w:noWrap w:val="0"/>
            <w:tcMar>
              <w:left w:w="108" w:type="dxa"/>
              <w:right w:w="108" w:type="dxa"/>
            </w:tcMar>
            <w:vAlign w:val="center"/>
          </w:tcPr>
          <w:p w14:paraId="74E711AD">
            <w:pPr>
              <w:pStyle w:val="25"/>
              <w:pageBreakBefore w:val="0"/>
              <w:kinsoku/>
              <w:wordWrap w:val="0"/>
              <w:overflowPunct/>
              <w:topLinePunct w:val="0"/>
              <w:bidi w:val="0"/>
              <w:spacing w:before="0" w:beforeAutospacing="0" w:after="120" w:afterAutospacing="0" w:line="18" w:lineRule="atLeast"/>
              <w:jc w:val="center"/>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法定代表人身份证</w:t>
            </w:r>
          </w:p>
        </w:tc>
      </w:tr>
    </w:tbl>
    <w:p w14:paraId="1C38FF69">
      <w:pPr>
        <w:pageBreakBefore w:val="0"/>
        <w:kinsoku/>
        <w:wordWrap w:val="0"/>
        <w:overflowPunct/>
        <w:topLinePunct w:val="0"/>
        <w:bidi w:val="0"/>
        <w:rPr>
          <w:rFonts w:hint="eastAsia" w:ascii="宋体" w:hAnsi="宋体" w:eastAsia="宋体" w:cs="宋体"/>
          <w:color w:val="auto"/>
          <w:highlight w:val="none"/>
        </w:rPr>
      </w:pPr>
    </w:p>
    <w:p w14:paraId="341E6AA3">
      <w:pPr>
        <w:pageBreakBefore w:val="0"/>
        <w:kinsoku/>
        <w:wordWrap w:val="0"/>
        <w:overflowPunct/>
        <w:topLinePunct w:val="0"/>
        <w:bidi w:val="0"/>
        <w:spacing w:line="360" w:lineRule="auto"/>
        <w:ind w:firstLine="420" w:firstLineChars="200"/>
        <w:rPr>
          <w:rFonts w:hint="eastAsia" w:ascii="宋体" w:hAnsi="宋体" w:eastAsia="宋体" w:cs="宋体"/>
          <w:color w:val="auto"/>
          <w:szCs w:val="21"/>
          <w:highlight w:val="none"/>
        </w:rPr>
      </w:pPr>
    </w:p>
    <w:p w14:paraId="405FA597">
      <w:pPr>
        <w:pageBreakBefore w:val="0"/>
        <w:kinsoku/>
        <w:wordWrap w:val="0"/>
        <w:overflowPunct/>
        <w:topLinePunct w:val="0"/>
        <w:bidi w:val="0"/>
        <w:spacing w:line="360" w:lineRule="auto"/>
        <w:ind w:firstLine="420" w:firstLineChars="200"/>
        <w:rPr>
          <w:rFonts w:hint="eastAsia" w:ascii="宋体" w:hAnsi="宋体" w:eastAsia="宋体" w:cs="宋体"/>
          <w:color w:val="auto"/>
          <w:szCs w:val="21"/>
          <w:highlight w:val="none"/>
        </w:rPr>
      </w:pPr>
    </w:p>
    <w:p w14:paraId="55B66312">
      <w:pPr>
        <w:pageBreakBefore w:val="0"/>
        <w:kinsoku/>
        <w:wordWrap w:val="0"/>
        <w:overflowPunct/>
        <w:topLinePunct w:val="0"/>
        <w:bidi w:val="0"/>
        <w:rPr>
          <w:rFonts w:hint="eastAsia" w:ascii="宋体" w:hAnsi="宋体" w:eastAsia="宋体" w:cs="宋体"/>
          <w:bCs/>
          <w:color w:val="auto"/>
          <w:highlight w:val="none"/>
        </w:rPr>
      </w:pPr>
    </w:p>
    <w:p w14:paraId="3A836610">
      <w:pPr>
        <w:pageBreakBefore w:val="0"/>
        <w:kinsoku/>
        <w:wordWrap w:val="0"/>
        <w:overflowPunct/>
        <w:topLinePunct w:val="0"/>
        <w:bidi w:val="0"/>
        <w:rPr>
          <w:rFonts w:hint="eastAsia" w:ascii="宋体" w:hAnsi="宋体" w:eastAsia="宋体" w:cs="宋体"/>
          <w:bCs/>
          <w:color w:val="auto"/>
          <w:highlight w:val="none"/>
        </w:rPr>
      </w:pPr>
    </w:p>
    <w:p w14:paraId="329237F6">
      <w:pPr>
        <w:pageBreakBefore w:val="0"/>
        <w:kinsoku/>
        <w:wordWrap w:val="0"/>
        <w:overflowPunct/>
        <w:topLinePunct w:val="0"/>
        <w:bidi w:val="0"/>
        <w:rPr>
          <w:rFonts w:hint="eastAsia" w:ascii="宋体" w:hAnsi="宋体" w:eastAsia="宋体" w:cs="宋体"/>
          <w:bCs/>
          <w:color w:val="auto"/>
          <w:highlight w:val="none"/>
        </w:rPr>
      </w:pPr>
    </w:p>
    <w:p w14:paraId="2CB81F66">
      <w:pPr>
        <w:pageBreakBefore w:val="0"/>
        <w:kinsoku/>
        <w:wordWrap w:val="0"/>
        <w:overflowPunct/>
        <w:topLinePunct w:val="0"/>
        <w:bidi w:val="0"/>
        <w:rPr>
          <w:rFonts w:hint="eastAsia" w:ascii="宋体" w:hAnsi="宋体" w:eastAsia="宋体" w:cs="宋体"/>
          <w:bCs/>
          <w:color w:val="auto"/>
          <w:highlight w:val="none"/>
        </w:rPr>
      </w:pPr>
    </w:p>
    <w:p w14:paraId="3A9DC871">
      <w:pPr>
        <w:pageBreakBefore w:val="0"/>
        <w:tabs>
          <w:tab w:val="left" w:pos="6760"/>
        </w:tabs>
        <w:kinsoku/>
        <w:wordWrap w:val="0"/>
        <w:overflowPunct/>
        <w:topLinePunct w:val="0"/>
        <w:bidi w:val="0"/>
        <w:ind w:left="4480"/>
        <w:rPr>
          <w:rFonts w:hint="eastAsia" w:ascii="宋体" w:hAnsi="宋体" w:eastAsia="宋体" w:cs="宋体"/>
          <w:bCs/>
          <w:color w:val="auto"/>
          <w:highlight w:val="none"/>
        </w:rPr>
      </w:pPr>
      <w:r>
        <w:rPr>
          <w:rFonts w:hint="eastAsia" w:ascii="宋体" w:hAnsi="宋体" w:eastAsia="宋体" w:cs="宋体"/>
          <w:bCs/>
          <w:color w:val="auto"/>
          <w:highlight w:val="none"/>
        </w:rPr>
        <w:t>投标人：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（盖单位章）</w:t>
      </w:r>
    </w:p>
    <w:p w14:paraId="19DD48DD">
      <w:pPr>
        <w:pageBreakBefore w:val="0"/>
        <w:kinsoku/>
        <w:wordWrap w:val="0"/>
        <w:overflowPunct/>
        <w:topLinePunct w:val="0"/>
        <w:bidi w:val="0"/>
        <w:rPr>
          <w:rFonts w:hint="eastAsia" w:ascii="宋体" w:hAnsi="宋体" w:eastAsia="宋体" w:cs="宋体"/>
          <w:bCs/>
          <w:color w:val="auto"/>
          <w:highlight w:val="none"/>
        </w:rPr>
      </w:pPr>
    </w:p>
    <w:p w14:paraId="4BA3E826">
      <w:pPr>
        <w:pageBreakBefore w:val="0"/>
        <w:kinsoku/>
        <w:wordWrap w:val="0"/>
        <w:overflowPunct/>
        <w:topLinePunct w:val="0"/>
        <w:bidi w:val="0"/>
        <w:rPr>
          <w:rFonts w:hint="eastAsia" w:ascii="宋体" w:hAnsi="宋体" w:eastAsia="宋体" w:cs="宋体"/>
          <w:bCs/>
          <w:color w:val="auto"/>
          <w:highlight w:val="none"/>
        </w:rPr>
      </w:pPr>
    </w:p>
    <w:p w14:paraId="1E2CA535">
      <w:pPr>
        <w:pageBreakBefore w:val="0"/>
        <w:tabs>
          <w:tab w:val="left" w:pos="6440"/>
          <w:tab w:val="left" w:pos="7280"/>
        </w:tabs>
        <w:kinsoku/>
        <w:wordWrap w:val="0"/>
        <w:overflowPunct/>
        <w:topLinePunct w:val="0"/>
        <w:bidi w:val="0"/>
        <w:ind w:left="-2" w:leftChars="-1" w:firstLine="3465" w:firstLineChars="1650"/>
        <w:rPr>
          <w:rFonts w:hint="eastAsia" w:ascii="宋体" w:hAnsi="宋体" w:eastAsia="宋体" w:cs="宋体"/>
          <w:bCs/>
          <w:color w:val="auto"/>
          <w:highlight w:val="non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p>
    <w:p w14:paraId="125CA855">
      <w:pPr>
        <w:pageBreakBefore w:val="0"/>
        <w:kinsoku/>
        <w:wordWrap w:val="0"/>
        <w:overflowPunct/>
        <w:topLinePunct w:val="0"/>
        <w:bidi w:val="0"/>
        <w:rPr>
          <w:rFonts w:hint="eastAsia" w:ascii="宋体" w:hAnsi="宋体" w:eastAsia="宋体" w:cs="宋体"/>
          <w:bCs/>
          <w:color w:val="auto"/>
          <w:highlight w:val="none"/>
        </w:rPr>
      </w:pPr>
    </w:p>
    <w:p w14:paraId="55A93670">
      <w:pPr>
        <w:pageBreakBefore w:val="0"/>
        <w:kinsoku/>
        <w:wordWrap w:val="0"/>
        <w:overflowPunct/>
        <w:topLinePunct w:val="0"/>
        <w:bidi w:val="0"/>
        <w:ind w:left="-2" w:leftChars="-1" w:firstLine="2"/>
        <w:jc w:val="center"/>
        <w:rPr>
          <w:rFonts w:hint="eastAsia" w:ascii="宋体" w:hAnsi="宋体" w:eastAsia="宋体" w:cs="宋体"/>
          <w:b/>
          <w:color w:val="auto"/>
          <w:sz w:val="32"/>
          <w:highlight w:val="none"/>
        </w:rPr>
      </w:pPr>
      <w:r>
        <w:rPr>
          <w:rFonts w:hint="eastAsia" w:ascii="宋体" w:hAnsi="宋体" w:eastAsia="宋体" w:cs="宋体"/>
          <w:bCs/>
          <w:color w:val="auto"/>
          <w:szCs w:val="21"/>
          <w:highlight w:val="none"/>
        </w:rPr>
        <w:br w:type="page"/>
      </w:r>
      <w:bookmarkStart w:id="59" w:name="_Toc12070"/>
      <w:bookmarkStart w:id="60" w:name="_Toc10498"/>
      <w:r>
        <w:rPr>
          <w:rFonts w:hint="eastAsia" w:ascii="宋体" w:hAnsi="宋体" w:eastAsia="宋体" w:cs="宋体"/>
          <w:b/>
          <w:color w:val="auto"/>
          <w:sz w:val="28"/>
          <w:szCs w:val="28"/>
          <w:highlight w:val="none"/>
        </w:rPr>
        <w:t>（2）</w:t>
      </w:r>
      <w:r>
        <w:rPr>
          <w:rFonts w:hint="eastAsia" w:ascii="宋体" w:hAnsi="宋体" w:eastAsia="宋体" w:cs="宋体"/>
          <w:b/>
          <w:color w:val="auto"/>
          <w:sz w:val="32"/>
          <w:highlight w:val="none"/>
        </w:rPr>
        <w:t>授权委托书</w:t>
      </w:r>
      <w:bookmarkEnd w:id="59"/>
      <w:bookmarkEnd w:id="60"/>
    </w:p>
    <w:p w14:paraId="353BE656">
      <w:pPr>
        <w:pageBreakBefore w:val="0"/>
        <w:kinsoku/>
        <w:wordWrap w:val="0"/>
        <w:overflowPunct/>
        <w:topLinePunct w:val="0"/>
        <w:bidi w:val="0"/>
        <w:spacing w:line="360" w:lineRule="auto"/>
        <w:rPr>
          <w:rFonts w:hint="eastAsia" w:ascii="宋体" w:hAnsi="宋体" w:eastAsia="宋体" w:cs="宋体"/>
          <w:bCs/>
          <w:color w:val="auto"/>
          <w:szCs w:val="21"/>
          <w:highlight w:val="none"/>
        </w:rPr>
      </w:pPr>
    </w:p>
    <w:p w14:paraId="7916620E">
      <w:pPr>
        <w:pageBreakBefore w:val="0"/>
        <w:kinsoku/>
        <w:wordWrap w:val="0"/>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（姓名）系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（投标人名称）的法定代表人，现委托</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（姓名）为我方代理人。代理人根据授权，以我方名义签署、澄清确认、递交、撤回、修改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（项目名称）投标文件、签订合同和处理有关事宜，其法律后果由我方承担。</w:t>
      </w:r>
    </w:p>
    <w:p w14:paraId="18F1F988">
      <w:pPr>
        <w:pageBreakBefore w:val="0"/>
        <w:kinsoku/>
        <w:wordWrap w:val="0"/>
        <w:overflowPunct/>
        <w:topLinePunct w:val="0"/>
        <w:bidi w:val="0"/>
        <w:spacing w:line="360" w:lineRule="auto"/>
        <w:ind w:left="-2" w:leftChars="-1"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委托代理人电话：</w:t>
      </w:r>
      <w:r>
        <w:rPr>
          <w:rFonts w:hint="eastAsia" w:ascii="宋体" w:hAnsi="宋体" w:eastAsia="宋体" w:cs="宋体"/>
          <w:bCs/>
          <w:color w:val="auto"/>
          <w:szCs w:val="21"/>
          <w:highlight w:val="none"/>
          <w:u w:val="single"/>
        </w:rPr>
        <w:t>       </w:t>
      </w:r>
      <w:r>
        <w:rPr>
          <w:rFonts w:hint="eastAsia" w:ascii="宋体" w:hAnsi="宋体" w:eastAsia="宋体" w:cs="宋体"/>
          <w:bCs/>
          <w:color w:val="auto"/>
          <w:szCs w:val="21"/>
          <w:highlight w:val="none"/>
        </w:rPr>
        <w:t>，委托代理人电子邮箱：</w:t>
      </w:r>
      <w:r>
        <w:rPr>
          <w:rFonts w:hint="eastAsia" w:ascii="宋体" w:hAnsi="宋体" w:eastAsia="宋体" w:cs="宋体"/>
          <w:bCs/>
          <w:color w:val="auto"/>
          <w:szCs w:val="21"/>
          <w:highlight w:val="none"/>
          <w:u w:val="single"/>
        </w:rPr>
        <w:t>       </w:t>
      </w:r>
      <w:r>
        <w:rPr>
          <w:rFonts w:hint="eastAsia" w:ascii="宋体" w:hAnsi="宋体" w:eastAsia="宋体" w:cs="宋体"/>
          <w:bCs/>
          <w:color w:val="auto"/>
          <w:szCs w:val="21"/>
          <w:highlight w:val="none"/>
        </w:rPr>
        <w:t>。</w:t>
      </w:r>
    </w:p>
    <w:p w14:paraId="0904EC30">
      <w:pPr>
        <w:pageBreakBefore w:val="0"/>
        <w:kinsoku/>
        <w:wordWrap w:val="0"/>
        <w:overflowPunct/>
        <w:topLinePunct w:val="0"/>
        <w:bidi w:val="0"/>
        <w:spacing w:line="360" w:lineRule="auto"/>
        <w:ind w:left="-2" w:leftChars="-1" w:firstLine="420"/>
        <w:rPr>
          <w:rFonts w:hint="eastAsia" w:ascii="宋体" w:hAnsi="宋体" w:eastAsia="宋体" w:cs="宋体"/>
          <w:bCs/>
          <w:color w:val="auto"/>
          <w:w w:val="98"/>
          <w:highlight w:val="none"/>
          <w:lang w:eastAsia="zh-CN"/>
        </w:rPr>
      </w:pPr>
      <w:r>
        <w:rPr>
          <w:rFonts w:hint="eastAsia" w:ascii="宋体" w:hAnsi="宋体" w:eastAsia="宋体" w:cs="宋体"/>
          <w:bCs/>
          <w:color w:val="auto"/>
          <w:szCs w:val="21"/>
          <w:highlight w:val="none"/>
        </w:rPr>
        <w:t>委托期限：</w:t>
      </w:r>
      <w:r>
        <w:rPr>
          <w:rFonts w:hint="eastAsia" w:ascii="宋体" w:hAnsi="宋体" w:eastAsia="宋体" w:cs="宋体"/>
          <w:bCs/>
          <w:color w:val="auto"/>
          <w:w w:val="98"/>
          <w:highlight w:val="none"/>
          <w:u w:val="single"/>
        </w:rPr>
        <w:t xml:space="preserve">                      </w:t>
      </w:r>
      <w:r>
        <w:rPr>
          <w:rFonts w:hint="eastAsia" w:ascii="宋体" w:hAnsi="宋体" w:eastAsia="宋体" w:cs="宋体"/>
          <w:bCs/>
          <w:color w:val="auto"/>
          <w:w w:val="98"/>
          <w:highlight w:val="none"/>
          <w:u w:val="single"/>
          <w:lang w:val="en-US" w:eastAsia="zh-CN"/>
        </w:rPr>
        <w:t xml:space="preserve">                            </w:t>
      </w:r>
      <w:r>
        <w:rPr>
          <w:rFonts w:hint="eastAsia" w:ascii="宋体" w:hAnsi="宋体" w:eastAsia="宋体" w:cs="宋体"/>
          <w:bCs/>
          <w:color w:val="auto"/>
          <w:w w:val="98"/>
          <w:highlight w:val="none"/>
          <w:u w:val="single"/>
        </w:rPr>
        <w:t xml:space="preserve">       </w:t>
      </w:r>
      <w:r>
        <w:rPr>
          <w:rFonts w:hint="eastAsia" w:ascii="宋体" w:hAnsi="宋体" w:eastAsia="宋体" w:cs="宋体"/>
          <w:color w:val="auto"/>
          <w:highlight w:val="none"/>
          <w:lang w:eastAsia="zh-CN"/>
        </w:rPr>
        <w:t>。</w:t>
      </w:r>
    </w:p>
    <w:p w14:paraId="621BC880">
      <w:pPr>
        <w:pageBreakBefore w:val="0"/>
        <w:kinsoku/>
        <w:wordWrap w:val="0"/>
        <w:overflowPunct/>
        <w:topLinePunct w:val="0"/>
        <w:bidi w:val="0"/>
        <w:spacing w:line="360" w:lineRule="auto"/>
        <w:ind w:left="-2" w:leftChars="-1" w:firstLine="420"/>
        <w:rPr>
          <w:rFonts w:hint="eastAsia" w:ascii="宋体" w:hAnsi="宋体" w:eastAsia="宋体" w:cs="宋体"/>
          <w:bCs/>
          <w:color w:val="auto"/>
          <w:highlight w:val="none"/>
        </w:rPr>
      </w:pPr>
      <w:r>
        <w:rPr>
          <w:rFonts w:hint="eastAsia" w:ascii="宋体" w:hAnsi="宋体" w:eastAsia="宋体" w:cs="宋体"/>
          <w:bCs/>
          <w:color w:val="auto"/>
          <w:highlight w:val="none"/>
        </w:rPr>
        <w:t>代理人无转委托权。</w:t>
      </w:r>
    </w:p>
    <w:p w14:paraId="65A57CD6">
      <w:pPr>
        <w:pageBreakBefore w:val="0"/>
        <w:kinsoku/>
        <w:wordWrap w:val="0"/>
        <w:overflowPunct/>
        <w:topLinePunct w:val="0"/>
        <w:bidi w:val="0"/>
        <w:spacing w:line="360" w:lineRule="auto"/>
        <w:ind w:left="-2" w:leftChars="-1" w:firstLine="420"/>
        <w:rPr>
          <w:rFonts w:hint="eastAsia" w:ascii="宋体" w:hAnsi="宋体" w:eastAsia="宋体" w:cs="宋体"/>
          <w:bCs/>
          <w:color w:val="auto"/>
          <w:highlight w:val="none"/>
        </w:rPr>
      </w:pPr>
    </w:p>
    <w:p w14:paraId="46F3C821">
      <w:pPr>
        <w:pageBreakBefore w:val="0"/>
        <w:kinsoku/>
        <w:wordWrap w:val="0"/>
        <w:overflowPunct/>
        <w:topLinePunct w:val="0"/>
        <w:bidi w:val="0"/>
        <w:spacing w:line="360" w:lineRule="auto"/>
        <w:ind w:left="-2" w:leftChars="-1" w:firstLine="420"/>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附：法定代表人身份证</w:t>
      </w:r>
      <w:r>
        <w:rPr>
          <w:rFonts w:hint="eastAsia" w:ascii="宋体" w:hAnsi="宋体" w:eastAsia="宋体" w:cs="宋体"/>
          <w:bCs/>
          <w:color w:val="auto"/>
          <w:highlight w:val="none"/>
          <w:lang w:eastAsia="zh-CN"/>
        </w:rPr>
        <w:t>扫描件</w:t>
      </w:r>
      <w:r>
        <w:rPr>
          <w:rFonts w:hint="eastAsia" w:ascii="宋体" w:hAnsi="宋体" w:eastAsia="宋体" w:cs="宋体"/>
          <w:bCs/>
          <w:color w:val="auto"/>
          <w:highlight w:val="none"/>
        </w:rPr>
        <w:t>及委托代理人身份证</w:t>
      </w:r>
      <w:r>
        <w:rPr>
          <w:rFonts w:hint="eastAsia" w:ascii="宋体" w:hAnsi="宋体" w:eastAsia="宋体" w:cs="宋体"/>
          <w:bCs/>
          <w:color w:val="auto"/>
          <w:highlight w:val="none"/>
          <w:lang w:eastAsia="zh-CN"/>
        </w:rPr>
        <w:t>扫描件</w:t>
      </w:r>
    </w:p>
    <w:p w14:paraId="5F42F15A">
      <w:pPr>
        <w:pageBreakBefore w:val="0"/>
        <w:kinsoku/>
        <w:wordWrap w:val="0"/>
        <w:overflowPunct/>
        <w:topLinePunct w:val="0"/>
        <w:bidi w:val="0"/>
        <w:ind w:left="-2" w:leftChars="-1" w:firstLine="2"/>
        <w:jc w:val="center"/>
        <w:rPr>
          <w:rFonts w:hint="eastAsia" w:ascii="宋体" w:hAnsi="宋体" w:eastAsia="宋体" w:cs="宋体"/>
          <w:bCs/>
          <w:color w:val="auto"/>
          <w:szCs w:val="21"/>
          <w:highlight w:val="none"/>
          <w:u w:val="single"/>
        </w:rPr>
      </w:pP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59"/>
        <w:gridCol w:w="4060"/>
      </w:tblGrid>
      <w:tr w14:paraId="0ABF67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80" w:hRule="atLeast"/>
          <w:jc w:val="center"/>
        </w:trPr>
        <w:tc>
          <w:tcPr>
            <w:tcW w:w="4059" w:type="dxa"/>
            <w:tcBorders>
              <w:tl2br w:val="nil"/>
              <w:tr2bl w:val="nil"/>
            </w:tcBorders>
            <w:noWrap w:val="0"/>
            <w:tcMar>
              <w:left w:w="108" w:type="dxa"/>
              <w:right w:w="108" w:type="dxa"/>
            </w:tcMar>
            <w:vAlign w:val="center"/>
          </w:tcPr>
          <w:p w14:paraId="0BD7BB29">
            <w:pPr>
              <w:pStyle w:val="25"/>
              <w:pageBreakBefore w:val="0"/>
              <w:kinsoku/>
              <w:wordWrap w:val="0"/>
              <w:overflowPunct/>
              <w:topLinePunct w:val="0"/>
              <w:bidi w:val="0"/>
              <w:spacing w:before="0" w:beforeAutospacing="0" w:after="120" w:afterAutospacing="0" w:line="18" w:lineRule="atLeast"/>
              <w:jc w:val="center"/>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法定代表人身份证</w:t>
            </w:r>
          </w:p>
        </w:tc>
        <w:tc>
          <w:tcPr>
            <w:tcW w:w="4060" w:type="dxa"/>
            <w:tcBorders>
              <w:tl2br w:val="nil"/>
              <w:tr2bl w:val="nil"/>
            </w:tcBorders>
            <w:noWrap w:val="0"/>
            <w:tcMar>
              <w:left w:w="108" w:type="dxa"/>
              <w:right w:w="108" w:type="dxa"/>
            </w:tcMar>
            <w:vAlign w:val="center"/>
          </w:tcPr>
          <w:p w14:paraId="3C3D7C2E">
            <w:pPr>
              <w:pStyle w:val="25"/>
              <w:pageBreakBefore w:val="0"/>
              <w:kinsoku/>
              <w:wordWrap w:val="0"/>
              <w:overflowPunct/>
              <w:topLinePunct w:val="0"/>
              <w:bidi w:val="0"/>
              <w:spacing w:before="0" w:beforeAutospacing="0" w:after="120" w:afterAutospacing="0" w:line="18" w:lineRule="atLeast"/>
              <w:jc w:val="center"/>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委托代理人身份证</w:t>
            </w:r>
          </w:p>
        </w:tc>
      </w:tr>
    </w:tbl>
    <w:p w14:paraId="544AB373">
      <w:pPr>
        <w:pageBreakBefore w:val="0"/>
        <w:kinsoku/>
        <w:wordWrap w:val="0"/>
        <w:overflowPunct/>
        <w:topLinePunct w:val="0"/>
        <w:bidi w:val="0"/>
        <w:spacing w:line="480" w:lineRule="auto"/>
        <w:ind w:left="-2" w:leftChars="-1" w:firstLine="3425"/>
        <w:rPr>
          <w:rFonts w:hint="eastAsia" w:ascii="宋体" w:hAnsi="宋体" w:eastAsia="宋体" w:cs="宋体"/>
          <w:bCs/>
          <w:color w:val="auto"/>
          <w:szCs w:val="21"/>
          <w:highlight w:val="none"/>
        </w:rPr>
      </w:pPr>
    </w:p>
    <w:p w14:paraId="438ABBD5">
      <w:pPr>
        <w:pageBreakBefore w:val="0"/>
        <w:kinsoku/>
        <w:wordWrap w:val="0"/>
        <w:overflowPunct/>
        <w:topLinePunct w:val="0"/>
        <w:bidi w:val="0"/>
        <w:spacing w:line="480" w:lineRule="auto"/>
        <w:ind w:left="-2" w:leftChars="-1" w:firstLine="3425"/>
        <w:rPr>
          <w:rFonts w:hint="eastAsia" w:ascii="宋体" w:hAnsi="宋体" w:eastAsia="宋体" w:cs="宋体"/>
          <w:bCs/>
          <w:color w:val="auto"/>
          <w:szCs w:val="21"/>
          <w:highlight w:val="none"/>
        </w:rPr>
      </w:pPr>
    </w:p>
    <w:p w14:paraId="474EEFF0">
      <w:pPr>
        <w:pStyle w:val="77"/>
        <w:pageBreakBefore w:val="0"/>
        <w:kinsoku/>
        <w:wordWrap w:val="0"/>
        <w:overflowPunct/>
        <w:topLinePunct w:val="0"/>
        <w:bidi w:val="0"/>
        <w:rPr>
          <w:rFonts w:hint="eastAsia" w:ascii="宋体" w:hAnsi="宋体" w:eastAsia="宋体" w:cs="宋体"/>
          <w:bCs/>
          <w:color w:val="auto"/>
          <w:szCs w:val="21"/>
          <w:highlight w:val="none"/>
        </w:rPr>
      </w:pPr>
    </w:p>
    <w:p w14:paraId="00773C92">
      <w:pPr>
        <w:pageBreakBefore w:val="0"/>
        <w:kinsoku/>
        <w:wordWrap w:val="0"/>
        <w:overflowPunct/>
        <w:topLinePunct w:val="0"/>
        <w:bidi w:val="0"/>
        <w:spacing w:line="48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（盖单位章）</w:t>
      </w:r>
    </w:p>
    <w:p w14:paraId="4282CC50">
      <w:pPr>
        <w:pageBreakBefore w:val="0"/>
        <w:kinsoku/>
        <w:wordWrap w:val="0"/>
        <w:overflowPunct/>
        <w:topLinePunct w:val="0"/>
        <w:bidi w:val="0"/>
        <w:spacing w:line="48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（签字）</w:t>
      </w:r>
    </w:p>
    <w:p w14:paraId="24551185">
      <w:pPr>
        <w:pageBreakBefore w:val="0"/>
        <w:kinsoku/>
        <w:wordWrap w:val="0"/>
        <w:overflowPunct/>
        <w:topLinePunct w:val="0"/>
        <w:bidi w:val="0"/>
        <w:spacing w:line="48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委托代理人：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（签字）</w:t>
      </w:r>
    </w:p>
    <w:p w14:paraId="2DD14675">
      <w:pPr>
        <w:pageBreakBefore w:val="0"/>
        <w:kinsoku/>
        <w:wordWrap w:val="0"/>
        <w:overflowPunct/>
        <w:topLinePunct w:val="0"/>
        <w:bidi w:val="0"/>
        <w:spacing w:line="480" w:lineRule="auto"/>
        <w:ind w:left="-2" w:leftChars="-1" w:firstLine="342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14:paraId="6F5FDA73">
      <w:pPr>
        <w:pageBreakBefore w:val="0"/>
        <w:kinsoku/>
        <w:wordWrap w:val="0"/>
        <w:overflowPunct/>
        <w:topLinePunct w:val="0"/>
        <w:bidi w:val="0"/>
        <w:spacing w:line="360" w:lineRule="auto"/>
        <w:ind w:left="-2" w:leftChars="-1" w:firstLine="2"/>
        <w:jc w:val="cente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br w:type="page"/>
      </w:r>
      <w:bookmarkStart w:id="61" w:name="_Toc10034"/>
      <w:r>
        <w:rPr>
          <w:rFonts w:hint="eastAsia" w:ascii="宋体" w:hAnsi="宋体" w:eastAsia="宋体" w:cs="宋体"/>
          <w:b/>
          <w:color w:val="auto"/>
          <w:sz w:val="32"/>
          <w:highlight w:val="none"/>
        </w:rPr>
        <w:t>三、投标保证金</w:t>
      </w:r>
      <w:bookmarkEnd w:id="61"/>
    </w:p>
    <w:p w14:paraId="443CBEBE">
      <w:pPr>
        <w:pageBreakBefore w:val="0"/>
        <w:kinsoku/>
        <w:wordWrap w:val="0"/>
        <w:overflowPunct/>
        <w:topLinePunct w:val="0"/>
        <w:bidi w:val="0"/>
        <w:spacing w:line="276" w:lineRule="auto"/>
        <w:ind w:firstLine="420" w:firstLineChars="200"/>
        <w:rPr>
          <w:rFonts w:hint="eastAsia" w:ascii="宋体" w:hAnsi="宋体" w:eastAsia="宋体" w:cs="宋体"/>
          <w:bCs/>
          <w:color w:val="auto"/>
          <w:kern w:val="0"/>
          <w:highlight w:val="none"/>
        </w:rPr>
      </w:pPr>
    </w:p>
    <w:p w14:paraId="5A7E2CE4">
      <w:pPr>
        <w:pStyle w:val="14"/>
        <w:spacing w:line="360" w:lineRule="auto"/>
        <w:ind w:left="0" w:leftChars="0" w:firstLine="422" w:firstLineChars="200"/>
        <w:jc w:val="left"/>
        <w:outlineLvl w:val="9"/>
        <w:rPr>
          <w:rFonts w:hint="eastAsia" w:ascii="宋体" w:hAnsi="宋体" w:eastAsia="宋体" w:cs="宋体"/>
          <w:b/>
          <w:bCs/>
          <w:color w:val="auto"/>
          <w:kern w:val="0"/>
          <w:highlight w:val="none"/>
        </w:rPr>
      </w:pPr>
    </w:p>
    <w:p w14:paraId="4D99E50E">
      <w:pPr>
        <w:pStyle w:val="14"/>
        <w:spacing w:line="360" w:lineRule="auto"/>
        <w:ind w:left="0" w:leftChars="0" w:firstLine="422" w:firstLineChars="200"/>
        <w:jc w:val="left"/>
        <w:outlineLvl w:val="9"/>
        <w:rPr>
          <w:rFonts w:hint="eastAsia" w:ascii="宋体" w:hAnsi="宋体" w:eastAsia="宋体" w:cs="宋体"/>
          <w:b/>
          <w:bCs/>
          <w:color w:val="auto"/>
          <w:kern w:val="0"/>
          <w:highlight w:val="none"/>
        </w:rPr>
      </w:pPr>
    </w:p>
    <w:p w14:paraId="50768412">
      <w:pPr>
        <w:pStyle w:val="14"/>
        <w:spacing w:line="360" w:lineRule="auto"/>
        <w:ind w:left="0" w:leftChars="0" w:firstLine="422" w:firstLineChars="200"/>
        <w:jc w:val="left"/>
        <w:outlineLvl w:val="9"/>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投标人应在此提供递交投标保证金的凭证：</w:t>
      </w:r>
    </w:p>
    <w:p w14:paraId="6DA742F7">
      <w:pPr>
        <w:pStyle w:val="14"/>
        <w:spacing w:line="360" w:lineRule="auto"/>
        <w:ind w:left="0" w:leftChars="0" w:firstLine="420" w:firstLineChars="200"/>
        <w:jc w:val="left"/>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1.采用现金或支票形式递交投标保证金的，附转款凭证截图</w:t>
      </w:r>
    </w:p>
    <w:p w14:paraId="089B9895">
      <w:pPr>
        <w:pStyle w:val="14"/>
        <w:spacing w:line="360" w:lineRule="auto"/>
        <w:ind w:left="0" w:leftChars="0" w:firstLine="420" w:firstLineChars="200"/>
        <w:jc w:val="left"/>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2.采用保函或电子保函形式递交投标保证金的，附保函或电子保函的扫描件</w:t>
      </w:r>
    </w:p>
    <w:p w14:paraId="1ED5C887">
      <w:pPr>
        <w:pStyle w:val="14"/>
        <w:spacing w:line="360" w:lineRule="auto"/>
        <w:ind w:left="0" w:leftChars="0" w:firstLine="420" w:firstLineChars="200"/>
        <w:jc w:val="left"/>
        <w:outlineLvl w:val="9"/>
        <w:rPr>
          <w:rFonts w:hint="eastAsia" w:ascii="宋体" w:hAnsi="宋体" w:eastAsia="宋体" w:cs="宋体"/>
          <w:color w:val="auto"/>
          <w:kern w:val="0"/>
          <w:highlight w:val="none"/>
        </w:rPr>
      </w:pPr>
    </w:p>
    <w:p w14:paraId="4B137F1A">
      <w:pPr>
        <w:pageBreakBefore w:val="0"/>
        <w:kinsoku/>
        <w:wordWrap w:val="0"/>
        <w:overflowPunct/>
        <w:topLinePunct w:val="0"/>
        <w:bidi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Cs/>
          <w:color w:val="auto"/>
          <w:highlight w:val="none"/>
        </w:rPr>
        <w:br w:type="page"/>
      </w:r>
      <w:bookmarkStart w:id="62" w:name="_Toc24859"/>
      <w:r>
        <w:rPr>
          <w:rFonts w:hint="eastAsia" w:ascii="宋体" w:hAnsi="宋体" w:eastAsia="宋体" w:cs="宋体"/>
          <w:b/>
          <w:color w:val="auto"/>
          <w:sz w:val="32"/>
          <w:highlight w:val="none"/>
        </w:rPr>
        <w:t>四、</w:t>
      </w:r>
      <w:bookmarkEnd w:id="62"/>
      <w:r>
        <w:rPr>
          <w:rFonts w:hint="eastAsia" w:ascii="宋体" w:hAnsi="宋体" w:eastAsia="宋体" w:cs="宋体"/>
          <w:b/>
          <w:color w:val="auto"/>
          <w:sz w:val="32"/>
          <w:szCs w:val="32"/>
          <w:highlight w:val="none"/>
        </w:rPr>
        <w:t>投标报价表</w:t>
      </w:r>
    </w:p>
    <w:p w14:paraId="4F908118">
      <w:pPr>
        <w:pageBreakBefore w:val="0"/>
        <w:kinsoku/>
        <w:wordWrap w:val="0"/>
        <w:overflowPunct/>
        <w:topLinePunct w:val="0"/>
        <w:bidi w:val="0"/>
        <w:spacing w:line="500" w:lineRule="exact"/>
        <w:ind w:left="0" w:leftChars="0" w:firstLine="0" w:firstLineChars="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（1）开标一览表</w:t>
      </w:r>
      <w:r>
        <w:rPr>
          <w:rFonts w:hint="eastAsia" w:ascii="宋体" w:hAnsi="宋体" w:eastAsia="宋体" w:cs="宋体"/>
          <w:b/>
          <w:bCs/>
          <w:color w:val="auto"/>
          <w:sz w:val="28"/>
          <w:szCs w:val="28"/>
          <w:highlight w:val="none"/>
          <w:lang w:eastAsia="zh-CN"/>
        </w:rPr>
        <w:t>（以政采云实际生成为准）</w:t>
      </w:r>
    </w:p>
    <w:p w14:paraId="0A68CEFE">
      <w:pPr>
        <w:pageBreakBefore w:val="0"/>
        <w:kinsoku/>
        <w:wordWrap w:val="0"/>
        <w:overflowPunct/>
        <w:topLinePunct w:val="0"/>
        <w:bidi w:val="0"/>
        <w:spacing w:line="500" w:lineRule="exact"/>
        <w:ind w:firstLine="210" w:firstLineChars="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项目名称：                                 </w:t>
      </w:r>
    </w:p>
    <w:p w14:paraId="6ACEC3B1">
      <w:pPr>
        <w:pStyle w:val="15"/>
        <w:pageBreakBefore w:val="0"/>
        <w:kinsoku/>
        <w:wordWrap w:val="0"/>
        <w:overflowPunct/>
        <w:topLinePunct w:val="0"/>
        <w:bidi w:val="0"/>
        <w:spacing w:line="50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6C7004AF">
      <w:pPr>
        <w:pageBreakBefore w:val="0"/>
        <w:kinsoku/>
        <w:wordWrap w:val="0"/>
        <w:overflowPunct/>
        <w:topLinePunct w:val="0"/>
        <w:bidi w:val="0"/>
        <w:spacing w:line="500" w:lineRule="exact"/>
        <w:ind w:firstLine="210" w:firstLineChars="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tbl>
      <w:tblPr>
        <w:tblStyle w:val="30"/>
        <w:tblW w:w="0" w:type="auto"/>
        <w:tblInd w:w="8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89"/>
        <w:gridCol w:w="3150"/>
        <w:gridCol w:w="1536"/>
        <w:gridCol w:w="1545"/>
        <w:gridCol w:w="1404"/>
      </w:tblGrid>
      <w:tr w14:paraId="226989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4" w:hRule="atLeast"/>
        </w:trPr>
        <w:tc>
          <w:tcPr>
            <w:tcW w:w="1689" w:type="dxa"/>
            <w:tcBorders>
              <w:tl2br w:val="nil"/>
              <w:tr2bl w:val="nil"/>
            </w:tcBorders>
            <w:noWrap w:val="0"/>
            <w:vAlign w:val="center"/>
          </w:tcPr>
          <w:p w14:paraId="6B87BBDB">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3150" w:type="dxa"/>
            <w:tcBorders>
              <w:tl2br w:val="nil"/>
              <w:tr2bl w:val="nil"/>
            </w:tcBorders>
            <w:noWrap w:val="0"/>
            <w:vAlign w:val="center"/>
          </w:tcPr>
          <w:p w14:paraId="0856C797">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p>
        </w:tc>
        <w:tc>
          <w:tcPr>
            <w:tcW w:w="1536" w:type="dxa"/>
            <w:tcBorders>
              <w:tl2br w:val="nil"/>
              <w:tr2bl w:val="nil"/>
            </w:tcBorders>
            <w:noWrap w:val="0"/>
            <w:vAlign w:val="center"/>
          </w:tcPr>
          <w:p w14:paraId="1E6F1D33">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投标保证金</w:t>
            </w:r>
          </w:p>
          <w:p w14:paraId="4C12601B">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（有/无）</w:t>
            </w:r>
          </w:p>
        </w:tc>
        <w:tc>
          <w:tcPr>
            <w:tcW w:w="1545" w:type="dxa"/>
            <w:tcBorders>
              <w:tl2br w:val="nil"/>
              <w:tr2bl w:val="nil"/>
            </w:tcBorders>
            <w:noWrap w:val="0"/>
            <w:vAlign w:val="center"/>
          </w:tcPr>
          <w:p w14:paraId="32BEB51F">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1404" w:type="dxa"/>
            <w:tcBorders>
              <w:tl2br w:val="nil"/>
              <w:tr2bl w:val="nil"/>
            </w:tcBorders>
            <w:noWrap w:val="0"/>
            <w:vAlign w:val="center"/>
          </w:tcPr>
          <w:p w14:paraId="56EC130E">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质量标准</w:t>
            </w:r>
          </w:p>
        </w:tc>
      </w:tr>
      <w:tr w14:paraId="3C368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1" w:hRule="atLeast"/>
        </w:trPr>
        <w:tc>
          <w:tcPr>
            <w:tcW w:w="1689" w:type="dxa"/>
            <w:tcBorders>
              <w:tl2br w:val="nil"/>
              <w:tr2bl w:val="nil"/>
            </w:tcBorders>
            <w:noWrap w:val="0"/>
            <w:vAlign w:val="center"/>
          </w:tcPr>
          <w:p w14:paraId="08834A00">
            <w:pPr>
              <w:pageBreakBefore w:val="0"/>
              <w:widowControl/>
              <w:kinsoku/>
              <w:wordWrap w:val="0"/>
              <w:overflowPunct/>
              <w:topLinePunct w:val="0"/>
              <w:bidi w:val="0"/>
              <w:spacing w:line="360" w:lineRule="auto"/>
              <w:jc w:val="center"/>
              <w:rPr>
                <w:rFonts w:hint="eastAsia" w:ascii="宋体" w:hAnsi="宋体" w:eastAsia="宋体" w:cs="宋体"/>
                <w:bCs/>
                <w:color w:val="auto"/>
                <w:kern w:val="0"/>
                <w:szCs w:val="21"/>
                <w:highlight w:val="none"/>
              </w:rPr>
            </w:pPr>
          </w:p>
        </w:tc>
        <w:tc>
          <w:tcPr>
            <w:tcW w:w="3150" w:type="dxa"/>
            <w:tcBorders>
              <w:tl2br w:val="nil"/>
              <w:tr2bl w:val="nil"/>
            </w:tcBorders>
            <w:noWrap w:val="0"/>
            <w:vAlign w:val="center"/>
          </w:tcPr>
          <w:p w14:paraId="457629BD">
            <w:pPr>
              <w:pageBreakBefore w:val="0"/>
              <w:kinsoku/>
              <w:wordWrap w:val="0"/>
              <w:overflowPunct/>
              <w:topLinePunct w:val="0"/>
              <w:bidi w:val="0"/>
              <w:spacing w:line="0" w:lineRule="atLeast"/>
              <w:jc w:val="center"/>
              <w:rPr>
                <w:rFonts w:hint="eastAsia" w:ascii="宋体" w:hAnsi="宋体" w:eastAsia="宋体" w:cs="宋体"/>
                <w:bCs/>
                <w:color w:val="auto"/>
                <w:kern w:val="0"/>
                <w:szCs w:val="21"/>
                <w:highlight w:val="none"/>
              </w:rPr>
            </w:pPr>
          </w:p>
        </w:tc>
        <w:tc>
          <w:tcPr>
            <w:tcW w:w="1536" w:type="dxa"/>
            <w:tcBorders>
              <w:tl2br w:val="nil"/>
              <w:tr2bl w:val="nil"/>
            </w:tcBorders>
            <w:noWrap w:val="0"/>
            <w:vAlign w:val="top"/>
          </w:tcPr>
          <w:p w14:paraId="48CBA851">
            <w:pPr>
              <w:pageBreakBefore w:val="0"/>
              <w:widowControl/>
              <w:kinsoku/>
              <w:wordWrap w:val="0"/>
              <w:overflowPunct/>
              <w:topLinePunct w:val="0"/>
              <w:bidi w:val="0"/>
              <w:spacing w:line="360" w:lineRule="auto"/>
              <w:jc w:val="center"/>
              <w:rPr>
                <w:rFonts w:hint="eastAsia" w:ascii="宋体" w:hAnsi="宋体" w:eastAsia="宋体" w:cs="宋体"/>
                <w:bCs/>
                <w:color w:val="auto"/>
                <w:kern w:val="0"/>
                <w:szCs w:val="21"/>
                <w:highlight w:val="none"/>
              </w:rPr>
            </w:pPr>
          </w:p>
        </w:tc>
        <w:tc>
          <w:tcPr>
            <w:tcW w:w="1545" w:type="dxa"/>
            <w:tcBorders>
              <w:tl2br w:val="nil"/>
              <w:tr2bl w:val="nil"/>
            </w:tcBorders>
            <w:noWrap w:val="0"/>
            <w:vAlign w:val="center"/>
          </w:tcPr>
          <w:p w14:paraId="1368B187">
            <w:pPr>
              <w:pageBreakBefore w:val="0"/>
              <w:widowControl/>
              <w:kinsoku/>
              <w:wordWrap w:val="0"/>
              <w:overflowPunct/>
              <w:topLinePunct w:val="0"/>
              <w:bidi w:val="0"/>
              <w:spacing w:line="360" w:lineRule="auto"/>
              <w:jc w:val="center"/>
              <w:rPr>
                <w:rFonts w:hint="eastAsia" w:ascii="宋体" w:hAnsi="宋体" w:eastAsia="宋体" w:cs="宋体"/>
                <w:bCs/>
                <w:color w:val="auto"/>
                <w:kern w:val="0"/>
                <w:szCs w:val="21"/>
                <w:highlight w:val="none"/>
              </w:rPr>
            </w:pPr>
          </w:p>
        </w:tc>
        <w:tc>
          <w:tcPr>
            <w:tcW w:w="1404" w:type="dxa"/>
            <w:tcBorders>
              <w:tl2br w:val="nil"/>
              <w:tr2bl w:val="nil"/>
            </w:tcBorders>
            <w:noWrap w:val="0"/>
            <w:vAlign w:val="top"/>
          </w:tcPr>
          <w:p w14:paraId="09964931">
            <w:pPr>
              <w:pageBreakBefore w:val="0"/>
              <w:widowControl/>
              <w:kinsoku/>
              <w:wordWrap w:val="0"/>
              <w:overflowPunct/>
              <w:topLinePunct w:val="0"/>
              <w:bidi w:val="0"/>
              <w:spacing w:line="360" w:lineRule="auto"/>
              <w:jc w:val="center"/>
              <w:rPr>
                <w:rFonts w:hint="eastAsia" w:ascii="宋体" w:hAnsi="宋体" w:eastAsia="宋体" w:cs="宋体"/>
                <w:bCs/>
                <w:color w:val="auto"/>
                <w:kern w:val="0"/>
                <w:szCs w:val="21"/>
                <w:highlight w:val="none"/>
              </w:rPr>
            </w:pPr>
          </w:p>
        </w:tc>
      </w:tr>
      <w:tr w14:paraId="3FA12E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7" w:hRule="atLeast"/>
        </w:trPr>
        <w:tc>
          <w:tcPr>
            <w:tcW w:w="1689" w:type="dxa"/>
            <w:tcBorders>
              <w:tl2br w:val="nil"/>
              <w:tr2bl w:val="nil"/>
            </w:tcBorders>
            <w:noWrap w:val="0"/>
            <w:vAlign w:val="center"/>
          </w:tcPr>
          <w:p w14:paraId="76CF3596">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7635" w:type="dxa"/>
            <w:gridSpan w:val="4"/>
            <w:tcBorders>
              <w:tl2br w:val="nil"/>
              <w:tr2bl w:val="nil"/>
            </w:tcBorders>
            <w:noWrap w:val="0"/>
            <w:vAlign w:val="center"/>
          </w:tcPr>
          <w:p w14:paraId="11D4AC42">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报价中包括：本项目采购货物、包装、运输、装卸、售后服务、税费等一切不可预见费用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以上费用如涉及到多次需求，所有费用都包含在内，即总价包干。如果有任何遗漏，均被视为投标人已经在其投标报价中考虑。</w:t>
            </w:r>
          </w:p>
        </w:tc>
      </w:tr>
    </w:tbl>
    <w:p w14:paraId="2A8525C6">
      <w:pPr>
        <w:pageBreakBefore w:val="0"/>
        <w:tabs>
          <w:tab w:val="left" w:pos="0"/>
        </w:tabs>
        <w:kinsoku/>
        <w:wordWrap w:val="0"/>
        <w:overflowPunct/>
        <w:topLinePunct w:val="0"/>
        <w:bidi w:val="0"/>
        <w:spacing w:line="360" w:lineRule="auto"/>
        <w:ind w:right="-212" w:firstLine="420" w:firstLineChars="200"/>
        <w:rPr>
          <w:rFonts w:hint="eastAsia" w:ascii="宋体" w:hAnsi="宋体" w:eastAsia="宋体" w:cs="宋体"/>
          <w:color w:val="auto"/>
          <w:highlight w:val="none"/>
        </w:rPr>
      </w:pPr>
    </w:p>
    <w:p w14:paraId="5D38FB8E">
      <w:pPr>
        <w:pageBreakBefore w:val="0"/>
        <w:widowControl/>
        <w:tabs>
          <w:tab w:val="left" w:pos="1040"/>
        </w:tabs>
        <w:kinsoku/>
        <w:wordWrap w:val="0"/>
        <w:overflowPunct/>
        <w:topLinePunct w:val="0"/>
        <w:bidi w:val="0"/>
        <w:spacing w:line="256" w:lineRule="exact"/>
        <w:jc w:val="left"/>
        <w:rPr>
          <w:rFonts w:hint="eastAsia" w:ascii="宋体" w:hAnsi="宋体" w:eastAsia="宋体" w:cs="宋体"/>
          <w:bCs/>
          <w:color w:val="auto"/>
          <w:szCs w:val="21"/>
          <w:highlight w:val="none"/>
        </w:rPr>
      </w:pPr>
    </w:p>
    <w:p w14:paraId="4E5D8349">
      <w:pPr>
        <w:pStyle w:val="14"/>
        <w:pageBreakBefore w:val="0"/>
        <w:kinsoku/>
        <w:wordWrap w:val="0"/>
        <w:overflowPunct/>
        <w:topLinePunct w:val="0"/>
        <w:bidi w:val="0"/>
        <w:rPr>
          <w:rFonts w:hint="eastAsia" w:ascii="宋体" w:hAnsi="宋体" w:eastAsia="宋体" w:cs="宋体"/>
          <w:bCs/>
          <w:color w:val="auto"/>
          <w:highlight w:val="none"/>
        </w:rPr>
      </w:pPr>
    </w:p>
    <w:p w14:paraId="7286022C">
      <w:pPr>
        <w:pageBreakBefore w:val="0"/>
        <w:kinsoku/>
        <w:wordWrap w:val="0"/>
        <w:overflowPunct/>
        <w:topLinePunct w:val="0"/>
        <w:bidi w:val="0"/>
        <w:spacing w:line="500" w:lineRule="exact"/>
        <w:ind w:firstLine="210" w:firstLineChars="100"/>
        <w:rPr>
          <w:rFonts w:hint="eastAsia" w:ascii="宋体" w:hAnsi="宋体" w:eastAsia="宋体" w:cs="宋体"/>
          <w:bCs/>
          <w:color w:val="auto"/>
          <w:szCs w:val="21"/>
          <w:highlight w:val="none"/>
        </w:rPr>
      </w:pPr>
    </w:p>
    <w:p w14:paraId="33BEEAFD">
      <w:pPr>
        <w:pageBreakBefore w:val="0"/>
        <w:tabs>
          <w:tab w:val="left" w:pos="4460"/>
        </w:tabs>
        <w:kinsoku/>
        <w:wordWrap w:val="0"/>
        <w:overflowPunct/>
        <w:topLinePunct w:val="0"/>
        <w:bidi w:val="0"/>
        <w:spacing w:line="480" w:lineRule="auto"/>
        <w:ind w:left="0" w:leftChars="0" w:firstLine="2520" w:firstLineChars="1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（盖单位章）</w:t>
      </w:r>
    </w:p>
    <w:p w14:paraId="790C03BA">
      <w:pPr>
        <w:pageBreakBefore w:val="0"/>
        <w:tabs>
          <w:tab w:val="left" w:pos="4460"/>
        </w:tabs>
        <w:kinsoku/>
        <w:wordWrap w:val="0"/>
        <w:overflowPunct/>
        <w:topLinePunct w:val="0"/>
        <w:bidi w:val="0"/>
        <w:spacing w:line="480" w:lineRule="auto"/>
        <w:ind w:left="0" w:leftChars="0" w:firstLine="2520" w:firstLineChars="1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法定代表人或其委托代理人：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（签字）</w:t>
      </w:r>
    </w:p>
    <w:p w14:paraId="697BFA33">
      <w:pPr>
        <w:pageBreakBefore w:val="0"/>
        <w:tabs>
          <w:tab w:val="left" w:pos="1050"/>
        </w:tabs>
        <w:kinsoku/>
        <w:wordWrap w:val="0"/>
        <w:overflowPunct/>
        <w:topLinePunct w:val="0"/>
        <w:bidi w:val="0"/>
        <w:spacing w:line="480" w:lineRule="auto"/>
        <w:ind w:left="0" w:leftChars="0"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14:paraId="2AEFE0A6">
      <w:pPr>
        <w:pStyle w:val="25"/>
        <w:pageBreakBefore w:val="0"/>
        <w:widowControl w:val="0"/>
        <w:kinsoku/>
        <w:wordWrap w:val="0"/>
        <w:overflowPunct/>
        <w:topLinePunct w:val="0"/>
        <w:bidi w:val="0"/>
        <w:spacing w:before="0" w:beforeAutospacing="0" w:after="0" w:afterAutospacing="0"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bCs/>
          <w:color w:val="auto"/>
          <w:szCs w:val="21"/>
          <w:highlight w:val="none"/>
        </w:rPr>
        <w:br w:type="page"/>
      </w:r>
      <w:r>
        <w:rPr>
          <w:rFonts w:hint="eastAsia" w:ascii="宋体" w:hAnsi="宋体" w:eastAsia="宋体" w:cs="宋体"/>
          <w:b/>
          <w:bCs/>
          <w:color w:val="auto"/>
          <w:kern w:val="2"/>
          <w:sz w:val="28"/>
          <w:szCs w:val="28"/>
          <w:highlight w:val="none"/>
          <w:lang w:eastAsia="zh-CN"/>
        </w:rPr>
        <w:t>（</w:t>
      </w:r>
      <w:r>
        <w:rPr>
          <w:rFonts w:hint="eastAsia" w:ascii="宋体" w:hAnsi="宋体" w:eastAsia="宋体" w:cs="宋体"/>
          <w:b/>
          <w:bCs/>
          <w:color w:val="auto"/>
          <w:kern w:val="2"/>
          <w:sz w:val="28"/>
          <w:szCs w:val="28"/>
          <w:highlight w:val="none"/>
        </w:rPr>
        <w:t>2）</w:t>
      </w:r>
      <w:r>
        <w:rPr>
          <w:rFonts w:hint="eastAsia" w:ascii="宋体" w:hAnsi="宋体" w:eastAsia="宋体" w:cs="宋体"/>
          <w:b/>
          <w:bCs/>
          <w:color w:val="auto"/>
          <w:kern w:val="2"/>
          <w:sz w:val="28"/>
          <w:szCs w:val="28"/>
          <w:highlight w:val="none"/>
          <w:lang w:eastAsia="zh-CN"/>
        </w:rPr>
        <w:t>投标分项报价表</w:t>
      </w:r>
    </w:p>
    <w:p w14:paraId="043DB271">
      <w:pPr>
        <w:pageBreakBefore w:val="0"/>
        <w:kinsoku/>
        <w:wordWrap w:val="0"/>
        <w:overflowPunct/>
        <w:topLinePunct w:val="0"/>
        <w:bidi w:val="0"/>
        <w:spacing w:before="240" w:beforeLines="100" w:after="240" w:afterLines="100" w:line="24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项目名称： </w:t>
      </w:r>
    </w:p>
    <w:p w14:paraId="55D3C765">
      <w:pPr>
        <w:pageBreakBefore w:val="0"/>
        <w:tabs>
          <w:tab w:val="left" w:pos="5580"/>
        </w:tabs>
        <w:kinsoku/>
        <w:wordWrap w:val="0"/>
        <w:overflowPunct/>
        <w:topLinePunct w:val="0"/>
        <w:bidi w:val="0"/>
        <w:spacing w:line="24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项目编号：</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报价单位：元</w:t>
      </w:r>
    </w:p>
    <w:tbl>
      <w:tblPr>
        <w:tblStyle w:val="30"/>
        <w:tblW w:w="9426" w:type="dxa"/>
        <w:tblInd w:w="93"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52"/>
        <w:gridCol w:w="2256"/>
        <w:gridCol w:w="1080"/>
        <w:gridCol w:w="1161"/>
        <w:gridCol w:w="957"/>
        <w:gridCol w:w="954"/>
        <w:gridCol w:w="928"/>
        <w:gridCol w:w="938"/>
      </w:tblGrid>
      <w:tr w14:paraId="27EBAC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4" w:hRule="atLeast"/>
        </w:trPr>
        <w:tc>
          <w:tcPr>
            <w:tcW w:w="3408" w:type="dxa"/>
            <w:gridSpan w:val="2"/>
            <w:tcBorders>
              <w:tl2br w:val="nil"/>
              <w:tr2bl w:val="nil"/>
            </w:tcBorders>
            <w:shd w:val="clear" w:color="auto" w:fill="auto"/>
            <w:vAlign w:val="center"/>
          </w:tcPr>
          <w:p w14:paraId="701F87C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设备及软件名称</w:t>
            </w:r>
          </w:p>
        </w:tc>
        <w:tc>
          <w:tcPr>
            <w:tcW w:w="1080" w:type="dxa"/>
            <w:tcBorders>
              <w:tl2br w:val="nil"/>
              <w:tr2bl w:val="nil"/>
            </w:tcBorders>
            <w:shd w:val="clear" w:color="auto" w:fill="auto"/>
            <w:vAlign w:val="center"/>
          </w:tcPr>
          <w:p w14:paraId="43140D2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品牌</w:t>
            </w:r>
          </w:p>
        </w:tc>
        <w:tc>
          <w:tcPr>
            <w:tcW w:w="1161" w:type="dxa"/>
            <w:tcBorders>
              <w:tl2br w:val="nil"/>
              <w:tr2bl w:val="nil"/>
            </w:tcBorders>
            <w:shd w:val="clear" w:color="auto" w:fill="auto"/>
            <w:vAlign w:val="center"/>
          </w:tcPr>
          <w:p w14:paraId="649E12C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规格型号</w:t>
            </w:r>
          </w:p>
        </w:tc>
        <w:tc>
          <w:tcPr>
            <w:tcW w:w="957" w:type="dxa"/>
            <w:tcBorders>
              <w:tl2br w:val="nil"/>
              <w:tr2bl w:val="nil"/>
            </w:tcBorders>
            <w:shd w:val="clear" w:color="auto" w:fill="auto"/>
            <w:vAlign w:val="center"/>
          </w:tcPr>
          <w:p w14:paraId="1971FEB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954" w:type="dxa"/>
            <w:tcBorders>
              <w:tl2br w:val="nil"/>
              <w:tr2bl w:val="nil"/>
            </w:tcBorders>
            <w:shd w:val="clear" w:color="auto" w:fill="auto"/>
            <w:vAlign w:val="center"/>
          </w:tcPr>
          <w:p w14:paraId="726B872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28" w:type="dxa"/>
            <w:tcBorders>
              <w:tl2br w:val="nil"/>
              <w:tr2bl w:val="nil"/>
            </w:tcBorders>
            <w:shd w:val="clear" w:color="auto" w:fill="auto"/>
            <w:vAlign w:val="center"/>
          </w:tcPr>
          <w:p w14:paraId="2FD8316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w:t>
            </w:r>
          </w:p>
        </w:tc>
        <w:tc>
          <w:tcPr>
            <w:tcW w:w="938" w:type="dxa"/>
            <w:tcBorders>
              <w:tl2br w:val="nil"/>
              <w:tr2bl w:val="nil"/>
            </w:tcBorders>
            <w:shd w:val="clear" w:color="auto" w:fill="auto"/>
            <w:vAlign w:val="center"/>
          </w:tcPr>
          <w:p w14:paraId="1D0145B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总价</w:t>
            </w:r>
          </w:p>
        </w:tc>
      </w:tr>
      <w:tr w14:paraId="5B066B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0BDCBE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核心部分</w:t>
            </w:r>
          </w:p>
        </w:tc>
        <w:tc>
          <w:tcPr>
            <w:tcW w:w="2256" w:type="dxa"/>
            <w:tcBorders>
              <w:tl2br w:val="nil"/>
              <w:tr2bl w:val="nil"/>
            </w:tcBorders>
            <w:shd w:val="clear" w:color="auto" w:fill="auto"/>
            <w:vAlign w:val="center"/>
          </w:tcPr>
          <w:p w14:paraId="3D35F8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应用服务器</w:t>
            </w:r>
          </w:p>
        </w:tc>
        <w:tc>
          <w:tcPr>
            <w:tcW w:w="1080" w:type="dxa"/>
            <w:tcBorders>
              <w:tl2br w:val="nil"/>
              <w:tr2bl w:val="nil"/>
            </w:tcBorders>
            <w:shd w:val="clear" w:color="auto" w:fill="auto"/>
            <w:vAlign w:val="center"/>
          </w:tcPr>
          <w:p w14:paraId="34F35A3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FCC0D7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102E6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1BBEBF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7F925F8D">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F931F07">
            <w:pPr>
              <w:jc w:val="center"/>
              <w:rPr>
                <w:rFonts w:hint="eastAsia" w:ascii="宋体" w:hAnsi="宋体" w:eastAsia="宋体" w:cs="宋体"/>
                <w:b/>
                <w:bCs/>
                <w:i w:val="0"/>
                <w:iCs w:val="0"/>
                <w:color w:val="000000"/>
                <w:sz w:val="21"/>
                <w:szCs w:val="21"/>
                <w:highlight w:val="none"/>
                <w:u w:val="none"/>
              </w:rPr>
            </w:pPr>
          </w:p>
        </w:tc>
      </w:tr>
      <w:tr w14:paraId="41EBD7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7420FBEE">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4C0BDB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数据库服务器</w:t>
            </w:r>
          </w:p>
        </w:tc>
        <w:tc>
          <w:tcPr>
            <w:tcW w:w="1080" w:type="dxa"/>
            <w:tcBorders>
              <w:tl2br w:val="nil"/>
              <w:tr2bl w:val="nil"/>
            </w:tcBorders>
            <w:shd w:val="clear" w:color="auto" w:fill="auto"/>
            <w:vAlign w:val="center"/>
          </w:tcPr>
          <w:p w14:paraId="7EE2821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46A4ECF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17810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505D9C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1FEBDBAE">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0950993E">
            <w:pPr>
              <w:jc w:val="center"/>
              <w:rPr>
                <w:rFonts w:hint="eastAsia" w:ascii="宋体" w:hAnsi="宋体" w:eastAsia="宋体" w:cs="宋体"/>
                <w:b/>
                <w:bCs/>
                <w:i w:val="0"/>
                <w:iCs w:val="0"/>
                <w:color w:val="000000"/>
                <w:sz w:val="21"/>
                <w:szCs w:val="21"/>
                <w:highlight w:val="none"/>
                <w:u w:val="none"/>
              </w:rPr>
            </w:pPr>
          </w:p>
        </w:tc>
      </w:tr>
      <w:tr w14:paraId="4A5385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2D55BEBF">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5E956E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管理服务器</w:t>
            </w:r>
          </w:p>
        </w:tc>
        <w:tc>
          <w:tcPr>
            <w:tcW w:w="1080" w:type="dxa"/>
            <w:tcBorders>
              <w:tl2br w:val="nil"/>
              <w:tr2bl w:val="nil"/>
            </w:tcBorders>
            <w:shd w:val="clear" w:color="auto" w:fill="auto"/>
            <w:vAlign w:val="center"/>
          </w:tcPr>
          <w:p w14:paraId="353240E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04E6C1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55A6CE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17F29C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2231CBDF">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2F53E70">
            <w:pPr>
              <w:jc w:val="center"/>
              <w:rPr>
                <w:rFonts w:hint="eastAsia" w:ascii="宋体" w:hAnsi="宋体" w:eastAsia="宋体" w:cs="宋体"/>
                <w:b/>
                <w:bCs/>
                <w:i w:val="0"/>
                <w:iCs w:val="0"/>
                <w:color w:val="000000"/>
                <w:sz w:val="21"/>
                <w:szCs w:val="21"/>
                <w:highlight w:val="none"/>
                <w:u w:val="none"/>
              </w:rPr>
            </w:pPr>
          </w:p>
        </w:tc>
      </w:tr>
      <w:tr w14:paraId="2C4D39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2747D02F">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77FAD4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数据库软件</w:t>
            </w:r>
          </w:p>
        </w:tc>
        <w:tc>
          <w:tcPr>
            <w:tcW w:w="1080" w:type="dxa"/>
            <w:tcBorders>
              <w:tl2br w:val="nil"/>
              <w:tr2bl w:val="nil"/>
            </w:tcBorders>
            <w:shd w:val="clear" w:color="auto" w:fill="auto"/>
            <w:vAlign w:val="center"/>
          </w:tcPr>
          <w:p w14:paraId="622DDA8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0F642B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F4161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182BE8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5F044A90">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D9EF2D9">
            <w:pPr>
              <w:jc w:val="center"/>
              <w:rPr>
                <w:rFonts w:hint="eastAsia" w:ascii="宋体" w:hAnsi="宋体" w:eastAsia="宋体" w:cs="宋体"/>
                <w:b/>
                <w:bCs/>
                <w:i w:val="0"/>
                <w:iCs w:val="0"/>
                <w:color w:val="000000"/>
                <w:sz w:val="21"/>
                <w:szCs w:val="21"/>
                <w:highlight w:val="none"/>
                <w:u w:val="none"/>
              </w:rPr>
            </w:pPr>
          </w:p>
        </w:tc>
      </w:tr>
      <w:tr w14:paraId="01859E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592A8ABE">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34F5A7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应急广播平台软件系统</w:t>
            </w:r>
          </w:p>
        </w:tc>
        <w:tc>
          <w:tcPr>
            <w:tcW w:w="1080" w:type="dxa"/>
            <w:tcBorders>
              <w:tl2br w:val="nil"/>
              <w:tr2bl w:val="nil"/>
            </w:tcBorders>
            <w:shd w:val="clear" w:color="auto" w:fill="auto"/>
            <w:vAlign w:val="center"/>
          </w:tcPr>
          <w:p w14:paraId="599FF04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15D7D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281E63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560BE4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546DB353">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07161CA6">
            <w:pPr>
              <w:jc w:val="center"/>
              <w:rPr>
                <w:rFonts w:hint="eastAsia" w:ascii="宋体" w:hAnsi="宋体" w:eastAsia="宋体" w:cs="宋体"/>
                <w:b/>
                <w:bCs/>
                <w:i w:val="0"/>
                <w:iCs w:val="0"/>
                <w:color w:val="000000"/>
                <w:sz w:val="21"/>
                <w:szCs w:val="21"/>
                <w:highlight w:val="none"/>
                <w:u w:val="none"/>
              </w:rPr>
            </w:pPr>
          </w:p>
        </w:tc>
      </w:tr>
      <w:tr w14:paraId="516768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4505CA33">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3BD058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GIS地图</w:t>
            </w:r>
          </w:p>
        </w:tc>
        <w:tc>
          <w:tcPr>
            <w:tcW w:w="1080" w:type="dxa"/>
            <w:tcBorders>
              <w:tl2br w:val="nil"/>
              <w:tr2bl w:val="nil"/>
            </w:tcBorders>
            <w:shd w:val="clear" w:color="auto" w:fill="auto"/>
            <w:vAlign w:val="center"/>
          </w:tcPr>
          <w:p w14:paraId="0467A55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47AA608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25AD8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48432A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05012C29">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58E79EF">
            <w:pPr>
              <w:jc w:val="center"/>
              <w:rPr>
                <w:rFonts w:hint="eastAsia" w:ascii="宋体" w:hAnsi="宋体" w:eastAsia="宋体" w:cs="宋体"/>
                <w:b/>
                <w:bCs/>
                <w:i w:val="0"/>
                <w:iCs w:val="0"/>
                <w:color w:val="000000"/>
                <w:sz w:val="21"/>
                <w:szCs w:val="21"/>
                <w:highlight w:val="none"/>
                <w:u w:val="none"/>
              </w:rPr>
            </w:pPr>
          </w:p>
        </w:tc>
      </w:tr>
      <w:tr w14:paraId="55BEDC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788288D3">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67CA18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文转语软件包</w:t>
            </w:r>
          </w:p>
        </w:tc>
        <w:tc>
          <w:tcPr>
            <w:tcW w:w="1080" w:type="dxa"/>
            <w:tcBorders>
              <w:tl2br w:val="nil"/>
              <w:tr2bl w:val="nil"/>
            </w:tcBorders>
            <w:shd w:val="clear" w:color="auto" w:fill="auto"/>
            <w:vAlign w:val="center"/>
          </w:tcPr>
          <w:p w14:paraId="0471B69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32D27AD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0C82E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64519E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3F277389">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07684FFE">
            <w:pPr>
              <w:jc w:val="center"/>
              <w:rPr>
                <w:rFonts w:hint="eastAsia" w:ascii="宋体" w:hAnsi="宋体" w:eastAsia="宋体" w:cs="宋体"/>
                <w:b/>
                <w:bCs/>
                <w:i w:val="0"/>
                <w:iCs w:val="0"/>
                <w:color w:val="000000"/>
                <w:sz w:val="21"/>
                <w:szCs w:val="21"/>
                <w:highlight w:val="none"/>
                <w:u w:val="none"/>
              </w:rPr>
            </w:pPr>
          </w:p>
        </w:tc>
      </w:tr>
      <w:tr w14:paraId="736917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102362A0">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5860BE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auto"/>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县级应急广播大喇叭适配器</w:t>
            </w:r>
          </w:p>
        </w:tc>
        <w:tc>
          <w:tcPr>
            <w:tcW w:w="1080" w:type="dxa"/>
            <w:tcBorders>
              <w:tl2br w:val="nil"/>
              <w:tr2bl w:val="nil"/>
            </w:tcBorders>
            <w:shd w:val="clear" w:color="auto" w:fill="auto"/>
            <w:vAlign w:val="center"/>
          </w:tcPr>
          <w:p w14:paraId="3B22549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4323635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5DF5F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3FA0CA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2543E9E4">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2C3EBD9">
            <w:pPr>
              <w:jc w:val="center"/>
              <w:rPr>
                <w:rFonts w:hint="eastAsia" w:ascii="宋体" w:hAnsi="宋体" w:eastAsia="宋体" w:cs="宋体"/>
                <w:b/>
                <w:bCs/>
                <w:i w:val="0"/>
                <w:iCs w:val="0"/>
                <w:color w:val="000000"/>
                <w:sz w:val="21"/>
                <w:szCs w:val="21"/>
                <w:highlight w:val="none"/>
                <w:u w:val="none"/>
              </w:rPr>
            </w:pPr>
          </w:p>
        </w:tc>
      </w:tr>
      <w:tr w14:paraId="7CCF3E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189A88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安全设备</w:t>
            </w:r>
          </w:p>
        </w:tc>
        <w:tc>
          <w:tcPr>
            <w:tcW w:w="2256" w:type="dxa"/>
            <w:tcBorders>
              <w:tl2br w:val="nil"/>
              <w:tr2bl w:val="nil"/>
            </w:tcBorders>
            <w:shd w:val="clear" w:color="auto" w:fill="auto"/>
            <w:vAlign w:val="center"/>
          </w:tcPr>
          <w:p w14:paraId="1D260E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应急广播安全服务专用设备</w:t>
            </w:r>
          </w:p>
        </w:tc>
        <w:tc>
          <w:tcPr>
            <w:tcW w:w="1080" w:type="dxa"/>
            <w:tcBorders>
              <w:tl2br w:val="nil"/>
              <w:tr2bl w:val="nil"/>
            </w:tcBorders>
            <w:shd w:val="clear" w:color="auto" w:fill="auto"/>
            <w:vAlign w:val="center"/>
          </w:tcPr>
          <w:p w14:paraId="22EC9DA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3C484E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E23BD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73ADE3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055C5165">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4D7388FE">
            <w:pPr>
              <w:jc w:val="center"/>
              <w:rPr>
                <w:rFonts w:hint="eastAsia" w:ascii="宋体" w:hAnsi="宋体" w:eastAsia="宋体" w:cs="宋体"/>
                <w:b/>
                <w:bCs/>
                <w:i w:val="0"/>
                <w:iCs w:val="0"/>
                <w:color w:val="000000"/>
                <w:sz w:val="21"/>
                <w:szCs w:val="21"/>
                <w:highlight w:val="none"/>
                <w:u w:val="none"/>
              </w:rPr>
            </w:pPr>
          </w:p>
        </w:tc>
      </w:tr>
      <w:tr w14:paraId="69AC00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6E458069">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5EEDEE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w:t>
            </w:r>
          </w:p>
        </w:tc>
        <w:tc>
          <w:tcPr>
            <w:tcW w:w="1080" w:type="dxa"/>
            <w:tcBorders>
              <w:tl2br w:val="nil"/>
              <w:tr2bl w:val="nil"/>
            </w:tcBorders>
            <w:shd w:val="clear" w:color="auto" w:fill="auto"/>
            <w:vAlign w:val="center"/>
          </w:tcPr>
          <w:p w14:paraId="41AF02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02059C1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2DDC0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4A0192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2068DF23">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32F0ADE">
            <w:pPr>
              <w:jc w:val="center"/>
              <w:rPr>
                <w:rFonts w:hint="eastAsia" w:ascii="宋体" w:hAnsi="宋体" w:eastAsia="宋体" w:cs="宋体"/>
                <w:b/>
                <w:bCs/>
                <w:i w:val="0"/>
                <w:iCs w:val="0"/>
                <w:color w:val="000000"/>
                <w:sz w:val="21"/>
                <w:szCs w:val="21"/>
                <w:highlight w:val="none"/>
                <w:u w:val="none"/>
              </w:rPr>
            </w:pPr>
          </w:p>
        </w:tc>
      </w:tr>
      <w:tr w14:paraId="013D17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1B11FDF7">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2E867C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综合日志审计系统</w:t>
            </w:r>
          </w:p>
        </w:tc>
        <w:tc>
          <w:tcPr>
            <w:tcW w:w="1080" w:type="dxa"/>
            <w:tcBorders>
              <w:tl2br w:val="nil"/>
              <w:tr2bl w:val="nil"/>
            </w:tcBorders>
            <w:shd w:val="clear" w:color="auto" w:fill="auto"/>
            <w:vAlign w:val="center"/>
          </w:tcPr>
          <w:p w14:paraId="16E1CAC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0F0300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A2676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5CE2A5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52CB13E0">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A287338">
            <w:pPr>
              <w:jc w:val="center"/>
              <w:rPr>
                <w:rFonts w:hint="eastAsia" w:ascii="宋体" w:hAnsi="宋体" w:eastAsia="宋体" w:cs="宋体"/>
                <w:b/>
                <w:bCs/>
                <w:i w:val="0"/>
                <w:iCs w:val="0"/>
                <w:color w:val="000000"/>
                <w:sz w:val="21"/>
                <w:szCs w:val="21"/>
                <w:highlight w:val="none"/>
                <w:u w:val="none"/>
              </w:rPr>
            </w:pPr>
          </w:p>
        </w:tc>
      </w:tr>
      <w:tr w14:paraId="0FE4E9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739B7708">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78E0F2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防病毒软件</w:t>
            </w:r>
          </w:p>
        </w:tc>
        <w:tc>
          <w:tcPr>
            <w:tcW w:w="1080" w:type="dxa"/>
            <w:tcBorders>
              <w:tl2br w:val="nil"/>
              <w:tr2bl w:val="nil"/>
            </w:tcBorders>
            <w:shd w:val="clear" w:color="auto" w:fill="auto"/>
            <w:vAlign w:val="center"/>
          </w:tcPr>
          <w:p w14:paraId="4ED42A6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28598B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36F4D5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518083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03EA05CF">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3A5AE14">
            <w:pPr>
              <w:jc w:val="center"/>
              <w:rPr>
                <w:rFonts w:hint="eastAsia" w:ascii="宋体" w:hAnsi="宋体" w:eastAsia="宋体" w:cs="宋体"/>
                <w:b/>
                <w:bCs/>
                <w:i w:val="0"/>
                <w:iCs w:val="0"/>
                <w:color w:val="000000"/>
                <w:sz w:val="21"/>
                <w:szCs w:val="21"/>
                <w:highlight w:val="none"/>
                <w:u w:val="none"/>
              </w:rPr>
            </w:pPr>
          </w:p>
        </w:tc>
      </w:tr>
      <w:tr w14:paraId="7C0F65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293BE5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网络及外围</w:t>
            </w:r>
          </w:p>
        </w:tc>
        <w:tc>
          <w:tcPr>
            <w:tcW w:w="2256" w:type="dxa"/>
            <w:tcBorders>
              <w:tl2br w:val="nil"/>
              <w:tr2bl w:val="nil"/>
            </w:tcBorders>
            <w:shd w:val="clear" w:color="auto" w:fill="auto"/>
            <w:vAlign w:val="center"/>
          </w:tcPr>
          <w:p w14:paraId="652E9B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接入交换机</w:t>
            </w:r>
          </w:p>
        </w:tc>
        <w:tc>
          <w:tcPr>
            <w:tcW w:w="1080" w:type="dxa"/>
            <w:tcBorders>
              <w:tl2br w:val="nil"/>
              <w:tr2bl w:val="nil"/>
            </w:tcBorders>
            <w:shd w:val="clear" w:color="auto" w:fill="auto"/>
            <w:vAlign w:val="center"/>
          </w:tcPr>
          <w:p w14:paraId="0208E0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5458D0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2DAC9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6C02AD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28EF4869">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10F822E9">
            <w:pPr>
              <w:jc w:val="center"/>
              <w:rPr>
                <w:rFonts w:hint="eastAsia" w:ascii="宋体" w:hAnsi="宋体" w:eastAsia="宋体" w:cs="宋体"/>
                <w:b/>
                <w:bCs/>
                <w:i w:val="0"/>
                <w:iCs w:val="0"/>
                <w:color w:val="000000"/>
                <w:sz w:val="21"/>
                <w:szCs w:val="21"/>
                <w:highlight w:val="none"/>
                <w:u w:val="none"/>
              </w:rPr>
            </w:pPr>
          </w:p>
        </w:tc>
      </w:tr>
      <w:tr w14:paraId="1E07A0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4A4EB6FB">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2740DF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核心交换机</w:t>
            </w:r>
          </w:p>
        </w:tc>
        <w:tc>
          <w:tcPr>
            <w:tcW w:w="1080" w:type="dxa"/>
            <w:tcBorders>
              <w:tl2br w:val="nil"/>
              <w:tr2bl w:val="nil"/>
            </w:tcBorders>
            <w:shd w:val="clear" w:color="auto" w:fill="auto"/>
            <w:vAlign w:val="center"/>
          </w:tcPr>
          <w:p w14:paraId="2A98943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D1C243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2CC527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5299AC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6BF480AF">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4C1CFA5B">
            <w:pPr>
              <w:jc w:val="center"/>
              <w:rPr>
                <w:rFonts w:hint="eastAsia" w:ascii="宋体" w:hAnsi="宋体" w:eastAsia="宋体" w:cs="宋体"/>
                <w:b/>
                <w:bCs/>
                <w:i w:val="0"/>
                <w:iCs w:val="0"/>
                <w:color w:val="000000"/>
                <w:sz w:val="21"/>
                <w:szCs w:val="21"/>
                <w:highlight w:val="none"/>
                <w:u w:val="none"/>
              </w:rPr>
            </w:pPr>
          </w:p>
        </w:tc>
      </w:tr>
      <w:tr w14:paraId="698B2E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152" w:type="dxa"/>
            <w:vMerge w:val="continue"/>
            <w:tcBorders>
              <w:tl2br w:val="nil"/>
              <w:tr2bl w:val="nil"/>
            </w:tcBorders>
            <w:shd w:val="clear" w:color="auto" w:fill="auto"/>
            <w:vAlign w:val="center"/>
          </w:tcPr>
          <w:p w14:paraId="12266F78">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74A428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机架式KVM</w:t>
            </w:r>
          </w:p>
        </w:tc>
        <w:tc>
          <w:tcPr>
            <w:tcW w:w="1080" w:type="dxa"/>
            <w:tcBorders>
              <w:tl2br w:val="nil"/>
              <w:tr2bl w:val="nil"/>
            </w:tcBorders>
            <w:shd w:val="clear" w:color="auto" w:fill="auto"/>
            <w:vAlign w:val="center"/>
          </w:tcPr>
          <w:p w14:paraId="517E822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534D56A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102F42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39DFAB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0F61CDD5">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5189213">
            <w:pPr>
              <w:jc w:val="center"/>
              <w:rPr>
                <w:rFonts w:hint="eastAsia" w:ascii="宋体" w:hAnsi="宋体" w:eastAsia="宋体" w:cs="宋体"/>
                <w:b/>
                <w:bCs/>
                <w:i w:val="0"/>
                <w:iCs w:val="0"/>
                <w:color w:val="000000"/>
                <w:sz w:val="21"/>
                <w:szCs w:val="21"/>
                <w:highlight w:val="none"/>
                <w:u w:val="none"/>
              </w:rPr>
            </w:pPr>
          </w:p>
        </w:tc>
      </w:tr>
      <w:tr w14:paraId="3258BA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37234F96">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5F6015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时钟授时器</w:t>
            </w:r>
          </w:p>
        </w:tc>
        <w:tc>
          <w:tcPr>
            <w:tcW w:w="1080" w:type="dxa"/>
            <w:tcBorders>
              <w:tl2br w:val="nil"/>
              <w:tr2bl w:val="nil"/>
            </w:tcBorders>
            <w:shd w:val="clear" w:color="auto" w:fill="auto"/>
            <w:vAlign w:val="center"/>
          </w:tcPr>
          <w:p w14:paraId="1440B06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037246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59FE42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2BBF2D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37BD06A3">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057EBC0">
            <w:pPr>
              <w:jc w:val="center"/>
              <w:rPr>
                <w:rFonts w:hint="eastAsia" w:ascii="宋体" w:hAnsi="宋体" w:eastAsia="宋体" w:cs="宋体"/>
                <w:b/>
                <w:bCs/>
                <w:i w:val="0"/>
                <w:iCs w:val="0"/>
                <w:color w:val="000000"/>
                <w:sz w:val="21"/>
                <w:szCs w:val="21"/>
                <w:highlight w:val="none"/>
                <w:u w:val="none"/>
              </w:rPr>
            </w:pPr>
          </w:p>
        </w:tc>
      </w:tr>
      <w:tr w14:paraId="0ADD14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00B2479C">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3E92AE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应急广播消息采集器</w:t>
            </w:r>
          </w:p>
        </w:tc>
        <w:tc>
          <w:tcPr>
            <w:tcW w:w="1080" w:type="dxa"/>
            <w:tcBorders>
              <w:tl2br w:val="nil"/>
              <w:tr2bl w:val="nil"/>
            </w:tcBorders>
            <w:shd w:val="clear" w:color="auto" w:fill="auto"/>
            <w:vAlign w:val="center"/>
          </w:tcPr>
          <w:p w14:paraId="01F47EF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5F47D7C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408CA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5C4B68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6503FA3B">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5E66130">
            <w:pPr>
              <w:jc w:val="center"/>
              <w:rPr>
                <w:rFonts w:hint="eastAsia" w:ascii="宋体" w:hAnsi="宋体" w:eastAsia="宋体" w:cs="宋体"/>
                <w:b/>
                <w:bCs/>
                <w:i w:val="0"/>
                <w:iCs w:val="0"/>
                <w:color w:val="000000"/>
                <w:sz w:val="21"/>
                <w:szCs w:val="21"/>
                <w:highlight w:val="none"/>
                <w:u w:val="none"/>
              </w:rPr>
            </w:pPr>
          </w:p>
        </w:tc>
      </w:tr>
      <w:tr w14:paraId="2661CA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4C4DE2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其它辅助设备</w:t>
            </w:r>
          </w:p>
        </w:tc>
        <w:tc>
          <w:tcPr>
            <w:tcW w:w="2256" w:type="dxa"/>
            <w:tcBorders>
              <w:tl2br w:val="nil"/>
              <w:tr2bl w:val="nil"/>
            </w:tcBorders>
            <w:shd w:val="clear" w:color="auto" w:fill="auto"/>
            <w:vAlign w:val="center"/>
          </w:tcPr>
          <w:p w14:paraId="2BD8A8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数字监听音箱</w:t>
            </w:r>
          </w:p>
        </w:tc>
        <w:tc>
          <w:tcPr>
            <w:tcW w:w="1080" w:type="dxa"/>
            <w:tcBorders>
              <w:tl2br w:val="nil"/>
              <w:tr2bl w:val="nil"/>
            </w:tcBorders>
            <w:shd w:val="clear" w:color="auto" w:fill="auto"/>
            <w:vAlign w:val="center"/>
          </w:tcPr>
          <w:p w14:paraId="127674F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F1000C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AAE56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4A2920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2079914D">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0495179">
            <w:pPr>
              <w:jc w:val="center"/>
              <w:rPr>
                <w:rFonts w:hint="eastAsia" w:ascii="宋体" w:hAnsi="宋体" w:eastAsia="宋体" w:cs="宋体"/>
                <w:b/>
                <w:bCs/>
                <w:i w:val="0"/>
                <w:iCs w:val="0"/>
                <w:color w:val="000000"/>
                <w:sz w:val="21"/>
                <w:szCs w:val="21"/>
                <w:highlight w:val="none"/>
                <w:u w:val="none"/>
              </w:rPr>
            </w:pPr>
          </w:p>
        </w:tc>
      </w:tr>
      <w:tr w14:paraId="70ECD4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09C2E2F3">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72876C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调音台</w:t>
            </w:r>
          </w:p>
        </w:tc>
        <w:tc>
          <w:tcPr>
            <w:tcW w:w="1080" w:type="dxa"/>
            <w:tcBorders>
              <w:tl2br w:val="nil"/>
              <w:tr2bl w:val="nil"/>
            </w:tcBorders>
            <w:shd w:val="clear" w:color="auto" w:fill="auto"/>
            <w:vAlign w:val="center"/>
          </w:tcPr>
          <w:p w14:paraId="0EF379E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FA711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B0BBC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0C4210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0588055B">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42FED7ED">
            <w:pPr>
              <w:jc w:val="center"/>
              <w:rPr>
                <w:rFonts w:hint="eastAsia" w:ascii="宋体" w:hAnsi="宋体" w:eastAsia="宋体" w:cs="宋体"/>
                <w:b/>
                <w:bCs/>
                <w:i w:val="0"/>
                <w:iCs w:val="0"/>
                <w:color w:val="000000"/>
                <w:sz w:val="21"/>
                <w:szCs w:val="21"/>
                <w:highlight w:val="none"/>
                <w:u w:val="none"/>
              </w:rPr>
            </w:pPr>
          </w:p>
        </w:tc>
      </w:tr>
      <w:tr w14:paraId="3D54C1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2B9DF461">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265C3E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话筒</w:t>
            </w:r>
          </w:p>
        </w:tc>
        <w:tc>
          <w:tcPr>
            <w:tcW w:w="1080" w:type="dxa"/>
            <w:tcBorders>
              <w:tl2br w:val="nil"/>
              <w:tr2bl w:val="nil"/>
            </w:tcBorders>
            <w:shd w:val="clear" w:color="auto" w:fill="auto"/>
            <w:vAlign w:val="center"/>
          </w:tcPr>
          <w:p w14:paraId="794AD33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143E35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28A8FF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17773A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28" w:type="dxa"/>
            <w:tcBorders>
              <w:tl2br w:val="nil"/>
              <w:tr2bl w:val="nil"/>
            </w:tcBorders>
            <w:shd w:val="clear" w:color="auto" w:fill="auto"/>
            <w:vAlign w:val="center"/>
          </w:tcPr>
          <w:p w14:paraId="2E72E8A4">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9F9A333">
            <w:pPr>
              <w:jc w:val="center"/>
              <w:rPr>
                <w:rFonts w:hint="eastAsia" w:ascii="宋体" w:hAnsi="宋体" w:eastAsia="宋体" w:cs="宋体"/>
                <w:b/>
                <w:bCs/>
                <w:i w:val="0"/>
                <w:iCs w:val="0"/>
                <w:color w:val="000000"/>
                <w:sz w:val="21"/>
                <w:szCs w:val="21"/>
                <w:highlight w:val="none"/>
                <w:u w:val="none"/>
              </w:rPr>
            </w:pPr>
          </w:p>
        </w:tc>
      </w:tr>
      <w:tr w14:paraId="235A75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04461962">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663198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音频工作站</w:t>
            </w:r>
          </w:p>
        </w:tc>
        <w:tc>
          <w:tcPr>
            <w:tcW w:w="1080" w:type="dxa"/>
            <w:tcBorders>
              <w:tl2br w:val="nil"/>
              <w:tr2bl w:val="nil"/>
            </w:tcBorders>
            <w:shd w:val="clear" w:color="auto" w:fill="auto"/>
            <w:vAlign w:val="center"/>
          </w:tcPr>
          <w:p w14:paraId="070A1A7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0AA3583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5E7BF0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3F6AE2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6BFA1B54">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318A232">
            <w:pPr>
              <w:jc w:val="center"/>
              <w:rPr>
                <w:rFonts w:hint="eastAsia" w:ascii="宋体" w:hAnsi="宋体" w:eastAsia="宋体" w:cs="宋体"/>
                <w:b/>
                <w:bCs/>
                <w:i w:val="0"/>
                <w:iCs w:val="0"/>
                <w:color w:val="000000"/>
                <w:sz w:val="21"/>
                <w:szCs w:val="21"/>
                <w:highlight w:val="none"/>
                <w:u w:val="none"/>
              </w:rPr>
            </w:pPr>
          </w:p>
        </w:tc>
      </w:tr>
      <w:tr w14:paraId="44B3A5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1EA7DB98">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496260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操作电脑</w:t>
            </w:r>
          </w:p>
        </w:tc>
        <w:tc>
          <w:tcPr>
            <w:tcW w:w="1080" w:type="dxa"/>
            <w:tcBorders>
              <w:tl2br w:val="nil"/>
              <w:tr2bl w:val="nil"/>
            </w:tcBorders>
            <w:shd w:val="clear" w:color="auto" w:fill="auto"/>
            <w:vAlign w:val="center"/>
          </w:tcPr>
          <w:p w14:paraId="1F14653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4DE9DE7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9411B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54" w:type="dxa"/>
            <w:tcBorders>
              <w:tl2br w:val="nil"/>
              <w:tr2bl w:val="nil"/>
            </w:tcBorders>
            <w:shd w:val="clear" w:color="auto" w:fill="auto"/>
            <w:vAlign w:val="center"/>
          </w:tcPr>
          <w:p w14:paraId="370C8B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788E76BF">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278CE143">
            <w:pPr>
              <w:jc w:val="center"/>
              <w:rPr>
                <w:rFonts w:hint="eastAsia" w:ascii="宋体" w:hAnsi="宋体" w:eastAsia="宋体" w:cs="宋体"/>
                <w:b/>
                <w:bCs/>
                <w:i w:val="0"/>
                <w:iCs w:val="0"/>
                <w:color w:val="000000"/>
                <w:sz w:val="21"/>
                <w:szCs w:val="21"/>
                <w:highlight w:val="none"/>
                <w:u w:val="none"/>
              </w:rPr>
            </w:pPr>
          </w:p>
        </w:tc>
      </w:tr>
      <w:tr w14:paraId="28856C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48F9E9CE">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41709C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auto"/>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IP话筒</w:t>
            </w:r>
          </w:p>
        </w:tc>
        <w:tc>
          <w:tcPr>
            <w:tcW w:w="1080" w:type="dxa"/>
            <w:tcBorders>
              <w:tl2br w:val="nil"/>
              <w:tr2bl w:val="nil"/>
            </w:tcBorders>
            <w:shd w:val="clear" w:color="auto" w:fill="auto"/>
            <w:vAlign w:val="center"/>
          </w:tcPr>
          <w:p w14:paraId="61BD0F1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481DB78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39D4F9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71F34A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5C5D95C0">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0E6BEBE9">
            <w:pPr>
              <w:jc w:val="center"/>
              <w:rPr>
                <w:rFonts w:hint="eastAsia" w:ascii="宋体" w:hAnsi="宋体" w:eastAsia="宋体" w:cs="宋体"/>
                <w:b/>
                <w:bCs/>
                <w:i w:val="0"/>
                <w:iCs w:val="0"/>
                <w:color w:val="000000"/>
                <w:sz w:val="21"/>
                <w:szCs w:val="21"/>
                <w:highlight w:val="none"/>
                <w:u w:val="none"/>
              </w:rPr>
            </w:pPr>
          </w:p>
        </w:tc>
      </w:tr>
      <w:tr w14:paraId="59C6DB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7066F04F">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413199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标准机柜</w:t>
            </w:r>
          </w:p>
        </w:tc>
        <w:tc>
          <w:tcPr>
            <w:tcW w:w="1080" w:type="dxa"/>
            <w:tcBorders>
              <w:tl2br w:val="nil"/>
              <w:tr2bl w:val="nil"/>
            </w:tcBorders>
            <w:shd w:val="clear" w:color="auto" w:fill="auto"/>
            <w:vAlign w:val="center"/>
          </w:tcPr>
          <w:p w14:paraId="6E6FE1B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0CCEC34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50B64E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29BB89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28" w:type="dxa"/>
            <w:tcBorders>
              <w:tl2br w:val="nil"/>
              <w:tr2bl w:val="nil"/>
            </w:tcBorders>
            <w:shd w:val="clear" w:color="auto" w:fill="auto"/>
            <w:vAlign w:val="center"/>
          </w:tcPr>
          <w:p w14:paraId="796C0133">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4785DAA5">
            <w:pPr>
              <w:jc w:val="center"/>
              <w:rPr>
                <w:rFonts w:hint="eastAsia" w:ascii="宋体" w:hAnsi="宋体" w:eastAsia="宋体" w:cs="宋体"/>
                <w:b/>
                <w:bCs/>
                <w:i w:val="0"/>
                <w:iCs w:val="0"/>
                <w:color w:val="000000"/>
                <w:sz w:val="21"/>
                <w:szCs w:val="21"/>
                <w:highlight w:val="none"/>
                <w:u w:val="none"/>
              </w:rPr>
            </w:pPr>
          </w:p>
        </w:tc>
      </w:tr>
      <w:tr w14:paraId="1CF437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4E539A27">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171365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值班播控桌</w:t>
            </w:r>
          </w:p>
        </w:tc>
        <w:tc>
          <w:tcPr>
            <w:tcW w:w="1080" w:type="dxa"/>
            <w:tcBorders>
              <w:tl2br w:val="nil"/>
              <w:tr2bl w:val="nil"/>
            </w:tcBorders>
            <w:shd w:val="clear" w:color="auto" w:fill="auto"/>
            <w:vAlign w:val="center"/>
          </w:tcPr>
          <w:p w14:paraId="65CAE86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34AD56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29CAFA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1DFFE4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618187C4">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717FA485">
            <w:pPr>
              <w:jc w:val="center"/>
              <w:rPr>
                <w:rFonts w:hint="eastAsia" w:ascii="宋体" w:hAnsi="宋体" w:eastAsia="宋体" w:cs="宋体"/>
                <w:b/>
                <w:bCs/>
                <w:i w:val="0"/>
                <w:iCs w:val="0"/>
                <w:color w:val="000000"/>
                <w:sz w:val="21"/>
                <w:szCs w:val="21"/>
                <w:highlight w:val="none"/>
                <w:u w:val="none"/>
              </w:rPr>
            </w:pPr>
          </w:p>
        </w:tc>
      </w:tr>
      <w:tr w14:paraId="477722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426D4FEF">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26FB47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指挥大厅播控桌椅</w:t>
            </w:r>
          </w:p>
        </w:tc>
        <w:tc>
          <w:tcPr>
            <w:tcW w:w="1080" w:type="dxa"/>
            <w:tcBorders>
              <w:tl2br w:val="nil"/>
              <w:tr2bl w:val="nil"/>
            </w:tcBorders>
            <w:shd w:val="clear" w:color="auto" w:fill="auto"/>
            <w:vAlign w:val="center"/>
          </w:tcPr>
          <w:p w14:paraId="7958E80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252BAE9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9AC36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0EF533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670E6F89">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D31AC4F">
            <w:pPr>
              <w:jc w:val="center"/>
              <w:rPr>
                <w:rFonts w:hint="eastAsia" w:ascii="宋体" w:hAnsi="宋体" w:eastAsia="宋体" w:cs="宋体"/>
                <w:b/>
                <w:bCs/>
                <w:i w:val="0"/>
                <w:iCs w:val="0"/>
                <w:color w:val="000000"/>
                <w:sz w:val="21"/>
                <w:szCs w:val="21"/>
                <w:highlight w:val="none"/>
                <w:u w:val="none"/>
              </w:rPr>
            </w:pPr>
          </w:p>
        </w:tc>
      </w:tr>
      <w:tr w14:paraId="7C13A5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4A6505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视频系统</w:t>
            </w:r>
          </w:p>
        </w:tc>
        <w:tc>
          <w:tcPr>
            <w:tcW w:w="2256" w:type="dxa"/>
            <w:tcBorders>
              <w:tl2br w:val="nil"/>
              <w:tr2bl w:val="nil"/>
            </w:tcBorders>
            <w:shd w:val="clear" w:color="auto" w:fill="auto"/>
            <w:vAlign w:val="center"/>
          </w:tcPr>
          <w:p w14:paraId="3309AE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大屏显示系统</w:t>
            </w:r>
          </w:p>
        </w:tc>
        <w:tc>
          <w:tcPr>
            <w:tcW w:w="1080" w:type="dxa"/>
            <w:tcBorders>
              <w:tl2br w:val="nil"/>
              <w:tr2bl w:val="nil"/>
            </w:tcBorders>
            <w:shd w:val="clear" w:color="auto" w:fill="auto"/>
            <w:vAlign w:val="center"/>
          </w:tcPr>
          <w:p w14:paraId="780AA00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8CD431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E3551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06B117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41F810A7">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4AD9F952">
            <w:pPr>
              <w:jc w:val="center"/>
              <w:rPr>
                <w:rFonts w:hint="eastAsia" w:ascii="宋体" w:hAnsi="宋体" w:eastAsia="宋体" w:cs="宋体"/>
                <w:b/>
                <w:bCs/>
                <w:i w:val="0"/>
                <w:iCs w:val="0"/>
                <w:color w:val="000000"/>
                <w:sz w:val="21"/>
                <w:szCs w:val="21"/>
                <w:highlight w:val="none"/>
                <w:u w:val="none"/>
              </w:rPr>
            </w:pPr>
          </w:p>
        </w:tc>
      </w:tr>
      <w:tr w14:paraId="786B4B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0AA80DD5">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567500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视频会议终端</w:t>
            </w:r>
          </w:p>
        </w:tc>
        <w:tc>
          <w:tcPr>
            <w:tcW w:w="1080" w:type="dxa"/>
            <w:tcBorders>
              <w:tl2br w:val="nil"/>
              <w:tr2bl w:val="nil"/>
            </w:tcBorders>
            <w:shd w:val="clear" w:color="auto" w:fill="auto"/>
            <w:vAlign w:val="center"/>
          </w:tcPr>
          <w:p w14:paraId="3C7A44A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27CA7B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09453F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7B9FE8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421CE040">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8E1C0DD">
            <w:pPr>
              <w:jc w:val="center"/>
              <w:rPr>
                <w:rFonts w:hint="eastAsia" w:ascii="宋体" w:hAnsi="宋体" w:eastAsia="宋体" w:cs="宋体"/>
                <w:b/>
                <w:bCs/>
                <w:i w:val="0"/>
                <w:iCs w:val="0"/>
                <w:color w:val="000000"/>
                <w:sz w:val="21"/>
                <w:szCs w:val="21"/>
                <w:highlight w:val="none"/>
                <w:u w:val="none"/>
              </w:rPr>
            </w:pPr>
          </w:p>
        </w:tc>
      </w:tr>
      <w:tr w14:paraId="55639C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0BA00A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机房安防监控系统</w:t>
            </w:r>
          </w:p>
        </w:tc>
        <w:tc>
          <w:tcPr>
            <w:tcW w:w="2256" w:type="dxa"/>
            <w:tcBorders>
              <w:tl2br w:val="nil"/>
              <w:tr2bl w:val="nil"/>
            </w:tcBorders>
            <w:shd w:val="clear" w:color="auto" w:fill="auto"/>
            <w:vAlign w:val="center"/>
          </w:tcPr>
          <w:p w14:paraId="259DB1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网络硬盘录像机</w:t>
            </w:r>
          </w:p>
        </w:tc>
        <w:tc>
          <w:tcPr>
            <w:tcW w:w="1080" w:type="dxa"/>
            <w:tcBorders>
              <w:tl2br w:val="nil"/>
              <w:tr2bl w:val="nil"/>
            </w:tcBorders>
            <w:shd w:val="clear" w:color="auto" w:fill="auto"/>
            <w:vAlign w:val="center"/>
          </w:tcPr>
          <w:p w14:paraId="7E55464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BE98FC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0BC4F9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7FE3D3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11229520">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4AC5BDAB">
            <w:pPr>
              <w:jc w:val="center"/>
              <w:rPr>
                <w:rFonts w:hint="eastAsia" w:ascii="宋体" w:hAnsi="宋体" w:eastAsia="宋体" w:cs="宋体"/>
                <w:b/>
                <w:bCs/>
                <w:i w:val="0"/>
                <w:iCs w:val="0"/>
                <w:color w:val="000000"/>
                <w:sz w:val="21"/>
                <w:szCs w:val="21"/>
                <w:highlight w:val="none"/>
                <w:u w:val="none"/>
              </w:rPr>
            </w:pPr>
          </w:p>
        </w:tc>
      </w:tr>
      <w:tr w14:paraId="5D2C80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614EB247">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6E6803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环境监测采集器</w:t>
            </w:r>
          </w:p>
        </w:tc>
        <w:tc>
          <w:tcPr>
            <w:tcW w:w="1080" w:type="dxa"/>
            <w:tcBorders>
              <w:tl2br w:val="nil"/>
              <w:tr2bl w:val="nil"/>
            </w:tcBorders>
            <w:shd w:val="clear" w:color="auto" w:fill="auto"/>
            <w:vAlign w:val="center"/>
          </w:tcPr>
          <w:p w14:paraId="15B7037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0700D3F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1B973D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034314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7EA23F7C">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7ECA54D4">
            <w:pPr>
              <w:jc w:val="center"/>
              <w:rPr>
                <w:rFonts w:hint="eastAsia" w:ascii="宋体" w:hAnsi="宋体" w:eastAsia="宋体" w:cs="宋体"/>
                <w:b/>
                <w:bCs/>
                <w:i w:val="0"/>
                <w:iCs w:val="0"/>
                <w:color w:val="000000"/>
                <w:sz w:val="21"/>
                <w:szCs w:val="21"/>
                <w:highlight w:val="none"/>
                <w:u w:val="none"/>
              </w:rPr>
            </w:pPr>
          </w:p>
        </w:tc>
      </w:tr>
      <w:tr w14:paraId="5323F7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2D7E0559">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610E7B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环境监测采集模块软件</w:t>
            </w:r>
          </w:p>
        </w:tc>
        <w:tc>
          <w:tcPr>
            <w:tcW w:w="1080" w:type="dxa"/>
            <w:tcBorders>
              <w:tl2br w:val="nil"/>
              <w:tr2bl w:val="nil"/>
            </w:tcBorders>
            <w:shd w:val="clear" w:color="auto" w:fill="auto"/>
            <w:vAlign w:val="center"/>
          </w:tcPr>
          <w:p w14:paraId="3E746DF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07F81C8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4911C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76DBA1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067456B9">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1540A55">
            <w:pPr>
              <w:jc w:val="center"/>
              <w:rPr>
                <w:rFonts w:hint="eastAsia" w:ascii="宋体" w:hAnsi="宋体" w:eastAsia="宋体" w:cs="宋体"/>
                <w:b/>
                <w:bCs/>
                <w:i w:val="0"/>
                <w:iCs w:val="0"/>
                <w:color w:val="000000"/>
                <w:sz w:val="21"/>
                <w:szCs w:val="21"/>
                <w:highlight w:val="none"/>
                <w:u w:val="none"/>
              </w:rPr>
            </w:pPr>
          </w:p>
        </w:tc>
      </w:tr>
      <w:tr w14:paraId="10C5E2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152" w:type="dxa"/>
            <w:vMerge w:val="continue"/>
            <w:tcBorders>
              <w:tl2br w:val="nil"/>
              <w:tr2bl w:val="nil"/>
            </w:tcBorders>
            <w:shd w:val="clear" w:color="auto" w:fill="auto"/>
            <w:vAlign w:val="center"/>
          </w:tcPr>
          <w:p w14:paraId="6AD1DC5C">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392192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w:t>
            </w:r>
          </w:p>
        </w:tc>
        <w:tc>
          <w:tcPr>
            <w:tcW w:w="1080" w:type="dxa"/>
            <w:tcBorders>
              <w:tl2br w:val="nil"/>
              <w:tr2bl w:val="nil"/>
            </w:tcBorders>
            <w:shd w:val="clear" w:color="auto" w:fill="auto"/>
            <w:vAlign w:val="center"/>
          </w:tcPr>
          <w:p w14:paraId="15DA9E0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5165F97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06BF1B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7F2E15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28" w:type="dxa"/>
            <w:tcBorders>
              <w:tl2br w:val="nil"/>
              <w:tr2bl w:val="nil"/>
            </w:tcBorders>
            <w:shd w:val="clear" w:color="auto" w:fill="auto"/>
            <w:vAlign w:val="center"/>
          </w:tcPr>
          <w:p w14:paraId="4B7946D2">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8D64A18">
            <w:pPr>
              <w:jc w:val="center"/>
              <w:rPr>
                <w:rFonts w:hint="eastAsia" w:ascii="宋体" w:hAnsi="宋体" w:eastAsia="宋体" w:cs="宋体"/>
                <w:b/>
                <w:bCs/>
                <w:i w:val="0"/>
                <w:iCs w:val="0"/>
                <w:color w:val="000000"/>
                <w:sz w:val="21"/>
                <w:szCs w:val="21"/>
                <w:highlight w:val="none"/>
                <w:u w:val="none"/>
              </w:rPr>
            </w:pPr>
          </w:p>
        </w:tc>
      </w:tr>
      <w:tr w14:paraId="142A72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0518939A">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6A7284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温湿度传感器</w:t>
            </w:r>
          </w:p>
        </w:tc>
        <w:tc>
          <w:tcPr>
            <w:tcW w:w="1080" w:type="dxa"/>
            <w:tcBorders>
              <w:tl2br w:val="nil"/>
              <w:tr2bl w:val="nil"/>
            </w:tcBorders>
            <w:shd w:val="clear" w:color="auto" w:fill="auto"/>
            <w:vAlign w:val="center"/>
          </w:tcPr>
          <w:p w14:paraId="3C3BEB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3761AA7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1A50BF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28F6F5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28" w:type="dxa"/>
            <w:tcBorders>
              <w:tl2br w:val="nil"/>
              <w:tr2bl w:val="nil"/>
            </w:tcBorders>
            <w:shd w:val="clear" w:color="auto" w:fill="auto"/>
            <w:vAlign w:val="center"/>
          </w:tcPr>
          <w:p w14:paraId="32ABD019">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2AE4417">
            <w:pPr>
              <w:jc w:val="center"/>
              <w:rPr>
                <w:rFonts w:hint="eastAsia" w:ascii="宋体" w:hAnsi="宋体" w:eastAsia="宋体" w:cs="宋体"/>
                <w:b/>
                <w:bCs/>
                <w:i w:val="0"/>
                <w:iCs w:val="0"/>
                <w:color w:val="000000"/>
                <w:sz w:val="21"/>
                <w:szCs w:val="21"/>
                <w:highlight w:val="none"/>
                <w:u w:val="none"/>
              </w:rPr>
            </w:pPr>
          </w:p>
        </w:tc>
      </w:tr>
      <w:tr w14:paraId="518DF1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51FD2200">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67C099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烟雾传感器</w:t>
            </w:r>
          </w:p>
        </w:tc>
        <w:tc>
          <w:tcPr>
            <w:tcW w:w="1080" w:type="dxa"/>
            <w:tcBorders>
              <w:tl2br w:val="nil"/>
              <w:tr2bl w:val="nil"/>
            </w:tcBorders>
            <w:shd w:val="clear" w:color="auto" w:fill="auto"/>
            <w:vAlign w:val="center"/>
          </w:tcPr>
          <w:p w14:paraId="150A884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C43763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9B4B4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3AFBB9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28" w:type="dxa"/>
            <w:tcBorders>
              <w:tl2br w:val="nil"/>
              <w:tr2bl w:val="nil"/>
            </w:tcBorders>
            <w:shd w:val="clear" w:color="auto" w:fill="auto"/>
            <w:vAlign w:val="center"/>
          </w:tcPr>
          <w:p w14:paraId="28F58228">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2C41B14">
            <w:pPr>
              <w:jc w:val="center"/>
              <w:rPr>
                <w:rFonts w:hint="eastAsia" w:ascii="宋体" w:hAnsi="宋体" w:eastAsia="宋体" w:cs="宋体"/>
                <w:b/>
                <w:bCs/>
                <w:i w:val="0"/>
                <w:iCs w:val="0"/>
                <w:color w:val="000000"/>
                <w:sz w:val="21"/>
                <w:szCs w:val="21"/>
                <w:highlight w:val="none"/>
                <w:u w:val="none"/>
              </w:rPr>
            </w:pPr>
          </w:p>
        </w:tc>
      </w:tr>
      <w:tr w14:paraId="4291D3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2BD1C7AA">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293E05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浸水传感器</w:t>
            </w:r>
          </w:p>
        </w:tc>
        <w:tc>
          <w:tcPr>
            <w:tcW w:w="1080" w:type="dxa"/>
            <w:tcBorders>
              <w:tl2br w:val="nil"/>
              <w:tr2bl w:val="nil"/>
            </w:tcBorders>
            <w:shd w:val="clear" w:color="auto" w:fill="auto"/>
            <w:vAlign w:val="center"/>
          </w:tcPr>
          <w:p w14:paraId="5B25D26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B71317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0A6693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5AA502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28" w:type="dxa"/>
            <w:tcBorders>
              <w:tl2br w:val="nil"/>
              <w:tr2bl w:val="nil"/>
            </w:tcBorders>
            <w:shd w:val="clear" w:color="auto" w:fill="auto"/>
            <w:vAlign w:val="center"/>
          </w:tcPr>
          <w:p w14:paraId="75A5ADB8">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706A5B7D">
            <w:pPr>
              <w:jc w:val="center"/>
              <w:rPr>
                <w:rFonts w:hint="eastAsia" w:ascii="宋体" w:hAnsi="宋体" w:eastAsia="宋体" w:cs="宋体"/>
                <w:b/>
                <w:bCs/>
                <w:i w:val="0"/>
                <w:iCs w:val="0"/>
                <w:color w:val="000000"/>
                <w:sz w:val="21"/>
                <w:szCs w:val="21"/>
                <w:highlight w:val="none"/>
                <w:u w:val="none"/>
              </w:rPr>
            </w:pPr>
          </w:p>
        </w:tc>
      </w:tr>
      <w:tr w14:paraId="79ABA8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5D8BDA71">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5F0E9D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明火传感器</w:t>
            </w:r>
          </w:p>
        </w:tc>
        <w:tc>
          <w:tcPr>
            <w:tcW w:w="1080" w:type="dxa"/>
            <w:tcBorders>
              <w:tl2br w:val="nil"/>
              <w:tr2bl w:val="nil"/>
            </w:tcBorders>
            <w:shd w:val="clear" w:color="auto" w:fill="auto"/>
            <w:vAlign w:val="center"/>
          </w:tcPr>
          <w:p w14:paraId="184D6B9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BA55BA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1F8CB1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218895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28" w:type="dxa"/>
            <w:tcBorders>
              <w:tl2br w:val="nil"/>
              <w:tr2bl w:val="nil"/>
            </w:tcBorders>
            <w:shd w:val="clear" w:color="auto" w:fill="auto"/>
            <w:vAlign w:val="center"/>
          </w:tcPr>
          <w:p w14:paraId="27635417">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02666A12">
            <w:pPr>
              <w:jc w:val="center"/>
              <w:rPr>
                <w:rFonts w:hint="eastAsia" w:ascii="宋体" w:hAnsi="宋体" w:eastAsia="宋体" w:cs="宋体"/>
                <w:b/>
                <w:bCs/>
                <w:i w:val="0"/>
                <w:iCs w:val="0"/>
                <w:color w:val="000000"/>
                <w:sz w:val="21"/>
                <w:szCs w:val="21"/>
                <w:highlight w:val="none"/>
                <w:u w:val="none"/>
              </w:rPr>
            </w:pPr>
          </w:p>
        </w:tc>
      </w:tr>
      <w:tr w14:paraId="64DD59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4D22DDA4">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1CC9BB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门禁系统</w:t>
            </w:r>
          </w:p>
        </w:tc>
        <w:tc>
          <w:tcPr>
            <w:tcW w:w="1080" w:type="dxa"/>
            <w:tcBorders>
              <w:tl2br w:val="nil"/>
              <w:tr2bl w:val="nil"/>
            </w:tcBorders>
            <w:shd w:val="clear" w:color="auto" w:fill="auto"/>
            <w:vAlign w:val="center"/>
          </w:tcPr>
          <w:p w14:paraId="4CD3638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337B29B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FBD14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523DEA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2B9F9463">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1487E7D1">
            <w:pPr>
              <w:jc w:val="center"/>
              <w:rPr>
                <w:rFonts w:hint="eastAsia" w:ascii="宋体" w:hAnsi="宋体" w:eastAsia="宋体" w:cs="宋体"/>
                <w:b/>
                <w:bCs/>
                <w:i w:val="0"/>
                <w:iCs w:val="0"/>
                <w:color w:val="000000"/>
                <w:sz w:val="21"/>
                <w:szCs w:val="21"/>
                <w:highlight w:val="none"/>
                <w:u w:val="none"/>
              </w:rPr>
            </w:pPr>
          </w:p>
        </w:tc>
      </w:tr>
      <w:tr w14:paraId="612703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2B3540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融媒体中心对接</w:t>
            </w:r>
          </w:p>
        </w:tc>
        <w:tc>
          <w:tcPr>
            <w:tcW w:w="2256" w:type="dxa"/>
            <w:tcBorders>
              <w:tl2br w:val="nil"/>
              <w:tr2bl w:val="nil"/>
            </w:tcBorders>
            <w:shd w:val="clear" w:color="auto" w:fill="auto"/>
            <w:vAlign w:val="center"/>
          </w:tcPr>
          <w:p w14:paraId="22806C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应急广播接收处理软件</w:t>
            </w:r>
          </w:p>
        </w:tc>
        <w:tc>
          <w:tcPr>
            <w:tcW w:w="1080" w:type="dxa"/>
            <w:tcBorders>
              <w:tl2br w:val="nil"/>
              <w:tr2bl w:val="nil"/>
            </w:tcBorders>
            <w:shd w:val="clear" w:color="auto" w:fill="auto"/>
            <w:vAlign w:val="center"/>
          </w:tcPr>
          <w:p w14:paraId="77FDFAE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3611FCD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03C75F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5A98A9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4CFF4BC0">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1D7B537">
            <w:pPr>
              <w:jc w:val="center"/>
              <w:rPr>
                <w:rFonts w:hint="eastAsia" w:ascii="宋体" w:hAnsi="宋体" w:eastAsia="宋体" w:cs="宋体"/>
                <w:b/>
                <w:bCs/>
                <w:i w:val="0"/>
                <w:iCs w:val="0"/>
                <w:color w:val="000000"/>
                <w:sz w:val="21"/>
                <w:szCs w:val="21"/>
                <w:highlight w:val="none"/>
                <w:u w:val="none"/>
              </w:rPr>
            </w:pPr>
          </w:p>
        </w:tc>
      </w:tr>
      <w:tr w14:paraId="0574D2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03608EBD">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518CD2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w:t>
            </w:r>
          </w:p>
        </w:tc>
        <w:tc>
          <w:tcPr>
            <w:tcW w:w="1080" w:type="dxa"/>
            <w:tcBorders>
              <w:tl2br w:val="nil"/>
              <w:tr2bl w:val="nil"/>
            </w:tcBorders>
            <w:shd w:val="clear" w:color="auto" w:fill="auto"/>
            <w:vAlign w:val="center"/>
          </w:tcPr>
          <w:p w14:paraId="44363B9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3F1773F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398352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70C1B5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33301039">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354803A">
            <w:pPr>
              <w:jc w:val="center"/>
              <w:rPr>
                <w:rFonts w:hint="eastAsia" w:ascii="宋体" w:hAnsi="宋体" w:eastAsia="宋体" w:cs="宋体"/>
                <w:b/>
                <w:bCs/>
                <w:i w:val="0"/>
                <w:iCs w:val="0"/>
                <w:color w:val="000000"/>
                <w:sz w:val="21"/>
                <w:szCs w:val="21"/>
                <w:highlight w:val="none"/>
                <w:u w:val="none"/>
              </w:rPr>
            </w:pPr>
          </w:p>
        </w:tc>
      </w:tr>
      <w:tr w14:paraId="228F6A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278ACE33">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541DCA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USB 密码器</w:t>
            </w:r>
          </w:p>
        </w:tc>
        <w:tc>
          <w:tcPr>
            <w:tcW w:w="1080" w:type="dxa"/>
            <w:tcBorders>
              <w:tl2br w:val="nil"/>
              <w:tr2bl w:val="nil"/>
            </w:tcBorders>
            <w:shd w:val="clear" w:color="auto" w:fill="auto"/>
            <w:vAlign w:val="center"/>
          </w:tcPr>
          <w:p w14:paraId="18B925F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A6C4E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5CCC91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6810E5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60B59BF6">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4CFACC1">
            <w:pPr>
              <w:jc w:val="center"/>
              <w:rPr>
                <w:rFonts w:hint="eastAsia" w:ascii="宋体" w:hAnsi="宋体" w:eastAsia="宋体" w:cs="宋体"/>
                <w:b/>
                <w:bCs/>
                <w:i w:val="0"/>
                <w:iCs w:val="0"/>
                <w:color w:val="000000"/>
                <w:sz w:val="21"/>
                <w:szCs w:val="21"/>
                <w:highlight w:val="none"/>
                <w:u w:val="none"/>
              </w:rPr>
            </w:pPr>
          </w:p>
        </w:tc>
      </w:tr>
      <w:tr w14:paraId="2E1A99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3E234CD5">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4598DA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操作电脑</w:t>
            </w:r>
          </w:p>
        </w:tc>
        <w:tc>
          <w:tcPr>
            <w:tcW w:w="1080" w:type="dxa"/>
            <w:tcBorders>
              <w:tl2br w:val="nil"/>
              <w:tr2bl w:val="nil"/>
            </w:tcBorders>
            <w:shd w:val="clear" w:color="auto" w:fill="auto"/>
            <w:vAlign w:val="center"/>
          </w:tcPr>
          <w:p w14:paraId="5926323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FCC099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3EAFF1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69F8AE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73AE08B7">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15AA861E">
            <w:pPr>
              <w:jc w:val="center"/>
              <w:rPr>
                <w:rFonts w:hint="eastAsia" w:ascii="宋体" w:hAnsi="宋体" w:eastAsia="宋体" w:cs="宋体"/>
                <w:b/>
                <w:bCs/>
                <w:i w:val="0"/>
                <w:iCs w:val="0"/>
                <w:color w:val="000000"/>
                <w:sz w:val="21"/>
                <w:szCs w:val="21"/>
                <w:highlight w:val="none"/>
                <w:u w:val="none"/>
              </w:rPr>
            </w:pPr>
          </w:p>
        </w:tc>
      </w:tr>
      <w:tr w14:paraId="44E634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7F0FD48F">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728D66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音箱</w:t>
            </w:r>
          </w:p>
        </w:tc>
        <w:tc>
          <w:tcPr>
            <w:tcW w:w="1080" w:type="dxa"/>
            <w:tcBorders>
              <w:tl2br w:val="nil"/>
              <w:tr2bl w:val="nil"/>
            </w:tcBorders>
            <w:shd w:val="clear" w:color="auto" w:fill="auto"/>
            <w:vAlign w:val="center"/>
          </w:tcPr>
          <w:p w14:paraId="1D16ED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22CF8D0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3AD33E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577E08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4B27C76C">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17F7CA64">
            <w:pPr>
              <w:jc w:val="center"/>
              <w:rPr>
                <w:rFonts w:hint="eastAsia" w:ascii="宋体" w:hAnsi="宋体" w:eastAsia="宋体" w:cs="宋体"/>
                <w:b/>
                <w:bCs/>
                <w:i w:val="0"/>
                <w:iCs w:val="0"/>
                <w:color w:val="000000"/>
                <w:sz w:val="21"/>
                <w:szCs w:val="21"/>
                <w:highlight w:val="none"/>
                <w:u w:val="none"/>
              </w:rPr>
            </w:pPr>
          </w:p>
        </w:tc>
      </w:tr>
      <w:tr w14:paraId="6F0750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0E337A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平台对接</w:t>
            </w:r>
          </w:p>
        </w:tc>
        <w:tc>
          <w:tcPr>
            <w:tcW w:w="2256" w:type="dxa"/>
            <w:tcBorders>
              <w:tl2br w:val="nil"/>
              <w:tr2bl w:val="nil"/>
            </w:tcBorders>
            <w:shd w:val="clear" w:color="auto" w:fill="auto"/>
            <w:vAlign w:val="center"/>
          </w:tcPr>
          <w:p w14:paraId="2A58D9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与上级平台对接联调</w:t>
            </w:r>
          </w:p>
        </w:tc>
        <w:tc>
          <w:tcPr>
            <w:tcW w:w="1080" w:type="dxa"/>
            <w:tcBorders>
              <w:tl2br w:val="nil"/>
              <w:tr2bl w:val="nil"/>
            </w:tcBorders>
            <w:shd w:val="clear" w:color="auto" w:fill="auto"/>
            <w:vAlign w:val="center"/>
          </w:tcPr>
          <w:p w14:paraId="06AA195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26DA36F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1ED18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550ED2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512020EB">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7D955FA3">
            <w:pPr>
              <w:jc w:val="center"/>
              <w:rPr>
                <w:rFonts w:hint="eastAsia" w:ascii="宋体" w:hAnsi="宋体" w:eastAsia="宋体" w:cs="宋体"/>
                <w:b/>
                <w:bCs/>
                <w:i w:val="0"/>
                <w:iCs w:val="0"/>
                <w:color w:val="000000"/>
                <w:sz w:val="21"/>
                <w:szCs w:val="21"/>
                <w:highlight w:val="none"/>
                <w:u w:val="none"/>
              </w:rPr>
            </w:pPr>
          </w:p>
        </w:tc>
      </w:tr>
      <w:tr w14:paraId="6AE112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1152" w:type="dxa"/>
            <w:vMerge w:val="continue"/>
            <w:tcBorders>
              <w:tl2br w:val="nil"/>
              <w:tr2bl w:val="nil"/>
            </w:tcBorders>
            <w:shd w:val="clear" w:color="auto" w:fill="auto"/>
            <w:vAlign w:val="center"/>
          </w:tcPr>
          <w:p w14:paraId="2F89BF8A">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7CAF78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电子政务外网本地节点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对接</w:t>
            </w:r>
          </w:p>
        </w:tc>
        <w:tc>
          <w:tcPr>
            <w:tcW w:w="1080" w:type="dxa"/>
            <w:tcBorders>
              <w:tl2br w:val="nil"/>
              <w:tr2bl w:val="nil"/>
            </w:tcBorders>
            <w:shd w:val="clear" w:color="auto" w:fill="auto"/>
            <w:vAlign w:val="center"/>
          </w:tcPr>
          <w:p w14:paraId="01085A9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07E15DB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547444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36C20D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59593E1F">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988D44F">
            <w:pPr>
              <w:jc w:val="center"/>
              <w:rPr>
                <w:rFonts w:hint="eastAsia" w:ascii="宋体" w:hAnsi="宋体" w:eastAsia="宋体" w:cs="宋体"/>
                <w:b/>
                <w:bCs/>
                <w:i w:val="0"/>
                <w:iCs w:val="0"/>
                <w:color w:val="000000"/>
                <w:sz w:val="21"/>
                <w:szCs w:val="21"/>
                <w:highlight w:val="none"/>
                <w:u w:val="none"/>
              </w:rPr>
            </w:pPr>
          </w:p>
        </w:tc>
      </w:tr>
      <w:tr w14:paraId="610247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3408" w:type="dxa"/>
            <w:gridSpan w:val="2"/>
            <w:tcBorders>
              <w:tl2br w:val="nil"/>
              <w:tr2bl w:val="nil"/>
            </w:tcBorders>
            <w:shd w:val="clear" w:color="auto" w:fill="auto"/>
            <w:vAlign w:val="center"/>
          </w:tcPr>
          <w:p w14:paraId="7D35CF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指挥大厅及机房适应性调整</w:t>
            </w:r>
          </w:p>
        </w:tc>
        <w:tc>
          <w:tcPr>
            <w:tcW w:w="1080" w:type="dxa"/>
            <w:tcBorders>
              <w:tl2br w:val="nil"/>
              <w:tr2bl w:val="nil"/>
            </w:tcBorders>
            <w:shd w:val="clear" w:color="auto" w:fill="auto"/>
            <w:vAlign w:val="center"/>
          </w:tcPr>
          <w:p w14:paraId="48DA897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2B6737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302761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71F967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34444F85">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72102F6">
            <w:pPr>
              <w:jc w:val="center"/>
              <w:rPr>
                <w:rFonts w:hint="eastAsia" w:ascii="宋体" w:hAnsi="宋体" w:eastAsia="宋体" w:cs="宋体"/>
                <w:b/>
                <w:bCs/>
                <w:i w:val="0"/>
                <w:iCs w:val="0"/>
                <w:color w:val="000000"/>
                <w:sz w:val="21"/>
                <w:szCs w:val="21"/>
                <w:highlight w:val="none"/>
                <w:u w:val="none"/>
              </w:rPr>
            </w:pPr>
          </w:p>
        </w:tc>
      </w:tr>
      <w:tr w14:paraId="3E9DDA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3408" w:type="dxa"/>
            <w:gridSpan w:val="2"/>
            <w:tcBorders>
              <w:tl2br w:val="nil"/>
              <w:tr2bl w:val="nil"/>
            </w:tcBorders>
            <w:shd w:val="clear" w:color="auto" w:fill="auto"/>
            <w:vAlign w:val="center"/>
          </w:tcPr>
          <w:p w14:paraId="74D887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机房备用电源</w:t>
            </w:r>
          </w:p>
        </w:tc>
        <w:tc>
          <w:tcPr>
            <w:tcW w:w="1080" w:type="dxa"/>
            <w:tcBorders>
              <w:tl2br w:val="nil"/>
              <w:tr2bl w:val="nil"/>
            </w:tcBorders>
            <w:shd w:val="clear" w:color="auto" w:fill="auto"/>
            <w:vAlign w:val="center"/>
          </w:tcPr>
          <w:p w14:paraId="4359994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5243B2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58D697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1D64FE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19BECA1C">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2C32CEB">
            <w:pPr>
              <w:jc w:val="center"/>
              <w:rPr>
                <w:rFonts w:hint="eastAsia" w:ascii="宋体" w:hAnsi="宋体" w:eastAsia="宋体" w:cs="宋体"/>
                <w:b/>
                <w:bCs/>
                <w:i w:val="0"/>
                <w:iCs w:val="0"/>
                <w:color w:val="000000"/>
                <w:sz w:val="21"/>
                <w:szCs w:val="21"/>
                <w:highlight w:val="none"/>
                <w:u w:val="none"/>
              </w:rPr>
            </w:pPr>
          </w:p>
        </w:tc>
      </w:tr>
      <w:tr w14:paraId="69E7C3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3408" w:type="dxa"/>
            <w:gridSpan w:val="2"/>
            <w:tcBorders>
              <w:tl2br w:val="nil"/>
              <w:tr2bl w:val="nil"/>
            </w:tcBorders>
            <w:shd w:val="clear" w:color="auto" w:fill="auto"/>
            <w:vAlign w:val="center"/>
          </w:tcPr>
          <w:p w14:paraId="01DB79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auto"/>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IP话筒</w:t>
            </w:r>
          </w:p>
        </w:tc>
        <w:tc>
          <w:tcPr>
            <w:tcW w:w="1080" w:type="dxa"/>
            <w:tcBorders>
              <w:tl2br w:val="nil"/>
              <w:tr2bl w:val="nil"/>
            </w:tcBorders>
            <w:shd w:val="clear" w:color="auto" w:fill="auto"/>
            <w:vAlign w:val="center"/>
          </w:tcPr>
          <w:p w14:paraId="0A09B60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D68262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5BB0F7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954" w:type="dxa"/>
            <w:tcBorders>
              <w:tl2br w:val="nil"/>
              <w:tr2bl w:val="nil"/>
            </w:tcBorders>
            <w:shd w:val="clear" w:color="auto" w:fill="auto"/>
            <w:vAlign w:val="center"/>
          </w:tcPr>
          <w:p w14:paraId="1AC30E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6485E820">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644A199">
            <w:pPr>
              <w:jc w:val="center"/>
              <w:rPr>
                <w:rFonts w:hint="eastAsia" w:ascii="宋体" w:hAnsi="宋体" w:eastAsia="宋体" w:cs="宋体"/>
                <w:b/>
                <w:bCs/>
                <w:i w:val="0"/>
                <w:iCs w:val="0"/>
                <w:color w:val="000000"/>
                <w:sz w:val="21"/>
                <w:szCs w:val="21"/>
                <w:highlight w:val="none"/>
                <w:u w:val="none"/>
              </w:rPr>
            </w:pPr>
          </w:p>
        </w:tc>
      </w:tr>
      <w:tr w14:paraId="3F6BB3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3408" w:type="dxa"/>
            <w:gridSpan w:val="2"/>
            <w:tcBorders>
              <w:tl2br w:val="nil"/>
              <w:tr2bl w:val="nil"/>
            </w:tcBorders>
            <w:shd w:val="clear" w:color="auto" w:fill="auto"/>
            <w:vAlign w:val="center"/>
          </w:tcPr>
          <w:p w14:paraId="779FC2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auto"/>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多模收扩机及高音喇叭</w:t>
            </w:r>
          </w:p>
        </w:tc>
        <w:tc>
          <w:tcPr>
            <w:tcW w:w="1080" w:type="dxa"/>
            <w:tcBorders>
              <w:tl2br w:val="nil"/>
              <w:tr2bl w:val="nil"/>
            </w:tcBorders>
            <w:shd w:val="clear" w:color="auto" w:fill="auto"/>
            <w:vAlign w:val="center"/>
          </w:tcPr>
          <w:p w14:paraId="783C453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CCB523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3B0FDF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954" w:type="dxa"/>
            <w:tcBorders>
              <w:tl2br w:val="nil"/>
              <w:tr2bl w:val="nil"/>
            </w:tcBorders>
            <w:shd w:val="clear" w:color="auto" w:fill="auto"/>
            <w:vAlign w:val="center"/>
          </w:tcPr>
          <w:p w14:paraId="6AE647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3A6F53F7">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7FEB33E">
            <w:pPr>
              <w:jc w:val="center"/>
              <w:rPr>
                <w:rFonts w:hint="eastAsia" w:ascii="宋体" w:hAnsi="宋体" w:eastAsia="宋体" w:cs="宋体"/>
                <w:b/>
                <w:bCs/>
                <w:i w:val="0"/>
                <w:iCs w:val="0"/>
                <w:color w:val="000000"/>
                <w:sz w:val="21"/>
                <w:szCs w:val="21"/>
                <w:highlight w:val="none"/>
                <w:u w:val="none"/>
              </w:rPr>
            </w:pPr>
          </w:p>
        </w:tc>
      </w:tr>
      <w:tr w14:paraId="2344C5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9" w:hRule="atLeast"/>
        </w:trPr>
        <w:tc>
          <w:tcPr>
            <w:tcW w:w="3408" w:type="dxa"/>
            <w:gridSpan w:val="2"/>
            <w:tcBorders>
              <w:tl2br w:val="nil"/>
              <w:tr2bl w:val="nil"/>
            </w:tcBorders>
            <w:shd w:val="clear" w:color="auto" w:fill="auto"/>
            <w:vAlign w:val="center"/>
          </w:tcPr>
          <w:p w14:paraId="364EC3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auto"/>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多模音柱</w:t>
            </w:r>
          </w:p>
        </w:tc>
        <w:tc>
          <w:tcPr>
            <w:tcW w:w="1080" w:type="dxa"/>
            <w:tcBorders>
              <w:tl2br w:val="nil"/>
              <w:tr2bl w:val="nil"/>
            </w:tcBorders>
            <w:shd w:val="clear" w:color="auto" w:fill="auto"/>
            <w:vAlign w:val="center"/>
          </w:tcPr>
          <w:p w14:paraId="0E4174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36DDFB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22FFEB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54" w:type="dxa"/>
            <w:tcBorders>
              <w:tl2br w:val="nil"/>
              <w:tr2bl w:val="nil"/>
            </w:tcBorders>
            <w:shd w:val="clear" w:color="auto" w:fill="auto"/>
            <w:vAlign w:val="center"/>
          </w:tcPr>
          <w:p w14:paraId="01A5D4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45137CF8">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1328C2B7">
            <w:pPr>
              <w:jc w:val="center"/>
              <w:rPr>
                <w:rFonts w:hint="eastAsia" w:ascii="宋体" w:hAnsi="宋体" w:eastAsia="宋体" w:cs="宋体"/>
                <w:b/>
                <w:bCs/>
                <w:i w:val="0"/>
                <w:iCs w:val="0"/>
                <w:color w:val="000000"/>
                <w:sz w:val="21"/>
                <w:szCs w:val="21"/>
                <w:highlight w:val="none"/>
                <w:u w:val="none"/>
              </w:rPr>
            </w:pPr>
          </w:p>
        </w:tc>
      </w:tr>
      <w:tr w14:paraId="12D71B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3408" w:type="dxa"/>
            <w:gridSpan w:val="2"/>
            <w:tcBorders>
              <w:tl2br w:val="nil"/>
              <w:tr2bl w:val="nil"/>
            </w:tcBorders>
            <w:shd w:val="clear" w:color="auto" w:fill="auto"/>
            <w:vAlign w:val="center"/>
          </w:tcPr>
          <w:p w14:paraId="375934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080" w:type="dxa"/>
            <w:tcBorders>
              <w:tl2br w:val="nil"/>
              <w:tr2bl w:val="nil"/>
            </w:tcBorders>
            <w:shd w:val="clear" w:color="auto" w:fill="auto"/>
            <w:vAlign w:val="center"/>
          </w:tcPr>
          <w:p w14:paraId="3C807D5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62A2D1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2A36B2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0AF6F9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53ADAD53">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82C95F9">
            <w:pPr>
              <w:jc w:val="center"/>
              <w:rPr>
                <w:rFonts w:hint="eastAsia" w:ascii="宋体" w:hAnsi="宋体" w:eastAsia="宋体" w:cs="宋体"/>
                <w:b/>
                <w:bCs/>
                <w:i w:val="0"/>
                <w:iCs w:val="0"/>
                <w:color w:val="000000"/>
                <w:sz w:val="21"/>
                <w:szCs w:val="21"/>
                <w:highlight w:val="none"/>
                <w:u w:val="none"/>
              </w:rPr>
            </w:pPr>
          </w:p>
        </w:tc>
      </w:tr>
      <w:tr w14:paraId="7E3D06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7560" w:type="dxa"/>
            <w:gridSpan w:val="6"/>
            <w:tcBorders>
              <w:tl2br w:val="nil"/>
              <w:tr2bl w:val="nil"/>
            </w:tcBorders>
            <w:shd w:val="clear" w:color="auto" w:fill="auto"/>
            <w:vAlign w:val="center"/>
          </w:tcPr>
          <w:p w14:paraId="7A6603AC">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866" w:type="dxa"/>
            <w:gridSpan w:val="2"/>
            <w:tcBorders>
              <w:tl2br w:val="nil"/>
              <w:tr2bl w:val="nil"/>
            </w:tcBorders>
            <w:shd w:val="clear" w:color="auto" w:fill="auto"/>
            <w:vAlign w:val="center"/>
          </w:tcPr>
          <w:p w14:paraId="4C8AD0F0">
            <w:pPr>
              <w:jc w:val="center"/>
              <w:rPr>
                <w:rFonts w:hint="eastAsia" w:ascii="宋体" w:hAnsi="宋体" w:eastAsia="宋体" w:cs="宋体"/>
                <w:b/>
                <w:bCs/>
                <w:i w:val="0"/>
                <w:iCs w:val="0"/>
                <w:color w:val="000000"/>
                <w:sz w:val="21"/>
                <w:szCs w:val="21"/>
                <w:highlight w:val="none"/>
                <w:u w:val="none"/>
              </w:rPr>
            </w:pPr>
          </w:p>
        </w:tc>
      </w:tr>
      <w:tr w14:paraId="579246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9426" w:type="dxa"/>
            <w:gridSpan w:val="8"/>
            <w:tcBorders>
              <w:tl2br w:val="nil"/>
              <w:tr2bl w:val="nil"/>
            </w:tcBorders>
            <w:shd w:val="clear" w:color="auto" w:fill="auto"/>
            <w:noWrap/>
            <w:vAlign w:val="center"/>
          </w:tcPr>
          <w:p w14:paraId="4BEB1F75">
            <w:pPr>
              <w:keepNext w:val="0"/>
              <w:keepLines w:val="0"/>
              <w:widowControl/>
              <w:suppressLineNumbers w:val="0"/>
              <w:jc w:val="center"/>
              <w:textAlignment w:val="bottom"/>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横向平台</w:t>
            </w:r>
          </w:p>
        </w:tc>
      </w:tr>
      <w:tr w14:paraId="749E2C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0E1EFF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应急局和气象局对接</w:t>
            </w:r>
          </w:p>
        </w:tc>
        <w:tc>
          <w:tcPr>
            <w:tcW w:w="2256" w:type="dxa"/>
            <w:tcBorders>
              <w:tl2br w:val="nil"/>
              <w:tr2bl w:val="nil"/>
            </w:tcBorders>
            <w:shd w:val="clear" w:color="auto" w:fill="auto"/>
            <w:vAlign w:val="center"/>
          </w:tcPr>
          <w:p w14:paraId="412E99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操作电脑</w:t>
            </w:r>
          </w:p>
        </w:tc>
        <w:tc>
          <w:tcPr>
            <w:tcW w:w="1080" w:type="dxa"/>
            <w:tcBorders>
              <w:tl2br w:val="nil"/>
              <w:tr2bl w:val="nil"/>
            </w:tcBorders>
            <w:shd w:val="clear" w:color="auto" w:fill="auto"/>
            <w:vAlign w:val="center"/>
          </w:tcPr>
          <w:p w14:paraId="01324A4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870158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EFD0A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0F279D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42B813B1">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7D8367D8">
            <w:pPr>
              <w:jc w:val="center"/>
              <w:rPr>
                <w:rFonts w:hint="eastAsia" w:ascii="宋体" w:hAnsi="宋体" w:eastAsia="宋体" w:cs="宋体"/>
                <w:i w:val="0"/>
                <w:iCs w:val="0"/>
                <w:color w:val="000000"/>
                <w:sz w:val="21"/>
                <w:szCs w:val="21"/>
                <w:highlight w:val="none"/>
                <w:u w:val="none"/>
              </w:rPr>
            </w:pPr>
          </w:p>
        </w:tc>
      </w:tr>
      <w:tr w14:paraId="4D5583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612AD3EA">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4DC907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auto"/>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IP话筒</w:t>
            </w:r>
          </w:p>
        </w:tc>
        <w:tc>
          <w:tcPr>
            <w:tcW w:w="1080" w:type="dxa"/>
            <w:tcBorders>
              <w:tl2br w:val="nil"/>
              <w:tr2bl w:val="nil"/>
            </w:tcBorders>
            <w:shd w:val="clear" w:color="auto" w:fill="auto"/>
            <w:vAlign w:val="center"/>
          </w:tcPr>
          <w:p w14:paraId="3DA87C4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DE17C9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301FC5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296CB0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606DD0B6">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71FD83DC">
            <w:pPr>
              <w:jc w:val="center"/>
              <w:rPr>
                <w:rFonts w:hint="eastAsia" w:ascii="宋体" w:hAnsi="宋体" w:eastAsia="宋体" w:cs="宋体"/>
                <w:i w:val="0"/>
                <w:iCs w:val="0"/>
                <w:color w:val="000000"/>
                <w:sz w:val="21"/>
                <w:szCs w:val="21"/>
                <w:highlight w:val="none"/>
                <w:u w:val="none"/>
              </w:rPr>
            </w:pPr>
          </w:p>
        </w:tc>
      </w:tr>
      <w:tr w14:paraId="0A4CEE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719171DB">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7D675C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应急消息发布前置系统</w:t>
            </w:r>
          </w:p>
        </w:tc>
        <w:tc>
          <w:tcPr>
            <w:tcW w:w="1080" w:type="dxa"/>
            <w:tcBorders>
              <w:tl2br w:val="nil"/>
              <w:tr2bl w:val="nil"/>
            </w:tcBorders>
            <w:shd w:val="clear" w:color="auto" w:fill="auto"/>
            <w:vAlign w:val="center"/>
          </w:tcPr>
          <w:p w14:paraId="4DCF2E4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2FAA67A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0B5B6B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4E0C38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0B9FFA98">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69D48BC">
            <w:pPr>
              <w:jc w:val="center"/>
              <w:rPr>
                <w:rFonts w:hint="eastAsia" w:ascii="宋体" w:hAnsi="宋体" w:eastAsia="宋体" w:cs="宋体"/>
                <w:i w:val="0"/>
                <w:iCs w:val="0"/>
                <w:color w:val="000000"/>
                <w:sz w:val="21"/>
                <w:szCs w:val="21"/>
                <w:highlight w:val="none"/>
                <w:u w:val="none"/>
              </w:rPr>
            </w:pPr>
          </w:p>
        </w:tc>
      </w:tr>
      <w:tr w14:paraId="0C6CB3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4DEBE84B">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1CF4C3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w:t>
            </w:r>
          </w:p>
        </w:tc>
        <w:tc>
          <w:tcPr>
            <w:tcW w:w="1080" w:type="dxa"/>
            <w:tcBorders>
              <w:tl2br w:val="nil"/>
              <w:tr2bl w:val="nil"/>
            </w:tcBorders>
            <w:shd w:val="clear" w:color="auto" w:fill="auto"/>
            <w:vAlign w:val="center"/>
          </w:tcPr>
          <w:p w14:paraId="7D5A4E2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4DF4358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8D256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3480E2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0E16AD5A">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3954EB6">
            <w:pPr>
              <w:jc w:val="center"/>
              <w:rPr>
                <w:rFonts w:hint="eastAsia" w:ascii="宋体" w:hAnsi="宋体" w:eastAsia="宋体" w:cs="宋体"/>
                <w:i w:val="0"/>
                <w:iCs w:val="0"/>
                <w:color w:val="000000"/>
                <w:sz w:val="21"/>
                <w:szCs w:val="21"/>
                <w:highlight w:val="none"/>
                <w:u w:val="none"/>
              </w:rPr>
            </w:pPr>
          </w:p>
        </w:tc>
      </w:tr>
      <w:tr w14:paraId="4BD239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0922B53D">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7EDC98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USB密码器</w:t>
            </w:r>
          </w:p>
        </w:tc>
        <w:tc>
          <w:tcPr>
            <w:tcW w:w="1080" w:type="dxa"/>
            <w:tcBorders>
              <w:tl2br w:val="nil"/>
              <w:tr2bl w:val="nil"/>
            </w:tcBorders>
            <w:shd w:val="clear" w:color="auto" w:fill="auto"/>
            <w:vAlign w:val="center"/>
          </w:tcPr>
          <w:p w14:paraId="301E324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77EDB7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0A87A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2EC47A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5D006A3B">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7026AAC5">
            <w:pPr>
              <w:jc w:val="center"/>
              <w:rPr>
                <w:rFonts w:hint="eastAsia" w:ascii="宋体" w:hAnsi="宋体" w:eastAsia="宋体" w:cs="宋体"/>
                <w:i w:val="0"/>
                <w:iCs w:val="0"/>
                <w:color w:val="000000"/>
                <w:sz w:val="21"/>
                <w:szCs w:val="21"/>
                <w:highlight w:val="none"/>
                <w:u w:val="none"/>
              </w:rPr>
            </w:pPr>
          </w:p>
        </w:tc>
      </w:tr>
      <w:tr w14:paraId="4A449F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4A2D19D4">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35E7B2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监听音箱</w:t>
            </w:r>
          </w:p>
        </w:tc>
        <w:tc>
          <w:tcPr>
            <w:tcW w:w="1080" w:type="dxa"/>
            <w:tcBorders>
              <w:tl2br w:val="nil"/>
              <w:tr2bl w:val="nil"/>
            </w:tcBorders>
            <w:shd w:val="clear" w:color="auto" w:fill="auto"/>
            <w:vAlign w:val="center"/>
          </w:tcPr>
          <w:p w14:paraId="0048A5B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A1DEB0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2BEF04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787D4D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28" w:type="dxa"/>
            <w:tcBorders>
              <w:tl2br w:val="nil"/>
              <w:tr2bl w:val="nil"/>
            </w:tcBorders>
            <w:shd w:val="clear" w:color="auto" w:fill="auto"/>
            <w:vAlign w:val="center"/>
          </w:tcPr>
          <w:p w14:paraId="5CCA6F17">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71379D2C">
            <w:pPr>
              <w:jc w:val="center"/>
              <w:rPr>
                <w:rFonts w:hint="eastAsia" w:ascii="宋体" w:hAnsi="宋体" w:eastAsia="宋体" w:cs="宋体"/>
                <w:i w:val="0"/>
                <w:iCs w:val="0"/>
                <w:color w:val="000000"/>
                <w:sz w:val="21"/>
                <w:szCs w:val="21"/>
                <w:highlight w:val="none"/>
                <w:u w:val="none"/>
              </w:rPr>
            </w:pPr>
          </w:p>
        </w:tc>
      </w:tr>
      <w:tr w14:paraId="5C9765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47451CAA">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62E948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080" w:type="dxa"/>
            <w:tcBorders>
              <w:tl2br w:val="nil"/>
              <w:tr2bl w:val="nil"/>
            </w:tcBorders>
            <w:shd w:val="clear" w:color="auto" w:fill="auto"/>
            <w:vAlign w:val="center"/>
          </w:tcPr>
          <w:p w14:paraId="02AEB19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EFD719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FD3D9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506EAD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64E966AE">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2BB87254">
            <w:pPr>
              <w:jc w:val="center"/>
              <w:rPr>
                <w:rFonts w:hint="eastAsia" w:ascii="宋体" w:hAnsi="宋体" w:eastAsia="宋体" w:cs="宋体"/>
                <w:i w:val="0"/>
                <w:iCs w:val="0"/>
                <w:color w:val="000000"/>
                <w:sz w:val="21"/>
                <w:szCs w:val="21"/>
                <w:highlight w:val="none"/>
                <w:u w:val="none"/>
              </w:rPr>
            </w:pPr>
          </w:p>
        </w:tc>
      </w:tr>
      <w:tr w14:paraId="252091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7560" w:type="dxa"/>
            <w:gridSpan w:val="6"/>
            <w:tcBorders>
              <w:tl2br w:val="nil"/>
              <w:tr2bl w:val="nil"/>
            </w:tcBorders>
            <w:shd w:val="clear" w:color="auto" w:fill="auto"/>
            <w:vAlign w:val="center"/>
          </w:tcPr>
          <w:p w14:paraId="3BC6DA8E">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866" w:type="dxa"/>
            <w:gridSpan w:val="2"/>
            <w:tcBorders>
              <w:tl2br w:val="nil"/>
              <w:tr2bl w:val="nil"/>
            </w:tcBorders>
            <w:shd w:val="clear" w:color="auto" w:fill="auto"/>
            <w:vAlign w:val="center"/>
          </w:tcPr>
          <w:p w14:paraId="688468E7">
            <w:pPr>
              <w:jc w:val="center"/>
              <w:rPr>
                <w:rFonts w:hint="eastAsia" w:ascii="宋体" w:hAnsi="宋体" w:eastAsia="宋体" w:cs="宋体"/>
                <w:i w:val="0"/>
                <w:iCs w:val="0"/>
                <w:color w:val="000000"/>
                <w:sz w:val="21"/>
                <w:szCs w:val="21"/>
                <w:highlight w:val="none"/>
                <w:u w:val="none"/>
              </w:rPr>
            </w:pPr>
          </w:p>
        </w:tc>
      </w:tr>
      <w:tr w14:paraId="76B1B1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9426" w:type="dxa"/>
            <w:gridSpan w:val="8"/>
            <w:tcBorders>
              <w:tl2br w:val="nil"/>
              <w:tr2bl w:val="nil"/>
            </w:tcBorders>
            <w:shd w:val="clear" w:color="auto" w:fill="auto"/>
            <w:noWrap/>
            <w:vAlign w:val="center"/>
          </w:tcPr>
          <w:p w14:paraId="335E3867">
            <w:pPr>
              <w:keepNext w:val="0"/>
              <w:keepLines w:val="0"/>
              <w:widowControl/>
              <w:suppressLineNumbers w:val="0"/>
              <w:jc w:val="center"/>
              <w:textAlignment w:val="bottom"/>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传输覆盖网</w:t>
            </w:r>
          </w:p>
        </w:tc>
      </w:tr>
      <w:tr w14:paraId="284CB1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0B6F1F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中波广播覆盖网（AM 927kHz,珲春北山转播台）</w:t>
            </w:r>
          </w:p>
        </w:tc>
        <w:tc>
          <w:tcPr>
            <w:tcW w:w="2256" w:type="dxa"/>
            <w:tcBorders>
              <w:tl2br w:val="nil"/>
              <w:tr2bl w:val="nil"/>
            </w:tcBorders>
            <w:shd w:val="clear" w:color="auto" w:fill="auto"/>
            <w:vAlign w:val="center"/>
          </w:tcPr>
          <w:p w14:paraId="23676C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中波广播应急广播适配器</w:t>
            </w:r>
          </w:p>
        </w:tc>
        <w:tc>
          <w:tcPr>
            <w:tcW w:w="1080" w:type="dxa"/>
            <w:tcBorders>
              <w:tl2br w:val="nil"/>
              <w:tr2bl w:val="nil"/>
            </w:tcBorders>
            <w:shd w:val="clear" w:color="auto" w:fill="auto"/>
            <w:vAlign w:val="center"/>
          </w:tcPr>
          <w:p w14:paraId="46E9FF6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5B7861D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09F8FA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412898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258A37E5">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1CFF192A">
            <w:pPr>
              <w:jc w:val="center"/>
              <w:rPr>
                <w:rFonts w:hint="eastAsia" w:ascii="宋体" w:hAnsi="宋体" w:eastAsia="宋体" w:cs="宋体"/>
                <w:i w:val="0"/>
                <w:iCs w:val="0"/>
                <w:color w:val="000000"/>
                <w:sz w:val="21"/>
                <w:szCs w:val="21"/>
                <w:highlight w:val="none"/>
                <w:u w:val="none"/>
              </w:rPr>
            </w:pPr>
          </w:p>
        </w:tc>
      </w:tr>
      <w:tr w14:paraId="405379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78FF30B7">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6C5B94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应急广播消息采集器</w:t>
            </w:r>
          </w:p>
        </w:tc>
        <w:tc>
          <w:tcPr>
            <w:tcW w:w="1080" w:type="dxa"/>
            <w:tcBorders>
              <w:tl2br w:val="nil"/>
              <w:tr2bl w:val="nil"/>
            </w:tcBorders>
            <w:shd w:val="clear" w:color="auto" w:fill="auto"/>
            <w:vAlign w:val="center"/>
          </w:tcPr>
          <w:p w14:paraId="38D794A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2E64970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5B66CB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037E92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434318E9">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4AD77CE">
            <w:pPr>
              <w:jc w:val="center"/>
              <w:rPr>
                <w:rFonts w:hint="eastAsia" w:ascii="宋体" w:hAnsi="宋体" w:eastAsia="宋体" w:cs="宋体"/>
                <w:i w:val="0"/>
                <w:iCs w:val="0"/>
                <w:color w:val="000000"/>
                <w:sz w:val="21"/>
                <w:szCs w:val="21"/>
                <w:highlight w:val="none"/>
                <w:u w:val="none"/>
              </w:rPr>
            </w:pPr>
          </w:p>
        </w:tc>
      </w:tr>
      <w:tr w14:paraId="0CBF8E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1F5B44D1">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60225B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音频切换器</w:t>
            </w:r>
          </w:p>
        </w:tc>
        <w:tc>
          <w:tcPr>
            <w:tcW w:w="1080" w:type="dxa"/>
            <w:tcBorders>
              <w:tl2br w:val="nil"/>
              <w:tr2bl w:val="nil"/>
            </w:tcBorders>
            <w:shd w:val="clear" w:color="auto" w:fill="auto"/>
            <w:vAlign w:val="center"/>
          </w:tcPr>
          <w:p w14:paraId="0C8FF82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0C94CBC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07E54B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31A73E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74DE082C">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1420FFCE">
            <w:pPr>
              <w:jc w:val="center"/>
              <w:rPr>
                <w:rFonts w:hint="eastAsia" w:ascii="宋体" w:hAnsi="宋体" w:eastAsia="宋体" w:cs="宋体"/>
                <w:i w:val="0"/>
                <w:iCs w:val="0"/>
                <w:color w:val="000000"/>
                <w:sz w:val="21"/>
                <w:szCs w:val="21"/>
                <w:highlight w:val="none"/>
                <w:u w:val="none"/>
              </w:rPr>
            </w:pPr>
          </w:p>
        </w:tc>
      </w:tr>
      <w:tr w14:paraId="546914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043AFE78">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1EDB84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接入交换机</w:t>
            </w:r>
          </w:p>
        </w:tc>
        <w:tc>
          <w:tcPr>
            <w:tcW w:w="1080" w:type="dxa"/>
            <w:tcBorders>
              <w:tl2br w:val="nil"/>
              <w:tr2bl w:val="nil"/>
            </w:tcBorders>
            <w:shd w:val="clear" w:color="auto" w:fill="auto"/>
            <w:vAlign w:val="center"/>
          </w:tcPr>
          <w:p w14:paraId="385E235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9B56C3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7EA87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285EEF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71A1AC8E">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1D6D8945">
            <w:pPr>
              <w:jc w:val="center"/>
              <w:rPr>
                <w:rFonts w:hint="eastAsia" w:ascii="宋体" w:hAnsi="宋体" w:eastAsia="宋体" w:cs="宋体"/>
                <w:i w:val="0"/>
                <w:iCs w:val="0"/>
                <w:color w:val="000000"/>
                <w:sz w:val="21"/>
                <w:szCs w:val="21"/>
                <w:highlight w:val="none"/>
                <w:u w:val="none"/>
              </w:rPr>
            </w:pPr>
          </w:p>
        </w:tc>
      </w:tr>
      <w:tr w14:paraId="142E7A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9" w:hRule="atLeast"/>
        </w:trPr>
        <w:tc>
          <w:tcPr>
            <w:tcW w:w="1152" w:type="dxa"/>
            <w:vMerge w:val="continue"/>
            <w:tcBorders>
              <w:tl2br w:val="nil"/>
              <w:tr2bl w:val="nil"/>
            </w:tcBorders>
            <w:shd w:val="clear" w:color="auto" w:fill="auto"/>
            <w:vAlign w:val="center"/>
          </w:tcPr>
          <w:p w14:paraId="11E71133">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2C3DD4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080" w:type="dxa"/>
            <w:tcBorders>
              <w:tl2br w:val="nil"/>
              <w:tr2bl w:val="nil"/>
            </w:tcBorders>
            <w:shd w:val="clear" w:color="auto" w:fill="auto"/>
            <w:vAlign w:val="center"/>
          </w:tcPr>
          <w:p w14:paraId="152282E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3DBFA3A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7B853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4769CB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014A61D5">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1953D1D">
            <w:pPr>
              <w:jc w:val="center"/>
              <w:rPr>
                <w:rFonts w:hint="eastAsia" w:ascii="宋体" w:hAnsi="宋体" w:eastAsia="宋体" w:cs="宋体"/>
                <w:i w:val="0"/>
                <w:iCs w:val="0"/>
                <w:color w:val="000000"/>
                <w:sz w:val="21"/>
                <w:szCs w:val="21"/>
                <w:highlight w:val="none"/>
                <w:u w:val="none"/>
              </w:rPr>
            </w:pPr>
          </w:p>
        </w:tc>
      </w:tr>
      <w:tr w14:paraId="7452F6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510523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调频广播覆盖网（珲春市大马鞍山转播台 90.2MHz和珲春春化转播台89.7MHz）</w:t>
            </w:r>
          </w:p>
        </w:tc>
        <w:tc>
          <w:tcPr>
            <w:tcW w:w="2256" w:type="dxa"/>
            <w:tcBorders>
              <w:tl2br w:val="nil"/>
              <w:tr2bl w:val="nil"/>
            </w:tcBorders>
            <w:shd w:val="clear" w:color="auto" w:fill="auto"/>
            <w:vAlign w:val="center"/>
          </w:tcPr>
          <w:p w14:paraId="491C25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调频广播应急广播适配器</w:t>
            </w:r>
          </w:p>
        </w:tc>
        <w:tc>
          <w:tcPr>
            <w:tcW w:w="1080" w:type="dxa"/>
            <w:tcBorders>
              <w:tl2br w:val="nil"/>
              <w:tr2bl w:val="nil"/>
            </w:tcBorders>
            <w:shd w:val="clear" w:color="auto" w:fill="auto"/>
            <w:vAlign w:val="center"/>
          </w:tcPr>
          <w:p w14:paraId="26BC717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31AD6CD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10EC89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02744E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39D3E027">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1B14BAA1">
            <w:pPr>
              <w:jc w:val="center"/>
              <w:rPr>
                <w:rFonts w:hint="eastAsia" w:ascii="宋体" w:hAnsi="宋体" w:eastAsia="宋体" w:cs="宋体"/>
                <w:i w:val="0"/>
                <w:iCs w:val="0"/>
                <w:color w:val="000000"/>
                <w:sz w:val="21"/>
                <w:szCs w:val="21"/>
                <w:highlight w:val="none"/>
                <w:u w:val="none"/>
              </w:rPr>
            </w:pPr>
          </w:p>
        </w:tc>
      </w:tr>
      <w:tr w14:paraId="1C777D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07841AC2">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30BCD1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应急广播消息采集器</w:t>
            </w:r>
          </w:p>
        </w:tc>
        <w:tc>
          <w:tcPr>
            <w:tcW w:w="1080" w:type="dxa"/>
            <w:tcBorders>
              <w:tl2br w:val="nil"/>
              <w:tr2bl w:val="nil"/>
            </w:tcBorders>
            <w:shd w:val="clear" w:color="auto" w:fill="auto"/>
            <w:vAlign w:val="center"/>
          </w:tcPr>
          <w:p w14:paraId="71EBDB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54B2D43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42F25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509EC8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6675B2E7">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730C7C4F">
            <w:pPr>
              <w:jc w:val="center"/>
              <w:rPr>
                <w:rFonts w:hint="eastAsia" w:ascii="宋体" w:hAnsi="宋体" w:eastAsia="宋体" w:cs="宋体"/>
                <w:i w:val="0"/>
                <w:iCs w:val="0"/>
                <w:color w:val="000000"/>
                <w:sz w:val="21"/>
                <w:szCs w:val="21"/>
                <w:highlight w:val="none"/>
                <w:u w:val="none"/>
              </w:rPr>
            </w:pPr>
          </w:p>
        </w:tc>
      </w:tr>
      <w:tr w14:paraId="50FE0D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045C4C80">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520AE4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音频切换器</w:t>
            </w:r>
          </w:p>
        </w:tc>
        <w:tc>
          <w:tcPr>
            <w:tcW w:w="1080" w:type="dxa"/>
            <w:tcBorders>
              <w:tl2br w:val="nil"/>
              <w:tr2bl w:val="nil"/>
            </w:tcBorders>
            <w:shd w:val="clear" w:color="auto" w:fill="auto"/>
            <w:vAlign w:val="center"/>
          </w:tcPr>
          <w:p w14:paraId="6FB49F6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5C792D0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E34EE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5D710A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4FC61EE1">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510C9AC">
            <w:pPr>
              <w:jc w:val="center"/>
              <w:rPr>
                <w:rFonts w:hint="eastAsia" w:ascii="宋体" w:hAnsi="宋体" w:eastAsia="宋体" w:cs="宋体"/>
                <w:i w:val="0"/>
                <w:iCs w:val="0"/>
                <w:color w:val="000000"/>
                <w:sz w:val="21"/>
                <w:szCs w:val="21"/>
                <w:highlight w:val="none"/>
                <w:u w:val="none"/>
              </w:rPr>
            </w:pPr>
          </w:p>
        </w:tc>
      </w:tr>
      <w:tr w14:paraId="6467DD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776C75B9">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0B35BC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接入交换机</w:t>
            </w:r>
          </w:p>
        </w:tc>
        <w:tc>
          <w:tcPr>
            <w:tcW w:w="1080" w:type="dxa"/>
            <w:tcBorders>
              <w:tl2br w:val="nil"/>
              <w:tr2bl w:val="nil"/>
            </w:tcBorders>
            <w:shd w:val="clear" w:color="auto" w:fill="auto"/>
            <w:vAlign w:val="center"/>
          </w:tcPr>
          <w:p w14:paraId="30C3CF4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27AFDBE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A62DF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1EA9E2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58874D3F">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F67B404">
            <w:pPr>
              <w:jc w:val="center"/>
              <w:rPr>
                <w:rFonts w:hint="eastAsia" w:ascii="宋体" w:hAnsi="宋体" w:eastAsia="宋体" w:cs="宋体"/>
                <w:i w:val="0"/>
                <w:iCs w:val="0"/>
                <w:color w:val="000000"/>
                <w:sz w:val="21"/>
                <w:szCs w:val="21"/>
                <w:highlight w:val="none"/>
                <w:u w:val="none"/>
              </w:rPr>
            </w:pPr>
          </w:p>
        </w:tc>
      </w:tr>
      <w:tr w14:paraId="5B6A49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0" w:hRule="atLeast"/>
        </w:trPr>
        <w:tc>
          <w:tcPr>
            <w:tcW w:w="1152" w:type="dxa"/>
            <w:vMerge w:val="continue"/>
            <w:tcBorders>
              <w:tl2br w:val="nil"/>
              <w:tr2bl w:val="nil"/>
            </w:tcBorders>
            <w:shd w:val="clear" w:color="auto" w:fill="auto"/>
            <w:vAlign w:val="center"/>
          </w:tcPr>
          <w:p w14:paraId="3C953188">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777282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080" w:type="dxa"/>
            <w:tcBorders>
              <w:tl2br w:val="nil"/>
              <w:tr2bl w:val="nil"/>
            </w:tcBorders>
            <w:shd w:val="clear" w:color="auto" w:fill="auto"/>
            <w:vAlign w:val="center"/>
          </w:tcPr>
          <w:p w14:paraId="19A548E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A73E79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CD304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7C16D1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41A67E5E">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580251F">
            <w:pPr>
              <w:jc w:val="center"/>
              <w:rPr>
                <w:rFonts w:hint="eastAsia" w:ascii="宋体" w:hAnsi="宋体" w:eastAsia="宋体" w:cs="宋体"/>
                <w:i w:val="0"/>
                <w:iCs w:val="0"/>
                <w:color w:val="000000"/>
                <w:sz w:val="21"/>
                <w:szCs w:val="21"/>
                <w:highlight w:val="none"/>
                <w:u w:val="none"/>
              </w:rPr>
            </w:pPr>
          </w:p>
        </w:tc>
      </w:tr>
      <w:tr w14:paraId="12450D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573F62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有线数字电视覆盖网(县级前端)</w:t>
            </w:r>
          </w:p>
        </w:tc>
        <w:tc>
          <w:tcPr>
            <w:tcW w:w="2256" w:type="dxa"/>
            <w:tcBorders>
              <w:tl2br w:val="nil"/>
              <w:tr2bl w:val="nil"/>
            </w:tcBorders>
            <w:shd w:val="clear" w:color="auto" w:fill="auto"/>
            <w:vAlign w:val="center"/>
          </w:tcPr>
          <w:p w14:paraId="6B8F65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有线数字电视应急广播适配器</w:t>
            </w:r>
          </w:p>
        </w:tc>
        <w:tc>
          <w:tcPr>
            <w:tcW w:w="1080" w:type="dxa"/>
            <w:tcBorders>
              <w:tl2br w:val="nil"/>
              <w:tr2bl w:val="nil"/>
            </w:tcBorders>
            <w:shd w:val="clear" w:color="auto" w:fill="auto"/>
            <w:vAlign w:val="center"/>
          </w:tcPr>
          <w:p w14:paraId="1326186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4476284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54DEC5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4C78C6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059DEDD2">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7C9B531B">
            <w:pPr>
              <w:jc w:val="center"/>
              <w:rPr>
                <w:rFonts w:hint="eastAsia" w:ascii="宋体" w:hAnsi="宋体" w:eastAsia="宋体" w:cs="宋体"/>
                <w:i w:val="0"/>
                <w:iCs w:val="0"/>
                <w:color w:val="000000"/>
                <w:sz w:val="21"/>
                <w:szCs w:val="21"/>
                <w:highlight w:val="none"/>
                <w:u w:val="none"/>
              </w:rPr>
            </w:pPr>
          </w:p>
        </w:tc>
      </w:tr>
      <w:tr w14:paraId="7E2F9E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3680339A">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7A6AEF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应急广播消息采集器</w:t>
            </w:r>
          </w:p>
        </w:tc>
        <w:tc>
          <w:tcPr>
            <w:tcW w:w="1080" w:type="dxa"/>
            <w:tcBorders>
              <w:tl2br w:val="nil"/>
              <w:tr2bl w:val="nil"/>
            </w:tcBorders>
            <w:shd w:val="clear" w:color="auto" w:fill="auto"/>
            <w:vAlign w:val="center"/>
          </w:tcPr>
          <w:p w14:paraId="0D2269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D6ACF6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2F889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792F95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580232D0">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086E532A">
            <w:pPr>
              <w:jc w:val="center"/>
              <w:rPr>
                <w:rFonts w:hint="eastAsia" w:ascii="宋体" w:hAnsi="宋体" w:eastAsia="宋体" w:cs="宋体"/>
                <w:i w:val="0"/>
                <w:iCs w:val="0"/>
                <w:color w:val="000000"/>
                <w:sz w:val="21"/>
                <w:szCs w:val="21"/>
                <w:highlight w:val="none"/>
                <w:u w:val="none"/>
              </w:rPr>
            </w:pPr>
          </w:p>
        </w:tc>
      </w:tr>
      <w:tr w14:paraId="33B61E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7DBFB11E">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5F33F0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接入交换机</w:t>
            </w:r>
          </w:p>
        </w:tc>
        <w:tc>
          <w:tcPr>
            <w:tcW w:w="1080" w:type="dxa"/>
            <w:tcBorders>
              <w:tl2br w:val="nil"/>
              <w:tr2bl w:val="nil"/>
            </w:tcBorders>
            <w:shd w:val="clear" w:color="auto" w:fill="auto"/>
            <w:vAlign w:val="center"/>
          </w:tcPr>
          <w:p w14:paraId="79A6393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22B5010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31A4B0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723716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1F4E133A">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4E3ABA75">
            <w:pPr>
              <w:jc w:val="center"/>
              <w:rPr>
                <w:rFonts w:hint="eastAsia" w:ascii="宋体" w:hAnsi="宋体" w:eastAsia="宋体" w:cs="宋体"/>
                <w:i w:val="0"/>
                <w:iCs w:val="0"/>
                <w:color w:val="000000"/>
                <w:sz w:val="21"/>
                <w:szCs w:val="21"/>
                <w:highlight w:val="none"/>
                <w:u w:val="none"/>
              </w:rPr>
            </w:pPr>
          </w:p>
        </w:tc>
      </w:tr>
      <w:tr w14:paraId="315821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5051C13C">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1650E1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080" w:type="dxa"/>
            <w:tcBorders>
              <w:tl2br w:val="nil"/>
              <w:tr2bl w:val="nil"/>
            </w:tcBorders>
            <w:shd w:val="clear" w:color="auto" w:fill="auto"/>
            <w:vAlign w:val="center"/>
          </w:tcPr>
          <w:p w14:paraId="418B337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F67591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339873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114725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0EC71CFE">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40529709">
            <w:pPr>
              <w:jc w:val="center"/>
              <w:rPr>
                <w:rFonts w:hint="eastAsia" w:ascii="宋体" w:hAnsi="宋体" w:eastAsia="宋体" w:cs="宋体"/>
                <w:i w:val="0"/>
                <w:iCs w:val="0"/>
                <w:color w:val="000000"/>
                <w:sz w:val="21"/>
                <w:szCs w:val="21"/>
                <w:highlight w:val="none"/>
                <w:u w:val="none"/>
              </w:rPr>
            </w:pPr>
          </w:p>
        </w:tc>
      </w:tr>
      <w:tr w14:paraId="69B9F8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7217A5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DTMB覆盖网（统一部署前端，各台站发射机尚未安装）</w:t>
            </w:r>
          </w:p>
        </w:tc>
        <w:tc>
          <w:tcPr>
            <w:tcW w:w="2256" w:type="dxa"/>
            <w:tcBorders>
              <w:tl2br w:val="nil"/>
              <w:tr2bl w:val="nil"/>
            </w:tcBorders>
            <w:shd w:val="clear" w:color="auto" w:fill="auto"/>
            <w:vAlign w:val="center"/>
          </w:tcPr>
          <w:p w14:paraId="35D052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地面数字电视应急广播适配器</w:t>
            </w:r>
          </w:p>
        </w:tc>
        <w:tc>
          <w:tcPr>
            <w:tcW w:w="1080" w:type="dxa"/>
            <w:tcBorders>
              <w:tl2br w:val="nil"/>
              <w:tr2bl w:val="nil"/>
            </w:tcBorders>
            <w:shd w:val="clear" w:color="auto" w:fill="auto"/>
            <w:vAlign w:val="center"/>
          </w:tcPr>
          <w:p w14:paraId="5FE9734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3E3D4B4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20195F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6D8CF2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33E07709">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6C43A56">
            <w:pPr>
              <w:jc w:val="center"/>
              <w:rPr>
                <w:rFonts w:hint="eastAsia" w:ascii="宋体" w:hAnsi="宋体" w:eastAsia="宋体" w:cs="宋体"/>
                <w:i w:val="0"/>
                <w:iCs w:val="0"/>
                <w:color w:val="000000"/>
                <w:sz w:val="21"/>
                <w:szCs w:val="21"/>
                <w:highlight w:val="none"/>
                <w:u w:val="none"/>
              </w:rPr>
            </w:pPr>
          </w:p>
        </w:tc>
      </w:tr>
      <w:tr w14:paraId="05AE17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5AB922A2">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306ECD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应急广播消息采集器</w:t>
            </w:r>
          </w:p>
        </w:tc>
        <w:tc>
          <w:tcPr>
            <w:tcW w:w="1080" w:type="dxa"/>
            <w:tcBorders>
              <w:tl2br w:val="nil"/>
              <w:tr2bl w:val="nil"/>
            </w:tcBorders>
            <w:shd w:val="clear" w:color="auto" w:fill="auto"/>
            <w:vAlign w:val="center"/>
          </w:tcPr>
          <w:p w14:paraId="5D41148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4BAC2D8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3F9BE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1D944E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3BCBFE73">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77490BC1">
            <w:pPr>
              <w:jc w:val="center"/>
              <w:rPr>
                <w:rFonts w:hint="eastAsia" w:ascii="宋体" w:hAnsi="宋体" w:eastAsia="宋体" w:cs="宋体"/>
                <w:i w:val="0"/>
                <w:iCs w:val="0"/>
                <w:color w:val="000000"/>
                <w:sz w:val="21"/>
                <w:szCs w:val="21"/>
                <w:highlight w:val="none"/>
                <w:u w:val="none"/>
              </w:rPr>
            </w:pPr>
          </w:p>
        </w:tc>
      </w:tr>
      <w:tr w14:paraId="0EEEB2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2A9EB1BA">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0E754B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接入交换机</w:t>
            </w:r>
          </w:p>
        </w:tc>
        <w:tc>
          <w:tcPr>
            <w:tcW w:w="1080" w:type="dxa"/>
            <w:tcBorders>
              <w:tl2br w:val="nil"/>
              <w:tr2bl w:val="nil"/>
            </w:tcBorders>
            <w:shd w:val="clear" w:color="auto" w:fill="auto"/>
            <w:vAlign w:val="center"/>
          </w:tcPr>
          <w:p w14:paraId="654937F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478E8C2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A5B2C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0BC26D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750A3EF7">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0F021E7C">
            <w:pPr>
              <w:jc w:val="center"/>
              <w:rPr>
                <w:rFonts w:hint="eastAsia" w:ascii="宋体" w:hAnsi="宋体" w:eastAsia="宋体" w:cs="宋体"/>
                <w:i w:val="0"/>
                <w:iCs w:val="0"/>
                <w:color w:val="000000"/>
                <w:sz w:val="21"/>
                <w:szCs w:val="21"/>
                <w:highlight w:val="none"/>
                <w:u w:val="none"/>
              </w:rPr>
            </w:pPr>
          </w:p>
        </w:tc>
      </w:tr>
      <w:tr w14:paraId="3C28F3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152" w:type="dxa"/>
            <w:vMerge w:val="continue"/>
            <w:tcBorders>
              <w:tl2br w:val="nil"/>
              <w:tr2bl w:val="nil"/>
            </w:tcBorders>
            <w:shd w:val="clear" w:color="auto" w:fill="auto"/>
            <w:vAlign w:val="center"/>
          </w:tcPr>
          <w:p w14:paraId="5A13DA10">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617DB6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080" w:type="dxa"/>
            <w:tcBorders>
              <w:tl2br w:val="nil"/>
              <w:tr2bl w:val="nil"/>
            </w:tcBorders>
            <w:shd w:val="clear" w:color="auto" w:fill="auto"/>
            <w:vAlign w:val="center"/>
          </w:tcPr>
          <w:p w14:paraId="5953778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22BA508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1CC586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7F036E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6BD989C0">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CE6D3BD">
            <w:pPr>
              <w:jc w:val="center"/>
              <w:rPr>
                <w:rFonts w:hint="eastAsia" w:ascii="宋体" w:hAnsi="宋体" w:eastAsia="宋体" w:cs="宋体"/>
                <w:i w:val="0"/>
                <w:iCs w:val="0"/>
                <w:color w:val="000000"/>
                <w:sz w:val="21"/>
                <w:szCs w:val="21"/>
                <w:highlight w:val="none"/>
                <w:u w:val="none"/>
              </w:rPr>
            </w:pPr>
          </w:p>
        </w:tc>
      </w:tr>
      <w:tr w14:paraId="27442E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299130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机动应急广播系统（地面）</w:t>
            </w:r>
          </w:p>
        </w:tc>
        <w:tc>
          <w:tcPr>
            <w:tcW w:w="2256" w:type="dxa"/>
            <w:tcBorders>
              <w:tl2br w:val="nil"/>
              <w:tr2bl w:val="nil"/>
            </w:tcBorders>
            <w:shd w:val="clear" w:color="auto" w:fill="auto"/>
            <w:vAlign w:val="center"/>
          </w:tcPr>
          <w:p w14:paraId="4A3CA7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一体化应急广播便携平台</w:t>
            </w:r>
          </w:p>
        </w:tc>
        <w:tc>
          <w:tcPr>
            <w:tcW w:w="1080" w:type="dxa"/>
            <w:tcBorders>
              <w:tl2br w:val="nil"/>
              <w:tr2bl w:val="nil"/>
            </w:tcBorders>
            <w:shd w:val="clear" w:color="auto" w:fill="auto"/>
            <w:vAlign w:val="center"/>
          </w:tcPr>
          <w:p w14:paraId="292726C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24D5D33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A01DC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1C7C5D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75CE9357">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41D2AB6">
            <w:pPr>
              <w:jc w:val="center"/>
              <w:rPr>
                <w:rFonts w:hint="eastAsia" w:ascii="宋体" w:hAnsi="宋体" w:eastAsia="宋体" w:cs="宋体"/>
                <w:i w:val="0"/>
                <w:iCs w:val="0"/>
                <w:color w:val="000000"/>
                <w:sz w:val="21"/>
                <w:szCs w:val="21"/>
                <w:highlight w:val="none"/>
                <w:u w:val="none"/>
              </w:rPr>
            </w:pPr>
          </w:p>
        </w:tc>
      </w:tr>
      <w:tr w14:paraId="40340A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297ACB6B">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4986AD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便携拉杆音响投影套装</w:t>
            </w:r>
          </w:p>
        </w:tc>
        <w:tc>
          <w:tcPr>
            <w:tcW w:w="1080" w:type="dxa"/>
            <w:tcBorders>
              <w:tl2br w:val="nil"/>
              <w:tr2bl w:val="nil"/>
            </w:tcBorders>
            <w:shd w:val="clear" w:color="auto" w:fill="auto"/>
            <w:vAlign w:val="center"/>
          </w:tcPr>
          <w:p w14:paraId="35D6632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2E94F73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7D087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1E2BA9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5AE3F452">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40D86B81">
            <w:pPr>
              <w:jc w:val="center"/>
              <w:rPr>
                <w:rFonts w:hint="eastAsia" w:ascii="宋体" w:hAnsi="宋体" w:eastAsia="宋体" w:cs="宋体"/>
                <w:i w:val="0"/>
                <w:iCs w:val="0"/>
                <w:color w:val="000000"/>
                <w:sz w:val="21"/>
                <w:szCs w:val="21"/>
                <w:highlight w:val="none"/>
                <w:u w:val="none"/>
              </w:rPr>
            </w:pPr>
          </w:p>
        </w:tc>
      </w:tr>
      <w:tr w14:paraId="474078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574B3FFA">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1D4664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便携汽油发电机</w:t>
            </w:r>
          </w:p>
        </w:tc>
        <w:tc>
          <w:tcPr>
            <w:tcW w:w="1080" w:type="dxa"/>
            <w:tcBorders>
              <w:tl2br w:val="nil"/>
              <w:tr2bl w:val="nil"/>
            </w:tcBorders>
            <w:shd w:val="clear" w:color="auto" w:fill="auto"/>
            <w:vAlign w:val="center"/>
          </w:tcPr>
          <w:p w14:paraId="3F8C054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07AE295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CC30A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0ED9F0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115F0A83">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44400AC">
            <w:pPr>
              <w:jc w:val="center"/>
              <w:rPr>
                <w:rFonts w:hint="eastAsia" w:ascii="宋体" w:hAnsi="宋体" w:eastAsia="宋体" w:cs="宋体"/>
                <w:i w:val="0"/>
                <w:iCs w:val="0"/>
                <w:color w:val="000000"/>
                <w:sz w:val="21"/>
                <w:szCs w:val="21"/>
                <w:highlight w:val="none"/>
                <w:u w:val="none"/>
              </w:rPr>
            </w:pPr>
          </w:p>
        </w:tc>
      </w:tr>
      <w:tr w14:paraId="67B318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152" w:type="dxa"/>
            <w:vMerge w:val="continue"/>
            <w:tcBorders>
              <w:tl2br w:val="nil"/>
              <w:tr2bl w:val="nil"/>
            </w:tcBorders>
            <w:shd w:val="clear" w:color="auto" w:fill="auto"/>
            <w:vAlign w:val="center"/>
          </w:tcPr>
          <w:p w14:paraId="3DE637DE">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31DE52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吸盘式车载调频发射天线</w:t>
            </w:r>
          </w:p>
        </w:tc>
        <w:tc>
          <w:tcPr>
            <w:tcW w:w="1080" w:type="dxa"/>
            <w:tcBorders>
              <w:tl2br w:val="nil"/>
              <w:tr2bl w:val="nil"/>
            </w:tcBorders>
            <w:shd w:val="clear" w:color="auto" w:fill="auto"/>
            <w:vAlign w:val="center"/>
          </w:tcPr>
          <w:p w14:paraId="35B0906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2F1866B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B5A17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052667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42F474D2">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4526D22B">
            <w:pPr>
              <w:jc w:val="center"/>
              <w:rPr>
                <w:rFonts w:hint="eastAsia" w:ascii="宋体" w:hAnsi="宋体" w:eastAsia="宋体" w:cs="宋体"/>
                <w:i w:val="0"/>
                <w:iCs w:val="0"/>
                <w:color w:val="000000"/>
                <w:sz w:val="21"/>
                <w:szCs w:val="21"/>
                <w:highlight w:val="none"/>
                <w:u w:val="none"/>
              </w:rPr>
            </w:pPr>
          </w:p>
        </w:tc>
      </w:tr>
      <w:tr w14:paraId="4D24B4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5D062C7C">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482A36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吸盘式车载高音多向喇叭</w:t>
            </w:r>
          </w:p>
        </w:tc>
        <w:tc>
          <w:tcPr>
            <w:tcW w:w="1080" w:type="dxa"/>
            <w:tcBorders>
              <w:tl2br w:val="nil"/>
              <w:tr2bl w:val="nil"/>
            </w:tcBorders>
            <w:shd w:val="clear" w:color="auto" w:fill="auto"/>
            <w:vAlign w:val="center"/>
          </w:tcPr>
          <w:p w14:paraId="4457CC6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B1FB61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2FF3D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67B86C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5D63A66A">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012CB4D3">
            <w:pPr>
              <w:jc w:val="center"/>
              <w:rPr>
                <w:rFonts w:hint="eastAsia" w:ascii="宋体" w:hAnsi="宋体" w:eastAsia="宋体" w:cs="宋体"/>
                <w:i w:val="0"/>
                <w:iCs w:val="0"/>
                <w:color w:val="000000"/>
                <w:sz w:val="21"/>
                <w:szCs w:val="21"/>
                <w:highlight w:val="none"/>
                <w:u w:val="none"/>
              </w:rPr>
            </w:pPr>
          </w:p>
        </w:tc>
      </w:tr>
      <w:tr w14:paraId="7046E7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7560" w:type="dxa"/>
            <w:gridSpan w:val="6"/>
            <w:tcBorders>
              <w:tl2br w:val="nil"/>
              <w:tr2bl w:val="nil"/>
            </w:tcBorders>
            <w:shd w:val="clear" w:color="auto" w:fill="FFFFFF"/>
            <w:vAlign w:val="center"/>
          </w:tcPr>
          <w:p w14:paraId="0BC19228">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866" w:type="dxa"/>
            <w:gridSpan w:val="2"/>
            <w:tcBorders>
              <w:tl2br w:val="nil"/>
              <w:tr2bl w:val="nil"/>
            </w:tcBorders>
            <w:shd w:val="clear" w:color="auto" w:fill="auto"/>
            <w:vAlign w:val="center"/>
          </w:tcPr>
          <w:p w14:paraId="5C148055">
            <w:pPr>
              <w:jc w:val="center"/>
              <w:rPr>
                <w:rFonts w:hint="eastAsia" w:ascii="宋体" w:hAnsi="宋体" w:eastAsia="宋体" w:cs="宋体"/>
                <w:i w:val="0"/>
                <w:iCs w:val="0"/>
                <w:color w:val="000000"/>
                <w:sz w:val="21"/>
                <w:szCs w:val="21"/>
                <w:highlight w:val="none"/>
                <w:u w:val="none"/>
              </w:rPr>
            </w:pPr>
          </w:p>
        </w:tc>
      </w:tr>
      <w:tr w14:paraId="197699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9426" w:type="dxa"/>
            <w:gridSpan w:val="8"/>
            <w:tcBorders>
              <w:tl2br w:val="nil"/>
              <w:tr2bl w:val="nil"/>
            </w:tcBorders>
            <w:shd w:val="clear" w:color="auto" w:fill="auto"/>
            <w:noWrap/>
            <w:vAlign w:val="center"/>
          </w:tcPr>
          <w:p w14:paraId="38E2446A">
            <w:pPr>
              <w:keepNext w:val="0"/>
              <w:keepLines w:val="0"/>
              <w:widowControl/>
              <w:suppressLineNumbers w:val="0"/>
              <w:jc w:val="center"/>
              <w:textAlignment w:val="bottom"/>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乡镇（街道）前端及终端</w:t>
            </w:r>
          </w:p>
        </w:tc>
      </w:tr>
      <w:tr w14:paraId="46D816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FFFFFF"/>
            <w:vAlign w:val="center"/>
          </w:tcPr>
          <w:p w14:paraId="593B10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前端</w:t>
            </w:r>
          </w:p>
        </w:tc>
        <w:tc>
          <w:tcPr>
            <w:tcW w:w="2256" w:type="dxa"/>
            <w:tcBorders>
              <w:tl2br w:val="nil"/>
              <w:tr2bl w:val="nil"/>
            </w:tcBorders>
            <w:shd w:val="clear" w:color="auto" w:fill="FFFFFF"/>
            <w:vAlign w:val="center"/>
          </w:tcPr>
          <w:p w14:paraId="17C89E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乡镇（街道）应急广播前端软件</w:t>
            </w:r>
          </w:p>
        </w:tc>
        <w:tc>
          <w:tcPr>
            <w:tcW w:w="1080" w:type="dxa"/>
            <w:tcBorders>
              <w:tl2br w:val="nil"/>
              <w:tr2bl w:val="nil"/>
            </w:tcBorders>
            <w:shd w:val="clear" w:color="auto" w:fill="FFFFFF"/>
            <w:vAlign w:val="center"/>
          </w:tcPr>
          <w:p w14:paraId="2AAC714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FFFFFF"/>
            <w:vAlign w:val="center"/>
          </w:tcPr>
          <w:p w14:paraId="11F2670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FFFFFF"/>
            <w:vAlign w:val="center"/>
          </w:tcPr>
          <w:p w14:paraId="0E1534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954" w:type="dxa"/>
            <w:tcBorders>
              <w:tl2br w:val="nil"/>
              <w:tr2bl w:val="nil"/>
            </w:tcBorders>
            <w:shd w:val="clear" w:color="auto" w:fill="FFFFFF"/>
            <w:vAlign w:val="center"/>
          </w:tcPr>
          <w:p w14:paraId="303FED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21A44610">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FFFFFF"/>
            <w:vAlign w:val="center"/>
          </w:tcPr>
          <w:p w14:paraId="51321BC2">
            <w:pPr>
              <w:jc w:val="center"/>
              <w:rPr>
                <w:rFonts w:hint="eastAsia" w:ascii="宋体" w:hAnsi="宋体" w:eastAsia="宋体" w:cs="宋体"/>
                <w:i w:val="0"/>
                <w:iCs w:val="0"/>
                <w:color w:val="000000"/>
                <w:sz w:val="21"/>
                <w:szCs w:val="21"/>
                <w:highlight w:val="none"/>
                <w:u w:val="none"/>
              </w:rPr>
            </w:pPr>
          </w:p>
        </w:tc>
      </w:tr>
      <w:tr w14:paraId="03F9F0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FFFFFF"/>
            <w:vAlign w:val="center"/>
          </w:tcPr>
          <w:p w14:paraId="00EB99EC">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FFFFFF"/>
            <w:vAlign w:val="center"/>
          </w:tcPr>
          <w:p w14:paraId="0F2958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操作电脑</w:t>
            </w:r>
          </w:p>
        </w:tc>
        <w:tc>
          <w:tcPr>
            <w:tcW w:w="1080" w:type="dxa"/>
            <w:tcBorders>
              <w:tl2br w:val="nil"/>
              <w:tr2bl w:val="nil"/>
            </w:tcBorders>
            <w:shd w:val="clear" w:color="auto" w:fill="FFFFFF"/>
            <w:vAlign w:val="center"/>
          </w:tcPr>
          <w:p w14:paraId="663538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FFFFFF"/>
            <w:vAlign w:val="center"/>
          </w:tcPr>
          <w:p w14:paraId="7070823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FFFFFF"/>
            <w:vAlign w:val="center"/>
          </w:tcPr>
          <w:p w14:paraId="4FE1A8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954" w:type="dxa"/>
            <w:tcBorders>
              <w:tl2br w:val="nil"/>
              <w:tr2bl w:val="nil"/>
            </w:tcBorders>
            <w:shd w:val="clear" w:color="auto" w:fill="FFFFFF"/>
            <w:vAlign w:val="center"/>
          </w:tcPr>
          <w:p w14:paraId="71BF88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7CD0A8A4">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FFFFFF"/>
            <w:vAlign w:val="center"/>
          </w:tcPr>
          <w:p w14:paraId="49F76D28">
            <w:pPr>
              <w:jc w:val="center"/>
              <w:rPr>
                <w:rFonts w:hint="eastAsia" w:ascii="宋体" w:hAnsi="宋体" w:eastAsia="宋体" w:cs="宋体"/>
                <w:i w:val="0"/>
                <w:iCs w:val="0"/>
                <w:color w:val="000000"/>
                <w:sz w:val="21"/>
                <w:szCs w:val="21"/>
                <w:highlight w:val="none"/>
                <w:u w:val="none"/>
              </w:rPr>
            </w:pPr>
          </w:p>
        </w:tc>
      </w:tr>
      <w:tr w14:paraId="229C93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FFFFFF"/>
            <w:vAlign w:val="center"/>
          </w:tcPr>
          <w:p w14:paraId="17976DDE">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FFFFFF"/>
            <w:vAlign w:val="center"/>
          </w:tcPr>
          <w:p w14:paraId="1B7CB6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auto"/>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IP话筒</w:t>
            </w:r>
          </w:p>
        </w:tc>
        <w:tc>
          <w:tcPr>
            <w:tcW w:w="1080" w:type="dxa"/>
            <w:tcBorders>
              <w:tl2br w:val="nil"/>
              <w:tr2bl w:val="nil"/>
            </w:tcBorders>
            <w:shd w:val="clear" w:color="auto" w:fill="FFFFFF"/>
            <w:vAlign w:val="center"/>
          </w:tcPr>
          <w:p w14:paraId="766C4B4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FFFFFF"/>
            <w:vAlign w:val="center"/>
          </w:tcPr>
          <w:p w14:paraId="69519C6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FFFFFF"/>
            <w:vAlign w:val="center"/>
          </w:tcPr>
          <w:p w14:paraId="1611AD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954" w:type="dxa"/>
            <w:tcBorders>
              <w:tl2br w:val="nil"/>
              <w:tr2bl w:val="nil"/>
            </w:tcBorders>
            <w:shd w:val="clear" w:color="auto" w:fill="FFFFFF"/>
            <w:vAlign w:val="center"/>
          </w:tcPr>
          <w:p w14:paraId="7505B9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0CAD2485">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FFFFFF"/>
            <w:vAlign w:val="center"/>
          </w:tcPr>
          <w:p w14:paraId="6AC771B1">
            <w:pPr>
              <w:jc w:val="center"/>
              <w:rPr>
                <w:rFonts w:hint="eastAsia" w:ascii="宋体" w:hAnsi="宋体" w:eastAsia="宋体" w:cs="宋体"/>
                <w:i w:val="0"/>
                <w:iCs w:val="0"/>
                <w:color w:val="000000"/>
                <w:sz w:val="21"/>
                <w:szCs w:val="21"/>
                <w:highlight w:val="none"/>
                <w:u w:val="none"/>
              </w:rPr>
            </w:pPr>
          </w:p>
        </w:tc>
      </w:tr>
      <w:tr w14:paraId="1C7092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FFFFFF"/>
            <w:vAlign w:val="center"/>
          </w:tcPr>
          <w:p w14:paraId="37DACE78">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FFFFFF"/>
            <w:vAlign w:val="center"/>
          </w:tcPr>
          <w:p w14:paraId="0C2A7D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w:t>
            </w:r>
          </w:p>
        </w:tc>
        <w:tc>
          <w:tcPr>
            <w:tcW w:w="1080" w:type="dxa"/>
            <w:tcBorders>
              <w:tl2br w:val="nil"/>
              <w:tr2bl w:val="nil"/>
            </w:tcBorders>
            <w:shd w:val="clear" w:color="auto" w:fill="FFFFFF"/>
            <w:vAlign w:val="center"/>
          </w:tcPr>
          <w:p w14:paraId="2CFAA3E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FFFFFF"/>
            <w:vAlign w:val="center"/>
          </w:tcPr>
          <w:p w14:paraId="6E4FFD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FFFFFF"/>
            <w:vAlign w:val="center"/>
          </w:tcPr>
          <w:p w14:paraId="4E2B47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954" w:type="dxa"/>
            <w:tcBorders>
              <w:tl2br w:val="nil"/>
              <w:tr2bl w:val="nil"/>
            </w:tcBorders>
            <w:shd w:val="clear" w:color="auto" w:fill="FFFFFF"/>
            <w:vAlign w:val="center"/>
          </w:tcPr>
          <w:p w14:paraId="7EE362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3FDE7262">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FFFFFF"/>
            <w:vAlign w:val="center"/>
          </w:tcPr>
          <w:p w14:paraId="7B011A00">
            <w:pPr>
              <w:jc w:val="center"/>
              <w:rPr>
                <w:rFonts w:hint="eastAsia" w:ascii="宋体" w:hAnsi="宋体" w:eastAsia="宋体" w:cs="宋体"/>
                <w:i w:val="0"/>
                <w:iCs w:val="0"/>
                <w:color w:val="000000"/>
                <w:sz w:val="21"/>
                <w:szCs w:val="21"/>
                <w:highlight w:val="none"/>
                <w:u w:val="none"/>
              </w:rPr>
            </w:pPr>
          </w:p>
        </w:tc>
      </w:tr>
      <w:tr w14:paraId="319680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FFFFFF"/>
            <w:vAlign w:val="center"/>
          </w:tcPr>
          <w:p w14:paraId="18B542C9">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FFFFFF"/>
            <w:vAlign w:val="center"/>
          </w:tcPr>
          <w:p w14:paraId="655386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双联播控桌</w:t>
            </w:r>
          </w:p>
        </w:tc>
        <w:tc>
          <w:tcPr>
            <w:tcW w:w="1080" w:type="dxa"/>
            <w:tcBorders>
              <w:tl2br w:val="nil"/>
              <w:tr2bl w:val="nil"/>
            </w:tcBorders>
            <w:shd w:val="clear" w:color="auto" w:fill="FFFFFF"/>
            <w:vAlign w:val="center"/>
          </w:tcPr>
          <w:p w14:paraId="664D4B1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FFFFFF"/>
            <w:vAlign w:val="center"/>
          </w:tcPr>
          <w:p w14:paraId="4693B4A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FFFFFF"/>
            <w:vAlign w:val="center"/>
          </w:tcPr>
          <w:p w14:paraId="70B544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954" w:type="dxa"/>
            <w:tcBorders>
              <w:tl2br w:val="nil"/>
              <w:tr2bl w:val="nil"/>
            </w:tcBorders>
            <w:shd w:val="clear" w:color="auto" w:fill="FFFFFF"/>
            <w:vAlign w:val="center"/>
          </w:tcPr>
          <w:p w14:paraId="2C0F77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6CE2149D">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FFFFFF"/>
            <w:vAlign w:val="center"/>
          </w:tcPr>
          <w:p w14:paraId="188E6D1D">
            <w:pPr>
              <w:jc w:val="center"/>
              <w:rPr>
                <w:rFonts w:hint="eastAsia" w:ascii="宋体" w:hAnsi="宋体" w:eastAsia="宋体" w:cs="宋体"/>
                <w:i w:val="0"/>
                <w:iCs w:val="0"/>
                <w:color w:val="000000"/>
                <w:sz w:val="21"/>
                <w:szCs w:val="21"/>
                <w:highlight w:val="none"/>
                <w:u w:val="none"/>
              </w:rPr>
            </w:pPr>
          </w:p>
        </w:tc>
      </w:tr>
      <w:tr w14:paraId="227C0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FFFFFF"/>
            <w:vAlign w:val="center"/>
          </w:tcPr>
          <w:p w14:paraId="7B6F407B">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FFFFFF"/>
            <w:vAlign w:val="center"/>
          </w:tcPr>
          <w:p w14:paraId="6B2B87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100"/>
                <w:rFonts w:hint="eastAsia" w:ascii="宋体" w:hAnsi="宋体" w:eastAsia="宋体" w:cs="宋体"/>
                <w:highlight w:val="none"/>
                <w:lang w:val="en-US" w:eastAsia="zh-CN" w:bidi="ar"/>
              </w:rPr>
              <w:t>乡镇（街道）</w:t>
            </w:r>
            <w:r>
              <w:rPr>
                <w:rFonts w:hint="eastAsia" w:ascii="宋体" w:hAnsi="宋体" w:eastAsia="宋体" w:cs="宋体"/>
                <w:i w:val="0"/>
                <w:iCs w:val="0"/>
                <w:color w:val="000000"/>
                <w:kern w:val="0"/>
                <w:sz w:val="21"/>
                <w:szCs w:val="21"/>
                <w:highlight w:val="none"/>
                <w:u w:val="none"/>
                <w:lang w:val="en-US" w:eastAsia="zh-CN" w:bidi="ar"/>
              </w:rPr>
              <w:t xml:space="preserve"> UPS</w:t>
            </w:r>
          </w:p>
        </w:tc>
        <w:tc>
          <w:tcPr>
            <w:tcW w:w="1080" w:type="dxa"/>
            <w:tcBorders>
              <w:tl2br w:val="nil"/>
              <w:tr2bl w:val="nil"/>
            </w:tcBorders>
            <w:shd w:val="clear" w:color="auto" w:fill="FFFFFF"/>
            <w:vAlign w:val="center"/>
          </w:tcPr>
          <w:p w14:paraId="099EEF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FFFFFF"/>
            <w:vAlign w:val="center"/>
          </w:tcPr>
          <w:p w14:paraId="5876F9C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FFFFFF"/>
            <w:vAlign w:val="center"/>
          </w:tcPr>
          <w:p w14:paraId="30E8DB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954" w:type="dxa"/>
            <w:tcBorders>
              <w:tl2br w:val="nil"/>
              <w:tr2bl w:val="nil"/>
            </w:tcBorders>
            <w:shd w:val="clear" w:color="auto" w:fill="FFFFFF"/>
            <w:vAlign w:val="center"/>
          </w:tcPr>
          <w:p w14:paraId="1C86CE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1EC25CE5">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FFFFFF"/>
            <w:vAlign w:val="center"/>
          </w:tcPr>
          <w:p w14:paraId="7658AFB9">
            <w:pPr>
              <w:jc w:val="center"/>
              <w:rPr>
                <w:rFonts w:hint="eastAsia" w:ascii="宋体" w:hAnsi="宋体" w:eastAsia="宋体" w:cs="宋体"/>
                <w:i w:val="0"/>
                <w:iCs w:val="0"/>
                <w:color w:val="000000"/>
                <w:sz w:val="21"/>
                <w:szCs w:val="21"/>
                <w:highlight w:val="none"/>
                <w:u w:val="none"/>
              </w:rPr>
            </w:pPr>
          </w:p>
        </w:tc>
      </w:tr>
      <w:tr w14:paraId="61EA9E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FFFFFF"/>
            <w:vAlign w:val="center"/>
          </w:tcPr>
          <w:p w14:paraId="5E0D3D11">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FFFFFF"/>
            <w:vAlign w:val="center"/>
          </w:tcPr>
          <w:p w14:paraId="121E84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080" w:type="dxa"/>
            <w:tcBorders>
              <w:tl2br w:val="nil"/>
              <w:tr2bl w:val="nil"/>
            </w:tcBorders>
            <w:shd w:val="clear" w:color="auto" w:fill="FFFFFF"/>
            <w:vAlign w:val="center"/>
          </w:tcPr>
          <w:p w14:paraId="18485CC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FFFFFF"/>
            <w:vAlign w:val="center"/>
          </w:tcPr>
          <w:p w14:paraId="4819687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FFFFFF"/>
            <w:vAlign w:val="center"/>
          </w:tcPr>
          <w:p w14:paraId="799441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954" w:type="dxa"/>
            <w:tcBorders>
              <w:tl2br w:val="nil"/>
              <w:tr2bl w:val="nil"/>
            </w:tcBorders>
            <w:shd w:val="clear" w:color="auto" w:fill="FFFFFF"/>
            <w:vAlign w:val="center"/>
          </w:tcPr>
          <w:p w14:paraId="0BFBBD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43DF33C6">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FFFFFF"/>
            <w:vAlign w:val="center"/>
          </w:tcPr>
          <w:p w14:paraId="2BE1EFB6">
            <w:pPr>
              <w:jc w:val="center"/>
              <w:rPr>
                <w:rFonts w:hint="eastAsia" w:ascii="宋体" w:hAnsi="宋体" w:eastAsia="宋体" w:cs="宋体"/>
                <w:i w:val="0"/>
                <w:iCs w:val="0"/>
                <w:color w:val="000000"/>
                <w:sz w:val="21"/>
                <w:szCs w:val="21"/>
                <w:highlight w:val="none"/>
                <w:u w:val="none"/>
              </w:rPr>
            </w:pPr>
          </w:p>
        </w:tc>
      </w:tr>
      <w:tr w14:paraId="098B8E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FFFFFF"/>
            <w:vAlign w:val="center"/>
          </w:tcPr>
          <w:p w14:paraId="71B18E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w:t>
            </w:r>
          </w:p>
        </w:tc>
        <w:tc>
          <w:tcPr>
            <w:tcW w:w="2256" w:type="dxa"/>
            <w:tcBorders>
              <w:tl2br w:val="nil"/>
              <w:tr2bl w:val="nil"/>
            </w:tcBorders>
            <w:shd w:val="clear" w:color="auto" w:fill="FFFFFF"/>
            <w:vAlign w:val="center"/>
          </w:tcPr>
          <w:p w14:paraId="3D5930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auto"/>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多模音柱</w:t>
            </w:r>
          </w:p>
        </w:tc>
        <w:tc>
          <w:tcPr>
            <w:tcW w:w="1080" w:type="dxa"/>
            <w:tcBorders>
              <w:tl2br w:val="nil"/>
              <w:tr2bl w:val="nil"/>
            </w:tcBorders>
            <w:shd w:val="clear" w:color="auto" w:fill="FFFFFF"/>
            <w:vAlign w:val="center"/>
          </w:tcPr>
          <w:p w14:paraId="168118B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FFFFFF"/>
            <w:vAlign w:val="center"/>
          </w:tcPr>
          <w:p w14:paraId="3E71A86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FFFFFF"/>
            <w:vAlign w:val="center"/>
          </w:tcPr>
          <w:p w14:paraId="1E94CD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954" w:type="dxa"/>
            <w:tcBorders>
              <w:tl2br w:val="nil"/>
              <w:tr2bl w:val="nil"/>
            </w:tcBorders>
            <w:shd w:val="clear" w:color="auto" w:fill="FFFFFF"/>
            <w:vAlign w:val="center"/>
          </w:tcPr>
          <w:p w14:paraId="5A1BCE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3DF3D417">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FFFFFF"/>
            <w:vAlign w:val="center"/>
          </w:tcPr>
          <w:p w14:paraId="75E7A6EC">
            <w:pPr>
              <w:jc w:val="center"/>
              <w:rPr>
                <w:rFonts w:hint="eastAsia" w:ascii="宋体" w:hAnsi="宋体" w:eastAsia="宋体" w:cs="宋体"/>
                <w:i w:val="0"/>
                <w:iCs w:val="0"/>
                <w:color w:val="000000"/>
                <w:sz w:val="21"/>
                <w:szCs w:val="21"/>
                <w:highlight w:val="none"/>
                <w:u w:val="none"/>
              </w:rPr>
            </w:pPr>
          </w:p>
        </w:tc>
      </w:tr>
      <w:tr w14:paraId="7E6051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FFFFFF"/>
            <w:vAlign w:val="center"/>
          </w:tcPr>
          <w:p w14:paraId="77230B13">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144720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终端安装调试及辅材</w:t>
            </w:r>
          </w:p>
        </w:tc>
        <w:tc>
          <w:tcPr>
            <w:tcW w:w="1080" w:type="dxa"/>
            <w:tcBorders>
              <w:tl2br w:val="nil"/>
              <w:tr2bl w:val="nil"/>
            </w:tcBorders>
            <w:shd w:val="clear" w:color="auto" w:fill="auto"/>
            <w:vAlign w:val="center"/>
          </w:tcPr>
          <w:p w14:paraId="34D25E5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1E8FDE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1A063B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954" w:type="dxa"/>
            <w:tcBorders>
              <w:tl2br w:val="nil"/>
              <w:tr2bl w:val="nil"/>
            </w:tcBorders>
            <w:shd w:val="clear" w:color="auto" w:fill="auto"/>
            <w:vAlign w:val="center"/>
          </w:tcPr>
          <w:p w14:paraId="34FA7C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4FFCA7CC">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FFFFFF"/>
            <w:vAlign w:val="center"/>
          </w:tcPr>
          <w:p w14:paraId="6D1637E8">
            <w:pPr>
              <w:jc w:val="center"/>
              <w:rPr>
                <w:rFonts w:hint="eastAsia" w:ascii="宋体" w:hAnsi="宋体" w:eastAsia="宋体" w:cs="宋体"/>
                <w:i w:val="0"/>
                <w:iCs w:val="0"/>
                <w:color w:val="000000"/>
                <w:sz w:val="21"/>
                <w:szCs w:val="21"/>
                <w:highlight w:val="none"/>
                <w:u w:val="none"/>
              </w:rPr>
            </w:pPr>
          </w:p>
        </w:tc>
      </w:tr>
      <w:tr w14:paraId="114349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7560" w:type="dxa"/>
            <w:gridSpan w:val="6"/>
            <w:tcBorders>
              <w:tl2br w:val="nil"/>
              <w:tr2bl w:val="nil"/>
            </w:tcBorders>
            <w:shd w:val="clear" w:color="auto" w:fill="FFFFFF"/>
            <w:vAlign w:val="center"/>
          </w:tcPr>
          <w:p w14:paraId="4E5DB40B">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866" w:type="dxa"/>
            <w:gridSpan w:val="2"/>
            <w:tcBorders>
              <w:tl2br w:val="nil"/>
              <w:tr2bl w:val="nil"/>
            </w:tcBorders>
            <w:shd w:val="clear" w:color="auto" w:fill="auto"/>
            <w:vAlign w:val="center"/>
          </w:tcPr>
          <w:p w14:paraId="00F690FE">
            <w:pPr>
              <w:jc w:val="center"/>
              <w:rPr>
                <w:rFonts w:hint="eastAsia" w:ascii="宋体" w:hAnsi="宋体" w:eastAsia="宋体" w:cs="宋体"/>
                <w:i w:val="0"/>
                <w:iCs w:val="0"/>
                <w:color w:val="000000"/>
                <w:sz w:val="21"/>
                <w:szCs w:val="21"/>
                <w:highlight w:val="none"/>
                <w:u w:val="none"/>
              </w:rPr>
            </w:pPr>
          </w:p>
        </w:tc>
      </w:tr>
      <w:tr w14:paraId="0BA616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9426" w:type="dxa"/>
            <w:gridSpan w:val="8"/>
            <w:tcBorders>
              <w:tl2br w:val="nil"/>
              <w:tr2bl w:val="nil"/>
            </w:tcBorders>
            <w:shd w:val="clear" w:color="auto" w:fill="auto"/>
            <w:noWrap/>
            <w:vAlign w:val="center"/>
          </w:tcPr>
          <w:p w14:paraId="38E10169">
            <w:pPr>
              <w:keepNext w:val="0"/>
              <w:keepLines w:val="0"/>
              <w:widowControl/>
              <w:suppressLineNumbers w:val="0"/>
              <w:jc w:val="center"/>
              <w:textAlignment w:val="bottom"/>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行政村（社区）前端及终端</w:t>
            </w:r>
          </w:p>
        </w:tc>
      </w:tr>
      <w:tr w14:paraId="2740D3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2FBC6D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前端（英新村、英安村合并，并与英义社区共用前端）</w:t>
            </w:r>
          </w:p>
        </w:tc>
        <w:tc>
          <w:tcPr>
            <w:tcW w:w="2256" w:type="dxa"/>
            <w:tcBorders>
              <w:tl2br w:val="nil"/>
              <w:tr2bl w:val="nil"/>
            </w:tcBorders>
            <w:shd w:val="clear" w:color="auto" w:fill="auto"/>
            <w:vAlign w:val="center"/>
          </w:tcPr>
          <w:p w14:paraId="640854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auto"/>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IP话筒</w:t>
            </w:r>
          </w:p>
        </w:tc>
        <w:tc>
          <w:tcPr>
            <w:tcW w:w="1080" w:type="dxa"/>
            <w:tcBorders>
              <w:tl2br w:val="nil"/>
              <w:tr2bl w:val="nil"/>
            </w:tcBorders>
            <w:shd w:val="clear" w:color="auto" w:fill="auto"/>
            <w:vAlign w:val="center"/>
          </w:tcPr>
          <w:p w14:paraId="7549257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5689940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2ADAE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954" w:type="dxa"/>
            <w:tcBorders>
              <w:tl2br w:val="nil"/>
              <w:tr2bl w:val="nil"/>
            </w:tcBorders>
            <w:shd w:val="clear" w:color="auto" w:fill="auto"/>
            <w:vAlign w:val="center"/>
          </w:tcPr>
          <w:p w14:paraId="6B2DD0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79175C3F">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002AD665">
            <w:pPr>
              <w:jc w:val="center"/>
              <w:rPr>
                <w:rFonts w:hint="eastAsia" w:ascii="宋体" w:hAnsi="宋体" w:eastAsia="宋体" w:cs="宋体"/>
                <w:i w:val="0"/>
                <w:iCs w:val="0"/>
                <w:color w:val="000000"/>
                <w:sz w:val="21"/>
                <w:szCs w:val="21"/>
                <w:highlight w:val="none"/>
                <w:u w:val="none"/>
              </w:rPr>
            </w:pPr>
          </w:p>
        </w:tc>
      </w:tr>
      <w:tr w14:paraId="5CA4A2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1417557B">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78BA82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w:t>
            </w:r>
          </w:p>
        </w:tc>
        <w:tc>
          <w:tcPr>
            <w:tcW w:w="1080" w:type="dxa"/>
            <w:tcBorders>
              <w:tl2br w:val="nil"/>
              <w:tr2bl w:val="nil"/>
            </w:tcBorders>
            <w:shd w:val="clear" w:color="auto" w:fill="auto"/>
            <w:vAlign w:val="center"/>
          </w:tcPr>
          <w:p w14:paraId="33102F0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09B7BAE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178F0E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954" w:type="dxa"/>
            <w:tcBorders>
              <w:tl2br w:val="nil"/>
              <w:tr2bl w:val="nil"/>
            </w:tcBorders>
            <w:shd w:val="clear" w:color="auto" w:fill="auto"/>
            <w:vAlign w:val="center"/>
          </w:tcPr>
          <w:p w14:paraId="709178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1BCCE7CE">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A2F195C">
            <w:pPr>
              <w:jc w:val="center"/>
              <w:rPr>
                <w:rFonts w:hint="eastAsia" w:ascii="宋体" w:hAnsi="宋体" w:eastAsia="宋体" w:cs="宋体"/>
                <w:i w:val="0"/>
                <w:iCs w:val="0"/>
                <w:color w:val="000000"/>
                <w:sz w:val="21"/>
                <w:szCs w:val="21"/>
                <w:highlight w:val="none"/>
                <w:u w:val="none"/>
              </w:rPr>
            </w:pPr>
          </w:p>
        </w:tc>
      </w:tr>
      <w:tr w14:paraId="2AE418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9" w:hRule="atLeast"/>
        </w:trPr>
        <w:tc>
          <w:tcPr>
            <w:tcW w:w="1152" w:type="dxa"/>
            <w:vMerge w:val="continue"/>
            <w:tcBorders>
              <w:tl2br w:val="nil"/>
              <w:tr2bl w:val="nil"/>
            </w:tcBorders>
            <w:shd w:val="clear" w:color="auto" w:fill="auto"/>
            <w:vAlign w:val="center"/>
          </w:tcPr>
          <w:p w14:paraId="642DF4BD">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1ECB17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单联播控桌</w:t>
            </w:r>
          </w:p>
        </w:tc>
        <w:tc>
          <w:tcPr>
            <w:tcW w:w="1080" w:type="dxa"/>
            <w:tcBorders>
              <w:tl2br w:val="nil"/>
              <w:tr2bl w:val="nil"/>
            </w:tcBorders>
            <w:shd w:val="clear" w:color="auto" w:fill="auto"/>
            <w:vAlign w:val="center"/>
          </w:tcPr>
          <w:p w14:paraId="1BDAE01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319639F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ACA64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954" w:type="dxa"/>
            <w:tcBorders>
              <w:tl2br w:val="nil"/>
              <w:tr2bl w:val="nil"/>
            </w:tcBorders>
            <w:shd w:val="clear" w:color="auto" w:fill="auto"/>
            <w:vAlign w:val="center"/>
          </w:tcPr>
          <w:p w14:paraId="6C890F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4FC76B81">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0F89029E">
            <w:pPr>
              <w:jc w:val="center"/>
              <w:rPr>
                <w:rFonts w:hint="eastAsia" w:ascii="宋体" w:hAnsi="宋体" w:eastAsia="宋体" w:cs="宋体"/>
                <w:i w:val="0"/>
                <w:iCs w:val="0"/>
                <w:color w:val="000000"/>
                <w:sz w:val="21"/>
                <w:szCs w:val="21"/>
                <w:highlight w:val="none"/>
                <w:u w:val="none"/>
              </w:rPr>
            </w:pPr>
          </w:p>
        </w:tc>
      </w:tr>
      <w:tr w14:paraId="456108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7202EB17">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4E24AD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行政村（社区） UPS</w:t>
            </w:r>
          </w:p>
        </w:tc>
        <w:tc>
          <w:tcPr>
            <w:tcW w:w="1080" w:type="dxa"/>
            <w:tcBorders>
              <w:tl2br w:val="nil"/>
              <w:tr2bl w:val="nil"/>
            </w:tcBorders>
            <w:shd w:val="clear" w:color="auto" w:fill="auto"/>
            <w:vAlign w:val="center"/>
          </w:tcPr>
          <w:p w14:paraId="09C4EE7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DF9523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03978F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954" w:type="dxa"/>
            <w:tcBorders>
              <w:tl2br w:val="nil"/>
              <w:tr2bl w:val="nil"/>
            </w:tcBorders>
            <w:shd w:val="clear" w:color="auto" w:fill="auto"/>
            <w:vAlign w:val="center"/>
          </w:tcPr>
          <w:p w14:paraId="49BA3B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60A5DC71">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8DFB33F">
            <w:pPr>
              <w:jc w:val="center"/>
              <w:rPr>
                <w:rFonts w:hint="eastAsia" w:ascii="宋体" w:hAnsi="宋体" w:eastAsia="宋体" w:cs="宋体"/>
                <w:i w:val="0"/>
                <w:iCs w:val="0"/>
                <w:color w:val="000000"/>
                <w:sz w:val="21"/>
                <w:szCs w:val="21"/>
                <w:highlight w:val="none"/>
                <w:u w:val="none"/>
              </w:rPr>
            </w:pPr>
          </w:p>
        </w:tc>
      </w:tr>
      <w:tr w14:paraId="01C70A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38F8A761">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543FDD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安装调试及辅材</w:t>
            </w:r>
          </w:p>
        </w:tc>
        <w:tc>
          <w:tcPr>
            <w:tcW w:w="1080" w:type="dxa"/>
            <w:tcBorders>
              <w:tl2br w:val="nil"/>
              <w:tr2bl w:val="nil"/>
            </w:tcBorders>
            <w:shd w:val="clear" w:color="auto" w:fill="auto"/>
            <w:vAlign w:val="center"/>
          </w:tcPr>
          <w:p w14:paraId="7743EC6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3415269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2B5F73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954" w:type="dxa"/>
            <w:tcBorders>
              <w:tl2br w:val="nil"/>
              <w:tr2bl w:val="nil"/>
            </w:tcBorders>
            <w:shd w:val="clear" w:color="auto" w:fill="auto"/>
            <w:vAlign w:val="center"/>
          </w:tcPr>
          <w:p w14:paraId="2024A7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42DDF548">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1E2627CD">
            <w:pPr>
              <w:jc w:val="center"/>
              <w:rPr>
                <w:rFonts w:hint="eastAsia" w:ascii="宋体" w:hAnsi="宋体" w:eastAsia="宋体" w:cs="宋体"/>
                <w:i w:val="0"/>
                <w:iCs w:val="0"/>
                <w:color w:val="000000"/>
                <w:sz w:val="21"/>
                <w:szCs w:val="21"/>
                <w:highlight w:val="none"/>
                <w:u w:val="none"/>
              </w:rPr>
            </w:pPr>
          </w:p>
        </w:tc>
      </w:tr>
      <w:tr w14:paraId="581CAA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0F09E5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w:t>
            </w:r>
          </w:p>
        </w:tc>
        <w:tc>
          <w:tcPr>
            <w:tcW w:w="2256" w:type="dxa"/>
            <w:tcBorders>
              <w:tl2br w:val="nil"/>
              <w:tr2bl w:val="nil"/>
            </w:tcBorders>
            <w:shd w:val="clear" w:color="auto" w:fill="auto"/>
            <w:vAlign w:val="center"/>
          </w:tcPr>
          <w:p w14:paraId="1A422C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auto"/>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多模收扩机</w:t>
            </w:r>
          </w:p>
        </w:tc>
        <w:tc>
          <w:tcPr>
            <w:tcW w:w="1080" w:type="dxa"/>
            <w:tcBorders>
              <w:tl2br w:val="nil"/>
              <w:tr2bl w:val="nil"/>
            </w:tcBorders>
            <w:shd w:val="clear" w:color="auto" w:fill="auto"/>
            <w:vAlign w:val="center"/>
          </w:tcPr>
          <w:p w14:paraId="7F324BC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75AE18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4AD31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255</w:t>
            </w:r>
          </w:p>
        </w:tc>
        <w:tc>
          <w:tcPr>
            <w:tcW w:w="954" w:type="dxa"/>
            <w:tcBorders>
              <w:tl2br w:val="nil"/>
              <w:tr2bl w:val="nil"/>
            </w:tcBorders>
            <w:shd w:val="clear" w:color="auto" w:fill="auto"/>
            <w:vAlign w:val="center"/>
          </w:tcPr>
          <w:p w14:paraId="5B52F9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4A50F6C5">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13F0658">
            <w:pPr>
              <w:jc w:val="center"/>
              <w:rPr>
                <w:rFonts w:hint="eastAsia" w:ascii="宋体" w:hAnsi="宋体" w:eastAsia="宋体" w:cs="宋体"/>
                <w:i w:val="0"/>
                <w:iCs w:val="0"/>
                <w:color w:val="000000"/>
                <w:sz w:val="21"/>
                <w:szCs w:val="21"/>
                <w:highlight w:val="none"/>
                <w:u w:val="none"/>
              </w:rPr>
            </w:pPr>
          </w:p>
        </w:tc>
      </w:tr>
      <w:tr w14:paraId="653932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38107AB6">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2B9C55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高可靠性终端</w:t>
            </w:r>
          </w:p>
        </w:tc>
        <w:tc>
          <w:tcPr>
            <w:tcW w:w="1080" w:type="dxa"/>
            <w:tcBorders>
              <w:tl2br w:val="nil"/>
              <w:tr2bl w:val="nil"/>
            </w:tcBorders>
            <w:shd w:val="clear" w:color="auto" w:fill="auto"/>
            <w:vAlign w:val="center"/>
          </w:tcPr>
          <w:p w14:paraId="1B54695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583E15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79E081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54" w:type="dxa"/>
            <w:tcBorders>
              <w:tl2br w:val="nil"/>
              <w:tr2bl w:val="nil"/>
            </w:tcBorders>
            <w:shd w:val="clear" w:color="auto" w:fill="auto"/>
            <w:vAlign w:val="center"/>
          </w:tcPr>
          <w:p w14:paraId="586BB1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0612C069">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845681F">
            <w:pPr>
              <w:jc w:val="center"/>
              <w:rPr>
                <w:rFonts w:hint="eastAsia" w:ascii="宋体" w:hAnsi="宋体" w:eastAsia="宋体" w:cs="宋体"/>
                <w:i w:val="0"/>
                <w:iCs w:val="0"/>
                <w:color w:val="000000"/>
                <w:sz w:val="21"/>
                <w:szCs w:val="21"/>
                <w:highlight w:val="none"/>
                <w:u w:val="none"/>
              </w:rPr>
            </w:pPr>
          </w:p>
        </w:tc>
      </w:tr>
      <w:tr w14:paraId="1365AD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20EACFB4">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6C41F4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auto"/>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高音喇叭</w:t>
            </w:r>
          </w:p>
        </w:tc>
        <w:tc>
          <w:tcPr>
            <w:tcW w:w="1080" w:type="dxa"/>
            <w:tcBorders>
              <w:tl2br w:val="nil"/>
              <w:tr2bl w:val="nil"/>
            </w:tcBorders>
            <w:shd w:val="clear" w:color="auto" w:fill="auto"/>
            <w:vAlign w:val="center"/>
          </w:tcPr>
          <w:p w14:paraId="1EB0A33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538EB56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1EF6F6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1044</w:t>
            </w:r>
          </w:p>
        </w:tc>
        <w:tc>
          <w:tcPr>
            <w:tcW w:w="954" w:type="dxa"/>
            <w:tcBorders>
              <w:tl2br w:val="nil"/>
              <w:tr2bl w:val="nil"/>
            </w:tcBorders>
            <w:shd w:val="clear" w:color="auto" w:fill="auto"/>
            <w:vAlign w:val="center"/>
          </w:tcPr>
          <w:p w14:paraId="5107D6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28" w:type="dxa"/>
            <w:tcBorders>
              <w:tl2br w:val="nil"/>
              <w:tr2bl w:val="nil"/>
            </w:tcBorders>
            <w:shd w:val="clear" w:color="auto" w:fill="auto"/>
            <w:vAlign w:val="center"/>
          </w:tcPr>
          <w:p w14:paraId="1856DE34">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7E27C28C">
            <w:pPr>
              <w:jc w:val="center"/>
              <w:rPr>
                <w:rFonts w:hint="eastAsia" w:ascii="宋体" w:hAnsi="宋体" w:eastAsia="宋体" w:cs="宋体"/>
                <w:i w:val="0"/>
                <w:iCs w:val="0"/>
                <w:color w:val="000000"/>
                <w:sz w:val="21"/>
                <w:szCs w:val="21"/>
                <w:highlight w:val="none"/>
                <w:u w:val="none"/>
              </w:rPr>
            </w:pPr>
          </w:p>
        </w:tc>
      </w:tr>
      <w:tr w14:paraId="6F2676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421074A0">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5F9644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终端架杆</w:t>
            </w:r>
          </w:p>
        </w:tc>
        <w:tc>
          <w:tcPr>
            <w:tcW w:w="1080" w:type="dxa"/>
            <w:tcBorders>
              <w:tl2br w:val="nil"/>
              <w:tr2bl w:val="nil"/>
            </w:tcBorders>
            <w:shd w:val="clear" w:color="auto" w:fill="auto"/>
            <w:vAlign w:val="center"/>
          </w:tcPr>
          <w:p w14:paraId="09D3C0F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5BC3410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579850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216</w:t>
            </w:r>
          </w:p>
        </w:tc>
        <w:tc>
          <w:tcPr>
            <w:tcW w:w="954" w:type="dxa"/>
            <w:tcBorders>
              <w:tl2br w:val="nil"/>
              <w:tr2bl w:val="nil"/>
            </w:tcBorders>
            <w:shd w:val="clear" w:color="auto" w:fill="auto"/>
            <w:vAlign w:val="center"/>
          </w:tcPr>
          <w:p w14:paraId="7080E0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164F9584">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1BF58AA9">
            <w:pPr>
              <w:jc w:val="center"/>
              <w:rPr>
                <w:rFonts w:hint="eastAsia" w:ascii="宋体" w:hAnsi="宋体" w:eastAsia="宋体" w:cs="宋体"/>
                <w:i w:val="0"/>
                <w:iCs w:val="0"/>
                <w:color w:val="000000"/>
                <w:sz w:val="21"/>
                <w:szCs w:val="21"/>
                <w:highlight w:val="none"/>
                <w:u w:val="none"/>
              </w:rPr>
            </w:pPr>
          </w:p>
        </w:tc>
      </w:tr>
      <w:tr w14:paraId="087760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0BD27710">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7364E5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auto"/>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多模音柱</w:t>
            </w:r>
          </w:p>
        </w:tc>
        <w:tc>
          <w:tcPr>
            <w:tcW w:w="1080" w:type="dxa"/>
            <w:tcBorders>
              <w:tl2br w:val="nil"/>
              <w:tr2bl w:val="nil"/>
            </w:tcBorders>
            <w:shd w:val="clear" w:color="auto" w:fill="auto"/>
            <w:vAlign w:val="center"/>
          </w:tcPr>
          <w:p w14:paraId="5A07E28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FAB315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268EF3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c>
          <w:tcPr>
            <w:tcW w:w="954" w:type="dxa"/>
            <w:tcBorders>
              <w:tl2br w:val="nil"/>
              <w:tr2bl w:val="nil"/>
            </w:tcBorders>
            <w:shd w:val="clear" w:color="auto" w:fill="auto"/>
            <w:vAlign w:val="center"/>
          </w:tcPr>
          <w:p w14:paraId="645C50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8" w:type="dxa"/>
            <w:tcBorders>
              <w:tl2br w:val="nil"/>
              <w:tr2bl w:val="nil"/>
            </w:tcBorders>
            <w:shd w:val="clear" w:color="auto" w:fill="auto"/>
            <w:vAlign w:val="center"/>
          </w:tcPr>
          <w:p w14:paraId="4841E57B">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4990CBA7">
            <w:pPr>
              <w:jc w:val="center"/>
              <w:rPr>
                <w:rFonts w:hint="eastAsia" w:ascii="宋体" w:hAnsi="宋体" w:eastAsia="宋体" w:cs="宋体"/>
                <w:i w:val="0"/>
                <w:iCs w:val="0"/>
                <w:color w:val="000000"/>
                <w:sz w:val="21"/>
                <w:szCs w:val="21"/>
                <w:highlight w:val="none"/>
                <w:u w:val="none"/>
              </w:rPr>
            </w:pPr>
          </w:p>
        </w:tc>
      </w:tr>
      <w:tr w14:paraId="1983B2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452E80A1">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395710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智慧终端</w:t>
            </w:r>
          </w:p>
        </w:tc>
        <w:tc>
          <w:tcPr>
            <w:tcW w:w="1080" w:type="dxa"/>
            <w:tcBorders>
              <w:tl2br w:val="nil"/>
              <w:tr2bl w:val="nil"/>
            </w:tcBorders>
            <w:shd w:val="clear" w:color="auto" w:fill="auto"/>
            <w:vAlign w:val="center"/>
          </w:tcPr>
          <w:p w14:paraId="58F7C5B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476DDAF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09F796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954" w:type="dxa"/>
            <w:tcBorders>
              <w:tl2br w:val="nil"/>
              <w:tr2bl w:val="nil"/>
            </w:tcBorders>
            <w:shd w:val="clear" w:color="auto" w:fill="auto"/>
            <w:vAlign w:val="center"/>
          </w:tcPr>
          <w:p w14:paraId="2614DC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8" w:type="dxa"/>
            <w:tcBorders>
              <w:tl2br w:val="nil"/>
              <w:tr2bl w:val="nil"/>
            </w:tcBorders>
            <w:shd w:val="clear" w:color="auto" w:fill="auto"/>
            <w:vAlign w:val="center"/>
          </w:tcPr>
          <w:p w14:paraId="5D3B15D2">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7509038B">
            <w:pPr>
              <w:jc w:val="center"/>
              <w:rPr>
                <w:rFonts w:hint="eastAsia" w:ascii="宋体" w:hAnsi="宋体" w:eastAsia="宋体" w:cs="宋体"/>
                <w:i w:val="0"/>
                <w:iCs w:val="0"/>
                <w:color w:val="000000"/>
                <w:sz w:val="21"/>
                <w:szCs w:val="21"/>
                <w:highlight w:val="none"/>
                <w:u w:val="none"/>
              </w:rPr>
            </w:pPr>
          </w:p>
        </w:tc>
      </w:tr>
      <w:tr w14:paraId="2E0557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continue"/>
            <w:tcBorders>
              <w:tl2br w:val="nil"/>
              <w:tr2bl w:val="nil"/>
            </w:tcBorders>
            <w:shd w:val="clear" w:color="auto" w:fill="auto"/>
            <w:vAlign w:val="center"/>
          </w:tcPr>
          <w:p w14:paraId="566DCEA6">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149F91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终端安装调试及辅材</w:t>
            </w:r>
          </w:p>
        </w:tc>
        <w:tc>
          <w:tcPr>
            <w:tcW w:w="1080" w:type="dxa"/>
            <w:tcBorders>
              <w:tl2br w:val="nil"/>
              <w:tr2bl w:val="nil"/>
            </w:tcBorders>
            <w:shd w:val="clear" w:color="auto" w:fill="auto"/>
            <w:vAlign w:val="center"/>
          </w:tcPr>
          <w:p w14:paraId="47918AE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9A9DFD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5D1CF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354</w:t>
            </w:r>
          </w:p>
        </w:tc>
        <w:tc>
          <w:tcPr>
            <w:tcW w:w="954" w:type="dxa"/>
            <w:tcBorders>
              <w:tl2br w:val="nil"/>
              <w:tr2bl w:val="nil"/>
            </w:tcBorders>
            <w:shd w:val="clear" w:color="auto" w:fill="auto"/>
            <w:vAlign w:val="center"/>
          </w:tcPr>
          <w:p w14:paraId="4A29D0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5CD7672E">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0D7ACFEB">
            <w:pPr>
              <w:jc w:val="center"/>
              <w:rPr>
                <w:rFonts w:hint="eastAsia" w:ascii="宋体" w:hAnsi="宋体" w:eastAsia="宋体" w:cs="宋体"/>
                <w:i w:val="0"/>
                <w:iCs w:val="0"/>
                <w:color w:val="000000"/>
                <w:sz w:val="21"/>
                <w:szCs w:val="21"/>
                <w:highlight w:val="none"/>
                <w:u w:val="none"/>
              </w:rPr>
            </w:pPr>
          </w:p>
        </w:tc>
      </w:tr>
      <w:tr w14:paraId="31369F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7560" w:type="dxa"/>
            <w:gridSpan w:val="6"/>
            <w:tcBorders>
              <w:tl2br w:val="nil"/>
              <w:tr2bl w:val="nil"/>
            </w:tcBorders>
            <w:shd w:val="clear" w:color="auto" w:fill="auto"/>
            <w:vAlign w:val="center"/>
          </w:tcPr>
          <w:p w14:paraId="1C1ABAAA">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866" w:type="dxa"/>
            <w:gridSpan w:val="2"/>
            <w:tcBorders>
              <w:tl2br w:val="nil"/>
              <w:tr2bl w:val="nil"/>
            </w:tcBorders>
            <w:shd w:val="clear" w:color="auto" w:fill="auto"/>
            <w:vAlign w:val="center"/>
          </w:tcPr>
          <w:p w14:paraId="5A91E4C4">
            <w:pPr>
              <w:jc w:val="center"/>
              <w:rPr>
                <w:rFonts w:hint="eastAsia" w:ascii="宋体" w:hAnsi="宋体" w:eastAsia="宋体" w:cs="宋体"/>
                <w:i w:val="0"/>
                <w:iCs w:val="0"/>
                <w:color w:val="000000"/>
                <w:sz w:val="21"/>
                <w:szCs w:val="21"/>
                <w:highlight w:val="none"/>
                <w:u w:val="none"/>
              </w:rPr>
            </w:pPr>
          </w:p>
        </w:tc>
      </w:tr>
      <w:tr w14:paraId="67E612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9426" w:type="dxa"/>
            <w:gridSpan w:val="8"/>
            <w:tcBorders>
              <w:tl2br w:val="nil"/>
              <w:tr2bl w:val="nil"/>
            </w:tcBorders>
            <w:shd w:val="clear" w:color="auto" w:fill="auto"/>
            <w:noWrap/>
            <w:vAlign w:val="center"/>
          </w:tcPr>
          <w:p w14:paraId="72477E15">
            <w:pPr>
              <w:keepNext w:val="0"/>
              <w:keepLines w:val="0"/>
              <w:widowControl/>
              <w:suppressLineNumbers w:val="0"/>
              <w:jc w:val="center"/>
              <w:textAlignment w:val="bottom"/>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网络租赁费用</w:t>
            </w:r>
          </w:p>
        </w:tc>
      </w:tr>
      <w:tr w14:paraId="453FC8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1152" w:type="dxa"/>
            <w:tcBorders>
              <w:tl2br w:val="nil"/>
              <w:tr2bl w:val="nil"/>
            </w:tcBorders>
            <w:shd w:val="clear" w:color="auto" w:fill="auto"/>
            <w:vAlign w:val="center"/>
          </w:tcPr>
          <w:p w14:paraId="4850A8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平台</w:t>
            </w:r>
          </w:p>
        </w:tc>
        <w:tc>
          <w:tcPr>
            <w:tcW w:w="2256" w:type="dxa"/>
            <w:tcBorders>
              <w:tl2br w:val="nil"/>
              <w:tr2bl w:val="nil"/>
            </w:tcBorders>
            <w:shd w:val="clear" w:color="auto" w:fill="auto"/>
            <w:vAlign w:val="center"/>
          </w:tcPr>
          <w:p w14:paraId="69955BD8">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县级应急广播平台网络租赁</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不低于100Mbps静态IP专线，半年费用</w:t>
            </w:r>
            <w:r>
              <w:rPr>
                <w:rFonts w:hint="eastAsia" w:ascii="宋体" w:hAnsi="宋体" w:cs="宋体"/>
                <w:i w:val="0"/>
                <w:iCs w:val="0"/>
                <w:color w:val="000000"/>
                <w:kern w:val="0"/>
                <w:sz w:val="21"/>
                <w:szCs w:val="21"/>
                <w:highlight w:val="none"/>
                <w:u w:val="none"/>
                <w:lang w:val="en-US" w:eastAsia="zh-CN" w:bidi="ar"/>
              </w:rPr>
              <w:t>）</w:t>
            </w:r>
          </w:p>
        </w:tc>
        <w:tc>
          <w:tcPr>
            <w:tcW w:w="1080" w:type="dxa"/>
            <w:tcBorders>
              <w:tl2br w:val="nil"/>
              <w:tr2bl w:val="nil"/>
            </w:tcBorders>
            <w:shd w:val="clear" w:color="auto" w:fill="auto"/>
            <w:vAlign w:val="center"/>
          </w:tcPr>
          <w:p w14:paraId="662C730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0FE352C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30FE2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4DD719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6D52F519">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479227EE">
            <w:pPr>
              <w:jc w:val="center"/>
              <w:rPr>
                <w:rFonts w:hint="eastAsia" w:ascii="宋体" w:hAnsi="宋体" w:eastAsia="宋体" w:cs="宋体"/>
                <w:i w:val="0"/>
                <w:iCs w:val="0"/>
                <w:color w:val="000000"/>
                <w:sz w:val="21"/>
                <w:szCs w:val="21"/>
                <w:highlight w:val="none"/>
                <w:u w:val="none"/>
              </w:rPr>
            </w:pPr>
          </w:p>
        </w:tc>
      </w:tr>
      <w:tr w14:paraId="3569E7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7" w:hRule="atLeast"/>
        </w:trPr>
        <w:tc>
          <w:tcPr>
            <w:tcW w:w="1152" w:type="dxa"/>
            <w:tcBorders>
              <w:tl2br w:val="nil"/>
              <w:tr2bl w:val="nil"/>
            </w:tcBorders>
            <w:shd w:val="clear" w:color="auto" w:fill="auto"/>
            <w:vAlign w:val="center"/>
          </w:tcPr>
          <w:p w14:paraId="6B2EBF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省平台对接</w:t>
            </w:r>
          </w:p>
        </w:tc>
        <w:tc>
          <w:tcPr>
            <w:tcW w:w="2256" w:type="dxa"/>
            <w:tcBorders>
              <w:tl2br w:val="nil"/>
              <w:tr2bl w:val="nil"/>
            </w:tcBorders>
            <w:shd w:val="clear" w:color="auto" w:fill="auto"/>
            <w:vAlign w:val="center"/>
          </w:tcPr>
          <w:p w14:paraId="51F72E4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至省应急广播平台</w:t>
            </w:r>
            <w:r>
              <w:rPr>
                <w:rFonts w:hint="eastAsia" w:ascii="宋体" w:hAnsi="宋体" w:cs="宋体"/>
                <w:i w:val="0"/>
                <w:iCs w:val="0"/>
                <w:color w:val="000000"/>
                <w:kern w:val="0"/>
                <w:sz w:val="21"/>
                <w:szCs w:val="21"/>
                <w:highlight w:val="none"/>
                <w:u w:val="none"/>
                <w:lang w:val="en-US" w:eastAsia="zh-CN" w:bidi="ar"/>
              </w:rPr>
              <w:t>（半年费用）</w:t>
            </w:r>
          </w:p>
        </w:tc>
        <w:tc>
          <w:tcPr>
            <w:tcW w:w="1080" w:type="dxa"/>
            <w:tcBorders>
              <w:tl2br w:val="nil"/>
              <w:tr2bl w:val="nil"/>
            </w:tcBorders>
            <w:shd w:val="clear" w:color="auto" w:fill="auto"/>
            <w:vAlign w:val="center"/>
          </w:tcPr>
          <w:p w14:paraId="5D83E14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6F7CD7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DFA1B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4" w:type="dxa"/>
            <w:tcBorders>
              <w:tl2br w:val="nil"/>
              <w:tr2bl w:val="nil"/>
            </w:tcBorders>
            <w:shd w:val="clear" w:color="auto" w:fill="auto"/>
            <w:vAlign w:val="center"/>
          </w:tcPr>
          <w:p w14:paraId="20263D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28" w:type="dxa"/>
            <w:tcBorders>
              <w:tl2br w:val="nil"/>
              <w:tr2bl w:val="nil"/>
            </w:tcBorders>
            <w:shd w:val="clear" w:color="auto" w:fill="auto"/>
            <w:vAlign w:val="center"/>
          </w:tcPr>
          <w:p w14:paraId="1BADEDB8">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A1FED1B">
            <w:pPr>
              <w:jc w:val="center"/>
              <w:rPr>
                <w:rFonts w:hint="eastAsia" w:ascii="宋体" w:hAnsi="宋体" w:eastAsia="宋体" w:cs="宋体"/>
                <w:i w:val="0"/>
                <w:iCs w:val="0"/>
                <w:color w:val="000000"/>
                <w:sz w:val="21"/>
                <w:szCs w:val="21"/>
                <w:highlight w:val="none"/>
                <w:u w:val="none"/>
              </w:rPr>
            </w:pPr>
          </w:p>
        </w:tc>
      </w:tr>
      <w:tr w14:paraId="13D8BE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2" w:hRule="atLeast"/>
        </w:trPr>
        <w:tc>
          <w:tcPr>
            <w:tcW w:w="1152" w:type="dxa"/>
            <w:tcBorders>
              <w:tl2br w:val="nil"/>
              <w:tr2bl w:val="nil"/>
            </w:tcBorders>
            <w:shd w:val="clear" w:color="auto" w:fill="auto"/>
            <w:vAlign w:val="center"/>
          </w:tcPr>
          <w:p w14:paraId="7130FC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传输网</w:t>
            </w:r>
          </w:p>
        </w:tc>
        <w:tc>
          <w:tcPr>
            <w:tcW w:w="2256" w:type="dxa"/>
            <w:tcBorders>
              <w:tl2br w:val="nil"/>
              <w:tr2bl w:val="nil"/>
            </w:tcBorders>
            <w:shd w:val="clear" w:color="auto" w:fill="auto"/>
            <w:vAlign w:val="center"/>
          </w:tcPr>
          <w:p w14:paraId="0A33982D">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平台至无线发射台站、县有线电视前端租赁费</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利旧现有广播电视传输网络</w:t>
            </w:r>
            <w:r>
              <w:rPr>
                <w:rFonts w:hint="eastAsia" w:ascii="宋体" w:hAnsi="宋体" w:cs="宋体"/>
                <w:i w:val="0"/>
                <w:iCs w:val="0"/>
                <w:color w:val="000000"/>
                <w:kern w:val="0"/>
                <w:sz w:val="21"/>
                <w:szCs w:val="21"/>
                <w:highlight w:val="none"/>
                <w:u w:val="none"/>
                <w:lang w:val="en-US" w:eastAsia="zh-CN" w:bidi="ar"/>
              </w:rPr>
              <w:t>）</w:t>
            </w:r>
          </w:p>
        </w:tc>
        <w:tc>
          <w:tcPr>
            <w:tcW w:w="1080" w:type="dxa"/>
            <w:tcBorders>
              <w:tl2br w:val="nil"/>
              <w:tr2bl w:val="nil"/>
            </w:tcBorders>
            <w:shd w:val="clear" w:color="auto" w:fill="auto"/>
            <w:vAlign w:val="center"/>
          </w:tcPr>
          <w:p w14:paraId="5A2B236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094E10B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19F95C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954" w:type="dxa"/>
            <w:tcBorders>
              <w:tl2br w:val="nil"/>
              <w:tr2bl w:val="nil"/>
            </w:tcBorders>
            <w:shd w:val="clear" w:color="auto" w:fill="auto"/>
            <w:vAlign w:val="center"/>
          </w:tcPr>
          <w:p w14:paraId="60EA5E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928" w:type="dxa"/>
            <w:tcBorders>
              <w:tl2br w:val="nil"/>
              <w:tr2bl w:val="nil"/>
            </w:tcBorders>
            <w:shd w:val="clear" w:color="auto" w:fill="auto"/>
            <w:vAlign w:val="center"/>
          </w:tcPr>
          <w:p w14:paraId="418531A2">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C588093">
            <w:pPr>
              <w:jc w:val="center"/>
              <w:rPr>
                <w:rFonts w:hint="eastAsia" w:ascii="宋体" w:hAnsi="宋体" w:eastAsia="宋体" w:cs="宋体"/>
                <w:i w:val="0"/>
                <w:iCs w:val="0"/>
                <w:color w:val="000000"/>
                <w:sz w:val="21"/>
                <w:szCs w:val="21"/>
                <w:highlight w:val="none"/>
                <w:u w:val="none"/>
              </w:rPr>
            </w:pPr>
          </w:p>
        </w:tc>
      </w:tr>
      <w:tr w14:paraId="3012E3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tcBorders>
              <w:tl2br w:val="nil"/>
              <w:tr2bl w:val="nil"/>
            </w:tcBorders>
            <w:shd w:val="clear" w:color="auto" w:fill="auto"/>
            <w:vAlign w:val="center"/>
          </w:tcPr>
          <w:p w14:paraId="58C434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横向部门</w:t>
            </w:r>
          </w:p>
        </w:tc>
        <w:tc>
          <w:tcPr>
            <w:tcW w:w="2256" w:type="dxa"/>
            <w:tcBorders>
              <w:tl2br w:val="nil"/>
              <w:tr2bl w:val="nil"/>
            </w:tcBorders>
            <w:shd w:val="clear" w:color="auto" w:fill="auto"/>
            <w:vAlign w:val="center"/>
          </w:tcPr>
          <w:p w14:paraId="32F5752B">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平台至横向部门系统租赁费</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专线10Mbps，半年费用</w:t>
            </w:r>
            <w:r>
              <w:rPr>
                <w:rFonts w:hint="eastAsia" w:ascii="宋体" w:hAnsi="宋体" w:cs="宋体"/>
                <w:i w:val="0"/>
                <w:iCs w:val="0"/>
                <w:color w:val="000000"/>
                <w:kern w:val="0"/>
                <w:sz w:val="21"/>
                <w:szCs w:val="21"/>
                <w:highlight w:val="none"/>
                <w:u w:val="none"/>
                <w:lang w:val="en-US" w:eastAsia="zh-CN" w:bidi="ar"/>
              </w:rPr>
              <w:t>）</w:t>
            </w:r>
          </w:p>
        </w:tc>
        <w:tc>
          <w:tcPr>
            <w:tcW w:w="1080" w:type="dxa"/>
            <w:tcBorders>
              <w:tl2br w:val="nil"/>
              <w:tr2bl w:val="nil"/>
            </w:tcBorders>
            <w:shd w:val="clear" w:color="auto" w:fill="auto"/>
            <w:vAlign w:val="center"/>
          </w:tcPr>
          <w:p w14:paraId="0C37B84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4855D9A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34CD0A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54" w:type="dxa"/>
            <w:tcBorders>
              <w:tl2br w:val="nil"/>
              <w:tr2bl w:val="nil"/>
            </w:tcBorders>
            <w:shd w:val="clear" w:color="auto" w:fill="auto"/>
            <w:vAlign w:val="center"/>
          </w:tcPr>
          <w:p w14:paraId="73C80A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928" w:type="dxa"/>
            <w:tcBorders>
              <w:tl2br w:val="nil"/>
              <w:tr2bl w:val="nil"/>
            </w:tcBorders>
            <w:shd w:val="clear" w:color="auto" w:fill="auto"/>
            <w:vAlign w:val="center"/>
          </w:tcPr>
          <w:p w14:paraId="16275DC0">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0306028">
            <w:pPr>
              <w:jc w:val="center"/>
              <w:rPr>
                <w:rFonts w:hint="eastAsia" w:ascii="宋体" w:hAnsi="宋体" w:eastAsia="宋体" w:cs="宋体"/>
                <w:i w:val="0"/>
                <w:iCs w:val="0"/>
                <w:color w:val="000000"/>
                <w:sz w:val="21"/>
                <w:szCs w:val="21"/>
                <w:highlight w:val="none"/>
                <w:u w:val="none"/>
              </w:rPr>
            </w:pPr>
          </w:p>
        </w:tc>
      </w:tr>
      <w:tr w14:paraId="2E54E4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1152" w:type="dxa"/>
            <w:tcBorders>
              <w:tl2br w:val="nil"/>
              <w:tr2bl w:val="nil"/>
            </w:tcBorders>
            <w:shd w:val="clear" w:color="auto" w:fill="auto"/>
            <w:vAlign w:val="center"/>
          </w:tcPr>
          <w:p w14:paraId="197AC7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乡镇（街道）前端</w:t>
            </w:r>
          </w:p>
        </w:tc>
        <w:tc>
          <w:tcPr>
            <w:tcW w:w="2256" w:type="dxa"/>
            <w:tcBorders>
              <w:tl2br w:val="nil"/>
              <w:tr2bl w:val="nil"/>
            </w:tcBorders>
            <w:shd w:val="clear" w:color="auto" w:fill="FFFFFF"/>
            <w:vAlign w:val="center"/>
          </w:tcPr>
          <w:p w14:paraId="722F136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乡镇（街道）应急广播前端网络租用租赁费</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带宽10Mbps，半年费用</w:t>
            </w:r>
            <w:r>
              <w:rPr>
                <w:rFonts w:hint="eastAsia" w:ascii="宋体" w:hAnsi="宋体" w:cs="宋体"/>
                <w:i w:val="0"/>
                <w:iCs w:val="0"/>
                <w:color w:val="000000"/>
                <w:kern w:val="0"/>
                <w:sz w:val="21"/>
                <w:szCs w:val="21"/>
                <w:highlight w:val="none"/>
                <w:u w:val="none"/>
                <w:lang w:val="en-US" w:eastAsia="zh-CN" w:bidi="ar"/>
              </w:rPr>
              <w:t>）</w:t>
            </w:r>
          </w:p>
        </w:tc>
        <w:tc>
          <w:tcPr>
            <w:tcW w:w="1080" w:type="dxa"/>
            <w:tcBorders>
              <w:tl2br w:val="nil"/>
              <w:tr2bl w:val="nil"/>
            </w:tcBorders>
            <w:shd w:val="clear" w:color="auto" w:fill="FFFFFF"/>
            <w:vAlign w:val="center"/>
          </w:tcPr>
          <w:p w14:paraId="20A91BF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FFFFFF"/>
            <w:vAlign w:val="center"/>
          </w:tcPr>
          <w:p w14:paraId="1B7616B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FFFFFF"/>
            <w:vAlign w:val="center"/>
          </w:tcPr>
          <w:p w14:paraId="6F644C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954" w:type="dxa"/>
            <w:tcBorders>
              <w:tl2br w:val="nil"/>
              <w:tr2bl w:val="nil"/>
            </w:tcBorders>
            <w:shd w:val="clear" w:color="auto" w:fill="FFFFFF"/>
            <w:vAlign w:val="center"/>
          </w:tcPr>
          <w:p w14:paraId="220E10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928" w:type="dxa"/>
            <w:tcBorders>
              <w:tl2br w:val="nil"/>
              <w:tr2bl w:val="nil"/>
            </w:tcBorders>
            <w:shd w:val="clear" w:color="auto" w:fill="auto"/>
            <w:vAlign w:val="center"/>
          </w:tcPr>
          <w:p w14:paraId="06C8B0DD">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986A23F">
            <w:pPr>
              <w:jc w:val="center"/>
              <w:rPr>
                <w:rFonts w:hint="eastAsia" w:ascii="宋体" w:hAnsi="宋体" w:eastAsia="宋体" w:cs="宋体"/>
                <w:i w:val="0"/>
                <w:iCs w:val="0"/>
                <w:color w:val="000000"/>
                <w:sz w:val="21"/>
                <w:szCs w:val="21"/>
                <w:highlight w:val="none"/>
                <w:u w:val="none"/>
              </w:rPr>
            </w:pPr>
          </w:p>
        </w:tc>
      </w:tr>
      <w:tr w14:paraId="5ED91D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2" w:hRule="atLeast"/>
        </w:trPr>
        <w:tc>
          <w:tcPr>
            <w:tcW w:w="1152" w:type="dxa"/>
            <w:tcBorders>
              <w:tl2br w:val="nil"/>
              <w:tr2bl w:val="nil"/>
            </w:tcBorders>
            <w:shd w:val="clear" w:color="auto" w:fill="auto"/>
            <w:vAlign w:val="center"/>
          </w:tcPr>
          <w:p w14:paraId="33F57F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行政村前端</w:t>
            </w:r>
          </w:p>
        </w:tc>
        <w:tc>
          <w:tcPr>
            <w:tcW w:w="2256" w:type="dxa"/>
            <w:tcBorders>
              <w:tl2br w:val="nil"/>
              <w:tr2bl w:val="nil"/>
            </w:tcBorders>
            <w:shd w:val="clear" w:color="auto" w:fill="auto"/>
            <w:vAlign w:val="center"/>
          </w:tcPr>
          <w:p w14:paraId="155302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行政村应急广播前端网络租赁费</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带宽10Mbps，半年费用</w:t>
            </w:r>
            <w:r>
              <w:rPr>
                <w:rFonts w:hint="eastAsia" w:ascii="宋体" w:hAnsi="宋体" w:cs="宋体"/>
                <w:i w:val="0"/>
                <w:iCs w:val="0"/>
                <w:color w:val="000000"/>
                <w:kern w:val="0"/>
                <w:sz w:val="21"/>
                <w:szCs w:val="21"/>
                <w:highlight w:val="none"/>
                <w:u w:val="none"/>
                <w:lang w:val="en-US" w:eastAsia="zh-CN" w:bidi="ar"/>
              </w:rPr>
              <w:t>）</w:t>
            </w:r>
          </w:p>
        </w:tc>
        <w:tc>
          <w:tcPr>
            <w:tcW w:w="1080" w:type="dxa"/>
            <w:tcBorders>
              <w:tl2br w:val="nil"/>
              <w:tr2bl w:val="nil"/>
            </w:tcBorders>
            <w:shd w:val="clear" w:color="auto" w:fill="auto"/>
            <w:vAlign w:val="center"/>
          </w:tcPr>
          <w:p w14:paraId="1D75C6A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7A871D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28628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954" w:type="dxa"/>
            <w:tcBorders>
              <w:tl2br w:val="nil"/>
              <w:tr2bl w:val="nil"/>
            </w:tcBorders>
            <w:shd w:val="clear" w:color="auto" w:fill="auto"/>
            <w:vAlign w:val="center"/>
          </w:tcPr>
          <w:p w14:paraId="4F8EE8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928" w:type="dxa"/>
            <w:tcBorders>
              <w:tl2br w:val="nil"/>
              <w:tr2bl w:val="nil"/>
            </w:tcBorders>
            <w:shd w:val="clear" w:color="auto" w:fill="auto"/>
            <w:vAlign w:val="center"/>
          </w:tcPr>
          <w:p w14:paraId="0AF8DF46">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CC5A687">
            <w:pPr>
              <w:jc w:val="center"/>
              <w:rPr>
                <w:rFonts w:hint="eastAsia" w:ascii="宋体" w:hAnsi="宋体" w:eastAsia="宋体" w:cs="宋体"/>
                <w:i w:val="0"/>
                <w:iCs w:val="0"/>
                <w:color w:val="000000"/>
                <w:sz w:val="21"/>
                <w:szCs w:val="21"/>
                <w:highlight w:val="none"/>
                <w:u w:val="none"/>
              </w:rPr>
            </w:pPr>
          </w:p>
        </w:tc>
      </w:tr>
      <w:tr w14:paraId="74540D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64" w:hRule="atLeast"/>
        </w:trPr>
        <w:tc>
          <w:tcPr>
            <w:tcW w:w="1152" w:type="dxa"/>
            <w:tcBorders>
              <w:tl2br w:val="nil"/>
              <w:tr2bl w:val="nil"/>
            </w:tcBorders>
            <w:shd w:val="clear" w:color="auto" w:fill="auto"/>
            <w:vAlign w:val="center"/>
          </w:tcPr>
          <w:p w14:paraId="431B33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前端流量费</w:t>
            </w:r>
          </w:p>
        </w:tc>
        <w:tc>
          <w:tcPr>
            <w:tcW w:w="2256" w:type="dxa"/>
            <w:tcBorders>
              <w:tl2br w:val="nil"/>
              <w:tr2bl w:val="nil"/>
            </w:tcBorders>
            <w:shd w:val="clear" w:color="auto" w:fill="auto"/>
            <w:vAlign w:val="center"/>
          </w:tcPr>
          <w:p w14:paraId="00D42E2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前端</w:t>
            </w:r>
            <w:r>
              <w:rPr>
                <w:rStyle w:val="96"/>
                <w:rFonts w:hint="eastAsia" w:ascii="宋体" w:hAnsi="宋体" w:eastAsia="宋体" w:cs="宋体"/>
                <w:sz w:val="21"/>
                <w:szCs w:val="21"/>
                <w:highlight w:val="none"/>
                <w:lang w:val="en-US" w:eastAsia="zh-CN" w:bidi="ar"/>
              </w:rPr>
              <w:t>4G/5G</w:t>
            </w:r>
            <w:r>
              <w:rPr>
                <w:rFonts w:hint="eastAsia" w:ascii="宋体" w:hAnsi="宋体" w:eastAsia="宋体" w:cs="宋体"/>
                <w:i w:val="0"/>
                <w:iCs w:val="0"/>
                <w:color w:val="000000"/>
                <w:kern w:val="0"/>
                <w:sz w:val="21"/>
                <w:szCs w:val="21"/>
                <w:highlight w:val="none"/>
                <w:u w:val="none"/>
                <w:lang w:val="en-US" w:eastAsia="zh-CN" w:bidi="ar"/>
              </w:rPr>
              <w:t>网络租赁费</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14乡镇（街道）+153行政村（社区）前端，4G/5G 网络要求：含SIM 卡（数据流量卡）开通及套餐（年不低于4GB）办理等</w:t>
            </w:r>
            <w:r>
              <w:rPr>
                <w:rFonts w:hint="eastAsia" w:ascii="宋体" w:hAnsi="宋体" w:cs="宋体"/>
                <w:i w:val="0"/>
                <w:iCs w:val="0"/>
                <w:color w:val="000000"/>
                <w:kern w:val="0"/>
                <w:sz w:val="21"/>
                <w:szCs w:val="21"/>
                <w:highlight w:val="none"/>
                <w:u w:val="none"/>
                <w:lang w:val="en-US" w:eastAsia="zh-CN" w:bidi="ar"/>
              </w:rPr>
              <w:t>）</w:t>
            </w:r>
          </w:p>
        </w:tc>
        <w:tc>
          <w:tcPr>
            <w:tcW w:w="1080" w:type="dxa"/>
            <w:tcBorders>
              <w:tl2br w:val="nil"/>
              <w:tr2bl w:val="nil"/>
            </w:tcBorders>
            <w:shd w:val="clear" w:color="auto" w:fill="auto"/>
            <w:vAlign w:val="center"/>
          </w:tcPr>
          <w:p w14:paraId="0F4088B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7D9D900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4836D4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167</w:t>
            </w:r>
          </w:p>
        </w:tc>
        <w:tc>
          <w:tcPr>
            <w:tcW w:w="954" w:type="dxa"/>
            <w:tcBorders>
              <w:tl2br w:val="nil"/>
              <w:tr2bl w:val="nil"/>
            </w:tcBorders>
            <w:shd w:val="clear" w:color="auto" w:fill="auto"/>
            <w:vAlign w:val="center"/>
          </w:tcPr>
          <w:p w14:paraId="5FEE90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928" w:type="dxa"/>
            <w:tcBorders>
              <w:tl2br w:val="nil"/>
              <w:tr2bl w:val="nil"/>
            </w:tcBorders>
            <w:shd w:val="clear" w:color="auto" w:fill="auto"/>
            <w:vAlign w:val="center"/>
          </w:tcPr>
          <w:p w14:paraId="1E66556B">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6B882DCE">
            <w:pPr>
              <w:jc w:val="center"/>
              <w:rPr>
                <w:rFonts w:hint="eastAsia" w:ascii="宋体" w:hAnsi="宋体" w:eastAsia="宋体" w:cs="宋体"/>
                <w:i w:val="0"/>
                <w:iCs w:val="0"/>
                <w:color w:val="000000"/>
                <w:sz w:val="21"/>
                <w:szCs w:val="21"/>
                <w:highlight w:val="none"/>
                <w:u w:val="none"/>
              </w:rPr>
            </w:pPr>
          </w:p>
        </w:tc>
      </w:tr>
      <w:tr w14:paraId="18A40E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152" w:type="dxa"/>
            <w:vMerge w:val="restart"/>
            <w:tcBorders>
              <w:tl2br w:val="nil"/>
              <w:tr2bl w:val="nil"/>
            </w:tcBorders>
            <w:shd w:val="clear" w:color="auto" w:fill="auto"/>
            <w:vAlign w:val="center"/>
          </w:tcPr>
          <w:p w14:paraId="6A8A80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终端网络租赁费</w:t>
            </w:r>
          </w:p>
        </w:tc>
        <w:tc>
          <w:tcPr>
            <w:tcW w:w="2256" w:type="dxa"/>
            <w:tcBorders>
              <w:tl2br w:val="nil"/>
              <w:tr2bl w:val="nil"/>
            </w:tcBorders>
            <w:shd w:val="clear" w:color="auto" w:fill="auto"/>
            <w:vAlign w:val="center"/>
          </w:tcPr>
          <w:p w14:paraId="7F7DDB2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终端有线</w:t>
            </w:r>
            <w:r>
              <w:rPr>
                <w:rStyle w:val="96"/>
                <w:rFonts w:hint="eastAsia" w:ascii="宋体" w:hAnsi="宋体" w:eastAsia="宋体" w:cs="宋体"/>
                <w:sz w:val="21"/>
                <w:szCs w:val="21"/>
                <w:highlight w:val="none"/>
                <w:lang w:val="en-US" w:eastAsia="zh-CN" w:bidi="ar"/>
              </w:rPr>
              <w:t>IP</w:t>
            </w:r>
            <w:r>
              <w:rPr>
                <w:rFonts w:hint="eastAsia" w:ascii="宋体" w:hAnsi="宋体" w:eastAsia="宋体" w:cs="宋体"/>
                <w:i w:val="0"/>
                <w:iCs w:val="0"/>
                <w:color w:val="000000"/>
                <w:kern w:val="0"/>
                <w:sz w:val="21"/>
                <w:szCs w:val="21"/>
                <w:highlight w:val="none"/>
                <w:u w:val="none"/>
                <w:lang w:val="en-US" w:eastAsia="zh-CN" w:bidi="ar"/>
              </w:rPr>
              <w:t>网络租赁费</w:t>
            </w:r>
            <w:r>
              <w:rPr>
                <w:rFonts w:hint="eastAsia" w:ascii="宋体" w:hAnsi="宋体" w:cs="宋体"/>
                <w:i w:val="0"/>
                <w:iCs w:val="0"/>
                <w:color w:val="000000"/>
                <w:kern w:val="0"/>
                <w:sz w:val="21"/>
                <w:szCs w:val="21"/>
                <w:highlight w:val="none"/>
                <w:u w:val="none"/>
                <w:lang w:val="en-US" w:eastAsia="zh-CN" w:bidi="ar"/>
              </w:rPr>
              <w:t>（</w:t>
            </w:r>
            <w:r>
              <w:rPr>
                <w:rFonts w:ascii="Times New Roman" w:hAnsi="Times New Roman"/>
                <w:kern w:val="0"/>
                <w:sz w:val="21"/>
                <w:szCs w:val="21"/>
                <w:highlight w:val="none"/>
              </w:rPr>
              <w:t>带宽10Mbps，半年费用</w:t>
            </w:r>
            <w:r>
              <w:rPr>
                <w:rFonts w:hint="eastAsia" w:ascii="宋体" w:hAnsi="宋体" w:cs="宋体"/>
                <w:i w:val="0"/>
                <w:iCs w:val="0"/>
                <w:color w:val="000000"/>
                <w:kern w:val="0"/>
                <w:sz w:val="21"/>
                <w:szCs w:val="21"/>
                <w:highlight w:val="none"/>
                <w:u w:val="none"/>
                <w:lang w:val="en-US" w:eastAsia="zh-CN" w:bidi="ar"/>
              </w:rPr>
              <w:t>）</w:t>
            </w:r>
          </w:p>
        </w:tc>
        <w:tc>
          <w:tcPr>
            <w:tcW w:w="1080" w:type="dxa"/>
            <w:tcBorders>
              <w:tl2br w:val="nil"/>
              <w:tr2bl w:val="nil"/>
            </w:tcBorders>
            <w:shd w:val="clear" w:color="auto" w:fill="auto"/>
            <w:vAlign w:val="center"/>
          </w:tcPr>
          <w:p w14:paraId="1D8B22F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60108F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64914F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382</w:t>
            </w:r>
          </w:p>
        </w:tc>
        <w:tc>
          <w:tcPr>
            <w:tcW w:w="954" w:type="dxa"/>
            <w:tcBorders>
              <w:tl2br w:val="nil"/>
              <w:tr2bl w:val="nil"/>
            </w:tcBorders>
            <w:shd w:val="clear" w:color="auto" w:fill="auto"/>
            <w:vAlign w:val="center"/>
          </w:tcPr>
          <w:p w14:paraId="68B1BD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928" w:type="dxa"/>
            <w:tcBorders>
              <w:tl2br w:val="nil"/>
              <w:tr2bl w:val="nil"/>
            </w:tcBorders>
            <w:shd w:val="clear" w:color="auto" w:fill="auto"/>
            <w:vAlign w:val="center"/>
          </w:tcPr>
          <w:p w14:paraId="569453DF">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5A3C57D1">
            <w:pPr>
              <w:jc w:val="center"/>
              <w:rPr>
                <w:rFonts w:hint="eastAsia" w:ascii="宋体" w:hAnsi="宋体" w:eastAsia="宋体" w:cs="宋体"/>
                <w:i w:val="0"/>
                <w:iCs w:val="0"/>
                <w:color w:val="000000"/>
                <w:sz w:val="21"/>
                <w:szCs w:val="21"/>
                <w:highlight w:val="none"/>
                <w:u w:val="none"/>
              </w:rPr>
            </w:pPr>
          </w:p>
        </w:tc>
      </w:tr>
      <w:tr w14:paraId="157F29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1152" w:type="dxa"/>
            <w:vMerge w:val="continue"/>
            <w:tcBorders>
              <w:tl2br w:val="nil"/>
              <w:tr2bl w:val="nil"/>
            </w:tcBorders>
            <w:shd w:val="clear" w:color="auto" w:fill="auto"/>
            <w:vAlign w:val="center"/>
          </w:tcPr>
          <w:p w14:paraId="068EB07E">
            <w:pPr>
              <w:jc w:val="center"/>
              <w:rPr>
                <w:rFonts w:hint="eastAsia" w:ascii="宋体" w:hAnsi="宋体" w:eastAsia="宋体" w:cs="宋体"/>
                <w:i w:val="0"/>
                <w:iCs w:val="0"/>
                <w:color w:val="000000"/>
                <w:sz w:val="21"/>
                <w:szCs w:val="21"/>
                <w:highlight w:val="none"/>
                <w:u w:val="none"/>
              </w:rPr>
            </w:pPr>
          </w:p>
        </w:tc>
        <w:tc>
          <w:tcPr>
            <w:tcW w:w="2256" w:type="dxa"/>
            <w:tcBorders>
              <w:tl2br w:val="nil"/>
              <w:tr2bl w:val="nil"/>
            </w:tcBorders>
            <w:shd w:val="clear" w:color="auto" w:fill="auto"/>
            <w:vAlign w:val="center"/>
          </w:tcPr>
          <w:p w14:paraId="68E3006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w:t>
            </w:r>
            <w:r>
              <w:rPr>
                <w:rStyle w:val="96"/>
                <w:rFonts w:hint="eastAsia" w:ascii="宋体" w:hAnsi="宋体" w:eastAsia="宋体" w:cs="宋体"/>
                <w:sz w:val="21"/>
                <w:szCs w:val="21"/>
                <w:highlight w:val="none"/>
                <w:lang w:val="en-US" w:eastAsia="zh-CN" w:bidi="ar"/>
              </w:rPr>
              <w:t>4G/5G</w:t>
            </w:r>
            <w:r>
              <w:rPr>
                <w:rFonts w:hint="eastAsia" w:ascii="宋体" w:hAnsi="宋体" w:eastAsia="宋体" w:cs="宋体"/>
                <w:i w:val="0"/>
                <w:iCs w:val="0"/>
                <w:color w:val="000000"/>
                <w:kern w:val="0"/>
                <w:sz w:val="21"/>
                <w:szCs w:val="21"/>
                <w:highlight w:val="none"/>
                <w:u w:val="none"/>
                <w:lang w:val="en-US" w:eastAsia="zh-CN" w:bidi="ar"/>
              </w:rPr>
              <w:t>网络租赁费</w:t>
            </w:r>
            <w:r>
              <w:rPr>
                <w:rFonts w:hint="eastAsia" w:ascii="宋体" w:hAnsi="宋体" w:cs="宋体"/>
                <w:i w:val="0"/>
                <w:iCs w:val="0"/>
                <w:color w:val="000000"/>
                <w:kern w:val="0"/>
                <w:sz w:val="21"/>
                <w:szCs w:val="21"/>
                <w:highlight w:val="none"/>
                <w:u w:val="none"/>
                <w:lang w:val="en-US" w:eastAsia="zh-CN" w:bidi="ar"/>
              </w:rPr>
              <w:t>（</w:t>
            </w:r>
            <w:r>
              <w:rPr>
                <w:rFonts w:hint="eastAsia" w:ascii="Times New Roman" w:hAnsi="Times New Roman"/>
                <w:kern w:val="0"/>
                <w:sz w:val="21"/>
                <w:szCs w:val="21"/>
                <w:highlight w:val="none"/>
              </w:rPr>
              <w:t>含</w:t>
            </w:r>
            <w:r>
              <w:rPr>
                <w:rFonts w:ascii="Times New Roman" w:hAnsi="Times New Roman"/>
                <w:kern w:val="0"/>
                <w:sz w:val="21"/>
                <w:szCs w:val="21"/>
                <w:highlight w:val="none"/>
              </w:rPr>
              <w:t xml:space="preserve"> SIM </w:t>
            </w:r>
            <w:r>
              <w:rPr>
                <w:rFonts w:hint="eastAsia" w:ascii="Times New Roman" w:hAnsi="Times New Roman"/>
                <w:kern w:val="0"/>
                <w:sz w:val="21"/>
                <w:szCs w:val="21"/>
                <w:highlight w:val="none"/>
              </w:rPr>
              <w:t>卡（数据流量卡）开通及套餐（不低于</w:t>
            </w:r>
            <w:r>
              <w:rPr>
                <w:rFonts w:ascii="Times New Roman" w:hAnsi="Times New Roman"/>
                <w:kern w:val="0"/>
                <w:sz w:val="21"/>
                <w:szCs w:val="21"/>
                <w:highlight w:val="none"/>
              </w:rPr>
              <w:t>4GB</w:t>
            </w:r>
            <w:r>
              <w:rPr>
                <w:rFonts w:hint="eastAsia" w:ascii="Times New Roman" w:hAnsi="Times New Roman"/>
                <w:kern w:val="0"/>
                <w:sz w:val="21"/>
                <w:szCs w:val="21"/>
                <w:highlight w:val="none"/>
              </w:rPr>
              <w:t>）办理等，</w:t>
            </w:r>
            <w:r>
              <w:rPr>
                <w:rFonts w:ascii="Times New Roman" w:hAnsi="Times New Roman"/>
                <w:kern w:val="0"/>
                <w:sz w:val="21"/>
                <w:szCs w:val="21"/>
                <w:highlight w:val="none"/>
              </w:rPr>
              <w:t xml:space="preserve"> </w:t>
            </w:r>
            <w:r>
              <w:rPr>
                <w:rFonts w:hint="eastAsia" w:ascii="Times New Roman" w:hAnsi="Times New Roman"/>
                <w:kern w:val="0"/>
                <w:sz w:val="21"/>
                <w:szCs w:val="21"/>
                <w:highlight w:val="none"/>
              </w:rPr>
              <w:t>首年网络租赁费</w:t>
            </w:r>
            <w:r>
              <w:rPr>
                <w:rFonts w:hint="eastAsia" w:ascii="宋体" w:hAnsi="宋体" w:cs="宋体"/>
                <w:i w:val="0"/>
                <w:iCs w:val="0"/>
                <w:color w:val="000000"/>
                <w:kern w:val="0"/>
                <w:sz w:val="21"/>
                <w:szCs w:val="21"/>
                <w:highlight w:val="none"/>
                <w:u w:val="none"/>
                <w:lang w:val="en-US" w:eastAsia="zh-CN" w:bidi="ar"/>
              </w:rPr>
              <w:t>）</w:t>
            </w:r>
          </w:p>
        </w:tc>
        <w:tc>
          <w:tcPr>
            <w:tcW w:w="1080" w:type="dxa"/>
            <w:tcBorders>
              <w:tl2br w:val="nil"/>
              <w:tr2bl w:val="nil"/>
            </w:tcBorders>
            <w:shd w:val="clear" w:color="auto" w:fill="auto"/>
            <w:vAlign w:val="center"/>
          </w:tcPr>
          <w:p w14:paraId="7B5856A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61" w:type="dxa"/>
            <w:tcBorders>
              <w:tl2br w:val="nil"/>
              <w:tr2bl w:val="nil"/>
            </w:tcBorders>
            <w:shd w:val="clear" w:color="auto" w:fill="auto"/>
            <w:vAlign w:val="center"/>
          </w:tcPr>
          <w:p w14:paraId="1714D40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7" w:type="dxa"/>
            <w:tcBorders>
              <w:tl2br w:val="nil"/>
              <w:tr2bl w:val="nil"/>
            </w:tcBorders>
            <w:shd w:val="clear" w:color="auto" w:fill="auto"/>
            <w:vAlign w:val="center"/>
          </w:tcPr>
          <w:p w14:paraId="3CC18D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382</w:t>
            </w:r>
          </w:p>
        </w:tc>
        <w:tc>
          <w:tcPr>
            <w:tcW w:w="954" w:type="dxa"/>
            <w:tcBorders>
              <w:tl2br w:val="nil"/>
              <w:tr2bl w:val="nil"/>
            </w:tcBorders>
            <w:shd w:val="clear" w:color="auto" w:fill="auto"/>
            <w:vAlign w:val="center"/>
          </w:tcPr>
          <w:p w14:paraId="400FF6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928" w:type="dxa"/>
            <w:tcBorders>
              <w:tl2br w:val="nil"/>
              <w:tr2bl w:val="nil"/>
            </w:tcBorders>
            <w:shd w:val="clear" w:color="auto" w:fill="auto"/>
            <w:vAlign w:val="center"/>
          </w:tcPr>
          <w:p w14:paraId="1A13091F">
            <w:pPr>
              <w:jc w:val="center"/>
              <w:rPr>
                <w:rFonts w:hint="eastAsia" w:ascii="宋体" w:hAnsi="宋体" w:eastAsia="宋体" w:cs="宋体"/>
                <w:i w:val="0"/>
                <w:iCs w:val="0"/>
                <w:color w:val="000000"/>
                <w:sz w:val="21"/>
                <w:szCs w:val="21"/>
                <w:highlight w:val="none"/>
                <w:u w:val="none"/>
              </w:rPr>
            </w:pPr>
          </w:p>
        </w:tc>
        <w:tc>
          <w:tcPr>
            <w:tcW w:w="938" w:type="dxa"/>
            <w:tcBorders>
              <w:tl2br w:val="nil"/>
              <w:tr2bl w:val="nil"/>
            </w:tcBorders>
            <w:shd w:val="clear" w:color="auto" w:fill="auto"/>
            <w:vAlign w:val="center"/>
          </w:tcPr>
          <w:p w14:paraId="379AD6B6">
            <w:pPr>
              <w:jc w:val="center"/>
              <w:rPr>
                <w:rFonts w:hint="eastAsia" w:ascii="宋体" w:hAnsi="宋体" w:eastAsia="宋体" w:cs="宋体"/>
                <w:i w:val="0"/>
                <w:iCs w:val="0"/>
                <w:color w:val="000000"/>
                <w:sz w:val="21"/>
                <w:szCs w:val="21"/>
                <w:highlight w:val="none"/>
                <w:u w:val="none"/>
              </w:rPr>
            </w:pPr>
          </w:p>
        </w:tc>
      </w:tr>
      <w:tr w14:paraId="716A0C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9" w:hRule="atLeast"/>
        </w:trPr>
        <w:tc>
          <w:tcPr>
            <w:tcW w:w="7560" w:type="dxa"/>
            <w:gridSpan w:val="6"/>
            <w:tcBorders>
              <w:tl2br w:val="nil"/>
              <w:tr2bl w:val="nil"/>
            </w:tcBorders>
            <w:shd w:val="clear" w:color="auto" w:fill="auto"/>
            <w:vAlign w:val="center"/>
          </w:tcPr>
          <w:p w14:paraId="73C1B2FE">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866" w:type="dxa"/>
            <w:gridSpan w:val="2"/>
            <w:tcBorders>
              <w:tl2br w:val="nil"/>
              <w:tr2bl w:val="nil"/>
            </w:tcBorders>
            <w:shd w:val="clear" w:color="auto" w:fill="auto"/>
            <w:vAlign w:val="center"/>
          </w:tcPr>
          <w:p w14:paraId="4F3EBA64">
            <w:pPr>
              <w:jc w:val="center"/>
              <w:rPr>
                <w:rFonts w:hint="eastAsia" w:ascii="宋体" w:hAnsi="宋体" w:eastAsia="宋体" w:cs="宋体"/>
                <w:b/>
                <w:bCs/>
                <w:i w:val="0"/>
                <w:iCs w:val="0"/>
                <w:color w:val="000000"/>
                <w:sz w:val="21"/>
                <w:szCs w:val="21"/>
                <w:highlight w:val="none"/>
                <w:u w:val="none"/>
              </w:rPr>
            </w:pPr>
          </w:p>
        </w:tc>
      </w:tr>
      <w:tr w14:paraId="35617B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560" w:type="dxa"/>
            <w:gridSpan w:val="6"/>
            <w:tcBorders>
              <w:tl2br w:val="nil"/>
              <w:tr2bl w:val="nil"/>
            </w:tcBorders>
            <w:shd w:val="clear" w:color="auto" w:fill="auto"/>
            <w:noWrap/>
            <w:vAlign w:val="center"/>
          </w:tcPr>
          <w:p w14:paraId="58E5BE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866" w:type="dxa"/>
            <w:gridSpan w:val="2"/>
            <w:tcBorders>
              <w:tl2br w:val="nil"/>
              <w:tr2bl w:val="nil"/>
            </w:tcBorders>
            <w:shd w:val="clear" w:color="auto" w:fill="auto"/>
            <w:noWrap/>
            <w:vAlign w:val="center"/>
          </w:tcPr>
          <w:p w14:paraId="5FA2BD92">
            <w:pPr>
              <w:jc w:val="center"/>
              <w:rPr>
                <w:rFonts w:hint="eastAsia" w:ascii="宋体" w:hAnsi="宋体" w:eastAsia="宋体" w:cs="宋体"/>
                <w:i w:val="0"/>
                <w:iCs w:val="0"/>
                <w:color w:val="000000"/>
                <w:sz w:val="22"/>
                <w:szCs w:val="22"/>
                <w:highlight w:val="none"/>
                <w:u w:val="none"/>
              </w:rPr>
            </w:pPr>
          </w:p>
        </w:tc>
      </w:tr>
    </w:tbl>
    <w:p w14:paraId="08A90EBF">
      <w:pPr>
        <w:pageBreakBefore w:val="0"/>
        <w:kinsoku/>
        <w:wordWrap w:val="0"/>
        <w:overflowPunct/>
        <w:topLinePunct w:val="0"/>
        <w:bidi w:val="0"/>
        <w:spacing w:line="500" w:lineRule="exact"/>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说明：</w:t>
      </w:r>
    </w:p>
    <w:p w14:paraId="4B90CF95">
      <w:pPr>
        <w:pageBreakBefore w:val="0"/>
        <w:kinsoku/>
        <w:wordWrap w:val="0"/>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与本项目有关的各种费用均应包含在总报价中</w:t>
      </w:r>
      <w:r>
        <w:rPr>
          <w:rFonts w:hint="eastAsia" w:ascii="宋体" w:hAnsi="宋体" w:eastAsia="宋体" w:cs="宋体"/>
          <w:color w:val="auto"/>
          <w:szCs w:val="21"/>
          <w:highlight w:val="none"/>
        </w:rPr>
        <w:t>。</w:t>
      </w:r>
    </w:p>
    <w:p w14:paraId="2AE85E18">
      <w:pPr>
        <w:pageBreakBefore w:val="0"/>
        <w:kinsoku/>
        <w:wordWrap w:val="0"/>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2.“开标一览表”是投标文件的组成部分，必须按要求签署和</w:t>
      </w:r>
      <w:r>
        <w:rPr>
          <w:rFonts w:hint="eastAsia" w:ascii="宋体" w:hAnsi="宋体" w:eastAsia="宋体" w:cs="宋体"/>
          <w:bCs/>
          <w:color w:val="auto"/>
          <w:szCs w:val="21"/>
          <w:highlight w:val="none"/>
          <w:lang w:eastAsia="zh-CN"/>
        </w:rPr>
        <w:t>加盖投标单位公章</w:t>
      </w:r>
      <w:r>
        <w:rPr>
          <w:rFonts w:hint="eastAsia" w:ascii="宋体" w:hAnsi="宋体" w:eastAsia="宋体" w:cs="宋体"/>
          <w:bCs/>
          <w:color w:val="auto"/>
          <w:szCs w:val="21"/>
          <w:highlight w:val="none"/>
        </w:rPr>
        <w:t>，否则为无效投标。</w:t>
      </w:r>
    </w:p>
    <w:p w14:paraId="023D7E4D">
      <w:pPr>
        <w:pageBreakBefore w:val="0"/>
        <w:tabs>
          <w:tab w:val="left" w:pos="0"/>
        </w:tabs>
        <w:kinsoku/>
        <w:wordWrap w:val="0"/>
        <w:overflowPunct/>
        <w:topLinePunct w:val="0"/>
        <w:bidi w:val="0"/>
        <w:spacing w:line="360" w:lineRule="auto"/>
        <w:ind w:right="-212"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3.“开标一览表”中各个栏目都必须完整、准确填写，开标时，“开标一览表”的所有内容都不允许补充。</w:t>
      </w:r>
    </w:p>
    <w:p w14:paraId="57EBE4A1">
      <w:pPr>
        <w:pageBreakBefore w:val="0"/>
        <w:tabs>
          <w:tab w:val="left" w:pos="0"/>
        </w:tabs>
        <w:kinsoku/>
        <w:wordWrap w:val="0"/>
        <w:overflowPunct/>
        <w:topLinePunct w:val="0"/>
        <w:bidi w:val="0"/>
        <w:spacing w:line="360" w:lineRule="auto"/>
        <w:ind w:right="-212"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△项为核心产品</w:t>
      </w:r>
    </w:p>
    <w:p w14:paraId="21CE46D2">
      <w:pPr>
        <w:pStyle w:val="14"/>
        <w:pageBreakBefore w:val="0"/>
        <w:kinsoku/>
        <w:wordWrap w:val="0"/>
        <w:overflowPunct/>
        <w:topLinePunct w:val="0"/>
        <w:bidi w:val="0"/>
        <w:rPr>
          <w:rFonts w:hint="eastAsia" w:ascii="宋体" w:hAnsi="宋体" w:eastAsia="宋体" w:cs="宋体"/>
          <w:bCs/>
          <w:color w:val="auto"/>
          <w:highlight w:val="none"/>
        </w:rPr>
      </w:pPr>
    </w:p>
    <w:p w14:paraId="7115BAB7">
      <w:pPr>
        <w:pageBreakBefore w:val="0"/>
        <w:kinsoku/>
        <w:wordWrap w:val="0"/>
        <w:overflowPunct/>
        <w:topLinePunct w:val="0"/>
        <w:bidi w:val="0"/>
        <w:spacing w:line="500" w:lineRule="exact"/>
        <w:ind w:firstLine="210" w:firstLineChars="100"/>
        <w:rPr>
          <w:rFonts w:hint="eastAsia" w:ascii="宋体" w:hAnsi="宋体" w:eastAsia="宋体" w:cs="宋体"/>
          <w:bCs/>
          <w:color w:val="auto"/>
          <w:szCs w:val="21"/>
          <w:highlight w:val="none"/>
        </w:rPr>
      </w:pPr>
    </w:p>
    <w:p w14:paraId="0D1615E4">
      <w:pPr>
        <w:pageBreakBefore w:val="0"/>
        <w:tabs>
          <w:tab w:val="left" w:pos="4460"/>
        </w:tabs>
        <w:kinsoku/>
        <w:wordWrap w:val="0"/>
        <w:overflowPunct/>
        <w:topLinePunct w:val="0"/>
        <w:bidi w:val="0"/>
        <w:spacing w:line="480" w:lineRule="auto"/>
        <w:ind w:left="0" w:leftChars="0" w:firstLine="2520" w:firstLineChars="1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（盖单位章）</w:t>
      </w:r>
    </w:p>
    <w:p w14:paraId="54F20EC1">
      <w:pPr>
        <w:pageBreakBefore w:val="0"/>
        <w:tabs>
          <w:tab w:val="left" w:pos="4460"/>
        </w:tabs>
        <w:kinsoku/>
        <w:wordWrap w:val="0"/>
        <w:overflowPunct/>
        <w:topLinePunct w:val="0"/>
        <w:bidi w:val="0"/>
        <w:spacing w:line="480" w:lineRule="auto"/>
        <w:ind w:left="0" w:leftChars="0" w:firstLine="2520" w:firstLineChars="1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法定代表人或其委托代理人：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（签字）</w:t>
      </w:r>
    </w:p>
    <w:p w14:paraId="0DB7A606">
      <w:pPr>
        <w:pageBreakBefore w:val="0"/>
        <w:kinsoku/>
        <w:wordWrap/>
        <w:overflowPunct/>
        <w:topLinePunct w:val="0"/>
        <w:bidi w:val="0"/>
        <w:spacing w:line="480" w:lineRule="auto"/>
        <w:ind w:left="-2" w:leftChars="-1" w:firstLine="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14:paraId="67CF7C09">
      <w:pPr>
        <w:pageBreakBefore w:val="0"/>
        <w:numPr>
          <w:ilvl w:val="0"/>
          <w:numId w:val="161"/>
        </w:numPr>
        <w:kinsoku/>
        <w:wordWrap w:val="0"/>
        <w:overflowPunct/>
        <w:topLinePunct w:val="0"/>
        <w:bidi w:val="0"/>
        <w:spacing w:line="360" w:lineRule="auto"/>
        <w:ind w:left="-2" w:leftChars="-1" w:firstLine="2"/>
        <w:jc w:val="center"/>
        <w:outlineLvl w:val="0"/>
        <w:rPr>
          <w:rFonts w:hint="eastAsia" w:ascii="宋体" w:hAnsi="宋体" w:eastAsia="宋体" w:cs="宋体"/>
          <w:b/>
          <w:bCs/>
          <w:color w:val="auto"/>
          <w:sz w:val="30"/>
          <w:szCs w:val="30"/>
          <w:highlight w:val="none"/>
          <w:lang w:eastAsia="zh-CN"/>
        </w:rPr>
      </w:pPr>
      <w:r>
        <w:rPr>
          <w:rFonts w:hint="eastAsia" w:ascii="宋体" w:hAnsi="宋体" w:eastAsia="宋体" w:cs="宋体"/>
          <w:bCs/>
          <w:color w:val="auto"/>
          <w:szCs w:val="21"/>
          <w:highlight w:val="none"/>
        </w:rPr>
        <w:br w:type="page"/>
      </w:r>
      <w:bookmarkStart w:id="63" w:name="_Toc2721"/>
      <w:r>
        <w:rPr>
          <w:rFonts w:hint="eastAsia" w:ascii="宋体" w:hAnsi="宋体" w:eastAsia="宋体" w:cs="宋体"/>
          <w:b/>
          <w:bCs/>
          <w:color w:val="auto"/>
          <w:sz w:val="30"/>
          <w:szCs w:val="30"/>
          <w:highlight w:val="none"/>
        </w:rPr>
        <w:t>商务和技术</w:t>
      </w:r>
      <w:r>
        <w:rPr>
          <w:rFonts w:hint="eastAsia" w:ascii="宋体" w:hAnsi="宋体" w:eastAsia="宋体" w:cs="宋体"/>
          <w:b/>
          <w:bCs/>
          <w:color w:val="auto"/>
          <w:sz w:val="30"/>
          <w:szCs w:val="30"/>
          <w:highlight w:val="none"/>
          <w:lang w:eastAsia="zh-CN"/>
        </w:rPr>
        <w:t>偏离表</w:t>
      </w:r>
      <w:bookmarkEnd w:id="63"/>
    </w:p>
    <w:p w14:paraId="63ECF6A6">
      <w:pPr>
        <w:pStyle w:val="28"/>
        <w:pageBreakBefore w:val="0"/>
        <w:numPr>
          <w:ilvl w:val="0"/>
          <w:numId w:val="0"/>
        </w:numPr>
        <w:kinsoku/>
        <w:wordWrap w:val="0"/>
        <w:overflowPunct/>
        <w:topLinePunct w:val="0"/>
        <w:bidi w:val="0"/>
        <w:jc w:val="center"/>
        <w:rPr>
          <w:rFonts w:hint="eastAsia" w:ascii="宋体" w:hAnsi="宋体" w:eastAsia="宋体" w:cs="宋体"/>
          <w:color w:val="auto"/>
          <w:highlight w:val="none"/>
          <w:lang w:eastAsia="zh-CN"/>
        </w:rPr>
      </w:pPr>
      <w:r>
        <w:rPr>
          <w:rFonts w:hint="eastAsia" w:ascii="宋体" w:hAnsi="宋体" w:eastAsia="宋体" w:cs="宋体"/>
          <w:b/>
          <w:color w:val="auto"/>
          <w:sz w:val="28"/>
          <w:szCs w:val="28"/>
          <w:highlight w:val="none"/>
        </w:rPr>
        <w:t>（1）</w:t>
      </w:r>
      <w:r>
        <w:rPr>
          <w:rFonts w:hint="eastAsia" w:ascii="宋体" w:hAnsi="宋体" w:eastAsia="宋体" w:cs="宋体"/>
          <w:b/>
          <w:bCs/>
          <w:color w:val="auto"/>
          <w:sz w:val="30"/>
          <w:szCs w:val="30"/>
          <w:highlight w:val="none"/>
        </w:rPr>
        <w:t>商务</w:t>
      </w:r>
      <w:r>
        <w:rPr>
          <w:rFonts w:hint="eastAsia" w:ascii="宋体" w:hAnsi="宋体" w:eastAsia="宋体" w:cs="宋体"/>
          <w:b/>
          <w:bCs/>
          <w:color w:val="auto"/>
          <w:sz w:val="30"/>
          <w:szCs w:val="30"/>
          <w:highlight w:val="none"/>
          <w:lang w:eastAsia="zh-CN"/>
        </w:rPr>
        <w:t>偏离表</w:t>
      </w:r>
    </w:p>
    <w:p w14:paraId="601963EC">
      <w:pPr>
        <w:pStyle w:val="14"/>
        <w:pageBreakBefore w:val="0"/>
        <w:kinsoku/>
        <w:wordWrap w:val="0"/>
        <w:overflowPunct/>
        <w:topLinePunct w:val="0"/>
        <w:bidi w:val="0"/>
        <w:rPr>
          <w:rFonts w:hint="eastAsia" w:ascii="宋体" w:hAnsi="宋体" w:eastAsia="宋体" w:cs="宋体"/>
          <w:color w:val="auto"/>
          <w:szCs w:val="21"/>
          <w:highlight w:val="none"/>
        </w:rPr>
      </w:pPr>
    </w:p>
    <w:p w14:paraId="53B67B11">
      <w:pPr>
        <w:pStyle w:val="14"/>
        <w:pageBreakBefore w:val="0"/>
        <w:kinsoku/>
        <w:wordWrap w:val="0"/>
        <w:overflowPunct/>
        <w:topLinePunct w:val="0"/>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40D3CBFB">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4A6C38E3">
      <w:pPr>
        <w:pageBreakBefore w:val="0"/>
        <w:kinsoku/>
        <w:wordWrap w:val="0"/>
        <w:overflowPunct/>
        <w:topLinePunct w:val="0"/>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　　　</w:t>
      </w:r>
    </w:p>
    <w:tbl>
      <w:tblPr>
        <w:tblStyle w:val="30"/>
        <w:tblpPr w:leftFromText="180" w:rightFromText="180" w:vertAnchor="text" w:horzAnchor="page" w:tblpX="1402" w:tblpY="453"/>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1"/>
        <w:gridCol w:w="2262"/>
        <w:gridCol w:w="2675"/>
        <w:gridCol w:w="1681"/>
        <w:gridCol w:w="1328"/>
      </w:tblGrid>
      <w:tr w14:paraId="530BCA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37" w:hRule="atLeast"/>
        </w:trPr>
        <w:tc>
          <w:tcPr>
            <w:tcW w:w="1111" w:type="dxa"/>
            <w:tcBorders>
              <w:tl2br w:val="nil"/>
              <w:tr2bl w:val="nil"/>
            </w:tcBorders>
            <w:noWrap w:val="0"/>
            <w:vAlign w:val="center"/>
          </w:tcPr>
          <w:p w14:paraId="65232E40">
            <w:pPr>
              <w:pageBreakBefore w:val="0"/>
              <w:kinsoku/>
              <w:wordWrap w:val="0"/>
              <w:overflowPunct/>
              <w:topLinePunct w:val="0"/>
              <w:bidi w:val="0"/>
              <w:spacing w:line="288" w:lineRule="auto"/>
              <w:jc w:val="center"/>
              <w:rPr>
                <w:rFonts w:hint="eastAsia" w:ascii="宋体" w:hAnsi="宋体" w:eastAsia="宋体" w:cs="宋体"/>
                <w:b/>
                <w:bCs/>
                <w:color w:val="auto"/>
                <w:sz w:val="22"/>
                <w:szCs w:val="21"/>
                <w:highlight w:val="none"/>
              </w:rPr>
            </w:pPr>
            <w:bookmarkStart w:id="64" w:name="_Toc16842"/>
            <w:bookmarkStart w:id="65" w:name="_Toc27741031"/>
            <w:bookmarkStart w:id="66" w:name="_Toc38373978"/>
            <w:bookmarkStart w:id="67" w:name="_Toc27741231"/>
            <w:bookmarkStart w:id="68" w:name="_Toc9828"/>
            <w:r>
              <w:rPr>
                <w:rFonts w:hint="eastAsia" w:ascii="宋体" w:hAnsi="宋体" w:eastAsia="宋体" w:cs="宋体"/>
                <w:b/>
                <w:bCs/>
                <w:color w:val="auto"/>
                <w:sz w:val="24"/>
                <w:szCs w:val="24"/>
                <w:highlight w:val="none"/>
              </w:rPr>
              <w:t>序号</w:t>
            </w:r>
          </w:p>
        </w:tc>
        <w:tc>
          <w:tcPr>
            <w:tcW w:w="2262" w:type="dxa"/>
            <w:tcBorders>
              <w:tl2br w:val="nil"/>
              <w:tr2bl w:val="nil"/>
            </w:tcBorders>
            <w:noWrap w:val="0"/>
            <w:vAlign w:val="center"/>
          </w:tcPr>
          <w:p w14:paraId="1DF726CB">
            <w:pPr>
              <w:pageBreakBefore w:val="0"/>
              <w:kinsoku/>
              <w:wordWrap w:val="0"/>
              <w:overflowPunct/>
              <w:topLinePunct w:val="0"/>
              <w:bidi w:val="0"/>
              <w:spacing w:line="288" w:lineRule="auto"/>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4"/>
                <w:szCs w:val="24"/>
                <w:highlight w:val="none"/>
              </w:rPr>
              <w:t>招标文件要求</w:t>
            </w:r>
          </w:p>
        </w:tc>
        <w:tc>
          <w:tcPr>
            <w:tcW w:w="2675" w:type="dxa"/>
            <w:tcBorders>
              <w:tl2br w:val="nil"/>
              <w:tr2bl w:val="nil"/>
            </w:tcBorders>
            <w:noWrap w:val="0"/>
            <w:vAlign w:val="center"/>
          </w:tcPr>
          <w:p w14:paraId="6F0BDB89">
            <w:pPr>
              <w:pageBreakBefore w:val="0"/>
              <w:kinsoku/>
              <w:wordWrap w:val="0"/>
              <w:overflowPunct/>
              <w:topLinePunct w:val="0"/>
              <w:bidi w:val="0"/>
              <w:spacing w:line="288" w:lineRule="auto"/>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4"/>
                <w:szCs w:val="24"/>
                <w:highlight w:val="none"/>
              </w:rPr>
              <w:t>投标文件响应内容</w:t>
            </w:r>
          </w:p>
        </w:tc>
        <w:tc>
          <w:tcPr>
            <w:tcW w:w="1681" w:type="dxa"/>
            <w:tcBorders>
              <w:tl2br w:val="nil"/>
              <w:tr2bl w:val="nil"/>
            </w:tcBorders>
            <w:noWrap w:val="0"/>
            <w:vAlign w:val="center"/>
          </w:tcPr>
          <w:p w14:paraId="230CE575">
            <w:pPr>
              <w:pageBreakBefore w:val="0"/>
              <w:kinsoku/>
              <w:wordWrap w:val="0"/>
              <w:overflowPunct/>
              <w:topLinePunct w:val="0"/>
              <w:bidi w:val="0"/>
              <w:spacing w:line="288" w:lineRule="auto"/>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4"/>
                <w:szCs w:val="24"/>
                <w:highlight w:val="none"/>
              </w:rPr>
              <w:t>偏离情况</w:t>
            </w:r>
          </w:p>
        </w:tc>
        <w:tc>
          <w:tcPr>
            <w:tcW w:w="1328" w:type="dxa"/>
            <w:tcBorders>
              <w:tl2br w:val="nil"/>
              <w:tr2bl w:val="nil"/>
            </w:tcBorders>
            <w:noWrap w:val="0"/>
            <w:vAlign w:val="center"/>
          </w:tcPr>
          <w:p w14:paraId="1803B8E2">
            <w:pPr>
              <w:pageBreakBefore w:val="0"/>
              <w:kinsoku/>
              <w:wordWrap w:val="0"/>
              <w:overflowPunct/>
              <w:topLinePunct w:val="0"/>
              <w:bidi w:val="0"/>
              <w:spacing w:line="288" w:lineRule="auto"/>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4"/>
                <w:szCs w:val="24"/>
                <w:highlight w:val="none"/>
              </w:rPr>
              <w:t>说明</w:t>
            </w:r>
          </w:p>
        </w:tc>
      </w:tr>
      <w:tr w14:paraId="50241F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trPr>
        <w:tc>
          <w:tcPr>
            <w:tcW w:w="1111" w:type="dxa"/>
            <w:tcBorders>
              <w:tl2br w:val="nil"/>
              <w:tr2bl w:val="nil"/>
            </w:tcBorders>
            <w:noWrap w:val="0"/>
            <w:vAlign w:val="top"/>
          </w:tcPr>
          <w:p w14:paraId="46EE5B09">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2262" w:type="dxa"/>
            <w:tcBorders>
              <w:tl2br w:val="nil"/>
              <w:tr2bl w:val="nil"/>
            </w:tcBorders>
            <w:noWrap w:val="0"/>
            <w:vAlign w:val="top"/>
          </w:tcPr>
          <w:p w14:paraId="50A680A5">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2675" w:type="dxa"/>
            <w:tcBorders>
              <w:tl2br w:val="nil"/>
              <w:tr2bl w:val="nil"/>
            </w:tcBorders>
            <w:noWrap w:val="0"/>
            <w:vAlign w:val="top"/>
          </w:tcPr>
          <w:p w14:paraId="0B80FC07">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1681" w:type="dxa"/>
            <w:tcBorders>
              <w:tl2br w:val="nil"/>
              <w:tr2bl w:val="nil"/>
            </w:tcBorders>
            <w:noWrap w:val="0"/>
            <w:vAlign w:val="top"/>
          </w:tcPr>
          <w:p w14:paraId="24BABCF5">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1328" w:type="dxa"/>
            <w:tcBorders>
              <w:tl2br w:val="nil"/>
              <w:tr2bl w:val="nil"/>
            </w:tcBorders>
            <w:noWrap w:val="0"/>
            <w:vAlign w:val="top"/>
          </w:tcPr>
          <w:p w14:paraId="76D7454F">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r>
      <w:tr w14:paraId="3428E5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trPr>
        <w:tc>
          <w:tcPr>
            <w:tcW w:w="1111" w:type="dxa"/>
            <w:tcBorders>
              <w:tl2br w:val="nil"/>
              <w:tr2bl w:val="nil"/>
            </w:tcBorders>
            <w:noWrap w:val="0"/>
            <w:vAlign w:val="top"/>
          </w:tcPr>
          <w:p w14:paraId="33B05024">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2262" w:type="dxa"/>
            <w:tcBorders>
              <w:tl2br w:val="nil"/>
              <w:tr2bl w:val="nil"/>
            </w:tcBorders>
            <w:noWrap w:val="0"/>
            <w:vAlign w:val="top"/>
          </w:tcPr>
          <w:p w14:paraId="215021BD">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2675" w:type="dxa"/>
            <w:tcBorders>
              <w:tl2br w:val="nil"/>
              <w:tr2bl w:val="nil"/>
            </w:tcBorders>
            <w:noWrap w:val="0"/>
            <w:vAlign w:val="top"/>
          </w:tcPr>
          <w:p w14:paraId="27C7C6EA">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1681" w:type="dxa"/>
            <w:tcBorders>
              <w:tl2br w:val="nil"/>
              <w:tr2bl w:val="nil"/>
            </w:tcBorders>
            <w:noWrap w:val="0"/>
            <w:vAlign w:val="top"/>
          </w:tcPr>
          <w:p w14:paraId="650EC1E5">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1328" w:type="dxa"/>
            <w:tcBorders>
              <w:tl2br w:val="nil"/>
              <w:tr2bl w:val="nil"/>
            </w:tcBorders>
            <w:noWrap w:val="0"/>
            <w:vAlign w:val="top"/>
          </w:tcPr>
          <w:p w14:paraId="2FBF9AC5">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r>
      <w:tr w14:paraId="502AA7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1" w:hRule="atLeast"/>
        </w:trPr>
        <w:tc>
          <w:tcPr>
            <w:tcW w:w="1111" w:type="dxa"/>
            <w:tcBorders>
              <w:tl2br w:val="nil"/>
              <w:tr2bl w:val="nil"/>
            </w:tcBorders>
            <w:noWrap w:val="0"/>
            <w:vAlign w:val="top"/>
          </w:tcPr>
          <w:p w14:paraId="54CD0363">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2262" w:type="dxa"/>
            <w:tcBorders>
              <w:tl2br w:val="nil"/>
              <w:tr2bl w:val="nil"/>
            </w:tcBorders>
            <w:noWrap w:val="0"/>
            <w:vAlign w:val="top"/>
          </w:tcPr>
          <w:p w14:paraId="63FC3346">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2675" w:type="dxa"/>
            <w:tcBorders>
              <w:tl2br w:val="nil"/>
              <w:tr2bl w:val="nil"/>
            </w:tcBorders>
            <w:noWrap w:val="0"/>
            <w:vAlign w:val="top"/>
          </w:tcPr>
          <w:p w14:paraId="5B87D5EF">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1681" w:type="dxa"/>
            <w:tcBorders>
              <w:tl2br w:val="nil"/>
              <w:tr2bl w:val="nil"/>
            </w:tcBorders>
            <w:noWrap w:val="0"/>
            <w:vAlign w:val="top"/>
          </w:tcPr>
          <w:p w14:paraId="707002B9">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1328" w:type="dxa"/>
            <w:tcBorders>
              <w:tl2br w:val="nil"/>
              <w:tr2bl w:val="nil"/>
            </w:tcBorders>
            <w:noWrap w:val="0"/>
            <w:vAlign w:val="top"/>
          </w:tcPr>
          <w:p w14:paraId="5B953EE2">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r>
      <w:bookmarkEnd w:id="64"/>
      <w:bookmarkEnd w:id="65"/>
      <w:bookmarkEnd w:id="66"/>
      <w:bookmarkEnd w:id="67"/>
      <w:bookmarkEnd w:id="68"/>
    </w:tbl>
    <w:p w14:paraId="1AD82201">
      <w:pPr>
        <w:pageBreakBefore w:val="0"/>
        <w:kinsoku/>
        <w:wordWrap w:val="0"/>
        <w:overflowPunct/>
        <w:topLinePunct w:val="0"/>
        <w:bidi w:val="0"/>
        <w:rPr>
          <w:rFonts w:hint="eastAsia" w:ascii="宋体" w:hAnsi="宋体" w:eastAsia="宋体" w:cs="宋体"/>
          <w:color w:val="auto"/>
          <w:highlight w:val="none"/>
        </w:rPr>
      </w:pPr>
    </w:p>
    <w:p w14:paraId="2A63ED8E">
      <w:pPr>
        <w:pageBreakBefore w:val="0"/>
        <w:kinsoku/>
        <w:wordWrap w:val="0"/>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5942622E">
      <w:pPr>
        <w:pageBreakBefore w:val="0"/>
        <w:numPr>
          <w:ilvl w:val="0"/>
          <w:numId w:val="0"/>
        </w:numPr>
        <w:kinsoku/>
        <w:wordWrap w:val="0"/>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“偏离情况”一栏应如实填写“正偏离”、“负偏离”或“无偏离”。</w:t>
      </w:r>
    </w:p>
    <w:p w14:paraId="5B9EC2BC">
      <w:pPr>
        <w:pageBreakBefore w:val="0"/>
        <w:kinsoku/>
        <w:wordWrap w:val="0"/>
        <w:overflowPunct/>
        <w:topLinePunct w:val="0"/>
        <w:bidi w:val="0"/>
        <w:spacing w:line="360" w:lineRule="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.投标人填写不完整或没有说明的其他条款将被认为完全响应招标文件的规定。</w:t>
      </w:r>
    </w:p>
    <w:p w14:paraId="5EE59BF4">
      <w:pPr>
        <w:pStyle w:val="9"/>
        <w:pageBreakBefore w:val="0"/>
        <w:kinsoku/>
        <w:wordWrap w:val="0"/>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投标文件的采购内容及要求中与招标文件的要求有不同时，应逐条列在本表中，如没有请注明“响应招标文件全部采购内容及要求”，此表可自行扩展。</w:t>
      </w:r>
    </w:p>
    <w:p w14:paraId="3A926707">
      <w:pPr>
        <w:pStyle w:val="9"/>
        <w:pageBreakBefore w:val="0"/>
        <w:kinsoku/>
        <w:wordWrap w:val="0"/>
        <w:overflowPunct/>
        <w:topLinePunct w:val="0"/>
        <w:bidi w:val="0"/>
        <w:spacing w:line="480" w:lineRule="auto"/>
        <w:ind w:firstLine="420" w:firstLineChars="200"/>
        <w:rPr>
          <w:rFonts w:hint="eastAsia" w:ascii="宋体" w:hAnsi="宋体" w:eastAsia="宋体" w:cs="宋体"/>
          <w:color w:val="auto"/>
          <w:sz w:val="21"/>
          <w:szCs w:val="21"/>
          <w:highlight w:val="none"/>
        </w:rPr>
      </w:pPr>
    </w:p>
    <w:p w14:paraId="3AB0B77D">
      <w:pPr>
        <w:pStyle w:val="9"/>
        <w:pageBreakBefore w:val="0"/>
        <w:kinsoku/>
        <w:wordWrap w:val="0"/>
        <w:overflowPunct/>
        <w:topLinePunct w:val="0"/>
        <w:bidi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9C2D000">
      <w:pPr>
        <w:pStyle w:val="9"/>
        <w:pageBreakBefore w:val="0"/>
        <w:kinsoku/>
        <w:wordWrap w:val="0"/>
        <w:overflowPunct/>
        <w:topLinePunct w:val="0"/>
        <w:bidi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595567EE">
      <w:pPr>
        <w:pageBreakBefore w:val="0"/>
        <w:kinsoku/>
        <w:wordWrap w:val="0"/>
        <w:overflowPunct/>
        <w:topLinePunct w:val="0"/>
        <w:bidi w:val="0"/>
        <w:spacing w:line="360" w:lineRule="auto"/>
        <w:ind w:left="-2" w:leftChars="-1" w:firstLine="2"/>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69" w:name="_Toc30636"/>
      <w:r>
        <w:rPr>
          <w:rFonts w:hint="eastAsia" w:ascii="宋体" w:hAnsi="宋体" w:eastAsia="宋体" w:cs="宋体"/>
          <w:color w:val="auto"/>
          <w:szCs w:val="21"/>
          <w:highlight w:val="none"/>
        </w:rPr>
        <w:t>日期：</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日</w:t>
      </w:r>
      <w:bookmarkEnd w:id="69"/>
      <w:bookmarkStart w:id="70" w:name="_Toc18152"/>
    </w:p>
    <w:p w14:paraId="4C20A218">
      <w:pPr>
        <w:pageBreakBefore w:val="0"/>
        <w:kinsoku/>
        <w:wordWrap w:val="0"/>
        <w:overflowPunct/>
        <w:topLinePunct w:val="0"/>
        <w:bidi w:val="0"/>
        <w:spacing w:line="360" w:lineRule="auto"/>
        <w:ind w:left="-2" w:leftChars="-1" w:firstLine="2"/>
        <w:jc w:val="center"/>
        <w:outlineLvl w:val="9"/>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br w:type="page"/>
      </w:r>
      <w:bookmarkStart w:id="71" w:name="_Toc24871"/>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技术</w:t>
      </w:r>
      <w:r>
        <w:rPr>
          <w:rFonts w:hint="eastAsia" w:ascii="宋体" w:hAnsi="宋体" w:eastAsia="宋体" w:cs="宋体"/>
          <w:b/>
          <w:bCs/>
          <w:color w:val="auto"/>
          <w:sz w:val="30"/>
          <w:szCs w:val="30"/>
          <w:highlight w:val="none"/>
          <w:lang w:eastAsia="zh-CN"/>
        </w:rPr>
        <w:t>偏离表</w:t>
      </w:r>
    </w:p>
    <w:p w14:paraId="6DE71777">
      <w:pPr>
        <w:pStyle w:val="14"/>
        <w:pageBreakBefore w:val="0"/>
        <w:kinsoku/>
        <w:wordWrap w:val="0"/>
        <w:overflowPunct/>
        <w:topLinePunct w:val="0"/>
        <w:bidi w:val="0"/>
        <w:rPr>
          <w:rFonts w:hint="eastAsia" w:ascii="宋体" w:hAnsi="宋体" w:eastAsia="宋体" w:cs="宋体"/>
          <w:color w:val="auto"/>
          <w:szCs w:val="21"/>
          <w:highlight w:val="none"/>
        </w:rPr>
      </w:pPr>
    </w:p>
    <w:p w14:paraId="02A2C0D5">
      <w:pPr>
        <w:pStyle w:val="14"/>
        <w:pageBreakBefore w:val="0"/>
        <w:kinsoku/>
        <w:wordWrap w:val="0"/>
        <w:overflowPunct/>
        <w:topLinePunct w:val="0"/>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4333F089">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0EC3F357">
      <w:pPr>
        <w:pageBreakBefore w:val="0"/>
        <w:kinsoku/>
        <w:wordWrap w:val="0"/>
        <w:overflowPunct/>
        <w:topLinePunct w:val="0"/>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　　　</w:t>
      </w:r>
    </w:p>
    <w:tbl>
      <w:tblPr>
        <w:tblStyle w:val="30"/>
        <w:tblpPr w:leftFromText="180" w:rightFromText="180" w:vertAnchor="text" w:horzAnchor="page" w:tblpX="1402" w:tblpY="453"/>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1"/>
        <w:gridCol w:w="2262"/>
        <w:gridCol w:w="2675"/>
        <w:gridCol w:w="1681"/>
        <w:gridCol w:w="1328"/>
      </w:tblGrid>
      <w:tr w14:paraId="4D4AF4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37" w:hRule="atLeast"/>
        </w:trPr>
        <w:tc>
          <w:tcPr>
            <w:tcW w:w="1111" w:type="dxa"/>
            <w:tcBorders>
              <w:tl2br w:val="nil"/>
              <w:tr2bl w:val="nil"/>
            </w:tcBorders>
            <w:noWrap w:val="0"/>
            <w:vAlign w:val="center"/>
          </w:tcPr>
          <w:p w14:paraId="376E1037">
            <w:pPr>
              <w:pageBreakBefore w:val="0"/>
              <w:kinsoku/>
              <w:wordWrap w:val="0"/>
              <w:overflowPunct/>
              <w:topLinePunct w:val="0"/>
              <w:bidi w:val="0"/>
              <w:spacing w:line="288" w:lineRule="auto"/>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4"/>
                <w:szCs w:val="24"/>
                <w:highlight w:val="none"/>
              </w:rPr>
              <w:t>序号</w:t>
            </w:r>
          </w:p>
        </w:tc>
        <w:tc>
          <w:tcPr>
            <w:tcW w:w="2262" w:type="dxa"/>
            <w:tcBorders>
              <w:tl2br w:val="nil"/>
              <w:tr2bl w:val="nil"/>
            </w:tcBorders>
            <w:noWrap w:val="0"/>
            <w:vAlign w:val="center"/>
          </w:tcPr>
          <w:p w14:paraId="60C4D99D">
            <w:pPr>
              <w:pageBreakBefore w:val="0"/>
              <w:kinsoku/>
              <w:wordWrap w:val="0"/>
              <w:overflowPunct/>
              <w:topLinePunct w:val="0"/>
              <w:bidi w:val="0"/>
              <w:spacing w:line="288" w:lineRule="auto"/>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4"/>
                <w:szCs w:val="24"/>
                <w:highlight w:val="none"/>
              </w:rPr>
              <w:t>招标文件要求</w:t>
            </w:r>
          </w:p>
        </w:tc>
        <w:tc>
          <w:tcPr>
            <w:tcW w:w="2675" w:type="dxa"/>
            <w:tcBorders>
              <w:tl2br w:val="nil"/>
              <w:tr2bl w:val="nil"/>
            </w:tcBorders>
            <w:noWrap w:val="0"/>
            <w:vAlign w:val="center"/>
          </w:tcPr>
          <w:p w14:paraId="3534E040">
            <w:pPr>
              <w:pageBreakBefore w:val="0"/>
              <w:kinsoku/>
              <w:wordWrap w:val="0"/>
              <w:overflowPunct/>
              <w:topLinePunct w:val="0"/>
              <w:bidi w:val="0"/>
              <w:spacing w:line="288" w:lineRule="auto"/>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4"/>
                <w:szCs w:val="24"/>
                <w:highlight w:val="none"/>
              </w:rPr>
              <w:t>投标文件响应内容</w:t>
            </w:r>
          </w:p>
        </w:tc>
        <w:tc>
          <w:tcPr>
            <w:tcW w:w="1681" w:type="dxa"/>
            <w:tcBorders>
              <w:tl2br w:val="nil"/>
              <w:tr2bl w:val="nil"/>
            </w:tcBorders>
            <w:noWrap w:val="0"/>
            <w:vAlign w:val="center"/>
          </w:tcPr>
          <w:p w14:paraId="3065C490">
            <w:pPr>
              <w:pageBreakBefore w:val="0"/>
              <w:kinsoku/>
              <w:wordWrap w:val="0"/>
              <w:overflowPunct/>
              <w:topLinePunct w:val="0"/>
              <w:bidi w:val="0"/>
              <w:spacing w:line="288" w:lineRule="auto"/>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4"/>
                <w:szCs w:val="24"/>
                <w:highlight w:val="none"/>
              </w:rPr>
              <w:t>偏离情况</w:t>
            </w:r>
          </w:p>
        </w:tc>
        <w:tc>
          <w:tcPr>
            <w:tcW w:w="1328" w:type="dxa"/>
            <w:tcBorders>
              <w:tl2br w:val="nil"/>
              <w:tr2bl w:val="nil"/>
            </w:tcBorders>
            <w:noWrap w:val="0"/>
            <w:vAlign w:val="center"/>
          </w:tcPr>
          <w:p w14:paraId="29C0925B">
            <w:pPr>
              <w:pageBreakBefore w:val="0"/>
              <w:kinsoku/>
              <w:wordWrap w:val="0"/>
              <w:overflowPunct/>
              <w:topLinePunct w:val="0"/>
              <w:bidi w:val="0"/>
              <w:spacing w:line="288" w:lineRule="auto"/>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4"/>
                <w:szCs w:val="24"/>
                <w:highlight w:val="none"/>
              </w:rPr>
              <w:t>说明</w:t>
            </w:r>
          </w:p>
        </w:tc>
      </w:tr>
      <w:tr w14:paraId="40FF61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trPr>
        <w:tc>
          <w:tcPr>
            <w:tcW w:w="1111" w:type="dxa"/>
            <w:tcBorders>
              <w:tl2br w:val="nil"/>
              <w:tr2bl w:val="nil"/>
            </w:tcBorders>
            <w:noWrap w:val="0"/>
            <w:vAlign w:val="top"/>
          </w:tcPr>
          <w:p w14:paraId="3C4449E8">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2262" w:type="dxa"/>
            <w:tcBorders>
              <w:tl2br w:val="nil"/>
              <w:tr2bl w:val="nil"/>
            </w:tcBorders>
            <w:noWrap w:val="0"/>
            <w:vAlign w:val="top"/>
          </w:tcPr>
          <w:p w14:paraId="0D9FD42B">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2675" w:type="dxa"/>
            <w:tcBorders>
              <w:tl2br w:val="nil"/>
              <w:tr2bl w:val="nil"/>
            </w:tcBorders>
            <w:noWrap w:val="0"/>
            <w:vAlign w:val="top"/>
          </w:tcPr>
          <w:p w14:paraId="486E51FE">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1681" w:type="dxa"/>
            <w:tcBorders>
              <w:tl2br w:val="nil"/>
              <w:tr2bl w:val="nil"/>
            </w:tcBorders>
            <w:noWrap w:val="0"/>
            <w:vAlign w:val="top"/>
          </w:tcPr>
          <w:p w14:paraId="3DC26FBB">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1328" w:type="dxa"/>
            <w:tcBorders>
              <w:tl2br w:val="nil"/>
              <w:tr2bl w:val="nil"/>
            </w:tcBorders>
            <w:noWrap w:val="0"/>
            <w:vAlign w:val="top"/>
          </w:tcPr>
          <w:p w14:paraId="401D946C">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r>
      <w:tr w14:paraId="1CCE54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trPr>
        <w:tc>
          <w:tcPr>
            <w:tcW w:w="1111" w:type="dxa"/>
            <w:tcBorders>
              <w:tl2br w:val="nil"/>
              <w:tr2bl w:val="nil"/>
            </w:tcBorders>
            <w:noWrap w:val="0"/>
            <w:vAlign w:val="top"/>
          </w:tcPr>
          <w:p w14:paraId="2D24218C">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2262" w:type="dxa"/>
            <w:tcBorders>
              <w:tl2br w:val="nil"/>
              <w:tr2bl w:val="nil"/>
            </w:tcBorders>
            <w:noWrap w:val="0"/>
            <w:vAlign w:val="top"/>
          </w:tcPr>
          <w:p w14:paraId="38E0EF84">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2675" w:type="dxa"/>
            <w:tcBorders>
              <w:tl2br w:val="nil"/>
              <w:tr2bl w:val="nil"/>
            </w:tcBorders>
            <w:noWrap w:val="0"/>
            <w:vAlign w:val="top"/>
          </w:tcPr>
          <w:p w14:paraId="4EF23A72">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1681" w:type="dxa"/>
            <w:tcBorders>
              <w:tl2br w:val="nil"/>
              <w:tr2bl w:val="nil"/>
            </w:tcBorders>
            <w:noWrap w:val="0"/>
            <w:vAlign w:val="top"/>
          </w:tcPr>
          <w:p w14:paraId="4175A13F">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1328" w:type="dxa"/>
            <w:tcBorders>
              <w:tl2br w:val="nil"/>
              <w:tr2bl w:val="nil"/>
            </w:tcBorders>
            <w:noWrap w:val="0"/>
            <w:vAlign w:val="top"/>
          </w:tcPr>
          <w:p w14:paraId="0ECB79AB">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r>
      <w:tr w14:paraId="07D1E3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1" w:hRule="atLeast"/>
        </w:trPr>
        <w:tc>
          <w:tcPr>
            <w:tcW w:w="1111" w:type="dxa"/>
            <w:tcBorders>
              <w:tl2br w:val="nil"/>
              <w:tr2bl w:val="nil"/>
            </w:tcBorders>
            <w:noWrap w:val="0"/>
            <w:vAlign w:val="top"/>
          </w:tcPr>
          <w:p w14:paraId="5D18ED32">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2262" w:type="dxa"/>
            <w:tcBorders>
              <w:tl2br w:val="nil"/>
              <w:tr2bl w:val="nil"/>
            </w:tcBorders>
            <w:noWrap w:val="0"/>
            <w:vAlign w:val="top"/>
          </w:tcPr>
          <w:p w14:paraId="1FFEAAE1">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2675" w:type="dxa"/>
            <w:tcBorders>
              <w:tl2br w:val="nil"/>
              <w:tr2bl w:val="nil"/>
            </w:tcBorders>
            <w:noWrap w:val="0"/>
            <w:vAlign w:val="top"/>
          </w:tcPr>
          <w:p w14:paraId="6839439F">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1681" w:type="dxa"/>
            <w:tcBorders>
              <w:tl2br w:val="nil"/>
              <w:tr2bl w:val="nil"/>
            </w:tcBorders>
            <w:noWrap w:val="0"/>
            <w:vAlign w:val="top"/>
          </w:tcPr>
          <w:p w14:paraId="184CC2E2">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c>
          <w:tcPr>
            <w:tcW w:w="1328" w:type="dxa"/>
            <w:tcBorders>
              <w:tl2br w:val="nil"/>
              <w:tr2bl w:val="nil"/>
            </w:tcBorders>
            <w:noWrap w:val="0"/>
            <w:vAlign w:val="top"/>
          </w:tcPr>
          <w:p w14:paraId="46F9682C">
            <w:pPr>
              <w:pageBreakBefore w:val="0"/>
              <w:widowControl/>
              <w:kinsoku/>
              <w:wordWrap w:val="0"/>
              <w:overflowPunct/>
              <w:topLinePunct w:val="0"/>
              <w:bidi w:val="0"/>
              <w:spacing w:line="360" w:lineRule="auto"/>
              <w:jc w:val="center"/>
              <w:outlineLvl w:val="0"/>
              <w:rPr>
                <w:rFonts w:hint="eastAsia" w:ascii="宋体" w:hAnsi="宋体" w:eastAsia="宋体" w:cs="宋体"/>
                <w:color w:val="auto"/>
                <w:kern w:val="0"/>
                <w:sz w:val="24"/>
                <w:szCs w:val="21"/>
                <w:highlight w:val="none"/>
              </w:rPr>
            </w:pPr>
          </w:p>
        </w:tc>
      </w:tr>
    </w:tbl>
    <w:p w14:paraId="1FC619BA">
      <w:pPr>
        <w:pageBreakBefore w:val="0"/>
        <w:kinsoku/>
        <w:wordWrap w:val="0"/>
        <w:overflowPunct/>
        <w:topLinePunct w:val="0"/>
        <w:bidi w:val="0"/>
        <w:rPr>
          <w:rFonts w:hint="eastAsia" w:ascii="宋体" w:hAnsi="宋体" w:eastAsia="宋体" w:cs="宋体"/>
          <w:color w:val="auto"/>
          <w:highlight w:val="none"/>
        </w:rPr>
      </w:pPr>
    </w:p>
    <w:p w14:paraId="08D56B00">
      <w:pPr>
        <w:pageBreakBefore w:val="0"/>
        <w:kinsoku/>
        <w:wordWrap w:val="0"/>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07DB0B6D">
      <w:pPr>
        <w:pageBreakBefore w:val="0"/>
        <w:numPr>
          <w:ilvl w:val="0"/>
          <w:numId w:val="0"/>
        </w:numPr>
        <w:kinsoku/>
        <w:wordWrap w:val="0"/>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“偏离情况”一栏应如实填写“正偏离”、“负偏离”或“无偏离”。</w:t>
      </w:r>
    </w:p>
    <w:p w14:paraId="63332329">
      <w:pPr>
        <w:pageBreakBefore w:val="0"/>
        <w:kinsoku/>
        <w:wordWrap w:val="0"/>
        <w:overflowPunct/>
        <w:topLinePunct w:val="0"/>
        <w:bidi w:val="0"/>
        <w:spacing w:line="360" w:lineRule="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.投标人填写不完整或没有说明的其他条款将被认为完全响应招标文件的规定。</w:t>
      </w:r>
    </w:p>
    <w:p w14:paraId="2C9E10FC">
      <w:pPr>
        <w:pStyle w:val="9"/>
        <w:pageBreakBefore w:val="0"/>
        <w:kinsoku/>
        <w:wordWrap w:val="0"/>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投标文件的采购内容及要求中与招标文件的要求有不同时，应逐条列在本表中，如没有请注明“响应招标文件全部采购内容及要求”，此表可自行扩展。</w:t>
      </w:r>
    </w:p>
    <w:p w14:paraId="654755B3">
      <w:pPr>
        <w:pStyle w:val="9"/>
        <w:pageBreakBefore w:val="0"/>
        <w:kinsoku/>
        <w:wordWrap w:val="0"/>
        <w:overflowPunct/>
        <w:topLinePunct w:val="0"/>
        <w:bidi w:val="0"/>
        <w:spacing w:line="480" w:lineRule="auto"/>
        <w:ind w:firstLine="420" w:firstLineChars="200"/>
        <w:rPr>
          <w:rFonts w:hint="eastAsia" w:ascii="宋体" w:hAnsi="宋体" w:eastAsia="宋体" w:cs="宋体"/>
          <w:color w:val="auto"/>
          <w:sz w:val="21"/>
          <w:szCs w:val="21"/>
          <w:highlight w:val="none"/>
        </w:rPr>
      </w:pPr>
    </w:p>
    <w:p w14:paraId="39BC0783">
      <w:pPr>
        <w:pStyle w:val="9"/>
        <w:pageBreakBefore w:val="0"/>
        <w:kinsoku/>
        <w:wordWrap w:val="0"/>
        <w:overflowPunct/>
        <w:topLinePunct w:val="0"/>
        <w:bidi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10814ACC">
      <w:pPr>
        <w:pStyle w:val="9"/>
        <w:pageBreakBefore w:val="0"/>
        <w:kinsoku/>
        <w:wordWrap w:val="0"/>
        <w:overflowPunct/>
        <w:topLinePunct w:val="0"/>
        <w:bidi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3803630E">
      <w:pPr>
        <w:pageBreakBefore w:val="0"/>
        <w:kinsoku/>
        <w:wordWrap w:val="0"/>
        <w:overflowPunct/>
        <w:topLinePunct w:val="0"/>
        <w:bidi w:val="0"/>
        <w:spacing w:line="360" w:lineRule="auto"/>
        <w:ind w:left="-2" w:leftChars="-1" w:firstLine="2"/>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日</w:t>
      </w:r>
    </w:p>
    <w:p w14:paraId="09A621E2">
      <w:pPr>
        <w:pageBreakBefore w:val="0"/>
        <w:kinsoku/>
        <w:wordWrap w:val="0"/>
        <w:overflowPunct/>
        <w:topLinePunct w:val="0"/>
        <w:bidi w:val="0"/>
        <w:spacing w:line="360" w:lineRule="auto"/>
        <w:ind w:left="-2" w:leftChars="-1" w:firstLine="2"/>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六、资格审查资料</w:t>
      </w:r>
      <w:bookmarkEnd w:id="70"/>
      <w:bookmarkEnd w:id="71"/>
    </w:p>
    <w:p w14:paraId="61BAFB78">
      <w:pPr>
        <w:pageBreakBefore w:val="0"/>
        <w:kinsoku/>
        <w:wordWrap w:val="0"/>
        <w:overflowPunct/>
        <w:topLinePunct w:val="0"/>
        <w:bidi w:val="0"/>
        <w:spacing w:line="360" w:lineRule="auto"/>
        <w:ind w:left="-2" w:leftChars="-1" w:firstLine="2"/>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（1）投标人基本情况表</w:t>
      </w:r>
    </w:p>
    <w:p w14:paraId="5EF0CDC7">
      <w:pPr>
        <w:pStyle w:val="10"/>
        <w:pageBreakBefore w:val="0"/>
        <w:kinsoku/>
        <w:wordWrap w:val="0"/>
        <w:overflowPunct/>
        <w:topLinePunct w:val="0"/>
        <w:bidi w:val="0"/>
        <w:ind w:firstLine="219" w:firstLineChars="100"/>
        <w:rPr>
          <w:rFonts w:hint="eastAsia" w:ascii="宋体" w:hAnsi="宋体" w:eastAsia="宋体" w:cs="宋体"/>
          <w:b/>
          <w:bCs w:val="0"/>
          <w:color w:val="auto"/>
          <w:sz w:val="21"/>
          <w:szCs w:val="16"/>
          <w:highlight w:val="none"/>
        </w:rPr>
      </w:pPr>
      <w:r>
        <w:rPr>
          <w:rFonts w:hint="eastAsia" w:ascii="宋体" w:hAnsi="宋体" w:eastAsia="宋体" w:cs="宋体"/>
          <w:b/>
          <w:bCs w:val="0"/>
          <w:color w:val="auto"/>
          <w:sz w:val="21"/>
          <w:szCs w:val="21"/>
          <w:highlight w:val="none"/>
        </w:rPr>
        <w:t>投标人：（公章）</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30"/>
        <w:gridCol w:w="1951"/>
        <w:gridCol w:w="1694"/>
        <w:gridCol w:w="1283"/>
        <w:gridCol w:w="1086"/>
      </w:tblGrid>
      <w:tr w14:paraId="24DA03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3030" w:type="dxa"/>
            <w:tcBorders>
              <w:tl2br w:val="nil"/>
              <w:tr2bl w:val="nil"/>
            </w:tcBorders>
            <w:noWrap w:val="0"/>
            <w:vAlign w:val="center"/>
          </w:tcPr>
          <w:p w14:paraId="76007D11">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1951" w:type="dxa"/>
            <w:tcBorders>
              <w:tl2br w:val="nil"/>
              <w:tr2bl w:val="nil"/>
            </w:tcBorders>
            <w:noWrap w:val="0"/>
            <w:vAlign w:val="center"/>
          </w:tcPr>
          <w:p w14:paraId="52504787">
            <w:pPr>
              <w:pageBreakBefore w:val="0"/>
              <w:kinsoku/>
              <w:wordWrap w:val="0"/>
              <w:overflowPunct/>
              <w:topLinePunct w:val="0"/>
              <w:bidi w:val="0"/>
              <w:jc w:val="center"/>
              <w:rPr>
                <w:rFonts w:hint="eastAsia" w:ascii="宋体" w:hAnsi="宋体" w:eastAsia="宋体" w:cs="宋体"/>
                <w:color w:val="auto"/>
                <w:highlight w:val="none"/>
              </w:rPr>
            </w:pPr>
          </w:p>
        </w:tc>
        <w:tc>
          <w:tcPr>
            <w:tcW w:w="2977" w:type="dxa"/>
            <w:gridSpan w:val="2"/>
            <w:tcBorders>
              <w:tl2br w:val="nil"/>
              <w:tr2bl w:val="nil"/>
            </w:tcBorders>
            <w:noWrap w:val="0"/>
            <w:vAlign w:val="center"/>
          </w:tcPr>
          <w:p w14:paraId="5158C444">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1086" w:type="dxa"/>
            <w:tcBorders>
              <w:tl2br w:val="nil"/>
              <w:tr2bl w:val="nil"/>
            </w:tcBorders>
            <w:noWrap w:val="0"/>
            <w:vAlign w:val="center"/>
          </w:tcPr>
          <w:p w14:paraId="137BB84C">
            <w:pPr>
              <w:pageBreakBefore w:val="0"/>
              <w:kinsoku/>
              <w:wordWrap w:val="0"/>
              <w:overflowPunct/>
              <w:topLinePunct w:val="0"/>
              <w:bidi w:val="0"/>
              <w:jc w:val="center"/>
              <w:rPr>
                <w:rFonts w:hint="eastAsia" w:ascii="宋体" w:hAnsi="宋体" w:eastAsia="宋体" w:cs="宋体"/>
                <w:color w:val="auto"/>
                <w:highlight w:val="none"/>
              </w:rPr>
            </w:pPr>
          </w:p>
        </w:tc>
      </w:tr>
      <w:tr w14:paraId="13E665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3030" w:type="dxa"/>
            <w:tcBorders>
              <w:tl2br w:val="nil"/>
              <w:tr2bl w:val="nil"/>
            </w:tcBorders>
            <w:noWrap w:val="0"/>
            <w:vAlign w:val="center"/>
          </w:tcPr>
          <w:p w14:paraId="591FB206">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组织机构代码</w:t>
            </w:r>
          </w:p>
        </w:tc>
        <w:tc>
          <w:tcPr>
            <w:tcW w:w="1951" w:type="dxa"/>
            <w:tcBorders>
              <w:tl2br w:val="nil"/>
              <w:tr2bl w:val="nil"/>
            </w:tcBorders>
            <w:noWrap w:val="0"/>
            <w:vAlign w:val="center"/>
          </w:tcPr>
          <w:p w14:paraId="5279947A">
            <w:pPr>
              <w:pageBreakBefore w:val="0"/>
              <w:kinsoku/>
              <w:wordWrap w:val="0"/>
              <w:overflowPunct/>
              <w:topLinePunct w:val="0"/>
              <w:bidi w:val="0"/>
              <w:jc w:val="center"/>
              <w:rPr>
                <w:rFonts w:hint="eastAsia" w:ascii="宋体" w:hAnsi="宋体" w:eastAsia="宋体" w:cs="宋体"/>
                <w:color w:val="auto"/>
                <w:highlight w:val="none"/>
              </w:rPr>
            </w:pPr>
          </w:p>
        </w:tc>
        <w:tc>
          <w:tcPr>
            <w:tcW w:w="2977" w:type="dxa"/>
            <w:gridSpan w:val="2"/>
            <w:tcBorders>
              <w:tl2br w:val="nil"/>
              <w:tr2bl w:val="nil"/>
            </w:tcBorders>
            <w:noWrap w:val="0"/>
            <w:vAlign w:val="center"/>
          </w:tcPr>
          <w:p w14:paraId="6810E12F">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1086" w:type="dxa"/>
            <w:tcBorders>
              <w:tl2br w:val="nil"/>
              <w:tr2bl w:val="nil"/>
            </w:tcBorders>
            <w:noWrap w:val="0"/>
            <w:vAlign w:val="center"/>
          </w:tcPr>
          <w:p w14:paraId="2D67355C">
            <w:pPr>
              <w:pageBreakBefore w:val="0"/>
              <w:kinsoku/>
              <w:wordWrap w:val="0"/>
              <w:overflowPunct/>
              <w:topLinePunct w:val="0"/>
              <w:bidi w:val="0"/>
              <w:jc w:val="center"/>
              <w:rPr>
                <w:rFonts w:hint="eastAsia" w:ascii="宋体" w:hAnsi="宋体" w:eastAsia="宋体" w:cs="宋体"/>
                <w:color w:val="auto"/>
                <w:highlight w:val="none"/>
              </w:rPr>
            </w:pPr>
          </w:p>
        </w:tc>
      </w:tr>
      <w:tr w14:paraId="597DA2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3030" w:type="dxa"/>
            <w:tcBorders>
              <w:tl2br w:val="nil"/>
              <w:tr2bl w:val="nil"/>
            </w:tcBorders>
            <w:noWrap w:val="0"/>
            <w:vAlign w:val="center"/>
          </w:tcPr>
          <w:p w14:paraId="14078091">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授权代表</w:t>
            </w:r>
          </w:p>
        </w:tc>
        <w:tc>
          <w:tcPr>
            <w:tcW w:w="1951" w:type="dxa"/>
            <w:tcBorders>
              <w:tl2br w:val="nil"/>
              <w:tr2bl w:val="nil"/>
            </w:tcBorders>
            <w:noWrap w:val="0"/>
            <w:vAlign w:val="center"/>
          </w:tcPr>
          <w:p w14:paraId="2EAB7C04">
            <w:pPr>
              <w:pageBreakBefore w:val="0"/>
              <w:kinsoku/>
              <w:wordWrap w:val="0"/>
              <w:overflowPunct/>
              <w:topLinePunct w:val="0"/>
              <w:bidi w:val="0"/>
              <w:jc w:val="center"/>
              <w:rPr>
                <w:rFonts w:hint="eastAsia" w:ascii="宋体" w:hAnsi="宋体" w:eastAsia="宋体" w:cs="宋体"/>
                <w:color w:val="auto"/>
                <w:highlight w:val="none"/>
              </w:rPr>
            </w:pPr>
          </w:p>
        </w:tc>
        <w:tc>
          <w:tcPr>
            <w:tcW w:w="2977" w:type="dxa"/>
            <w:gridSpan w:val="2"/>
            <w:tcBorders>
              <w:tl2br w:val="nil"/>
              <w:tr2bl w:val="nil"/>
            </w:tcBorders>
            <w:noWrap w:val="0"/>
            <w:vAlign w:val="center"/>
          </w:tcPr>
          <w:p w14:paraId="58391058">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1086" w:type="dxa"/>
            <w:tcBorders>
              <w:tl2br w:val="nil"/>
              <w:tr2bl w:val="nil"/>
            </w:tcBorders>
            <w:noWrap w:val="0"/>
            <w:vAlign w:val="center"/>
          </w:tcPr>
          <w:p w14:paraId="32ECC767">
            <w:pPr>
              <w:pageBreakBefore w:val="0"/>
              <w:kinsoku/>
              <w:wordWrap w:val="0"/>
              <w:overflowPunct/>
              <w:topLinePunct w:val="0"/>
              <w:bidi w:val="0"/>
              <w:jc w:val="center"/>
              <w:rPr>
                <w:rFonts w:hint="eastAsia" w:ascii="宋体" w:hAnsi="宋体" w:eastAsia="宋体" w:cs="宋体"/>
                <w:color w:val="auto"/>
                <w:highlight w:val="none"/>
              </w:rPr>
            </w:pPr>
          </w:p>
        </w:tc>
      </w:tr>
      <w:tr w14:paraId="36D2F8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3030" w:type="dxa"/>
            <w:tcBorders>
              <w:tl2br w:val="nil"/>
              <w:tr2bl w:val="nil"/>
            </w:tcBorders>
            <w:noWrap w:val="0"/>
            <w:vAlign w:val="center"/>
          </w:tcPr>
          <w:p w14:paraId="719F40A4">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电子邮箱</w:t>
            </w:r>
          </w:p>
        </w:tc>
        <w:tc>
          <w:tcPr>
            <w:tcW w:w="1951" w:type="dxa"/>
            <w:tcBorders>
              <w:tl2br w:val="nil"/>
              <w:tr2bl w:val="nil"/>
            </w:tcBorders>
            <w:noWrap w:val="0"/>
            <w:vAlign w:val="center"/>
          </w:tcPr>
          <w:p w14:paraId="189FB797">
            <w:pPr>
              <w:pageBreakBefore w:val="0"/>
              <w:kinsoku/>
              <w:wordWrap w:val="0"/>
              <w:overflowPunct/>
              <w:topLinePunct w:val="0"/>
              <w:bidi w:val="0"/>
              <w:jc w:val="center"/>
              <w:rPr>
                <w:rFonts w:hint="eastAsia" w:ascii="宋体" w:hAnsi="宋体" w:eastAsia="宋体" w:cs="宋体"/>
                <w:color w:val="auto"/>
                <w:highlight w:val="none"/>
              </w:rPr>
            </w:pPr>
          </w:p>
        </w:tc>
        <w:tc>
          <w:tcPr>
            <w:tcW w:w="2977" w:type="dxa"/>
            <w:gridSpan w:val="2"/>
            <w:tcBorders>
              <w:tl2br w:val="nil"/>
              <w:tr2bl w:val="nil"/>
            </w:tcBorders>
            <w:noWrap w:val="0"/>
            <w:vAlign w:val="center"/>
          </w:tcPr>
          <w:p w14:paraId="2898522A">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1086" w:type="dxa"/>
            <w:tcBorders>
              <w:tl2br w:val="nil"/>
              <w:tr2bl w:val="nil"/>
            </w:tcBorders>
            <w:noWrap w:val="0"/>
            <w:vAlign w:val="center"/>
          </w:tcPr>
          <w:p w14:paraId="5BDB57F6">
            <w:pPr>
              <w:pageBreakBefore w:val="0"/>
              <w:kinsoku/>
              <w:wordWrap w:val="0"/>
              <w:overflowPunct/>
              <w:topLinePunct w:val="0"/>
              <w:bidi w:val="0"/>
              <w:jc w:val="center"/>
              <w:rPr>
                <w:rFonts w:hint="eastAsia" w:ascii="宋体" w:hAnsi="宋体" w:eastAsia="宋体" w:cs="宋体"/>
                <w:color w:val="auto"/>
                <w:highlight w:val="none"/>
              </w:rPr>
            </w:pPr>
          </w:p>
        </w:tc>
      </w:tr>
      <w:tr w14:paraId="45A9E8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3030" w:type="dxa"/>
            <w:tcBorders>
              <w:tl2br w:val="nil"/>
              <w:tr2bl w:val="nil"/>
            </w:tcBorders>
            <w:noWrap w:val="0"/>
            <w:vAlign w:val="center"/>
          </w:tcPr>
          <w:p w14:paraId="62F80F82">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上年营业收入</w:t>
            </w:r>
          </w:p>
        </w:tc>
        <w:tc>
          <w:tcPr>
            <w:tcW w:w="1951" w:type="dxa"/>
            <w:tcBorders>
              <w:tl2br w:val="nil"/>
              <w:tr2bl w:val="nil"/>
            </w:tcBorders>
            <w:noWrap w:val="0"/>
            <w:vAlign w:val="center"/>
          </w:tcPr>
          <w:p w14:paraId="0C977466">
            <w:pPr>
              <w:pageBreakBefore w:val="0"/>
              <w:kinsoku/>
              <w:wordWrap w:val="0"/>
              <w:overflowPunct/>
              <w:topLinePunct w:val="0"/>
              <w:bidi w:val="0"/>
              <w:jc w:val="center"/>
              <w:rPr>
                <w:rFonts w:hint="eastAsia" w:ascii="宋体" w:hAnsi="宋体" w:eastAsia="宋体" w:cs="宋体"/>
                <w:color w:val="auto"/>
                <w:highlight w:val="none"/>
              </w:rPr>
            </w:pPr>
          </w:p>
        </w:tc>
        <w:tc>
          <w:tcPr>
            <w:tcW w:w="2977" w:type="dxa"/>
            <w:gridSpan w:val="2"/>
            <w:tcBorders>
              <w:tl2br w:val="nil"/>
              <w:tr2bl w:val="nil"/>
            </w:tcBorders>
            <w:noWrap w:val="0"/>
            <w:vAlign w:val="center"/>
          </w:tcPr>
          <w:p w14:paraId="564B3646">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c>
          <w:tcPr>
            <w:tcW w:w="1086" w:type="dxa"/>
            <w:tcBorders>
              <w:tl2br w:val="nil"/>
              <w:tr2bl w:val="nil"/>
            </w:tcBorders>
            <w:noWrap w:val="0"/>
            <w:vAlign w:val="center"/>
          </w:tcPr>
          <w:p w14:paraId="68683DDE">
            <w:pPr>
              <w:pageBreakBefore w:val="0"/>
              <w:kinsoku/>
              <w:wordWrap w:val="0"/>
              <w:overflowPunct/>
              <w:topLinePunct w:val="0"/>
              <w:bidi w:val="0"/>
              <w:jc w:val="center"/>
              <w:rPr>
                <w:rFonts w:hint="eastAsia" w:ascii="宋体" w:hAnsi="宋体" w:eastAsia="宋体" w:cs="宋体"/>
                <w:color w:val="auto"/>
                <w:highlight w:val="none"/>
              </w:rPr>
            </w:pPr>
          </w:p>
        </w:tc>
      </w:tr>
      <w:tr w14:paraId="773CF2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3030" w:type="dxa"/>
            <w:tcBorders>
              <w:tl2br w:val="nil"/>
              <w:tr2bl w:val="nil"/>
            </w:tcBorders>
            <w:noWrap w:val="0"/>
            <w:vAlign w:val="center"/>
          </w:tcPr>
          <w:p w14:paraId="2E54E8DA">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基本账户开户行及账号</w:t>
            </w:r>
          </w:p>
        </w:tc>
        <w:tc>
          <w:tcPr>
            <w:tcW w:w="6014" w:type="dxa"/>
            <w:gridSpan w:val="4"/>
            <w:tcBorders>
              <w:tl2br w:val="nil"/>
              <w:tr2bl w:val="nil"/>
            </w:tcBorders>
            <w:noWrap w:val="0"/>
            <w:vAlign w:val="center"/>
          </w:tcPr>
          <w:p w14:paraId="0AD138E0">
            <w:pPr>
              <w:pageBreakBefore w:val="0"/>
              <w:kinsoku/>
              <w:wordWrap w:val="0"/>
              <w:overflowPunct/>
              <w:topLinePunct w:val="0"/>
              <w:bidi w:val="0"/>
              <w:jc w:val="center"/>
              <w:rPr>
                <w:rFonts w:hint="eastAsia" w:ascii="宋体" w:hAnsi="宋体" w:eastAsia="宋体" w:cs="宋体"/>
                <w:color w:val="auto"/>
                <w:highlight w:val="none"/>
              </w:rPr>
            </w:pPr>
          </w:p>
        </w:tc>
      </w:tr>
      <w:tr w14:paraId="572CB7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3030" w:type="dxa"/>
            <w:tcBorders>
              <w:tl2br w:val="nil"/>
              <w:tr2bl w:val="nil"/>
            </w:tcBorders>
            <w:noWrap w:val="0"/>
            <w:vAlign w:val="center"/>
          </w:tcPr>
          <w:p w14:paraId="5FCCDA13">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税务登记机关</w:t>
            </w:r>
          </w:p>
        </w:tc>
        <w:tc>
          <w:tcPr>
            <w:tcW w:w="6014" w:type="dxa"/>
            <w:gridSpan w:val="4"/>
            <w:tcBorders>
              <w:tl2br w:val="nil"/>
              <w:tr2bl w:val="nil"/>
            </w:tcBorders>
            <w:noWrap w:val="0"/>
            <w:vAlign w:val="center"/>
          </w:tcPr>
          <w:p w14:paraId="52B7601A">
            <w:pPr>
              <w:pageBreakBefore w:val="0"/>
              <w:kinsoku/>
              <w:wordWrap w:val="0"/>
              <w:overflowPunct/>
              <w:topLinePunct w:val="0"/>
              <w:bidi w:val="0"/>
              <w:jc w:val="center"/>
              <w:rPr>
                <w:rFonts w:hint="eastAsia" w:ascii="宋体" w:hAnsi="宋体" w:eastAsia="宋体" w:cs="宋体"/>
                <w:color w:val="auto"/>
                <w:highlight w:val="none"/>
              </w:rPr>
            </w:pPr>
          </w:p>
        </w:tc>
      </w:tr>
      <w:tr w14:paraId="00AD3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3030" w:type="dxa"/>
            <w:tcBorders>
              <w:tl2br w:val="nil"/>
              <w:tr2bl w:val="nil"/>
            </w:tcBorders>
            <w:noWrap w:val="0"/>
            <w:vAlign w:val="center"/>
          </w:tcPr>
          <w:p w14:paraId="05B1950E">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资质名称</w:t>
            </w:r>
          </w:p>
        </w:tc>
        <w:tc>
          <w:tcPr>
            <w:tcW w:w="1951" w:type="dxa"/>
            <w:tcBorders>
              <w:tl2br w:val="nil"/>
              <w:tr2bl w:val="nil"/>
            </w:tcBorders>
            <w:noWrap w:val="0"/>
            <w:vAlign w:val="center"/>
          </w:tcPr>
          <w:p w14:paraId="7B3B0E78">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等级</w:t>
            </w:r>
          </w:p>
        </w:tc>
        <w:tc>
          <w:tcPr>
            <w:tcW w:w="1694" w:type="dxa"/>
            <w:tcBorders>
              <w:tl2br w:val="nil"/>
              <w:tr2bl w:val="nil"/>
            </w:tcBorders>
            <w:noWrap w:val="0"/>
            <w:vAlign w:val="center"/>
          </w:tcPr>
          <w:p w14:paraId="699496A7">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发证机关</w:t>
            </w:r>
          </w:p>
        </w:tc>
        <w:tc>
          <w:tcPr>
            <w:tcW w:w="2369" w:type="dxa"/>
            <w:gridSpan w:val="2"/>
            <w:tcBorders>
              <w:tl2br w:val="nil"/>
              <w:tr2bl w:val="nil"/>
            </w:tcBorders>
            <w:noWrap w:val="0"/>
            <w:vAlign w:val="center"/>
          </w:tcPr>
          <w:p w14:paraId="4C9DFB30">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有效期</w:t>
            </w:r>
          </w:p>
        </w:tc>
      </w:tr>
      <w:tr w14:paraId="64F999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3030" w:type="dxa"/>
            <w:tcBorders>
              <w:tl2br w:val="nil"/>
              <w:tr2bl w:val="nil"/>
            </w:tcBorders>
            <w:noWrap w:val="0"/>
            <w:vAlign w:val="center"/>
          </w:tcPr>
          <w:p w14:paraId="4250A005">
            <w:pPr>
              <w:pageBreakBefore w:val="0"/>
              <w:kinsoku/>
              <w:wordWrap w:val="0"/>
              <w:overflowPunct/>
              <w:topLinePunct w:val="0"/>
              <w:bidi w:val="0"/>
              <w:jc w:val="center"/>
              <w:rPr>
                <w:rFonts w:hint="eastAsia" w:ascii="宋体" w:hAnsi="宋体" w:eastAsia="宋体" w:cs="宋体"/>
                <w:color w:val="auto"/>
                <w:highlight w:val="none"/>
              </w:rPr>
            </w:pPr>
          </w:p>
        </w:tc>
        <w:tc>
          <w:tcPr>
            <w:tcW w:w="1951" w:type="dxa"/>
            <w:tcBorders>
              <w:tl2br w:val="nil"/>
              <w:tr2bl w:val="nil"/>
            </w:tcBorders>
            <w:noWrap w:val="0"/>
            <w:vAlign w:val="center"/>
          </w:tcPr>
          <w:p w14:paraId="1BA15112">
            <w:pPr>
              <w:pageBreakBefore w:val="0"/>
              <w:kinsoku/>
              <w:wordWrap w:val="0"/>
              <w:overflowPunct/>
              <w:topLinePunct w:val="0"/>
              <w:bidi w:val="0"/>
              <w:jc w:val="center"/>
              <w:rPr>
                <w:rFonts w:hint="eastAsia" w:ascii="宋体" w:hAnsi="宋体" w:eastAsia="宋体" w:cs="宋体"/>
                <w:color w:val="auto"/>
                <w:highlight w:val="none"/>
              </w:rPr>
            </w:pPr>
          </w:p>
        </w:tc>
        <w:tc>
          <w:tcPr>
            <w:tcW w:w="1694" w:type="dxa"/>
            <w:tcBorders>
              <w:tl2br w:val="nil"/>
              <w:tr2bl w:val="nil"/>
            </w:tcBorders>
            <w:noWrap w:val="0"/>
            <w:vAlign w:val="center"/>
          </w:tcPr>
          <w:p w14:paraId="38074C89">
            <w:pPr>
              <w:pageBreakBefore w:val="0"/>
              <w:kinsoku/>
              <w:wordWrap w:val="0"/>
              <w:overflowPunct/>
              <w:topLinePunct w:val="0"/>
              <w:bidi w:val="0"/>
              <w:jc w:val="center"/>
              <w:rPr>
                <w:rFonts w:hint="eastAsia" w:ascii="宋体" w:hAnsi="宋体" w:eastAsia="宋体" w:cs="宋体"/>
                <w:color w:val="auto"/>
                <w:highlight w:val="none"/>
              </w:rPr>
            </w:pPr>
          </w:p>
        </w:tc>
        <w:tc>
          <w:tcPr>
            <w:tcW w:w="2369" w:type="dxa"/>
            <w:gridSpan w:val="2"/>
            <w:tcBorders>
              <w:tl2br w:val="nil"/>
              <w:tr2bl w:val="nil"/>
            </w:tcBorders>
            <w:noWrap w:val="0"/>
            <w:vAlign w:val="center"/>
          </w:tcPr>
          <w:p w14:paraId="6CFB1DD7">
            <w:pPr>
              <w:pageBreakBefore w:val="0"/>
              <w:kinsoku/>
              <w:wordWrap w:val="0"/>
              <w:overflowPunct/>
              <w:topLinePunct w:val="0"/>
              <w:bidi w:val="0"/>
              <w:jc w:val="center"/>
              <w:rPr>
                <w:rFonts w:hint="eastAsia" w:ascii="宋体" w:hAnsi="宋体" w:eastAsia="宋体" w:cs="宋体"/>
                <w:color w:val="auto"/>
                <w:highlight w:val="none"/>
              </w:rPr>
            </w:pPr>
          </w:p>
        </w:tc>
      </w:tr>
      <w:tr w14:paraId="145290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3030" w:type="dxa"/>
            <w:tcBorders>
              <w:tl2br w:val="nil"/>
              <w:tr2bl w:val="nil"/>
            </w:tcBorders>
            <w:noWrap w:val="0"/>
            <w:vAlign w:val="center"/>
          </w:tcPr>
          <w:p w14:paraId="0A1F4B85">
            <w:pPr>
              <w:pageBreakBefore w:val="0"/>
              <w:kinsoku/>
              <w:wordWrap w:val="0"/>
              <w:overflowPunct/>
              <w:topLinePunct w:val="0"/>
              <w:bidi w:val="0"/>
              <w:jc w:val="center"/>
              <w:rPr>
                <w:rFonts w:hint="eastAsia" w:ascii="宋体" w:hAnsi="宋体" w:eastAsia="宋体" w:cs="宋体"/>
                <w:color w:val="auto"/>
                <w:highlight w:val="none"/>
              </w:rPr>
            </w:pPr>
          </w:p>
        </w:tc>
        <w:tc>
          <w:tcPr>
            <w:tcW w:w="1951" w:type="dxa"/>
            <w:tcBorders>
              <w:tl2br w:val="nil"/>
              <w:tr2bl w:val="nil"/>
            </w:tcBorders>
            <w:noWrap w:val="0"/>
            <w:vAlign w:val="center"/>
          </w:tcPr>
          <w:p w14:paraId="722E52C6">
            <w:pPr>
              <w:pageBreakBefore w:val="0"/>
              <w:kinsoku/>
              <w:wordWrap w:val="0"/>
              <w:overflowPunct/>
              <w:topLinePunct w:val="0"/>
              <w:bidi w:val="0"/>
              <w:jc w:val="center"/>
              <w:rPr>
                <w:rFonts w:hint="eastAsia" w:ascii="宋体" w:hAnsi="宋体" w:eastAsia="宋体" w:cs="宋体"/>
                <w:color w:val="auto"/>
                <w:highlight w:val="none"/>
              </w:rPr>
            </w:pPr>
          </w:p>
        </w:tc>
        <w:tc>
          <w:tcPr>
            <w:tcW w:w="1694" w:type="dxa"/>
            <w:tcBorders>
              <w:tl2br w:val="nil"/>
              <w:tr2bl w:val="nil"/>
            </w:tcBorders>
            <w:noWrap w:val="0"/>
            <w:vAlign w:val="center"/>
          </w:tcPr>
          <w:p w14:paraId="10A94C61">
            <w:pPr>
              <w:pageBreakBefore w:val="0"/>
              <w:kinsoku/>
              <w:wordWrap w:val="0"/>
              <w:overflowPunct/>
              <w:topLinePunct w:val="0"/>
              <w:bidi w:val="0"/>
              <w:jc w:val="center"/>
              <w:rPr>
                <w:rFonts w:hint="eastAsia" w:ascii="宋体" w:hAnsi="宋体" w:eastAsia="宋体" w:cs="宋体"/>
                <w:color w:val="auto"/>
                <w:highlight w:val="none"/>
              </w:rPr>
            </w:pPr>
          </w:p>
        </w:tc>
        <w:tc>
          <w:tcPr>
            <w:tcW w:w="2369" w:type="dxa"/>
            <w:gridSpan w:val="2"/>
            <w:tcBorders>
              <w:tl2br w:val="nil"/>
              <w:tr2bl w:val="nil"/>
            </w:tcBorders>
            <w:noWrap w:val="0"/>
            <w:vAlign w:val="center"/>
          </w:tcPr>
          <w:p w14:paraId="6F447E00">
            <w:pPr>
              <w:pageBreakBefore w:val="0"/>
              <w:kinsoku/>
              <w:wordWrap w:val="0"/>
              <w:overflowPunct/>
              <w:topLinePunct w:val="0"/>
              <w:bidi w:val="0"/>
              <w:jc w:val="center"/>
              <w:rPr>
                <w:rFonts w:hint="eastAsia" w:ascii="宋体" w:hAnsi="宋体" w:eastAsia="宋体" w:cs="宋体"/>
                <w:color w:val="auto"/>
                <w:highlight w:val="none"/>
              </w:rPr>
            </w:pPr>
          </w:p>
        </w:tc>
      </w:tr>
      <w:tr w14:paraId="2FD326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3030" w:type="dxa"/>
            <w:tcBorders>
              <w:tl2br w:val="nil"/>
              <w:tr2bl w:val="nil"/>
            </w:tcBorders>
            <w:noWrap w:val="0"/>
            <w:vAlign w:val="center"/>
          </w:tcPr>
          <w:p w14:paraId="3F35B037">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014" w:type="dxa"/>
            <w:gridSpan w:val="4"/>
            <w:tcBorders>
              <w:tl2br w:val="nil"/>
              <w:tr2bl w:val="nil"/>
            </w:tcBorders>
            <w:noWrap w:val="0"/>
            <w:vAlign w:val="center"/>
          </w:tcPr>
          <w:p w14:paraId="59274D95">
            <w:pPr>
              <w:pageBreakBefore w:val="0"/>
              <w:kinsoku/>
              <w:wordWrap w:val="0"/>
              <w:overflowPunct/>
              <w:topLinePunct w:val="0"/>
              <w:bidi w:val="0"/>
              <w:jc w:val="center"/>
              <w:rPr>
                <w:rFonts w:hint="eastAsia" w:ascii="宋体" w:hAnsi="宋体" w:eastAsia="宋体" w:cs="宋体"/>
                <w:color w:val="auto"/>
                <w:highlight w:val="none"/>
              </w:rPr>
            </w:pPr>
          </w:p>
        </w:tc>
      </w:tr>
    </w:tbl>
    <w:p w14:paraId="4E6035D0">
      <w:pPr>
        <w:pageBreakBefore w:val="0"/>
        <w:kinsoku/>
        <w:wordWrap w:val="0"/>
        <w:overflowPunct/>
        <w:topLinePunct w:val="0"/>
        <w:bidi w:val="0"/>
        <w:spacing w:line="360" w:lineRule="auto"/>
        <w:rPr>
          <w:rFonts w:hint="eastAsia" w:ascii="宋体" w:hAnsi="宋体" w:eastAsia="宋体" w:cs="宋体"/>
          <w:b/>
          <w:color w:val="auto"/>
          <w:highlight w:val="none"/>
        </w:rPr>
      </w:pPr>
    </w:p>
    <w:p w14:paraId="006E767A">
      <w:pPr>
        <w:pageBreakBefore w:val="0"/>
        <w:kinsoku/>
        <w:wordWrap w:val="0"/>
        <w:overflowPunct/>
        <w:topLinePunct w:val="0"/>
        <w:bidi w:val="0"/>
        <w:spacing w:line="360" w:lineRule="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val="en-US" w:eastAsia="zh-CN"/>
        </w:rPr>
        <w:t>注：</w:t>
      </w:r>
      <w:r>
        <w:rPr>
          <w:rFonts w:hint="eastAsia" w:ascii="宋体" w:hAnsi="宋体" w:eastAsia="宋体" w:cs="宋体"/>
          <w:b/>
          <w:color w:val="auto"/>
          <w:highlight w:val="none"/>
        </w:rPr>
        <w:t>后附营业执照副本</w:t>
      </w:r>
      <w:r>
        <w:rPr>
          <w:rFonts w:hint="eastAsia" w:ascii="宋体" w:hAnsi="宋体" w:eastAsia="宋体" w:cs="宋体"/>
          <w:b/>
          <w:color w:val="auto"/>
          <w:highlight w:val="none"/>
          <w:lang w:eastAsia="zh-CN"/>
        </w:rPr>
        <w:t>扫描件</w:t>
      </w:r>
      <w:r>
        <w:rPr>
          <w:rFonts w:hint="eastAsia" w:ascii="宋体" w:hAnsi="宋体" w:eastAsia="宋体" w:cs="宋体"/>
          <w:b/>
          <w:color w:val="auto"/>
          <w:highlight w:val="none"/>
        </w:rPr>
        <w:t>并</w:t>
      </w:r>
      <w:r>
        <w:rPr>
          <w:rFonts w:hint="eastAsia" w:ascii="宋体" w:hAnsi="宋体" w:eastAsia="宋体" w:cs="宋体"/>
          <w:b/>
          <w:color w:val="auto"/>
          <w:highlight w:val="none"/>
          <w:lang w:eastAsia="zh-CN"/>
        </w:rPr>
        <w:t>加盖投标单位公章；</w:t>
      </w:r>
    </w:p>
    <w:p w14:paraId="4A0F5FAF">
      <w:pPr>
        <w:pageBreakBefore w:val="0"/>
        <w:kinsoku/>
        <w:wordWrap w:val="0"/>
        <w:overflowPunct/>
        <w:topLinePunct w:val="0"/>
        <w:bidi w:val="0"/>
        <w:spacing w:line="360" w:lineRule="auto"/>
        <w:jc w:val="center"/>
        <w:rPr>
          <w:rFonts w:hint="eastAsia" w:ascii="宋体" w:hAnsi="宋体" w:eastAsia="宋体" w:cs="宋体"/>
          <w:b/>
          <w:color w:val="auto"/>
          <w:sz w:val="28"/>
          <w:szCs w:val="28"/>
          <w:highlight w:val="none"/>
          <w:u w:val="single"/>
        </w:rPr>
      </w:pPr>
      <w:r>
        <w:rPr>
          <w:rFonts w:hint="eastAsia" w:ascii="宋体" w:hAnsi="宋体" w:eastAsia="宋体" w:cs="宋体"/>
          <w:b/>
          <w:color w:val="auto"/>
          <w:highlight w:val="none"/>
          <w:lang w:val="en-US" w:eastAsia="zh-CN"/>
        </w:rPr>
        <w:t xml:space="preserve"> </w:t>
      </w:r>
      <w:r>
        <w:rPr>
          <w:rFonts w:hint="eastAsia" w:ascii="宋体" w:hAnsi="宋体" w:eastAsia="宋体" w:cs="宋体"/>
          <w:bCs/>
          <w:color w:val="auto"/>
          <w:highlight w:val="none"/>
        </w:rPr>
        <w:br w:type="page"/>
      </w:r>
      <w:r>
        <w:rPr>
          <w:rFonts w:hint="eastAsia" w:ascii="宋体" w:hAnsi="宋体" w:eastAsia="宋体" w:cs="宋体"/>
          <w:b/>
          <w:color w:val="auto"/>
          <w:sz w:val="28"/>
          <w:szCs w:val="28"/>
          <w:highlight w:val="none"/>
        </w:rPr>
        <w:t>（2）近年度（</w:t>
      </w:r>
      <w:r>
        <w:rPr>
          <w:rFonts w:hint="eastAsia" w:ascii="宋体" w:hAnsi="宋体" w:eastAsia="宋体" w:cs="宋体"/>
          <w:b/>
          <w:color w:val="auto"/>
          <w:sz w:val="28"/>
          <w:szCs w:val="28"/>
          <w:highlight w:val="none"/>
          <w:lang w:eastAsia="zh-CN"/>
        </w:rPr>
        <w:t>2024年</w:t>
      </w:r>
      <w:r>
        <w:rPr>
          <w:rFonts w:hint="eastAsia" w:ascii="宋体" w:hAnsi="宋体" w:eastAsia="宋体" w:cs="宋体"/>
          <w:b/>
          <w:color w:val="auto"/>
          <w:sz w:val="28"/>
          <w:szCs w:val="28"/>
          <w:highlight w:val="none"/>
        </w:rPr>
        <w:t>）财务状况表</w:t>
      </w:r>
    </w:p>
    <w:p w14:paraId="46F355DF">
      <w:pPr>
        <w:pageBreakBefore w:val="0"/>
        <w:kinsoku/>
        <w:wordWrap w:val="0"/>
        <w:overflowPunct/>
        <w:topLinePunct w:val="0"/>
        <w:bidi w:val="0"/>
        <w:spacing w:line="360" w:lineRule="auto"/>
        <w:ind w:left="-2" w:leftChars="-1" w:firstLine="2"/>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FDB2AED">
      <w:pPr>
        <w:pageBreakBefore w:val="0"/>
        <w:kinsoku/>
        <w:wordWrap w:val="0"/>
        <w:overflowPunct/>
        <w:topLinePunct w:val="0"/>
        <w:bidi w:val="0"/>
        <w:spacing w:line="480" w:lineRule="auto"/>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 xml:space="preserve"> </w:t>
      </w:r>
    </w:p>
    <w:p w14:paraId="622B6F5F">
      <w:pPr>
        <w:pageBreakBefore w:val="0"/>
        <w:kinsoku/>
        <w:wordWrap w:val="0"/>
        <w:overflowPunct/>
        <w:topLinePunct w:val="0"/>
        <w:bidi w:val="0"/>
        <w:spacing w:line="480" w:lineRule="auto"/>
        <w:jc w:val="center"/>
        <w:rPr>
          <w:rFonts w:hint="eastAsia" w:ascii="宋体" w:hAnsi="宋体" w:eastAsia="宋体" w:cs="宋体"/>
          <w:color w:val="auto"/>
          <w:szCs w:val="21"/>
          <w:highlight w:val="none"/>
        </w:rPr>
      </w:pPr>
      <w:r>
        <w:rPr>
          <w:rFonts w:hint="eastAsia" w:ascii="宋体" w:hAnsi="宋体" w:eastAsia="宋体" w:cs="宋体"/>
          <w:bCs/>
          <w:color w:val="auto"/>
          <w:highlight w:val="none"/>
        </w:rPr>
        <w:t>附</w:t>
      </w:r>
      <w:r>
        <w:rPr>
          <w:rFonts w:hint="eastAsia" w:ascii="宋体" w:hAnsi="宋体" w:eastAsia="宋体" w:cs="宋体"/>
          <w:color w:val="auto"/>
          <w:szCs w:val="21"/>
          <w:highlight w:val="none"/>
          <w:lang w:eastAsia="zh-CN"/>
        </w:rPr>
        <w:t>2024年</w:t>
      </w:r>
      <w:r>
        <w:rPr>
          <w:rFonts w:hint="eastAsia" w:ascii="宋体" w:hAnsi="宋体" w:eastAsia="宋体" w:cs="宋体"/>
          <w:color w:val="auto"/>
          <w:szCs w:val="21"/>
          <w:highlight w:val="none"/>
        </w:rPr>
        <w:t>度</w:t>
      </w:r>
      <w:r>
        <w:rPr>
          <w:rFonts w:hint="eastAsia" w:ascii="宋体" w:hAnsi="宋体" w:eastAsia="宋体" w:cs="宋体"/>
          <w:color w:val="auto"/>
          <w:szCs w:val="21"/>
          <w:highlight w:val="none"/>
          <w:lang w:eastAsia="zh-CN"/>
        </w:rPr>
        <w:t>财务审计报告扫描件</w:t>
      </w:r>
      <w:r>
        <w:rPr>
          <w:rFonts w:hint="eastAsia" w:ascii="宋体" w:hAnsi="宋体" w:eastAsia="宋体" w:cs="宋体"/>
          <w:bCs/>
          <w:color w:val="auto"/>
          <w:szCs w:val="21"/>
          <w:highlight w:val="none"/>
          <w:lang w:val="zh-CN"/>
        </w:rPr>
        <w:t>并加盖投标单位公章</w:t>
      </w:r>
      <w:r>
        <w:rPr>
          <w:rFonts w:hint="eastAsia" w:ascii="宋体" w:hAnsi="宋体" w:eastAsia="宋体" w:cs="宋体"/>
          <w:color w:val="auto"/>
          <w:szCs w:val="21"/>
          <w:highlight w:val="none"/>
        </w:rPr>
        <w:t>（若投标人为</w:t>
      </w:r>
      <w:r>
        <w:rPr>
          <w:rFonts w:hint="eastAsia" w:ascii="宋体" w:hAnsi="宋体" w:eastAsia="宋体" w:cs="宋体"/>
          <w:color w:val="auto"/>
          <w:szCs w:val="21"/>
          <w:highlight w:val="none"/>
          <w:lang w:eastAsia="zh-CN"/>
        </w:rPr>
        <w:t>2025年以后</w:t>
      </w:r>
      <w:r>
        <w:rPr>
          <w:rFonts w:hint="eastAsia" w:ascii="宋体" w:hAnsi="宋体" w:eastAsia="宋体" w:cs="宋体"/>
          <w:color w:val="auto"/>
          <w:szCs w:val="21"/>
          <w:highlight w:val="none"/>
        </w:rPr>
        <w:t>注册成立公司的，须提供银行资信证明）</w:t>
      </w:r>
    </w:p>
    <w:p w14:paraId="0D8B5579">
      <w:pPr>
        <w:pageBreakBefore w:val="0"/>
        <w:kinsoku/>
        <w:wordWrap w:val="0"/>
        <w:overflowPunct/>
        <w:topLinePunct w:val="0"/>
        <w:bidi w:val="0"/>
        <w:spacing w:line="480" w:lineRule="auto"/>
        <w:ind w:left="-2" w:leftChars="-1" w:firstLine="2"/>
        <w:jc w:val="left"/>
        <w:rPr>
          <w:rFonts w:hint="eastAsia" w:ascii="宋体" w:hAnsi="宋体" w:eastAsia="宋体" w:cs="宋体"/>
          <w:bCs/>
          <w:color w:val="auto"/>
          <w:szCs w:val="21"/>
          <w:highlight w:val="none"/>
          <w:u w:val="single"/>
        </w:rPr>
      </w:pPr>
    </w:p>
    <w:p w14:paraId="659579F7">
      <w:pPr>
        <w:pageBreakBefore w:val="0"/>
        <w:kinsoku/>
        <w:wordWrap w:val="0"/>
        <w:overflowPunct/>
        <w:topLinePunct w:val="0"/>
        <w:bidi w:val="0"/>
        <w:spacing w:line="360" w:lineRule="auto"/>
        <w:ind w:left="-2" w:leftChars="-1" w:firstLine="2"/>
        <w:jc w:val="center"/>
        <w:rPr>
          <w:rFonts w:hint="eastAsia" w:ascii="宋体" w:hAnsi="宋体" w:eastAsia="宋体" w:cs="宋体"/>
          <w:b/>
          <w:color w:val="auto"/>
          <w:sz w:val="28"/>
          <w:highlight w:val="none"/>
        </w:rPr>
      </w:pPr>
      <w:r>
        <w:rPr>
          <w:rFonts w:hint="eastAsia" w:ascii="宋体" w:hAnsi="宋体" w:eastAsia="宋体" w:cs="宋体"/>
          <w:bCs/>
          <w:color w:val="auto"/>
          <w:szCs w:val="21"/>
          <w:highlight w:val="none"/>
          <w:u w:val="single"/>
        </w:rPr>
        <w:br w:type="page"/>
      </w:r>
      <w:r>
        <w:rPr>
          <w:rFonts w:hint="eastAsia" w:ascii="宋体" w:hAnsi="宋体" w:eastAsia="宋体" w:cs="宋体"/>
          <w:b/>
          <w:color w:val="auto"/>
          <w:sz w:val="28"/>
          <w:highlight w:val="none"/>
        </w:rPr>
        <w:t>（3）依法缴纳税收和社会保障资金的相关证明</w:t>
      </w:r>
    </w:p>
    <w:p w14:paraId="2AFFE0C3">
      <w:pPr>
        <w:pStyle w:val="14"/>
        <w:pageBreakBefore w:val="0"/>
        <w:kinsoku/>
        <w:wordWrap w:val="0"/>
        <w:overflowPunct/>
        <w:topLinePunct w:val="0"/>
        <w:bidi w:val="0"/>
        <w:ind w:left="420" w:leftChars="200"/>
        <w:rPr>
          <w:rFonts w:hint="eastAsia" w:ascii="宋体" w:hAnsi="宋体" w:eastAsia="宋体" w:cs="宋体"/>
          <w:bCs/>
          <w:color w:val="auto"/>
          <w:highlight w:val="none"/>
        </w:rPr>
      </w:pPr>
    </w:p>
    <w:p w14:paraId="5158F684">
      <w:pPr>
        <w:pStyle w:val="14"/>
        <w:pageBreakBefore w:val="0"/>
        <w:kinsoku/>
        <w:wordWrap w:val="0"/>
        <w:overflowPunct/>
        <w:topLinePunct w:val="0"/>
        <w:bidi w:val="0"/>
        <w:spacing w:line="480" w:lineRule="auto"/>
        <w:ind w:firstLine="420" w:firstLineChars="200"/>
        <w:jc w:val="left"/>
        <w:rPr>
          <w:rFonts w:hint="eastAsia" w:ascii="宋体" w:hAnsi="宋体" w:eastAsia="宋体" w:cs="宋体"/>
          <w:bCs/>
          <w:color w:val="auto"/>
          <w:highlight w:val="none"/>
        </w:rPr>
      </w:pPr>
    </w:p>
    <w:p w14:paraId="32E99FCA">
      <w:pPr>
        <w:pStyle w:val="14"/>
        <w:pageBreakBefore w:val="0"/>
        <w:kinsoku/>
        <w:wordWrap w:val="0"/>
        <w:overflowPunct/>
        <w:topLinePunct w:val="0"/>
        <w:bidi w:val="0"/>
        <w:spacing w:line="480" w:lineRule="auto"/>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附投标文件递交截止时间</w:t>
      </w:r>
      <w:r>
        <w:rPr>
          <w:rFonts w:hint="eastAsia" w:ascii="宋体" w:hAnsi="宋体" w:eastAsia="宋体" w:cs="宋体"/>
          <w:bCs/>
          <w:color w:val="auto"/>
          <w:szCs w:val="21"/>
          <w:highlight w:val="none"/>
          <w:lang w:val="zh-CN"/>
        </w:rPr>
        <w:t>近六个月内（任意一个月）依法缴纳税收和良好的社会保障资金的相关证明材料扫描件并加盖投标单位公章，</w:t>
      </w:r>
      <w:r>
        <w:rPr>
          <w:rFonts w:hint="eastAsia" w:ascii="宋体" w:hAnsi="宋体" w:eastAsia="宋体" w:cs="宋体"/>
          <w:color w:val="auto"/>
          <w:szCs w:val="21"/>
          <w:highlight w:val="none"/>
          <w:shd w:val="clear" w:color="auto" w:fill="FFFFFF"/>
        </w:rPr>
        <w:t>依法免税的投标人须提供相应文件证明其依法免税</w:t>
      </w:r>
      <w:r>
        <w:rPr>
          <w:rFonts w:hint="eastAsia" w:ascii="宋体" w:hAnsi="宋体" w:eastAsia="宋体" w:cs="宋体"/>
          <w:bCs/>
          <w:color w:val="auto"/>
          <w:highlight w:val="none"/>
        </w:rPr>
        <w:t>。</w:t>
      </w:r>
    </w:p>
    <w:p w14:paraId="352265A0">
      <w:pPr>
        <w:pageBreakBefore w:val="0"/>
        <w:kinsoku/>
        <w:wordWrap w:val="0"/>
        <w:overflowPunct/>
        <w:topLinePunct w:val="0"/>
        <w:bidi w:val="0"/>
        <w:spacing w:line="480" w:lineRule="auto"/>
        <w:ind w:firstLine="420" w:firstLineChars="200"/>
        <w:jc w:val="center"/>
        <w:rPr>
          <w:rFonts w:hint="eastAsia" w:ascii="宋体" w:hAnsi="宋体" w:eastAsia="宋体" w:cs="宋体"/>
          <w:bCs/>
          <w:color w:val="auto"/>
          <w:szCs w:val="21"/>
          <w:highlight w:val="none"/>
          <w:u w:val="single"/>
        </w:rPr>
      </w:pPr>
    </w:p>
    <w:p w14:paraId="3904904F">
      <w:pPr>
        <w:pageBreakBefore w:val="0"/>
        <w:kinsoku/>
        <w:wordWrap w:val="0"/>
        <w:overflowPunct/>
        <w:topLinePunct w:val="0"/>
        <w:bidi w:val="0"/>
        <w:spacing w:line="360" w:lineRule="auto"/>
        <w:ind w:left="-2" w:leftChars="-1" w:firstLine="2"/>
        <w:jc w:val="center"/>
        <w:rPr>
          <w:rFonts w:hint="eastAsia" w:ascii="宋体" w:hAnsi="宋体" w:eastAsia="宋体" w:cs="宋体"/>
          <w:bCs/>
          <w:color w:val="auto"/>
          <w:szCs w:val="21"/>
          <w:highlight w:val="none"/>
          <w:u w:val="single"/>
        </w:rPr>
      </w:pPr>
    </w:p>
    <w:p w14:paraId="46829CC6">
      <w:pPr>
        <w:pageBreakBefore w:val="0"/>
        <w:kinsoku/>
        <w:wordWrap w:val="0"/>
        <w:overflowPunct/>
        <w:topLinePunct w:val="0"/>
        <w:bidi w:val="0"/>
        <w:spacing w:line="360" w:lineRule="auto"/>
        <w:ind w:left="-2" w:leftChars="-1" w:firstLine="2"/>
        <w:jc w:val="center"/>
        <w:rPr>
          <w:rFonts w:hint="eastAsia" w:ascii="宋体" w:hAnsi="宋体" w:eastAsia="宋体" w:cs="宋体"/>
          <w:bCs/>
          <w:color w:val="auto"/>
          <w:szCs w:val="21"/>
          <w:highlight w:val="none"/>
          <w:u w:val="single"/>
        </w:rPr>
      </w:pPr>
    </w:p>
    <w:p w14:paraId="125AA271">
      <w:pPr>
        <w:pageBreakBefore w:val="0"/>
        <w:kinsoku/>
        <w:wordWrap w:val="0"/>
        <w:overflowPunct/>
        <w:topLinePunct w:val="0"/>
        <w:bidi w:val="0"/>
        <w:spacing w:line="360" w:lineRule="auto"/>
        <w:ind w:left="-2" w:leftChars="-1" w:firstLine="2"/>
        <w:jc w:val="center"/>
        <w:rPr>
          <w:rFonts w:hint="eastAsia" w:ascii="宋体" w:hAnsi="宋体" w:eastAsia="宋体" w:cs="宋体"/>
          <w:bCs/>
          <w:color w:val="auto"/>
          <w:szCs w:val="21"/>
          <w:highlight w:val="none"/>
          <w:u w:val="single"/>
        </w:rPr>
      </w:pPr>
    </w:p>
    <w:p w14:paraId="1DEB4FD6">
      <w:pPr>
        <w:pageBreakBefore w:val="0"/>
        <w:kinsoku/>
        <w:wordWrap w:val="0"/>
        <w:overflowPunct/>
        <w:topLinePunct w:val="0"/>
        <w:bidi w:val="0"/>
        <w:spacing w:line="360" w:lineRule="auto"/>
        <w:ind w:left="-2" w:leftChars="-1" w:firstLine="2"/>
        <w:jc w:val="center"/>
        <w:rPr>
          <w:rFonts w:hint="eastAsia" w:ascii="宋体" w:hAnsi="宋体" w:eastAsia="宋体" w:cs="宋体"/>
          <w:bCs/>
          <w:color w:val="auto"/>
          <w:szCs w:val="21"/>
          <w:highlight w:val="none"/>
          <w:u w:val="single"/>
        </w:rPr>
      </w:pPr>
    </w:p>
    <w:p w14:paraId="201B63C2">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0181BA66">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037CBA48">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06F3B478">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4D12D5A2">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0988D1D4">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7DEDB8C2">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51100D56">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29E99307">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29C1AE55">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2657CC4C">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3F602F41">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58EAC5FE">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68A4178F">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6CA86FED">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29604E1B">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09974AEA">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57E1666E">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42778807">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755A6588">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6EDC1525">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1FDFA424">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66437B35">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107C2C3C">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2DD00D1C">
      <w:pPr>
        <w:pageBreakBefore w:val="0"/>
        <w:kinsoku/>
        <w:wordWrap w:val="0"/>
        <w:overflowPunct/>
        <w:topLinePunct w:val="0"/>
        <w:bidi w:val="0"/>
        <w:rPr>
          <w:rFonts w:hint="eastAsia" w:ascii="宋体" w:hAnsi="宋体" w:eastAsia="宋体" w:cs="宋体"/>
          <w:bCs/>
          <w:color w:val="auto"/>
          <w:szCs w:val="21"/>
          <w:highlight w:val="none"/>
          <w:u w:val="single"/>
        </w:rPr>
      </w:pPr>
    </w:p>
    <w:p w14:paraId="1A656F5C">
      <w:pPr>
        <w:pStyle w:val="29"/>
        <w:pageBreakBefore w:val="0"/>
        <w:kinsoku/>
        <w:wordWrap w:val="0"/>
        <w:overflowPunct/>
        <w:topLinePunct w:val="0"/>
        <w:bidi w:val="0"/>
        <w:rPr>
          <w:rFonts w:hint="eastAsia" w:ascii="宋体" w:hAnsi="宋体" w:eastAsia="宋体" w:cs="宋体"/>
          <w:bCs/>
          <w:color w:val="auto"/>
          <w:szCs w:val="21"/>
          <w:highlight w:val="none"/>
          <w:u w:val="single"/>
        </w:rPr>
      </w:pPr>
    </w:p>
    <w:p w14:paraId="4837DB6F">
      <w:pPr>
        <w:pageBreakBefore w:val="0"/>
        <w:kinsoku/>
        <w:wordWrap w:val="0"/>
        <w:overflowPunct/>
        <w:topLinePunct w:val="0"/>
        <w:bidi w:val="0"/>
        <w:rPr>
          <w:rFonts w:hint="eastAsia" w:ascii="宋体" w:hAnsi="宋体" w:eastAsia="宋体" w:cs="宋体"/>
          <w:bCs/>
          <w:color w:val="auto"/>
          <w:szCs w:val="21"/>
          <w:highlight w:val="none"/>
          <w:u w:val="single"/>
        </w:rPr>
      </w:pPr>
    </w:p>
    <w:p w14:paraId="44829354">
      <w:pPr>
        <w:pStyle w:val="29"/>
        <w:pageBreakBefore w:val="0"/>
        <w:kinsoku/>
        <w:wordWrap w:val="0"/>
        <w:overflowPunct/>
        <w:topLinePunct w:val="0"/>
        <w:bidi w:val="0"/>
        <w:rPr>
          <w:rFonts w:hint="eastAsia" w:ascii="宋体" w:hAnsi="宋体" w:eastAsia="宋体" w:cs="宋体"/>
          <w:bCs/>
          <w:color w:val="auto"/>
          <w:szCs w:val="21"/>
          <w:highlight w:val="none"/>
          <w:u w:val="single"/>
        </w:rPr>
      </w:pPr>
    </w:p>
    <w:p w14:paraId="7C3E4FA2">
      <w:pPr>
        <w:pageBreakBefore w:val="0"/>
        <w:kinsoku/>
        <w:wordWrap w:val="0"/>
        <w:overflowPunct/>
        <w:topLinePunct w:val="0"/>
        <w:bidi w:val="0"/>
        <w:rPr>
          <w:rFonts w:hint="eastAsia" w:ascii="宋体" w:hAnsi="宋体" w:eastAsia="宋体" w:cs="宋体"/>
          <w:bCs/>
          <w:color w:val="auto"/>
          <w:szCs w:val="21"/>
          <w:highlight w:val="none"/>
          <w:u w:val="single"/>
        </w:rPr>
      </w:pPr>
    </w:p>
    <w:p w14:paraId="0FCDC4DF">
      <w:pPr>
        <w:pStyle w:val="29"/>
        <w:pageBreakBefore w:val="0"/>
        <w:kinsoku/>
        <w:wordWrap w:val="0"/>
        <w:overflowPunct/>
        <w:topLinePunct w:val="0"/>
        <w:bidi w:val="0"/>
        <w:rPr>
          <w:rFonts w:hint="eastAsia" w:ascii="宋体" w:hAnsi="宋体" w:eastAsia="宋体" w:cs="宋体"/>
          <w:bCs/>
          <w:color w:val="auto"/>
          <w:szCs w:val="21"/>
          <w:highlight w:val="none"/>
          <w:u w:val="single"/>
        </w:rPr>
      </w:pPr>
    </w:p>
    <w:p w14:paraId="1E61D12F">
      <w:pPr>
        <w:pageBreakBefore w:val="0"/>
        <w:kinsoku/>
        <w:wordWrap w:val="0"/>
        <w:overflowPunct/>
        <w:topLinePunct w:val="0"/>
        <w:bidi w:val="0"/>
        <w:rPr>
          <w:rFonts w:hint="eastAsia" w:ascii="宋体" w:hAnsi="宋体" w:eastAsia="宋体" w:cs="宋体"/>
          <w:color w:val="auto"/>
          <w:highlight w:val="none"/>
        </w:rPr>
      </w:pPr>
    </w:p>
    <w:p w14:paraId="3F98A69D">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0FB2339B">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3DB97E8E">
      <w:pPr>
        <w:pStyle w:val="14"/>
        <w:pageBreakBefore w:val="0"/>
        <w:kinsoku/>
        <w:wordWrap w:val="0"/>
        <w:overflowPunct/>
        <w:topLinePunct w:val="0"/>
        <w:bidi w:val="0"/>
        <w:rPr>
          <w:rFonts w:hint="eastAsia" w:ascii="宋体" w:hAnsi="宋体" w:eastAsia="宋体" w:cs="宋体"/>
          <w:bCs/>
          <w:color w:val="auto"/>
          <w:szCs w:val="21"/>
          <w:highlight w:val="none"/>
          <w:u w:val="single"/>
        </w:rPr>
      </w:pPr>
    </w:p>
    <w:p w14:paraId="616F4F9C">
      <w:pPr>
        <w:pageBreakBefore w:val="0"/>
        <w:kinsoku/>
        <w:wordWrap w:val="0"/>
        <w:overflowPunct/>
        <w:topLinePunct w:val="0"/>
        <w:bidi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（4）承诺书</w:t>
      </w:r>
    </w:p>
    <w:p w14:paraId="5DEC2195">
      <w:pPr>
        <w:pageBreakBefore w:val="0"/>
        <w:kinsoku/>
        <w:wordWrap w:val="0"/>
        <w:overflowPunct/>
        <w:topLinePunct w:val="0"/>
        <w:bidi w:val="0"/>
        <w:spacing w:line="360" w:lineRule="auto"/>
        <w:ind w:left="-2" w:leftChars="-1" w:firstLine="2"/>
        <w:rPr>
          <w:rFonts w:hint="eastAsia" w:ascii="宋体" w:hAnsi="宋体" w:eastAsia="宋体" w:cs="宋体"/>
          <w:bCs/>
          <w:color w:val="auto"/>
          <w:szCs w:val="21"/>
          <w:highlight w:val="none"/>
          <w:u w:val="single"/>
        </w:rPr>
      </w:pPr>
    </w:p>
    <w:p w14:paraId="2A13A031">
      <w:pPr>
        <w:pageBreakBefore w:val="0"/>
        <w:widowControl/>
        <w:kinsoku/>
        <w:wordWrap w:val="0"/>
        <w:overflowPunct/>
        <w:topLinePunct w:val="0"/>
        <w:bidi w:val="0"/>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①参加政府采购活动前三年内，在经营活动中没有重大违法记录的承诺书</w:t>
      </w:r>
    </w:p>
    <w:p w14:paraId="41BE5AFA">
      <w:pPr>
        <w:pageBreakBefore w:val="0"/>
        <w:kinsoku/>
        <w:wordWrap w:val="0"/>
        <w:overflowPunct/>
        <w:topLinePunct w:val="0"/>
        <w:bidi w:val="0"/>
        <w:rPr>
          <w:rFonts w:hint="eastAsia" w:ascii="宋体" w:hAnsi="宋体" w:eastAsia="宋体" w:cs="宋体"/>
          <w:color w:val="auto"/>
          <w:szCs w:val="21"/>
          <w:highlight w:val="none"/>
        </w:rPr>
      </w:pPr>
    </w:p>
    <w:p w14:paraId="054690A0">
      <w:pPr>
        <w:pageBreakBefore w:val="0"/>
        <w:kinsoku/>
        <w:wordWrap w:val="0"/>
        <w:overflowPunct/>
        <w:topLinePunct w:val="0"/>
        <w:bidi w:val="0"/>
        <w:spacing w:line="360" w:lineRule="auto"/>
        <w:rPr>
          <w:rFonts w:hint="eastAsia" w:ascii="宋体" w:hAnsi="宋体" w:eastAsia="宋体" w:cs="宋体"/>
          <w:color w:val="auto"/>
          <w:szCs w:val="21"/>
          <w:highlight w:val="none"/>
        </w:rPr>
      </w:pPr>
    </w:p>
    <w:p w14:paraId="57C4701B">
      <w:pPr>
        <w:pageBreakBefore w:val="0"/>
        <w:kinsoku/>
        <w:wordWrap w:val="0"/>
        <w:overflowPunct/>
        <w:topLinePunct w:val="0"/>
        <w:bidi w:val="0"/>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w:t>
      </w:r>
    </w:p>
    <w:p w14:paraId="4C13A65D">
      <w:pPr>
        <w:pageBreakBefore w:val="0"/>
        <w:kinsoku/>
        <w:wordWrap w:val="0"/>
        <w:overflowPunct/>
        <w:topLinePunct w:val="0"/>
        <w:bidi w:val="0"/>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我单位在参加政府采购活动前三年内，在经营活动中没有重大违法记录，包括：</w:t>
      </w:r>
    </w:p>
    <w:p w14:paraId="7EAC9167">
      <w:pPr>
        <w:pageBreakBefore w:val="0"/>
        <w:kinsoku/>
        <w:wordWrap w:val="0"/>
        <w:overflowPunct/>
        <w:topLinePunct w:val="0"/>
        <w:bidi w:val="0"/>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我单位或者其法定代表人、管理人员未因经营活动中的违法行为受到刑事处罚或者责令停产停业、吊销许可证或者执照、较大数额罚款等行政处罚。</w:t>
      </w:r>
    </w:p>
    <w:p w14:paraId="6B37FC34">
      <w:pPr>
        <w:pageBreakBefore w:val="0"/>
        <w:kinsoku/>
        <w:wordWrap w:val="0"/>
        <w:overflowPunct/>
        <w:topLinePunct w:val="0"/>
        <w:bidi w:val="0"/>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690EFD29">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068AF91D">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3E233CEF">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26601E74">
      <w:pPr>
        <w:pageBreakBefore w:val="0"/>
        <w:kinsoku/>
        <w:wordWrap w:val="0"/>
        <w:overflowPunct/>
        <w:topLinePunct w:val="0"/>
        <w:bidi w:val="0"/>
        <w:spacing w:line="48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（盖单位章）</w:t>
      </w:r>
    </w:p>
    <w:p w14:paraId="541F24A6">
      <w:pPr>
        <w:pageBreakBefore w:val="0"/>
        <w:kinsoku/>
        <w:wordWrap w:val="0"/>
        <w:overflowPunct/>
        <w:topLinePunct w:val="0"/>
        <w:bidi w:val="0"/>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zh-CN"/>
        </w:rPr>
        <w:t>法定代表人或其委托代理人</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（签字）</w:t>
      </w:r>
    </w:p>
    <w:p w14:paraId="7ACA6457">
      <w:pPr>
        <w:pageBreakBefore w:val="0"/>
        <w:kinsoku/>
        <w:wordWrap w:val="0"/>
        <w:overflowPunct/>
        <w:topLinePunct w:val="0"/>
        <w:bidi w:val="0"/>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177DAC2">
      <w:pPr>
        <w:pageBreakBefore w:val="0"/>
        <w:widowControl/>
        <w:kinsoku/>
        <w:wordWrap w:val="0"/>
        <w:overflowPunct/>
        <w:topLinePunct w:val="0"/>
        <w:bidi w:val="0"/>
        <w:jc w:val="center"/>
        <w:rPr>
          <w:rFonts w:hint="eastAsia" w:ascii="宋体" w:hAnsi="宋体" w:eastAsia="宋体" w:cs="宋体"/>
          <w:b/>
          <w:bCs/>
          <w:color w:val="auto"/>
          <w:sz w:val="28"/>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1"/>
          <w:highlight w:val="none"/>
        </w:rPr>
        <w:t>②无不良信用记录承诺书</w:t>
      </w:r>
    </w:p>
    <w:p w14:paraId="49F81D86">
      <w:pPr>
        <w:pageBreakBefore w:val="0"/>
        <w:kinsoku/>
        <w:wordWrap w:val="0"/>
        <w:overflowPunct/>
        <w:topLinePunct w:val="0"/>
        <w:bidi w:val="0"/>
        <w:spacing w:line="460" w:lineRule="exact"/>
        <w:rPr>
          <w:rFonts w:hint="eastAsia" w:ascii="宋体" w:hAnsi="宋体" w:eastAsia="宋体" w:cs="宋体"/>
          <w:color w:val="auto"/>
          <w:szCs w:val="21"/>
          <w:highlight w:val="none"/>
        </w:rPr>
      </w:pPr>
    </w:p>
    <w:p w14:paraId="76C89D1C">
      <w:pPr>
        <w:pageBreakBefore w:val="0"/>
        <w:kinsoku/>
        <w:wordWrap w:val="0"/>
        <w:overflowPunct/>
        <w:topLinePunct w:val="0"/>
        <w:bidi w:val="0"/>
        <w:spacing w:line="480" w:lineRule="auto"/>
        <w:rPr>
          <w:rFonts w:hint="eastAsia" w:ascii="宋体" w:hAnsi="宋体" w:eastAsia="宋体" w:cs="宋体"/>
          <w:color w:val="auto"/>
          <w:szCs w:val="21"/>
          <w:highlight w:val="none"/>
        </w:rPr>
      </w:pPr>
    </w:p>
    <w:p w14:paraId="5432C8B1">
      <w:pPr>
        <w:pageBreakBefore w:val="0"/>
        <w:kinsoku/>
        <w:wordWrap w:val="0"/>
        <w:overflowPunct/>
        <w:topLinePunct w:val="0"/>
        <w:bidi w:val="0"/>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w:t>
      </w:r>
    </w:p>
    <w:p w14:paraId="6A78B97A">
      <w:pPr>
        <w:pageBreakBefore w:val="0"/>
        <w:kinsoku/>
        <w:wordWrap w:val="0"/>
        <w:overflowPunct/>
        <w:topLinePunct w:val="0"/>
        <w:bidi w:val="0"/>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本单位郑重承诺，我单位无以下不良信用记录情形：</w:t>
      </w:r>
    </w:p>
    <w:p w14:paraId="24AD23B9">
      <w:pPr>
        <w:pageBreakBefore w:val="0"/>
        <w:kinsoku/>
        <w:wordWrap w:val="0"/>
        <w:overflowPunct/>
        <w:topLinePunct w:val="0"/>
        <w:bidi w:val="0"/>
        <w:spacing w:line="48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w:t>
      </w:r>
    </w:p>
    <w:p w14:paraId="7C971E94">
      <w:pPr>
        <w:pageBreakBefore w:val="0"/>
        <w:kinsoku/>
        <w:wordWrap w:val="0"/>
        <w:overflowPunct/>
        <w:topLinePunct w:val="0"/>
        <w:bidi w:val="0"/>
        <w:spacing w:line="48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2、被税务部门列入重大税收违法案件当事人名单；</w:t>
      </w:r>
    </w:p>
    <w:p w14:paraId="6B0A618E">
      <w:pPr>
        <w:pageBreakBefore w:val="0"/>
        <w:kinsoku/>
        <w:wordWrap w:val="0"/>
        <w:overflowPunct/>
        <w:topLinePunct w:val="0"/>
        <w:bidi w:val="0"/>
        <w:spacing w:line="48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3、被政府采购监管部门列入政府采购严重违法失信行为记录名单；</w:t>
      </w:r>
    </w:p>
    <w:p w14:paraId="443BB645">
      <w:pPr>
        <w:pageBreakBefore w:val="0"/>
        <w:kinsoku/>
        <w:wordWrap w:val="0"/>
        <w:overflowPunct/>
        <w:topLinePunct w:val="0"/>
        <w:bidi w:val="0"/>
        <w:spacing w:line="48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4、不符合政府采购法第二十二条规定的条件。</w:t>
      </w:r>
    </w:p>
    <w:p w14:paraId="4B9B6B2C">
      <w:pPr>
        <w:pageBreakBefore w:val="0"/>
        <w:kinsoku/>
        <w:wordWrap w:val="0"/>
        <w:overflowPunct/>
        <w:topLinePunct w:val="0"/>
        <w:bidi w:val="0"/>
        <w:spacing w:line="48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我单位已就上述不良信用行为按照招标文件中</w:t>
      </w:r>
      <w:r>
        <w:rPr>
          <w:rFonts w:hint="eastAsia" w:ascii="宋体" w:hAnsi="宋体" w:eastAsia="宋体" w:cs="宋体"/>
          <w:bCs/>
          <w:color w:val="auto"/>
          <w:szCs w:val="21"/>
          <w:highlight w:val="none"/>
        </w:rPr>
        <w:t>投标人须知前附表</w:t>
      </w:r>
      <w:r>
        <w:rPr>
          <w:rFonts w:hint="eastAsia" w:ascii="宋体" w:hAnsi="宋体" w:eastAsia="宋体" w:cs="宋体"/>
          <w:color w:val="auto"/>
          <w:szCs w:val="21"/>
          <w:highlight w:val="none"/>
        </w:rPr>
        <w:t xml:space="preserve">规定进行了查询。我单位承诺：合同签订前，若我单位具有不良信用记录情形，贵方可取消我单位中标资格或者不授予合同，所有责任由我单位自行承担。同时，我单位愿意无条件接受监管部门的调查处理。 </w:t>
      </w:r>
    </w:p>
    <w:p w14:paraId="052BB7B3">
      <w:pPr>
        <w:pageBreakBefore w:val="0"/>
        <w:tabs>
          <w:tab w:val="left" w:pos="630"/>
        </w:tabs>
        <w:kinsoku/>
        <w:wordWrap w:val="0"/>
        <w:overflowPunct/>
        <w:topLinePunct w:val="0"/>
        <w:bidi w:val="0"/>
        <w:spacing w:line="360" w:lineRule="auto"/>
        <w:ind w:firstLine="630"/>
        <w:rPr>
          <w:rFonts w:hint="eastAsia" w:ascii="宋体" w:hAnsi="宋体" w:eastAsia="宋体" w:cs="宋体"/>
          <w:color w:val="auto"/>
          <w:szCs w:val="21"/>
          <w:highlight w:val="none"/>
        </w:rPr>
      </w:pPr>
    </w:p>
    <w:p w14:paraId="1557AB5C">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2DBD308A">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06242619">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76DEEC07">
      <w:pPr>
        <w:pageBreakBefore w:val="0"/>
        <w:kinsoku/>
        <w:wordWrap w:val="0"/>
        <w:overflowPunct/>
        <w:topLinePunct w:val="0"/>
        <w:bidi w:val="0"/>
        <w:spacing w:line="48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（盖单位章）</w:t>
      </w:r>
    </w:p>
    <w:p w14:paraId="6A9C3ED0">
      <w:pPr>
        <w:pageBreakBefore w:val="0"/>
        <w:kinsoku/>
        <w:wordWrap w:val="0"/>
        <w:overflowPunct/>
        <w:topLinePunct w:val="0"/>
        <w:bidi w:val="0"/>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zh-CN"/>
        </w:rPr>
        <w:t>法定代表人或其委托代理人</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（签字）</w:t>
      </w:r>
    </w:p>
    <w:p w14:paraId="1DFA690A">
      <w:pPr>
        <w:pageBreakBefore w:val="0"/>
        <w:kinsoku/>
        <w:wordWrap w:val="0"/>
        <w:overflowPunct/>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E7C0B1F">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734CB8F6">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791BF5C5">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4F9460B3">
      <w:pPr>
        <w:pageBreakBefore w:val="0"/>
        <w:kinsoku/>
        <w:wordWrap w:val="0"/>
        <w:overflowPunct/>
        <w:topLinePunct w:val="0"/>
        <w:bidi w:val="0"/>
        <w:spacing w:line="360" w:lineRule="auto"/>
        <w:jc w:val="left"/>
        <w:rPr>
          <w:rFonts w:hint="eastAsia" w:ascii="宋体" w:hAnsi="宋体" w:eastAsia="宋体" w:cs="宋体"/>
          <w:color w:val="auto"/>
          <w:szCs w:val="21"/>
          <w:highlight w:val="none"/>
        </w:rPr>
      </w:pPr>
    </w:p>
    <w:p w14:paraId="4281F848">
      <w:pPr>
        <w:pageBreakBefore w:val="0"/>
        <w:kinsoku/>
        <w:wordWrap w:val="0"/>
        <w:overflowPunct/>
        <w:topLinePunct w:val="0"/>
        <w:bidi w:val="0"/>
        <w:rPr>
          <w:rFonts w:hint="eastAsia" w:ascii="宋体" w:hAnsi="宋体" w:eastAsia="宋体" w:cs="宋体"/>
          <w:color w:val="auto"/>
          <w:szCs w:val="21"/>
          <w:highlight w:val="none"/>
        </w:rPr>
      </w:pPr>
    </w:p>
    <w:p w14:paraId="25941D8B">
      <w:pPr>
        <w:pageBreakBefore w:val="0"/>
        <w:kinsoku/>
        <w:wordWrap w:val="0"/>
        <w:overflowPunct/>
        <w:topLinePunct w:val="0"/>
        <w:bidi w:val="0"/>
        <w:rPr>
          <w:rFonts w:hint="eastAsia" w:ascii="宋体" w:hAnsi="宋体" w:eastAsia="宋体" w:cs="宋体"/>
          <w:b/>
          <w:color w:val="auto"/>
          <w:szCs w:val="21"/>
          <w:highlight w:val="none"/>
        </w:rPr>
      </w:pPr>
    </w:p>
    <w:p w14:paraId="1FFFE2E9">
      <w:pPr>
        <w:pageBreakBefore w:val="0"/>
        <w:widowControl/>
        <w:kinsoku/>
        <w:wordWrap w:val="0"/>
        <w:overflowPunct/>
        <w:topLinePunct w:val="0"/>
        <w:bidi w:val="0"/>
        <w:jc w:val="center"/>
        <w:rPr>
          <w:rFonts w:hint="eastAsia" w:ascii="宋体" w:hAnsi="宋体" w:eastAsia="宋体" w:cs="宋体"/>
          <w:b/>
          <w:bCs/>
          <w:color w:val="auto"/>
          <w:sz w:val="28"/>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1"/>
          <w:highlight w:val="none"/>
        </w:rPr>
        <w:t>③未列入政府取消投标资格记录期间的承诺书</w:t>
      </w:r>
    </w:p>
    <w:p w14:paraId="4D8E8126">
      <w:pPr>
        <w:pageBreakBefore w:val="0"/>
        <w:widowControl/>
        <w:kinsoku/>
        <w:wordWrap w:val="0"/>
        <w:overflowPunct/>
        <w:topLinePunct w:val="0"/>
        <w:bidi w:val="0"/>
        <w:ind w:firstLine="843" w:firstLineChars="400"/>
        <w:jc w:val="center"/>
        <w:rPr>
          <w:rFonts w:hint="eastAsia" w:ascii="宋体" w:hAnsi="宋体" w:eastAsia="宋体" w:cs="宋体"/>
          <w:b/>
          <w:bCs/>
          <w:color w:val="auto"/>
          <w:szCs w:val="21"/>
          <w:highlight w:val="none"/>
        </w:rPr>
      </w:pPr>
    </w:p>
    <w:p w14:paraId="0DA3B2DB">
      <w:pPr>
        <w:pageBreakBefore w:val="0"/>
        <w:kinsoku/>
        <w:wordWrap w:val="0"/>
        <w:overflowPunct/>
        <w:topLinePunct w:val="0"/>
        <w:bidi w:val="0"/>
        <w:spacing w:line="480" w:lineRule="auto"/>
        <w:rPr>
          <w:rFonts w:hint="eastAsia" w:ascii="宋体" w:hAnsi="宋体" w:eastAsia="宋体" w:cs="宋体"/>
          <w:color w:val="auto"/>
          <w:szCs w:val="21"/>
          <w:highlight w:val="none"/>
        </w:rPr>
      </w:pPr>
    </w:p>
    <w:p w14:paraId="6BBE9C6C">
      <w:pPr>
        <w:pageBreakBefore w:val="0"/>
        <w:kinsoku/>
        <w:wordWrap w:val="0"/>
        <w:overflowPunct/>
        <w:topLinePunct w:val="0"/>
        <w:bidi w:val="0"/>
        <w:spacing w:line="480" w:lineRule="auto"/>
        <w:rPr>
          <w:rFonts w:hint="eastAsia" w:ascii="宋体" w:hAnsi="宋体" w:eastAsia="宋体" w:cs="宋体"/>
          <w:color w:val="auto"/>
          <w:szCs w:val="21"/>
          <w:highlight w:val="none"/>
        </w:rPr>
      </w:pPr>
    </w:p>
    <w:p w14:paraId="51CEAE4A">
      <w:pPr>
        <w:pageBreakBefore w:val="0"/>
        <w:kinsoku/>
        <w:wordWrap w:val="0"/>
        <w:overflowPunct/>
        <w:topLinePunct w:val="0"/>
        <w:bidi w:val="0"/>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w:t>
      </w:r>
    </w:p>
    <w:p w14:paraId="0A8E5A50">
      <w:pPr>
        <w:pageBreakBefore w:val="0"/>
        <w:kinsoku/>
        <w:wordWrap w:val="0"/>
        <w:overflowPunct/>
        <w:topLinePunct w:val="0"/>
        <w:bidi w:val="0"/>
        <w:spacing w:line="480" w:lineRule="auto"/>
        <w:ind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w:t>
      </w:r>
      <w:r>
        <w:rPr>
          <w:rFonts w:hint="eastAsia" w:ascii="宋体" w:hAnsi="宋体" w:eastAsia="宋体" w:cs="宋体"/>
          <w:color w:val="auto"/>
          <w:szCs w:val="21"/>
          <w:highlight w:val="none"/>
          <w:lang w:eastAsia="zh-CN"/>
        </w:rPr>
        <w:t>企业或个人</w:t>
      </w:r>
      <w:r>
        <w:rPr>
          <w:rFonts w:hint="eastAsia" w:ascii="宋体" w:hAnsi="宋体" w:eastAsia="宋体" w:cs="宋体"/>
          <w:color w:val="auto"/>
          <w:szCs w:val="21"/>
          <w:highlight w:val="none"/>
        </w:rPr>
        <w:t>未被列入政府取消投标资格的记录。</w:t>
      </w:r>
    </w:p>
    <w:p w14:paraId="797583A0">
      <w:pPr>
        <w:pageBreakBefore w:val="0"/>
        <w:kinsoku/>
        <w:wordWrap w:val="0"/>
        <w:overflowPunct/>
        <w:topLinePunct w:val="0"/>
        <w:bidi w:val="0"/>
        <w:spacing w:line="480" w:lineRule="auto"/>
        <w:ind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B0092F0">
      <w:pPr>
        <w:pageBreakBefore w:val="0"/>
        <w:kinsoku/>
        <w:wordWrap w:val="0"/>
        <w:overflowPunct/>
        <w:topLinePunct w:val="0"/>
        <w:bidi w:val="0"/>
        <w:spacing w:line="420" w:lineRule="exact"/>
        <w:ind w:firstLine="420"/>
        <w:rPr>
          <w:rFonts w:hint="eastAsia" w:ascii="宋体" w:hAnsi="宋体" w:eastAsia="宋体" w:cs="宋体"/>
          <w:color w:val="auto"/>
          <w:szCs w:val="21"/>
          <w:highlight w:val="none"/>
        </w:rPr>
      </w:pPr>
    </w:p>
    <w:p w14:paraId="598B49E1">
      <w:pPr>
        <w:pageBreakBefore w:val="0"/>
        <w:kinsoku/>
        <w:wordWrap w:val="0"/>
        <w:overflowPunct/>
        <w:topLinePunct w:val="0"/>
        <w:bidi w:val="0"/>
        <w:rPr>
          <w:rFonts w:hint="eastAsia" w:ascii="宋体" w:hAnsi="宋体" w:eastAsia="宋体" w:cs="宋体"/>
          <w:color w:val="auto"/>
          <w:szCs w:val="21"/>
          <w:highlight w:val="none"/>
        </w:rPr>
      </w:pPr>
    </w:p>
    <w:p w14:paraId="1AFD2A6C">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60326612">
      <w:pPr>
        <w:pageBreakBefore w:val="0"/>
        <w:kinsoku/>
        <w:wordWrap w:val="0"/>
        <w:overflowPunct/>
        <w:topLinePunct w:val="0"/>
        <w:bidi w:val="0"/>
        <w:spacing w:line="48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（盖单位章）</w:t>
      </w:r>
    </w:p>
    <w:p w14:paraId="448FC16C">
      <w:pPr>
        <w:pageBreakBefore w:val="0"/>
        <w:kinsoku/>
        <w:wordWrap w:val="0"/>
        <w:overflowPunct/>
        <w:topLinePunct w:val="0"/>
        <w:bidi w:val="0"/>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zh-CN"/>
        </w:rPr>
        <w:t>法定代表人或其委托代理人</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（签字）</w:t>
      </w:r>
    </w:p>
    <w:p w14:paraId="40D613A7">
      <w:pPr>
        <w:pageBreakBefore w:val="0"/>
        <w:kinsoku/>
        <w:wordWrap w:val="0"/>
        <w:overflowPunct/>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B65995F">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2B2FD67C">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1CD2FCDF">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1A17BCAC">
      <w:pPr>
        <w:pageBreakBefore w:val="0"/>
        <w:widowControl/>
        <w:kinsoku/>
        <w:wordWrap w:val="0"/>
        <w:overflowPunct/>
        <w:topLinePunct w:val="0"/>
        <w:bidi w:val="0"/>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8"/>
          <w:szCs w:val="21"/>
          <w:highlight w:val="none"/>
        </w:rPr>
        <w:t>④不存在禁止投标的情形的承诺书</w:t>
      </w:r>
    </w:p>
    <w:p w14:paraId="47266233">
      <w:pPr>
        <w:pageBreakBefore w:val="0"/>
        <w:kinsoku/>
        <w:wordWrap w:val="0"/>
        <w:overflowPunct/>
        <w:topLinePunct w:val="0"/>
        <w:bidi w:val="0"/>
        <w:spacing w:line="480" w:lineRule="auto"/>
        <w:rPr>
          <w:rFonts w:hint="eastAsia" w:ascii="宋体" w:hAnsi="宋体" w:eastAsia="宋体" w:cs="宋体"/>
          <w:color w:val="auto"/>
          <w:sz w:val="22"/>
          <w:szCs w:val="22"/>
          <w:highlight w:val="none"/>
        </w:rPr>
      </w:pPr>
    </w:p>
    <w:p w14:paraId="6098CC35">
      <w:pPr>
        <w:pStyle w:val="14"/>
        <w:pageBreakBefore w:val="0"/>
        <w:kinsoku/>
        <w:wordWrap w:val="0"/>
        <w:overflowPunct/>
        <w:topLinePunct w:val="0"/>
        <w:bidi w:val="0"/>
        <w:spacing w:line="480" w:lineRule="auto"/>
        <w:rPr>
          <w:rFonts w:hint="eastAsia" w:ascii="宋体" w:hAnsi="宋体" w:eastAsia="宋体" w:cs="宋体"/>
          <w:bCs/>
          <w:color w:val="auto"/>
          <w:szCs w:val="21"/>
          <w:highlight w:val="none"/>
        </w:rPr>
      </w:pPr>
    </w:p>
    <w:p w14:paraId="796EFB18">
      <w:pPr>
        <w:pStyle w:val="14"/>
        <w:pageBreakBefore w:val="0"/>
        <w:kinsoku/>
        <w:wordWrap w:val="0"/>
        <w:overflowPunct/>
        <w:topLinePunct w:val="0"/>
        <w:bidi w:val="0"/>
        <w:spacing w:line="48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（招标人）</w:t>
      </w:r>
    </w:p>
    <w:p w14:paraId="1027BB72">
      <w:pPr>
        <w:pageBreakBefore w:val="0"/>
        <w:kinsoku/>
        <w:wordWrap w:val="0"/>
        <w:overflowPunct/>
        <w:topLinePunct w:val="0"/>
        <w:bidi w:val="0"/>
        <w:spacing w:line="48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我公司作为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项目投标人，在此郑重承诺：我单位不存在下列规定的禁止投标情形：</w:t>
      </w:r>
    </w:p>
    <w:p w14:paraId="79B52200">
      <w:pPr>
        <w:pageBreakBefore w:val="0"/>
        <w:kinsoku/>
        <w:wordWrap w:val="0"/>
        <w:overflowPunct/>
        <w:topLinePunct w:val="0"/>
        <w:bidi w:val="0"/>
        <w:spacing w:line="48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（1）为招标人不具有独立法人资格的附属机构（单位）；</w:t>
      </w:r>
    </w:p>
    <w:p w14:paraId="41D7E01A">
      <w:pPr>
        <w:pageBreakBefore w:val="0"/>
        <w:kinsoku/>
        <w:wordWrap w:val="0"/>
        <w:overflowPunct/>
        <w:topLinePunct w:val="0"/>
        <w:bidi w:val="0"/>
        <w:spacing w:line="48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（2）与招标人存在利害关系且可能影响招标公正性；</w:t>
      </w:r>
    </w:p>
    <w:p w14:paraId="54386A22">
      <w:pPr>
        <w:pageBreakBefore w:val="0"/>
        <w:kinsoku/>
        <w:wordWrap w:val="0"/>
        <w:overflowPunct/>
        <w:topLinePunct w:val="0"/>
        <w:bidi w:val="0"/>
        <w:spacing w:line="48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（3）与本采购项目的其他投标人为同一个单位负责人；</w:t>
      </w:r>
    </w:p>
    <w:p w14:paraId="3367EE1B">
      <w:pPr>
        <w:pageBreakBefore w:val="0"/>
        <w:kinsoku/>
        <w:wordWrap w:val="0"/>
        <w:overflowPunct/>
        <w:topLinePunct w:val="0"/>
        <w:bidi w:val="0"/>
        <w:spacing w:line="48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（4）与本采购项目的其他投标人存在控股、管理关系；</w:t>
      </w:r>
    </w:p>
    <w:p w14:paraId="1F1E45F7">
      <w:pPr>
        <w:pageBreakBefore w:val="0"/>
        <w:kinsoku/>
        <w:wordWrap w:val="0"/>
        <w:overflowPunct/>
        <w:topLinePunct w:val="0"/>
        <w:bidi w:val="0"/>
        <w:spacing w:line="48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（5）为本采购项目的招标代理机构；</w:t>
      </w:r>
    </w:p>
    <w:p w14:paraId="44732C7F">
      <w:pPr>
        <w:pageBreakBefore w:val="0"/>
        <w:kinsoku/>
        <w:wordWrap w:val="0"/>
        <w:overflowPunct/>
        <w:topLinePunct w:val="0"/>
        <w:bidi w:val="0"/>
        <w:spacing w:line="48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（6）与本采购项目的招标代理机构同为一个法定代表人；</w:t>
      </w:r>
    </w:p>
    <w:p w14:paraId="5A719707">
      <w:pPr>
        <w:pageBreakBefore w:val="0"/>
        <w:kinsoku/>
        <w:wordWrap w:val="0"/>
        <w:overflowPunct/>
        <w:topLinePunct w:val="0"/>
        <w:bidi w:val="0"/>
        <w:spacing w:line="48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（7）与本采购项目的招标代理机构存在控股或参股关系；</w:t>
      </w:r>
    </w:p>
    <w:p w14:paraId="0333A66C">
      <w:pPr>
        <w:pageBreakBefore w:val="0"/>
        <w:kinsoku/>
        <w:wordWrap w:val="0"/>
        <w:overflowPunct/>
        <w:topLinePunct w:val="0"/>
        <w:bidi w:val="0"/>
        <w:spacing w:line="48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（8）被依法暂停或者取消投标资格；</w:t>
      </w:r>
    </w:p>
    <w:p w14:paraId="6916A773">
      <w:pPr>
        <w:pageBreakBefore w:val="0"/>
        <w:kinsoku/>
        <w:wordWrap w:val="0"/>
        <w:overflowPunct/>
        <w:topLinePunct w:val="0"/>
        <w:bidi w:val="0"/>
        <w:spacing w:line="48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（9）被责令停产停业、暂扣或者吊销许可证、暂扣或者吊销执照；</w:t>
      </w:r>
    </w:p>
    <w:p w14:paraId="6F798A33">
      <w:pPr>
        <w:pageBreakBefore w:val="0"/>
        <w:kinsoku/>
        <w:wordWrap w:val="0"/>
        <w:overflowPunct/>
        <w:topLinePunct w:val="0"/>
        <w:bidi w:val="0"/>
        <w:spacing w:line="48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（10）进入清算程序，或被宣告破产，或其他丧失履约能力的情形；</w:t>
      </w:r>
    </w:p>
    <w:p w14:paraId="73819CC9">
      <w:pPr>
        <w:pageBreakBefore w:val="0"/>
        <w:kinsoku/>
        <w:wordWrap w:val="0"/>
        <w:overflowPunct/>
        <w:topLinePunct w:val="0"/>
        <w:bidi w:val="0"/>
        <w:spacing w:line="480" w:lineRule="auto"/>
        <w:ind w:left="-2" w:leftChars="-1"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（11）法律法规或投标人须知前附表规定的其他情形。</w:t>
      </w:r>
    </w:p>
    <w:p w14:paraId="27D2FD86">
      <w:pPr>
        <w:pageBreakBefore w:val="0"/>
        <w:kinsoku/>
        <w:wordWrap w:val="0"/>
        <w:overflowPunct/>
        <w:topLinePunct w:val="0"/>
        <w:bidi w:val="0"/>
        <w:ind w:left="-2" w:leftChars="-1" w:firstLine="420" w:firstLineChars="200"/>
        <w:rPr>
          <w:rFonts w:hint="eastAsia" w:ascii="宋体" w:hAnsi="宋体" w:eastAsia="宋体" w:cs="宋体"/>
          <w:bCs/>
          <w:color w:val="auto"/>
          <w:szCs w:val="21"/>
          <w:highlight w:val="none"/>
        </w:rPr>
      </w:pPr>
    </w:p>
    <w:p w14:paraId="7CF3BFD3">
      <w:pPr>
        <w:pageBreakBefore w:val="0"/>
        <w:kinsoku/>
        <w:wordWrap w:val="0"/>
        <w:overflowPunct/>
        <w:topLinePunct w:val="0"/>
        <w:bidi w:val="0"/>
        <w:spacing w:line="420" w:lineRule="exact"/>
        <w:ind w:firstLine="420"/>
        <w:rPr>
          <w:rFonts w:hint="eastAsia" w:ascii="宋体" w:hAnsi="宋体" w:eastAsia="宋体" w:cs="宋体"/>
          <w:color w:val="auto"/>
          <w:szCs w:val="21"/>
          <w:highlight w:val="none"/>
        </w:rPr>
      </w:pPr>
    </w:p>
    <w:p w14:paraId="370ABA98">
      <w:pPr>
        <w:pageBreakBefore w:val="0"/>
        <w:kinsoku/>
        <w:wordWrap w:val="0"/>
        <w:overflowPunct/>
        <w:topLinePunct w:val="0"/>
        <w:bidi w:val="0"/>
        <w:rPr>
          <w:rFonts w:hint="eastAsia" w:ascii="宋体" w:hAnsi="宋体" w:eastAsia="宋体" w:cs="宋体"/>
          <w:color w:val="auto"/>
          <w:szCs w:val="21"/>
          <w:highlight w:val="none"/>
        </w:rPr>
      </w:pPr>
    </w:p>
    <w:p w14:paraId="20A99949">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10848979">
      <w:pPr>
        <w:pageBreakBefore w:val="0"/>
        <w:kinsoku/>
        <w:wordWrap w:val="0"/>
        <w:overflowPunct/>
        <w:topLinePunct w:val="0"/>
        <w:bidi w:val="0"/>
        <w:spacing w:line="48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（盖单位章）</w:t>
      </w:r>
    </w:p>
    <w:p w14:paraId="2246B34F">
      <w:pPr>
        <w:pageBreakBefore w:val="0"/>
        <w:kinsoku/>
        <w:wordWrap w:val="0"/>
        <w:overflowPunct/>
        <w:topLinePunct w:val="0"/>
        <w:bidi w:val="0"/>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zh-CN"/>
        </w:rPr>
        <w:t>法定代表人或其委托代理人</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（签字）</w:t>
      </w:r>
    </w:p>
    <w:p w14:paraId="26428B5C">
      <w:pPr>
        <w:pageBreakBefore w:val="0"/>
        <w:kinsoku/>
        <w:wordWrap w:val="0"/>
        <w:overflowPunct/>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BA79537">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56A0090B">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5879BC28">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133B6D35">
      <w:pPr>
        <w:pStyle w:val="14"/>
        <w:pageBreakBefore w:val="0"/>
        <w:kinsoku/>
        <w:wordWrap w:val="0"/>
        <w:overflowPunct/>
        <w:topLinePunct w:val="0"/>
        <w:bidi w:val="0"/>
        <w:spacing w:line="48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8"/>
          <w:szCs w:val="28"/>
          <w:highlight w:val="none"/>
        </w:rPr>
        <w:t>⑤</w:t>
      </w:r>
      <w:r>
        <w:rPr>
          <w:rFonts w:hint="eastAsia" w:ascii="宋体" w:hAnsi="宋体" w:eastAsia="宋体" w:cs="宋体"/>
          <w:b/>
          <w:bCs/>
          <w:color w:val="auto"/>
          <w:sz w:val="28"/>
          <w:szCs w:val="28"/>
          <w:highlight w:val="none"/>
          <w:lang w:val="en-US" w:eastAsia="zh-CN"/>
        </w:rPr>
        <w:t>无利害关系</w:t>
      </w:r>
      <w:r>
        <w:rPr>
          <w:rFonts w:hint="eastAsia" w:ascii="宋体" w:hAnsi="宋体" w:eastAsia="宋体" w:cs="宋体"/>
          <w:b/>
          <w:bCs/>
          <w:color w:val="auto"/>
          <w:sz w:val="28"/>
          <w:szCs w:val="28"/>
          <w:highlight w:val="none"/>
          <w:lang w:val="zh-CN"/>
        </w:rPr>
        <w:t>承诺书</w:t>
      </w:r>
    </w:p>
    <w:p w14:paraId="5B860E92">
      <w:pPr>
        <w:pStyle w:val="14"/>
        <w:pageBreakBefore w:val="0"/>
        <w:kinsoku/>
        <w:wordWrap w:val="0"/>
        <w:overflowPunct/>
        <w:topLinePunct w:val="0"/>
        <w:bidi w:val="0"/>
        <w:spacing w:line="480" w:lineRule="auto"/>
        <w:rPr>
          <w:rFonts w:hint="eastAsia" w:ascii="宋体" w:hAnsi="宋体" w:eastAsia="宋体" w:cs="宋体"/>
          <w:b/>
          <w:color w:val="auto"/>
          <w:szCs w:val="21"/>
          <w:highlight w:val="none"/>
        </w:rPr>
      </w:pPr>
    </w:p>
    <w:p w14:paraId="4A029040">
      <w:pPr>
        <w:pageBreakBefore w:val="0"/>
        <w:kinsoku/>
        <w:wordWrap w:val="0"/>
        <w:overflowPunct/>
        <w:topLinePunct w:val="0"/>
        <w:bidi w:val="0"/>
        <w:spacing w:line="480" w:lineRule="auto"/>
        <w:rPr>
          <w:rFonts w:hint="eastAsia" w:ascii="宋体" w:hAnsi="宋体" w:eastAsia="宋体" w:cs="宋体"/>
          <w:color w:val="auto"/>
          <w:szCs w:val="21"/>
          <w:highlight w:val="none"/>
        </w:rPr>
      </w:pPr>
    </w:p>
    <w:p w14:paraId="38784F2F">
      <w:pPr>
        <w:pageBreakBefore w:val="0"/>
        <w:kinsoku/>
        <w:wordWrap w:val="0"/>
        <w:overflowPunct/>
        <w:topLinePunct w:val="0"/>
        <w:bidi w:val="0"/>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p>
    <w:p w14:paraId="7BC852D4">
      <w:pPr>
        <w:pageBreakBefore w:val="0"/>
        <w:kinsoku/>
        <w:wordWrap w:val="0"/>
        <w:overflowPunct/>
        <w:topLinePunct w:val="0"/>
        <w:bidi w:val="0"/>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我单位承诺：无下列情况！</w:t>
      </w:r>
    </w:p>
    <w:p w14:paraId="096F48E4">
      <w:pPr>
        <w:pageBreakBefore w:val="0"/>
        <w:kinsoku/>
        <w:wordWrap w:val="0"/>
        <w:overflowPunct/>
        <w:topLinePunct w:val="0"/>
        <w:bidi w:val="0"/>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与采购人存在利害关系可能影响招标公正性的法人、其他组织或者个人。单位负责人为同一人或者存在直接控股、管理关系的不同单位，参加同一标段投标或者未划分标段的同一采购项目投标。</w:t>
      </w:r>
    </w:p>
    <w:p w14:paraId="137974A3">
      <w:pPr>
        <w:pageBreakBefore w:val="0"/>
        <w:kinsoku/>
        <w:wordWrap w:val="0"/>
        <w:overflowPunct/>
        <w:topLinePunct w:val="0"/>
        <w:bidi w:val="0"/>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特此声明！</w:t>
      </w:r>
    </w:p>
    <w:p w14:paraId="3C176FC0">
      <w:pPr>
        <w:pageBreakBefore w:val="0"/>
        <w:kinsoku/>
        <w:wordWrap w:val="0"/>
        <w:overflowPunct/>
        <w:topLinePunct w:val="0"/>
        <w:bidi w:val="0"/>
        <w:spacing w:line="420" w:lineRule="exact"/>
        <w:ind w:firstLine="420"/>
        <w:rPr>
          <w:rFonts w:hint="eastAsia" w:ascii="宋体" w:hAnsi="宋体" w:eastAsia="宋体" w:cs="宋体"/>
          <w:color w:val="auto"/>
          <w:szCs w:val="21"/>
          <w:highlight w:val="none"/>
        </w:rPr>
      </w:pPr>
    </w:p>
    <w:p w14:paraId="0F0DF4D1">
      <w:pPr>
        <w:pageBreakBefore w:val="0"/>
        <w:kinsoku/>
        <w:wordWrap w:val="0"/>
        <w:overflowPunct/>
        <w:topLinePunct w:val="0"/>
        <w:bidi w:val="0"/>
        <w:rPr>
          <w:rFonts w:hint="eastAsia" w:ascii="宋体" w:hAnsi="宋体" w:eastAsia="宋体" w:cs="宋体"/>
          <w:color w:val="auto"/>
          <w:szCs w:val="21"/>
          <w:highlight w:val="none"/>
        </w:rPr>
      </w:pPr>
    </w:p>
    <w:p w14:paraId="6DEF6D50">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0AC4256A">
      <w:pPr>
        <w:pageBreakBefore w:val="0"/>
        <w:kinsoku/>
        <w:wordWrap w:val="0"/>
        <w:overflowPunct/>
        <w:topLinePunct w:val="0"/>
        <w:bidi w:val="0"/>
        <w:spacing w:line="48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（盖单位章）</w:t>
      </w:r>
    </w:p>
    <w:p w14:paraId="5723BC9A">
      <w:pPr>
        <w:pageBreakBefore w:val="0"/>
        <w:kinsoku/>
        <w:wordWrap w:val="0"/>
        <w:overflowPunct/>
        <w:topLinePunct w:val="0"/>
        <w:bidi w:val="0"/>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zh-CN"/>
        </w:rPr>
        <w:t>法定代表人或其委托代理人</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（签字）</w:t>
      </w:r>
    </w:p>
    <w:p w14:paraId="359BAE34">
      <w:pPr>
        <w:pageBreakBefore w:val="0"/>
        <w:kinsoku/>
        <w:wordWrap w:val="0"/>
        <w:overflowPunct/>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DF7438E">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3DA15590">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19AFD5E9">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6FA1EC61">
      <w:pPr>
        <w:pageBreakBefore w:val="0"/>
        <w:kinsoku/>
        <w:wordWrap w:val="0"/>
        <w:overflowPunct/>
        <w:topLinePunct w:val="0"/>
        <w:bidi w:val="0"/>
        <w:spacing w:line="360" w:lineRule="auto"/>
        <w:jc w:val="left"/>
        <w:rPr>
          <w:rFonts w:hint="eastAsia" w:ascii="宋体" w:hAnsi="宋体" w:eastAsia="宋体" w:cs="宋体"/>
          <w:b/>
          <w:bCs/>
          <w:color w:val="auto"/>
          <w:sz w:val="28"/>
          <w:szCs w:val="21"/>
          <w:highlight w:val="none"/>
          <w:lang w:val="zh-CN"/>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8"/>
          <w:szCs w:val="21"/>
          <w:highlight w:val="none"/>
          <w:lang w:val="zh-CN"/>
        </w:rPr>
        <w:t>⑥完全响应招标文件的承诺书</w:t>
      </w:r>
    </w:p>
    <w:p w14:paraId="6E00C122">
      <w:pPr>
        <w:pageBreakBefore w:val="0"/>
        <w:kinsoku/>
        <w:wordWrap w:val="0"/>
        <w:overflowPunct/>
        <w:topLinePunct w:val="0"/>
        <w:bidi w:val="0"/>
        <w:spacing w:line="360" w:lineRule="auto"/>
        <w:rPr>
          <w:rFonts w:hint="eastAsia" w:ascii="宋体" w:hAnsi="宋体" w:eastAsia="宋体" w:cs="宋体"/>
          <w:color w:val="auto"/>
          <w:sz w:val="22"/>
          <w:szCs w:val="22"/>
          <w:highlight w:val="none"/>
        </w:rPr>
      </w:pPr>
    </w:p>
    <w:p w14:paraId="64DCF7B1">
      <w:pPr>
        <w:pageBreakBefore w:val="0"/>
        <w:kinsoku/>
        <w:wordWrap w:val="0"/>
        <w:overflowPunct/>
        <w:topLinePunct w:val="0"/>
        <w:bidi w:val="0"/>
        <w:spacing w:line="360" w:lineRule="auto"/>
        <w:rPr>
          <w:rFonts w:hint="eastAsia" w:ascii="宋体" w:hAnsi="宋体" w:eastAsia="宋体" w:cs="宋体"/>
          <w:color w:val="auto"/>
          <w:szCs w:val="21"/>
          <w:highlight w:val="none"/>
        </w:rPr>
      </w:pPr>
    </w:p>
    <w:p w14:paraId="6D51AB8B">
      <w:pPr>
        <w:pageBreakBefore w:val="0"/>
        <w:kinsoku/>
        <w:wordWrap w:val="0"/>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p>
    <w:p w14:paraId="081B8334">
      <w:pPr>
        <w:pageBreakBefore w:val="0"/>
        <w:kinsoku/>
        <w:wordWrap w:val="0"/>
        <w:overflowPunct/>
        <w:topLinePunct w:val="0"/>
        <w:bidi w:val="0"/>
        <w:spacing w:line="360" w:lineRule="auto"/>
        <w:rPr>
          <w:rFonts w:hint="eastAsia" w:ascii="宋体" w:hAnsi="宋体" w:eastAsia="宋体" w:cs="宋体"/>
          <w:color w:val="auto"/>
          <w:szCs w:val="21"/>
          <w:highlight w:val="none"/>
        </w:rPr>
      </w:pPr>
    </w:p>
    <w:p w14:paraId="18CD7F01">
      <w:pPr>
        <w:pageBreakBefore w:val="0"/>
        <w:kinsoku/>
        <w:wordWrap w:val="0"/>
        <w:overflowPunct/>
        <w:topLinePunct w:val="0"/>
        <w:bidi w:val="0"/>
        <w:spacing w:after="120"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我方在此声明，我方完全响应</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招标文件的全部</w:t>
      </w:r>
      <w:r>
        <w:rPr>
          <w:rFonts w:hint="eastAsia" w:ascii="宋体" w:hAnsi="宋体" w:eastAsia="宋体" w:cs="宋体"/>
          <w:color w:val="auto"/>
          <w:highlight w:val="none"/>
          <w:u w:val="single"/>
        </w:rPr>
        <w:t>采购内容及要求</w:t>
      </w:r>
      <w:r>
        <w:rPr>
          <w:rFonts w:hint="eastAsia" w:ascii="宋体" w:hAnsi="宋体" w:eastAsia="宋体" w:cs="宋体"/>
          <w:color w:val="auto"/>
          <w:szCs w:val="21"/>
          <w:highlight w:val="none"/>
        </w:rPr>
        <w:t>。我方保证上述信息的真实和准确，</w:t>
      </w:r>
    </w:p>
    <w:p w14:paraId="66D38D5C">
      <w:pPr>
        <w:pageBreakBefore w:val="0"/>
        <w:kinsoku/>
        <w:wordWrap w:val="0"/>
        <w:overflowPunct/>
        <w:topLinePunct w:val="0"/>
        <w:bidi w:val="0"/>
        <w:spacing w:after="120"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招标人采购后一经发现我方存在虚假信息或有不符合项，招标人有权单方终止合同，并拒付货款，全部退货处理，我方赔偿由此造成的全部损失并承担全部法律责任。</w:t>
      </w:r>
    </w:p>
    <w:p w14:paraId="6B24596E">
      <w:pPr>
        <w:pageBreakBefore w:val="0"/>
        <w:kinsoku/>
        <w:wordWrap w:val="0"/>
        <w:overflowPunct/>
        <w:topLinePunct w:val="0"/>
        <w:bidi w:val="0"/>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5E420546">
      <w:pPr>
        <w:pageBreakBefore w:val="0"/>
        <w:kinsoku/>
        <w:wordWrap w:val="0"/>
        <w:overflowPunct/>
        <w:topLinePunct w:val="0"/>
        <w:bidi w:val="0"/>
        <w:spacing w:line="420" w:lineRule="exact"/>
        <w:ind w:firstLine="420"/>
        <w:rPr>
          <w:rFonts w:hint="eastAsia" w:ascii="宋体" w:hAnsi="宋体" w:eastAsia="宋体" w:cs="宋体"/>
          <w:color w:val="auto"/>
          <w:szCs w:val="21"/>
          <w:highlight w:val="none"/>
        </w:rPr>
      </w:pPr>
    </w:p>
    <w:p w14:paraId="32498A90">
      <w:pPr>
        <w:pageBreakBefore w:val="0"/>
        <w:kinsoku/>
        <w:wordWrap w:val="0"/>
        <w:overflowPunct/>
        <w:topLinePunct w:val="0"/>
        <w:bidi w:val="0"/>
        <w:rPr>
          <w:rFonts w:hint="eastAsia" w:ascii="宋体" w:hAnsi="宋体" w:eastAsia="宋体" w:cs="宋体"/>
          <w:color w:val="auto"/>
          <w:szCs w:val="21"/>
          <w:highlight w:val="none"/>
        </w:rPr>
      </w:pPr>
    </w:p>
    <w:p w14:paraId="519C0DB3">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0E5E330A">
      <w:pPr>
        <w:pageBreakBefore w:val="0"/>
        <w:kinsoku/>
        <w:wordWrap w:val="0"/>
        <w:overflowPunct/>
        <w:topLinePunct w:val="0"/>
        <w:bidi w:val="0"/>
        <w:spacing w:line="48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（盖单位章）</w:t>
      </w:r>
    </w:p>
    <w:p w14:paraId="21C92267">
      <w:pPr>
        <w:pageBreakBefore w:val="0"/>
        <w:kinsoku/>
        <w:wordWrap w:val="0"/>
        <w:overflowPunct/>
        <w:topLinePunct w:val="0"/>
        <w:bidi w:val="0"/>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zh-CN"/>
        </w:rPr>
        <w:t>法定代表人或其委托代理人</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（签字）</w:t>
      </w:r>
    </w:p>
    <w:p w14:paraId="0B842593">
      <w:pPr>
        <w:pageBreakBefore w:val="0"/>
        <w:kinsoku/>
        <w:wordWrap w:val="0"/>
        <w:overflowPunct/>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06538DF">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2EA27D36">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11C2E29B">
      <w:pPr>
        <w:pageBreakBefore w:val="0"/>
        <w:kinsoku/>
        <w:wordWrap w:val="0"/>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br w:type="page"/>
      </w:r>
      <w:r>
        <w:rPr>
          <w:rFonts w:hint="eastAsia" w:ascii="宋体" w:hAnsi="宋体" w:eastAsia="宋体" w:cs="宋体"/>
          <w:b/>
          <w:bCs/>
          <w:color w:val="auto"/>
          <w:sz w:val="28"/>
          <w:szCs w:val="28"/>
          <w:highlight w:val="none"/>
          <w:lang w:val="zh-CN"/>
        </w:rPr>
        <w:t>⑦政府采购诚信承诺书</w:t>
      </w:r>
    </w:p>
    <w:p w14:paraId="1E6076E4">
      <w:pPr>
        <w:pageBreakBefore w:val="0"/>
        <w:kinsoku/>
        <w:wordWrap w:val="0"/>
        <w:overflowPunct/>
        <w:topLinePunct w:val="0"/>
        <w:bidi w:val="0"/>
        <w:spacing w:line="440" w:lineRule="exact"/>
        <w:jc w:val="center"/>
        <w:rPr>
          <w:rFonts w:hint="eastAsia" w:ascii="宋体" w:hAnsi="宋体" w:eastAsia="宋体" w:cs="宋体"/>
          <w:b/>
          <w:color w:val="auto"/>
          <w:kern w:val="0"/>
          <w:sz w:val="32"/>
          <w:szCs w:val="18"/>
          <w:highlight w:val="none"/>
        </w:rPr>
      </w:pPr>
    </w:p>
    <w:p w14:paraId="6DF74907">
      <w:pPr>
        <w:pageBreakBefore w:val="0"/>
        <w:kinsoku/>
        <w:wordWrap w:val="0"/>
        <w:overflowPunct/>
        <w:topLinePunct w:val="0"/>
        <w:bidi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招标人）：</w:t>
      </w:r>
    </w:p>
    <w:p w14:paraId="6886652C">
      <w:pPr>
        <w:pageBreakBefore w:val="0"/>
        <w:kinsoku/>
        <w:wordWrap w:val="0"/>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我公司</w:t>
      </w:r>
      <w:r>
        <w:rPr>
          <w:rFonts w:hint="eastAsia" w:ascii="宋体" w:hAnsi="宋体" w:eastAsia="宋体" w:cs="宋体"/>
          <w:bCs/>
          <w:color w:val="auto"/>
          <w:szCs w:val="21"/>
          <w:highlight w:val="none"/>
          <w:u w:val="single"/>
        </w:rPr>
        <w:t xml:space="preserve">       （投标人名称）    </w:t>
      </w:r>
      <w:r>
        <w:rPr>
          <w:rFonts w:hint="eastAsia" w:ascii="宋体" w:hAnsi="宋体" w:eastAsia="宋体" w:cs="宋体"/>
          <w:bCs/>
          <w:color w:val="auto"/>
          <w:szCs w:val="21"/>
          <w:highlight w:val="none"/>
        </w:rPr>
        <w:t>已详细阅读了</w:t>
      </w:r>
      <w:r>
        <w:rPr>
          <w:rFonts w:hint="eastAsia" w:ascii="宋体" w:hAnsi="宋体" w:eastAsia="宋体" w:cs="宋体"/>
          <w:bCs/>
          <w:color w:val="auto"/>
          <w:szCs w:val="21"/>
          <w:highlight w:val="none"/>
          <w:u w:val="single"/>
        </w:rPr>
        <w:t xml:space="preserve">         （项目名称）         </w:t>
      </w:r>
      <w:r>
        <w:rPr>
          <w:rFonts w:hint="eastAsia" w:ascii="宋体" w:hAnsi="宋体" w:eastAsia="宋体" w:cs="宋体"/>
          <w:bCs/>
          <w:color w:val="auto"/>
          <w:szCs w:val="21"/>
          <w:highlight w:val="none"/>
        </w:rPr>
        <w:t>（项目编号：</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）的招标文件，自愿参加本次投标，现就有关事项郑重承诺如下：</w:t>
      </w:r>
    </w:p>
    <w:p w14:paraId="731E8AFA">
      <w:pPr>
        <w:pageBreakBefore w:val="0"/>
        <w:kinsoku/>
        <w:wordWrap w:val="0"/>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诚信报价，材料真实。我公司保证所提供的全部材料、报价内容均真实、合法、有效，保证不出借或者借用其他企业资质，不以他人名义报价，不弄虚作假；未列入失信被执行人、重大税收违法案件当事人名单、政府采购严重违法失信行为记录名单及其他不符合《中华人民共和国政府采购法》第二十二条规定条件。</w:t>
      </w:r>
    </w:p>
    <w:p w14:paraId="659B3EB3">
      <w:pPr>
        <w:pageBreakBefore w:val="0"/>
        <w:kinsoku/>
        <w:wordWrap w:val="0"/>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遵纪守法，公平竞争。不与其他投标人相互串通、哄抬价格，不排挤其他投标人，不损害招标人的合法权益；不向招标人、招标代理机构、评标委员会成员等及其他参与采购活动的人员行贿或采用其他不正当手段谋取中标；</w:t>
      </w:r>
    </w:p>
    <w:p w14:paraId="21D5C848">
      <w:pPr>
        <w:pageBreakBefore w:val="0"/>
        <w:kinsoku/>
        <w:wordWrap w:val="0"/>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三、不捏造事实或借用他人名义进行虚假、恶意质疑和投诉，不以质疑或投诉为名排挤竞争对手，干扰政府采购秩序；</w:t>
      </w:r>
    </w:p>
    <w:p w14:paraId="317A903D">
      <w:pPr>
        <w:pageBreakBefore w:val="0"/>
        <w:kinsoku/>
        <w:wordWrap w:val="0"/>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若中标后，将按照规定及时与招标人签订政府采购合同，不与招标人订立有悖于采购结果的合同或协议；严格履行政府采购合同，不降低合同约定的产品质量及相关服务，不擅自变更、中止、终止合同，或者拒绝履行合同义务。</w:t>
      </w:r>
    </w:p>
    <w:p w14:paraId="34A34493">
      <w:pPr>
        <w:pageBreakBefore w:val="0"/>
        <w:kinsoku/>
        <w:wordWrap w:val="0"/>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若有违反以上承诺内容的行为，我公司自愿接受取消投标资格、记入信用档案、没收投标保证金、媒体通报、1～3年内禁止参与政府采购活动等处罚；如已中标的，自动放弃中标资格，并承担全部法律责任；给招标人造成损失的，依法承担赔偿责任。</w:t>
      </w:r>
    </w:p>
    <w:p w14:paraId="3662EC22">
      <w:pPr>
        <w:pageBreakBefore w:val="0"/>
        <w:kinsoku/>
        <w:wordWrap w:val="0"/>
        <w:overflowPunct/>
        <w:topLinePunct w:val="0"/>
        <w:bidi w:val="0"/>
        <w:spacing w:line="360" w:lineRule="auto"/>
        <w:ind w:right="48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 xml:space="preserve">            </w:t>
      </w:r>
    </w:p>
    <w:p w14:paraId="3B4AF3DC">
      <w:pPr>
        <w:pageBreakBefore w:val="0"/>
        <w:kinsoku/>
        <w:wordWrap w:val="0"/>
        <w:overflowPunct/>
        <w:topLinePunct w:val="0"/>
        <w:bidi w:val="0"/>
        <w:rPr>
          <w:rFonts w:hint="eastAsia" w:ascii="宋体" w:hAnsi="宋体" w:eastAsia="宋体" w:cs="宋体"/>
          <w:color w:val="auto"/>
          <w:szCs w:val="21"/>
          <w:highlight w:val="none"/>
        </w:rPr>
      </w:pPr>
    </w:p>
    <w:p w14:paraId="031746EA">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5F2FA246">
      <w:pPr>
        <w:pageBreakBefore w:val="0"/>
        <w:kinsoku/>
        <w:wordWrap w:val="0"/>
        <w:overflowPunct/>
        <w:topLinePunct w:val="0"/>
        <w:bidi w:val="0"/>
        <w:spacing w:line="48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（盖单位章）</w:t>
      </w:r>
    </w:p>
    <w:p w14:paraId="524814E1">
      <w:pPr>
        <w:pageBreakBefore w:val="0"/>
        <w:kinsoku/>
        <w:wordWrap w:val="0"/>
        <w:overflowPunct/>
        <w:topLinePunct w:val="0"/>
        <w:bidi w:val="0"/>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zh-CN"/>
        </w:rPr>
        <w:t>法定代表人或其委托代理人</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（签字）</w:t>
      </w:r>
    </w:p>
    <w:p w14:paraId="4FB9E86C">
      <w:pPr>
        <w:pageBreakBefore w:val="0"/>
        <w:kinsoku/>
        <w:wordWrap w:val="0"/>
        <w:overflowPunct/>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6B83EDB">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72B33378">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18B3396D">
      <w:pPr>
        <w:pageBreakBefore w:val="0"/>
        <w:kinsoku/>
        <w:wordWrap w:val="0"/>
        <w:overflowPunct/>
        <w:topLinePunct w:val="0"/>
        <w:bidi w:val="0"/>
        <w:spacing w:line="60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bCs/>
          <w:color w:val="auto"/>
          <w:sz w:val="24"/>
          <w:szCs w:val="24"/>
          <w:highlight w:val="none"/>
          <w:lang w:val="zh-CN"/>
        </w:rPr>
        <w:br w:type="page"/>
      </w:r>
      <w:r>
        <w:rPr>
          <w:rFonts w:hint="eastAsia" w:ascii="宋体" w:hAnsi="宋体" w:eastAsia="宋体" w:cs="宋体"/>
          <w:b/>
          <w:bCs/>
          <w:color w:val="auto"/>
          <w:sz w:val="28"/>
          <w:szCs w:val="28"/>
          <w:highlight w:val="none"/>
          <w:lang w:val="zh-CN"/>
        </w:rPr>
        <w:t>⑧</w:t>
      </w:r>
      <w:r>
        <w:rPr>
          <w:rFonts w:hint="eastAsia" w:ascii="宋体" w:hAnsi="宋体" w:eastAsia="宋体" w:cs="宋体"/>
          <w:b/>
          <w:color w:val="auto"/>
          <w:sz w:val="24"/>
          <w:szCs w:val="24"/>
          <w:highlight w:val="none"/>
          <w:lang w:val="zh-CN"/>
        </w:rPr>
        <w:t>中小企业声明函</w:t>
      </w:r>
    </w:p>
    <w:p w14:paraId="75C441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采购活动，提供的货物全部由符合政策要求的中小企业制造。相关企业（含联合体中的中小企业、签订分包意向协议的中小企业）的具体情况如下：</w:t>
      </w:r>
    </w:p>
    <w:p w14:paraId="615D04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采购文件中明确的所属行业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行业；制造商为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7AE11B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采购文件中明确的所属行业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行业；制造商为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 企业、微型企业）</w:t>
      </w:r>
      <w:r>
        <w:rPr>
          <w:rFonts w:hint="eastAsia" w:ascii="宋体" w:hAnsi="宋体" w:eastAsia="宋体" w:cs="宋体"/>
          <w:color w:val="auto"/>
          <w:szCs w:val="21"/>
          <w:highlight w:val="none"/>
        </w:rPr>
        <w:t>；</w:t>
      </w:r>
    </w:p>
    <w:p w14:paraId="051E77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3E92D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477A1330">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本企业对上述声明内容的真实性负责。如有虚假，将依法承担相应责任。</w:t>
      </w:r>
    </w:p>
    <w:p w14:paraId="5ACB291E">
      <w:pPr>
        <w:autoSpaceDE w:val="0"/>
        <w:autoSpaceDN w:val="0"/>
        <w:adjustRightInd w:val="0"/>
        <w:spacing w:line="400" w:lineRule="exact"/>
        <w:ind w:firstLine="638" w:firstLineChars="266"/>
        <w:rPr>
          <w:rFonts w:hint="eastAsia" w:ascii="宋体" w:hAnsi="宋体" w:eastAsia="宋体" w:cs="宋体"/>
          <w:bCs/>
          <w:color w:val="auto"/>
          <w:kern w:val="0"/>
          <w:sz w:val="24"/>
          <w:highlight w:val="none"/>
          <w:lang w:val="zh-CN"/>
        </w:rPr>
      </w:pPr>
    </w:p>
    <w:p w14:paraId="5482D2A6">
      <w:pPr>
        <w:autoSpaceDE w:val="0"/>
        <w:autoSpaceDN w:val="0"/>
        <w:adjustRightInd w:val="0"/>
        <w:spacing w:line="400" w:lineRule="exact"/>
        <w:ind w:firstLine="638" w:firstLineChars="266"/>
        <w:rPr>
          <w:rFonts w:hint="eastAsia" w:ascii="宋体" w:hAnsi="宋体" w:eastAsia="宋体" w:cs="宋体"/>
          <w:bCs/>
          <w:color w:val="auto"/>
          <w:kern w:val="0"/>
          <w:sz w:val="24"/>
          <w:highlight w:val="none"/>
          <w:lang w:val="zh-CN"/>
        </w:rPr>
      </w:pPr>
    </w:p>
    <w:p w14:paraId="3B91126E">
      <w:pPr>
        <w:spacing w:line="360" w:lineRule="auto"/>
        <w:ind w:right="480"/>
        <w:jc w:val="center"/>
        <w:rPr>
          <w:rFonts w:hint="eastAsia" w:ascii="宋体" w:hAnsi="宋体" w:eastAsia="宋体" w:cs="宋体"/>
          <w:color w:val="auto"/>
          <w:sz w:val="24"/>
          <w:highlight w:val="none"/>
        </w:rPr>
      </w:pPr>
      <w:r>
        <w:rPr>
          <w:rFonts w:hint="eastAsia" w:ascii="宋体" w:hAnsi="宋体" w:eastAsia="宋体" w:cs="宋体"/>
          <w:bCs/>
          <w:color w:val="auto"/>
          <w:kern w:val="0"/>
          <w:highlight w:val="none"/>
        </w:rPr>
        <w:tab/>
      </w:r>
      <w:r>
        <w:rPr>
          <w:rFonts w:hint="eastAsia" w:ascii="宋体" w:hAnsi="宋体" w:eastAsia="宋体" w:cs="宋体"/>
          <w:bCs/>
          <w:color w:val="auto"/>
          <w:szCs w:val="21"/>
          <w:highlight w:val="none"/>
          <w:lang w:eastAsia="zh-CN"/>
        </w:rPr>
        <w:t>投标人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bCs/>
          <w:color w:val="auto"/>
          <w:kern w:val="0"/>
          <w:highlight w:val="none"/>
          <w:lang w:val="zh-CN"/>
        </w:rPr>
        <w:t>盖单位章</w:t>
      </w:r>
      <w:r>
        <w:rPr>
          <w:rFonts w:hint="eastAsia" w:ascii="宋体" w:hAnsi="宋体" w:eastAsia="宋体" w:cs="宋体"/>
          <w:color w:val="auto"/>
          <w:sz w:val="24"/>
          <w:highlight w:val="none"/>
        </w:rPr>
        <w:t>）</w:t>
      </w:r>
    </w:p>
    <w:p w14:paraId="5CDA4537">
      <w:pPr>
        <w:spacing w:line="360" w:lineRule="auto"/>
        <w:ind w:right="480"/>
        <w:jc w:val="center"/>
        <w:rPr>
          <w:rFonts w:hint="eastAsia" w:ascii="宋体" w:hAnsi="宋体" w:eastAsia="宋体" w:cs="宋体"/>
          <w:color w:val="auto"/>
          <w:sz w:val="24"/>
          <w:highlight w:val="none"/>
          <w:u w:val="single"/>
        </w:rPr>
      </w:pPr>
    </w:p>
    <w:p w14:paraId="27958D83">
      <w:pPr>
        <w:spacing w:line="360" w:lineRule="auto"/>
        <w:ind w:right="480"/>
        <w:jc w:val="center"/>
        <w:rPr>
          <w:rFonts w:hint="eastAsia" w:ascii="宋体" w:hAnsi="宋体" w:eastAsia="宋体" w:cs="宋体"/>
          <w:bCs/>
          <w:color w:val="auto"/>
          <w:kern w:val="0"/>
          <w:highlight w:val="none"/>
          <w:lang w:val="zh-CN"/>
        </w:rPr>
      </w:pP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kern w:val="0"/>
          <w:highlight w:val="none"/>
          <w:lang w:val="zh-CN"/>
        </w:rPr>
        <w:t>年</w:t>
      </w:r>
      <w:r>
        <w:rPr>
          <w:rFonts w:hint="eastAsia" w:ascii="宋体" w:hAnsi="宋体" w:eastAsia="宋体" w:cs="宋体"/>
          <w:bCs/>
          <w:color w:val="auto"/>
          <w:kern w:val="0"/>
          <w:highlight w:val="none"/>
          <w:u w:val="single"/>
          <w:lang w:val="zh-CN"/>
        </w:rPr>
        <w:t xml:space="preserve">      </w:t>
      </w:r>
      <w:r>
        <w:rPr>
          <w:rFonts w:hint="eastAsia" w:ascii="宋体" w:hAnsi="宋体" w:eastAsia="宋体" w:cs="宋体"/>
          <w:bCs/>
          <w:color w:val="auto"/>
          <w:kern w:val="0"/>
          <w:highlight w:val="none"/>
          <w:lang w:val="zh-CN"/>
        </w:rPr>
        <w:t>月</w:t>
      </w:r>
      <w:r>
        <w:rPr>
          <w:rFonts w:hint="eastAsia" w:ascii="宋体" w:hAnsi="宋体" w:eastAsia="宋体" w:cs="宋体"/>
          <w:bCs/>
          <w:color w:val="auto"/>
          <w:kern w:val="0"/>
          <w:highlight w:val="none"/>
          <w:u w:val="single"/>
          <w:lang w:val="zh-CN"/>
        </w:rPr>
        <w:t xml:space="preserve">       </w:t>
      </w:r>
      <w:r>
        <w:rPr>
          <w:rFonts w:hint="eastAsia" w:ascii="宋体" w:hAnsi="宋体" w:eastAsia="宋体" w:cs="宋体"/>
          <w:bCs/>
          <w:color w:val="auto"/>
          <w:kern w:val="0"/>
          <w:highlight w:val="none"/>
          <w:lang w:val="zh-CN"/>
        </w:rPr>
        <w:t>日</w:t>
      </w:r>
    </w:p>
    <w:p w14:paraId="3F4514AB">
      <w:pPr>
        <w:spacing w:line="360" w:lineRule="auto"/>
        <w:ind w:right="480"/>
        <w:jc w:val="center"/>
        <w:rPr>
          <w:rFonts w:hint="eastAsia" w:ascii="宋体" w:hAnsi="宋体" w:eastAsia="宋体" w:cs="宋体"/>
          <w:bCs/>
          <w:color w:val="auto"/>
          <w:kern w:val="0"/>
          <w:highlight w:val="none"/>
          <w:lang w:val="zh-CN"/>
        </w:rPr>
      </w:pPr>
    </w:p>
    <w:p w14:paraId="4A742A0B">
      <w:pPr>
        <w:spacing w:line="360" w:lineRule="auto"/>
        <w:ind w:right="480"/>
        <w:jc w:val="center"/>
        <w:rPr>
          <w:rFonts w:hint="eastAsia" w:ascii="宋体" w:hAnsi="宋体" w:eastAsia="宋体" w:cs="宋体"/>
          <w:bCs/>
          <w:color w:val="auto"/>
          <w:kern w:val="0"/>
          <w:highlight w:val="none"/>
          <w:lang w:val="zh-CN"/>
        </w:rPr>
      </w:pPr>
    </w:p>
    <w:p w14:paraId="1C54ED75">
      <w:pPr>
        <w:spacing w:line="360" w:lineRule="auto"/>
        <w:ind w:right="480"/>
        <w:rPr>
          <w:rFonts w:hint="eastAsia" w:ascii="宋体" w:hAnsi="宋体" w:eastAsia="宋体" w:cs="宋体"/>
          <w:bCs/>
          <w:color w:val="auto"/>
          <w:kern w:val="0"/>
          <w:highlight w:val="none"/>
          <w:lang w:val="zh-CN"/>
        </w:rPr>
      </w:pPr>
    </w:p>
    <w:p w14:paraId="6E12665E">
      <w:pPr>
        <w:spacing w:line="360" w:lineRule="auto"/>
        <w:ind w:right="480"/>
        <w:rPr>
          <w:rFonts w:hint="eastAsia" w:ascii="宋体" w:hAnsi="宋体" w:eastAsia="宋体" w:cs="宋体"/>
          <w:bCs/>
          <w:color w:val="auto"/>
          <w:kern w:val="0"/>
          <w:sz w:val="20"/>
          <w:szCs w:val="18"/>
          <w:highlight w:val="none"/>
          <w:lang w:val="zh-CN"/>
        </w:rPr>
      </w:pPr>
    </w:p>
    <w:p w14:paraId="5131FBD2">
      <w:pPr>
        <w:spacing w:line="360" w:lineRule="auto"/>
        <w:ind w:right="32"/>
        <w:jc w:val="left"/>
        <w:rPr>
          <w:rFonts w:hint="eastAsia" w:ascii="宋体" w:hAnsi="宋体" w:eastAsia="宋体" w:cs="宋体"/>
          <w:b/>
          <w:color w:val="auto"/>
          <w:kern w:val="0"/>
          <w:sz w:val="21"/>
          <w:szCs w:val="20"/>
          <w:highlight w:val="none"/>
          <w:lang w:val="zh-CN"/>
        </w:rPr>
      </w:pPr>
    </w:p>
    <w:p w14:paraId="011FCF2D">
      <w:pPr>
        <w:spacing w:line="360" w:lineRule="auto"/>
        <w:ind w:right="32"/>
        <w:jc w:val="left"/>
        <w:rPr>
          <w:rFonts w:hint="eastAsia" w:ascii="宋体" w:hAnsi="宋体" w:eastAsia="宋体" w:cs="宋体"/>
          <w:b/>
          <w:color w:val="auto"/>
          <w:kern w:val="0"/>
          <w:sz w:val="21"/>
          <w:szCs w:val="20"/>
          <w:highlight w:val="none"/>
          <w:lang w:val="zh-CN"/>
        </w:rPr>
      </w:pPr>
    </w:p>
    <w:p w14:paraId="3AF566B6">
      <w:pPr>
        <w:spacing w:line="360" w:lineRule="auto"/>
        <w:ind w:right="32"/>
        <w:jc w:val="left"/>
        <w:rPr>
          <w:rFonts w:hint="eastAsia" w:ascii="宋体" w:hAnsi="宋体" w:eastAsia="宋体" w:cs="宋体"/>
          <w:b/>
          <w:color w:val="auto"/>
          <w:kern w:val="0"/>
          <w:sz w:val="21"/>
          <w:szCs w:val="20"/>
          <w:highlight w:val="none"/>
          <w:lang w:val="zh-CN"/>
        </w:rPr>
      </w:pPr>
      <w:r>
        <w:rPr>
          <w:rFonts w:hint="eastAsia" w:ascii="宋体" w:hAnsi="宋体" w:eastAsia="宋体" w:cs="宋体"/>
          <w:b/>
          <w:color w:val="auto"/>
          <w:kern w:val="0"/>
          <w:sz w:val="21"/>
          <w:szCs w:val="20"/>
          <w:highlight w:val="none"/>
          <w:lang w:val="zh-CN"/>
        </w:rPr>
        <w:t>注：</w:t>
      </w:r>
      <w:r>
        <w:rPr>
          <w:rFonts w:hint="eastAsia" w:ascii="宋体" w:hAnsi="宋体" w:eastAsia="宋体" w:cs="宋体"/>
          <w:b/>
          <w:color w:val="auto"/>
          <w:kern w:val="0"/>
          <w:sz w:val="21"/>
          <w:szCs w:val="20"/>
          <w:highlight w:val="none"/>
        </w:rPr>
        <w:t>1.</w:t>
      </w:r>
      <w:r>
        <w:rPr>
          <w:rFonts w:hint="eastAsia" w:ascii="宋体" w:hAnsi="宋体" w:eastAsia="宋体" w:cs="宋体"/>
          <w:b/>
          <w:color w:val="auto"/>
          <w:kern w:val="0"/>
          <w:sz w:val="21"/>
          <w:szCs w:val="20"/>
          <w:highlight w:val="none"/>
          <w:lang w:val="zh-CN"/>
        </w:rPr>
        <w:t>从业人员、营业收入、资产总额填报上一年度数据，无上一年度数据的新成立企业可不填报。</w:t>
      </w:r>
    </w:p>
    <w:p w14:paraId="1483DDBE">
      <w:pPr>
        <w:spacing w:line="360" w:lineRule="auto"/>
        <w:ind w:right="32"/>
        <w:jc w:val="left"/>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2.在货物采购项目中，货物由中小企业制造，即货物由中小企业生产且使用该中小企业商号或者注册商标。</w:t>
      </w:r>
    </w:p>
    <w:p w14:paraId="383B16B3">
      <w:pPr>
        <w:pageBreakBefore w:val="0"/>
        <w:kinsoku/>
        <w:wordWrap w:val="0"/>
        <w:overflowPunct/>
        <w:topLinePunct w:val="0"/>
        <w:bidi w:val="0"/>
        <w:spacing w:line="360" w:lineRule="auto"/>
        <w:ind w:right="32"/>
        <w:jc w:val="left"/>
        <w:rPr>
          <w:rFonts w:hint="eastAsia" w:ascii="宋体" w:hAnsi="宋体" w:eastAsia="宋体" w:cs="宋体"/>
          <w:b/>
          <w:color w:val="auto"/>
          <w:kern w:val="0"/>
          <w:sz w:val="21"/>
          <w:szCs w:val="20"/>
          <w:highlight w:val="none"/>
          <w:lang w:val="en-US" w:eastAsia="zh-CN"/>
        </w:rPr>
      </w:pPr>
      <w:r>
        <w:rPr>
          <w:rFonts w:hint="eastAsia" w:ascii="宋体" w:hAnsi="宋体" w:eastAsia="宋体" w:cs="宋体"/>
          <w:b/>
          <w:color w:val="auto"/>
          <w:kern w:val="0"/>
          <w:sz w:val="21"/>
          <w:szCs w:val="20"/>
          <w:highlight w:val="none"/>
        </w:rPr>
        <w:t>3.在货物采购项目中，</w:t>
      </w:r>
      <w:r>
        <w:rPr>
          <w:rFonts w:hint="eastAsia" w:ascii="宋体" w:hAnsi="宋体" w:eastAsia="宋体" w:cs="宋体"/>
          <w:b/>
          <w:color w:val="auto"/>
          <w:kern w:val="0"/>
          <w:sz w:val="21"/>
          <w:szCs w:val="20"/>
          <w:highlight w:val="none"/>
          <w:lang w:eastAsia="zh-CN"/>
        </w:rPr>
        <w:t>投标人</w:t>
      </w:r>
      <w:r>
        <w:rPr>
          <w:rFonts w:hint="eastAsia" w:ascii="宋体" w:hAnsi="宋体" w:eastAsia="宋体" w:cs="宋体"/>
          <w:b/>
          <w:color w:val="auto"/>
          <w:kern w:val="0"/>
          <w:sz w:val="21"/>
          <w:szCs w:val="20"/>
          <w:highlight w:val="none"/>
        </w:rPr>
        <w:t>提供的货物既有中小企业制造货物，也有大型企业制造货物，不享受本办法规定的中小企业扶持政策。</w:t>
      </w:r>
    </w:p>
    <w:p w14:paraId="2272FDC8">
      <w:pPr>
        <w:pageBreakBefore w:val="0"/>
        <w:kinsoku/>
        <w:wordWrap w:val="0"/>
        <w:overflowPunct/>
        <w:topLinePunct w:val="0"/>
        <w:bidi w:val="0"/>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zh-CN"/>
        </w:rPr>
        <w:t>⑨监狱企业的证明文件（如有）</w:t>
      </w:r>
    </w:p>
    <w:p w14:paraId="515B0DE1">
      <w:pPr>
        <w:pageBreakBefore w:val="0"/>
        <w:widowControl/>
        <w:kinsoku/>
        <w:wordWrap w:val="0"/>
        <w:overflowPunct/>
        <w:topLinePunct w:val="0"/>
        <w:bidi w:val="0"/>
        <w:rPr>
          <w:rFonts w:hint="eastAsia" w:ascii="宋体" w:hAnsi="宋体" w:eastAsia="宋体" w:cs="宋体"/>
          <w:bCs/>
          <w:color w:val="auto"/>
          <w:kern w:val="0"/>
          <w:sz w:val="24"/>
          <w:highlight w:val="none"/>
          <w:lang w:val="zh-CN"/>
        </w:rPr>
      </w:pPr>
    </w:p>
    <w:p w14:paraId="7C723253">
      <w:pPr>
        <w:pageBreakBefore w:val="0"/>
        <w:numPr>
          <w:ilvl w:val="1"/>
          <w:numId w:val="0"/>
        </w:numPr>
        <w:tabs>
          <w:tab w:val="left" w:pos="720"/>
        </w:tabs>
        <w:kinsoku/>
        <w:wordWrap w:val="0"/>
        <w:overflowPunct/>
        <w:topLinePunct w:val="0"/>
        <w:bidi w:val="0"/>
        <w:spacing w:line="360" w:lineRule="auto"/>
        <w:jc w:val="center"/>
        <w:outlineLvl w:val="9"/>
        <w:rPr>
          <w:rFonts w:hint="eastAsia" w:ascii="宋体" w:hAnsi="宋体" w:eastAsia="宋体" w:cs="宋体"/>
          <w:b/>
          <w:color w:val="auto"/>
          <w:kern w:val="0"/>
          <w:sz w:val="21"/>
          <w:szCs w:val="24"/>
          <w:highlight w:val="none"/>
          <w:lang w:val="zh-CN"/>
        </w:rPr>
      </w:pPr>
      <w:r>
        <w:rPr>
          <w:rFonts w:hint="eastAsia" w:ascii="宋体" w:hAnsi="宋体" w:eastAsia="宋体" w:cs="宋体"/>
          <w:b/>
          <w:color w:val="auto"/>
          <w:kern w:val="0"/>
          <w:sz w:val="21"/>
          <w:szCs w:val="24"/>
          <w:highlight w:val="none"/>
          <w:lang w:val="zh-CN"/>
        </w:rPr>
        <w:t>监狱和戒毒企业应当提供由省级以上监狱管理局、戒毒管理局（含新疆生产建设兵团）出具的属于监狱企业的证明文件。</w:t>
      </w:r>
    </w:p>
    <w:p w14:paraId="4BC1FF32">
      <w:pPr>
        <w:pageBreakBefore w:val="0"/>
        <w:numPr>
          <w:ilvl w:val="1"/>
          <w:numId w:val="0"/>
        </w:numPr>
        <w:tabs>
          <w:tab w:val="left" w:pos="720"/>
        </w:tabs>
        <w:kinsoku/>
        <w:wordWrap w:val="0"/>
        <w:overflowPunct/>
        <w:topLinePunct w:val="0"/>
        <w:bidi w:val="0"/>
        <w:spacing w:line="360" w:lineRule="auto"/>
        <w:jc w:val="center"/>
        <w:outlineLvl w:val="9"/>
        <w:rPr>
          <w:rFonts w:hint="eastAsia" w:ascii="宋体" w:hAnsi="宋体" w:eastAsia="宋体" w:cs="宋体"/>
          <w:b/>
          <w:bCs/>
          <w:color w:val="auto"/>
          <w:sz w:val="28"/>
          <w:szCs w:val="28"/>
          <w:highlight w:val="none"/>
          <w:lang w:val="zh-CN"/>
        </w:rPr>
      </w:pPr>
      <w:r>
        <w:rPr>
          <w:rFonts w:hint="eastAsia" w:ascii="宋体" w:hAnsi="宋体" w:eastAsia="宋体" w:cs="宋体"/>
          <w:bCs/>
          <w:color w:val="auto"/>
          <w:kern w:val="0"/>
          <w:sz w:val="21"/>
          <w:szCs w:val="24"/>
          <w:highlight w:val="none"/>
          <w:lang w:val="zh-CN"/>
        </w:rPr>
        <w:br w:type="page"/>
      </w:r>
      <w:r>
        <w:rPr>
          <w:rFonts w:hint="eastAsia" w:ascii="宋体" w:hAnsi="宋体" w:eastAsia="宋体" w:cs="宋体"/>
          <w:b/>
          <w:bCs/>
          <w:color w:val="auto"/>
          <w:sz w:val="28"/>
          <w:szCs w:val="28"/>
          <w:highlight w:val="none"/>
          <w:lang w:val="zh-CN"/>
        </w:rPr>
        <w:t>⑩残疾人福利性单位声明函（如有）</w:t>
      </w:r>
    </w:p>
    <w:p w14:paraId="338E0BD9">
      <w:pPr>
        <w:pageBreakBefore w:val="0"/>
        <w:widowControl/>
        <w:kinsoku/>
        <w:wordWrap w:val="0"/>
        <w:overflowPunct/>
        <w:topLinePunct w:val="0"/>
        <w:bidi w:val="0"/>
        <w:spacing w:line="360" w:lineRule="auto"/>
        <w:jc w:val="center"/>
        <w:rPr>
          <w:rFonts w:hint="eastAsia" w:ascii="宋体" w:hAnsi="宋体" w:eastAsia="宋体" w:cs="宋体"/>
          <w:b/>
          <w:color w:val="auto"/>
          <w:sz w:val="28"/>
          <w:szCs w:val="28"/>
          <w:highlight w:val="none"/>
          <w:lang w:val="zh-CN"/>
        </w:rPr>
      </w:pPr>
    </w:p>
    <w:p w14:paraId="0C741666">
      <w:pPr>
        <w:pageBreakBefore w:val="0"/>
        <w:kinsoku/>
        <w:wordWrap w:val="0"/>
        <w:overflowPunct/>
        <w:topLinePunct w:val="0"/>
        <w:autoSpaceDE w:val="0"/>
        <w:autoSpaceDN w:val="0"/>
        <w:bidi w:val="0"/>
        <w:adjustRightInd w:val="0"/>
        <w:spacing w:line="400" w:lineRule="exact"/>
        <w:ind w:firstLine="420" w:firstLineChars="200"/>
        <w:rPr>
          <w:rFonts w:hint="eastAsia" w:ascii="宋体" w:hAnsi="宋体" w:eastAsia="宋体" w:cs="宋体"/>
          <w:bCs/>
          <w:color w:val="auto"/>
          <w:kern w:val="0"/>
          <w:szCs w:val="16"/>
          <w:highlight w:val="none"/>
          <w:lang w:val="zh-CN"/>
        </w:rPr>
      </w:pPr>
      <w:r>
        <w:rPr>
          <w:rFonts w:hint="eastAsia" w:ascii="宋体" w:hAnsi="宋体" w:eastAsia="宋体" w:cs="宋体"/>
          <w:bCs/>
          <w:color w:val="auto"/>
          <w:kern w:val="0"/>
          <w:szCs w:val="16"/>
          <w:highlight w:val="none"/>
          <w:lang w:val="zh-CN"/>
        </w:rPr>
        <w:t>本公司郑重声明，根据《财政部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Cs/>
          <w:color w:val="auto"/>
          <w:kern w:val="0"/>
          <w:szCs w:val="16"/>
          <w:highlight w:val="none"/>
          <w:u w:val="single"/>
        </w:rPr>
        <w:t xml:space="preserve">          </w:t>
      </w:r>
      <w:r>
        <w:rPr>
          <w:rFonts w:hint="eastAsia" w:ascii="宋体" w:hAnsi="宋体" w:eastAsia="宋体" w:cs="宋体"/>
          <w:bCs/>
          <w:color w:val="auto"/>
          <w:kern w:val="0"/>
          <w:szCs w:val="16"/>
          <w:highlight w:val="none"/>
          <w:lang w:val="zh-CN"/>
        </w:rPr>
        <w:t>单位的</w:t>
      </w:r>
      <w:r>
        <w:rPr>
          <w:rFonts w:hint="eastAsia" w:ascii="宋体" w:hAnsi="宋体" w:eastAsia="宋体" w:cs="宋体"/>
          <w:bCs/>
          <w:color w:val="auto"/>
          <w:kern w:val="0"/>
          <w:szCs w:val="16"/>
          <w:highlight w:val="none"/>
          <w:u w:val="single"/>
        </w:rPr>
        <w:t xml:space="preserve">        </w:t>
      </w:r>
      <w:r>
        <w:rPr>
          <w:rFonts w:hint="eastAsia" w:ascii="宋体" w:hAnsi="宋体" w:eastAsia="宋体" w:cs="宋体"/>
          <w:bCs/>
          <w:color w:val="auto"/>
          <w:kern w:val="0"/>
          <w:szCs w:val="16"/>
          <w:highlight w:val="none"/>
          <w:lang w:val="zh-CN"/>
        </w:rPr>
        <w:t>项目采购活动提供本单位制造的货物（由本单位承担工程/提供服务），或者提供其他残疾人福利性单位制造的货物（不包括使用非残疾人福利性单位注册商标的货物）。</w:t>
      </w:r>
    </w:p>
    <w:p w14:paraId="139FBEB5">
      <w:pPr>
        <w:pageBreakBefore w:val="0"/>
        <w:kinsoku/>
        <w:wordWrap w:val="0"/>
        <w:overflowPunct/>
        <w:topLinePunct w:val="0"/>
        <w:autoSpaceDE w:val="0"/>
        <w:autoSpaceDN w:val="0"/>
        <w:bidi w:val="0"/>
        <w:adjustRightInd w:val="0"/>
        <w:spacing w:line="400" w:lineRule="exact"/>
        <w:ind w:firstLine="420" w:firstLineChars="200"/>
        <w:rPr>
          <w:rFonts w:hint="eastAsia" w:ascii="宋体" w:hAnsi="宋体" w:eastAsia="宋体" w:cs="宋体"/>
          <w:bCs/>
          <w:color w:val="auto"/>
          <w:kern w:val="0"/>
          <w:szCs w:val="16"/>
          <w:highlight w:val="none"/>
          <w:lang w:val="zh-CN"/>
        </w:rPr>
      </w:pPr>
      <w:r>
        <w:rPr>
          <w:rFonts w:hint="eastAsia" w:ascii="宋体" w:hAnsi="宋体" w:eastAsia="宋体" w:cs="宋体"/>
          <w:bCs/>
          <w:color w:val="auto"/>
          <w:kern w:val="0"/>
          <w:szCs w:val="16"/>
          <w:highlight w:val="none"/>
          <w:lang w:val="zh-CN"/>
        </w:rPr>
        <w:t>本单位对上述声明的真实性负责。如有虚假，将依法承担相应责任。</w:t>
      </w:r>
    </w:p>
    <w:p w14:paraId="59622921">
      <w:pPr>
        <w:pageBreakBefore w:val="0"/>
        <w:kinsoku/>
        <w:wordWrap w:val="0"/>
        <w:overflowPunct/>
        <w:topLinePunct w:val="0"/>
        <w:bidi w:val="0"/>
        <w:spacing w:line="360" w:lineRule="auto"/>
        <w:ind w:firstLine="360" w:firstLineChars="200"/>
        <w:rPr>
          <w:rFonts w:hint="eastAsia" w:ascii="宋体" w:hAnsi="宋体" w:eastAsia="宋体" w:cs="宋体"/>
          <w:color w:val="auto"/>
          <w:sz w:val="18"/>
          <w:szCs w:val="16"/>
          <w:highlight w:val="none"/>
        </w:rPr>
      </w:pPr>
    </w:p>
    <w:p w14:paraId="3E1DA433">
      <w:pPr>
        <w:pageBreakBefore w:val="0"/>
        <w:kinsoku/>
        <w:wordWrap w:val="0"/>
        <w:overflowPunct/>
        <w:topLinePunct w:val="0"/>
        <w:bidi w:val="0"/>
        <w:adjustRightInd w:val="0"/>
        <w:snapToGrid w:val="0"/>
        <w:spacing w:line="440" w:lineRule="exact"/>
        <w:rPr>
          <w:rFonts w:hint="eastAsia" w:ascii="宋体" w:hAnsi="宋体" w:eastAsia="宋体" w:cs="宋体"/>
          <w:bCs/>
          <w:color w:val="auto"/>
          <w:sz w:val="18"/>
          <w:szCs w:val="18"/>
          <w:highlight w:val="none"/>
        </w:rPr>
      </w:pPr>
    </w:p>
    <w:p w14:paraId="04F9E251">
      <w:pPr>
        <w:pageBreakBefore w:val="0"/>
        <w:kinsoku/>
        <w:wordWrap w:val="0"/>
        <w:overflowPunct/>
        <w:topLinePunct w:val="0"/>
        <w:bidi w:val="0"/>
        <w:adjustRightInd w:val="0"/>
        <w:snapToGrid w:val="0"/>
        <w:spacing w:line="440" w:lineRule="exact"/>
        <w:rPr>
          <w:rFonts w:hint="eastAsia" w:ascii="宋体" w:hAnsi="宋体" w:eastAsia="宋体" w:cs="宋体"/>
          <w:bCs/>
          <w:color w:val="auto"/>
          <w:sz w:val="18"/>
          <w:szCs w:val="18"/>
          <w:highlight w:val="none"/>
        </w:rPr>
      </w:pPr>
    </w:p>
    <w:p w14:paraId="240460E2">
      <w:pPr>
        <w:pageBreakBefore w:val="0"/>
        <w:kinsoku/>
        <w:wordWrap w:val="0"/>
        <w:overflowPunct/>
        <w:topLinePunct w:val="0"/>
        <w:bidi w:val="0"/>
        <w:adjustRightInd w:val="0"/>
        <w:snapToGrid w:val="0"/>
        <w:spacing w:line="440" w:lineRule="exact"/>
        <w:rPr>
          <w:rFonts w:hint="eastAsia" w:ascii="宋体" w:hAnsi="宋体" w:eastAsia="宋体" w:cs="宋体"/>
          <w:bCs/>
          <w:color w:val="auto"/>
          <w:sz w:val="18"/>
          <w:szCs w:val="18"/>
          <w:highlight w:val="none"/>
        </w:rPr>
      </w:pPr>
    </w:p>
    <w:p w14:paraId="0771584B">
      <w:pPr>
        <w:pageBreakBefore w:val="0"/>
        <w:kinsoku/>
        <w:wordWrap w:val="0"/>
        <w:overflowPunct/>
        <w:topLinePunct w:val="0"/>
        <w:bidi w:val="0"/>
        <w:spacing w:line="600" w:lineRule="auto"/>
        <w:ind w:left="0" w:leftChars="0" w:right="480" w:firstLine="0" w:firstLineChars="0"/>
        <w:jc w:val="center"/>
        <w:rPr>
          <w:rFonts w:hint="eastAsia" w:ascii="宋体" w:hAnsi="宋体" w:eastAsia="宋体" w:cs="宋体"/>
          <w:color w:val="auto"/>
          <w:szCs w:val="16"/>
          <w:highlight w:val="none"/>
        </w:rPr>
      </w:pPr>
      <w:r>
        <w:rPr>
          <w:rFonts w:hint="eastAsia" w:ascii="宋体" w:hAnsi="宋体" w:eastAsia="宋体" w:cs="宋体"/>
          <w:color w:val="auto"/>
          <w:szCs w:val="16"/>
          <w:highlight w:val="none"/>
          <w:lang w:val="en-US" w:eastAsia="zh-CN"/>
        </w:rPr>
        <w:t xml:space="preserve">     </w:t>
      </w:r>
      <w:r>
        <w:rPr>
          <w:rFonts w:hint="eastAsia" w:ascii="宋体" w:hAnsi="宋体" w:eastAsia="宋体" w:cs="宋体"/>
          <w:color w:val="auto"/>
          <w:szCs w:val="16"/>
          <w:highlight w:val="none"/>
        </w:rPr>
        <w:t>投标人：</w:t>
      </w:r>
      <w:r>
        <w:rPr>
          <w:rFonts w:hint="eastAsia" w:ascii="宋体" w:hAnsi="宋体" w:eastAsia="宋体" w:cs="宋体"/>
          <w:color w:val="auto"/>
          <w:szCs w:val="16"/>
          <w:highlight w:val="none"/>
          <w:u w:val="single"/>
        </w:rPr>
        <w:t xml:space="preserve">                    </w:t>
      </w:r>
      <w:r>
        <w:rPr>
          <w:rFonts w:hint="eastAsia" w:ascii="宋体" w:hAnsi="宋体" w:eastAsia="宋体" w:cs="宋体"/>
          <w:color w:val="auto"/>
          <w:szCs w:val="16"/>
          <w:highlight w:val="none"/>
        </w:rPr>
        <w:t>（盖单位章）</w:t>
      </w:r>
    </w:p>
    <w:p w14:paraId="6F4A3DA8">
      <w:pPr>
        <w:pageBreakBefore w:val="0"/>
        <w:numPr>
          <w:ilvl w:val="1"/>
          <w:numId w:val="0"/>
        </w:numPr>
        <w:tabs>
          <w:tab w:val="left" w:pos="0"/>
        </w:tabs>
        <w:kinsoku/>
        <w:wordWrap w:val="0"/>
        <w:overflowPunct/>
        <w:topLinePunct w:val="0"/>
        <w:bidi w:val="0"/>
        <w:spacing w:line="600" w:lineRule="auto"/>
        <w:ind w:left="0" w:leftChars="0" w:firstLine="0" w:firstLineChars="0"/>
        <w:jc w:val="center"/>
        <w:outlineLvl w:val="9"/>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u w:val="single"/>
        </w:rPr>
        <w:t xml:space="preserve">      </w:t>
      </w:r>
      <w:r>
        <w:rPr>
          <w:rFonts w:hint="eastAsia" w:ascii="宋体" w:hAnsi="宋体" w:eastAsia="宋体" w:cs="宋体"/>
          <w:b w:val="0"/>
          <w:bCs w:val="0"/>
          <w:color w:val="auto"/>
          <w:sz w:val="21"/>
          <w:szCs w:val="24"/>
          <w:highlight w:val="none"/>
        </w:rPr>
        <w:t>年</w:t>
      </w:r>
      <w:r>
        <w:rPr>
          <w:rFonts w:hint="eastAsia" w:ascii="宋体" w:hAnsi="宋体" w:eastAsia="宋体" w:cs="宋体"/>
          <w:b w:val="0"/>
          <w:bCs w:val="0"/>
          <w:color w:val="auto"/>
          <w:sz w:val="21"/>
          <w:szCs w:val="24"/>
          <w:highlight w:val="none"/>
          <w:u w:val="single"/>
        </w:rPr>
        <w:t xml:space="preserve">      </w:t>
      </w:r>
      <w:r>
        <w:rPr>
          <w:rFonts w:hint="eastAsia" w:ascii="宋体" w:hAnsi="宋体" w:eastAsia="宋体" w:cs="宋体"/>
          <w:b w:val="0"/>
          <w:bCs w:val="0"/>
          <w:color w:val="auto"/>
          <w:sz w:val="21"/>
          <w:szCs w:val="24"/>
          <w:highlight w:val="none"/>
        </w:rPr>
        <w:t>月</w:t>
      </w:r>
      <w:r>
        <w:rPr>
          <w:rFonts w:hint="eastAsia" w:ascii="宋体" w:hAnsi="宋体" w:eastAsia="宋体" w:cs="宋体"/>
          <w:b w:val="0"/>
          <w:bCs w:val="0"/>
          <w:color w:val="auto"/>
          <w:sz w:val="21"/>
          <w:szCs w:val="24"/>
          <w:highlight w:val="none"/>
          <w:u w:val="single"/>
        </w:rPr>
        <w:t xml:space="preserve">       </w:t>
      </w:r>
      <w:r>
        <w:rPr>
          <w:rFonts w:hint="eastAsia" w:ascii="宋体" w:hAnsi="宋体" w:eastAsia="宋体" w:cs="宋体"/>
          <w:b w:val="0"/>
          <w:bCs w:val="0"/>
          <w:color w:val="auto"/>
          <w:sz w:val="21"/>
          <w:szCs w:val="24"/>
          <w:highlight w:val="none"/>
        </w:rPr>
        <w:t>日</w:t>
      </w:r>
    </w:p>
    <w:p w14:paraId="26E3CC20">
      <w:pPr>
        <w:pageBreakBefore w:val="0"/>
        <w:kinsoku/>
        <w:wordWrap w:val="0"/>
        <w:overflowPunct/>
        <w:topLinePunct w:val="0"/>
        <w:bidi w:val="0"/>
        <w:spacing w:line="360" w:lineRule="auto"/>
        <w:ind w:left="-2" w:leftChars="-1" w:firstLine="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r>
        <w:rPr>
          <w:rFonts w:hint="eastAsia" w:ascii="宋体" w:hAnsi="宋体" w:eastAsia="宋体" w:cs="宋体"/>
          <w:b/>
          <w:color w:val="auto"/>
          <w:sz w:val="28"/>
          <w:highlight w:val="none"/>
        </w:rPr>
        <w:t>（5）未被列入“信用中国”网站（www.creditchina.gov.cn）、“中国政府采购网”（www.ccgp.gov.cn）等渠道信用记录失信被执行人、重大税收违法案件当事人名单、政府采购严重违法失信行为记录</w:t>
      </w:r>
    </w:p>
    <w:p w14:paraId="455D2DA5">
      <w:pPr>
        <w:pageBreakBefore w:val="0"/>
        <w:kinsoku/>
        <w:wordWrap w:val="0"/>
        <w:overflowPunct/>
        <w:topLinePunct w:val="0"/>
        <w:bidi w:val="0"/>
        <w:spacing w:line="360" w:lineRule="auto"/>
        <w:ind w:left="-2" w:leftChars="-1" w:firstLine="2"/>
        <w:jc w:val="center"/>
        <w:rPr>
          <w:rFonts w:hint="eastAsia" w:ascii="宋体" w:hAnsi="宋体" w:eastAsia="宋体" w:cs="宋体"/>
          <w:b/>
          <w:color w:val="auto"/>
          <w:sz w:val="28"/>
          <w:highlight w:val="none"/>
        </w:rPr>
      </w:pPr>
    </w:p>
    <w:p w14:paraId="719B9A05">
      <w:pPr>
        <w:pStyle w:val="21"/>
        <w:pageBreakBefore w:val="0"/>
        <w:kinsoku/>
        <w:wordWrap w:val="0"/>
        <w:overflowPunct/>
        <w:topLinePunct w:val="0"/>
        <w:bidi w:val="0"/>
        <w:spacing w:line="480" w:lineRule="auto"/>
        <w:rPr>
          <w:rFonts w:hint="eastAsia" w:ascii="宋体" w:hAnsi="宋体" w:eastAsia="宋体" w:cs="宋体"/>
          <w:color w:val="auto"/>
          <w:highlight w:val="none"/>
        </w:rPr>
      </w:pPr>
    </w:p>
    <w:p w14:paraId="1D727725">
      <w:pPr>
        <w:pStyle w:val="21"/>
        <w:pageBreakBefore w:val="0"/>
        <w:kinsoku/>
        <w:wordWrap w:val="0"/>
        <w:overflowPunct/>
        <w:topLinePunct w:val="0"/>
        <w:bidi w:val="0"/>
        <w:spacing w:line="480" w:lineRule="auto"/>
        <w:rPr>
          <w:rFonts w:hint="eastAsia" w:ascii="宋体" w:hAnsi="宋体" w:eastAsia="宋体" w:cs="宋体"/>
          <w:color w:val="auto"/>
          <w:highlight w:val="none"/>
        </w:rPr>
      </w:pPr>
    </w:p>
    <w:p w14:paraId="13C7E862">
      <w:pPr>
        <w:pStyle w:val="14"/>
        <w:pageBreakBefore w:val="0"/>
        <w:kinsoku/>
        <w:wordWrap w:val="0"/>
        <w:overflowPunct/>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提供相关查询记录网络截图，查询时间为公告发出之后的时间</w:t>
      </w:r>
    </w:p>
    <w:p w14:paraId="2C648635">
      <w:pPr>
        <w:pStyle w:val="14"/>
        <w:pageBreakBefore w:val="0"/>
        <w:kinsoku/>
        <w:wordWrap w:val="0"/>
        <w:overflowPunct/>
        <w:topLinePunct w:val="0"/>
        <w:bidi w:val="0"/>
        <w:spacing w:line="48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（6）投标人业绩</w:t>
      </w:r>
    </w:p>
    <w:tbl>
      <w:tblPr>
        <w:tblStyle w:val="30"/>
        <w:tblpPr w:leftFromText="180" w:rightFromText="180" w:vertAnchor="text" w:horzAnchor="page" w:tblpX="1535" w:tblpY="339"/>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47"/>
        <w:gridCol w:w="2070"/>
        <w:gridCol w:w="2249"/>
        <w:gridCol w:w="1352"/>
        <w:gridCol w:w="2542"/>
      </w:tblGrid>
      <w:tr w14:paraId="445BD5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47" w:type="dxa"/>
            <w:noWrap w:val="0"/>
            <w:vAlign w:val="center"/>
          </w:tcPr>
          <w:p w14:paraId="7D629520">
            <w:pPr>
              <w:pageBreakBefore w:val="0"/>
              <w:kinsoku/>
              <w:wordWrap w:val="0"/>
              <w:overflowPunct/>
              <w:topLinePunct w:val="0"/>
              <w:bidi w:val="0"/>
              <w:jc w:val="center"/>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lang w:val="zh-CN"/>
              </w:rPr>
              <w:t>序号</w:t>
            </w:r>
          </w:p>
        </w:tc>
        <w:tc>
          <w:tcPr>
            <w:tcW w:w="2070" w:type="dxa"/>
            <w:tcBorders>
              <w:right w:val="single" w:color="auto" w:sz="4" w:space="0"/>
            </w:tcBorders>
            <w:noWrap w:val="0"/>
            <w:vAlign w:val="center"/>
          </w:tcPr>
          <w:p w14:paraId="5B67106E">
            <w:pPr>
              <w:pageBreakBefore w:val="0"/>
              <w:kinsoku/>
              <w:wordWrap w:val="0"/>
              <w:overflowPunct/>
              <w:topLinePunct w:val="0"/>
              <w:bidi w:val="0"/>
              <w:jc w:val="center"/>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lang w:val="zh-CN"/>
              </w:rPr>
              <w:t>类型</w:t>
            </w:r>
          </w:p>
        </w:tc>
        <w:tc>
          <w:tcPr>
            <w:tcW w:w="2249" w:type="dxa"/>
            <w:tcBorders>
              <w:left w:val="single" w:color="auto" w:sz="4" w:space="0"/>
            </w:tcBorders>
            <w:noWrap w:val="0"/>
            <w:vAlign w:val="center"/>
          </w:tcPr>
          <w:p w14:paraId="0E9D11B0">
            <w:pPr>
              <w:pageBreakBefore w:val="0"/>
              <w:kinsoku/>
              <w:wordWrap w:val="0"/>
              <w:overflowPunct/>
              <w:topLinePunct w:val="0"/>
              <w:bidi w:val="0"/>
              <w:jc w:val="center"/>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lang w:val="zh-CN"/>
              </w:rPr>
              <w:t>合同名称/内容</w:t>
            </w:r>
          </w:p>
        </w:tc>
        <w:tc>
          <w:tcPr>
            <w:tcW w:w="1352" w:type="dxa"/>
            <w:noWrap w:val="0"/>
            <w:vAlign w:val="center"/>
          </w:tcPr>
          <w:p w14:paraId="25A385E5">
            <w:pPr>
              <w:pageBreakBefore w:val="0"/>
              <w:kinsoku/>
              <w:wordWrap w:val="0"/>
              <w:overflowPunct/>
              <w:topLinePunct w:val="0"/>
              <w:bidi w:val="0"/>
              <w:jc w:val="center"/>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lang w:val="zh-CN"/>
              </w:rPr>
              <w:t>合同金额</w:t>
            </w:r>
          </w:p>
        </w:tc>
        <w:tc>
          <w:tcPr>
            <w:tcW w:w="2542" w:type="dxa"/>
            <w:noWrap w:val="0"/>
            <w:vAlign w:val="center"/>
          </w:tcPr>
          <w:p w14:paraId="3E49C277">
            <w:pPr>
              <w:pageBreakBefore w:val="0"/>
              <w:kinsoku/>
              <w:wordWrap w:val="0"/>
              <w:overflowPunct/>
              <w:topLinePunct w:val="0"/>
              <w:bidi w:val="0"/>
              <w:jc w:val="center"/>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lang w:val="zh-CN"/>
              </w:rPr>
              <w:t>合同签订日期</w:t>
            </w:r>
          </w:p>
        </w:tc>
      </w:tr>
      <w:tr w14:paraId="45F77B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47" w:type="dxa"/>
            <w:noWrap w:val="0"/>
            <w:vAlign w:val="center"/>
          </w:tcPr>
          <w:p w14:paraId="3A7F24F3">
            <w:pPr>
              <w:pageBreakBefore w:val="0"/>
              <w:kinsoku/>
              <w:wordWrap w:val="0"/>
              <w:overflowPunct/>
              <w:topLinePunct w:val="0"/>
              <w:bidi w:val="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w:t>
            </w:r>
          </w:p>
        </w:tc>
        <w:tc>
          <w:tcPr>
            <w:tcW w:w="2070" w:type="dxa"/>
            <w:tcBorders>
              <w:right w:val="single" w:color="auto" w:sz="4" w:space="0"/>
            </w:tcBorders>
            <w:noWrap w:val="0"/>
            <w:vAlign w:val="center"/>
          </w:tcPr>
          <w:p w14:paraId="3047D4BA">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2249" w:type="dxa"/>
            <w:tcBorders>
              <w:left w:val="single" w:color="auto" w:sz="4" w:space="0"/>
            </w:tcBorders>
            <w:noWrap w:val="0"/>
            <w:vAlign w:val="center"/>
          </w:tcPr>
          <w:p w14:paraId="17C6B551">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1352" w:type="dxa"/>
            <w:noWrap w:val="0"/>
            <w:vAlign w:val="center"/>
          </w:tcPr>
          <w:p w14:paraId="1949DA4A">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2542" w:type="dxa"/>
            <w:noWrap w:val="0"/>
            <w:vAlign w:val="center"/>
          </w:tcPr>
          <w:p w14:paraId="0AF7FA67">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r>
      <w:tr w14:paraId="6C3845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47" w:type="dxa"/>
            <w:noWrap w:val="0"/>
            <w:vAlign w:val="center"/>
          </w:tcPr>
          <w:p w14:paraId="684B371E">
            <w:pPr>
              <w:pageBreakBefore w:val="0"/>
              <w:kinsoku/>
              <w:wordWrap w:val="0"/>
              <w:overflowPunct/>
              <w:topLinePunct w:val="0"/>
              <w:bidi w:val="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w:t>
            </w:r>
          </w:p>
        </w:tc>
        <w:tc>
          <w:tcPr>
            <w:tcW w:w="2070" w:type="dxa"/>
            <w:tcBorders>
              <w:right w:val="single" w:color="auto" w:sz="4" w:space="0"/>
            </w:tcBorders>
            <w:noWrap w:val="0"/>
            <w:vAlign w:val="center"/>
          </w:tcPr>
          <w:p w14:paraId="38199851">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2249" w:type="dxa"/>
            <w:tcBorders>
              <w:left w:val="single" w:color="auto" w:sz="4" w:space="0"/>
            </w:tcBorders>
            <w:noWrap w:val="0"/>
            <w:vAlign w:val="center"/>
          </w:tcPr>
          <w:p w14:paraId="13AC3C91">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1352" w:type="dxa"/>
            <w:noWrap w:val="0"/>
            <w:vAlign w:val="center"/>
          </w:tcPr>
          <w:p w14:paraId="6DFE754D">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2542" w:type="dxa"/>
            <w:noWrap w:val="0"/>
            <w:vAlign w:val="center"/>
          </w:tcPr>
          <w:p w14:paraId="62DE8F79">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r>
      <w:tr w14:paraId="63ACC3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47" w:type="dxa"/>
            <w:noWrap w:val="0"/>
            <w:vAlign w:val="center"/>
          </w:tcPr>
          <w:p w14:paraId="3A09A4D1">
            <w:pPr>
              <w:pageBreakBefore w:val="0"/>
              <w:kinsoku/>
              <w:wordWrap w:val="0"/>
              <w:overflowPunct/>
              <w:topLinePunct w:val="0"/>
              <w:bidi w:val="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w:t>
            </w:r>
          </w:p>
        </w:tc>
        <w:tc>
          <w:tcPr>
            <w:tcW w:w="2070" w:type="dxa"/>
            <w:tcBorders>
              <w:right w:val="single" w:color="auto" w:sz="4" w:space="0"/>
            </w:tcBorders>
            <w:noWrap w:val="0"/>
            <w:vAlign w:val="center"/>
          </w:tcPr>
          <w:p w14:paraId="50FB3252">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2249" w:type="dxa"/>
            <w:tcBorders>
              <w:left w:val="single" w:color="auto" w:sz="4" w:space="0"/>
            </w:tcBorders>
            <w:noWrap w:val="0"/>
            <w:vAlign w:val="center"/>
          </w:tcPr>
          <w:p w14:paraId="6AEDA353">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1352" w:type="dxa"/>
            <w:noWrap w:val="0"/>
            <w:vAlign w:val="center"/>
          </w:tcPr>
          <w:p w14:paraId="4B029F58">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2542" w:type="dxa"/>
            <w:noWrap w:val="0"/>
            <w:vAlign w:val="center"/>
          </w:tcPr>
          <w:p w14:paraId="65CB2644">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r>
      <w:tr w14:paraId="4A93B5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47" w:type="dxa"/>
            <w:noWrap w:val="0"/>
            <w:vAlign w:val="center"/>
          </w:tcPr>
          <w:p w14:paraId="29076C11">
            <w:pPr>
              <w:pageBreakBefore w:val="0"/>
              <w:kinsoku/>
              <w:wordWrap w:val="0"/>
              <w:overflowPunct/>
              <w:topLinePunct w:val="0"/>
              <w:bidi w:val="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4</w:t>
            </w:r>
          </w:p>
        </w:tc>
        <w:tc>
          <w:tcPr>
            <w:tcW w:w="2070" w:type="dxa"/>
            <w:tcBorders>
              <w:right w:val="single" w:color="auto" w:sz="4" w:space="0"/>
            </w:tcBorders>
            <w:noWrap w:val="0"/>
            <w:vAlign w:val="center"/>
          </w:tcPr>
          <w:p w14:paraId="244804CA">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2249" w:type="dxa"/>
            <w:tcBorders>
              <w:left w:val="single" w:color="auto" w:sz="4" w:space="0"/>
            </w:tcBorders>
            <w:noWrap w:val="0"/>
            <w:vAlign w:val="center"/>
          </w:tcPr>
          <w:p w14:paraId="4C5CC936">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1352" w:type="dxa"/>
            <w:noWrap w:val="0"/>
            <w:vAlign w:val="center"/>
          </w:tcPr>
          <w:p w14:paraId="709DC625">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2542" w:type="dxa"/>
            <w:noWrap w:val="0"/>
            <w:vAlign w:val="center"/>
          </w:tcPr>
          <w:p w14:paraId="0D6FD216">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r>
      <w:tr w14:paraId="767B93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47" w:type="dxa"/>
            <w:noWrap w:val="0"/>
            <w:vAlign w:val="center"/>
          </w:tcPr>
          <w:p w14:paraId="06359E0C">
            <w:pPr>
              <w:pageBreakBefore w:val="0"/>
              <w:kinsoku/>
              <w:wordWrap w:val="0"/>
              <w:overflowPunct/>
              <w:topLinePunct w:val="0"/>
              <w:bidi w:val="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p>
        </w:tc>
        <w:tc>
          <w:tcPr>
            <w:tcW w:w="2070" w:type="dxa"/>
            <w:tcBorders>
              <w:right w:val="single" w:color="auto" w:sz="4" w:space="0"/>
            </w:tcBorders>
            <w:noWrap w:val="0"/>
            <w:vAlign w:val="center"/>
          </w:tcPr>
          <w:p w14:paraId="63B56F40">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2249" w:type="dxa"/>
            <w:tcBorders>
              <w:left w:val="single" w:color="auto" w:sz="4" w:space="0"/>
            </w:tcBorders>
            <w:noWrap w:val="0"/>
            <w:vAlign w:val="center"/>
          </w:tcPr>
          <w:p w14:paraId="42340B7C">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1352" w:type="dxa"/>
            <w:noWrap w:val="0"/>
            <w:vAlign w:val="center"/>
          </w:tcPr>
          <w:p w14:paraId="25628127">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c>
          <w:tcPr>
            <w:tcW w:w="2542" w:type="dxa"/>
            <w:noWrap w:val="0"/>
            <w:vAlign w:val="center"/>
          </w:tcPr>
          <w:p w14:paraId="07EC30C4">
            <w:pPr>
              <w:pageBreakBefore w:val="0"/>
              <w:kinsoku/>
              <w:wordWrap w:val="0"/>
              <w:overflowPunct/>
              <w:topLinePunct w:val="0"/>
              <w:bidi w:val="0"/>
              <w:jc w:val="center"/>
              <w:rPr>
                <w:rFonts w:hint="eastAsia" w:ascii="宋体" w:hAnsi="宋体" w:eastAsia="宋体" w:cs="宋体"/>
                <w:b/>
                <w:bCs/>
                <w:color w:val="auto"/>
                <w:sz w:val="24"/>
                <w:szCs w:val="22"/>
                <w:highlight w:val="none"/>
              </w:rPr>
            </w:pPr>
          </w:p>
        </w:tc>
      </w:tr>
    </w:tbl>
    <w:p w14:paraId="466AD005">
      <w:pPr>
        <w:pageBreakBefore w:val="0"/>
        <w:kinsoku/>
        <w:wordWrap w:val="0"/>
        <w:overflowPunct/>
        <w:topLinePunct w:val="0"/>
        <w:bidi w:val="0"/>
        <w:spacing w:line="400" w:lineRule="exact"/>
        <w:jc w:val="center"/>
        <w:outlineLvl w:val="0"/>
        <w:rPr>
          <w:rFonts w:hint="eastAsia" w:ascii="宋体" w:hAnsi="宋体" w:eastAsia="宋体" w:cs="宋体"/>
          <w:b/>
          <w:color w:val="auto"/>
          <w:szCs w:val="21"/>
          <w:highlight w:val="none"/>
        </w:rPr>
      </w:pPr>
    </w:p>
    <w:p w14:paraId="05C1D82E">
      <w:pPr>
        <w:pageBreakBefore w:val="0"/>
        <w:tabs>
          <w:tab w:val="left" w:pos="210"/>
          <w:tab w:val="left" w:pos="555"/>
          <w:tab w:val="left" w:pos="2214"/>
          <w:tab w:val="left" w:pos="3774"/>
          <w:tab w:val="left" w:pos="4854"/>
          <w:tab w:val="left" w:pos="5934"/>
          <w:tab w:val="left" w:pos="7014"/>
          <w:tab w:val="left" w:pos="8214"/>
          <w:tab w:val="left" w:pos="10134"/>
          <w:tab w:val="left" w:pos="11124"/>
        </w:tabs>
        <w:kinsoku/>
        <w:wordWrap w:val="0"/>
        <w:overflowPunct/>
        <w:topLinePunct w:val="0"/>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**投标人以上业绩</w:t>
      </w:r>
      <w:r>
        <w:rPr>
          <w:rFonts w:hint="eastAsia" w:ascii="宋体" w:hAnsi="宋体" w:eastAsia="宋体" w:cs="宋体"/>
          <w:b/>
          <w:bCs/>
          <w:color w:val="auto"/>
          <w:szCs w:val="21"/>
          <w:highlight w:val="none"/>
          <w:lang w:eastAsia="zh-CN"/>
        </w:rPr>
        <w:t>须</w:t>
      </w:r>
      <w:r>
        <w:rPr>
          <w:rFonts w:hint="eastAsia" w:ascii="宋体" w:hAnsi="宋体" w:eastAsia="宋体" w:cs="宋体"/>
          <w:b/>
          <w:bCs/>
          <w:color w:val="auto"/>
          <w:szCs w:val="21"/>
          <w:highlight w:val="none"/>
        </w:rPr>
        <w:t>附相关业绩的中标通知书或合同协议书等证明材料</w:t>
      </w:r>
      <w:r>
        <w:rPr>
          <w:rFonts w:hint="eastAsia" w:ascii="宋体" w:hAnsi="宋体" w:eastAsia="宋体" w:cs="宋体"/>
          <w:b/>
          <w:bCs/>
          <w:color w:val="auto"/>
          <w:szCs w:val="21"/>
          <w:highlight w:val="none"/>
          <w:lang w:eastAsia="zh-CN"/>
        </w:rPr>
        <w:t>扫描件</w:t>
      </w:r>
      <w:r>
        <w:rPr>
          <w:rFonts w:hint="eastAsia" w:ascii="宋体" w:hAnsi="宋体" w:eastAsia="宋体" w:cs="宋体"/>
          <w:b/>
          <w:bCs/>
          <w:color w:val="auto"/>
          <w:szCs w:val="21"/>
          <w:highlight w:val="none"/>
        </w:rPr>
        <w:t>。</w:t>
      </w:r>
    </w:p>
    <w:p w14:paraId="39CEE3A2">
      <w:pPr>
        <w:pageBreakBefore w:val="0"/>
        <w:tabs>
          <w:tab w:val="left" w:pos="210"/>
          <w:tab w:val="left" w:pos="555"/>
          <w:tab w:val="left" w:pos="2214"/>
          <w:tab w:val="left" w:pos="3774"/>
          <w:tab w:val="left" w:pos="4854"/>
          <w:tab w:val="left" w:pos="5934"/>
          <w:tab w:val="left" w:pos="7014"/>
          <w:tab w:val="left" w:pos="8214"/>
          <w:tab w:val="left" w:pos="10134"/>
          <w:tab w:val="left" w:pos="11124"/>
        </w:tabs>
        <w:kinsoku/>
        <w:wordWrap w:val="0"/>
        <w:overflowPunct/>
        <w:topLinePunct w:val="0"/>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**投标人必须据实填写，不得虚假响应，否则将取消其投标或中标资格，并按有关规定进行处罚。</w:t>
      </w:r>
    </w:p>
    <w:p w14:paraId="49B5F1E0">
      <w:pPr>
        <w:pageBreakBefore w:val="0"/>
        <w:kinsoku/>
        <w:wordWrap w:val="0"/>
        <w:overflowPunct/>
        <w:topLinePunct w:val="0"/>
        <w:bidi w:val="0"/>
        <w:spacing w:line="400" w:lineRule="exact"/>
        <w:ind w:left="360"/>
        <w:jc w:val="center"/>
        <w:rPr>
          <w:rFonts w:hint="eastAsia" w:ascii="宋体" w:hAnsi="宋体" w:eastAsia="宋体" w:cs="宋体"/>
          <w:color w:val="auto"/>
          <w:szCs w:val="21"/>
          <w:highlight w:val="none"/>
        </w:rPr>
      </w:pPr>
    </w:p>
    <w:p w14:paraId="77CE93CF">
      <w:pPr>
        <w:pageBreakBefore w:val="0"/>
        <w:kinsoku/>
        <w:wordWrap w:val="0"/>
        <w:overflowPunct/>
        <w:topLinePunct w:val="0"/>
        <w:bidi w:val="0"/>
        <w:rPr>
          <w:rFonts w:hint="eastAsia" w:ascii="宋体" w:hAnsi="宋体" w:eastAsia="宋体" w:cs="宋体"/>
          <w:color w:val="auto"/>
          <w:szCs w:val="21"/>
          <w:highlight w:val="none"/>
        </w:rPr>
      </w:pPr>
    </w:p>
    <w:p w14:paraId="46B46870">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6ABC73FF">
      <w:pPr>
        <w:pageBreakBefore w:val="0"/>
        <w:kinsoku/>
        <w:wordWrap w:val="0"/>
        <w:overflowPunct/>
        <w:topLinePunct w:val="0"/>
        <w:bidi w:val="0"/>
        <w:spacing w:line="48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（盖单位章）</w:t>
      </w:r>
    </w:p>
    <w:p w14:paraId="7D411ACC">
      <w:pPr>
        <w:pageBreakBefore w:val="0"/>
        <w:kinsoku/>
        <w:wordWrap w:val="0"/>
        <w:overflowPunct/>
        <w:topLinePunct w:val="0"/>
        <w:bidi w:val="0"/>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zh-CN"/>
        </w:rPr>
        <w:t>法定代表人或其委托代理人</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（签字）</w:t>
      </w:r>
    </w:p>
    <w:p w14:paraId="27F7CF7F">
      <w:pPr>
        <w:pageBreakBefore w:val="0"/>
        <w:kinsoku/>
        <w:wordWrap w:val="0"/>
        <w:overflowPunct/>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FD60FC2">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1CDD6376">
      <w:pPr>
        <w:pageBreakBefore w:val="0"/>
        <w:kinsoku/>
        <w:wordWrap w:val="0"/>
        <w:overflowPunct/>
        <w:topLinePunct w:val="0"/>
        <w:bidi w:val="0"/>
        <w:ind w:firstLine="420" w:firstLineChars="200"/>
        <w:rPr>
          <w:rFonts w:hint="eastAsia" w:ascii="宋体" w:hAnsi="宋体" w:eastAsia="宋体" w:cs="宋体"/>
          <w:color w:val="auto"/>
          <w:szCs w:val="21"/>
          <w:highlight w:val="none"/>
        </w:rPr>
      </w:pPr>
    </w:p>
    <w:p w14:paraId="390E5CED">
      <w:pPr>
        <w:pStyle w:val="8"/>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lang w:val="zh-CN"/>
        </w:rPr>
        <w:br w:type="page"/>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）派出项目管理人员响应情况</w:t>
      </w:r>
      <w:r>
        <w:rPr>
          <w:rFonts w:hint="eastAsia" w:ascii="宋体" w:hAnsi="宋体" w:eastAsia="宋体" w:cs="宋体"/>
          <w:b/>
          <w:bCs/>
          <w:color w:val="auto"/>
          <w:sz w:val="28"/>
          <w:szCs w:val="28"/>
          <w:highlight w:val="none"/>
          <w:lang w:eastAsia="zh-CN"/>
        </w:rPr>
        <w:t>（如有）</w:t>
      </w:r>
    </w:p>
    <w:tbl>
      <w:tblPr>
        <w:tblStyle w:val="30"/>
        <w:tblpPr w:leftFromText="180" w:rightFromText="180" w:vertAnchor="text" w:horzAnchor="page" w:tblpX="1533" w:tblpY="37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379"/>
        <w:gridCol w:w="1183"/>
        <w:gridCol w:w="2500"/>
        <w:gridCol w:w="1084"/>
        <w:gridCol w:w="1705"/>
      </w:tblGrid>
      <w:tr w14:paraId="1FF3B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34" w:hRule="atLeast"/>
        </w:trPr>
        <w:tc>
          <w:tcPr>
            <w:tcW w:w="1209" w:type="dxa"/>
            <w:noWrap w:val="0"/>
            <w:vAlign w:val="center"/>
          </w:tcPr>
          <w:p w14:paraId="5AA9D457">
            <w:pPr>
              <w:jc w:val="center"/>
              <w:rPr>
                <w:rFonts w:hint="eastAsia" w:ascii="宋体" w:hAnsi="宋体" w:eastAsia="宋体" w:cs="宋体"/>
                <w:b/>
                <w:bCs/>
                <w:color w:val="auto"/>
                <w:kern w:val="1"/>
                <w:szCs w:val="21"/>
                <w:highlight w:val="none"/>
                <w:lang w:val="zh-CN"/>
              </w:rPr>
            </w:pPr>
            <w:r>
              <w:rPr>
                <w:rFonts w:hint="eastAsia" w:ascii="宋体" w:hAnsi="宋体" w:eastAsia="宋体" w:cs="宋体"/>
                <w:b/>
                <w:bCs/>
                <w:color w:val="auto"/>
                <w:kern w:val="1"/>
                <w:szCs w:val="21"/>
                <w:highlight w:val="none"/>
                <w:lang w:val="zh-CN"/>
              </w:rPr>
              <w:t>序号</w:t>
            </w:r>
          </w:p>
        </w:tc>
        <w:tc>
          <w:tcPr>
            <w:tcW w:w="1379" w:type="dxa"/>
            <w:noWrap w:val="0"/>
            <w:vAlign w:val="center"/>
          </w:tcPr>
          <w:p w14:paraId="3F7D6925">
            <w:pPr>
              <w:jc w:val="center"/>
              <w:rPr>
                <w:rFonts w:hint="eastAsia" w:ascii="宋体" w:hAnsi="宋体" w:eastAsia="宋体" w:cs="宋体"/>
                <w:b/>
                <w:bCs/>
                <w:color w:val="auto"/>
                <w:kern w:val="1"/>
                <w:szCs w:val="21"/>
                <w:highlight w:val="none"/>
                <w:lang w:val="zh-CN"/>
              </w:rPr>
            </w:pPr>
            <w:r>
              <w:rPr>
                <w:rFonts w:hint="eastAsia" w:ascii="宋体" w:hAnsi="宋体" w:eastAsia="宋体" w:cs="宋体"/>
                <w:b/>
                <w:bCs/>
                <w:color w:val="auto"/>
                <w:kern w:val="1"/>
                <w:szCs w:val="21"/>
                <w:highlight w:val="none"/>
                <w:lang w:val="zh-CN"/>
              </w:rPr>
              <w:t>姓名</w:t>
            </w:r>
          </w:p>
        </w:tc>
        <w:tc>
          <w:tcPr>
            <w:tcW w:w="1183" w:type="dxa"/>
            <w:noWrap w:val="0"/>
            <w:vAlign w:val="center"/>
          </w:tcPr>
          <w:p w14:paraId="54AC8977">
            <w:pPr>
              <w:jc w:val="center"/>
              <w:rPr>
                <w:rFonts w:hint="eastAsia" w:ascii="宋体" w:hAnsi="宋体" w:eastAsia="宋体" w:cs="宋体"/>
                <w:b/>
                <w:bCs/>
                <w:color w:val="auto"/>
                <w:kern w:val="1"/>
                <w:szCs w:val="21"/>
                <w:highlight w:val="none"/>
                <w:lang w:val="zh-CN"/>
              </w:rPr>
            </w:pPr>
            <w:r>
              <w:rPr>
                <w:rFonts w:hint="eastAsia" w:ascii="宋体" w:hAnsi="宋体" w:eastAsia="宋体" w:cs="宋体"/>
                <w:b/>
                <w:bCs/>
                <w:color w:val="auto"/>
                <w:kern w:val="1"/>
                <w:szCs w:val="21"/>
                <w:highlight w:val="none"/>
                <w:lang w:val="zh-CN"/>
              </w:rPr>
              <w:t>职务</w:t>
            </w:r>
          </w:p>
        </w:tc>
        <w:tc>
          <w:tcPr>
            <w:tcW w:w="2500" w:type="dxa"/>
            <w:noWrap w:val="0"/>
            <w:vAlign w:val="center"/>
          </w:tcPr>
          <w:p w14:paraId="5B99FE70">
            <w:pPr>
              <w:jc w:val="center"/>
              <w:rPr>
                <w:rFonts w:hint="eastAsia" w:ascii="宋体" w:hAnsi="宋体" w:eastAsia="宋体" w:cs="宋体"/>
                <w:b/>
                <w:bCs/>
                <w:color w:val="auto"/>
                <w:kern w:val="1"/>
                <w:szCs w:val="21"/>
                <w:highlight w:val="none"/>
                <w:lang w:val="zh-CN"/>
              </w:rPr>
            </w:pPr>
            <w:r>
              <w:rPr>
                <w:rFonts w:hint="eastAsia" w:ascii="宋体" w:hAnsi="宋体" w:eastAsia="宋体" w:cs="宋体"/>
                <w:b/>
                <w:bCs/>
                <w:color w:val="auto"/>
                <w:kern w:val="1"/>
                <w:szCs w:val="21"/>
                <w:highlight w:val="none"/>
                <w:lang w:val="zh-CN"/>
              </w:rPr>
              <w:t>身份证号</w:t>
            </w:r>
          </w:p>
        </w:tc>
        <w:tc>
          <w:tcPr>
            <w:tcW w:w="1084" w:type="dxa"/>
            <w:noWrap w:val="0"/>
            <w:vAlign w:val="center"/>
          </w:tcPr>
          <w:p w14:paraId="2F2DB258">
            <w:pPr>
              <w:spacing w:line="400" w:lineRule="exact"/>
              <w:jc w:val="center"/>
              <w:rPr>
                <w:rFonts w:hint="eastAsia" w:ascii="宋体" w:hAnsi="宋体" w:eastAsia="宋体" w:cs="宋体"/>
                <w:b/>
                <w:bCs/>
                <w:color w:val="auto"/>
                <w:kern w:val="1"/>
                <w:szCs w:val="21"/>
                <w:highlight w:val="none"/>
                <w:lang w:val="zh-CN"/>
              </w:rPr>
            </w:pPr>
            <w:r>
              <w:rPr>
                <w:rFonts w:hint="eastAsia" w:ascii="宋体" w:hAnsi="宋体" w:eastAsia="宋体" w:cs="宋体"/>
                <w:b/>
                <w:bCs/>
                <w:color w:val="auto"/>
                <w:kern w:val="1"/>
                <w:szCs w:val="21"/>
                <w:highlight w:val="none"/>
                <w:lang w:val="zh-CN"/>
              </w:rPr>
              <w:t>职称</w:t>
            </w:r>
          </w:p>
        </w:tc>
        <w:tc>
          <w:tcPr>
            <w:tcW w:w="1705" w:type="dxa"/>
            <w:noWrap w:val="0"/>
            <w:vAlign w:val="center"/>
          </w:tcPr>
          <w:p w14:paraId="0DC6FCDE">
            <w:pPr>
              <w:spacing w:line="400" w:lineRule="exact"/>
              <w:jc w:val="center"/>
              <w:rPr>
                <w:rFonts w:hint="eastAsia" w:ascii="宋体" w:hAnsi="宋体" w:eastAsia="宋体" w:cs="宋体"/>
                <w:b/>
                <w:bCs/>
                <w:color w:val="auto"/>
                <w:kern w:val="1"/>
                <w:szCs w:val="21"/>
                <w:highlight w:val="none"/>
                <w:lang w:val="zh-CN"/>
              </w:rPr>
            </w:pPr>
            <w:r>
              <w:rPr>
                <w:rFonts w:hint="eastAsia" w:ascii="宋体" w:hAnsi="宋体" w:eastAsia="宋体" w:cs="宋体"/>
                <w:b/>
                <w:bCs/>
                <w:color w:val="auto"/>
                <w:kern w:val="1"/>
                <w:szCs w:val="21"/>
                <w:highlight w:val="none"/>
                <w:lang w:val="zh-CN"/>
              </w:rPr>
              <w:t>人员用途</w:t>
            </w:r>
          </w:p>
        </w:tc>
      </w:tr>
      <w:tr w14:paraId="5F828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09" w:type="dxa"/>
            <w:noWrap w:val="0"/>
            <w:vAlign w:val="center"/>
          </w:tcPr>
          <w:p w14:paraId="392D6E06">
            <w:pPr>
              <w:spacing w:line="400" w:lineRule="exact"/>
              <w:rPr>
                <w:rFonts w:hint="eastAsia" w:ascii="宋体" w:hAnsi="宋体" w:eastAsia="宋体" w:cs="宋体"/>
                <w:color w:val="auto"/>
                <w:kern w:val="1"/>
                <w:szCs w:val="21"/>
                <w:highlight w:val="none"/>
                <w:lang w:val="zh-CN"/>
              </w:rPr>
            </w:pPr>
          </w:p>
        </w:tc>
        <w:tc>
          <w:tcPr>
            <w:tcW w:w="1379" w:type="dxa"/>
            <w:noWrap w:val="0"/>
            <w:vAlign w:val="center"/>
          </w:tcPr>
          <w:p w14:paraId="2D71C2F8">
            <w:pPr>
              <w:spacing w:line="400" w:lineRule="exact"/>
              <w:ind w:firstLine="480"/>
              <w:jc w:val="center"/>
              <w:rPr>
                <w:rFonts w:hint="eastAsia" w:ascii="宋体" w:hAnsi="宋体" w:eastAsia="宋体" w:cs="宋体"/>
                <w:color w:val="auto"/>
                <w:kern w:val="1"/>
                <w:szCs w:val="21"/>
                <w:highlight w:val="none"/>
                <w:lang w:val="zh-CN"/>
              </w:rPr>
            </w:pPr>
          </w:p>
        </w:tc>
        <w:tc>
          <w:tcPr>
            <w:tcW w:w="1183" w:type="dxa"/>
            <w:noWrap w:val="0"/>
            <w:vAlign w:val="center"/>
          </w:tcPr>
          <w:p w14:paraId="78CDC2BC">
            <w:pPr>
              <w:spacing w:line="400" w:lineRule="exact"/>
              <w:ind w:firstLine="480"/>
              <w:jc w:val="center"/>
              <w:rPr>
                <w:rFonts w:hint="eastAsia" w:ascii="宋体" w:hAnsi="宋体" w:eastAsia="宋体" w:cs="宋体"/>
                <w:color w:val="auto"/>
                <w:kern w:val="1"/>
                <w:szCs w:val="21"/>
                <w:highlight w:val="none"/>
                <w:lang w:val="zh-CN"/>
              </w:rPr>
            </w:pPr>
          </w:p>
        </w:tc>
        <w:tc>
          <w:tcPr>
            <w:tcW w:w="2500" w:type="dxa"/>
            <w:noWrap w:val="0"/>
            <w:vAlign w:val="center"/>
          </w:tcPr>
          <w:p w14:paraId="0FC522E6">
            <w:pPr>
              <w:spacing w:line="400" w:lineRule="exact"/>
              <w:ind w:firstLine="480"/>
              <w:jc w:val="center"/>
              <w:rPr>
                <w:rFonts w:hint="eastAsia" w:ascii="宋体" w:hAnsi="宋体" w:eastAsia="宋体" w:cs="宋体"/>
                <w:color w:val="auto"/>
                <w:kern w:val="1"/>
                <w:szCs w:val="21"/>
                <w:highlight w:val="none"/>
                <w:lang w:val="zh-CN"/>
              </w:rPr>
            </w:pPr>
          </w:p>
        </w:tc>
        <w:tc>
          <w:tcPr>
            <w:tcW w:w="1084" w:type="dxa"/>
            <w:noWrap w:val="0"/>
            <w:vAlign w:val="center"/>
          </w:tcPr>
          <w:p w14:paraId="5F807679">
            <w:pPr>
              <w:spacing w:line="400" w:lineRule="exact"/>
              <w:ind w:firstLine="480"/>
              <w:jc w:val="center"/>
              <w:rPr>
                <w:rFonts w:hint="eastAsia" w:ascii="宋体" w:hAnsi="宋体" w:eastAsia="宋体" w:cs="宋体"/>
                <w:color w:val="auto"/>
                <w:kern w:val="1"/>
                <w:szCs w:val="21"/>
                <w:highlight w:val="none"/>
                <w:lang w:val="zh-CN"/>
              </w:rPr>
            </w:pPr>
          </w:p>
        </w:tc>
        <w:tc>
          <w:tcPr>
            <w:tcW w:w="1705" w:type="dxa"/>
            <w:noWrap w:val="0"/>
            <w:vAlign w:val="center"/>
          </w:tcPr>
          <w:p w14:paraId="452AC5AE">
            <w:pPr>
              <w:spacing w:line="400" w:lineRule="exact"/>
              <w:ind w:firstLine="480"/>
              <w:jc w:val="center"/>
              <w:rPr>
                <w:rFonts w:hint="eastAsia" w:ascii="宋体" w:hAnsi="宋体" w:eastAsia="宋体" w:cs="宋体"/>
                <w:color w:val="auto"/>
                <w:kern w:val="1"/>
                <w:szCs w:val="21"/>
                <w:highlight w:val="none"/>
                <w:lang w:val="zh-CN"/>
              </w:rPr>
            </w:pPr>
          </w:p>
        </w:tc>
      </w:tr>
      <w:tr w14:paraId="1F954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09" w:type="dxa"/>
            <w:noWrap w:val="0"/>
            <w:vAlign w:val="center"/>
          </w:tcPr>
          <w:p w14:paraId="03C180F6">
            <w:pPr>
              <w:spacing w:line="400" w:lineRule="exact"/>
              <w:rPr>
                <w:rFonts w:hint="eastAsia" w:ascii="宋体" w:hAnsi="宋体" w:eastAsia="宋体" w:cs="宋体"/>
                <w:color w:val="auto"/>
                <w:kern w:val="1"/>
                <w:szCs w:val="21"/>
                <w:highlight w:val="none"/>
                <w:lang w:val="zh-CN"/>
              </w:rPr>
            </w:pPr>
          </w:p>
        </w:tc>
        <w:tc>
          <w:tcPr>
            <w:tcW w:w="1379" w:type="dxa"/>
            <w:noWrap w:val="0"/>
            <w:vAlign w:val="center"/>
          </w:tcPr>
          <w:p w14:paraId="0FC96901">
            <w:pPr>
              <w:spacing w:line="400" w:lineRule="exact"/>
              <w:ind w:firstLine="480"/>
              <w:jc w:val="center"/>
              <w:rPr>
                <w:rFonts w:hint="eastAsia" w:ascii="宋体" w:hAnsi="宋体" w:eastAsia="宋体" w:cs="宋体"/>
                <w:color w:val="auto"/>
                <w:kern w:val="1"/>
                <w:szCs w:val="21"/>
                <w:highlight w:val="none"/>
                <w:lang w:val="zh-CN"/>
              </w:rPr>
            </w:pPr>
          </w:p>
        </w:tc>
        <w:tc>
          <w:tcPr>
            <w:tcW w:w="1183" w:type="dxa"/>
            <w:noWrap w:val="0"/>
            <w:vAlign w:val="center"/>
          </w:tcPr>
          <w:p w14:paraId="4FC4F46A">
            <w:pPr>
              <w:spacing w:line="400" w:lineRule="exact"/>
              <w:ind w:firstLine="480"/>
              <w:jc w:val="center"/>
              <w:rPr>
                <w:rFonts w:hint="eastAsia" w:ascii="宋体" w:hAnsi="宋体" w:eastAsia="宋体" w:cs="宋体"/>
                <w:color w:val="auto"/>
                <w:kern w:val="1"/>
                <w:szCs w:val="21"/>
                <w:highlight w:val="none"/>
                <w:lang w:val="zh-CN"/>
              </w:rPr>
            </w:pPr>
          </w:p>
        </w:tc>
        <w:tc>
          <w:tcPr>
            <w:tcW w:w="2500" w:type="dxa"/>
            <w:noWrap w:val="0"/>
            <w:vAlign w:val="center"/>
          </w:tcPr>
          <w:p w14:paraId="3FBB266A">
            <w:pPr>
              <w:spacing w:line="400" w:lineRule="exact"/>
              <w:ind w:firstLine="480"/>
              <w:jc w:val="center"/>
              <w:rPr>
                <w:rFonts w:hint="eastAsia" w:ascii="宋体" w:hAnsi="宋体" w:eastAsia="宋体" w:cs="宋体"/>
                <w:color w:val="auto"/>
                <w:kern w:val="1"/>
                <w:szCs w:val="21"/>
                <w:highlight w:val="none"/>
                <w:lang w:val="zh-CN"/>
              </w:rPr>
            </w:pPr>
          </w:p>
        </w:tc>
        <w:tc>
          <w:tcPr>
            <w:tcW w:w="1084" w:type="dxa"/>
            <w:noWrap w:val="0"/>
            <w:vAlign w:val="center"/>
          </w:tcPr>
          <w:p w14:paraId="133B4BE5">
            <w:pPr>
              <w:spacing w:line="400" w:lineRule="exact"/>
              <w:ind w:firstLine="480"/>
              <w:jc w:val="center"/>
              <w:rPr>
                <w:rFonts w:hint="eastAsia" w:ascii="宋体" w:hAnsi="宋体" w:eastAsia="宋体" w:cs="宋体"/>
                <w:color w:val="auto"/>
                <w:kern w:val="1"/>
                <w:szCs w:val="21"/>
                <w:highlight w:val="none"/>
                <w:lang w:val="zh-CN"/>
              </w:rPr>
            </w:pPr>
          </w:p>
        </w:tc>
        <w:tc>
          <w:tcPr>
            <w:tcW w:w="1705" w:type="dxa"/>
            <w:noWrap w:val="0"/>
            <w:vAlign w:val="center"/>
          </w:tcPr>
          <w:p w14:paraId="7920C665">
            <w:pPr>
              <w:spacing w:line="400" w:lineRule="exact"/>
              <w:ind w:firstLine="480"/>
              <w:jc w:val="center"/>
              <w:rPr>
                <w:rFonts w:hint="eastAsia" w:ascii="宋体" w:hAnsi="宋体" w:eastAsia="宋体" w:cs="宋体"/>
                <w:color w:val="auto"/>
                <w:kern w:val="1"/>
                <w:szCs w:val="21"/>
                <w:highlight w:val="none"/>
                <w:lang w:val="zh-CN"/>
              </w:rPr>
            </w:pPr>
          </w:p>
        </w:tc>
      </w:tr>
      <w:tr w14:paraId="65A53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09" w:type="dxa"/>
            <w:noWrap w:val="0"/>
            <w:vAlign w:val="center"/>
          </w:tcPr>
          <w:p w14:paraId="4F17799A">
            <w:pPr>
              <w:spacing w:line="400" w:lineRule="exact"/>
              <w:rPr>
                <w:rFonts w:hint="eastAsia" w:ascii="宋体" w:hAnsi="宋体" w:eastAsia="宋体" w:cs="宋体"/>
                <w:color w:val="auto"/>
                <w:kern w:val="1"/>
                <w:szCs w:val="21"/>
                <w:highlight w:val="none"/>
                <w:lang w:val="zh-CN"/>
              </w:rPr>
            </w:pPr>
          </w:p>
        </w:tc>
        <w:tc>
          <w:tcPr>
            <w:tcW w:w="1379" w:type="dxa"/>
            <w:noWrap w:val="0"/>
            <w:vAlign w:val="center"/>
          </w:tcPr>
          <w:p w14:paraId="2E84807C">
            <w:pPr>
              <w:spacing w:line="400" w:lineRule="exact"/>
              <w:ind w:firstLine="480"/>
              <w:jc w:val="center"/>
              <w:rPr>
                <w:rFonts w:hint="eastAsia" w:ascii="宋体" w:hAnsi="宋体" w:eastAsia="宋体" w:cs="宋体"/>
                <w:color w:val="auto"/>
                <w:kern w:val="1"/>
                <w:szCs w:val="21"/>
                <w:highlight w:val="none"/>
                <w:lang w:val="zh-CN"/>
              </w:rPr>
            </w:pPr>
          </w:p>
        </w:tc>
        <w:tc>
          <w:tcPr>
            <w:tcW w:w="1183" w:type="dxa"/>
            <w:noWrap w:val="0"/>
            <w:vAlign w:val="center"/>
          </w:tcPr>
          <w:p w14:paraId="55CC55E3">
            <w:pPr>
              <w:spacing w:line="400" w:lineRule="exact"/>
              <w:ind w:firstLine="480"/>
              <w:jc w:val="center"/>
              <w:rPr>
                <w:rFonts w:hint="eastAsia" w:ascii="宋体" w:hAnsi="宋体" w:eastAsia="宋体" w:cs="宋体"/>
                <w:color w:val="auto"/>
                <w:kern w:val="1"/>
                <w:szCs w:val="21"/>
                <w:highlight w:val="none"/>
                <w:lang w:val="zh-CN"/>
              </w:rPr>
            </w:pPr>
          </w:p>
        </w:tc>
        <w:tc>
          <w:tcPr>
            <w:tcW w:w="2500" w:type="dxa"/>
            <w:noWrap w:val="0"/>
            <w:vAlign w:val="center"/>
          </w:tcPr>
          <w:p w14:paraId="25C76960">
            <w:pPr>
              <w:spacing w:line="400" w:lineRule="exact"/>
              <w:ind w:firstLine="480"/>
              <w:jc w:val="center"/>
              <w:rPr>
                <w:rFonts w:hint="eastAsia" w:ascii="宋体" w:hAnsi="宋体" w:eastAsia="宋体" w:cs="宋体"/>
                <w:color w:val="auto"/>
                <w:kern w:val="1"/>
                <w:szCs w:val="21"/>
                <w:highlight w:val="none"/>
                <w:lang w:val="zh-CN"/>
              </w:rPr>
            </w:pPr>
          </w:p>
        </w:tc>
        <w:tc>
          <w:tcPr>
            <w:tcW w:w="1084" w:type="dxa"/>
            <w:noWrap w:val="0"/>
            <w:vAlign w:val="center"/>
          </w:tcPr>
          <w:p w14:paraId="5AEC07D8">
            <w:pPr>
              <w:spacing w:line="400" w:lineRule="exact"/>
              <w:ind w:firstLine="480"/>
              <w:jc w:val="center"/>
              <w:rPr>
                <w:rFonts w:hint="eastAsia" w:ascii="宋体" w:hAnsi="宋体" w:eastAsia="宋体" w:cs="宋体"/>
                <w:color w:val="auto"/>
                <w:kern w:val="1"/>
                <w:szCs w:val="21"/>
                <w:highlight w:val="none"/>
                <w:lang w:val="zh-CN"/>
              </w:rPr>
            </w:pPr>
          </w:p>
        </w:tc>
        <w:tc>
          <w:tcPr>
            <w:tcW w:w="1705" w:type="dxa"/>
            <w:noWrap w:val="0"/>
            <w:vAlign w:val="center"/>
          </w:tcPr>
          <w:p w14:paraId="0923E7E2">
            <w:pPr>
              <w:spacing w:line="400" w:lineRule="exact"/>
              <w:ind w:firstLine="480"/>
              <w:jc w:val="center"/>
              <w:rPr>
                <w:rFonts w:hint="eastAsia" w:ascii="宋体" w:hAnsi="宋体" w:eastAsia="宋体" w:cs="宋体"/>
                <w:color w:val="auto"/>
                <w:kern w:val="1"/>
                <w:szCs w:val="21"/>
                <w:highlight w:val="none"/>
                <w:lang w:val="zh-CN"/>
              </w:rPr>
            </w:pPr>
          </w:p>
        </w:tc>
      </w:tr>
      <w:tr w14:paraId="44CEC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09" w:type="dxa"/>
            <w:noWrap w:val="0"/>
            <w:vAlign w:val="center"/>
          </w:tcPr>
          <w:p w14:paraId="0B0CBD4E">
            <w:pPr>
              <w:spacing w:line="400" w:lineRule="exact"/>
              <w:ind w:firstLine="480"/>
              <w:jc w:val="center"/>
              <w:rPr>
                <w:rFonts w:hint="eastAsia" w:ascii="宋体" w:hAnsi="宋体" w:eastAsia="宋体" w:cs="宋体"/>
                <w:color w:val="auto"/>
                <w:kern w:val="1"/>
                <w:szCs w:val="21"/>
                <w:highlight w:val="none"/>
                <w:lang w:val="zh-CN"/>
              </w:rPr>
            </w:pPr>
          </w:p>
        </w:tc>
        <w:tc>
          <w:tcPr>
            <w:tcW w:w="1379" w:type="dxa"/>
            <w:noWrap w:val="0"/>
            <w:vAlign w:val="center"/>
          </w:tcPr>
          <w:p w14:paraId="1DF3E5AE">
            <w:pPr>
              <w:spacing w:line="400" w:lineRule="exact"/>
              <w:ind w:firstLine="480"/>
              <w:jc w:val="center"/>
              <w:rPr>
                <w:rFonts w:hint="eastAsia" w:ascii="宋体" w:hAnsi="宋体" w:eastAsia="宋体" w:cs="宋体"/>
                <w:color w:val="auto"/>
                <w:kern w:val="1"/>
                <w:szCs w:val="21"/>
                <w:highlight w:val="none"/>
                <w:lang w:val="zh-CN"/>
              </w:rPr>
            </w:pPr>
          </w:p>
        </w:tc>
        <w:tc>
          <w:tcPr>
            <w:tcW w:w="1183" w:type="dxa"/>
            <w:noWrap w:val="0"/>
            <w:vAlign w:val="center"/>
          </w:tcPr>
          <w:p w14:paraId="1B9A25D9">
            <w:pPr>
              <w:spacing w:line="400" w:lineRule="exact"/>
              <w:ind w:firstLine="480"/>
              <w:jc w:val="center"/>
              <w:rPr>
                <w:rFonts w:hint="eastAsia" w:ascii="宋体" w:hAnsi="宋体" w:eastAsia="宋体" w:cs="宋体"/>
                <w:color w:val="auto"/>
                <w:kern w:val="1"/>
                <w:szCs w:val="21"/>
                <w:highlight w:val="none"/>
                <w:lang w:val="zh-CN"/>
              </w:rPr>
            </w:pPr>
          </w:p>
        </w:tc>
        <w:tc>
          <w:tcPr>
            <w:tcW w:w="2500" w:type="dxa"/>
            <w:noWrap w:val="0"/>
            <w:vAlign w:val="center"/>
          </w:tcPr>
          <w:p w14:paraId="4DB6982D">
            <w:pPr>
              <w:spacing w:line="400" w:lineRule="exact"/>
              <w:ind w:firstLine="480"/>
              <w:jc w:val="center"/>
              <w:rPr>
                <w:rFonts w:hint="eastAsia" w:ascii="宋体" w:hAnsi="宋体" w:eastAsia="宋体" w:cs="宋体"/>
                <w:color w:val="auto"/>
                <w:kern w:val="1"/>
                <w:szCs w:val="21"/>
                <w:highlight w:val="none"/>
                <w:lang w:val="zh-CN"/>
              </w:rPr>
            </w:pPr>
          </w:p>
        </w:tc>
        <w:tc>
          <w:tcPr>
            <w:tcW w:w="1084" w:type="dxa"/>
            <w:noWrap w:val="0"/>
            <w:vAlign w:val="center"/>
          </w:tcPr>
          <w:p w14:paraId="4E2819AA">
            <w:pPr>
              <w:spacing w:line="400" w:lineRule="exact"/>
              <w:ind w:firstLine="480"/>
              <w:jc w:val="center"/>
              <w:rPr>
                <w:rFonts w:hint="eastAsia" w:ascii="宋体" w:hAnsi="宋体" w:eastAsia="宋体" w:cs="宋体"/>
                <w:color w:val="auto"/>
                <w:kern w:val="1"/>
                <w:szCs w:val="21"/>
                <w:highlight w:val="none"/>
                <w:lang w:val="zh-CN"/>
              </w:rPr>
            </w:pPr>
          </w:p>
        </w:tc>
        <w:tc>
          <w:tcPr>
            <w:tcW w:w="1705" w:type="dxa"/>
            <w:noWrap w:val="0"/>
            <w:vAlign w:val="center"/>
          </w:tcPr>
          <w:p w14:paraId="71C268DC">
            <w:pPr>
              <w:spacing w:line="400" w:lineRule="exact"/>
              <w:ind w:firstLine="480"/>
              <w:jc w:val="center"/>
              <w:rPr>
                <w:rFonts w:hint="eastAsia" w:ascii="宋体" w:hAnsi="宋体" w:eastAsia="宋体" w:cs="宋体"/>
                <w:color w:val="auto"/>
                <w:kern w:val="1"/>
                <w:szCs w:val="21"/>
                <w:highlight w:val="none"/>
                <w:lang w:val="zh-CN"/>
              </w:rPr>
            </w:pPr>
          </w:p>
        </w:tc>
      </w:tr>
      <w:tr w14:paraId="42AF27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09" w:type="dxa"/>
            <w:noWrap w:val="0"/>
            <w:vAlign w:val="center"/>
          </w:tcPr>
          <w:p w14:paraId="0984E729">
            <w:pPr>
              <w:spacing w:line="400" w:lineRule="exact"/>
              <w:ind w:firstLine="480"/>
              <w:jc w:val="center"/>
              <w:rPr>
                <w:rFonts w:hint="eastAsia" w:ascii="宋体" w:hAnsi="宋体" w:eastAsia="宋体" w:cs="宋体"/>
                <w:color w:val="auto"/>
                <w:kern w:val="1"/>
                <w:szCs w:val="21"/>
                <w:highlight w:val="none"/>
                <w:lang w:val="zh-CN"/>
              </w:rPr>
            </w:pPr>
          </w:p>
        </w:tc>
        <w:tc>
          <w:tcPr>
            <w:tcW w:w="1379" w:type="dxa"/>
            <w:noWrap w:val="0"/>
            <w:vAlign w:val="center"/>
          </w:tcPr>
          <w:p w14:paraId="0B4DB5A9">
            <w:pPr>
              <w:spacing w:line="400" w:lineRule="exact"/>
              <w:ind w:firstLine="480"/>
              <w:jc w:val="center"/>
              <w:rPr>
                <w:rFonts w:hint="eastAsia" w:ascii="宋体" w:hAnsi="宋体" w:eastAsia="宋体" w:cs="宋体"/>
                <w:color w:val="auto"/>
                <w:kern w:val="1"/>
                <w:szCs w:val="21"/>
                <w:highlight w:val="none"/>
                <w:lang w:val="zh-CN"/>
              </w:rPr>
            </w:pPr>
          </w:p>
        </w:tc>
        <w:tc>
          <w:tcPr>
            <w:tcW w:w="1183" w:type="dxa"/>
            <w:noWrap w:val="0"/>
            <w:vAlign w:val="center"/>
          </w:tcPr>
          <w:p w14:paraId="5FF95FE7">
            <w:pPr>
              <w:spacing w:line="400" w:lineRule="exact"/>
              <w:ind w:firstLine="480"/>
              <w:jc w:val="center"/>
              <w:rPr>
                <w:rFonts w:hint="eastAsia" w:ascii="宋体" w:hAnsi="宋体" w:eastAsia="宋体" w:cs="宋体"/>
                <w:color w:val="auto"/>
                <w:kern w:val="1"/>
                <w:szCs w:val="21"/>
                <w:highlight w:val="none"/>
                <w:lang w:val="zh-CN"/>
              </w:rPr>
            </w:pPr>
          </w:p>
        </w:tc>
        <w:tc>
          <w:tcPr>
            <w:tcW w:w="2500" w:type="dxa"/>
            <w:noWrap w:val="0"/>
            <w:vAlign w:val="center"/>
          </w:tcPr>
          <w:p w14:paraId="6E327338">
            <w:pPr>
              <w:spacing w:line="400" w:lineRule="exact"/>
              <w:ind w:firstLine="480"/>
              <w:jc w:val="center"/>
              <w:rPr>
                <w:rFonts w:hint="eastAsia" w:ascii="宋体" w:hAnsi="宋体" w:eastAsia="宋体" w:cs="宋体"/>
                <w:color w:val="auto"/>
                <w:kern w:val="1"/>
                <w:szCs w:val="21"/>
                <w:highlight w:val="none"/>
                <w:lang w:val="zh-CN"/>
              </w:rPr>
            </w:pPr>
          </w:p>
        </w:tc>
        <w:tc>
          <w:tcPr>
            <w:tcW w:w="1084" w:type="dxa"/>
            <w:noWrap w:val="0"/>
            <w:vAlign w:val="center"/>
          </w:tcPr>
          <w:p w14:paraId="170E53F4">
            <w:pPr>
              <w:spacing w:line="400" w:lineRule="exact"/>
              <w:ind w:firstLine="480"/>
              <w:jc w:val="center"/>
              <w:rPr>
                <w:rFonts w:hint="eastAsia" w:ascii="宋体" w:hAnsi="宋体" w:eastAsia="宋体" w:cs="宋体"/>
                <w:color w:val="auto"/>
                <w:kern w:val="1"/>
                <w:szCs w:val="21"/>
                <w:highlight w:val="none"/>
                <w:lang w:val="zh-CN"/>
              </w:rPr>
            </w:pPr>
          </w:p>
        </w:tc>
        <w:tc>
          <w:tcPr>
            <w:tcW w:w="1705" w:type="dxa"/>
            <w:noWrap w:val="0"/>
            <w:vAlign w:val="center"/>
          </w:tcPr>
          <w:p w14:paraId="2F84AC46">
            <w:pPr>
              <w:spacing w:line="400" w:lineRule="exact"/>
              <w:ind w:firstLine="480"/>
              <w:jc w:val="center"/>
              <w:rPr>
                <w:rFonts w:hint="eastAsia" w:ascii="宋体" w:hAnsi="宋体" w:eastAsia="宋体" w:cs="宋体"/>
                <w:color w:val="auto"/>
                <w:kern w:val="1"/>
                <w:szCs w:val="21"/>
                <w:highlight w:val="none"/>
                <w:lang w:val="zh-CN"/>
              </w:rPr>
            </w:pPr>
          </w:p>
        </w:tc>
      </w:tr>
      <w:tr w14:paraId="72E8A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09" w:type="dxa"/>
            <w:noWrap w:val="0"/>
            <w:vAlign w:val="center"/>
          </w:tcPr>
          <w:p w14:paraId="01A8AEBA">
            <w:pPr>
              <w:spacing w:line="400" w:lineRule="exact"/>
              <w:ind w:firstLine="480"/>
              <w:jc w:val="center"/>
              <w:rPr>
                <w:rFonts w:hint="eastAsia" w:ascii="宋体" w:hAnsi="宋体" w:eastAsia="宋体" w:cs="宋体"/>
                <w:color w:val="auto"/>
                <w:kern w:val="1"/>
                <w:szCs w:val="21"/>
                <w:highlight w:val="none"/>
                <w:lang w:val="zh-CN"/>
              </w:rPr>
            </w:pPr>
          </w:p>
        </w:tc>
        <w:tc>
          <w:tcPr>
            <w:tcW w:w="1379" w:type="dxa"/>
            <w:noWrap w:val="0"/>
            <w:vAlign w:val="center"/>
          </w:tcPr>
          <w:p w14:paraId="493625A1">
            <w:pPr>
              <w:spacing w:line="400" w:lineRule="exact"/>
              <w:ind w:firstLine="480"/>
              <w:jc w:val="center"/>
              <w:rPr>
                <w:rFonts w:hint="eastAsia" w:ascii="宋体" w:hAnsi="宋体" w:eastAsia="宋体" w:cs="宋体"/>
                <w:color w:val="auto"/>
                <w:kern w:val="1"/>
                <w:szCs w:val="21"/>
                <w:highlight w:val="none"/>
                <w:lang w:val="zh-CN"/>
              </w:rPr>
            </w:pPr>
          </w:p>
        </w:tc>
        <w:tc>
          <w:tcPr>
            <w:tcW w:w="1183" w:type="dxa"/>
            <w:noWrap w:val="0"/>
            <w:vAlign w:val="center"/>
          </w:tcPr>
          <w:p w14:paraId="1E2BD701">
            <w:pPr>
              <w:spacing w:line="400" w:lineRule="exact"/>
              <w:ind w:firstLine="480"/>
              <w:jc w:val="center"/>
              <w:rPr>
                <w:rFonts w:hint="eastAsia" w:ascii="宋体" w:hAnsi="宋体" w:eastAsia="宋体" w:cs="宋体"/>
                <w:color w:val="auto"/>
                <w:kern w:val="1"/>
                <w:szCs w:val="21"/>
                <w:highlight w:val="none"/>
                <w:lang w:val="zh-CN"/>
              </w:rPr>
            </w:pPr>
          </w:p>
        </w:tc>
        <w:tc>
          <w:tcPr>
            <w:tcW w:w="2500" w:type="dxa"/>
            <w:noWrap w:val="0"/>
            <w:vAlign w:val="center"/>
          </w:tcPr>
          <w:p w14:paraId="682B6A26">
            <w:pPr>
              <w:spacing w:line="400" w:lineRule="exact"/>
              <w:ind w:firstLine="480"/>
              <w:jc w:val="center"/>
              <w:rPr>
                <w:rFonts w:hint="eastAsia" w:ascii="宋体" w:hAnsi="宋体" w:eastAsia="宋体" w:cs="宋体"/>
                <w:color w:val="auto"/>
                <w:kern w:val="1"/>
                <w:szCs w:val="21"/>
                <w:highlight w:val="none"/>
                <w:lang w:val="zh-CN"/>
              </w:rPr>
            </w:pPr>
          </w:p>
        </w:tc>
        <w:tc>
          <w:tcPr>
            <w:tcW w:w="1084" w:type="dxa"/>
            <w:noWrap w:val="0"/>
            <w:vAlign w:val="center"/>
          </w:tcPr>
          <w:p w14:paraId="545E69D9">
            <w:pPr>
              <w:spacing w:line="400" w:lineRule="exact"/>
              <w:ind w:firstLine="480"/>
              <w:jc w:val="center"/>
              <w:rPr>
                <w:rFonts w:hint="eastAsia" w:ascii="宋体" w:hAnsi="宋体" w:eastAsia="宋体" w:cs="宋体"/>
                <w:color w:val="auto"/>
                <w:kern w:val="1"/>
                <w:szCs w:val="21"/>
                <w:highlight w:val="none"/>
                <w:lang w:val="zh-CN"/>
              </w:rPr>
            </w:pPr>
          </w:p>
        </w:tc>
        <w:tc>
          <w:tcPr>
            <w:tcW w:w="1705" w:type="dxa"/>
            <w:noWrap w:val="0"/>
            <w:vAlign w:val="center"/>
          </w:tcPr>
          <w:p w14:paraId="55796F7C">
            <w:pPr>
              <w:spacing w:line="400" w:lineRule="exact"/>
              <w:ind w:firstLine="480"/>
              <w:jc w:val="center"/>
              <w:rPr>
                <w:rFonts w:hint="eastAsia" w:ascii="宋体" w:hAnsi="宋体" w:eastAsia="宋体" w:cs="宋体"/>
                <w:color w:val="auto"/>
                <w:kern w:val="1"/>
                <w:szCs w:val="21"/>
                <w:highlight w:val="none"/>
                <w:lang w:val="zh-CN"/>
              </w:rPr>
            </w:pPr>
          </w:p>
        </w:tc>
      </w:tr>
      <w:tr w14:paraId="331E0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09" w:type="dxa"/>
            <w:noWrap w:val="0"/>
            <w:vAlign w:val="center"/>
          </w:tcPr>
          <w:p w14:paraId="2A2DAB3F">
            <w:pPr>
              <w:spacing w:line="400" w:lineRule="exact"/>
              <w:rPr>
                <w:rFonts w:hint="eastAsia" w:ascii="宋体" w:hAnsi="宋体" w:eastAsia="宋体" w:cs="宋体"/>
                <w:color w:val="auto"/>
                <w:kern w:val="1"/>
                <w:szCs w:val="21"/>
                <w:highlight w:val="none"/>
                <w:lang w:val="zh-CN"/>
              </w:rPr>
            </w:pPr>
          </w:p>
        </w:tc>
        <w:tc>
          <w:tcPr>
            <w:tcW w:w="1379" w:type="dxa"/>
            <w:noWrap w:val="0"/>
            <w:vAlign w:val="center"/>
          </w:tcPr>
          <w:p w14:paraId="542BEFA8">
            <w:pPr>
              <w:spacing w:line="400" w:lineRule="exact"/>
              <w:ind w:firstLine="480"/>
              <w:jc w:val="center"/>
              <w:rPr>
                <w:rFonts w:hint="eastAsia" w:ascii="宋体" w:hAnsi="宋体" w:eastAsia="宋体" w:cs="宋体"/>
                <w:color w:val="auto"/>
                <w:kern w:val="1"/>
                <w:szCs w:val="21"/>
                <w:highlight w:val="none"/>
                <w:lang w:val="zh-CN"/>
              </w:rPr>
            </w:pPr>
          </w:p>
        </w:tc>
        <w:tc>
          <w:tcPr>
            <w:tcW w:w="1183" w:type="dxa"/>
            <w:noWrap w:val="0"/>
            <w:vAlign w:val="center"/>
          </w:tcPr>
          <w:p w14:paraId="1D1AF7B6">
            <w:pPr>
              <w:spacing w:line="400" w:lineRule="exact"/>
              <w:ind w:firstLine="480"/>
              <w:jc w:val="center"/>
              <w:rPr>
                <w:rFonts w:hint="eastAsia" w:ascii="宋体" w:hAnsi="宋体" w:eastAsia="宋体" w:cs="宋体"/>
                <w:color w:val="auto"/>
                <w:kern w:val="1"/>
                <w:szCs w:val="21"/>
                <w:highlight w:val="none"/>
                <w:lang w:val="zh-CN"/>
              </w:rPr>
            </w:pPr>
          </w:p>
        </w:tc>
        <w:tc>
          <w:tcPr>
            <w:tcW w:w="2500" w:type="dxa"/>
            <w:noWrap w:val="0"/>
            <w:vAlign w:val="center"/>
          </w:tcPr>
          <w:p w14:paraId="186F7334">
            <w:pPr>
              <w:spacing w:line="400" w:lineRule="exact"/>
              <w:ind w:firstLine="480"/>
              <w:jc w:val="center"/>
              <w:rPr>
                <w:rFonts w:hint="eastAsia" w:ascii="宋体" w:hAnsi="宋体" w:eastAsia="宋体" w:cs="宋体"/>
                <w:color w:val="auto"/>
                <w:kern w:val="1"/>
                <w:szCs w:val="21"/>
                <w:highlight w:val="none"/>
                <w:lang w:val="zh-CN"/>
              </w:rPr>
            </w:pPr>
          </w:p>
        </w:tc>
        <w:tc>
          <w:tcPr>
            <w:tcW w:w="1084" w:type="dxa"/>
            <w:noWrap w:val="0"/>
            <w:vAlign w:val="center"/>
          </w:tcPr>
          <w:p w14:paraId="75258C66">
            <w:pPr>
              <w:spacing w:line="400" w:lineRule="exact"/>
              <w:ind w:firstLine="480"/>
              <w:jc w:val="center"/>
              <w:rPr>
                <w:rFonts w:hint="eastAsia" w:ascii="宋体" w:hAnsi="宋体" w:eastAsia="宋体" w:cs="宋体"/>
                <w:color w:val="auto"/>
                <w:kern w:val="1"/>
                <w:szCs w:val="21"/>
                <w:highlight w:val="none"/>
                <w:lang w:val="zh-CN"/>
              </w:rPr>
            </w:pPr>
          </w:p>
        </w:tc>
        <w:tc>
          <w:tcPr>
            <w:tcW w:w="1705" w:type="dxa"/>
            <w:noWrap w:val="0"/>
            <w:vAlign w:val="center"/>
          </w:tcPr>
          <w:p w14:paraId="5D59ED4A">
            <w:pPr>
              <w:spacing w:line="400" w:lineRule="exact"/>
              <w:ind w:firstLine="480"/>
              <w:jc w:val="center"/>
              <w:rPr>
                <w:rFonts w:hint="eastAsia" w:ascii="宋体" w:hAnsi="宋体" w:eastAsia="宋体" w:cs="宋体"/>
                <w:color w:val="auto"/>
                <w:kern w:val="1"/>
                <w:szCs w:val="21"/>
                <w:highlight w:val="none"/>
                <w:lang w:val="zh-CN"/>
              </w:rPr>
            </w:pPr>
          </w:p>
        </w:tc>
      </w:tr>
      <w:tr w14:paraId="3180B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060" w:type="dxa"/>
            <w:gridSpan w:val="6"/>
            <w:noWrap w:val="0"/>
            <w:vAlign w:val="center"/>
          </w:tcPr>
          <w:p w14:paraId="5C536F92">
            <w:pPr>
              <w:spacing w:line="400" w:lineRule="exact"/>
              <w:rPr>
                <w:rFonts w:hint="eastAsia" w:ascii="宋体" w:hAnsi="宋体" w:eastAsia="宋体" w:cs="宋体"/>
                <w:b/>
                <w:color w:val="auto"/>
                <w:kern w:val="1"/>
                <w:szCs w:val="21"/>
                <w:highlight w:val="none"/>
                <w:lang w:val="zh-CN"/>
              </w:rPr>
            </w:pPr>
            <w:r>
              <w:rPr>
                <w:rFonts w:hint="eastAsia" w:ascii="宋体" w:hAnsi="宋体" w:eastAsia="宋体" w:cs="宋体"/>
                <w:b/>
                <w:color w:val="auto"/>
                <w:kern w:val="1"/>
                <w:szCs w:val="21"/>
                <w:highlight w:val="none"/>
                <w:lang w:val="zh-CN"/>
              </w:rPr>
              <w:t>附：身份证正反面扫描件</w:t>
            </w:r>
          </w:p>
        </w:tc>
      </w:tr>
    </w:tbl>
    <w:p w14:paraId="15906D21">
      <w:pPr>
        <w:pStyle w:val="8"/>
        <w:spacing w:line="400" w:lineRule="exact"/>
        <w:jc w:val="center"/>
        <w:rPr>
          <w:rFonts w:hint="eastAsia" w:ascii="宋体" w:hAnsi="宋体" w:eastAsia="宋体" w:cs="宋体"/>
          <w:b/>
          <w:bCs/>
          <w:color w:val="auto"/>
          <w:szCs w:val="21"/>
          <w:highlight w:val="none"/>
        </w:rPr>
      </w:pPr>
    </w:p>
    <w:p w14:paraId="1C2B0D86">
      <w:pPr>
        <w:pStyle w:val="8"/>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注：可根据本表格格式自行划表填写：后附</w:t>
      </w:r>
      <w:r>
        <w:rPr>
          <w:rFonts w:hint="eastAsia" w:ascii="宋体" w:hAnsi="宋体" w:eastAsia="宋体" w:cs="宋体"/>
          <w:color w:val="auto"/>
          <w:szCs w:val="21"/>
          <w:highlight w:val="none"/>
          <w:lang w:val="en-US" w:eastAsia="zh-CN"/>
        </w:rPr>
        <w:t>认证证书、</w:t>
      </w:r>
      <w:r>
        <w:rPr>
          <w:rFonts w:hint="eastAsia" w:ascii="宋体" w:hAnsi="宋体" w:eastAsia="宋体" w:cs="宋体"/>
          <w:color w:val="000000"/>
          <w:szCs w:val="21"/>
          <w:highlight w:val="none"/>
        </w:rPr>
        <w:t>身份证、劳动合同、养老保险</w:t>
      </w:r>
      <w:r>
        <w:rPr>
          <w:rFonts w:hint="eastAsia" w:ascii="宋体" w:hAnsi="宋体" w:eastAsia="宋体" w:cs="宋体"/>
          <w:color w:val="auto"/>
          <w:szCs w:val="21"/>
          <w:highlight w:val="none"/>
        </w:rPr>
        <w:t>等证明文件。</w:t>
      </w:r>
    </w:p>
    <w:p w14:paraId="423D48EA">
      <w:pPr>
        <w:pStyle w:val="25"/>
        <w:widowControl w:val="0"/>
        <w:spacing w:before="0" w:beforeAutospacing="0" w:after="0" w:afterAutospacing="0" w:line="600" w:lineRule="auto"/>
        <w:jc w:val="both"/>
        <w:rPr>
          <w:rFonts w:hint="eastAsia" w:ascii="宋体" w:hAnsi="宋体" w:eastAsia="宋体" w:cs="宋体"/>
          <w:color w:val="auto"/>
          <w:kern w:val="2"/>
          <w:sz w:val="21"/>
          <w:szCs w:val="21"/>
          <w:highlight w:val="none"/>
          <w:lang w:bidi="ar"/>
        </w:rPr>
      </w:pPr>
    </w:p>
    <w:p w14:paraId="31155297">
      <w:pPr>
        <w:pStyle w:val="25"/>
        <w:widowControl w:val="0"/>
        <w:spacing w:before="0" w:beforeAutospacing="0" w:after="0" w:afterAutospacing="0" w:line="600" w:lineRule="auto"/>
        <w:ind w:firstLine="420" w:firstLineChars="20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eastAsia="zh-CN" w:bidi="ar"/>
        </w:rPr>
        <w:t>投标人</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lang w:bidi="ar"/>
        </w:rPr>
        <w:t>（盖单位章）</w:t>
      </w:r>
    </w:p>
    <w:p w14:paraId="441D776A">
      <w:pPr>
        <w:pStyle w:val="25"/>
        <w:widowControl w:val="0"/>
        <w:spacing w:before="0" w:beforeAutospacing="0" w:after="0" w:afterAutospacing="0" w:line="600" w:lineRule="auto"/>
        <w:ind w:firstLine="420" w:firstLineChars="20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法定代表人或其委托代理人：</w:t>
      </w:r>
      <w:r>
        <w:rPr>
          <w:rFonts w:hint="eastAsia" w:ascii="宋体" w:hAnsi="宋体" w:eastAsia="宋体" w:cs="宋体"/>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lang w:bidi="ar"/>
        </w:rPr>
        <w:t>（签字或盖章）</w:t>
      </w:r>
    </w:p>
    <w:p w14:paraId="65ED658A">
      <w:pPr>
        <w:pStyle w:val="8"/>
        <w:pageBreakBefore w:val="0"/>
        <w:kinsoku/>
        <w:wordWrap w:val="0"/>
        <w:overflowPunct/>
        <w:topLinePunct w:val="0"/>
        <w:bidi w:val="0"/>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3131F0AE">
      <w:pPr>
        <w:pStyle w:val="8"/>
        <w:pageBreakBefore w:val="0"/>
        <w:kinsoku/>
        <w:wordWrap w:val="0"/>
        <w:overflowPunct/>
        <w:topLinePunct w:val="0"/>
        <w:bidi w:val="0"/>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）近年发生的诉讼及仲裁情况</w:t>
      </w:r>
    </w:p>
    <w:p w14:paraId="5E0627A2">
      <w:pPr>
        <w:pageBreakBefore w:val="0"/>
        <w:kinsoku/>
        <w:wordWrap w:val="0"/>
        <w:overflowPunct/>
        <w:topLinePunct w:val="0"/>
        <w:bidi w:val="0"/>
        <w:rPr>
          <w:rFonts w:hint="eastAsia" w:ascii="宋体" w:hAnsi="宋体" w:eastAsia="宋体" w:cs="宋体"/>
          <w:color w:val="auto"/>
          <w:highlight w:val="none"/>
        </w:rPr>
      </w:pPr>
    </w:p>
    <w:p w14:paraId="26A91F30">
      <w:pPr>
        <w:pStyle w:val="21"/>
        <w:pageBreakBefore w:val="0"/>
        <w:kinsoku/>
        <w:wordWrap w:val="0"/>
        <w:overflowPunct/>
        <w:topLinePunct w:val="0"/>
        <w:bidi w:val="0"/>
        <w:rPr>
          <w:rFonts w:hint="eastAsia" w:ascii="宋体" w:hAnsi="宋体" w:eastAsia="宋体" w:cs="宋体"/>
          <w:color w:val="auto"/>
          <w:sz w:val="21"/>
          <w:szCs w:val="21"/>
          <w:highlight w:val="none"/>
        </w:rPr>
      </w:pPr>
    </w:p>
    <w:p w14:paraId="0FA0AA50">
      <w:pPr>
        <w:pStyle w:val="8"/>
        <w:pageBreakBefore w:val="0"/>
        <w:kinsoku/>
        <w:wordWrap w:val="0"/>
        <w:overflowPunct/>
        <w:topLinePunct w:val="0"/>
        <w:bidi w:val="0"/>
        <w:spacing w:line="400" w:lineRule="exact"/>
        <w:jc w:val="center"/>
        <w:rPr>
          <w:rFonts w:hint="eastAsia" w:ascii="宋体" w:hAnsi="宋体" w:eastAsia="宋体" w:cs="宋体"/>
          <w:color w:val="auto"/>
          <w:szCs w:val="21"/>
          <w:highlight w:val="none"/>
          <w:lang w:val="zh-CN"/>
        </w:rPr>
      </w:pPr>
    </w:p>
    <w:p w14:paraId="42847B92">
      <w:pPr>
        <w:pStyle w:val="8"/>
        <w:pageBreakBefore w:val="0"/>
        <w:kinsoku/>
        <w:wordWrap w:val="0"/>
        <w:overflowPunct/>
        <w:topLinePunct w:val="0"/>
        <w:bidi w:val="0"/>
        <w:spacing w:line="400" w:lineRule="exact"/>
        <w:jc w:val="center"/>
        <w:rPr>
          <w:rFonts w:hint="eastAsia" w:ascii="宋体" w:hAnsi="宋体" w:eastAsia="宋体" w:cs="宋体"/>
          <w:color w:val="auto"/>
          <w:szCs w:val="21"/>
          <w:highlight w:val="none"/>
          <w:lang w:val="zh-CN"/>
        </w:rPr>
      </w:pPr>
    </w:p>
    <w:p w14:paraId="2F3E376A">
      <w:pPr>
        <w:pStyle w:val="8"/>
        <w:pageBreakBefore w:val="0"/>
        <w:kinsoku/>
        <w:wordWrap w:val="0"/>
        <w:overflowPunct/>
        <w:topLinePunct w:val="0"/>
        <w:bidi w:val="0"/>
        <w:spacing w:line="400" w:lineRule="exact"/>
        <w:ind w:firstLine="42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投标人应根据投标人须知的要求附相关证明材料，没有可写“无”。</w:t>
      </w:r>
    </w:p>
    <w:p w14:paraId="322C3D59">
      <w:pPr>
        <w:pStyle w:val="8"/>
        <w:pageBreakBefore w:val="0"/>
        <w:kinsoku/>
        <w:wordWrap w:val="0"/>
        <w:overflowPunct/>
        <w:topLinePunct w:val="0"/>
        <w:bidi w:val="0"/>
        <w:spacing w:line="400" w:lineRule="exact"/>
        <w:ind w:firstLine="420"/>
        <w:jc w:val="center"/>
        <w:rPr>
          <w:rFonts w:hint="eastAsia" w:ascii="宋体" w:hAnsi="宋体" w:eastAsia="宋体" w:cs="宋体"/>
          <w:color w:val="auto"/>
          <w:szCs w:val="21"/>
          <w:highlight w:val="none"/>
          <w:lang w:val="zh-CN"/>
        </w:rPr>
      </w:pPr>
    </w:p>
    <w:p w14:paraId="1D323738">
      <w:pPr>
        <w:pStyle w:val="8"/>
        <w:pageBreakBefore w:val="0"/>
        <w:kinsoku/>
        <w:wordWrap w:val="0"/>
        <w:overflowPunct/>
        <w:topLinePunct w:val="0"/>
        <w:bidi w:val="0"/>
        <w:spacing w:line="400" w:lineRule="exact"/>
        <w:ind w:firstLine="420"/>
        <w:jc w:val="center"/>
        <w:rPr>
          <w:rFonts w:hint="eastAsia" w:ascii="宋体" w:hAnsi="宋体" w:eastAsia="宋体" w:cs="宋体"/>
          <w:color w:val="auto"/>
          <w:szCs w:val="21"/>
          <w:highlight w:val="none"/>
          <w:lang w:val="zh-CN"/>
        </w:rPr>
      </w:pPr>
    </w:p>
    <w:p w14:paraId="31907F69">
      <w:pPr>
        <w:pStyle w:val="8"/>
        <w:pageBreakBefore w:val="0"/>
        <w:kinsoku/>
        <w:wordWrap w:val="0"/>
        <w:overflowPunct/>
        <w:topLinePunct w:val="0"/>
        <w:bidi w:val="0"/>
        <w:spacing w:line="400" w:lineRule="exact"/>
        <w:ind w:firstLine="420"/>
        <w:jc w:val="center"/>
        <w:rPr>
          <w:rFonts w:hint="eastAsia" w:ascii="宋体" w:hAnsi="宋体" w:eastAsia="宋体" w:cs="宋体"/>
          <w:color w:val="auto"/>
          <w:szCs w:val="21"/>
          <w:highlight w:val="none"/>
          <w:lang w:val="zh-CN"/>
        </w:rPr>
      </w:pPr>
    </w:p>
    <w:p w14:paraId="1FFBB7B6">
      <w:pPr>
        <w:pStyle w:val="8"/>
        <w:pageBreakBefore w:val="0"/>
        <w:kinsoku/>
        <w:wordWrap w:val="0"/>
        <w:overflowPunct/>
        <w:topLinePunct w:val="0"/>
        <w:bidi w:val="0"/>
        <w:spacing w:line="400" w:lineRule="exact"/>
        <w:ind w:firstLine="420"/>
        <w:jc w:val="center"/>
        <w:rPr>
          <w:rFonts w:hint="eastAsia" w:ascii="宋体" w:hAnsi="宋体" w:eastAsia="宋体" w:cs="宋体"/>
          <w:color w:val="auto"/>
          <w:szCs w:val="21"/>
          <w:highlight w:val="none"/>
          <w:lang w:val="zh-CN"/>
        </w:rPr>
      </w:pPr>
    </w:p>
    <w:p w14:paraId="162DB313">
      <w:pPr>
        <w:pStyle w:val="8"/>
        <w:pageBreakBefore w:val="0"/>
        <w:kinsoku/>
        <w:wordWrap w:val="0"/>
        <w:overflowPunct/>
        <w:topLinePunct w:val="0"/>
        <w:bidi w:val="0"/>
        <w:spacing w:line="400" w:lineRule="exact"/>
        <w:ind w:firstLine="420"/>
        <w:jc w:val="center"/>
        <w:rPr>
          <w:rFonts w:hint="eastAsia" w:ascii="宋体" w:hAnsi="宋体" w:eastAsia="宋体" w:cs="宋体"/>
          <w:color w:val="auto"/>
          <w:szCs w:val="21"/>
          <w:highlight w:val="none"/>
          <w:lang w:val="zh-CN"/>
        </w:rPr>
      </w:pPr>
    </w:p>
    <w:p w14:paraId="24DA9F7C">
      <w:pPr>
        <w:pStyle w:val="8"/>
        <w:pageBreakBefore w:val="0"/>
        <w:kinsoku/>
        <w:wordWrap w:val="0"/>
        <w:overflowPunct/>
        <w:topLinePunct w:val="0"/>
        <w:bidi w:val="0"/>
        <w:spacing w:line="400" w:lineRule="exact"/>
        <w:ind w:firstLine="420"/>
        <w:jc w:val="center"/>
        <w:rPr>
          <w:rFonts w:hint="eastAsia" w:ascii="宋体" w:hAnsi="宋体" w:eastAsia="宋体" w:cs="宋体"/>
          <w:color w:val="auto"/>
          <w:szCs w:val="21"/>
          <w:highlight w:val="none"/>
          <w:lang w:val="zh-CN"/>
        </w:rPr>
      </w:pPr>
    </w:p>
    <w:p w14:paraId="55746E39">
      <w:pPr>
        <w:pageBreakBefore w:val="0"/>
        <w:kinsoku/>
        <w:wordWrap w:val="0"/>
        <w:overflowPunct/>
        <w:topLinePunct w:val="0"/>
        <w:bidi w:val="0"/>
        <w:spacing w:line="480" w:lineRule="auto"/>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（盖单位章）</w:t>
      </w:r>
    </w:p>
    <w:p w14:paraId="0B9D2547">
      <w:pPr>
        <w:pageBreakBefore w:val="0"/>
        <w:kinsoku/>
        <w:wordWrap w:val="0"/>
        <w:overflowPunct/>
        <w:topLinePunct w:val="0"/>
        <w:bidi w:val="0"/>
        <w:spacing w:line="480" w:lineRule="auto"/>
        <w:jc w:val="right"/>
        <w:rPr>
          <w:rFonts w:hint="eastAsia" w:ascii="宋体" w:hAnsi="宋体" w:eastAsia="宋体" w:cs="宋体"/>
          <w:color w:val="auto"/>
          <w:szCs w:val="21"/>
          <w:highlight w:val="none"/>
        </w:rPr>
      </w:pPr>
      <w:r>
        <w:rPr>
          <w:rFonts w:hint="eastAsia" w:ascii="宋体" w:hAnsi="宋体" w:eastAsia="宋体" w:cs="宋体"/>
          <w:color w:val="auto"/>
          <w:highlight w:val="none"/>
          <w:lang w:val="zh-CN"/>
        </w:rPr>
        <w:t>法定代表人或其委托代理人</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（签字）</w:t>
      </w:r>
    </w:p>
    <w:p w14:paraId="507B9964">
      <w:pPr>
        <w:pageBreakBefore w:val="0"/>
        <w:kinsoku/>
        <w:wordWrap w:val="0"/>
        <w:overflowPunct/>
        <w:topLinePunct w:val="0"/>
        <w:bidi w:val="0"/>
        <w:jc w:val="right"/>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07EDAF8">
      <w:pPr>
        <w:pageBreakBefore w:val="0"/>
        <w:kinsoku/>
        <w:wordWrap w:val="0"/>
        <w:overflowPunct/>
        <w:topLinePunct w:val="0"/>
        <w:bidi w:val="0"/>
        <w:jc w:val="center"/>
        <w:rPr>
          <w:rFonts w:hint="eastAsia" w:ascii="宋体" w:hAnsi="宋体" w:eastAsia="宋体" w:cs="宋体"/>
          <w:b/>
          <w:color w:val="auto"/>
          <w:sz w:val="31"/>
          <w:highlight w:val="none"/>
          <w:lang w:eastAsia="zh-CN"/>
        </w:rPr>
      </w:pPr>
      <w:r>
        <w:rPr>
          <w:rFonts w:hint="eastAsia" w:ascii="宋体" w:hAnsi="宋体" w:eastAsia="宋体" w:cs="宋体"/>
          <w:color w:val="auto"/>
          <w:szCs w:val="21"/>
          <w:highlight w:val="none"/>
        </w:rPr>
        <w:br w:type="page"/>
      </w:r>
      <w:bookmarkStart w:id="72" w:name="_Toc2067"/>
      <w:r>
        <w:rPr>
          <w:rFonts w:hint="eastAsia" w:ascii="宋体" w:hAnsi="宋体" w:eastAsia="宋体" w:cs="宋体"/>
          <w:b/>
          <w:color w:val="auto"/>
          <w:sz w:val="31"/>
          <w:highlight w:val="none"/>
        </w:rPr>
        <w:t>七、</w:t>
      </w:r>
      <w:bookmarkEnd w:id="72"/>
      <w:r>
        <w:rPr>
          <w:rFonts w:hint="eastAsia" w:ascii="宋体" w:hAnsi="宋体" w:eastAsia="宋体" w:cs="宋体"/>
          <w:b/>
          <w:color w:val="auto"/>
          <w:sz w:val="31"/>
          <w:highlight w:val="none"/>
          <w:lang w:eastAsia="zh-CN"/>
        </w:rPr>
        <w:t>供货方案</w:t>
      </w:r>
    </w:p>
    <w:p w14:paraId="52C5B635">
      <w:pPr>
        <w:pageBreakBefore w:val="0"/>
        <w:kinsoku/>
        <w:wordWrap w:val="0"/>
        <w:overflowPunct/>
        <w:topLinePunct w:val="0"/>
        <w:bidi w:val="0"/>
        <w:spacing w:line="360" w:lineRule="auto"/>
        <w:ind w:left="-2" w:leftChars="-1" w:firstLine="2"/>
        <w:rPr>
          <w:rFonts w:hint="eastAsia" w:ascii="宋体" w:hAnsi="宋体" w:eastAsia="宋体" w:cs="宋体"/>
          <w:bCs/>
          <w:color w:val="auto"/>
          <w:sz w:val="31"/>
          <w:highlight w:val="none"/>
        </w:rPr>
      </w:pPr>
    </w:p>
    <w:p w14:paraId="3F529E45">
      <w:pPr>
        <w:pageBreakBefore w:val="0"/>
        <w:kinsoku/>
        <w:wordWrap w:val="0"/>
        <w:overflowPunct/>
        <w:topLinePunct w:val="0"/>
        <w:bidi w:val="0"/>
        <w:spacing w:line="48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应包括但不限于以下内容：</w:t>
      </w:r>
    </w:p>
    <w:p w14:paraId="5EE58F19">
      <w:pPr>
        <w:spacing w:line="360" w:lineRule="auto"/>
        <w:ind w:left="0" w:leftChars="0" w:firstLine="420" w:firstLineChars="200"/>
        <w:jc w:val="left"/>
        <w:rPr>
          <w:rFonts w:hint="eastAsia" w:ascii="宋体" w:hAnsi="宋体" w:eastAsia="宋体" w:cs="宋体"/>
          <w:color w:val="000000"/>
          <w:kern w:val="2"/>
          <w:sz w:val="21"/>
          <w:szCs w:val="21"/>
          <w:highlight w:val="none"/>
          <w:lang w:val="en-US" w:eastAsia="zh-CN" w:bidi="ar-SA"/>
        </w:rPr>
      </w:pPr>
      <w:bookmarkStart w:id="73" w:name="_Toc2039"/>
      <w:r>
        <w:rPr>
          <w:rFonts w:hint="eastAsia" w:ascii="宋体" w:hAnsi="宋体" w:eastAsia="宋体" w:cs="宋体"/>
          <w:color w:val="000000"/>
          <w:kern w:val="2"/>
          <w:sz w:val="21"/>
          <w:szCs w:val="21"/>
          <w:highlight w:val="none"/>
          <w:lang w:val="en-US" w:eastAsia="zh-CN" w:bidi="ar-SA"/>
        </w:rPr>
        <w:t>1.投标产品参数、性能、配置，满足技术指标情况</w:t>
      </w:r>
    </w:p>
    <w:p w14:paraId="7FC80510">
      <w:pPr>
        <w:spacing w:line="360" w:lineRule="auto"/>
        <w:ind w:left="0" w:leftChars="0"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2.供货方案</w:t>
      </w:r>
    </w:p>
    <w:p w14:paraId="48A60A20">
      <w:pPr>
        <w:spacing w:line="360" w:lineRule="auto"/>
        <w:ind w:left="0" w:leftChars="0"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3.设备安装调试方案</w:t>
      </w:r>
    </w:p>
    <w:p w14:paraId="4AC07D98">
      <w:pPr>
        <w:spacing w:line="360" w:lineRule="auto"/>
        <w:ind w:left="0" w:leftChars="0"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4.产品质量保证措施</w:t>
      </w:r>
    </w:p>
    <w:p w14:paraId="0441C613">
      <w:pPr>
        <w:spacing w:line="360" w:lineRule="auto"/>
        <w:ind w:left="0" w:leftChars="0"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5.技术服务内容</w:t>
      </w:r>
    </w:p>
    <w:p w14:paraId="6DD5105A">
      <w:pPr>
        <w:spacing w:line="360" w:lineRule="auto"/>
        <w:ind w:left="0" w:leftChars="0"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6.售后服务方案</w:t>
      </w:r>
    </w:p>
    <w:p w14:paraId="52EB68CE">
      <w:pPr>
        <w:pageBreakBefore w:val="0"/>
        <w:kinsoku/>
        <w:wordWrap w:val="0"/>
        <w:overflowPunct/>
        <w:topLinePunct w:val="0"/>
        <w:bidi w:val="0"/>
        <w:spacing w:line="480" w:lineRule="auto"/>
        <w:ind w:firstLine="420" w:firstLineChars="200"/>
        <w:rPr>
          <w:rFonts w:hint="eastAsia" w:ascii="宋体" w:hAnsi="宋体" w:eastAsia="宋体" w:cs="宋体"/>
          <w:color w:val="auto"/>
          <w:highlight w:val="none"/>
        </w:rPr>
      </w:pPr>
    </w:p>
    <w:p w14:paraId="2DD575A7">
      <w:pPr>
        <w:pageBreakBefore w:val="0"/>
        <w:kinsoku/>
        <w:wordWrap w:val="0"/>
        <w:overflowPunct/>
        <w:topLinePunct w:val="0"/>
        <w:bidi w:val="0"/>
        <w:spacing w:line="48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bookmarkEnd w:id="73"/>
    </w:p>
    <w:p w14:paraId="43E4B474">
      <w:pPr>
        <w:pageBreakBefore w:val="0"/>
        <w:kinsoku/>
        <w:wordWrap w:val="0"/>
        <w:overflowPunct/>
        <w:topLinePunct w:val="0"/>
        <w:bidi w:val="0"/>
        <w:spacing w:line="360" w:lineRule="auto"/>
        <w:jc w:val="left"/>
        <w:rPr>
          <w:rFonts w:hint="eastAsia" w:ascii="宋体" w:hAnsi="宋体" w:eastAsia="宋体" w:cs="宋体"/>
          <w:b/>
          <w:color w:val="auto"/>
          <w:sz w:val="32"/>
          <w:szCs w:val="32"/>
          <w:highlight w:val="none"/>
        </w:rPr>
      </w:pPr>
    </w:p>
    <w:p w14:paraId="61000568">
      <w:pPr>
        <w:pageBreakBefore w:val="0"/>
        <w:kinsoku/>
        <w:wordWrap w:val="0"/>
        <w:overflowPunct/>
        <w:topLinePunct w:val="0"/>
        <w:bidi w:val="0"/>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注：</w:t>
      </w: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rPr>
        <w:t>须编制详细目录及页码</w:t>
      </w:r>
    </w:p>
    <w:p w14:paraId="7F2BD2ED">
      <w:pPr>
        <w:pageBreakBefore w:val="0"/>
        <w:kinsoku/>
        <w:wordWrap w:val="0"/>
        <w:overflowPunct/>
        <w:topLinePunct w:val="0"/>
        <w:bidi w:val="0"/>
        <w:spacing w:line="360" w:lineRule="auto"/>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按照招标文件中要求编制并提供相关证明材料，格式自拟</w:t>
      </w:r>
    </w:p>
    <w:p w14:paraId="172B35DA">
      <w:pPr>
        <w:pageBreakBefore w:val="0"/>
        <w:kinsoku/>
        <w:wordWrap w:val="0"/>
        <w:overflowPunct/>
        <w:topLinePunct w:val="0"/>
        <w:autoSpaceDE w:val="0"/>
        <w:autoSpaceDN w:val="0"/>
        <w:bidi w:val="0"/>
        <w:adjustRightIn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Cs/>
          <w:color w:val="auto"/>
          <w:szCs w:val="21"/>
          <w:highlight w:val="none"/>
        </w:rPr>
        <w:br w:type="page"/>
      </w:r>
      <w:r>
        <w:rPr>
          <w:rFonts w:hint="eastAsia" w:ascii="宋体" w:hAnsi="宋体" w:cs="宋体"/>
          <w:b/>
          <w:color w:val="auto"/>
          <w:sz w:val="32"/>
          <w:szCs w:val="32"/>
          <w:highlight w:val="none"/>
          <w:lang w:val="en-US" w:eastAsia="zh-CN"/>
        </w:rPr>
        <w:t>实质性技术</w:t>
      </w:r>
      <w:r>
        <w:rPr>
          <w:rFonts w:hint="eastAsia" w:ascii="宋体" w:hAnsi="宋体" w:eastAsia="宋体" w:cs="宋体"/>
          <w:b/>
          <w:color w:val="auto"/>
          <w:sz w:val="32"/>
          <w:szCs w:val="32"/>
          <w:highlight w:val="none"/>
          <w:lang w:val="en-US" w:eastAsia="zh-CN"/>
        </w:rPr>
        <w:t>参数</w:t>
      </w:r>
      <w:r>
        <w:rPr>
          <w:rFonts w:hint="eastAsia" w:ascii="宋体" w:hAnsi="宋体" w:eastAsia="宋体" w:cs="宋体"/>
          <w:b/>
          <w:color w:val="auto"/>
          <w:sz w:val="32"/>
          <w:szCs w:val="32"/>
          <w:highlight w:val="none"/>
          <w:lang w:eastAsia="zh-CN"/>
        </w:rPr>
        <w:t>项证明材料索引</w:t>
      </w:r>
    </w:p>
    <w:p w14:paraId="2C480857">
      <w:pPr>
        <w:pageBreakBefore w:val="0"/>
        <w:kinsoku/>
        <w:wordWrap w:val="0"/>
        <w:overflowPunct/>
        <w:topLinePunct w:val="0"/>
        <w:bidi w:val="0"/>
        <w:snapToGrid w:val="0"/>
        <w:spacing w:line="360" w:lineRule="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○●在下述表格内填写</w:t>
      </w:r>
      <w:r>
        <w:rPr>
          <w:rFonts w:hint="eastAsia" w:ascii="宋体" w:hAnsi="宋体" w:eastAsia="宋体" w:cs="宋体"/>
          <w:b/>
          <w:bCs/>
          <w:color w:val="auto"/>
          <w:sz w:val="22"/>
          <w:szCs w:val="22"/>
          <w:highlight w:val="none"/>
          <w:lang w:eastAsia="zh-CN"/>
        </w:rPr>
        <w:t>评标办法要求的</w:t>
      </w:r>
      <w:r>
        <w:rPr>
          <w:rFonts w:hint="eastAsia" w:ascii="宋体" w:hAnsi="宋体" w:eastAsia="宋体" w:cs="宋体"/>
          <w:b/>
          <w:bCs/>
          <w:color w:val="auto"/>
          <w:sz w:val="22"/>
          <w:szCs w:val="22"/>
          <w:highlight w:val="none"/>
        </w:rPr>
        <w:t>每一项证明材料具体所在页码，表格可自行扩展，如提供外文材料的，须进行中文注释。</w:t>
      </w:r>
      <w:r>
        <w:rPr>
          <w:rFonts w:hint="eastAsia" w:ascii="宋体" w:hAnsi="宋体" w:eastAsia="宋体" w:cs="宋体"/>
          <w:b/>
          <w:bCs/>
          <w:highlight w:val="none"/>
        </w:rPr>
        <w:t>请在证明材料上圈画出符合的具体参数。</w:t>
      </w:r>
    </w:p>
    <w:tbl>
      <w:tblPr>
        <w:tblStyle w:val="30"/>
        <w:tblW w:w="92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504"/>
        <w:gridCol w:w="4665"/>
        <w:gridCol w:w="2258"/>
      </w:tblGrid>
      <w:tr w14:paraId="40339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814" w:type="dxa"/>
            <w:noWrap w:val="0"/>
            <w:vAlign w:val="center"/>
          </w:tcPr>
          <w:p w14:paraId="5BB9A465">
            <w:pPr>
              <w:pageBreakBefore w:val="0"/>
              <w:kinsoku/>
              <w:wordWrap w:val="0"/>
              <w:overflowPunct/>
              <w:topLinePunct w:val="0"/>
              <w:bidi w:val="0"/>
              <w:spacing w:line="40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1504" w:type="dxa"/>
            <w:noWrap w:val="0"/>
            <w:vAlign w:val="center"/>
          </w:tcPr>
          <w:p w14:paraId="7C4F374E">
            <w:pPr>
              <w:pageBreakBefore w:val="0"/>
              <w:kinsoku/>
              <w:wordWrap w:val="0"/>
              <w:overflowPunct/>
              <w:topLinePunct w:val="0"/>
              <w:bidi w:val="0"/>
              <w:spacing w:line="40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名称</w:t>
            </w:r>
          </w:p>
        </w:tc>
        <w:tc>
          <w:tcPr>
            <w:tcW w:w="4665" w:type="dxa"/>
            <w:noWrap w:val="0"/>
            <w:vAlign w:val="center"/>
          </w:tcPr>
          <w:p w14:paraId="533DF850">
            <w:pPr>
              <w:pageBreakBefore w:val="0"/>
              <w:kinsoku/>
              <w:wordWrap w:val="0"/>
              <w:overflowPunct/>
              <w:topLinePunct w:val="0"/>
              <w:bidi w:val="0"/>
              <w:spacing w:line="400" w:lineRule="exact"/>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内</w:t>
            </w:r>
            <w:r>
              <w:rPr>
                <w:rFonts w:hint="eastAsia" w:ascii="宋体" w:hAnsi="宋体" w:eastAsia="宋体" w:cs="宋体"/>
                <w:b/>
                <w:bCs/>
                <w:color w:val="auto"/>
                <w:sz w:val="18"/>
                <w:szCs w:val="18"/>
                <w:highlight w:val="none"/>
                <w:lang w:val="en-US" w:eastAsia="zh-CN"/>
              </w:rPr>
              <w:t xml:space="preserve">      </w:t>
            </w:r>
            <w:r>
              <w:rPr>
                <w:rFonts w:hint="eastAsia" w:ascii="宋体" w:hAnsi="宋体" w:eastAsia="宋体" w:cs="宋体"/>
                <w:b/>
                <w:bCs/>
                <w:color w:val="auto"/>
                <w:sz w:val="18"/>
                <w:szCs w:val="18"/>
                <w:highlight w:val="none"/>
                <w:lang w:eastAsia="zh-CN"/>
              </w:rPr>
              <w:t>容</w:t>
            </w:r>
          </w:p>
        </w:tc>
        <w:tc>
          <w:tcPr>
            <w:tcW w:w="2258" w:type="dxa"/>
            <w:noWrap w:val="0"/>
            <w:vAlign w:val="center"/>
          </w:tcPr>
          <w:p w14:paraId="344EE79F">
            <w:pPr>
              <w:pageBreakBefore w:val="0"/>
              <w:kinsoku/>
              <w:wordWrap w:val="0"/>
              <w:overflowPunct/>
              <w:topLinePunct w:val="0"/>
              <w:bidi w:val="0"/>
              <w:spacing w:line="40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证明资料页码</w:t>
            </w:r>
          </w:p>
        </w:tc>
      </w:tr>
      <w:tr w14:paraId="4FEF4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14" w:type="dxa"/>
            <w:noWrap w:val="0"/>
            <w:vAlign w:val="center"/>
          </w:tcPr>
          <w:p w14:paraId="2835FF4B">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504" w:type="dxa"/>
            <w:noWrap w:val="0"/>
            <w:vAlign w:val="center"/>
          </w:tcPr>
          <w:p w14:paraId="6B5EA118">
            <w:pPr>
              <w:wordWrap w:val="0"/>
              <w:spacing w:line="320" w:lineRule="exact"/>
              <w:jc w:val="center"/>
              <w:rPr>
                <w:rFonts w:hint="eastAsia" w:ascii="宋体" w:hAnsi="宋体" w:eastAsia="宋体" w:cs="宋体"/>
                <w:color w:val="auto"/>
                <w:sz w:val="18"/>
                <w:szCs w:val="18"/>
                <w:highlight w:val="none"/>
                <w:lang w:eastAsia="zh-CN"/>
              </w:rPr>
            </w:pPr>
          </w:p>
        </w:tc>
        <w:tc>
          <w:tcPr>
            <w:tcW w:w="4665" w:type="dxa"/>
            <w:noWrap w:val="0"/>
            <w:vAlign w:val="center"/>
          </w:tcPr>
          <w:p w14:paraId="62FD6B48">
            <w:pPr>
              <w:wordWrap w:val="0"/>
              <w:spacing w:line="320" w:lineRule="exact"/>
              <w:jc w:val="left"/>
              <w:rPr>
                <w:rFonts w:hint="eastAsia" w:ascii="宋体" w:hAnsi="宋体" w:eastAsia="宋体" w:cs="宋体"/>
                <w:color w:val="auto"/>
                <w:kern w:val="2"/>
                <w:sz w:val="18"/>
                <w:szCs w:val="18"/>
                <w:highlight w:val="none"/>
                <w:lang w:val="en-US" w:eastAsia="zh-CN" w:bidi="ar-SA"/>
              </w:rPr>
            </w:pPr>
          </w:p>
        </w:tc>
        <w:tc>
          <w:tcPr>
            <w:tcW w:w="2258" w:type="dxa"/>
            <w:noWrap w:val="0"/>
            <w:vAlign w:val="center"/>
          </w:tcPr>
          <w:p w14:paraId="6870FC6F">
            <w:pPr>
              <w:wordWrap w:val="0"/>
              <w:spacing w:line="400" w:lineRule="exact"/>
              <w:jc w:val="center"/>
              <w:rPr>
                <w:rFonts w:hint="eastAsia" w:ascii="宋体" w:hAnsi="宋体" w:eastAsia="宋体" w:cs="宋体"/>
                <w:color w:val="auto"/>
                <w:sz w:val="18"/>
                <w:szCs w:val="18"/>
                <w:highlight w:val="none"/>
                <w:lang w:val="en-US" w:eastAsia="zh-CN"/>
              </w:rPr>
            </w:pPr>
          </w:p>
        </w:tc>
      </w:tr>
      <w:tr w14:paraId="014F9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0"/>
            <w:vAlign w:val="center"/>
          </w:tcPr>
          <w:p w14:paraId="6F1E5987">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504" w:type="dxa"/>
            <w:noWrap w:val="0"/>
            <w:vAlign w:val="center"/>
          </w:tcPr>
          <w:p w14:paraId="22E809BF">
            <w:pPr>
              <w:pageBreakBefore w:val="0"/>
              <w:kinsoku/>
              <w:wordWrap w:val="0"/>
              <w:overflowPunct/>
              <w:topLinePunct w:val="0"/>
              <w:bidi w:val="0"/>
              <w:spacing w:line="320" w:lineRule="exact"/>
              <w:jc w:val="center"/>
              <w:rPr>
                <w:rFonts w:hint="eastAsia" w:ascii="宋体" w:hAnsi="宋体" w:eastAsia="宋体" w:cs="宋体"/>
                <w:color w:val="auto"/>
                <w:sz w:val="18"/>
                <w:szCs w:val="18"/>
                <w:highlight w:val="none"/>
                <w:lang w:val="en-US" w:eastAsia="zh-CN"/>
              </w:rPr>
            </w:pPr>
          </w:p>
        </w:tc>
        <w:tc>
          <w:tcPr>
            <w:tcW w:w="4665" w:type="dxa"/>
            <w:noWrap w:val="0"/>
            <w:vAlign w:val="center"/>
          </w:tcPr>
          <w:p w14:paraId="032EF9FC">
            <w:pPr>
              <w:pageBreakBefore w:val="0"/>
              <w:kinsoku/>
              <w:wordWrap/>
              <w:overflowPunct/>
              <w:topLinePunct w:val="0"/>
              <w:bidi w:val="0"/>
              <w:spacing w:line="400" w:lineRule="exact"/>
              <w:jc w:val="center"/>
              <w:rPr>
                <w:rFonts w:hint="default" w:ascii="宋体" w:hAnsi="宋体" w:eastAsia="宋体" w:cs="宋体"/>
                <w:color w:val="auto"/>
                <w:sz w:val="18"/>
                <w:szCs w:val="18"/>
                <w:highlight w:val="none"/>
                <w:lang w:val="en-US" w:eastAsia="zh-CN"/>
              </w:rPr>
            </w:pPr>
          </w:p>
        </w:tc>
        <w:tc>
          <w:tcPr>
            <w:tcW w:w="2258" w:type="dxa"/>
            <w:noWrap w:val="0"/>
            <w:vAlign w:val="center"/>
          </w:tcPr>
          <w:p w14:paraId="423F9657">
            <w:pPr>
              <w:pageBreakBefore w:val="0"/>
              <w:kinsoku/>
              <w:wordWrap w:val="0"/>
              <w:overflowPunct/>
              <w:topLinePunct w:val="0"/>
              <w:bidi w:val="0"/>
              <w:spacing w:line="400" w:lineRule="exact"/>
              <w:jc w:val="center"/>
              <w:rPr>
                <w:rFonts w:hint="default" w:ascii="宋体" w:hAnsi="宋体" w:eastAsia="宋体" w:cs="宋体"/>
                <w:color w:val="auto"/>
                <w:sz w:val="18"/>
                <w:szCs w:val="18"/>
                <w:highlight w:val="none"/>
                <w:lang w:val="en-US" w:eastAsia="zh-CN"/>
              </w:rPr>
            </w:pPr>
          </w:p>
        </w:tc>
      </w:tr>
      <w:tr w14:paraId="1D11E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0"/>
            <w:vAlign w:val="center"/>
          </w:tcPr>
          <w:p w14:paraId="0B7DC7C9">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504" w:type="dxa"/>
            <w:noWrap w:val="0"/>
            <w:vAlign w:val="center"/>
          </w:tcPr>
          <w:p w14:paraId="7638BFA2">
            <w:pPr>
              <w:pageBreakBefore w:val="0"/>
              <w:kinsoku/>
              <w:wordWrap w:val="0"/>
              <w:overflowPunct/>
              <w:topLinePunct w:val="0"/>
              <w:bidi w:val="0"/>
              <w:spacing w:line="320" w:lineRule="exact"/>
              <w:jc w:val="center"/>
              <w:rPr>
                <w:rFonts w:hint="eastAsia" w:ascii="宋体" w:hAnsi="宋体" w:eastAsia="宋体" w:cs="宋体"/>
                <w:color w:val="auto"/>
                <w:sz w:val="18"/>
                <w:szCs w:val="18"/>
                <w:highlight w:val="none"/>
                <w:lang w:val="en-US" w:eastAsia="zh-CN"/>
              </w:rPr>
            </w:pPr>
          </w:p>
        </w:tc>
        <w:tc>
          <w:tcPr>
            <w:tcW w:w="4665" w:type="dxa"/>
            <w:noWrap w:val="0"/>
            <w:vAlign w:val="center"/>
          </w:tcPr>
          <w:p w14:paraId="7F769D79">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lang w:val="en-US" w:eastAsia="zh-CN"/>
              </w:rPr>
            </w:pPr>
          </w:p>
        </w:tc>
        <w:tc>
          <w:tcPr>
            <w:tcW w:w="2258" w:type="dxa"/>
            <w:noWrap w:val="0"/>
            <w:vAlign w:val="center"/>
          </w:tcPr>
          <w:p w14:paraId="1240D07D">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lang w:val="en-US" w:eastAsia="zh-CN"/>
              </w:rPr>
            </w:pPr>
          </w:p>
        </w:tc>
      </w:tr>
      <w:tr w14:paraId="7EAE3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0"/>
            <w:vAlign w:val="center"/>
          </w:tcPr>
          <w:p w14:paraId="3F613442">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504" w:type="dxa"/>
            <w:noWrap w:val="0"/>
            <w:vAlign w:val="center"/>
          </w:tcPr>
          <w:p w14:paraId="2D03A85F">
            <w:pPr>
              <w:pageBreakBefore w:val="0"/>
              <w:kinsoku/>
              <w:wordWrap w:val="0"/>
              <w:overflowPunct/>
              <w:topLinePunct w:val="0"/>
              <w:bidi w:val="0"/>
              <w:spacing w:line="320" w:lineRule="exact"/>
              <w:jc w:val="center"/>
              <w:rPr>
                <w:rFonts w:hint="eastAsia" w:ascii="宋体" w:hAnsi="宋体" w:eastAsia="宋体" w:cs="宋体"/>
                <w:color w:val="auto"/>
                <w:sz w:val="18"/>
                <w:szCs w:val="18"/>
                <w:highlight w:val="none"/>
              </w:rPr>
            </w:pPr>
          </w:p>
        </w:tc>
        <w:tc>
          <w:tcPr>
            <w:tcW w:w="4665" w:type="dxa"/>
            <w:noWrap w:val="0"/>
            <w:vAlign w:val="center"/>
          </w:tcPr>
          <w:p w14:paraId="35781C35">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p>
        </w:tc>
        <w:tc>
          <w:tcPr>
            <w:tcW w:w="2258" w:type="dxa"/>
            <w:noWrap w:val="0"/>
            <w:vAlign w:val="center"/>
          </w:tcPr>
          <w:p w14:paraId="71874ED7">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p>
        </w:tc>
      </w:tr>
      <w:tr w14:paraId="307BE2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0"/>
            <w:vAlign w:val="center"/>
          </w:tcPr>
          <w:p w14:paraId="4AFF8B10">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504" w:type="dxa"/>
            <w:noWrap w:val="0"/>
            <w:vAlign w:val="center"/>
          </w:tcPr>
          <w:p w14:paraId="58380125">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p>
        </w:tc>
        <w:tc>
          <w:tcPr>
            <w:tcW w:w="4665" w:type="dxa"/>
            <w:noWrap w:val="0"/>
            <w:vAlign w:val="center"/>
          </w:tcPr>
          <w:p w14:paraId="3D0E6C26">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p>
        </w:tc>
        <w:tc>
          <w:tcPr>
            <w:tcW w:w="2258" w:type="dxa"/>
            <w:noWrap w:val="0"/>
            <w:vAlign w:val="center"/>
          </w:tcPr>
          <w:p w14:paraId="6E702E3F">
            <w:pPr>
              <w:pageBreakBefore w:val="0"/>
              <w:kinsoku/>
              <w:wordWrap w:val="0"/>
              <w:overflowPunct/>
              <w:topLinePunct w:val="0"/>
              <w:bidi w:val="0"/>
              <w:spacing w:line="400" w:lineRule="exact"/>
              <w:rPr>
                <w:rFonts w:hint="eastAsia" w:ascii="宋体" w:hAnsi="宋体" w:eastAsia="宋体" w:cs="宋体"/>
                <w:color w:val="auto"/>
                <w:sz w:val="18"/>
                <w:szCs w:val="18"/>
                <w:highlight w:val="none"/>
              </w:rPr>
            </w:pPr>
          </w:p>
        </w:tc>
      </w:tr>
      <w:tr w14:paraId="31146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0"/>
            <w:vAlign w:val="center"/>
          </w:tcPr>
          <w:p w14:paraId="2171D4FE">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504" w:type="dxa"/>
            <w:noWrap w:val="0"/>
            <w:vAlign w:val="center"/>
          </w:tcPr>
          <w:p w14:paraId="1DBE161F">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p>
        </w:tc>
        <w:tc>
          <w:tcPr>
            <w:tcW w:w="4665" w:type="dxa"/>
            <w:noWrap w:val="0"/>
            <w:vAlign w:val="center"/>
          </w:tcPr>
          <w:p w14:paraId="291BD328">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p>
        </w:tc>
        <w:tc>
          <w:tcPr>
            <w:tcW w:w="2258" w:type="dxa"/>
            <w:noWrap w:val="0"/>
            <w:vAlign w:val="center"/>
          </w:tcPr>
          <w:p w14:paraId="664CDEC0">
            <w:pPr>
              <w:pageBreakBefore w:val="0"/>
              <w:kinsoku/>
              <w:wordWrap w:val="0"/>
              <w:overflowPunct/>
              <w:topLinePunct w:val="0"/>
              <w:bidi w:val="0"/>
              <w:spacing w:line="400" w:lineRule="exact"/>
              <w:rPr>
                <w:rFonts w:hint="eastAsia" w:ascii="宋体" w:hAnsi="宋体" w:eastAsia="宋体" w:cs="宋体"/>
                <w:color w:val="auto"/>
                <w:sz w:val="18"/>
                <w:szCs w:val="18"/>
                <w:highlight w:val="none"/>
              </w:rPr>
            </w:pPr>
          </w:p>
        </w:tc>
      </w:tr>
      <w:tr w14:paraId="23DFA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0"/>
            <w:vAlign w:val="center"/>
          </w:tcPr>
          <w:p w14:paraId="2357C00A">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504" w:type="dxa"/>
            <w:noWrap w:val="0"/>
            <w:vAlign w:val="center"/>
          </w:tcPr>
          <w:p w14:paraId="5DF94E3E">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p>
        </w:tc>
        <w:tc>
          <w:tcPr>
            <w:tcW w:w="4665" w:type="dxa"/>
            <w:noWrap w:val="0"/>
            <w:vAlign w:val="center"/>
          </w:tcPr>
          <w:p w14:paraId="64122AEE">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p>
        </w:tc>
        <w:tc>
          <w:tcPr>
            <w:tcW w:w="2258" w:type="dxa"/>
            <w:noWrap w:val="0"/>
            <w:vAlign w:val="center"/>
          </w:tcPr>
          <w:p w14:paraId="6E0217D0">
            <w:pPr>
              <w:pageBreakBefore w:val="0"/>
              <w:kinsoku/>
              <w:wordWrap w:val="0"/>
              <w:overflowPunct/>
              <w:topLinePunct w:val="0"/>
              <w:bidi w:val="0"/>
              <w:spacing w:line="400" w:lineRule="exact"/>
              <w:rPr>
                <w:rFonts w:hint="eastAsia" w:ascii="宋体" w:hAnsi="宋体" w:eastAsia="宋体" w:cs="宋体"/>
                <w:color w:val="auto"/>
                <w:sz w:val="18"/>
                <w:szCs w:val="18"/>
                <w:highlight w:val="none"/>
              </w:rPr>
            </w:pPr>
          </w:p>
        </w:tc>
      </w:tr>
      <w:tr w14:paraId="2052A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0"/>
            <w:vAlign w:val="center"/>
          </w:tcPr>
          <w:p w14:paraId="655B7984">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504" w:type="dxa"/>
            <w:noWrap w:val="0"/>
            <w:vAlign w:val="center"/>
          </w:tcPr>
          <w:p w14:paraId="303595C2">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p>
        </w:tc>
        <w:tc>
          <w:tcPr>
            <w:tcW w:w="4665" w:type="dxa"/>
            <w:noWrap w:val="0"/>
            <w:vAlign w:val="center"/>
          </w:tcPr>
          <w:p w14:paraId="3F2DCE12">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p>
        </w:tc>
        <w:tc>
          <w:tcPr>
            <w:tcW w:w="2258" w:type="dxa"/>
            <w:noWrap w:val="0"/>
            <w:vAlign w:val="center"/>
          </w:tcPr>
          <w:p w14:paraId="66BC9D55">
            <w:pPr>
              <w:pageBreakBefore w:val="0"/>
              <w:kinsoku/>
              <w:wordWrap w:val="0"/>
              <w:overflowPunct/>
              <w:topLinePunct w:val="0"/>
              <w:bidi w:val="0"/>
              <w:spacing w:line="400" w:lineRule="exact"/>
              <w:rPr>
                <w:rFonts w:hint="eastAsia" w:ascii="宋体" w:hAnsi="宋体" w:eastAsia="宋体" w:cs="宋体"/>
                <w:color w:val="auto"/>
                <w:sz w:val="18"/>
                <w:szCs w:val="18"/>
                <w:highlight w:val="none"/>
              </w:rPr>
            </w:pPr>
          </w:p>
        </w:tc>
      </w:tr>
      <w:tr w14:paraId="5D041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0"/>
            <w:vAlign w:val="center"/>
          </w:tcPr>
          <w:p w14:paraId="31B35721">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504" w:type="dxa"/>
            <w:noWrap w:val="0"/>
            <w:vAlign w:val="center"/>
          </w:tcPr>
          <w:p w14:paraId="30085190">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4665" w:type="dxa"/>
            <w:noWrap w:val="0"/>
            <w:vAlign w:val="center"/>
          </w:tcPr>
          <w:p w14:paraId="325602CA">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258" w:type="dxa"/>
            <w:noWrap w:val="0"/>
            <w:vAlign w:val="center"/>
          </w:tcPr>
          <w:p w14:paraId="0E9C16E7">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2C3DA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0"/>
            <w:vAlign w:val="center"/>
          </w:tcPr>
          <w:p w14:paraId="6B5F24C6">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504" w:type="dxa"/>
            <w:noWrap w:val="0"/>
            <w:vAlign w:val="center"/>
          </w:tcPr>
          <w:p w14:paraId="714AC84F">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4665" w:type="dxa"/>
            <w:noWrap w:val="0"/>
            <w:vAlign w:val="center"/>
          </w:tcPr>
          <w:p w14:paraId="0537D814">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258" w:type="dxa"/>
            <w:noWrap w:val="0"/>
            <w:vAlign w:val="center"/>
          </w:tcPr>
          <w:p w14:paraId="1684649F">
            <w:pPr>
              <w:pageBreakBefore w:val="0"/>
              <w:kinsoku/>
              <w:wordWrap w:val="0"/>
              <w:overflowPunct/>
              <w:topLinePunct w:val="0"/>
              <w:bidi w:val="0"/>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bl>
    <w:p w14:paraId="78EC53E4">
      <w:pPr>
        <w:pStyle w:val="14"/>
        <w:pageBreakBefore w:val="0"/>
        <w:kinsoku/>
        <w:wordWrap w:val="0"/>
        <w:overflowPunct/>
        <w:topLinePunct w:val="0"/>
        <w:bidi w:val="0"/>
        <w:jc w:val="center"/>
        <w:rPr>
          <w:rFonts w:hint="eastAsia" w:ascii="宋体" w:hAnsi="宋体" w:eastAsia="宋体" w:cs="宋体"/>
          <w:b/>
          <w:bCs/>
          <w:color w:val="auto"/>
          <w:sz w:val="30"/>
          <w:szCs w:val="30"/>
          <w:highlight w:val="none"/>
          <w:lang w:val="zh-CN"/>
        </w:rPr>
      </w:pPr>
      <w:r>
        <w:rPr>
          <w:rFonts w:hint="eastAsia" w:ascii="宋体" w:hAnsi="宋体" w:eastAsia="宋体" w:cs="宋体"/>
          <w:bCs/>
          <w:color w:val="auto"/>
          <w:szCs w:val="21"/>
          <w:highlight w:val="none"/>
        </w:rPr>
        <w:br w:type="page"/>
      </w:r>
      <w:r>
        <w:rPr>
          <w:rFonts w:hint="eastAsia" w:ascii="宋体" w:hAnsi="宋体" w:eastAsia="宋体" w:cs="宋体"/>
          <w:b/>
          <w:bCs/>
          <w:color w:val="auto"/>
          <w:sz w:val="30"/>
          <w:szCs w:val="30"/>
          <w:highlight w:val="none"/>
          <w:lang w:val="zh-CN"/>
        </w:rPr>
        <w:t>八、投标产品技术性能指标的详细描述</w:t>
      </w:r>
    </w:p>
    <w:p w14:paraId="29CA9B64">
      <w:pPr>
        <w:pStyle w:val="14"/>
        <w:pageBreakBefore w:val="0"/>
        <w:kinsoku/>
        <w:wordWrap w:val="0"/>
        <w:overflowPunct/>
        <w:topLinePunct w:val="0"/>
        <w:bidi w:val="0"/>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br w:type="page"/>
      </w:r>
      <w:r>
        <w:rPr>
          <w:rFonts w:hint="eastAsia" w:ascii="宋体" w:hAnsi="宋体" w:eastAsia="宋体" w:cs="宋体"/>
          <w:b/>
          <w:bCs/>
          <w:color w:val="auto"/>
          <w:sz w:val="30"/>
          <w:szCs w:val="30"/>
          <w:highlight w:val="none"/>
          <w:lang w:val="zh-CN"/>
        </w:rPr>
        <w:t>九、技术支持资料</w:t>
      </w:r>
    </w:p>
    <w:p w14:paraId="57465BFE">
      <w:pPr>
        <w:pStyle w:val="14"/>
        <w:pageBreakBefore w:val="0"/>
        <w:kinsoku/>
        <w:wordWrap w:val="0"/>
        <w:overflowPunct/>
        <w:topLinePunct w:val="0"/>
        <w:bidi w:val="0"/>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br w:type="page"/>
      </w:r>
      <w:r>
        <w:rPr>
          <w:rFonts w:hint="eastAsia" w:ascii="宋体" w:hAnsi="宋体" w:eastAsia="宋体" w:cs="宋体"/>
          <w:b/>
          <w:bCs/>
          <w:color w:val="auto"/>
          <w:sz w:val="30"/>
          <w:szCs w:val="30"/>
          <w:highlight w:val="none"/>
          <w:lang w:val="zh-CN"/>
        </w:rPr>
        <w:t>十、</w:t>
      </w:r>
      <w:bookmarkStart w:id="74" w:name="_Toc28828_WPSOffice_Level1"/>
      <w:bookmarkStart w:id="75" w:name="_Toc21293_WPSOffice_Level1"/>
      <w:r>
        <w:rPr>
          <w:rFonts w:hint="eastAsia" w:ascii="宋体" w:hAnsi="宋体" w:eastAsia="宋体" w:cs="宋体"/>
          <w:b/>
          <w:bCs/>
          <w:color w:val="auto"/>
          <w:sz w:val="30"/>
          <w:szCs w:val="30"/>
          <w:highlight w:val="none"/>
          <w:lang w:val="zh-CN"/>
        </w:rPr>
        <w:t>其他材料</w:t>
      </w:r>
      <w:bookmarkEnd w:id="74"/>
      <w:bookmarkEnd w:id="75"/>
    </w:p>
    <w:p w14:paraId="01321EB8">
      <w:pPr>
        <w:pageBreakBefore w:val="0"/>
        <w:kinsoku/>
        <w:wordWrap w:val="0"/>
        <w:overflowPunct/>
        <w:topLinePunct w:val="0"/>
        <w:bidi w:val="0"/>
        <w:rPr>
          <w:rFonts w:hint="eastAsia" w:ascii="宋体" w:hAnsi="宋体" w:eastAsia="宋体" w:cs="宋体"/>
          <w:color w:val="auto"/>
          <w:highlight w:val="none"/>
        </w:rPr>
      </w:pPr>
    </w:p>
    <w:p w14:paraId="4FF9143B">
      <w:pPr>
        <w:pageBreakBefore w:val="0"/>
        <w:kinsoku/>
        <w:wordWrap w:val="0"/>
        <w:overflowPunct/>
        <w:topLinePunct w:val="0"/>
        <w:bidi w:val="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优惠条件</w:t>
      </w:r>
    </w:p>
    <w:p w14:paraId="6284EC3B">
      <w:pPr>
        <w:pageBreakBefore w:val="0"/>
        <w:kinsoku/>
        <w:wordWrap w:val="0"/>
        <w:overflowPunct/>
        <w:topLinePunct w:val="0"/>
        <w:bidi w:val="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服务承诺</w:t>
      </w:r>
    </w:p>
    <w:p w14:paraId="570D1192">
      <w:pPr>
        <w:pageBreakBefore w:val="0"/>
        <w:kinsoku/>
        <w:wordWrap w:val="0"/>
        <w:overflowPunct/>
        <w:topLinePunct w:val="0"/>
        <w:bidi w:val="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投标人根据招标文件</w:t>
      </w:r>
      <w:r>
        <w:rPr>
          <w:rFonts w:hint="eastAsia" w:ascii="宋体" w:hAnsi="宋体" w:eastAsia="宋体" w:cs="宋体"/>
          <w:b/>
          <w:color w:val="auto"/>
          <w:sz w:val="32"/>
          <w:szCs w:val="32"/>
          <w:highlight w:val="none"/>
          <w:lang w:val="en-US" w:eastAsia="zh-CN"/>
        </w:rPr>
        <w:t>要求</w:t>
      </w:r>
      <w:r>
        <w:rPr>
          <w:rFonts w:hint="eastAsia" w:ascii="宋体" w:hAnsi="宋体" w:eastAsia="宋体" w:cs="宋体"/>
          <w:b/>
          <w:color w:val="auto"/>
          <w:sz w:val="32"/>
          <w:szCs w:val="32"/>
          <w:highlight w:val="none"/>
        </w:rPr>
        <w:t>认为需要提供的材料</w:t>
      </w:r>
    </w:p>
    <w:p w14:paraId="239C1F9B">
      <w:pPr>
        <w:pageBreakBefore w:val="0"/>
        <w:kinsoku/>
        <w:wordWrap w:val="0"/>
        <w:overflowPunct/>
        <w:topLinePunct w:val="0"/>
        <w:autoSpaceDE w:val="0"/>
        <w:autoSpaceDN w:val="0"/>
        <w:bidi w:val="0"/>
        <w:adjustRightIn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lang w:eastAsia="zh-CN"/>
        </w:rPr>
        <w:t>）认证证书（如有）</w:t>
      </w:r>
    </w:p>
    <w:p w14:paraId="1F6F3A72">
      <w:pPr>
        <w:pageBreakBefore w:val="0"/>
        <w:kinsoku/>
        <w:wordWrap w:val="0"/>
        <w:overflowPunct/>
        <w:topLinePunct w:val="0"/>
        <w:autoSpaceDE w:val="0"/>
        <w:autoSpaceDN w:val="0"/>
        <w:bidi w:val="0"/>
        <w:adjustRightInd w:val="0"/>
        <w:spacing w:line="360" w:lineRule="auto"/>
        <w:jc w:val="center"/>
        <w:rPr>
          <w:rFonts w:hint="eastAsia" w:ascii="宋体" w:hAnsi="宋体" w:eastAsia="宋体" w:cs="宋体"/>
          <w:b/>
          <w:color w:val="auto"/>
          <w:sz w:val="32"/>
          <w:szCs w:val="32"/>
          <w:highlight w:val="none"/>
          <w:lang w:eastAsia="zh-CN"/>
        </w:rPr>
      </w:pPr>
    </w:p>
    <w:p w14:paraId="08D5D8AC">
      <w:pPr>
        <w:pageBreakBefore w:val="0"/>
        <w:kinsoku/>
        <w:wordWrap w:val="0"/>
        <w:overflowPunct/>
        <w:topLinePunct w:val="0"/>
        <w:autoSpaceDE w:val="0"/>
        <w:autoSpaceDN w:val="0"/>
        <w:bidi w:val="0"/>
        <w:adjustRightInd w:val="0"/>
        <w:spacing w:line="360" w:lineRule="auto"/>
        <w:jc w:val="left"/>
        <w:rPr>
          <w:rFonts w:hint="eastAsia" w:ascii="宋体" w:hAnsi="宋体" w:eastAsia="宋体" w:cs="宋体"/>
          <w:b/>
          <w:color w:val="auto"/>
          <w:sz w:val="32"/>
          <w:szCs w:val="32"/>
          <w:highlight w:val="none"/>
          <w:lang w:eastAsia="zh-CN"/>
        </w:rPr>
      </w:pPr>
    </w:p>
    <w:p w14:paraId="5373A983">
      <w:pPr>
        <w:pageBreakBefore w:val="0"/>
        <w:kinsoku/>
        <w:wordWrap w:val="0"/>
        <w:overflowPunct/>
        <w:topLinePunct w:val="0"/>
        <w:autoSpaceDE w:val="0"/>
        <w:autoSpaceDN w:val="0"/>
        <w:bidi w:val="0"/>
        <w:adjustRightInd w:val="0"/>
        <w:spacing w:line="360" w:lineRule="auto"/>
        <w:jc w:val="left"/>
        <w:rPr>
          <w:rFonts w:hint="eastAsia" w:ascii="宋体" w:hAnsi="宋体" w:eastAsia="宋体" w:cs="宋体"/>
          <w:b w:val="0"/>
          <w:bCs/>
          <w:color w:val="auto"/>
          <w:sz w:val="24"/>
          <w:szCs w:val="24"/>
          <w:highlight w:val="none"/>
          <w:lang w:eastAsia="zh-CN"/>
        </w:rPr>
      </w:pPr>
    </w:p>
    <w:p w14:paraId="3DC7144D">
      <w:pPr>
        <w:pageBreakBefore w:val="0"/>
        <w:kinsoku/>
        <w:wordWrap w:val="0"/>
        <w:overflowPunct/>
        <w:topLinePunct w:val="0"/>
        <w:bidi w:val="0"/>
        <w:jc w:val="both"/>
        <w:rPr>
          <w:rFonts w:hint="eastAsia" w:ascii="宋体" w:hAnsi="宋体" w:eastAsia="宋体" w:cs="宋体"/>
          <w:b/>
          <w:color w:val="auto"/>
          <w:sz w:val="32"/>
          <w:szCs w:val="32"/>
          <w:highlight w:val="none"/>
          <w:lang w:eastAsia="zh-CN"/>
        </w:rPr>
      </w:pPr>
    </w:p>
    <w:sectPr>
      <w:footerReference r:id="rId6" w:type="default"/>
      <w:pgSz w:w="11911" w:h="16838"/>
      <w:pgMar w:top="1304" w:right="1304" w:bottom="1304" w:left="1304" w:header="794" w:footer="918" w:gutter="0"/>
      <w:pgBorders>
        <w:top w:val="none" w:sz="0" w:space="0"/>
        <w:left w:val="none" w:sz="0" w:space="0"/>
        <w:bottom w:val="none" w:sz="0" w:space="0"/>
        <w:right w:val="none" w:sz="0" w:space="0"/>
      </w:pgBorders>
      <w:cols w:space="720" w:num="1"/>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鼎简楷体">
    <w:altName w:val="宋体"/>
    <w:panose1 w:val="0201060900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ì.">
    <w:altName w:val="宋体"/>
    <w:panose1 w:val="00000000000000000000"/>
    <w:charset w:val="7A"/>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7443D">
    <w:pPr>
      <w:pStyle w:val="18"/>
      <w:jc w:val="cente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47495">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580C9D">
                          <w:pPr>
                            <w:pStyle w:val="18"/>
                            <w:tabs>
                              <w:tab w:val="center" w:pos="4140"/>
                              <w:tab w:val="right" w:pos="8300"/>
                              <w:tab w:val="clear" w:pos="4153"/>
                              <w:tab w:val="clear" w:pos="8306"/>
                            </w:tabs>
                          </w:pPr>
                          <w:r>
                            <w:t xml:space="preserve">— </w:t>
                          </w:r>
                          <w:r>
                            <w:fldChar w:fldCharType="begin"/>
                          </w:r>
                          <w:r>
                            <w:instrText xml:space="preserve"> PAGE  \* MERGEFORMAT </w:instrText>
                          </w:r>
                          <w:r>
                            <w:fldChar w:fldCharType="separate"/>
                          </w:r>
                          <w:r>
                            <w:t>5</w:t>
                          </w:r>
                          <w:r>
                            <w:fldChar w:fldCharType="end"/>
                          </w:r>
                          <w:r>
                            <w:t xml:space="preserve"> —</w:t>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Az0skBAACa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0s&#10;r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sDPSyQEAAJoDAAAOAAAAAAAAAAEAIAAAAB4BAABkcnMvZTJvRG9j&#10;LnhtbFBLBQYAAAAABgAGAFkBAABZBQAAAAA=&#10;">
              <v:fill on="f" focussize="0,0"/>
              <v:stroke on="f"/>
              <v:imagedata o:title=""/>
              <o:lock v:ext="edit" aspectratio="f"/>
              <v:textbox inset="0mm,0mm,0mm,0mm" style="mso-fit-shape-to-text:t;">
                <w:txbxContent>
                  <w:p w14:paraId="18580C9D">
                    <w:pPr>
                      <w:pStyle w:val="18"/>
                      <w:tabs>
                        <w:tab w:val="center" w:pos="4140"/>
                        <w:tab w:val="right" w:pos="8300"/>
                        <w:tab w:val="clear" w:pos="4153"/>
                        <w:tab w:val="clear" w:pos="8306"/>
                      </w:tabs>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4070">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93146D">
                          <w:pPr>
                            <w:pStyle w:val="18"/>
                          </w:pPr>
                          <w:r>
                            <w:t xml:space="preserve">— </w:t>
                          </w:r>
                          <w:r>
                            <w:fldChar w:fldCharType="begin"/>
                          </w:r>
                          <w:r>
                            <w:instrText xml:space="preserve"> PAGE  \* MERGEFORMAT </w:instrText>
                          </w:r>
                          <w:r>
                            <w:fldChar w:fldCharType="separate"/>
                          </w:r>
                          <w:r>
                            <w:t>70</w:t>
                          </w:r>
                          <w:r>
                            <w:fldChar w:fldCharType="end"/>
                          </w:r>
                          <w:r>
                            <w:t xml:space="preserve"> —</w:t>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LodcoBAACa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Z&#10;vs3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ILodcoBAACaAwAADgAAAAAAAAABACAAAAAeAQAAZHJzL2Uyb0Rv&#10;Yy54bWxQSwUGAAAAAAYABgBZAQAAWgUAAAAA&#10;">
              <v:fill on="f" focussize="0,0"/>
              <v:stroke on="f"/>
              <v:imagedata o:title=""/>
              <o:lock v:ext="edit" aspectratio="f"/>
              <v:textbox inset="0mm,0mm,0mm,0mm" style="mso-fit-shape-to-text:t;">
                <w:txbxContent>
                  <w:p w14:paraId="2593146D">
                    <w:pPr>
                      <w:pStyle w:val="18"/>
                    </w:pPr>
                    <w:r>
                      <w:t xml:space="preserve">— </w:t>
                    </w:r>
                    <w:r>
                      <w:fldChar w:fldCharType="begin"/>
                    </w:r>
                    <w:r>
                      <w:instrText xml:space="preserve"> PAGE  \* MERGEFORMAT </w:instrText>
                    </w:r>
                    <w:r>
                      <w:fldChar w:fldCharType="separate"/>
                    </w:r>
                    <w:r>
                      <w:t>70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7F24">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2px;height:12px" o:bullet="t">
        <v:imagedata r:id="rId1" o:title=""/>
      </v:shape>
    </w:pict>
  </w:numPicBullet>
  <w:abstractNum w:abstractNumId="0">
    <w:nsid w:val="815140F4"/>
    <w:multiLevelType w:val="multilevel"/>
    <w:tmpl w:val="815140F4"/>
    <w:lvl w:ilvl="0" w:tentative="0">
      <w:start w:val="1"/>
      <w:numFmt w:val="decimal"/>
      <w:suff w:val="nothing"/>
      <w:lvlText w:val="（%1）"/>
      <w:lvlJc w:val="left"/>
      <w:pPr>
        <w:ind w:left="426" w:firstLine="0"/>
      </w:pPr>
      <w:rPr>
        <w:rFonts w:hint="default" w:ascii="Times New Roman" w:hAnsi="Times New Roman" w:cs="Times New Roman"/>
        <w:b w:val="0"/>
        <w:i w:val="0"/>
        <w:sz w:val="24"/>
        <w:szCs w:val="24"/>
      </w:rPr>
    </w:lvl>
    <w:lvl w:ilvl="1" w:tentative="0">
      <w:start w:val="1"/>
      <w:numFmt w:val="lowerLetter"/>
      <w:lvlText w:val="%2)"/>
      <w:lvlJc w:val="left"/>
      <w:pPr>
        <w:ind w:left="1771" w:hanging="420"/>
      </w:pPr>
      <w:rPr>
        <w:rFonts w:hint="default" w:ascii="Times New Roman" w:hAnsi="Times New Roman" w:cs="Times New Roman"/>
      </w:rPr>
    </w:lvl>
    <w:lvl w:ilvl="2" w:tentative="0">
      <w:start w:val="1"/>
      <w:numFmt w:val="lowerRoman"/>
      <w:lvlText w:val="%3."/>
      <w:lvlJc w:val="right"/>
      <w:pPr>
        <w:ind w:left="2191" w:hanging="420"/>
      </w:pPr>
      <w:rPr>
        <w:rFonts w:hint="default" w:ascii="Times New Roman" w:hAnsi="Times New Roman" w:cs="Times New Roman"/>
      </w:rPr>
    </w:lvl>
    <w:lvl w:ilvl="3" w:tentative="0">
      <w:start w:val="1"/>
      <w:numFmt w:val="decimal"/>
      <w:lvlText w:val="%4."/>
      <w:lvlJc w:val="left"/>
      <w:pPr>
        <w:ind w:left="2611" w:hanging="420"/>
      </w:pPr>
      <w:rPr>
        <w:rFonts w:hint="default" w:ascii="Times New Roman" w:hAnsi="Times New Roman" w:cs="Times New Roman"/>
      </w:rPr>
    </w:lvl>
    <w:lvl w:ilvl="4" w:tentative="0">
      <w:start w:val="1"/>
      <w:numFmt w:val="lowerLetter"/>
      <w:lvlText w:val="%5)"/>
      <w:lvlJc w:val="left"/>
      <w:pPr>
        <w:ind w:left="3031" w:hanging="420"/>
      </w:pPr>
      <w:rPr>
        <w:rFonts w:hint="default" w:ascii="Times New Roman" w:hAnsi="Times New Roman" w:cs="Times New Roman"/>
      </w:rPr>
    </w:lvl>
    <w:lvl w:ilvl="5" w:tentative="0">
      <w:start w:val="1"/>
      <w:numFmt w:val="lowerRoman"/>
      <w:lvlText w:val="%6."/>
      <w:lvlJc w:val="right"/>
      <w:pPr>
        <w:ind w:left="3451" w:hanging="420"/>
      </w:pPr>
      <w:rPr>
        <w:rFonts w:hint="default" w:ascii="Times New Roman" w:hAnsi="Times New Roman" w:cs="Times New Roman"/>
      </w:rPr>
    </w:lvl>
    <w:lvl w:ilvl="6" w:tentative="0">
      <w:start w:val="1"/>
      <w:numFmt w:val="decimal"/>
      <w:lvlText w:val="%7."/>
      <w:lvlJc w:val="left"/>
      <w:pPr>
        <w:ind w:left="3871" w:hanging="420"/>
      </w:pPr>
      <w:rPr>
        <w:rFonts w:hint="default" w:ascii="Times New Roman" w:hAnsi="Times New Roman" w:cs="Times New Roman"/>
      </w:rPr>
    </w:lvl>
    <w:lvl w:ilvl="7" w:tentative="0">
      <w:start w:val="1"/>
      <w:numFmt w:val="lowerLetter"/>
      <w:lvlText w:val="%8)"/>
      <w:lvlJc w:val="left"/>
      <w:pPr>
        <w:ind w:left="4291" w:hanging="420"/>
      </w:pPr>
      <w:rPr>
        <w:rFonts w:hint="default" w:ascii="Times New Roman" w:hAnsi="Times New Roman" w:cs="Times New Roman"/>
      </w:rPr>
    </w:lvl>
    <w:lvl w:ilvl="8" w:tentative="0">
      <w:start w:val="1"/>
      <w:numFmt w:val="lowerRoman"/>
      <w:lvlText w:val="%9."/>
      <w:lvlJc w:val="right"/>
      <w:pPr>
        <w:ind w:left="4711" w:hanging="420"/>
      </w:pPr>
      <w:rPr>
        <w:rFonts w:hint="default" w:ascii="Times New Roman" w:hAnsi="Times New Roman" w:cs="Times New Roman"/>
      </w:rPr>
    </w:lvl>
  </w:abstractNum>
  <w:abstractNum w:abstractNumId="1">
    <w:nsid w:val="81EA08E5"/>
    <w:multiLevelType w:val="multilevel"/>
    <w:tmpl w:val="81EA08E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2">
    <w:nsid w:val="8518B724"/>
    <w:multiLevelType w:val="multilevel"/>
    <w:tmpl w:val="8518B72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3">
    <w:nsid w:val="85E56D9B"/>
    <w:multiLevelType w:val="multilevel"/>
    <w:tmpl w:val="85E56D9B"/>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4">
    <w:nsid w:val="86F7F723"/>
    <w:multiLevelType w:val="multilevel"/>
    <w:tmpl w:val="86F7F723"/>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5">
    <w:nsid w:val="8C5FB7F1"/>
    <w:multiLevelType w:val="multilevel"/>
    <w:tmpl w:val="8C5FB7F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6">
    <w:nsid w:val="8C83E929"/>
    <w:multiLevelType w:val="multilevel"/>
    <w:tmpl w:val="8C83E929"/>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7">
    <w:nsid w:val="8CFDB780"/>
    <w:multiLevelType w:val="multilevel"/>
    <w:tmpl w:val="8CFDB780"/>
    <w:lvl w:ilvl="0" w:tentative="0">
      <w:start w:val="1"/>
      <w:numFmt w:val="bullet"/>
      <w:lvlText w:val=""/>
      <w:lvlJc w:val="left"/>
      <w:pPr>
        <w:ind w:left="1140" w:hanging="420"/>
      </w:pPr>
      <w:rPr>
        <w:rFonts w:hint="default" w:ascii="Wingdings" w:hAnsi="Wingdings" w:cs="Wingdings"/>
      </w:rPr>
    </w:lvl>
    <w:lvl w:ilvl="1" w:tentative="0">
      <w:start w:val="1"/>
      <w:numFmt w:val="bullet"/>
      <w:lvlText w:val=""/>
      <w:lvlJc w:val="left"/>
      <w:pPr>
        <w:ind w:left="1560" w:hanging="420"/>
      </w:pPr>
      <w:rPr>
        <w:rFonts w:hint="default" w:ascii="Wingdings" w:hAnsi="Wingdings" w:cs="Wingdings"/>
      </w:rPr>
    </w:lvl>
    <w:lvl w:ilvl="2" w:tentative="0">
      <w:start w:val="1"/>
      <w:numFmt w:val="bullet"/>
      <w:lvlText w:val=""/>
      <w:lvlJc w:val="left"/>
      <w:pPr>
        <w:ind w:left="1980" w:hanging="420"/>
      </w:pPr>
      <w:rPr>
        <w:rFonts w:hint="default" w:ascii="Wingdings" w:hAnsi="Wingdings" w:cs="Wingdings"/>
      </w:rPr>
    </w:lvl>
    <w:lvl w:ilvl="3" w:tentative="0">
      <w:start w:val="1"/>
      <w:numFmt w:val="bullet"/>
      <w:lvlText w:val=""/>
      <w:lvlJc w:val="left"/>
      <w:pPr>
        <w:ind w:left="2400" w:hanging="420"/>
      </w:pPr>
      <w:rPr>
        <w:rFonts w:hint="default" w:ascii="Wingdings" w:hAnsi="Wingdings" w:cs="Wingdings"/>
      </w:rPr>
    </w:lvl>
    <w:lvl w:ilvl="4" w:tentative="0">
      <w:start w:val="1"/>
      <w:numFmt w:val="bullet"/>
      <w:lvlText w:val=""/>
      <w:lvlJc w:val="left"/>
      <w:pPr>
        <w:ind w:left="2820" w:hanging="420"/>
      </w:pPr>
      <w:rPr>
        <w:rFonts w:hint="default" w:ascii="Wingdings" w:hAnsi="Wingdings" w:cs="Wingdings"/>
      </w:rPr>
    </w:lvl>
    <w:lvl w:ilvl="5" w:tentative="0">
      <w:start w:val="1"/>
      <w:numFmt w:val="bullet"/>
      <w:lvlText w:val=""/>
      <w:lvlJc w:val="left"/>
      <w:pPr>
        <w:ind w:left="3240" w:hanging="420"/>
      </w:pPr>
      <w:rPr>
        <w:rFonts w:hint="default" w:ascii="Wingdings" w:hAnsi="Wingdings" w:cs="Wingdings"/>
      </w:rPr>
    </w:lvl>
    <w:lvl w:ilvl="6" w:tentative="0">
      <w:start w:val="1"/>
      <w:numFmt w:val="bullet"/>
      <w:lvlText w:val=""/>
      <w:lvlJc w:val="left"/>
      <w:pPr>
        <w:ind w:left="3660" w:hanging="420"/>
      </w:pPr>
      <w:rPr>
        <w:rFonts w:hint="default" w:ascii="Wingdings" w:hAnsi="Wingdings" w:cs="Wingdings"/>
      </w:rPr>
    </w:lvl>
    <w:lvl w:ilvl="7" w:tentative="0">
      <w:start w:val="1"/>
      <w:numFmt w:val="bullet"/>
      <w:lvlText w:val=""/>
      <w:lvlJc w:val="left"/>
      <w:pPr>
        <w:ind w:left="4080" w:hanging="420"/>
      </w:pPr>
      <w:rPr>
        <w:rFonts w:hint="default" w:ascii="Wingdings" w:hAnsi="Wingdings" w:cs="Wingdings"/>
      </w:rPr>
    </w:lvl>
    <w:lvl w:ilvl="8" w:tentative="0">
      <w:start w:val="1"/>
      <w:numFmt w:val="bullet"/>
      <w:lvlText w:val=""/>
      <w:lvlJc w:val="left"/>
      <w:pPr>
        <w:ind w:left="4500" w:hanging="420"/>
      </w:pPr>
      <w:rPr>
        <w:rFonts w:hint="default" w:ascii="Wingdings" w:hAnsi="Wingdings" w:cs="Wingdings"/>
      </w:rPr>
    </w:lvl>
  </w:abstractNum>
  <w:abstractNum w:abstractNumId="8">
    <w:nsid w:val="8F59AF3F"/>
    <w:multiLevelType w:val="multilevel"/>
    <w:tmpl w:val="8F59AF3F"/>
    <w:lvl w:ilvl="0" w:tentative="0">
      <w:start w:val="1"/>
      <w:numFmt w:val="bullet"/>
      <w:lvlText w:val=""/>
      <w:lvlJc w:val="left"/>
      <w:pPr>
        <w:ind w:left="925" w:hanging="420"/>
      </w:pPr>
      <w:rPr>
        <w:rFonts w:hint="default" w:ascii="Wingdings" w:hAnsi="Wingdings" w:cs="Wingdings"/>
      </w:rPr>
    </w:lvl>
    <w:lvl w:ilvl="1" w:tentative="0">
      <w:start w:val="1"/>
      <w:numFmt w:val="bullet"/>
      <w:lvlText w:val=""/>
      <w:lvlJc w:val="left"/>
      <w:pPr>
        <w:ind w:left="1345" w:hanging="420"/>
      </w:pPr>
      <w:rPr>
        <w:rFonts w:hint="default" w:ascii="Wingdings" w:hAnsi="Wingdings" w:cs="Wingdings"/>
      </w:rPr>
    </w:lvl>
    <w:lvl w:ilvl="2" w:tentative="0">
      <w:start w:val="1"/>
      <w:numFmt w:val="bullet"/>
      <w:lvlText w:val=""/>
      <w:lvlJc w:val="left"/>
      <w:pPr>
        <w:ind w:left="1765" w:hanging="420"/>
      </w:pPr>
      <w:rPr>
        <w:rFonts w:hint="default" w:ascii="Wingdings" w:hAnsi="Wingdings" w:cs="Wingdings"/>
      </w:rPr>
    </w:lvl>
    <w:lvl w:ilvl="3" w:tentative="0">
      <w:start w:val="1"/>
      <w:numFmt w:val="bullet"/>
      <w:lvlText w:val=""/>
      <w:lvlJc w:val="left"/>
      <w:pPr>
        <w:ind w:left="2185" w:hanging="420"/>
      </w:pPr>
      <w:rPr>
        <w:rFonts w:hint="default" w:ascii="Wingdings" w:hAnsi="Wingdings" w:cs="Wingdings"/>
      </w:rPr>
    </w:lvl>
    <w:lvl w:ilvl="4" w:tentative="0">
      <w:start w:val="1"/>
      <w:numFmt w:val="bullet"/>
      <w:lvlText w:val=""/>
      <w:lvlJc w:val="left"/>
      <w:pPr>
        <w:ind w:left="2605" w:hanging="420"/>
      </w:pPr>
      <w:rPr>
        <w:rFonts w:hint="default" w:ascii="Wingdings" w:hAnsi="Wingdings" w:cs="Wingdings"/>
      </w:rPr>
    </w:lvl>
    <w:lvl w:ilvl="5" w:tentative="0">
      <w:start w:val="1"/>
      <w:numFmt w:val="bullet"/>
      <w:lvlText w:val=""/>
      <w:lvlJc w:val="left"/>
      <w:pPr>
        <w:ind w:left="3025" w:hanging="420"/>
      </w:pPr>
      <w:rPr>
        <w:rFonts w:hint="default" w:ascii="Wingdings" w:hAnsi="Wingdings" w:cs="Wingdings"/>
      </w:rPr>
    </w:lvl>
    <w:lvl w:ilvl="6" w:tentative="0">
      <w:start w:val="1"/>
      <w:numFmt w:val="bullet"/>
      <w:lvlText w:val=""/>
      <w:lvlJc w:val="left"/>
      <w:pPr>
        <w:ind w:left="3445" w:hanging="420"/>
      </w:pPr>
      <w:rPr>
        <w:rFonts w:hint="default" w:ascii="Wingdings" w:hAnsi="Wingdings" w:cs="Wingdings"/>
      </w:rPr>
    </w:lvl>
    <w:lvl w:ilvl="7" w:tentative="0">
      <w:start w:val="1"/>
      <w:numFmt w:val="bullet"/>
      <w:lvlText w:val=""/>
      <w:lvlJc w:val="left"/>
      <w:pPr>
        <w:ind w:left="3865" w:hanging="420"/>
      </w:pPr>
      <w:rPr>
        <w:rFonts w:hint="default" w:ascii="Wingdings" w:hAnsi="Wingdings" w:cs="Wingdings"/>
      </w:rPr>
    </w:lvl>
    <w:lvl w:ilvl="8" w:tentative="0">
      <w:start w:val="1"/>
      <w:numFmt w:val="bullet"/>
      <w:lvlText w:val=""/>
      <w:lvlJc w:val="left"/>
      <w:pPr>
        <w:ind w:left="4285" w:hanging="420"/>
      </w:pPr>
      <w:rPr>
        <w:rFonts w:hint="default" w:ascii="Wingdings" w:hAnsi="Wingdings" w:cs="Wingdings"/>
      </w:rPr>
    </w:lvl>
  </w:abstractNum>
  <w:abstractNum w:abstractNumId="9">
    <w:nsid w:val="92E7E709"/>
    <w:multiLevelType w:val="multilevel"/>
    <w:tmpl w:val="92E7E709"/>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0">
    <w:nsid w:val="93A3A604"/>
    <w:multiLevelType w:val="multilevel"/>
    <w:tmpl w:val="93A3A604"/>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1">
    <w:nsid w:val="93B957C1"/>
    <w:multiLevelType w:val="multilevel"/>
    <w:tmpl w:val="93B957C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2">
    <w:nsid w:val="945DAA84"/>
    <w:multiLevelType w:val="multilevel"/>
    <w:tmpl w:val="945DAA84"/>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3">
    <w:nsid w:val="9787A33E"/>
    <w:multiLevelType w:val="multilevel"/>
    <w:tmpl w:val="9787A33E"/>
    <w:lvl w:ilvl="0" w:tentative="0">
      <w:start w:val="1"/>
      <w:numFmt w:val="decimal"/>
      <w:suff w:val="space"/>
      <w:lvlText w:val="%1."/>
      <w:lvlJc w:val="left"/>
      <w:pPr>
        <w:ind w:left="420" w:hanging="420"/>
      </w:pPr>
      <w:rPr>
        <w:rFonts w:hint="eastAsia" w:ascii="宋体" w:hAnsi="宋体" w:eastAsia="宋体" w:cs="宋体"/>
        <w:b/>
        <w:bC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97DD1FDE"/>
    <w:multiLevelType w:val="multilevel"/>
    <w:tmpl w:val="97DD1FD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5">
    <w:nsid w:val="981233F6"/>
    <w:multiLevelType w:val="multilevel"/>
    <w:tmpl w:val="981233F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6">
    <w:nsid w:val="9B6039AD"/>
    <w:multiLevelType w:val="multilevel"/>
    <w:tmpl w:val="9B6039AD"/>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7">
    <w:nsid w:val="9CD758FB"/>
    <w:multiLevelType w:val="multilevel"/>
    <w:tmpl w:val="9CD758FB"/>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8">
    <w:nsid w:val="9E05934C"/>
    <w:multiLevelType w:val="multilevel"/>
    <w:tmpl w:val="9E05934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9">
    <w:nsid w:val="9E376BE4"/>
    <w:multiLevelType w:val="multilevel"/>
    <w:tmpl w:val="9E376BE4"/>
    <w:lvl w:ilvl="0" w:tentative="0">
      <w:start w:val="1"/>
      <w:numFmt w:val="decimal"/>
      <w:suff w:val="space"/>
      <w:lvlText w:val="%1."/>
      <w:lvlJc w:val="left"/>
      <w:pPr>
        <w:ind w:left="420" w:hanging="420"/>
      </w:pPr>
      <w:rPr>
        <w:rFonts w:hint="eastAsia" w:ascii="宋体" w:hAnsi="宋体" w:eastAsia="宋体" w:cs="宋体"/>
        <w:b/>
        <w:bC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0">
    <w:nsid w:val="9E64DD21"/>
    <w:multiLevelType w:val="multilevel"/>
    <w:tmpl w:val="9E64DD21"/>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21">
    <w:nsid w:val="9F54E51A"/>
    <w:multiLevelType w:val="multilevel"/>
    <w:tmpl w:val="9F54E51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22">
    <w:nsid w:val="A00DA976"/>
    <w:multiLevelType w:val="multilevel"/>
    <w:tmpl w:val="A00DA976"/>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23">
    <w:nsid w:val="A143649C"/>
    <w:multiLevelType w:val="multilevel"/>
    <w:tmpl w:val="A143649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24">
    <w:nsid w:val="A29F939A"/>
    <w:multiLevelType w:val="multilevel"/>
    <w:tmpl w:val="A29F939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25">
    <w:nsid w:val="A3D4EFDB"/>
    <w:multiLevelType w:val="multilevel"/>
    <w:tmpl w:val="A3D4EFDB"/>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26">
    <w:nsid w:val="A49AFD87"/>
    <w:multiLevelType w:val="multilevel"/>
    <w:tmpl w:val="A49AFD8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27">
    <w:nsid w:val="A56782D2"/>
    <w:multiLevelType w:val="singleLevel"/>
    <w:tmpl w:val="A56782D2"/>
    <w:lvl w:ilvl="0" w:tentative="0">
      <w:start w:val="1"/>
      <w:numFmt w:val="decimal"/>
      <w:lvlText w:val="%1."/>
      <w:lvlJc w:val="left"/>
      <w:pPr>
        <w:tabs>
          <w:tab w:val="left" w:pos="312"/>
        </w:tabs>
      </w:pPr>
    </w:lvl>
  </w:abstractNum>
  <w:abstractNum w:abstractNumId="28">
    <w:nsid w:val="A5955799"/>
    <w:multiLevelType w:val="multilevel"/>
    <w:tmpl w:val="A5955799"/>
    <w:lvl w:ilvl="0" w:tentative="0">
      <w:start w:val="1"/>
      <w:numFmt w:val="decimal"/>
      <w:suff w:val="nothing"/>
      <w:lvlText w:val="（%1）"/>
      <w:lvlJc w:val="left"/>
      <w:pPr>
        <w:ind w:left="0" w:firstLine="0"/>
      </w:pPr>
      <w:rPr>
        <w:rFonts w:hint="default" w:ascii="Times New Roman" w:hAnsi="Times New Roman" w:cs="Times New Roman"/>
        <w:b/>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29">
    <w:nsid w:val="A9C17817"/>
    <w:multiLevelType w:val="multilevel"/>
    <w:tmpl w:val="A9C1781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30">
    <w:nsid w:val="A9D9E56D"/>
    <w:multiLevelType w:val="multilevel"/>
    <w:tmpl w:val="A9D9E56D"/>
    <w:lvl w:ilvl="0" w:tentative="0">
      <w:start w:val="1"/>
      <w:numFmt w:val="decimal"/>
      <w:suff w:val="space"/>
      <w:lvlText w:val="%1."/>
      <w:lvlJc w:val="left"/>
      <w:pPr>
        <w:ind w:left="420" w:hanging="420"/>
      </w:pPr>
      <w:rPr>
        <w:rFonts w:hint="eastAsia" w:ascii="宋体" w:hAnsi="宋体" w:eastAsia="宋体" w:cs="宋体"/>
        <w:b/>
        <w:bC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1">
    <w:nsid w:val="AA126EF2"/>
    <w:multiLevelType w:val="multilevel"/>
    <w:tmpl w:val="AA126EF2"/>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32">
    <w:nsid w:val="AABD6C27"/>
    <w:multiLevelType w:val="multilevel"/>
    <w:tmpl w:val="AABD6C27"/>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33">
    <w:nsid w:val="AC7D0A45"/>
    <w:multiLevelType w:val="multilevel"/>
    <w:tmpl w:val="AC7D0A45"/>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34">
    <w:nsid w:val="AF51FFD7"/>
    <w:multiLevelType w:val="multilevel"/>
    <w:tmpl w:val="AF51FFD7"/>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35">
    <w:nsid w:val="B0AD0D50"/>
    <w:multiLevelType w:val="multilevel"/>
    <w:tmpl w:val="B0AD0D50"/>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36">
    <w:nsid w:val="B129BBA8"/>
    <w:multiLevelType w:val="multilevel"/>
    <w:tmpl w:val="B129BBA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37">
    <w:nsid w:val="B28CBF35"/>
    <w:multiLevelType w:val="multilevel"/>
    <w:tmpl w:val="B28CBF3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38">
    <w:nsid w:val="B34EE7FE"/>
    <w:multiLevelType w:val="multilevel"/>
    <w:tmpl w:val="B34EE7FE"/>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39">
    <w:nsid w:val="B61AB23D"/>
    <w:multiLevelType w:val="multilevel"/>
    <w:tmpl w:val="B61AB23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40">
    <w:nsid w:val="B701CA5A"/>
    <w:multiLevelType w:val="multilevel"/>
    <w:tmpl w:val="B701CA5A"/>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41">
    <w:nsid w:val="BA6DC8DB"/>
    <w:multiLevelType w:val="multilevel"/>
    <w:tmpl w:val="BA6DC8DB"/>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42">
    <w:nsid w:val="BCB2A6B2"/>
    <w:multiLevelType w:val="multilevel"/>
    <w:tmpl w:val="BCB2A6B2"/>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43">
    <w:nsid w:val="BE26DFE2"/>
    <w:multiLevelType w:val="multilevel"/>
    <w:tmpl w:val="BE26DFE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44">
    <w:nsid w:val="BF6BC116"/>
    <w:multiLevelType w:val="singleLevel"/>
    <w:tmpl w:val="BF6BC116"/>
    <w:lvl w:ilvl="0" w:tentative="0">
      <w:start w:val="16"/>
      <w:numFmt w:val="decimal"/>
      <w:suff w:val="space"/>
      <w:lvlText w:val="%1."/>
      <w:lvlJc w:val="left"/>
    </w:lvl>
  </w:abstractNum>
  <w:abstractNum w:abstractNumId="45">
    <w:nsid w:val="C0140F78"/>
    <w:multiLevelType w:val="multilevel"/>
    <w:tmpl w:val="C0140F78"/>
    <w:lvl w:ilvl="0" w:tentative="0">
      <w:start w:val="1"/>
      <w:numFmt w:val="decimal"/>
      <w:suff w:val="nothing"/>
      <w:lvlText w:val="%1）"/>
      <w:lvlJc w:val="left"/>
      <w:pPr>
        <w:ind w:left="426" w:firstLine="0"/>
      </w:pPr>
      <w:rPr>
        <w:rFonts w:hint="default" w:ascii="Times New Roman" w:hAnsi="Times New Roman" w:cs="Times New Roman"/>
        <w:sz w:val="24"/>
        <w:szCs w:val="24"/>
      </w:rPr>
    </w:lvl>
    <w:lvl w:ilvl="1" w:tentative="0">
      <w:start w:val="1"/>
      <w:numFmt w:val="lowerLetter"/>
      <w:lvlText w:val="%2)"/>
      <w:lvlJc w:val="left"/>
      <w:pPr>
        <w:ind w:left="1771" w:hanging="420"/>
      </w:pPr>
      <w:rPr>
        <w:rFonts w:hint="default" w:ascii="Times New Roman" w:hAnsi="Times New Roman" w:cs="Times New Roman"/>
      </w:rPr>
    </w:lvl>
    <w:lvl w:ilvl="2" w:tentative="0">
      <w:start w:val="1"/>
      <w:numFmt w:val="lowerRoman"/>
      <w:lvlText w:val="%3."/>
      <w:lvlJc w:val="right"/>
      <w:pPr>
        <w:ind w:left="2191" w:hanging="420"/>
      </w:pPr>
      <w:rPr>
        <w:rFonts w:hint="default" w:ascii="Times New Roman" w:hAnsi="Times New Roman" w:cs="Times New Roman"/>
      </w:rPr>
    </w:lvl>
    <w:lvl w:ilvl="3" w:tentative="0">
      <w:start w:val="1"/>
      <w:numFmt w:val="decimal"/>
      <w:lvlText w:val="%4."/>
      <w:lvlJc w:val="left"/>
      <w:pPr>
        <w:ind w:left="2611" w:hanging="420"/>
      </w:pPr>
      <w:rPr>
        <w:rFonts w:hint="default" w:ascii="Times New Roman" w:hAnsi="Times New Roman" w:cs="Times New Roman"/>
      </w:rPr>
    </w:lvl>
    <w:lvl w:ilvl="4" w:tentative="0">
      <w:start w:val="1"/>
      <w:numFmt w:val="lowerLetter"/>
      <w:lvlText w:val="%5)"/>
      <w:lvlJc w:val="left"/>
      <w:pPr>
        <w:ind w:left="3031" w:hanging="420"/>
      </w:pPr>
      <w:rPr>
        <w:rFonts w:hint="default" w:ascii="Times New Roman" w:hAnsi="Times New Roman" w:cs="Times New Roman"/>
      </w:rPr>
    </w:lvl>
    <w:lvl w:ilvl="5" w:tentative="0">
      <w:start w:val="1"/>
      <w:numFmt w:val="lowerRoman"/>
      <w:lvlText w:val="%6."/>
      <w:lvlJc w:val="right"/>
      <w:pPr>
        <w:ind w:left="3451" w:hanging="420"/>
      </w:pPr>
      <w:rPr>
        <w:rFonts w:hint="default" w:ascii="Times New Roman" w:hAnsi="Times New Roman" w:cs="Times New Roman"/>
      </w:rPr>
    </w:lvl>
    <w:lvl w:ilvl="6" w:tentative="0">
      <w:start w:val="1"/>
      <w:numFmt w:val="decimal"/>
      <w:lvlText w:val="%7."/>
      <w:lvlJc w:val="left"/>
      <w:pPr>
        <w:ind w:left="3871" w:hanging="420"/>
      </w:pPr>
      <w:rPr>
        <w:rFonts w:hint="default" w:ascii="Times New Roman" w:hAnsi="Times New Roman" w:cs="Times New Roman"/>
      </w:rPr>
    </w:lvl>
    <w:lvl w:ilvl="7" w:tentative="0">
      <w:start w:val="1"/>
      <w:numFmt w:val="lowerLetter"/>
      <w:lvlText w:val="%8)"/>
      <w:lvlJc w:val="left"/>
      <w:pPr>
        <w:ind w:left="4291" w:hanging="420"/>
      </w:pPr>
      <w:rPr>
        <w:rFonts w:hint="default" w:ascii="Times New Roman" w:hAnsi="Times New Roman" w:cs="Times New Roman"/>
      </w:rPr>
    </w:lvl>
    <w:lvl w:ilvl="8" w:tentative="0">
      <w:start w:val="1"/>
      <w:numFmt w:val="lowerRoman"/>
      <w:lvlText w:val="%9."/>
      <w:lvlJc w:val="right"/>
      <w:pPr>
        <w:ind w:left="4711" w:hanging="420"/>
      </w:pPr>
      <w:rPr>
        <w:rFonts w:hint="default" w:ascii="Times New Roman" w:hAnsi="Times New Roman" w:cs="Times New Roman"/>
      </w:rPr>
    </w:lvl>
  </w:abstractNum>
  <w:abstractNum w:abstractNumId="46">
    <w:nsid w:val="C19C8A92"/>
    <w:multiLevelType w:val="multilevel"/>
    <w:tmpl w:val="C19C8A9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47">
    <w:nsid w:val="C41AED53"/>
    <w:multiLevelType w:val="multilevel"/>
    <w:tmpl w:val="C41AED53"/>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48">
    <w:nsid w:val="C50C2A6E"/>
    <w:multiLevelType w:val="multilevel"/>
    <w:tmpl w:val="C50C2A6E"/>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49">
    <w:nsid w:val="C6F5DED0"/>
    <w:multiLevelType w:val="multilevel"/>
    <w:tmpl w:val="C6F5DED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50">
    <w:nsid w:val="C872DC9C"/>
    <w:multiLevelType w:val="multilevel"/>
    <w:tmpl w:val="C872DC9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51">
    <w:nsid w:val="CE8815CF"/>
    <w:multiLevelType w:val="multilevel"/>
    <w:tmpl w:val="CE8815CF"/>
    <w:lvl w:ilvl="0" w:tentative="0">
      <w:start w:val="1"/>
      <w:numFmt w:val="decimal"/>
      <w:suff w:val="space"/>
      <w:lvlText w:val="%1."/>
      <w:lvlJc w:val="left"/>
      <w:pPr>
        <w:ind w:left="420" w:hanging="420"/>
      </w:pPr>
      <w:rPr>
        <w:rFonts w:hint="eastAsia" w:ascii="宋体" w:hAnsi="宋体" w:eastAsia="宋体" w:cs="宋体"/>
        <w:b/>
        <w:bC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2">
    <w:nsid w:val="CE96CD08"/>
    <w:multiLevelType w:val="multilevel"/>
    <w:tmpl w:val="CE96CD08"/>
    <w:lvl w:ilvl="0" w:tentative="0">
      <w:start w:val="1"/>
      <w:numFmt w:val="decimal"/>
      <w:suff w:val="space"/>
      <w:lvlText w:val="%1."/>
      <w:lvlJc w:val="left"/>
      <w:pPr>
        <w:ind w:left="420" w:hanging="420"/>
      </w:pPr>
      <w:rPr>
        <w:rFonts w:hint="eastAsia" w:ascii="宋体" w:hAnsi="宋体" w:eastAsia="宋体" w:cs="宋体"/>
        <w:b/>
        <w:bC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3">
    <w:nsid w:val="CF733E1B"/>
    <w:multiLevelType w:val="multilevel"/>
    <w:tmpl w:val="CF733E1B"/>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54">
    <w:nsid w:val="CF8E7163"/>
    <w:multiLevelType w:val="multilevel"/>
    <w:tmpl w:val="CF8E716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55">
    <w:nsid w:val="CFE7C3F8"/>
    <w:multiLevelType w:val="singleLevel"/>
    <w:tmpl w:val="CFE7C3F8"/>
    <w:lvl w:ilvl="0" w:tentative="0">
      <w:start w:val="1"/>
      <w:numFmt w:val="decimal"/>
      <w:suff w:val="nothing"/>
      <w:lvlText w:val="（%1）"/>
      <w:lvlJc w:val="left"/>
    </w:lvl>
  </w:abstractNum>
  <w:abstractNum w:abstractNumId="56">
    <w:nsid w:val="D612A8A1"/>
    <w:multiLevelType w:val="multilevel"/>
    <w:tmpl w:val="D612A8A1"/>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57">
    <w:nsid w:val="D72DF77F"/>
    <w:multiLevelType w:val="multilevel"/>
    <w:tmpl w:val="D72DF77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58">
    <w:nsid w:val="D858C411"/>
    <w:multiLevelType w:val="multilevel"/>
    <w:tmpl w:val="D858C41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59">
    <w:nsid w:val="D9DE723E"/>
    <w:multiLevelType w:val="multilevel"/>
    <w:tmpl w:val="D9DE723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60">
    <w:nsid w:val="DB9D1F1A"/>
    <w:multiLevelType w:val="multilevel"/>
    <w:tmpl w:val="DB9D1F1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61">
    <w:nsid w:val="DC206953"/>
    <w:multiLevelType w:val="multilevel"/>
    <w:tmpl w:val="DC206953"/>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62">
    <w:nsid w:val="DCBDE3AC"/>
    <w:multiLevelType w:val="multilevel"/>
    <w:tmpl w:val="DCBDE3AC"/>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63">
    <w:nsid w:val="DDECD3BC"/>
    <w:multiLevelType w:val="singleLevel"/>
    <w:tmpl w:val="DDECD3BC"/>
    <w:lvl w:ilvl="0" w:tentative="0">
      <w:start w:val="6"/>
      <w:numFmt w:val="decimal"/>
      <w:suff w:val="space"/>
      <w:lvlText w:val="%1."/>
      <w:lvlJc w:val="left"/>
    </w:lvl>
  </w:abstractNum>
  <w:abstractNum w:abstractNumId="64">
    <w:nsid w:val="DE759F4B"/>
    <w:multiLevelType w:val="singleLevel"/>
    <w:tmpl w:val="DE759F4B"/>
    <w:lvl w:ilvl="0" w:tentative="0">
      <w:start w:val="2"/>
      <w:numFmt w:val="decimal"/>
      <w:suff w:val="space"/>
      <w:lvlText w:val="%1."/>
      <w:lvlJc w:val="left"/>
    </w:lvl>
  </w:abstractNum>
  <w:abstractNum w:abstractNumId="65">
    <w:nsid w:val="DEABE1DB"/>
    <w:multiLevelType w:val="singleLevel"/>
    <w:tmpl w:val="DEABE1DB"/>
    <w:lvl w:ilvl="0" w:tentative="0">
      <w:start w:val="23"/>
      <w:numFmt w:val="decimal"/>
      <w:suff w:val="space"/>
      <w:lvlText w:val="%1."/>
      <w:lvlJc w:val="left"/>
    </w:lvl>
  </w:abstractNum>
  <w:abstractNum w:abstractNumId="66">
    <w:nsid w:val="DF525BF9"/>
    <w:multiLevelType w:val="multilevel"/>
    <w:tmpl w:val="DF525BF9"/>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67">
    <w:nsid w:val="E0934A2B"/>
    <w:multiLevelType w:val="multilevel"/>
    <w:tmpl w:val="E0934A2B"/>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68">
    <w:nsid w:val="E99E2587"/>
    <w:multiLevelType w:val="multilevel"/>
    <w:tmpl w:val="E99E258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69">
    <w:nsid w:val="ED07F3B5"/>
    <w:multiLevelType w:val="multilevel"/>
    <w:tmpl w:val="ED07F3B5"/>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70">
    <w:nsid w:val="EE6AF934"/>
    <w:multiLevelType w:val="multilevel"/>
    <w:tmpl w:val="EE6AF934"/>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71">
    <w:nsid w:val="EF5AD1D9"/>
    <w:multiLevelType w:val="multilevel"/>
    <w:tmpl w:val="EF5AD1D9"/>
    <w:lvl w:ilvl="0" w:tentative="0">
      <w:start w:val="1"/>
      <w:numFmt w:val="decimal"/>
      <w:suff w:val="nothing"/>
      <w:lvlText w:val="（%1）"/>
      <w:lvlJc w:val="left"/>
      <w:pPr>
        <w:ind w:left="0" w:firstLine="0"/>
      </w:pPr>
      <w:rPr>
        <w:rFonts w:hint="default" w:ascii="Times New Roman" w:hAnsi="Times New Roman" w:cs="Times New Roman"/>
        <w:b/>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72">
    <w:nsid w:val="F1334624"/>
    <w:multiLevelType w:val="multilevel"/>
    <w:tmpl w:val="F1334624"/>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73">
    <w:nsid w:val="F2E42B2F"/>
    <w:multiLevelType w:val="multilevel"/>
    <w:tmpl w:val="F2E42B2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74">
    <w:nsid w:val="F38E9C8E"/>
    <w:multiLevelType w:val="multilevel"/>
    <w:tmpl w:val="F38E9C8E"/>
    <w:lvl w:ilvl="0" w:tentative="0">
      <w:start w:val="1"/>
      <w:numFmt w:val="decimal"/>
      <w:suff w:val="nothing"/>
      <w:lvlText w:val="%1）"/>
      <w:lvlJc w:val="left"/>
      <w:pPr>
        <w:ind w:left="0" w:firstLine="0"/>
      </w:pPr>
      <w:rPr>
        <w:rFonts w:hint="default" w:ascii="Times New Roman" w:hAnsi="Times New Roman" w:cs="Times New Roman"/>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75">
    <w:nsid w:val="F753D8BC"/>
    <w:multiLevelType w:val="multilevel"/>
    <w:tmpl w:val="F753D8BC"/>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76">
    <w:nsid w:val="FBAA7272"/>
    <w:multiLevelType w:val="multilevel"/>
    <w:tmpl w:val="FBAA727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77">
    <w:nsid w:val="FE09FE12"/>
    <w:multiLevelType w:val="multilevel"/>
    <w:tmpl w:val="FE09FE1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78">
    <w:nsid w:val="FE3E47B8"/>
    <w:multiLevelType w:val="multilevel"/>
    <w:tmpl w:val="FE3E47B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79">
    <w:nsid w:val="FEE6E04E"/>
    <w:multiLevelType w:val="multilevel"/>
    <w:tmpl w:val="FEE6E04E"/>
    <w:lvl w:ilvl="0" w:tentative="0">
      <w:start w:val="1"/>
      <w:numFmt w:val="bullet"/>
      <w:lvlText w:val=""/>
      <w:lvlPicBulletId w:val="0"/>
      <w:lvlJc w:val="left"/>
      <w:pPr>
        <w:tabs>
          <w:tab w:val="left" w:pos="420"/>
        </w:tabs>
        <w:ind w:left="420" w:firstLine="0"/>
      </w:pPr>
      <w:rPr>
        <w:rFonts w:hint="default" w:ascii="Symbol" w:hAnsi="Symbol" w:cs="Symbol"/>
      </w:rPr>
    </w:lvl>
    <w:lvl w:ilvl="1" w:tentative="0">
      <w:start w:val="1"/>
      <w:numFmt w:val="bullet"/>
      <w:lvlText w:val=""/>
      <w:lvlJc w:val="left"/>
      <w:pPr>
        <w:tabs>
          <w:tab w:val="left" w:pos="840"/>
        </w:tabs>
        <w:ind w:left="840" w:firstLine="0"/>
      </w:pPr>
      <w:rPr>
        <w:rFonts w:hint="default" w:ascii="Symbol" w:hAnsi="Symbol" w:cs="Symbol"/>
      </w:rPr>
    </w:lvl>
    <w:lvl w:ilvl="2" w:tentative="0">
      <w:start w:val="1"/>
      <w:numFmt w:val="bullet"/>
      <w:lvlText w:val=""/>
      <w:lvlJc w:val="left"/>
      <w:pPr>
        <w:tabs>
          <w:tab w:val="left" w:pos="1260"/>
        </w:tabs>
        <w:ind w:left="1260" w:firstLine="0"/>
      </w:pPr>
      <w:rPr>
        <w:rFonts w:hint="default" w:ascii="Symbol" w:hAnsi="Symbol" w:cs="Symbol"/>
      </w:rPr>
    </w:lvl>
    <w:lvl w:ilvl="3" w:tentative="0">
      <w:start w:val="1"/>
      <w:numFmt w:val="bullet"/>
      <w:lvlText w:val=""/>
      <w:lvlJc w:val="left"/>
      <w:pPr>
        <w:tabs>
          <w:tab w:val="left" w:pos="1680"/>
        </w:tabs>
        <w:ind w:left="1680" w:firstLine="0"/>
      </w:pPr>
      <w:rPr>
        <w:rFonts w:hint="default" w:ascii="Symbol" w:hAnsi="Symbol" w:cs="Symbol"/>
      </w:rPr>
    </w:lvl>
    <w:lvl w:ilvl="4" w:tentative="0">
      <w:start w:val="1"/>
      <w:numFmt w:val="bullet"/>
      <w:lvlText w:val=""/>
      <w:lvlJc w:val="left"/>
      <w:pPr>
        <w:tabs>
          <w:tab w:val="left" w:pos="2100"/>
        </w:tabs>
        <w:ind w:left="2100" w:firstLine="0"/>
      </w:pPr>
      <w:rPr>
        <w:rFonts w:hint="default" w:ascii="Symbol" w:hAnsi="Symbol" w:cs="Symbol"/>
      </w:rPr>
    </w:lvl>
    <w:lvl w:ilvl="5" w:tentative="0">
      <w:start w:val="1"/>
      <w:numFmt w:val="bullet"/>
      <w:lvlText w:val=""/>
      <w:lvlJc w:val="left"/>
      <w:pPr>
        <w:tabs>
          <w:tab w:val="left" w:pos="2520"/>
        </w:tabs>
        <w:ind w:left="2520" w:firstLine="0"/>
      </w:pPr>
      <w:rPr>
        <w:rFonts w:hint="default" w:ascii="Symbol" w:hAnsi="Symbol" w:cs="Symbol"/>
      </w:rPr>
    </w:lvl>
    <w:lvl w:ilvl="6" w:tentative="0">
      <w:start w:val="1"/>
      <w:numFmt w:val="bullet"/>
      <w:lvlText w:val=""/>
      <w:lvlJc w:val="left"/>
      <w:pPr>
        <w:tabs>
          <w:tab w:val="left" w:pos="2940"/>
        </w:tabs>
        <w:ind w:left="2940" w:firstLine="0"/>
      </w:pPr>
      <w:rPr>
        <w:rFonts w:hint="default" w:ascii="Symbol" w:hAnsi="Symbol" w:cs="Symbol"/>
      </w:rPr>
    </w:lvl>
    <w:lvl w:ilvl="7" w:tentative="0">
      <w:start w:val="1"/>
      <w:numFmt w:val="bullet"/>
      <w:lvlText w:val=""/>
      <w:lvlJc w:val="left"/>
      <w:pPr>
        <w:tabs>
          <w:tab w:val="left" w:pos="3360"/>
        </w:tabs>
        <w:ind w:left="3360" w:firstLine="0"/>
      </w:pPr>
      <w:rPr>
        <w:rFonts w:hint="default" w:ascii="Symbol" w:hAnsi="Symbol" w:cs="Symbol"/>
      </w:rPr>
    </w:lvl>
    <w:lvl w:ilvl="8" w:tentative="0">
      <w:start w:val="1"/>
      <w:numFmt w:val="bullet"/>
      <w:lvlText w:val=""/>
      <w:lvlJc w:val="left"/>
      <w:pPr>
        <w:tabs>
          <w:tab w:val="left" w:pos="3780"/>
        </w:tabs>
        <w:ind w:left="3780" w:firstLine="0"/>
      </w:pPr>
      <w:rPr>
        <w:rFonts w:hint="default" w:ascii="Symbol" w:hAnsi="Symbol" w:cs="Symbol"/>
      </w:rPr>
    </w:lvl>
  </w:abstractNum>
  <w:abstractNum w:abstractNumId="80">
    <w:nsid w:val="FFEFC674"/>
    <w:multiLevelType w:val="singleLevel"/>
    <w:tmpl w:val="FFEFC674"/>
    <w:lvl w:ilvl="0" w:tentative="0">
      <w:start w:val="1"/>
      <w:numFmt w:val="decimal"/>
      <w:suff w:val="nothing"/>
      <w:lvlText w:val="（%1）"/>
      <w:lvlJc w:val="left"/>
    </w:lvl>
  </w:abstractNum>
  <w:abstractNum w:abstractNumId="81">
    <w:nsid w:val="00A5845A"/>
    <w:multiLevelType w:val="multilevel"/>
    <w:tmpl w:val="00A5845A"/>
    <w:lvl w:ilvl="0" w:tentative="0">
      <w:start w:val="1"/>
      <w:numFmt w:val="decimal"/>
      <w:suff w:val="nothing"/>
      <w:lvlText w:val="%1）"/>
      <w:lvlJc w:val="left"/>
      <w:pPr>
        <w:ind w:left="426" w:firstLine="0"/>
      </w:pPr>
      <w:rPr>
        <w:rFonts w:hint="default" w:ascii="Times New Roman" w:hAnsi="Times New Roman" w:cs="Times New Roman"/>
        <w:sz w:val="24"/>
        <w:szCs w:val="24"/>
      </w:rPr>
    </w:lvl>
    <w:lvl w:ilvl="1" w:tentative="0">
      <w:start w:val="1"/>
      <w:numFmt w:val="lowerLetter"/>
      <w:lvlText w:val="%2)"/>
      <w:lvlJc w:val="left"/>
      <w:pPr>
        <w:ind w:left="1771" w:hanging="420"/>
      </w:pPr>
      <w:rPr>
        <w:rFonts w:hint="default" w:ascii="Times New Roman" w:hAnsi="Times New Roman" w:cs="Times New Roman"/>
      </w:rPr>
    </w:lvl>
    <w:lvl w:ilvl="2" w:tentative="0">
      <w:start w:val="1"/>
      <w:numFmt w:val="lowerRoman"/>
      <w:lvlText w:val="%3."/>
      <w:lvlJc w:val="right"/>
      <w:pPr>
        <w:ind w:left="2191" w:hanging="420"/>
      </w:pPr>
      <w:rPr>
        <w:rFonts w:hint="default" w:ascii="Times New Roman" w:hAnsi="Times New Roman" w:cs="Times New Roman"/>
      </w:rPr>
    </w:lvl>
    <w:lvl w:ilvl="3" w:tentative="0">
      <w:start w:val="1"/>
      <w:numFmt w:val="decimal"/>
      <w:lvlText w:val="%4."/>
      <w:lvlJc w:val="left"/>
      <w:pPr>
        <w:ind w:left="2611" w:hanging="420"/>
      </w:pPr>
      <w:rPr>
        <w:rFonts w:hint="default" w:ascii="Times New Roman" w:hAnsi="Times New Roman" w:cs="Times New Roman"/>
      </w:rPr>
    </w:lvl>
    <w:lvl w:ilvl="4" w:tentative="0">
      <w:start w:val="1"/>
      <w:numFmt w:val="lowerLetter"/>
      <w:lvlText w:val="%5)"/>
      <w:lvlJc w:val="left"/>
      <w:pPr>
        <w:ind w:left="3031" w:hanging="420"/>
      </w:pPr>
      <w:rPr>
        <w:rFonts w:hint="default" w:ascii="Times New Roman" w:hAnsi="Times New Roman" w:cs="Times New Roman"/>
      </w:rPr>
    </w:lvl>
    <w:lvl w:ilvl="5" w:tentative="0">
      <w:start w:val="1"/>
      <w:numFmt w:val="lowerRoman"/>
      <w:lvlText w:val="%6."/>
      <w:lvlJc w:val="right"/>
      <w:pPr>
        <w:ind w:left="3451" w:hanging="420"/>
      </w:pPr>
      <w:rPr>
        <w:rFonts w:hint="default" w:ascii="Times New Roman" w:hAnsi="Times New Roman" w:cs="Times New Roman"/>
      </w:rPr>
    </w:lvl>
    <w:lvl w:ilvl="6" w:tentative="0">
      <w:start w:val="1"/>
      <w:numFmt w:val="decimal"/>
      <w:lvlText w:val="%7."/>
      <w:lvlJc w:val="left"/>
      <w:pPr>
        <w:ind w:left="3871" w:hanging="420"/>
      </w:pPr>
      <w:rPr>
        <w:rFonts w:hint="default" w:ascii="Times New Roman" w:hAnsi="Times New Roman" w:cs="Times New Roman"/>
      </w:rPr>
    </w:lvl>
    <w:lvl w:ilvl="7" w:tentative="0">
      <w:start w:val="1"/>
      <w:numFmt w:val="lowerLetter"/>
      <w:lvlText w:val="%8)"/>
      <w:lvlJc w:val="left"/>
      <w:pPr>
        <w:ind w:left="4291" w:hanging="420"/>
      </w:pPr>
      <w:rPr>
        <w:rFonts w:hint="default" w:ascii="Times New Roman" w:hAnsi="Times New Roman" w:cs="Times New Roman"/>
      </w:rPr>
    </w:lvl>
    <w:lvl w:ilvl="8" w:tentative="0">
      <w:start w:val="1"/>
      <w:numFmt w:val="lowerRoman"/>
      <w:lvlText w:val="%9."/>
      <w:lvlJc w:val="right"/>
      <w:pPr>
        <w:ind w:left="4711" w:hanging="420"/>
      </w:pPr>
      <w:rPr>
        <w:rFonts w:hint="default" w:ascii="Times New Roman" w:hAnsi="Times New Roman" w:cs="Times New Roman"/>
      </w:rPr>
    </w:lvl>
  </w:abstractNum>
  <w:abstractNum w:abstractNumId="82">
    <w:nsid w:val="01D752AF"/>
    <w:multiLevelType w:val="multilevel"/>
    <w:tmpl w:val="01D752A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83">
    <w:nsid w:val="040B5D4C"/>
    <w:multiLevelType w:val="multilevel"/>
    <w:tmpl w:val="040B5D4C"/>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84">
    <w:nsid w:val="09678699"/>
    <w:multiLevelType w:val="multilevel"/>
    <w:tmpl w:val="0967869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85">
    <w:nsid w:val="09B8560F"/>
    <w:multiLevelType w:val="multilevel"/>
    <w:tmpl w:val="09B8560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86">
    <w:nsid w:val="0A2245B3"/>
    <w:multiLevelType w:val="multilevel"/>
    <w:tmpl w:val="0A2245B3"/>
    <w:lvl w:ilvl="0" w:tentative="0">
      <w:start w:val="1"/>
      <w:numFmt w:val="decimal"/>
      <w:suff w:val="nothing"/>
      <w:lvlText w:val="（%1）"/>
      <w:lvlJc w:val="left"/>
      <w:pPr>
        <w:ind w:left="0" w:firstLine="0"/>
      </w:pPr>
      <w:rPr>
        <w:rFonts w:hint="default" w:ascii="Times New Roman" w:hAnsi="Times New Roman" w:cs="Times New Roman"/>
        <w:b/>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87">
    <w:nsid w:val="0C491A47"/>
    <w:multiLevelType w:val="multilevel"/>
    <w:tmpl w:val="0C491A47"/>
    <w:lvl w:ilvl="0" w:tentative="0">
      <w:start w:val="1"/>
      <w:numFmt w:val="decimal"/>
      <w:suff w:val="nothing"/>
      <w:lvlText w:val="（%1）"/>
      <w:lvlJc w:val="left"/>
      <w:pPr>
        <w:ind w:left="0" w:firstLine="0"/>
      </w:pPr>
      <w:rPr>
        <w:rFonts w:hint="default" w:ascii="Times New Roman" w:hAnsi="Times New Roman" w:cs="Times New Roman"/>
        <w:b/>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88">
    <w:nsid w:val="0DE93352"/>
    <w:multiLevelType w:val="multilevel"/>
    <w:tmpl w:val="0DE93352"/>
    <w:lvl w:ilvl="0" w:tentative="0">
      <w:start w:val="1"/>
      <w:numFmt w:val="bullet"/>
      <w:lvlText w:val=""/>
      <w:lvlJc w:val="left"/>
      <w:pPr>
        <w:ind w:left="925" w:hanging="420"/>
      </w:pPr>
      <w:rPr>
        <w:rFonts w:hint="default" w:ascii="Wingdings" w:hAnsi="Wingdings" w:cs="Wingdings"/>
      </w:rPr>
    </w:lvl>
    <w:lvl w:ilvl="1" w:tentative="0">
      <w:start w:val="1"/>
      <w:numFmt w:val="bullet"/>
      <w:lvlText w:val=""/>
      <w:lvlJc w:val="left"/>
      <w:pPr>
        <w:ind w:left="1345" w:hanging="420"/>
      </w:pPr>
      <w:rPr>
        <w:rFonts w:hint="default" w:ascii="Wingdings" w:hAnsi="Wingdings" w:cs="Wingdings"/>
      </w:rPr>
    </w:lvl>
    <w:lvl w:ilvl="2" w:tentative="0">
      <w:start w:val="1"/>
      <w:numFmt w:val="bullet"/>
      <w:lvlText w:val=""/>
      <w:lvlJc w:val="left"/>
      <w:pPr>
        <w:ind w:left="1765" w:hanging="420"/>
      </w:pPr>
      <w:rPr>
        <w:rFonts w:hint="default" w:ascii="Wingdings" w:hAnsi="Wingdings" w:cs="Wingdings"/>
      </w:rPr>
    </w:lvl>
    <w:lvl w:ilvl="3" w:tentative="0">
      <w:start w:val="1"/>
      <w:numFmt w:val="bullet"/>
      <w:lvlText w:val=""/>
      <w:lvlJc w:val="left"/>
      <w:pPr>
        <w:ind w:left="2185" w:hanging="420"/>
      </w:pPr>
      <w:rPr>
        <w:rFonts w:hint="default" w:ascii="Wingdings" w:hAnsi="Wingdings" w:cs="Wingdings"/>
      </w:rPr>
    </w:lvl>
    <w:lvl w:ilvl="4" w:tentative="0">
      <w:start w:val="1"/>
      <w:numFmt w:val="bullet"/>
      <w:lvlText w:val=""/>
      <w:lvlJc w:val="left"/>
      <w:pPr>
        <w:ind w:left="2605" w:hanging="420"/>
      </w:pPr>
      <w:rPr>
        <w:rFonts w:hint="default" w:ascii="Wingdings" w:hAnsi="Wingdings" w:cs="Wingdings"/>
      </w:rPr>
    </w:lvl>
    <w:lvl w:ilvl="5" w:tentative="0">
      <w:start w:val="1"/>
      <w:numFmt w:val="bullet"/>
      <w:lvlText w:val=""/>
      <w:lvlJc w:val="left"/>
      <w:pPr>
        <w:ind w:left="3025" w:hanging="420"/>
      </w:pPr>
      <w:rPr>
        <w:rFonts w:hint="default" w:ascii="Wingdings" w:hAnsi="Wingdings" w:cs="Wingdings"/>
      </w:rPr>
    </w:lvl>
    <w:lvl w:ilvl="6" w:tentative="0">
      <w:start w:val="1"/>
      <w:numFmt w:val="bullet"/>
      <w:lvlText w:val=""/>
      <w:lvlJc w:val="left"/>
      <w:pPr>
        <w:ind w:left="3445" w:hanging="420"/>
      </w:pPr>
      <w:rPr>
        <w:rFonts w:hint="default" w:ascii="Wingdings" w:hAnsi="Wingdings" w:cs="Wingdings"/>
      </w:rPr>
    </w:lvl>
    <w:lvl w:ilvl="7" w:tentative="0">
      <w:start w:val="1"/>
      <w:numFmt w:val="bullet"/>
      <w:lvlText w:val=""/>
      <w:lvlJc w:val="left"/>
      <w:pPr>
        <w:ind w:left="3865" w:hanging="420"/>
      </w:pPr>
      <w:rPr>
        <w:rFonts w:hint="default" w:ascii="Wingdings" w:hAnsi="Wingdings" w:cs="Wingdings"/>
      </w:rPr>
    </w:lvl>
    <w:lvl w:ilvl="8" w:tentative="0">
      <w:start w:val="1"/>
      <w:numFmt w:val="bullet"/>
      <w:lvlText w:val=""/>
      <w:lvlJc w:val="left"/>
      <w:pPr>
        <w:ind w:left="4285" w:hanging="420"/>
      </w:pPr>
      <w:rPr>
        <w:rFonts w:hint="default" w:ascii="Wingdings" w:hAnsi="Wingdings" w:cs="Wingdings"/>
      </w:rPr>
    </w:lvl>
  </w:abstractNum>
  <w:abstractNum w:abstractNumId="89">
    <w:nsid w:val="0E2F3577"/>
    <w:multiLevelType w:val="singleLevel"/>
    <w:tmpl w:val="0E2F3577"/>
    <w:lvl w:ilvl="0" w:tentative="0">
      <w:start w:val="1"/>
      <w:numFmt w:val="decimal"/>
      <w:lvlText w:val="%1."/>
      <w:lvlJc w:val="left"/>
      <w:pPr>
        <w:tabs>
          <w:tab w:val="left" w:pos="312"/>
        </w:tabs>
      </w:pPr>
    </w:lvl>
  </w:abstractNum>
  <w:abstractNum w:abstractNumId="90">
    <w:nsid w:val="0E486EE8"/>
    <w:multiLevelType w:val="multilevel"/>
    <w:tmpl w:val="0E486EE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91">
    <w:nsid w:val="1257B108"/>
    <w:multiLevelType w:val="multilevel"/>
    <w:tmpl w:val="1257B10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92">
    <w:nsid w:val="135C9145"/>
    <w:multiLevelType w:val="multilevel"/>
    <w:tmpl w:val="135C9145"/>
    <w:lvl w:ilvl="0" w:tentative="0">
      <w:start w:val="1"/>
      <w:numFmt w:val="decimal"/>
      <w:suff w:val="nothing"/>
      <w:lvlText w:val="（%1）"/>
      <w:lvlJc w:val="left"/>
      <w:pPr>
        <w:ind w:left="0" w:firstLine="0"/>
      </w:pPr>
      <w:rPr>
        <w:rFonts w:hint="default" w:ascii="Times New Roman" w:hAnsi="Times New Roman" w:cs="Times New Roman"/>
        <w:b/>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93">
    <w:nsid w:val="17B81183"/>
    <w:multiLevelType w:val="multilevel"/>
    <w:tmpl w:val="17B81183"/>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94">
    <w:nsid w:val="18D8CAA1"/>
    <w:multiLevelType w:val="multilevel"/>
    <w:tmpl w:val="18D8CAA1"/>
    <w:lvl w:ilvl="0" w:tentative="0">
      <w:start w:val="1"/>
      <w:numFmt w:val="decimal"/>
      <w:suff w:val="nothing"/>
      <w:lvlText w:val="%1）"/>
      <w:lvlJc w:val="left"/>
      <w:pPr>
        <w:ind w:left="426" w:firstLine="0"/>
      </w:pPr>
      <w:rPr>
        <w:rFonts w:hint="default" w:ascii="Times New Roman" w:hAnsi="Times New Roman" w:cs="Times New Roman"/>
        <w:sz w:val="24"/>
        <w:szCs w:val="24"/>
      </w:rPr>
    </w:lvl>
    <w:lvl w:ilvl="1" w:tentative="0">
      <w:start w:val="1"/>
      <w:numFmt w:val="lowerLetter"/>
      <w:lvlText w:val="%2)"/>
      <w:lvlJc w:val="left"/>
      <w:pPr>
        <w:ind w:left="1771" w:hanging="420"/>
      </w:pPr>
      <w:rPr>
        <w:rFonts w:hint="default" w:ascii="Times New Roman" w:hAnsi="Times New Roman" w:cs="Times New Roman"/>
      </w:rPr>
    </w:lvl>
    <w:lvl w:ilvl="2" w:tentative="0">
      <w:start w:val="1"/>
      <w:numFmt w:val="lowerRoman"/>
      <w:lvlText w:val="%3."/>
      <w:lvlJc w:val="right"/>
      <w:pPr>
        <w:ind w:left="2191" w:hanging="420"/>
      </w:pPr>
      <w:rPr>
        <w:rFonts w:hint="default" w:ascii="Times New Roman" w:hAnsi="Times New Roman" w:cs="Times New Roman"/>
      </w:rPr>
    </w:lvl>
    <w:lvl w:ilvl="3" w:tentative="0">
      <w:start w:val="1"/>
      <w:numFmt w:val="decimal"/>
      <w:lvlText w:val="%4."/>
      <w:lvlJc w:val="left"/>
      <w:pPr>
        <w:ind w:left="2611" w:hanging="420"/>
      </w:pPr>
      <w:rPr>
        <w:rFonts w:hint="default" w:ascii="Times New Roman" w:hAnsi="Times New Roman" w:cs="Times New Roman"/>
      </w:rPr>
    </w:lvl>
    <w:lvl w:ilvl="4" w:tentative="0">
      <w:start w:val="1"/>
      <w:numFmt w:val="lowerLetter"/>
      <w:lvlText w:val="%5)"/>
      <w:lvlJc w:val="left"/>
      <w:pPr>
        <w:ind w:left="3031" w:hanging="420"/>
      </w:pPr>
      <w:rPr>
        <w:rFonts w:hint="default" w:ascii="Times New Roman" w:hAnsi="Times New Roman" w:cs="Times New Roman"/>
      </w:rPr>
    </w:lvl>
    <w:lvl w:ilvl="5" w:tentative="0">
      <w:start w:val="1"/>
      <w:numFmt w:val="lowerRoman"/>
      <w:lvlText w:val="%6."/>
      <w:lvlJc w:val="right"/>
      <w:pPr>
        <w:ind w:left="3451" w:hanging="420"/>
      </w:pPr>
      <w:rPr>
        <w:rFonts w:hint="default" w:ascii="Times New Roman" w:hAnsi="Times New Roman" w:cs="Times New Roman"/>
      </w:rPr>
    </w:lvl>
    <w:lvl w:ilvl="6" w:tentative="0">
      <w:start w:val="1"/>
      <w:numFmt w:val="decimal"/>
      <w:lvlText w:val="%7."/>
      <w:lvlJc w:val="left"/>
      <w:pPr>
        <w:ind w:left="3871" w:hanging="420"/>
      </w:pPr>
      <w:rPr>
        <w:rFonts w:hint="default" w:ascii="Times New Roman" w:hAnsi="Times New Roman" w:cs="Times New Roman"/>
      </w:rPr>
    </w:lvl>
    <w:lvl w:ilvl="7" w:tentative="0">
      <w:start w:val="1"/>
      <w:numFmt w:val="lowerLetter"/>
      <w:lvlText w:val="%8)"/>
      <w:lvlJc w:val="left"/>
      <w:pPr>
        <w:ind w:left="4291" w:hanging="420"/>
      </w:pPr>
      <w:rPr>
        <w:rFonts w:hint="default" w:ascii="Times New Roman" w:hAnsi="Times New Roman" w:cs="Times New Roman"/>
      </w:rPr>
    </w:lvl>
    <w:lvl w:ilvl="8" w:tentative="0">
      <w:start w:val="1"/>
      <w:numFmt w:val="lowerRoman"/>
      <w:lvlText w:val="%9."/>
      <w:lvlJc w:val="right"/>
      <w:pPr>
        <w:ind w:left="4711" w:hanging="420"/>
      </w:pPr>
      <w:rPr>
        <w:rFonts w:hint="default" w:ascii="Times New Roman" w:hAnsi="Times New Roman" w:cs="Times New Roman"/>
      </w:rPr>
    </w:lvl>
  </w:abstractNum>
  <w:abstractNum w:abstractNumId="95">
    <w:nsid w:val="1B6A12BF"/>
    <w:multiLevelType w:val="multilevel"/>
    <w:tmpl w:val="1B6A12B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96">
    <w:nsid w:val="1C4AE011"/>
    <w:multiLevelType w:val="multilevel"/>
    <w:tmpl w:val="1C4AE011"/>
    <w:lvl w:ilvl="0" w:tentative="0">
      <w:start w:val="1"/>
      <w:numFmt w:val="decimal"/>
      <w:suff w:val="nothing"/>
      <w:lvlText w:val="（%1）"/>
      <w:lvlJc w:val="left"/>
      <w:pPr>
        <w:ind w:left="0" w:firstLine="0"/>
      </w:pPr>
      <w:rPr>
        <w:rFonts w:hint="default" w:ascii="Times New Roman" w:hAnsi="Times New Roman" w:cs="Times New Roman"/>
        <w:b/>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97">
    <w:nsid w:val="1DC6BF12"/>
    <w:multiLevelType w:val="multilevel"/>
    <w:tmpl w:val="1DC6BF12"/>
    <w:lvl w:ilvl="0" w:tentative="0">
      <w:start w:val="1"/>
      <w:numFmt w:val="decimal"/>
      <w:suff w:val="nothing"/>
      <w:lvlText w:val="（%1）"/>
      <w:lvlJc w:val="left"/>
      <w:pPr>
        <w:ind w:left="0" w:firstLine="0"/>
      </w:pPr>
      <w:rPr>
        <w:rFonts w:hint="default" w:ascii="Times New Roman" w:hAnsi="Times New Roman" w:cs="Times New Roman"/>
        <w:b/>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98">
    <w:nsid w:val="1E96029B"/>
    <w:multiLevelType w:val="multilevel"/>
    <w:tmpl w:val="1E96029B"/>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99">
    <w:nsid w:val="1EFCCF67"/>
    <w:multiLevelType w:val="multilevel"/>
    <w:tmpl w:val="1EFCCF67"/>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00">
    <w:nsid w:val="1F565485"/>
    <w:multiLevelType w:val="multilevel"/>
    <w:tmpl w:val="1F565485"/>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01">
    <w:nsid w:val="20A3F712"/>
    <w:multiLevelType w:val="multilevel"/>
    <w:tmpl w:val="20A3F71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02">
    <w:nsid w:val="245C5B71"/>
    <w:multiLevelType w:val="multilevel"/>
    <w:tmpl w:val="245C5B7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03">
    <w:nsid w:val="24E0C602"/>
    <w:multiLevelType w:val="multilevel"/>
    <w:tmpl w:val="24E0C602"/>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04">
    <w:nsid w:val="25715107"/>
    <w:multiLevelType w:val="multilevel"/>
    <w:tmpl w:val="25715107"/>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05">
    <w:nsid w:val="25A63D48"/>
    <w:multiLevelType w:val="singleLevel"/>
    <w:tmpl w:val="25A63D48"/>
    <w:lvl w:ilvl="0" w:tentative="0">
      <w:start w:val="1"/>
      <w:numFmt w:val="decimal"/>
      <w:lvlText w:val="%1."/>
      <w:lvlJc w:val="left"/>
      <w:pPr>
        <w:tabs>
          <w:tab w:val="left" w:pos="312"/>
        </w:tabs>
      </w:pPr>
    </w:lvl>
  </w:abstractNum>
  <w:abstractNum w:abstractNumId="106">
    <w:nsid w:val="29A26B58"/>
    <w:multiLevelType w:val="multilevel"/>
    <w:tmpl w:val="29A26B5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07">
    <w:nsid w:val="2A3E411C"/>
    <w:multiLevelType w:val="multilevel"/>
    <w:tmpl w:val="2A3E411C"/>
    <w:lvl w:ilvl="0" w:tentative="0">
      <w:start w:val="1"/>
      <w:numFmt w:val="decimal"/>
      <w:suff w:val="nothing"/>
      <w:lvlText w:val="（%1）"/>
      <w:lvlJc w:val="left"/>
      <w:pPr>
        <w:ind w:left="0" w:firstLine="0"/>
      </w:pPr>
      <w:rPr>
        <w:rFonts w:hint="default" w:ascii="Times New Roman" w:hAnsi="Times New Roman" w:cs="Times New Roman"/>
        <w:b/>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08">
    <w:nsid w:val="2C2AEAB2"/>
    <w:multiLevelType w:val="singleLevel"/>
    <w:tmpl w:val="2C2AEAB2"/>
    <w:lvl w:ilvl="0" w:tentative="0">
      <w:start w:val="5"/>
      <w:numFmt w:val="chineseCounting"/>
      <w:suff w:val="nothing"/>
      <w:lvlText w:val="%1、"/>
      <w:lvlJc w:val="left"/>
      <w:rPr>
        <w:rFonts w:hint="eastAsia"/>
      </w:rPr>
    </w:lvl>
  </w:abstractNum>
  <w:abstractNum w:abstractNumId="109">
    <w:nsid w:val="2CE20A1D"/>
    <w:multiLevelType w:val="multilevel"/>
    <w:tmpl w:val="2CE20A1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10">
    <w:nsid w:val="2E515BF7"/>
    <w:multiLevelType w:val="multilevel"/>
    <w:tmpl w:val="2E515BF7"/>
    <w:lvl w:ilvl="0" w:tentative="0">
      <w:start w:val="1"/>
      <w:numFmt w:val="decimal"/>
      <w:suff w:val="nothing"/>
      <w:lvlText w:val="%1）"/>
      <w:lvlJc w:val="left"/>
      <w:pPr>
        <w:ind w:left="426" w:firstLine="0"/>
      </w:pPr>
      <w:rPr>
        <w:rFonts w:hint="default" w:ascii="Times New Roman" w:hAnsi="Times New Roman" w:cs="Times New Roman"/>
        <w:sz w:val="24"/>
        <w:szCs w:val="24"/>
      </w:rPr>
    </w:lvl>
    <w:lvl w:ilvl="1" w:tentative="0">
      <w:start w:val="1"/>
      <w:numFmt w:val="lowerLetter"/>
      <w:lvlText w:val="%2)"/>
      <w:lvlJc w:val="left"/>
      <w:pPr>
        <w:ind w:left="1771" w:hanging="420"/>
      </w:pPr>
      <w:rPr>
        <w:rFonts w:hint="default" w:ascii="Times New Roman" w:hAnsi="Times New Roman" w:cs="Times New Roman"/>
      </w:rPr>
    </w:lvl>
    <w:lvl w:ilvl="2" w:tentative="0">
      <w:start w:val="1"/>
      <w:numFmt w:val="lowerRoman"/>
      <w:lvlText w:val="%3."/>
      <w:lvlJc w:val="right"/>
      <w:pPr>
        <w:ind w:left="2191" w:hanging="420"/>
      </w:pPr>
      <w:rPr>
        <w:rFonts w:hint="default" w:ascii="Times New Roman" w:hAnsi="Times New Roman" w:cs="Times New Roman"/>
      </w:rPr>
    </w:lvl>
    <w:lvl w:ilvl="3" w:tentative="0">
      <w:start w:val="1"/>
      <w:numFmt w:val="decimal"/>
      <w:lvlText w:val="%4."/>
      <w:lvlJc w:val="left"/>
      <w:pPr>
        <w:ind w:left="2611" w:hanging="420"/>
      </w:pPr>
      <w:rPr>
        <w:rFonts w:hint="default" w:ascii="Times New Roman" w:hAnsi="Times New Roman" w:cs="Times New Roman"/>
      </w:rPr>
    </w:lvl>
    <w:lvl w:ilvl="4" w:tentative="0">
      <w:start w:val="1"/>
      <w:numFmt w:val="lowerLetter"/>
      <w:lvlText w:val="%5)"/>
      <w:lvlJc w:val="left"/>
      <w:pPr>
        <w:ind w:left="3031" w:hanging="420"/>
      </w:pPr>
      <w:rPr>
        <w:rFonts w:hint="default" w:ascii="Times New Roman" w:hAnsi="Times New Roman" w:cs="Times New Roman"/>
      </w:rPr>
    </w:lvl>
    <w:lvl w:ilvl="5" w:tentative="0">
      <w:start w:val="1"/>
      <w:numFmt w:val="lowerRoman"/>
      <w:lvlText w:val="%6."/>
      <w:lvlJc w:val="right"/>
      <w:pPr>
        <w:ind w:left="3451" w:hanging="420"/>
      </w:pPr>
      <w:rPr>
        <w:rFonts w:hint="default" w:ascii="Times New Roman" w:hAnsi="Times New Roman" w:cs="Times New Roman"/>
      </w:rPr>
    </w:lvl>
    <w:lvl w:ilvl="6" w:tentative="0">
      <w:start w:val="1"/>
      <w:numFmt w:val="decimal"/>
      <w:lvlText w:val="%7."/>
      <w:lvlJc w:val="left"/>
      <w:pPr>
        <w:ind w:left="3871" w:hanging="420"/>
      </w:pPr>
      <w:rPr>
        <w:rFonts w:hint="default" w:ascii="Times New Roman" w:hAnsi="Times New Roman" w:cs="Times New Roman"/>
      </w:rPr>
    </w:lvl>
    <w:lvl w:ilvl="7" w:tentative="0">
      <w:start w:val="1"/>
      <w:numFmt w:val="lowerLetter"/>
      <w:lvlText w:val="%8)"/>
      <w:lvlJc w:val="left"/>
      <w:pPr>
        <w:ind w:left="4291" w:hanging="420"/>
      </w:pPr>
      <w:rPr>
        <w:rFonts w:hint="default" w:ascii="Times New Roman" w:hAnsi="Times New Roman" w:cs="Times New Roman"/>
      </w:rPr>
    </w:lvl>
    <w:lvl w:ilvl="8" w:tentative="0">
      <w:start w:val="1"/>
      <w:numFmt w:val="lowerRoman"/>
      <w:lvlText w:val="%9."/>
      <w:lvlJc w:val="right"/>
      <w:pPr>
        <w:ind w:left="4711" w:hanging="420"/>
      </w:pPr>
      <w:rPr>
        <w:rFonts w:hint="default" w:ascii="Times New Roman" w:hAnsi="Times New Roman" w:cs="Times New Roman"/>
      </w:rPr>
    </w:lvl>
  </w:abstractNum>
  <w:abstractNum w:abstractNumId="111">
    <w:nsid w:val="2E5281CF"/>
    <w:multiLevelType w:val="multilevel"/>
    <w:tmpl w:val="2E5281CF"/>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12">
    <w:nsid w:val="3282F893"/>
    <w:multiLevelType w:val="multilevel"/>
    <w:tmpl w:val="3282F893"/>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13">
    <w:nsid w:val="32EA601E"/>
    <w:multiLevelType w:val="singleLevel"/>
    <w:tmpl w:val="32EA601E"/>
    <w:lvl w:ilvl="0" w:tentative="0">
      <w:start w:val="1"/>
      <w:numFmt w:val="decimal"/>
      <w:lvlText w:val="%1."/>
      <w:lvlJc w:val="left"/>
      <w:pPr>
        <w:tabs>
          <w:tab w:val="left" w:pos="312"/>
        </w:tabs>
      </w:pPr>
    </w:lvl>
  </w:abstractNum>
  <w:abstractNum w:abstractNumId="114">
    <w:nsid w:val="341A31E4"/>
    <w:multiLevelType w:val="multilevel"/>
    <w:tmpl w:val="341A31E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15">
    <w:nsid w:val="34C158A0"/>
    <w:multiLevelType w:val="multilevel"/>
    <w:tmpl w:val="34C158A0"/>
    <w:lvl w:ilvl="0" w:tentative="0">
      <w:start w:val="1"/>
      <w:numFmt w:val="decimal"/>
      <w:suff w:val="nothing"/>
      <w:lvlText w:val="（%1）"/>
      <w:lvlJc w:val="left"/>
      <w:pPr>
        <w:ind w:left="567" w:firstLine="0"/>
      </w:pPr>
      <w:rPr>
        <w:rFonts w:hint="default" w:ascii="Times New Roman" w:hAnsi="Times New Roman" w:cs="Times New Roman"/>
        <w:b/>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16">
    <w:nsid w:val="3519D20C"/>
    <w:multiLevelType w:val="singleLevel"/>
    <w:tmpl w:val="3519D20C"/>
    <w:lvl w:ilvl="0" w:tentative="0">
      <w:start w:val="5"/>
      <w:numFmt w:val="chineseCounting"/>
      <w:suff w:val="nothing"/>
      <w:lvlText w:val="%1、"/>
      <w:lvlJc w:val="left"/>
      <w:rPr>
        <w:rFonts w:hint="eastAsia"/>
      </w:rPr>
    </w:lvl>
  </w:abstractNum>
  <w:abstractNum w:abstractNumId="117">
    <w:nsid w:val="351A0436"/>
    <w:multiLevelType w:val="multilevel"/>
    <w:tmpl w:val="351A043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18">
    <w:nsid w:val="35326045"/>
    <w:multiLevelType w:val="multilevel"/>
    <w:tmpl w:val="35326045"/>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19">
    <w:nsid w:val="365AE958"/>
    <w:multiLevelType w:val="multilevel"/>
    <w:tmpl w:val="365AE95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20">
    <w:nsid w:val="3682901B"/>
    <w:multiLevelType w:val="multilevel"/>
    <w:tmpl w:val="3682901B"/>
    <w:lvl w:ilvl="0" w:tentative="0">
      <w:start w:val="1"/>
      <w:numFmt w:val="decimal"/>
      <w:suff w:val="nothing"/>
      <w:lvlText w:val="%1）"/>
      <w:lvlJc w:val="left"/>
      <w:pPr>
        <w:ind w:left="426" w:firstLine="0"/>
      </w:pPr>
      <w:rPr>
        <w:rFonts w:hint="default" w:ascii="Times New Roman" w:hAnsi="Times New Roman" w:cs="Times New Roman"/>
        <w:sz w:val="24"/>
        <w:szCs w:val="24"/>
      </w:rPr>
    </w:lvl>
    <w:lvl w:ilvl="1" w:tentative="0">
      <w:start w:val="1"/>
      <w:numFmt w:val="lowerLetter"/>
      <w:lvlText w:val="%2)"/>
      <w:lvlJc w:val="left"/>
      <w:pPr>
        <w:ind w:left="1771" w:hanging="420"/>
      </w:pPr>
      <w:rPr>
        <w:rFonts w:hint="default" w:ascii="Times New Roman" w:hAnsi="Times New Roman" w:cs="Times New Roman"/>
      </w:rPr>
    </w:lvl>
    <w:lvl w:ilvl="2" w:tentative="0">
      <w:start w:val="1"/>
      <w:numFmt w:val="lowerRoman"/>
      <w:lvlText w:val="%3."/>
      <w:lvlJc w:val="right"/>
      <w:pPr>
        <w:ind w:left="2191" w:hanging="420"/>
      </w:pPr>
      <w:rPr>
        <w:rFonts w:hint="default" w:ascii="Times New Roman" w:hAnsi="Times New Roman" w:cs="Times New Roman"/>
      </w:rPr>
    </w:lvl>
    <w:lvl w:ilvl="3" w:tentative="0">
      <w:start w:val="1"/>
      <w:numFmt w:val="decimal"/>
      <w:lvlText w:val="%4."/>
      <w:lvlJc w:val="left"/>
      <w:pPr>
        <w:ind w:left="2611" w:hanging="420"/>
      </w:pPr>
      <w:rPr>
        <w:rFonts w:hint="default" w:ascii="Times New Roman" w:hAnsi="Times New Roman" w:cs="Times New Roman"/>
      </w:rPr>
    </w:lvl>
    <w:lvl w:ilvl="4" w:tentative="0">
      <w:start w:val="1"/>
      <w:numFmt w:val="lowerLetter"/>
      <w:lvlText w:val="%5)"/>
      <w:lvlJc w:val="left"/>
      <w:pPr>
        <w:ind w:left="3031" w:hanging="420"/>
      </w:pPr>
      <w:rPr>
        <w:rFonts w:hint="default" w:ascii="Times New Roman" w:hAnsi="Times New Roman" w:cs="Times New Roman"/>
      </w:rPr>
    </w:lvl>
    <w:lvl w:ilvl="5" w:tentative="0">
      <w:start w:val="1"/>
      <w:numFmt w:val="lowerRoman"/>
      <w:lvlText w:val="%6."/>
      <w:lvlJc w:val="right"/>
      <w:pPr>
        <w:ind w:left="3451" w:hanging="420"/>
      </w:pPr>
      <w:rPr>
        <w:rFonts w:hint="default" w:ascii="Times New Roman" w:hAnsi="Times New Roman" w:cs="Times New Roman"/>
      </w:rPr>
    </w:lvl>
    <w:lvl w:ilvl="6" w:tentative="0">
      <w:start w:val="1"/>
      <w:numFmt w:val="decimal"/>
      <w:lvlText w:val="%7."/>
      <w:lvlJc w:val="left"/>
      <w:pPr>
        <w:ind w:left="3871" w:hanging="420"/>
      </w:pPr>
      <w:rPr>
        <w:rFonts w:hint="default" w:ascii="Times New Roman" w:hAnsi="Times New Roman" w:cs="Times New Roman"/>
      </w:rPr>
    </w:lvl>
    <w:lvl w:ilvl="7" w:tentative="0">
      <w:start w:val="1"/>
      <w:numFmt w:val="lowerLetter"/>
      <w:lvlText w:val="%8)"/>
      <w:lvlJc w:val="left"/>
      <w:pPr>
        <w:ind w:left="4291" w:hanging="420"/>
      </w:pPr>
      <w:rPr>
        <w:rFonts w:hint="default" w:ascii="Times New Roman" w:hAnsi="Times New Roman" w:cs="Times New Roman"/>
      </w:rPr>
    </w:lvl>
    <w:lvl w:ilvl="8" w:tentative="0">
      <w:start w:val="1"/>
      <w:numFmt w:val="lowerRoman"/>
      <w:lvlText w:val="%9."/>
      <w:lvlJc w:val="right"/>
      <w:pPr>
        <w:ind w:left="4711" w:hanging="420"/>
      </w:pPr>
      <w:rPr>
        <w:rFonts w:hint="default" w:ascii="Times New Roman" w:hAnsi="Times New Roman" w:cs="Times New Roman"/>
      </w:rPr>
    </w:lvl>
  </w:abstractNum>
  <w:abstractNum w:abstractNumId="121">
    <w:nsid w:val="38285852"/>
    <w:multiLevelType w:val="multilevel"/>
    <w:tmpl w:val="38285852"/>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22">
    <w:nsid w:val="382AB46D"/>
    <w:multiLevelType w:val="multilevel"/>
    <w:tmpl w:val="382AB46D"/>
    <w:lvl w:ilvl="0" w:tentative="0">
      <w:start w:val="1"/>
      <w:numFmt w:val="decimal"/>
      <w:suff w:val="nothing"/>
      <w:lvlText w:val="（%1）"/>
      <w:lvlJc w:val="left"/>
      <w:pPr>
        <w:ind w:left="0" w:firstLine="0"/>
      </w:pPr>
      <w:rPr>
        <w:rFonts w:hint="default" w:ascii="Times New Roman" w:hAnsi="Times New Roman" w:cs="Times New Roman"/>
        <w:b/>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23">
    <w:nsid w:val="3A7FEFD2"/>
    <w:multiLevelType w:val="multilevel"/>
    <w:tmpl w:val="3A7FEFD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24">
    <w:nsid w:val="3C9251E8"/>
    <w:multiLevelType w:val="multilevel"/>
    <w:tmpl w:val="3C9251E8"/>
    <w:lvl w:ilvl="0" w:tentative="0">
      <w:start w:val="1"/>
      <w:numFmt w:val="bullet"/>
      <w:lvlText w:val=""/>
      <w:lvlJc w:val="left"/>
      <w:pPr>
        <w:ind w:left="567" w:firstLine="0"/>
      </w:pPr>
      <w:rPr>
        <w:rFonts w:hint="default" w:ascii="Wingdings" w:hAnsi="Wingdings" w:cs="Wingdings"/>
      </w:rPr>
    </w:lvl>
    <w:lvl w:ilvl="1" w:tentative="0">
      <w:start w:val="1"/>
      <w:numFmt w:val="lowerLetter"/>
      <w:lvlText w:val="%2)"/>
      <w:lvlJc w:val="left"/>
      <w:pPr>
        <w:ind w:left="1912" w:hanging="420"/>
      </w:pPr>
      <w:rPr>
        <w:rFonts w:hint="default" w:ascii="Times New Roman" w:hAnsi="Times New Roman" w:cs="Times New Roman"/>
      </w:rPr>
    </w:lvl>
    <w:lvl w:ilvl="2" w:tentative="0">
      <w:start w:val="1"/>
      <w:numFmt w:val="lowerRoman"/>
      <w:lvlText w:val="%3."/>
      <w:lvlJc w:val="right"/>
      <w:pPr>
        <w:ind w:left="2332" w:hanging="420"/>
      </w:pPr>
      <w:rPr>
        <w:rFonts w:hint="default" w:ascii="Times New Roman" w:hAnsi="Times New Roman" w:cs="Times New Roman"/>
      </w:rPr>
    </w:lvl>
    <w:lvl w:ilvl="3" w:tentative="0">
      <w:start w:val="1"/>
      <w:numFmt w:val="decimal"/>
      <w:lvlText w:val="%4."/>
      <w:lvlJc w:val="left"/>
      <w:pPr>
        <w:ind w:left="2752" w:hanging="420"/>
      </w:pPr>
      <w:rPr>
        <w:rFonts w:hint="default" w:ascii="Times New Roman" w:hAnsi="Times New Roman" w:cs="Times New Roman"/>
      </w:rPr>
    </w:lvl>
    <w:lvl w:ilvl="4" w:tentative="0">
      <w:start w:val="1"/>
      <w:numFmt w:val="lowerLetter"/>
      <w:lvlText w:val="%5)"/>
      <w:lvlJc w:val="left"/>
      <w:pPr>
        <w:ind w:left="3172" w:hanging="420"/>
      </w:pPr>
      <w:rPr>
        <w:rFonts w:hint="default" w:ascii="Times New Roman" w:hAnsi="Times New Roman" w:cs="Times New Roman"/>
      </w:rPr>
    </w:lvl>
    <w:lvl w:ilvl="5" w:tentative="0">
      <w:start w:val="1"/>
      <w:numFmt w:val="lowerRoman"/>
      <w:lvlText w:val="%6."/>
      <w:lvlJc w:val="right"/>
      <w:pPr>
        <w:ind w:left="3592" w:hanging="420"/>
      </w:pPr>
      <w:rPr>
        <w:rFonts w:hint="default" w:ascii="Times New Roman" w:hAnsi="Times New Roman" w:cs="Times New Roman"/>
      </w:rPr>
    </w:lvl>
    <w:lvl w:ilvl="6" w:tentative="0">
      <w:start w:val="1"/>
      <w:numFmt w:val="decimal"/>
      <w:lvlText w:val="%7."/>
      <w:lvlJc w:val="left"/>
      <w:pPr>
        <w:ind w:left="4012" w:hanging="420"/>
      </w:pPr>
      <w:rPr>
        <w:rFonts w:hint="default" w:ascii="Times New Roman" w:hAnsi="Times New Roman" w:cs="Times New Roman"/>
      </w:rPr>
    </w:lvl>
    <w:lvl w:ilvl="7" w:tentative="0">
      <w:start w:val="1"/>
      <w:numFmt w:val="lowerLetter"/>
      <w:lvlText w:val="%8)"/>
      <w:lvlJc w:val="left"/>
      <w:pPr>
        <w:ind w:left="4432" w:hanging="420"/>
      </w:pPr>
      <w:rPr>
        <w:rFonts w:hint="default" w:ascii="Times New Roman" w:hAnsi="Times New Roman" w:cs="Times New Roman"/>
      </w:rPr>
    </w:lvl>
    <w:lvl w:ilvl="8" w:tentative="0">
      <w:start w:val="1"/>
      <w:numFmt w:val="lowerRoman"/>
      <w:lvlText w:val="%9."/>
      <w:lvlJc w:val="right"/>
      <w:pPr>
        <w:ind w:left="4852" w:hanging="420"/>
      </w:pPr>
      <w:rPr>
        <w:rFonts w:hint="default" w:ascii="Times New Roman" w:hAnsi="Times New Roman" w:cs="Times New Roman"/>
      </w:rPr>
    </w:lvl>
  </w:abstractNum>
  <w:abstractNum w:abstractNumId="125">
    <w:nsid w:val="3ED5F7AA"/>
    <w:multiLevelType w:val="multilevel"/>
    <w:tmpl w:val="3ED5F7AA"/>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26">
    <w:nsid w:val="409143EC"/>
    <w:multiLevelType w:val="multilevel"/>
    <w:tmpl w:val="409143E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27">
    <w:nsid w:val="4343047C"/>
    <w:multiLevelType w:val="multilevel"/>
    <w:tmpl w:val="4343047C"/>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28">
    <w:nsid w:val="46F49038"/>
    <w:multiLevelType w:val="multilevel"/>
    <w:tmpl w:val="46F4903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29">
    <w:nsid w:val="487F054F"/>
    <w:multiLevelType w:val="multilevel"/>
    <w:tmpl w:val="487F054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30">
    <w:nsid w:val="4A75A212"/>
    <w:multiLevelType w:val="multilevel"/>
    <w:tmpl w:val="4A75A21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31">
    <w:nsid w:val="4CE362FD"/>
    <w:multiLevelType w:val="multilevel"/>
    <w:tmpl w:val="4CE362FD"/>
    <w:lvl w:ilvl="0" w:tentative="0">
      <w:start w:val="1"/>
      <w:numFmt w:val="bullet"/>
      <w:lvlText w:val=""/>
      <w:lvlJc w:val="left"/>
      <w:pPr>
        <w:ind w:left="925" w:hanging="420"/>
      </w:pPr>
      <w:rPr>
        <w:rFonts w:hint="default" w:ascii="Wingdings" w:hAnsi="Wingdings" w:cs="Wingdings"/>
      </w:rPr>
    </w:lvl>
    <w:lvl w:ilvl="1" w:tentative="0">
      <w:start w:val="1"/>
      <w:numFmt w:val="bullet"/>
      <w:lvlText w:val=""/>
      <w:lvlJc w:val="left"/>
      <w:pPr>
        <w:ind w:left="1345" w:hanging="420"/>
      </w:pPr>
      <w:rPr>
        <w:rFonts w:hint="default" w:ascii="Wingdings" w:hAnsi="Wingdings" w:cs="Wingdings"/>
      </w:rPr>
    </w:lvl>
    <w:lvl w:ilvl="2" w:tentative="0">
      <w:start w:val="1"/>
      <w:numFmt w:val="bullet"/>
      <w:lvlText w:val=""/>
      <w:lvlJc w:val="left"/>
      <w:pPr>
        <w:ind w:left="1765" w:hanging="420"/>
      </w:pPr>
      <w:rPr>
        <w:rFonts w:hint="default" w:ascii="Wingdings" w:hAnsi="Wingdings" w:cs="Wingdings"/>
      </w:rPr>
    </w:lvl>
    <w:lvl w:ilvl="3" w:tentative="0">
      <w:start w:val="1"/>
      <w:numFmt w:val="bullet"/>
      <w:lvlText w:val=""/>
      <w:lvlJc w:val="left"/>
      <w:pPr>
        <w:ind w:left="2185" w:hanging="420"/>
      </w:pPr>
      <w:rPr>
        <w:rFonts w:hint="default" w:ascii="Wingdings" w:hAnsi="Wingdings" w:cs="Wingdings"/>
      </w:rPr>
    </w:lvl>
    <w:lvl w:ilvl="4" w:tentative="0">
      <w:start w:val="1"/>
      <w:numFmt w:val="bullet"/>
      <w:lvlText w:val=""/>
      <w:lvlJc w:val="left"/>
      <w:pPr>
        <w:ind w:left="2605" w:hanging="420"/>
      </w:pPr>
      <w:rPr>
        <w:rFonts w:hint="default" w:ascii="Wingdings" w:hAnsi="Wingdings" w:cs="Wingdings"/>
      </w:rPr>
    </w:lvl>
    <w:lvl w:ilvl="5" w:tentative="0">
      <w:start w:val="1"/>
      <w:numFmt w:val="bullet"/>
      <w:lvlText w:val=""/>
      <w:lvlJc w:val="left"/>
      <w:pPr>
        <w:ind w:left="3025" w:hanging="420"/>
      </w:pPr>
      <w:rPr>
        <w:rFonts w:hint="default" w:ascii="Wingdings" w:hAnsi="Wingdings" w:cs="Wingdings"/>
      </w:rPr>
    </w:lvl>
    <w:lvl w:ilvl="6" w:tentative="0">
      <w:start w:val="1"/>
      <w:numFmt w:val="bullet"/>
      <w:lvlText w:val=""/>
      <w:lvlJc w:val="left"/>
      <w:pPr>
        <w:ind w:left="3445" w:hanging="420"/>
      </w:pPr>
      <w:rPr>
        <w:rFonts w:hint="default" w:ascii="Wingdings" w:hAnsi="Wingdings" w:cs="Wingdings"/>
      </w:rPr>
    </w:lvl>
    <w:lvl w:ilvl="7" w:tentative="0">
      <w:start w:val="1"/>
      <w:numFmt w:val="bullet"/>
      <w:lvlText w:val=""/>
      <w:lvlJc w:val="left"/>
      <w:pPr>
        <w:ind w:left="3865" w:hanging="420"/>
      </w:pPr>
      <w:rPr>
        <w:rFonts w:hint="default" w:ascii="Wingdings" w:hAnsi="Wingdings" w:cs="Wingdings"/>
      </w:rPr>
    </w:lvl>
    <w:lvl w:ilvl="8" w:tentative="0">
      <w:start w:val="1"/>
      <w:numFmt w:val="bullet"/>
      <w:lvlText w:val=""/>
      <w:lvlJc w:val="left"/>
      <w:pPr>
        <w:ind w:left="4285" w:hanging="420"/>
      </w:pPr>
      <w:rPr>
        <w:rFonts w:hint="default" w:ascii="Wingdings" w:hAnsi="Wingdings" w:cs="Wingdings"/>
      </w:rPr>
    </w:lvl>
  </w:abstractNum>
  <w:abstractNum w:abstractNumId="132">
    <w:nsid w:val="4E3DFAF2"/>
    <w:multiLevelType w:val="multilevel"/>
    <w:tmpl w:val="4E3DFAF2"/>
    <w:lvl w:ilvl="0" w:tentative="0">
      <w:start w:val="1"/>
      <w:numFmt w:val="decimal"/>
      <w:suff w:val="nothing"/>
      <w:lvlText w:val="（%1）"/>
      <w:lvlJc w:val="left"/>
      <w:pPr>
        <w:ind w:left="0" w:firstLine="0"/>
      </w:pPr>
      <w:rPr>
        <w:rFonts w:hint="default" w:ascii="Times New Roman" w:hAnsi="Times New Roman" w:cs="Times New Roman"/>
        <w:b/>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33">
    <w:nsid w:val="54307744"/>
    <w:multiLevelType w:val="multilevel"/>
    <w:tmpl w:val="54307744"/>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34">
    <w:nsid w:val="566B71C4"/>
    <w:multiLevelType w:val="multilevel"/>
    <w:tmpl w:val="566B71C4"/>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35">
    <w:nsid w:val="58C7144C"/>
    <w:multiLevelType w:val="multilevel"/>
    <w:tmpl w:val="58C7144C"/>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36">
    <w:nsid w:val="5CCCC87F"/>
    <w:multiLevelType w:val="singleLevel"/>
    <w:tmpl w:val="5CCCC87F"/>
    <w:lvl w:ilvl="0" w:tentative="0">
      <w:start w:val="1"/>
      <w:numFmt w:val="chineseCounting"/>
      <w:suff w:val="space"/>
      <w:lvlText w:val="第%1章"/>
      <w:lvlJc w:val="left"/>
      <w:rPr>
        <w:rFonts w:hint="eastAsia"/>
      </w:rPr>
    </w:lvl>
  </w:abstractNum>
  <w:abstractNum w:abstractNumId="137">
    <w:nsid w:val="5D4178F7"/>
    <w:multiLevelType w:val="multilevel"/>
    <w:tmpl w:val="5D4178F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38">
    <w:nsid w:val="5E0D51A1"/>
    <w:multiLevelType w:val="multilevel"/>
    <w:tmpl w:val="5E0D51A1"/>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39">
    <w:nsid w:val="5E477593"/>
    <w:multiLevelType w:val="multilevel"/>
    <w:tmpl w:val="5E477593"/>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40">
    <w:nsid w:val="5FC22014"/>
    <w:multiLevelType w:val="multilevel"/>
    <w:tmpl w:val="5FC2201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41">
    <w:nsid w:val="606E8C0E"/>
    <w:multiLevelType w:val="multilevel"/>
    <w:tmpl w:val="606E8C0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42">
    <w:nsid w:val="637BA666"/>
    <w:multiLevelType w:val="multilevel"/>
    <w:tmpl w:val="637BA66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43">
    <w:nsid w:val="63F8A6A6"/>
    <w:multiLevelType w:val="multilevel"/>
    <w:tmpl w:val="63F8A6A6"/>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44">
    <w:nsid w:val="6559441C"/>
    <w:multiLevelType w:val="multilevel"/>
    <w:tmpl w:val="6559441C"/>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45">
    <w:nsid w:val="6682F6CD"/>
    <w:multiLevelType w:val="multilevel"/>
    <w:tmpl w:val="6682F6C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46">
    <w:nsid w:val="6756D003"/>
    <w:multiLevelType w:val="multilevel"/>
    <w:tmpl w:val="6756D003"/>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47">
    <w:nsid w:val="693428D3"/>
    <w:multiLevelType w:val="multilevel"/>
    <w:tmpl w:val="693428D3"/>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48">
    <w:nsid w:val="6DC758E0"/>
    <w:multiLevelType w:val="multilevel"/>
    <w:tmpl w:val="6DC758E0"/>
    <w:lvl w:ilvl="0" w:tentative="0">
      <w:start w:val="1"/>
      <w:numFmt w:val="decimal"/>
      <w:suff w:val="nothing"/>
      <w:lvlText w:val="%1）"/>
      <w:lvlJc w:val="left"/>
      <w:pPr>
        <w:ind w:left="426" w:firstLine="0"/>
      </w:pPr>
      <w:rPr>
        <w:rFonts w:hint="default" w:ascii="Times New Roman" w:hAnsi="Times New Roman" w:cs="Times New Roman"/>
        <w:sz w:val="24"/>
        <w:szCs w:val="24"/>
      </w:rPr>
    </w:lvl>
    <w:lvl w:ilvl="1" w:tentative="0">
      <w:start w:val="1"/>
      <w:numFmt w:val="lowerLetter"/>
      <w:lvlText w:val="%2)"/>
      <w:lvlJc w:val="left"/>
      <w:pPr>
        <w:ind w:left="1771" w:hanging="420"/>
      </w:pPr>
      <w:rPr>
        <w:rFonts w:hint="default" w:ascii="Times New Roman" w:hAnsi="Times New Roman" w:cs="Times New Roman"/>
      </w:rPr>
    </w:lvl>
    <w:lvl w:ilvl="2" w:tentative="0">
      <w:start w:val="1"/>
      <w:numFmt w:val="lowerRoman"/>
      <w:lvlText w:val="%3."/>
      <w:lvlJc w:val="right"/>
      <w:pPr>
        <w:ind w:left="2191" w:hanging="420"/>
      </w:pPr>
      <w:rPr>
        <w:rFonts w:hint="default" w:ascii="Times New Roman" w:hAnsi="Times New Roman" w:cs="Times New Roman"/>
      </w:rPr>
    </w:lvl>
    <w:lvl w:ilvl="3" w:tentative="0">
      <w:start w:val="1"/>
      <w:numFmt w:val="decimal"/>
      <w:lvlText w:val="%4."/>
      <w:lvlJc w:val="left"/>
      <w:pPr>
        <w:ind w:left="2611" w:hanging="420"/>
      </w:pPr>
      <w:rPr>
        <w:rFonts w:hint="default" w:ascii="Times New Roman" w:hAnsi="Times New Roman" w:cs="Times New Roman"/>
      </w:rPr>
    </w:lvl>
    <w:lvl w:ilvl="4" w:tentative="0">
      <w:start w:val="1"/>
      <w:numFmt w:val="lowerLetter"/>
      <w:lvlText w:val="%5)"/>
      <w:lvlJc w:val="left"/>
      <w:pPr>
        <w:ind w:left="3031" w:hanging="420"/>
      </w:pPr>
      <w:rPr>
        <w:rFonts w:hint="default" w:ascii="Times New Roman" w:hAnsi="Times New Roman" w:cs="Times New Roman"/>
      </w:rPr>
    </w:lvl>
    <w:lvl w:ilvl="5" w:tentative="0">
      <w:start w:val="1"/>
      <w:numFmt w:val="lowerRoman"/>
      <w:lvlText w:val="%6."/>
      <w:lvlJc w:val="right"/>
      <w:pPr>
        <w:ind w:left="3451" w:hanging="420"/>
      </w:pPr>
      <w:rPr>
        <w:rFonts w:hint="default" w:ascii="Times New Roman" w:hAnsi="Times New Roman" w:cs="Times New Roman"/>
      </w:rPr>
    </w:lvl>
    <w:lvl w:ilvl="6" w:tentative="0">
      <w:start w:val="1"/>
      <w:numFmt w:val="decimal"/>
      <w:lvlText w:val="%7."/>
      <w:lvlJc w:val="left"/>
      <w:pPr>
        <w:ind w:left="3871" w:hanging="420"/>
      </w:pPr>
      <w:rPr>
        <w:rFonts w:hint="default" w:ascii="Times New Roman" w:hAnsi="Times New Roman" w:cs="Times New Roman"/>
      </w:rPr>
    </w:lvl>
    <w:lvl w:ilvl="7" w:tentative="0">
      <w:start w:val="1"/>
      <w:numFmt w:val="lowerLetter"/>
      <w:lvlText w:val="%8)"/>
      <w:lvlJc w:val="left"/>
      <w:pPr>
        <w:ind w:left="4291" w:hanging="420"/>
      </w:pPr>
      <w:rPr>
        <w:rFonts w:hint="default" w:ascii="Times New Roman" w:hAnsi="Times New Roman" w:cs="Times New Roman"/>
      </w:rPr>
    </w:lvl>
    <w:lvl w:ilvl="8" w:tentative="0">
      <w:start w:val="1"/>
      <w:numFmt w:val="lowerRoman"/>
      <w:lvlText w:val="%9."/>
      <w:lvlJc w:val="right"/>
      <w:pPr>
        <w:ind w:left="4711" w:hanging="420"/>
      </w:pPr>
      <w:rPr>
        <w:rFonts w:hint="default" w:ascii="Times New Roman" w:hAnsi="Times New Roman" w:cs="Times New Roman"/>
      </w:rPr>
    </w:lvl>
  </w:abstractNum>
  <w:abstractNum w:abstractNumId="149">
    <w:nsid w:val="6E24E76B"/>
    <w:multiLevelType w:val="multilevel"/>
    <w:tmpl w:val="6E24E76B"/>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50">
    <w:nsid w:val="71C81211"/>
    <w:multiLevelType w:val="multilevel"/>
    <w:tmpl w:val="71C81211"/>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51">
    <w:nsid w:val="71C9A6BF"/>
    <w:multiLevelType w:val="multilevel"/>
    <w:tmpl w:val="71C9A6B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52">
    <w:nsid w:val="761A90D9"/>
    <w:multiLevelType w:val="multilevel"/>
    <w:tmpl w:val="761A90D9"/>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53">
    <w:nsid w:val="77C354E4"/>
    <w:multiLevelType w:val="multilevel"/>
    <w:tmpl w:val="77C354E4"/>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54">
    <w:nsid w:val="7940A77A"/>
    <w:multiLevelType w:val="multilevel"/>
    <w:tmpl w:val="7940A77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55">
    <w:nsid w:val="79BC6610"/>
    <w:multiLevelType w:val="multilevel"/>
    <w:tmpl w:val="79BC661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56">
    <w:nsid w:val="79C9F1A7"/>
    <w:multiLevelType w:val="multilevel"/>
    <w:tmpl w:val="79C9F1A7"/>
    <w:lvl w:ilvl="0" w:tentative="0">
      <w:start w:val="1"/>
      <w:numFmt w:val="decimal"/>
      <w:suff w:val="nothing"/>
      <w:lvlText w:val="（%1）"/>
      <w:lvlJc w:val="left"/>
      <w:pPr>
        <w:ind w:left="0" w:firstLine="0"/>
      </w:pPr>
      <w:rPr>
        <w:rFonts w:hint="default" w:ascii="Times New Roman" w:hAnsi="Times New Roman" w:cs="Times New Roman"/>
        <w:b w:val="0"/>
        <w:i w:val="0"/>
        <w:sz w:val="24"/>
        <w:szCs w:val="24"/>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57">
    <w:nsid w:val="7A0F6431"/>
    <w:multiLevelType w:val="singleLevel"/>
    <w:tmpl w:val="7A0F6431"/>
    <w:lvl w:ilvl="0" w:tentative="0">
      <w:start w:val="1"/>
      <w:numFmt w:val="decimal"/>
      <w:suff w:val="space"/>
      <w:lvlText w:val="%1."/>
      <w:lvlJc w:val="left"/>
    </w:lvl>
  </w:abstractNum>
  <w:abstractNum w:abstractNumId="158">
    <w:nsid w:val="7A4ECCD5"/>
    <w:multiLevelType w:val="multilevel"/>
    <w:tmpl w:val="7A4ECCD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59">
    <w:nsid w:val="7B7CDDD6"/>
    <w:multiLevelType w:val="multilevel"/>
    <w:tmpl w:val="7B7CDDD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345" w:hanging="420"/>
      </w:pPr>
      <w:rPr>
        <w:rFonts w:hint="default" w:ascii="Times New Roman" w:hAnsi="Times New Roman" w:cs="Times New Roman"/>
      </w:rPr>
    </w:lvl>
    <w:lvl w:ilvl="2" w:tentative="0">
      <w:start w:val="1"/>
      <w:numFmt w:val="lowerRoman"/>
      <w:lvlText w:val="%3."/>
      <w:lvlJc w:val="right"/>
      <w:pPr>
        <w:ind w:left="1765" w:hanging="420"/>
      </w:pPr>
      <w:rPr>
        <w:rFonts w:hint="default" w:ascii="Times New Roman" w:hAnsi="Times New Roman" w:cs="Times New Roman"/>
      </w:rPr>
    </w:lvl>
    <w:lvl w:ilvl="3" w:tentative="0">
      <w:start w:val="1"/>
      <w:numFmt w:val="decimal"/>
      <w:lvlText w:val="%4."/>
      <w:lvlJc w:val="left"/>
      <w:pPr>
        <w:ind w:left="2185" w:hanging="420"/>
      </w:pPr>
      <w:rPr>
        <w:rFonts w:hint="default" w:ascii="Times New Roman" w:hAnsi="Times New Roman" w:cs="Times New Roman"/>
      </w:rPr>
    </w:lvl>
    <w:lvl w:ilvl="4" w:tentative="0">
      <w:start w:val="1"/>
      <w:numFmt w:val="lowerLetter"/>
      <w:lvlText w:val="%5)"/>
      <w:lvlJc w:val="left"/>
      <w:pPr>
        <w:ind w:left="2605" w:hanging="420"/>
      </w:pPr>
      <w:rPr>
        <w:rFonts w:hint="default" w:ascii="Times New Roman" w:hAnsi="Times New Roman" w:cs="Times New Roman"/>
      </w:rPr>
    </w:lvl>
    <w:lvl w:ilvl="5" w:tentative="0">
      <w:start w:val="1"/>
      <w:numFmt w:val="lowerRoman"/>
      <w:lvlText w:val="%6."/>
      <w:lvlJc w:val="right"/>
      <w:pPr>
        <w:ind w:left="3025" w:hanging="420"/>
      </w:pPr>
      <w:rPr>
        <w:rFonts w:hint="default" w:ascii="Times New Roman" w:hAnsi="Times New Roman" w:cs="Times New Roman"/>
      </w:rPr>
    </w:lvl>
    <w:lvl w:ilvl="6" w:tentative="0">
      <w:start w:val="1"/>
      <w:numFmt w:val="decimal"/>
      <w:lvlText w:val="%7."/>
      <w:lvlJc w:val="left"/>
      <w:pPr>
        <w:ind w:left="3445" w:hanging="420"/>
      </w:pPr>
      <w:rPr>
        <w:rFonts w:hint="default" w:ascii="Times New Roman" w:hAnsi="Times New Roman" w:cs="Times New Roman"/>
      </w:rPr>
    </w:lvl>
    <w:lvl w:ilvl="7" w:tentative="0">
      <w:start w:val="1"/>
      <w:numFmt w:val="lowerLetter"/>
      <w:lvlText w:val="%8)"/>
      <w:lvlJc w:val="left"/>
      <w:pPr>
        <w:ind w:left="3865" w:hanging="420"/>
      </w:pPr>
      <w:rPr>
        <w:rFonts w:hint="default" w:ascii="Times New Roman" w:hAnsi="Times New Roman" w:cs="Times New Roman"/>
      </w:rPr>
    </w:lvl>
    <w:lvl w:ilvl="8" w:tentative="0">
      <w:start w:val="1"/>
      <w:numFmt w:val="lowerRoman"/>
      <w:lvlText w:val="%9."/>
      <w:lvlJc w:val="right"/>
      <w:pPr>
        <w:ind w:left="4285" w:hanging="420"/>
      </w:pPr>
      <w:rPr>
        <w:rFonts w:hint="default" w:ascii="Times New Roman" w:hAnsi="Times New Roman" w:cs="Times New Roman"/>
      </w:rPr>
    </w:lvl>
  </w:abstractNum>
  <w:abstractNum w:abstractNumId="160">
    <w:nsid w:val="7D3AD559"/>
    <w:multiLevelType w:val="multilevel"/>
    <w:tmpl w:val="7D3AD559"/>
    <w:lvl w:ilvl="0" w:tentative="0">
      <w:start w:val="1"/>
      <w:numFmt w:val="decimal"/>
      <w:suff w:val="nothing"/>
      <w:lvlText w:val="%1）"/>
      <w:lvlJc w:val="left"/>
      <w:pPr>
        <w:ind w:left="426" w:firstLine="0"/>
      </w:pPr>
      <w:rPr>
        <w:rFonts w:hint="default" w:ascii="Times New Roman" w:hAnsi="Times New Roman" w:cs="Times New Roman"/>
        <w:sz w:val="24"/>
        <w:szCs w:val="24"/>
      </w:rPr>
    </w:lvl>
    <w:lvl w:ilvl="1" w:tentative="0">
      <w:start w:val="1"/>
      <w:numFmt w:val="lowerLetter"/>
      <w:lvlText w:val="%2)"/>
      <w:lvlJc w:val="left"/>
      <w:pPr>
        <w:ind w:left="1771" w:hanging="420"/>
      </w:pPr>
      <w:rPr>
        <w:rFonts w:hint="default" w:ascii="Times New Roman" w:hAnsi="Times New Roman" w:cs="Times New Roman"/>
      </w:rPr>
    </w:lvl>
    <w:lvl w:ilvl="2" w:tentative="0">
      <w:start w:val="1"/>
      <w:numFmt w:val="lowerRoman"/>
      <w:lvlText w:val="%3."/>
      <w:lvlJc w:val="right"/>
      <w:pPr>
        <w:ind w:left="2191" w:hanging="420"/>
      </w:pPr>
      <w:rPr>
        <w:rFonts w:hint="default" w:ascii="Times New Roman" w:hAnsi="Times New Roman" w:cs="Times New Roman"/>
      </w:rPr>
    </w:lvl>
    <w:lvl w:ilvl="3" w:tentative="0">
      <w:start w:val="1"/>
      <w:numFmt w:val="decimal"/>
      <w:lvlText w:val="%4."/>
      <w:lvlJc w:val="left"/>
      <w:pPr>
        <w:ind w:left="2611" w:hanging="420"/>
      </w:pPr>
      <w:rPr>
        <w:rFonts w:hint="default" w:ascii="Times New Roman" w:hAnsi="Times New Roman" w:cs="Times New Roman"/>
      </w:rPr>
    </w:lvl>
    <w:lvl w:ilvl="4" w:tentative="0">
      <w:start w:val="1"/>
      <w:numFmt w:val="lowerLetter"/>
      <w:lvlText w:val="%5)"/>
      <w:lvlJc w:val="left"/>
      <w:pPr>
        <w:ind w:left="3031" w:hanging="420"/>
      </w:pPr>
      <w:rPr>
        <w:rFonts w:hint="default" w:ascii="Times New Roman" w:hAnsi="Times New Roman" w:cs="Times New Roman"/>
      </w:rPr>
    </w:lvl>
    <w:lvl w:ilvl="5" w:tentative="0">
      <w:start w:val="1"/>
      <w:numFmt w:val="lowerRoman"/>
      <w:lvlText w:val="%6."/>
      <w:lvlJc w:val="right"/>
      <w:pPr>
        <w:ind w:left="3451" w:hanging="420"/>
      </w:pPr>
      <w:rPr>
        <w:rFonts w:hint="default" w:ascii="Times New Roman" w:hAnsi="Times New Roman" w:cs="Times New Roman"/>
      </w:rPr>
    </w:lvl>
    <w:lvl w:ilvl="6" w:tentative="0">
      <w:start w:val="1"/>
      <w:numFmt w:val="decimal"/>
      <w:lvlText w:val="%7."/>
      <w:lvlJc w:val="left"/>
      <w:pPr>
        <w:ind w:left="3871" w:hanging="420"/>
      </w:pPr>
      <w:rPr>
        <w:rFonts w:hint="default" w:ascii="Times New Roman" w:hAnsi="Times New Roman" w:cs="Times New Roman"/>
      </w:rPr>
    </w:lvl>
    <w:lvl w:ilvl="7" w:tentative="0">
      <w:start w:val="1"/>
      <w:numFmt w:val="lowerLetter"/>
      <w:lvlText w:val="%8)"/>
      <w:lvlJc w:val="left"/>
      <w:pPr>
        <w:ind w:left="4291" w:hanging="420"/>
      </w:pPr>
      <w:rPr>
        <w:rFonts w:hint="default" w:ascii="Times New Roman" w:hAnsi="Times New Roman" w:cs="Times New Roman"/>
      </w:rPr>
    </w:lvl>
    <w:lvl w:ilvl="8" w:tentative="0">
      <w:start w:val="1"/>
      <w:numFmt w:val="lowerRoman"/>
      <w:lvlText w:val="%9."/>
      <w:lvlJc w:val="right"/>
      <w:pPr>
        <w:ind w:left="4711" w:hanging="420"/>
      </w:pPr>
      <w:rPr>
        <w:rFonts w:hint="default" w:ascii="Times New Roman" w:hAnsi="Times New Roman" w:cs="Times New Roman"/>
      </w:rPr>
    </w:lvl>
  </w:abstractNum>
  <w:num w:numId="1">
    <w:abstractNumId w:val="136"/>
  </w:num>
  <w:num w:numId="2">
    <w:abstractNumId w:val="105"/>
  </w:num>
  <w:num w:numId="3">
    <w:abstractNumId w:val="27"/>
  </w:num>
  <w:num w:numId="4">
    <w:abstractNumId w:val="113"/>
  </w:num>
  <w:num w:numId="5">
    <w:abstractNumId w:val="89"/>
  </w:num>
  <w:num w:numId="6">
    <w:abstractNumId w:val="157"/>
  </w:num>
  <w:num w:numId="7">
    <w:abstractNumId w:val="55"/>
  </w:num>
  <w:num w:numId="8">
    <w:abstractNumId w:val="80"/>
  </w:num>
  <w:num w:numId="9">
    <w:abstractNumId w:val="64"/>
  </w:num>
  <w:num w:numId="10">
    <w:abstractNumId w:val="63"/>
  </w:num>
  <w:num w:numId="11">
    <w:abstractNumId w:val="44"/>
  </w:num>
  <w:num w:numId="12">
    <w:abstractNumId w:val="65"/>
  </w:num>
  <w:num w:numId="13">
    <w:abstractNumId w:val="108"/>
  </w:num>
  <w:num w:numId="14">
    <w:abstractNumId w:val="19"/>
  </w:num>
  <w:num w:numId="15">
    <w:abstractNumId w:val="138"/>
  </w:num>
  <w:num w:numId="16">
    <w:abstractNumId w:val="10"/>
  </w:num>
  <w:num w:numId="17">
    <w:abstractNumId w:val="61"/>
  </w:num>
  <w:num w:numId="18">
    <w:abstractNumId w:val="146"/>
  </w:num>
  <w:num w:numId="19">
    <w:abstractNumId w:val="97"/>
  </w:num>
  <w:num w:numId="20">
    <w:abstractNumId w:val="26"/>
  </w:num>
  <w:num w:numId="21">
    <w:abstractNumId w:val="41"/>
  </w:num>
  <w:num w:numId="22">
    <w:abstractNumId w:val="88"/>
  </w:num>
  <w:num w:numId="23">
    <w:abstractNumId w:val="131"/>
  </w:num>
  <w:num w:numId="24">
    <w:abstractNumId w:val="8"/>
  </w:num>
  <w:num w:numId="25">
    <w:abstractNumId w:val="119"/>
  </w:num>
  <w:num w:numId="26">
    <w:abstractNumId w:val="145"/>
  </w:num>
  <w:num w:numId="27">
    <w:abstractNumId w:val="18"/>
  </w:num>
  <w:num w:numId="28">
    <w:abstractNumId w:val="59"/>
  </w:num>
  <w:num w:numId="29">
    <w:abstractNumId w:val="46"/>
  </w:num>
  <w:num w:numId="30">
    <w:abstractNumId w:val="114"/>
  </w:num>
  <w:num w:numId="31">
    <w:abstractNumId w:val="50"/>
  </w:num>
  <w:num w:numId="32">
    <w:abstractNumId w:val="57"/>
  </w:num>
  <w:num w:numId="33">
    <w:abstractNumId w:val="68"/>
  </w:num>
  <w:num w:numId="34">
    <w:abstractNumId w:val="76"/>
  </w:num>
  <w:num w:numId="35">
    <w:abstractNumId w:val="123"/>
  </w:num>
  <w:num w:numId="36">
    <w:abstractNumId w:val="85"/>
  </w:num>
  <w:num w:numId="37">
    <w:abstractNumId w:val="126"/>
  </w:num>
  <w:num w:numId="38">
    <w:abstractNumId w:val="124"/>
  </w:num>
  <w:num w:numId="39">
    <w:abstractNumId w:val="158"/>
  </w:num>
  <w:num w:numId="40">
    <w:abstractNumId w:val="15"/>
  </w:num>
  <w:num w:numId="41">
    <w:abstractNumId w:val="84"/>
  </w:num>
  <w:num w:numId="42">
    <w:abstractNumId w:val="72"/>
  </w:num>
  <w:num w:numId="43">
    <w:abstractNumId w:val="86"/>
  </w:num>
  <w:num w:numId="44">
    <w:abstractNumId w:val="60"/>
  </w:num>
  <w:num w:numId="45">
    <w:abstractNumId w:val="90"/>
  </w:num>
  <w:num w:numId="46">
    <w:abstractNumId w:val="129"/>
  </w:num>
  <w:num w:numId="47">
    <w:abstractNumId w:val="49"/>
  </w:num>
  <w:num w:numId="48">
    <w:abstractNumId w:val="40"/>
  </w:num>
  <w:num w:numId="49">
    <w:abstractNumId w:val="133"/>
  </w:num>
  <w:num w:numId="50">
    <w:abstractNumId w:val="34"/>
  </w:num>
  <w:num w:numId="51">
    <w:abstractNumId w:val="152"/>
  </w:num>
  <w:num w:numId="52">
    <w:abstractNumId w:val="62"/>
  </w:num>
  <w:num w:numId="53">
    <w:abstractNumId w:val="33"/>
  </w:num>
  <w:num w:numId="54">
    <w:abstractNumId w:val="104"/>
  </w:num>
  <w:num w:numId="55">
    <w:abstractNumId w:val="12"/>
  </w:num>
  <w:num w:numId="56">
    <w:abstractNumId w:val="70"/>
  </w:num>
  <w:num w:numId="57">
    <w:abstractNumId w:val="22"/>
  </w:num>
  <w:num w:numId="58">
    <w:abstractNumId w:val="42"/>
  </w:num>
  <w:num w:numId="59">
    <w:abstractNumId w:val="32"/>
  </w:num>
  <w:num w:numId="60">
    <w:abstractNumId w:val="1"/>
  </w:num>
  <w:num w:numId="61">
    <w:abstractNumId w:val="106"/>
  </w:num>
  <w:num w:numId="62">
    <w:abstractNumId w:val="47"/>
  </w:num>
  <w:num w:numId="63">
    <w:abstractNumId w:val="20"/>
  </w:num>
  <w:num w:numId="64">
    <w:abstractNumId w:val="69"/>
  </w:num>
  <w:num w:numId="65">
    <w:abstractNumId w:val="3"/>
  </w:num>
  <w:num w:numId="66">
    <w:abstractNumId w:val="93"/>
  </w:num>
  <w:num w:numId="67">
    <w:abstractNumId w:val="7"/>
  </w:num>
  <w:num w:numId="68">
    <w:abstractNumId w:val="56"/>
  </w:num>
  <w:num w:numId="69">
    <w:abstractNumId w:val="99"/>
  </w:num>
  <w:num w:numId="70">
    <w:abstractNumId w:val="35"/>
  </w:num>
  <w:num w:numId="71">
    <w:abstractNumId w:val="147"/>
  </w:num>
  <w:num w:numId="72">
    <w:abstractNumId w:val="17"/>
  </w:num>
  <w:num w:numId="73">
    <w:abstractNumId w:val="127"/>
  </w:num>
  <w:num w:numId="74">
    <w:abstractNumId w:val="111"/>
  </w:num>
  <w:num w:numId="75">
    <w:abstractNumId w:val="53"/>
  </w:num>
  <w:num w:numId="76">
    <w:abstractNumId w:val="125"/>
  </w:num>
  <w:num w:numId="77">
    <w:abstractNumId w:val="31"/>
  </w:num>
  <w:num w:numId="78">
    <w:abstractNumId w:val="100"/>
  </w:num>
  <w:num w:numId="79">
    <w:abstractNumId w:val="121"/>
  </w:num>
  <w:num w:numId="80">
    <w:abstractNumId w:val="4"/>
  </w:num>
  <w:num w:numId="81">
    <w:abstractNumId w:val="139"/>
  </w:num>
  <w:num w:numId="82">
    <w:abstractNumId w:val="143"/>
  </w:num>
  <w:num w:numId="83">
    <w:abstractNumId w:val="13"/>
  </w:num>
  <w:num w:numId="84">
    <w:abstractNumId w:val="38"/>
  </w:num>
  <w:num w:numId="85">
    <w:abstractNumId w:val="9"/>
  </w:num>
  <w:num w:numId="86">
    <w:abstractNumId w:val="25"/>
  </w:num>
  <w:num w:numId="87">
    <w:abstractNumId w:val="103"/>
  </w:num>
  <w:num w:numId="88">
    <w:abstractNumId w:val="112"/>
  </w:num>
  <w:num w:numId="89">
    <w:abstractNumId w:val="67"/>
  </w:num>
  <w:num w:numId="90">
    <w:abstractNumId w:val="51"/>
  </w:num>
  <w:num w:numId="91">
    <w:abstractNumId w:val="92"/>
  </w:num>
  <w:num w:numId="92">
    <w:abstractNumId w:val="73"/>
  </w:num>
  <w:num w:numId="93">
    <w:abstractNumId w:val="117"/>
  </w:num>
  <w:num w:numId="94">
    <w:abstractNumId w:val="95"/>
  </w:num>
  <w:num w:numId="95">
    <w:abstractNumId w:val="11"/>
  </w:num>
  <w:num w:numId="96">
    <w:abstractNumId w:val="23"/>
  </w:num>
  <w:num w:numId="97">
    <w:abstractNumId w:val="58"/>
  </w:num>
  <w:num w:numId="98">
    <w:abstractNumId w:val="71"/>
  </w:num>
  <w:num w:numId="99">
    <w:abstractNumId w:val="77"/>
  </w:num>
  <w:num w:numId="100">
    <w:abstractNumId w:val="130"/>
  </w:num>
  <w:num w:numId="101">
    <w:abstractNumId w:val="21"/>
  </w:num>
  <w:num w:numId="102">
    <w:abstractNumId w:val="151"/>
  </w:num>
  <w:num w:numId="103">
    <w:abstractNumId w:val="154"/>
  </w:num>
  <w:num w:numId="104">
    <w:abstractNumId w:val="159"/>
  </w:num>
  <w:num w:numId="105">
    <w:abstractNumId w:val="149"/>
  </w:num>
  <w:num w:numId="106">
    <w:abstractNumId w:val="83"/>
  </w:num>
  <w:num w:numId="107">
    <w:abstractNumId w:val="16"/>
  </w:num>
  <w:num w:numId="108">
    <w:abstractNumId w:val="96"/>
  </w:num>
  <w:num w:numId="109">
    <w:abstractNumId w:val="28"/>
  </w:num>
  <w:num w:numId="110">
    <w:abstractNumId w:val="78"/>
  </w:num>
  <w:num w:numId="111">
    <w:abstractNumId w:val="14"/>
  </w:num>
  <w:num w:numId="112">
    <w:abstractNumId w:val="101"/>
  </w:num>
  <w:num w:numId="113">
    <w:abstractNumId w:val="39"/>
  </w:num>
  <w:num w:numId="114">
    <w:abstractNumId w:val="107"/>
  </w:num>
  <w:num w:numId="115">
    <w:abstractNumId w:val="24"/>
  </w:num>
  <w:num w:numId="116">
    <w:abstractNumId w:val="54"/>
  </w:num>
  <w:num w:numId="117">
    <w:abstractNumId w:val="128"/>
  </w:num>
  <w:num w:numId="118">
    <w:abstractNumId w:val="140"/>
  </w:num>
  <w:num w:numId="119">
    <w:abstractNumId w:val="5"/>
  </w:num>
  <w:num w:numId="120">
    <w:abstractNumId w:val="52"/>
  </w:num>
  <w:num w:numId="121">
    <w:abstractNumId w:val="153"/>
  </w:num>
  <w:num w:numId="122">
    <w:abstractNumId w:val="75"/>
  </w:num>
  <w:num w:numId="123">
    <w:abstractNumId w:val="156"/>
  </w:num>
  <w:num w:numId="124">
    <w:abstractNumId w:val="98"/>
  </w:num>
  <w:num w:numId="125">
    <w:abstractNumId w:val="66"/>
  </w:num>
  <w:num w:numId="126">
    <w:abstractNumId w:val="134"/>
  </w:num>
  <w:num w:numId="127">
    <w:abstractNumId w:val="36"/>
  </w:num>
  <w:num w:numId="128">
    <w:abstractNumId w:val="37"/>
  </w:num>
  <w:num w:numId="129">
    <w:abstractNumId w:val="87"/>
  </w:num>
  <w:num w:numId="130">
    <w:abstractNumId w:val="109"/>
  </w:num>
  <w:num w:numId="131">
    <w:abstractNumId w:val="102"/>
  </w:num>
  <w:num w:numId="132">
    <w:abstractNumId w:val="155"/>
  </w:num>
  <w:num w:numId="133">
    <w:abstractNumId w:val="142"/>
  </w:num>
  <w:num w:numId="134">
    <w:abstractNumId w:val="30"/>
  </w:num>
  <w:num w:numId="135">
    <w:abstractNumId w:val="6"/>
  </w:num>
  <w:num w:numId="136">
    <w:abstractNumId w:val="48"/>
  </w:num>
  <w:num w:numId="137">
    <w:abstractNumId w:val="144"/>
  </w:num>
  <w:num w:numId="138">
    <w:abstractNumId w:val="0"/>
  </w:num>
  <w:num w:numId="139">
    <w:abstractNumId w:val="137"/>
  </w:num>
  <w:num w:numId="140">
    <w:abstractNumId w:val="91"/>
  </w:num>
  <w:num w:numId="141">
    <w:abstractNumId w:val="132"/>
  </w:num>
  <w:num w:numId="142">
    <w:abstractNumId w:val="118"/>
  </w:num>
  <w:num w:numId="143">
    <w:abstractNumId w:val="135"/>
  </w:num>
  <w:num w:numId="144">
    <w:abstractNumId w:val="122"/>
  </w:num>
  <w:num w:numId="145">
    <w:abstractNumId w:val="2"/>
  </w:num>
  <w:num w:numId="146">
    <w:abstractNumId w:val="43"/>
  </w:num>
  <w:num w:numId="147">
    <w:abstractNumId w:val="141"/>
  </w:num>
  <w:num w:numId="148">
    <w:abstractNumId w:val="82"/>
  </w:num>
  <w:num w:numId="149">
    <w:abstractNumId w:val="115"/>
  </w:num>
  <w:num w:numId="150">
    <w:abstractNumId w:val="29"/>
  </w:num>
  <w:num w:numId="151">
    <w:abstractNumId w:val="74"/>
  </w:num>
  <w:num w:numId="152">
    <w:abstractNumId w:val="81"/>
  </w:num>
  <w:num w:numId="153">
    <w:abstractNumId w:val="79"/>
  </w:num>
  <w:num w:numId="154">
    <w:abstractNumId w:val="45"/>
  </w:num>
  <w:num w:numId="155">
    <w:abstractNumId w:val="148"/>
  </w:num>
  <w:num w:numId="156">
    <w:abstractNumId w:val="110"/>
  </w:num>
  <w:num w:numId="157">
    <w:abstractNumId w:val="120"/>
  </w:num>
  <w:num w:numId="158">
    <w:abstractNumId w:val="160"/>
  </w:num>
  <w:num w:numId="159">
    <w:abstractNumId w:val="94"/>
  </w:num>
  <w:num w:numId="160">
    <w:abstractNumId w:val="150"/>
  </w:num>
  <w:num w:numId="161">
    <w:abstractNumId w:val="1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zk4YmI0NWRmNDcwYmMyMjlmZjYzMTY0MDgxMDUifQ=="/>
  </w:docVars>
  <w:rsids>
    <w:rsidRoot w:val="00B641A0"/>
    <w:rsid w:val="000059B5"/>
    <w:rsid w:val="00006088"/>
    <w:rsid w:val="00011F27"/>
    <w:rsid w:val="00041A0E"/>
    <w:rsid w:val="00042BE6"/>
    <w:rsid w:val="000443BC"/>
    <w:rsid w:val="000501F3"/>
    <w:rsid w:val="0005149A"/>
    <w:rsid w:val="0005179E"/>
    <w:rsid w:val="000518B9"/>
    <w:rsid w:val="00054F7A"/>
    <w:rsid w:val="00063345"/>
    <w:rsid w:val="00064D76"/>
    <w:rsid w:val="0007411E"/>
    <w:rsid w:val="00090B25"/>
    <w:rsid w:val="00090C8F"/>
    <w:rsid w:val="0009268F"/>
    <w:rsid w:val="0009301C"/>
    <w:rsid w:val="000B3FFA"/>
    <w:rsid w:val="000C2ECD"/>
    <w:rsid w:val="000C4800"/>
    <w:rsid w:val="000C79AA"/>
    <w:rsid w:val="000D389A"/>
    <w:rsid w:val="000E1EDE"/>
    <w:rsid w:val="000F198C"/>
    <w:rsid w:val="000F1D8D"/>
    <w:rsid w:val="000F496B"/>
    <w:rsid w:val="000F4EBB"/>
    <w:rsid w:val="001002E9"/>
    <w:rsid w:val="001005BB"/>
    <w:rsid w:val="00124A08"/>
    <w:rsid w:val="001269E2"/>
    <w:rsid w:val="0013236E"/>
    <w:rsid w:val="00144CFA"/>
    <w:rsid w:val="00151E96"/>
    <w:rsid w:val="001551D3"/>
    <w:rsid w:val="00161E87"/>
    <w:rsid w:val="00163A74"/>
    <w:rsid w:val="00171F79"/>
    <w:rsid w:val="0017210F"/>
    <w:rsid w:val="001735C1"/>
    <w:rsid w:val="00193298"/>
    <w:rsid w:val="001935A9"/>
    <w:rsid w:val="00196F5F"/>
    <w:rsid w:val="001A11F3"/>
    <w:rsid w:val="001A13BB"/>
    <w:rsid w:val="001A2B61"/>
    <w:rsid w:val="001A4A1D"/>
    <w:rsid w:val="001A5C45"/>
    <w:rsid w:val="001B05F5"/>
    <w:rsid w:val="001B3E37"/>
    <w:rsid w:val="001B68D2"/>
    <w:rsid w:val="001C1911"/>
    <w:rsid w:val="001C6BEB"/>
    <w:rsid w:val="001D63E7"/>
    <w:rsid w:val="001F20E0"/>
    <w:rsid w:val="001F590B"/>
    <w:rsid w:val="001F6D58"/>
    <w:rsid w:val="00206DA1"/>
    <w:rsid w:val="00211D84"/>
    <w:rsid w:val="00226D03"/>
    <w:rsid w:val="002279AD"/>
    <w:rsid w:val="0023172B"/>
    <w:rsid w:val="0023385B"/>
    <w:rsid w:val="002359BF"/>
    <w:rsid w:val="00240442"/>
    <w:rsid w:val="00240F42"/>
    <w:rsid w:val="00266C95"/>
    <w:rsid w:val="00280773"/>
    <w:rsid w:val="0028684A"/>
    <w:rsid w:val="00291922"/>
    <w:rsid w:val="002928CE"/>
    <w:rsid w:val="00295C52"/>
    <w:rsid w:val="0029685F"/>
    <w:rsid w:val="002A6B20"/>
    <w:rsid w:val="002B0A3D"/>
    <w:rsid w:val="002B30CC"/>
    <w:rsid w:val="002B3F3E"/>
    <w:rsid w:val="002B71BB"/>
    <w:rsid w:val="002C0C84"/>
    <w:rsid w:val="002D0CBE"/>
    <w:rsid w:val="002D18A8"/>
    <w:rsid w:val="002D7253"/>
    <w:rsid w:val="002E0AB3"/>
    <w:rsid w:val="002E46A2"/>
    <w:rsid w:val="002F0FF1"/>
    <w:rsid w:val="002F6398"/>
    <w:rsid w:val="00302F2B"/>
    <w:rsid w:val="00326410"/>
    <w:rsid w:val="0033498B"/>
    <w:rsid w:val="00340AD7"/>
    <w:rsid w:val="003410A2"/>
    <w:rsid w:val="00343BCC"/>
    <w:rsid w:val="00352362"/>
    <w:rsid w:val="00362648"/>
    <w:rsid w:val="0036386D"/>
    <w:rsid w:val="00365870"/>
    <w:rsid w:val="00377FF2"/>
    <w:rsid w:val="0038096C"/>
    <w:rsid w:val="00383F00"/>
    <w:rsid w:val="00386FE2"/>
    <w:rsid w:val="00390234"/>
    <w:rsid w:val="003A530F"/>
    <w:rsid w:val="003B33D7"/>
    <w:rsid w:val="003B4286"/>
    <w:rsid w:val="003C2DE8"/>
    <w:rsid w:val="003C4DA4"/>
    <w:rsid w:val="003C6DE5"/>
    <w:rsid w:val="003D4247"/>
    <w:rsid w:val="003E3A29"/>
    <w:rsid w:val="00407D69"/>
    <w:rsid w:val="0041066F"/>
    <w:rsid w:val="00410B1C"/>
    <w:rsid w:val="00412C33"/>
    <w:rsid w:val="0041493A"/>
    <w:rsid w:val="004249BF"/>
    <w:rsid w:val="00434982"/>
    <w:rsid w:val="00437E4C"/>
    <w:rsid w:val="0045261A"/>
    <w:rsid w:val="00472159"/>
    <w:rsid w:val="004750FE"/>
    <w:rsid w:val="00477CDD"/>
    <w:rsid w:val="004806D8"/>
    <w:rsid w:val="00492DA4"/>
    <w:rsid w:val="0049632E"/>
    <w:rsid w:val="004A0856"/>
    <w:rsid w:val="004A2617"/>
    <w:rsid w:val="004A3585"/>
    <w:rsid w:val="004A63F0"/>
    <w:rsid w:val="004B0E3D"/>
    <w:rsid w:val="004B2ED8"/>
    <w:rsid w:val="004C0C17"/>
    <w:rsid w:val="004C58D4"/>
    <w:rsid w:val="004D3184"/>
    <w:rsid w:val="004E364B"/>
    <w:rsid w:val="004F2A93"/>
    <w:rsid w:val="004F44F8"/>
    <w:rsid w:val="00505D48"/>
    <w:rsid w:val="00510235"/>
    <w:rsid w:val="0051784E"/>
    <w:rsid w:val="00520897"/>
    <w:rsid w:val="00521E80"/>
    <w:rsid w:val="00540A15"/>
    <w:rsid w:val="00544E62"/>
    <w:rsid w:val="00550463"/>
    <w:rsid w:val="00551C54"/>
    <w:rsid w:val="005537C2"/>
    <w:rsid w:val="00554189"/>
    <w:rsid w:val="00555985"/>
    <w:rsid w:val="00555EC0"/>
    <w:rsid w:val="00562FDF"/>
    <w:rsid w:val="00564664"/>
    <w:rsid w:val="00566DE5"/>
    <w:rsid w:val="00567CC9"/>
    <w:rsid w:val="00573600"/>
    <w:rsid w:val="00575EE5"/>
    <w:rsid w:val="005850A0"/>
    <w:rsid w:val="005974A1"/>
    <w:rsid w:val="005A211B"/>
    <w:rsid w:val="005B1F52"/>
    <w:rsid w:val="005C17C7"/>
    <w:rsid w:val="005C7806"/>
    <w:rsid w:val="005E4BCE"/>
    <w:rsid w:val="005E690C"/>
    <w:rsid w:val="005F5AAB"/>
    <w:rsid w:val="005F6AD3"/>
    <w:rsid w:val="005F7878"/>
    <w:rsid w:val="006039A2"/>
    <w:rsid w:val="00605948"/>
    <w:rsid w:val="006143FC"/>
    <w:rsid w:val="00622BE7"/>
    <w:rsid w:val="00625558"/>
    <w:rsid w:val="006308BB"/>
    <w:rsid w:val="00631323"/>
    <w:rsid w:val="006457AA"/>
    <w:rsid w:val="006463BC"/>
    <w:rsid w:val="00651AE3"/>
    <w:rsid w:val="006540D3"/>
    <w:rsid w:val="006569B4"/>
    <w:rsid w:val="0068101A"/>
    <w:rsid w:val="006816A3"/>
    <w:rsid w:val="0068220C"/>
    <w:rsid w:val="0068430F"/>
    <w:rsid w:val="006943BB"/>
    <w:rsid w:val="006A7C4D"/>
    <w:rsid w:val="006B34A4"/>
    <w:rsid w:val="006B3D47"/>
    <w:rsid w:val="006C121C"/>
    <w:rsid w:val="006C62DC"/>
    <w:rsid w:val="006D177F"/>
    <w:rsid w:val="006D29F0"/>
    <w:rsid w:val="006D521E"/>
    <w:rsid w:val="006D55BE"/>
    <w:rsid w:val="006D7012"/>
    <w:rsid w:val="006F095A"/>
    <w:rsid w:val="006F3774"/>
    <w:rsid w:val="006F3EA3"/>
    <w:rsid w:val="00702DF9"/>
    <w:rsid w:val="007157BD"/>
    <w:rsid w:val="0072100C"/>
    <w:rsid w:val="007215FA"/>
    <w:rsid w:val="00724DB7"/>
    <w:rsid w:val="007378E4"/>
    <w:rsid w:val="0074408C"/>
    <w:rsid w:val="00751528"/>
    <w:rsid w:val="00752FAD"/>
    <w:rsid w:val="00763BC8"/>
    <w:rsid w:val="00767336"/>
    <w:rsid w:val="0077093C"/>
    <w:rsid w:val="00771382"/>
    <w:rsid w:val="00771DAB"/>
    <w:rsid w:val="007744C8"/>
    <w:rsid w:val="0078586D"/>
    <w:rsid w:val="007901B4"/>
    <w:rsid w:val="007B1388"/>
    <w:rsid w:val="007B1CAE"/>
    <w:rsid w:val="007B3204"/>
    <w:rsid w:val="007B6299"/>
    <w:rsid w:val="007C02D0"/>
    <w:rsid w:val="007D014C"/>
    <w:rsid w:val="007E1D1B"/>
    <w:rsid w:val="007E1F0F"/>
    <w:rsid w:val="008134AB"/>
    <w:rsid w:val="00813BD8"/>
    <w:rsid w:val="00813DED"/>
    <w:rsid w:val="00814934"/>
    <w:rsid w:val="00822C74"/>
    <w:rsid w:val="008233B9"/>
    <w:rsid w:val="00827B4F"/>
    <w:rsid w:val="00833864"/>
    <w:rsid w:val="00842B78"/>
    <w:rsid w:val="0085277E"/>
    <w:rsid w:val="0085725D"/>
    <w:rsid w:val="00861C49"/>
    <w:rsid w:val="00872F17"/>
    <w:rsid w:val="0088269C"/>
    <w:rsid w:val="00884435"/>
    <w:rsid w:val="008848DE"/>
    <w:rsid w:val="00884E39"/>
    <w:rsid w:val="008934F9"/>
    <w:rsid w:val="0089661D"/>
    <w:rsid w:val="008A5D96"/>
    <w:rsid w:val="008A60D7"/>
    <w:rsid w:val="008A6404"/>
    <w:rsid w:val="008B3921"/>
    <w:rsid w:val="008C2CE5"/>
    <w:rsid w:val="008C3DA3"/>
    <w:rsid w:val="008C4D4F"/>
    <w:rsid w:val="008D01E4"/>
    <w:rsid w:val="008D4413"/>
    <w:rsid w:val="008D767D"/>
    <w:rsid w:val="008F3B26"/>
    <w:rsid w:val="008F3C0C"/>
    <w:rsid w:val="009047F8"/>
    <w:rsid w:val="009111A1"/>
    <w:rsid w:val="00912E0B"/>
    <w:rsid w:val="00925E5F"/>
    <w:rsid w:val="00936D89"/>
    <w:rsid w:val="00937B1A"/>
    <w:rsid w:val="00941E66"/>
    <w:rsid w:val="009463D2"/>
    <w:rsid w:val="009568A4"/>
    <w:rsid w:val="00957CD5"/>
    <w:rsid w:val="0096211A"/>
    <w:rsid w:val="00972B3B"/>
    <w:rsid w:val="00972C2F"/>
    <w:rsid w:val="00995CEE"/>
    <w:rsid w:val="009A194A"/>
    <w:rsid w:val="009A37B7"/>
    <w:rsid w:val="009A7C29"/>
    <w:rsid w:val="009B0654"/>
    <w:rsid w:val="009B0D6D"/>
    <w:rsid w:val="009B1491"/>
    <w:rsid w:val="009C14C2"/>
    <w:rsid w:val="009C36ED"/>
    <w:rsid w:val="009C7D86"/>
    <w:rsid w:val="009D2D3A"/>
    <w:rsid w:val="009E0369"/>
    <w:rsid w:val="009E3347"/>
    <w:rsid w:val="009E3EDF"/>
    <w:rsid w:val="009F24F3"/>
    <w:rsid w:val="00A01285"/>
    <w:rsid w:val="00A029B7"/>
    <w:rsid w:val="00A058F7"/>
    <w:rsid w:val="00A118B4"/>
    <w:rsid w:val="00A11ED4"/>
    <w:rsid w:val="00A27DC0"/>
    <w:rsid w:val="00A33D76"/>
    <w:rsid w:val="00A33E76"/>
    <w:rsid w:val="00A346B8"/>
    <w:rsid w:val="00A375FD"/>
    <w:rsid w:val="00A37B93"/>
    <w:rsid w:val="00A422CF"/>
    <w:rsid w:val="00A4354B"/>
    <w:rsid w:val="00A53625"/>
    <w:rsid w:val="00A60C30"/>
    <w:rsid w:val="00A734EC"/>
    <w:rsid w:val="00A80341"/>
    <w:rsid w:val="00A8557A"/>
    <w:rsid w:val="00AA3A9A"/>
    <w:rsid w:val="00AA6409"/>
    <w:rsid w:val="00AB47E5"/>
    <w:rsid w:val="00AB6988"/>
    <w:rsid w:val="00AB6EFC"/>
    <w:rsid w:val="00AC08A7"/>
    <w:rsid w:val="00AC1E0D"/>
    <w:rsid w:val="00AC7E0C"/>
    <w:rsid w:val="00AE1369"/>
    <w:rsid w:val="00AE65A9"/>
    <w:rsid w:val="00B13200"/>
    <w:rsid w:val="00B13817"/>
    <w:rsid w:val="00B16E6C"/>
    <w:rsid w:val="00B22E86"/>
    <w:rsid w:val="00B445DD"/>
    <w:rsid w:val="00B446B0"/>
    <w:rsid w:val="00B510E8"/>
    <w:rsid w:val="00B52361"/>
    <w:rsid w:val="00B52467"/>
    <w:rsid w:val="00B56F9A"/>
    <w:rsid w:val="00B570CF"/>
    <w:rsid w:val="00B610F5"/>
    <w:rsid w:val="00B61A7C"/>
    <w:rsid w:val="00B63D17"/>
    <w:rsid w:val="00B63F00"/>
    <w:rsid w:val="00B641A0"/>
    <w:rsid w:val="00B74A03"/>
    <w:rsid w:val="00B775AE"/>
    <w:rsid w:val="00B82AFF"/>
    <w:rsid w:val="00B9384F"/>
    <w:rsid w:val="00B93FB4"/>
    <w:rsid w:val="00B940FC"/>
    <w:rsid w:val="00BA0778"/>
    <w:rsid w:val="00BA4825"/>
    <w:rsid w:val="00BA48E9"/>
    <w:rsid w:val="00BA7638"/>
    <w:rsid w:val="00BB04D1"/>
    <w:rsid w:val="00BB40DF"/>
    <w:rsid w:val="00BC2C75"/>
    <w:rsid w:val="00BC343D"/>
    <w:rsid w:val="00BC3F4A"/>
    <w:rsid w:val="00BC412C"/>
    <w:rsid w:val="00BD07AB"/>
    <w:rsid w:val="00BD505A"/>
    <w:rsid w:val="00BD7320"/>
    <w:rsid w:val="00BE7BAC"/>
    <w:rsid w:val="00BF51CC"/>
    <w:rsid w:val="00C0160D"/>
    <w:rsid w:val="00C02C81"/>
    <w:rsid w:val="00C04759"/>
    <w:rsid w:val="00C07242"/>
    <w:rsid w:val="00C07613"/>
    <w:rsid w:val="00C12628"/>
    <w:rsid w:val="00C2090C"/>
    <w:rsid w:val="00C220A8"/>
    <w:rsid w:val="00C22335"/>
    <w:rsid w:val="00C244AB"/>
    <w:rsid w:val="00C27C8B"/>
    <w:rsid w:val="00C43DD5"/>
    <w:rsid w:val="00C47601"/>
    <w:rsid w:val="00C50D6B"/>
    <w:rsid w:val="00C516C3"/>
    <w:rsid w:val="00C52D6A"/>
    <w:rsid w:val="00C533FF"/>
    <w:rsid w:val="00C619A3"/>
    <w:rsid w:val="00C62B60"/>
    <w:rsid w:val="00C646C3"/>
    <w:rsid w:val="00C71E73"/>
    <w:rsid w:val="00C75A68"/>
    <w:rsid w:val="00C771AE"/>
    <w:rsid w:val="00C93F41"/>
    <w:rsid w:val="00CA2B7D"/>
    <w:rsid w:val="00CA3BF3"/>
    <w:rsid w:val="00CA5610"/>
    <w:rsid w:val="00CB6C10"/>
    <w:rsid w:val="00CC1166"/>
    <w:rsid w:val="00CC23CB"/>
    <w:rsid w:val="00CC2CC4"/>
    <w:rsid w:val="00CC4144"/>
    <w:rsid w:val="00CD090B"/>
    <w:rsid w:val="00CD3B82"/>
    <w:rsid w:val="00CD52AB"/>
    <w:rsid w:val="00CD6BE4"/>
    <w:rsid w:val="00CF00FA"/>
    <w:rsid w:val="00CF1156"/>
    <w:rsid w:val="00CF2179"/>
    <w:rsid w:val="00D04986"/>
    <w:rsid w:val="00D05BE8"/>
    <w:rsid w:val="00D176AF"/>
    <w:rsid w:val="00D3127B"/>
    <w:rsid w:val="00D3365C"/>
    <w:rsid w:val="00D33C6C"/>
    <w:rsid w:val="00D34FA9"/>
    <w:rsid w:val="00D41ED9"/>
    <w:rsid w:val="00D43350"/>
    <w:rsid w:val="00D4639B"/>
    <w:rsid w:val="00D47562"/>
    <w:rsid w:val="00D57C6D"/>
    <w:rsid w:val="00D6018F"/>
    <w:rsid w:val="00D671BB"/>
    <w:rsid w:val="00D84448"/>
    <w:rsid w:val="00D921A2"/>
    <w:rsid w:val="00D952A2"/>
    <w:rsid w:val="00D9550D"/>
    <w:rsid w:val="00D95B38"/>
    <w:rsid w:val="00D96076"/>
    <w:rsid w:val="00D972EF"/>
    <w:rsid w:val="00DB28BB"/>
    <w:rsid w:val="00DB7674"/>
    <w:rsid w:val="00DB7B31"/>
    <w:rsid w:val="00DC2FD5"/>
    <w:rsid w:val="00DC5A60"/>
    <w:rsid w:val="00DC712A"/>
    <w:rsid w:val="00DC7349"/>
    <w:rsid w:val="00DD429C"/>
    <w:rsid w:val="00DE6E19"/>
    <w:rsid w:val="00E0271F"/>
    <w:rsid w:val="00E059C7"/>
    <w:rsid w:val="00E10793"/>
    <w:rsid w:val="00E10EB9"/>
    <w:rsid w:val="00E17D93"/>
    <w:rsid w:val="00E204B0"/>
    <w:rsid w:val="00E22D67"/>
    <w:rsid w:val="00E330D4"/>
    <w:rsid w:val="00E355CA"/>
    <w:rsid w:val="00E35806"/>
    <w:rsid w:val="00E368C6"/>
    <w:rsid w:val="00E40971"/>
    <w:rsid w:val="00E505C2"/>
    <w:rsid w:val="00E50F3A"/>
    <w:rsid w:val="00E51DE1"/>
    <w:rsid w:val="00E54496"/>
    <w:rsid w:val="00E70C8D"/>
    <w:rsid w:val="00E779D1"/>
    <w:rsid w:val="00E80A73"/>
    <w:rsid w:val="00E82EFE"/>
    <w:rsid w:val="00E83B1A"/>
    <w:rsid w:val="00E84087"/>
    <w:rsid w:val="00E944BD"/>
    <w:rsid w:val="00E95133"/>
    <w:rsid w:val="00EA7A07"/>
    <w:rsid w:val="00EB0C50"/>
    <w:rsid w:val="00EB1DE2"/>
    <w:rsid w:val="00EC0E91"/>
    <w:rsid w:val="00EC1E06"/>
    <w:rsid w:val="00ED17DA"/>
    <w:rsid w:val="00ED51D0"/>
    <w:rsid w:val="00ED5D19"/>
    <w:rsid w:val="00ED64C2"/>
    <w:rsid w:val="00EF0C0B"/>
    <w:rsid w:val="00F07679"/>
    <w:rsid w:val="00F10C96"/>
    <w:rsid w:val="00F2421F"/>
    <w:rsid w:val="00F24F1A"/>
    <w:rsid w:val="00F275EE"/>
    <w:rsid w:val="00F35288"/>
    <w:rsid w:val="00F434C7"/>
    <w:rsid w:val="00F503B0"/>
    <w:rsid w:val="00F51429"/>
    <w:rsid w:val="00F52855"/>
    <w:rsid w:val="00F62432"/>
    <w:rsid w:val="00F63710"/>
    <w:rsid w:val="00F6796D"/>
    <w:rsid w:val="00F8270C"/>
    <w:rsid w:val="00F950CE"/>
    <w:rsid w:val="00FA5499"/>
    <w:rsid w:val="00FB2025"/>
    <w:rsid w:val="00FB4559"/>
    <w:rsid w:val="00FB4628"/>
    <w:rsid w:val="00FB4C52"/>
    <w:rsid w:val="00FB6F76"/>
    <w:rsid w:val="00FC531E"/>
    <w:rsid w:val="00FC60BA"/>
    <w:rsid w:val="00FE10E0"/>
    <w:rsid w:val="00FE12D6"/>
    <w:rsid w:val="00FE32D9"/>
    <w:rsid w:val="00FE66D5"/>
    <w:rsid w:val="01103B1D"/>
    <w:rsid w:val="01461EF0"/>
    <w:rsid w:val="014970B8"/>
    <w:rsid w:val="014A14A3"/>
    <w:rsid w:val="01AE6908"/>
    <w:rsid w:val="01B24048"/>
    <w:rsid w:val="01B85F94"/>
    <w:rsid w:val="01C60139"/>
    <w:rsid w:val="01CA473A"/>
    <w:rsid w:val="02396441"/>
    <w:rsid w:val="023C14BA"/>
    <w:rsid w:val="02405412"/>
    <w:rsid w:val="0258390B"/>
    <w:rsid w:val="0292434B"/>
    <w:rsid w:val="02977F4A"/>
    <w:rsid w:val="02B32C00"/>
    <w:rsid w:val="02CC56BF"/>
    <w:rsid w:val="02D01173"/>
    <w:rsid w:val="02DF378C"/>
    <w:rsid w:val="02F517CD"/>
    <w:rsid w:val="033C0E47"/>
    <w:rsid w:val="037F2970"/>
    <w:rsid w:val="038B058F"/>
    <w:rsid w:val="03A5426F"/>
    <w:rsid w:val="03B4688D"/>
    <w:rsid w:val="03CE21DF"/>
    <w:rsid w:val="03E47515"/>
    <w:rsid w:val="04335DA6"/>
    <w:rsid w:val="044C4770"/>
    <w:rsid w:val="045F4DED"/>
    <w:rsid w:val="04843B33"/>
    <w:rsid w:val="049D18E0"/>
    <w:rsid w:val="04BD1D44"/>
    <w:rsid w:val="04CC5863"/>
    <w:rsid w:val="04E06D79"/>
    <w:rsid w:val="04F12D22"/>
    <w:rsid w:val="05241B93"/>
    <w:rsid w:val="05544226"/>
    <w:rsid w:val="0556749B"/>
    <w:rsid w:val="055771AA"/>
    <w:rsid w:val="05593A41"/>
    <w:rsid w:val="058368B9"/>
    <w:rsid w:val="05BE0E01"/>
    <w:rsid w:val="05C501A9"/>
    <w:rsid w:val="05DB39E9"/>
    <w:rsid w:val="05DE136C"/>
    <w:rsid w:val="05F75522"/>
    <w:rsid w:val="05FB0B46"/>
    <w:rsid w:val="062349FD"/>
    <w:rsid w:val="06562E93"/>
    <w:rsid w:val="065F0BEE"/>
    <w:rsid w:val="066136E0"/>
    <w:rsid w:val="0675147B"/>
    <w:rsid w:val="069F5975"/>
    <w:rsid w:val="06A411DD"/>
    <w:rsid w:val="07063021"/>
    <w:rsid w:val="07302513"/>
    <w:rsid w:val="07355D7D"/>
    <w:rsid w:val="073563D4"/>
    <w:rsid w:val="077B3ED1"/>
    <w:rsid w:val="077F1687"/>
    <w:rsid w:val="07860B78"/>
    <w:rsid w:val="07A84224"/>
    <w:rsid w:val="07B16E04"/>
    <w:rsid w:val="07BB18D8"/>
    <w:rsid w:val="07C37967"/>
    <w:rsid w:val="07CD6891"/>
    <w:rsid w:val="07CF228A"/>
    <w:rsid w:val="08266016"/>
    <w:rsid w:val="084D4317"/>
    <w:rsid w:val="08780478"/>
    <w:rsid w:val="08B42F33"/>
    <w:rsid w:val="08E26A3C"/>
    <w:rsid w:val="08EC1672"/>
    <w:rsid w:val="08F4296E"/>
    <w:rsid w:val="0959339A"/>
    <w:rsid w:val="09815806"/>
    <w:rsid w:val="09B9142A"/>
    <w:rsid w:val="09BA4874"/>
    <w:rsid w:val="09E157AC"/>
    <w:rsid w:val="09E3201C"/>
    <w:rsid w:val="0AE74FB1"/>
    <w:rsid w:val="0AEB4266"/>
    <w:rsid w:val="0B111932"/>
    <w:rsid w:val="0B30676A"/>
    <w:rsid w:val="0B334B79"/>
    <w:rsid w:val="0B672BEE"/>
    <w:rsid w:val="0B674A70"/>
    <w:rsid w:val="0B6F1052"/>
    <w:rsid w:val="0B901D30"/>
    <w:rsid w:val="0BA704FD"/>
    <w:rsid w:val="0BB25A4B"/>
    <w:rsid w:val="0BCB2A5E"/>
    <w:rsid w:val="0BD22349"/>
    <w:rsid w:val="0BF75FDD"/>
    <w:rsid w:val="0C146E7B"/>
    <w:rsid w:val="0C3C40B5"/>
    <w:rsid w:val="0C405504"/>
    <w:rsid w:val="0C71390F"/>
    <w:rsid w:val="0C8B0207"/>
    <w:rsid w:val="0CB50DCD"/>
    <w:rsid w:val="0CF91BFE"/>
    <w:rsid w:val="0D0F4F45"/>
    <w:rsid w:val="0D1631BA"/>
    <w:rsid w:val="0D330BC5"/>
    <w:rsid w:val="0D6F63ED"/>
    <w:rsid w:val="0D8D44B2"/>
    <w:rsid w:val="0D993E8E"/>
    <w:rsid w:val="0DF70571"/>
    <w:rsid w:val="0E440907"/>
    <w:rsid w:val="0ECC7F4D"/>
    <w:rsid w:val="0ED4130B"/>
    <w:rsid w:val="0EDC34A8"/>
    <w:rsid w:val="0EE16739"/>
    <w:rsid w:val="0F0F7410"/>
    <w:rsid w:val="0F4D40B0"/>
    <w:rsid w:val="0F4D6BCD"/>
    <w:rsid w:val="0F611659"/>
    <w:rsid w:val="0F67724C"/>
    <w:rsid w:val="0F680D8C"/>
    <w:rsid w:val="0F7F4595"/>
    <w:rsid w:val="0F8253A4"/>
    <w:rsid w:val="0F9830CD"/>
    <w:rsid w:val="0FBA55CD"/>
    <w:rsid w:val="0FEB4A41"/>
    <w:rsid w:val="0FEF2822"/>
    <w:rsid w:val="0FFA469C"/>
    <w:rsid w:val="10055F18"/>
    <w:rsid w:val="10914295"/>
    <w:rsid w:val="109607FB"/>
    <w:rsid w:val="10A2261A"/>
    <w:rsid w:val="10B77D5F"/>
    <w:rsid w:val="10C90E69"/>
    <w:rsid w:val="10E63379"/>
    <w:rsid w:val="110411F6"/>
    <w:rsid w:val="11441C25"/>
    <w:rsid w:val="117A2B32"/>
    <w:rsid w:val="11A87834"/>
    <w:rsid w:val="11EC4BE0"/>
    <w:rsid w:val="1213077C"/>
    <w:rsid w:val="121D4621"/>
    <w:rsid w:val="1227056E"/>
    <w:rsid w:val="123E4294"/>
    <w:rsid w:val="124626D0"/>
    <w:rsid w:val="126C21DF"/>
    <w:rsid w:val="12712DC5"/>
    <w:rsid w:val="12726D7D"/>
    <w:rsid w:val="12812C80"/>
    <w:rsid w:val="129C4CCC"/>
    <w:rsid w:val="12C02EFB"/>
    <w:rsid w:val="12C77087"/>
    <w:rsid w:val="12CE04FC"/>
    <w:rsid w:val="12D444C1"/>
    <w:rsid w:val="12FF1042"/>
    <w:rsid w:val="13135720"/>
    <w:rsid w:val="13160B28"/>
    <w:rsid w:val="131A6F25"/>
    <w:rsid w:val="139E1863"/>
    <w:rsid w:val="139F6FB4"/>
    <w:rsid w:val="13A16E84"/>
    <w:rsid w:val="13CC4971"/>
    <w:rsid w:val="146A615E"/>
    <w:rsid w:val="147D6BCA"/>
    <w:rsid w:val="14A979BF"/>
    <w:rsid w:val="14AE1AB2"/>
    <w:rsid w:val="14AF1DAD"/>
    <w:rsid w:val="14DE5260"/>
    <w:rsid w:val="15252E7C"/>
    <w:rsid w:val="153475AD"/>
    <w:rsid w:val="15393888"/>
    <w:rsid w:val="153B6D2D"/>
    <w:rsid w:val="16106AB3"/>
    <w:rsid w:val="16131E12"/>
    <w:rsid w:val="16585949"/>
    <w:rsid w:val="16665322"/>
    <w:rsid w:val="16882FE7"/>
    <w:rsid w:val="16E60856"/>
    <w:rsid w:val="16F74ABC"/>
    <w:rsid w:val="170B38DE"/>
    <w:rsid w:val="1773766E"/>
    <w:rsid w:val="17E017CB"/>
    <w:rsid w:val="18047D2E"/>
    <w:rsid w:val="186B2C5F"/>
    <w:rsid w:val="18B037F0"/>
    <w:rsid w:val="18B0756E"/>
    <w:rsid w:val="18C64FE3"/>
    <w:rsid w:val="190574C6"/>
    <w:rsid w:val="190D1C9D"/>
    <w:rsid w:val="19591200"/>
    <w:rsid w:val="19854740"/>
    <w:rsid w:val="199E271E"/>
    <w:rsid w:val="19A2266B"/>
    <w:rsid w:val="19D16F1B"/>
    <w:rsid w:val="19D41395"/>
    <w:rsid w:val="19EA67AC"/>
    <w:rsid w:val="1A1151F4"/>
    <w:rsid w:val="1A2A56C6"/>
    <w:rsid w:val="1A417125"/>
    <w:rsid w:val="1A4B0470"/>
    <w:rsid w:val="1A4D7B01"/>
    <w:rsid w:val="1A950657"/>
    <w:rsid w:val="1B04457E"/>
    <w:rsid w:val="1B0A560A"/>
    <w:rsid w:val="1B0C1F03"/>
    <w:rsid w:val="1B0D514B"/>
    <w:rsid w:val="1B465953"/>
    <w:rsid w:val="1B7B2262"/>
    <w:rsid w:val="1B8D3B96"/>
    <w:rsid w:val="1B925C61"/>
    <w:rsid w:val="1BE22134"/>
    <w:rsid w:val="1BE77B2D"/>
    <w:rsid w:val="1BF61C33"/>
    <w:rsid w:val="1C030444"/>
    <w:rsid w:val="1C202EA9"/>
    <w:rsid w:val="1C632B49"/>
    <w:rsid w:val="1C65385D"/>
    <w:rsid w:val="1C6E1C1A"/>
    <w:rsid w:val="1C72275B"/>
    <w:rsid w:val="1CC52556"/>
    <w:rsid w:val="1CC61A56"/>
    <w:rsid w:val="1CCE5147"/>
    <w:rsid w:val="1CD57ED8"/>
    <w:rsid w:val="1CD74D0F"/>
    <w:rsid w:val="1CE9590B"/>
    <w:rsid w:val="1CF814E3"/>
    <w:rsid w:val="1D197F8F"/>
    <w:rsid w:val="1D2D2B70"/>
    <w:rsid w:val="1D3B53F5"/>
    <w:rsid w:val="1D412A46"/>
    <w:rsid w:val="1D492EEE"/>
    <w:rsid w:val="1D5B71AF"/>
    <w:rsid w:val="1D85546D"/>
    <w:rsid w:val="1E2536D9"/>
    <w:rsid w:val="1EAB6FB2"/>
    <w:rsid w:val="1EC72883"/>
    <w:rsid w:val="1EF24FE9"/>
    <w:rsid w:val="1EF46AD3"/>
    <w:rsid w:val="1EFA0B69"/>
    <w:rsid w:val="1F173C29"/>
    <w:rsid w:val="1F501AAA"/>
    <w:rsid w:val="1F701AC7"/>
    <w:rsid w:val="1F932403"/>
    <w:rsid w:val="1FA64DBD"/>
    <w:rsid w:val="1FC420E1"/>
    <w:rsid w:val="1FD420C4"/>
    <w:rsid w:val="1FD87F5C"/>
    <w:rsid w:val="1FFB37C4"/>
    <w:rsid w:val="20012B92"/>
    <w:rsid w:val="20234AC9"/>
    <w:rsid w:val="204D49D6"/>
    <w:rsid w:val="20A83220"/>
    <w:rsid w:val="20C66F34"/>
    <w:rsid w:val="20FE5DBA"/>
    <w:rsid w:val="21052906"/>
    <w:rsid w:val="2130371C"/>
    <w:rsid w:val="215A6C10"/>
    <w:rsid w:val="21BA685B"/>
    <w:rsid w:val="21BA76AF"/>
    <w:rsid w:val="21C01BAC"/>
    <w:rsid w:val="21E151A1"/>
    <w:rsid w:val="21F55F42"/>
    <w:rsid w:val="225A150E"/>
    <w:rsid w:val="228467AF"/>
    <w:rsid w:val="22941CAE"/>
    <w:rsid w:val="229E793E"/>
    <w:rsid w:val="22A2261D"/>
    <w:rsid w:val="22C924E7"/>
    <w:rsid w:val="22CE51C0"/>
    <w:rsid w:val="22D30A28"/>
    <w:rsid w:val="22F25CCE"/>
    <w:rsid w:val="2324592C"/>
    <w:rsid w:val="232D5C0B"/>
    <w:rsid w:val="232F70D8"/>
    <w:rsid w:val="236525C6"/>
    <w:rsid w:val="23B90CB6"/>
    <w:rsid w:val="23BC24A8"/>
    <w:rsid w:val="23EA6F56"/>
    <w:rsid w:val="23ED6715"/>
    <w:rsid w:val="23F83682"/>
    <w:rsid w:val="2401165B"/>
    <w:rsid w:val="242A0B1C"/>
    <w:rsid w:val="245132A6"/>
    <w:rsid w:val="245D4D71"/>
    <w:rsid w:val="249255D6"/>
    <w:rsid w:val="24942E25"/>
    <w:rsid w:val="249A0DE0"/>
    <w:rsid w:val="24AF10FA"/>
    <w:rsid w:val="24B6415E"/>
    <w:rsid w:val="24E54A43"/>
    <w:rsid w:val="24FE78B3"/>
    <w:rsid w:val="252157F8"/>
    <w:rsid w:val="255F3EE2"/>
    <w:rsid w:val="259163E8"/>
    <w:rsid w:val="25C55408"/>
    <w:rsid w:val="25D54AB7"/>
    <w:rsid w:val="25ED766E"/>
    <w:rsid w:val="26161A52"/>
    <w:rsid w:val="26265B71"/>
    <w:rsid w:val="263F63D5"/>
    <w:rsid w:val="2647151E"/>
    <w:rsid w:val="26797B41"/>
    <w:rsid w:val="269A527F"/>
    <w:rsid w:val="26B6340C"/>
    <w:rsid w:val="26F832DB"/>
    <w:rsid w:val="271D6716"/>
    <w:rsid w:val="27225ADA"/>
    <w:rsid w:val="276A3D3D"/>
    <w:rsid w:val="2789399C"/>
    <w:rsid w:val="279A1B15"/>
    <w:rsid w:val="27A369D2"/>
    <w:rsid w:val="27AC1848"/>
    <w:rsid w:val="27BB45CD"/>
    <w:rsid w:val="28011B94"/>
    <w:rsid w:val="280F63FC"/>
    <w:rsid w:val="28333D17"/>
    <w:rsid w:val="283C76F6"/>
    <w:rsid w:val="286620FB"/>
    <w:rsid w:val="286839C1"/>
    <w:rsid w:val="286F247B"/>
    <w:rsid w:val="28754330"/>
    <w:rsid w:val="28BC6561"/>
    <w:rsid w:val="28C00E11"/>
    <w:rsid w:val="28D3438C"/>
    <w:rsid w:val="28D47D45"/>
    <w:rsid w:val="291C73D9"/>
    <w:rsid w:val="293146FB"/>
    <w:rsid w:val="299B1B74"/>
    <w:rsid w:val="29CD13B0"/>
    <w:rsid w:val="2A0B6CFA"/>
    <w:rsid w:val="2A366E43"/>
    <w:rsid w:val="2A3900F2"/>
    <w:rsid w:val="2A475858"/>
    <w:rsid w:val="2A996149"/>
    <w:rsid w:val="2ACB7893"/>
    <w:rsid w:val="2AD43590"/>
    <w:rsid w:val="2B2636BF"/>
    <w:rsid w:val="2B2D0EF2"/>
    <w:rsid w:val="2B2E6D3D"/>
    <w:rsid w:val="2B7703DB"/>
    <w:rsid w:val="2B7C21E8"/>
    <w:rsid w:val="2B83470B"/>
    <w:rsid w:val="2BD1572D"/>
    <w:rsid w:val="2BD60402"/>
    <w:rsid w:val="2BD96984"/>
    <w:rsid w:val="2C2051E2"/>
    <w:rsid w:val="2C2D2A98"/>
    <w:rsid w:val="2C424529"/>
    <w:rsid w:val="2C463988"/>
    <w:rsid w:val="2C576226"/>
    <w:rsid w:val="2C637824"/>
    <w:rsid w:val="2C84273A"/>
    <w:rsid w:val="2CA52F6C"/>
    <w:rsid w:val="2CD755B9"/>
    <w:rsid w:val="2D0E3D87"/>
    <w:rsid w:val="2D2F5A8D"/>
    <w:rsid w:val="2D5C161A"/>
    <w:rsid w:val="2D92028A"/>
    <w:rsid w:val="2D982F96"/>
    <w:rsid w:val="2DB62BE2"/>
    <w:rsid w:val="2DD04116"/>
    <w:rsid w:val="2E644C2A"/>
    <w:rsid w:val="2E6566A1"/>
    <w:rsid w:val="2E6C5A90"/>
    <w:rsid w:val="2E6E3158"/>
    <w:rsid w:val="2EA4552B"/>
    <w:rsid w:val="2EEA2322"/>
    <w:rsid w:val="2F1E618A"/>
    <w:rsid w:val="2F28585B"/>
    <w:rsid w:val="2F3C1703"/>
    <w:rsid w:val="2F4D1851"/>
    <w:rsid w:val="2F5C7FF7"/>
    <w:rsid w:val="2F5E167A"/>
    <w:rsid w:val="2F610CCF"/>
    <w:rsid w:val="2F923F80"/>
    <w:rsid w:val="2FB524A7"/>
    <w:rsid w:val="2FD156A8"/>
    <w:rsid w:val="2FF63FA8"/>
    <w:rsid w:val="30290649"/>
    <w:rsid w:val="303E3954"/>
    <w:rsid w:val="30463BC0"/>
    <w:rsid w:val="304C3BC8"/>
    <w:rsid w:val="3058256D"/>
    <w:rsid w:val="30FE7616"/>
    <w:rsid w:val="312F5037"/>
    <w:rsid w:val="3135472E"/>
    <w:rsid w:val="313C473A"/>
    <w:rsid w:val="318B67D0"/>
    <w:rsid w:val="318F1FBE"/>
    <w:rsid w:val="319F4C99"/>
    <w:rsid w:val="31A551E2"/>
    <w:rsid w:val="31D976DD"/>
    <w:rsid w:val="31EA68C7"/>
    <w:rsid w:val="322F48D5"/>
    <w:rsid w:val="326F1DF0"/>
    <w:rsid w:val="32741048"/>
    <w:rsid w:val="32D17D9D"/>
    <w:rsid w:val="32E27AEB"/>
    <w:rsid w:val="32FA7647"/>
    <w:rsid w:val="3333258B"/>
    <w:rsid w:val="3344502A"/>
    <w:rsid w:val="33562BC3"/>
    <w:rsid w:val="336727E9"/>
    <w:rsid w:val="33CB2BCE"/>
    <w:rsid w:val="33F425AD"/>
    <w:rsid w:val="34267A12"/>
    <w:rsid w:val="3437243E"/>
    <w:rsid w:val="34376ABA"/>
    <w:rsid w:val="34384B8F"/>
    <w:rsid w:val="347831DE"/>
    <w:rsid w:val="34B47498"/>
    <w:rsid w:val="34B67912"/>
    <w:rsid w:val="34C5533B"/>
    <w:rsid w:val="34CA77B1"/>
    <w:rsid w:val="34D7534C"/>
    <w:rsid w:val="351E77ED"/>
    <w:rsid w:val="35357321"/>
    <w:rsid w:val="35452A14"/>
    <w:rsid w:val="354F5035"/>
    <w:rsid w:val="355F79AB"/>
    <w:rsid w:val="35636441"/>
    <w:rsid w:val="35684FEB"/>
    <w:rsid w:val="357249A9"/>
    <w:rsid w:val="35773495"/>
    <w:rsid w:val="359B3DA9"/>
    <w:rsid w:val="35A925AF"/>
    <w:rsid w:val="35BB1F96"/>
    <w:rsid w:val="35F75731"/>
    <w:rsid w:val="36072D51"/>
    <w:rsid w:val="360867E3"/>
    <w:rsid w:val="364A79C9"/>
    <w:rsid w:val="365437D6"/>
    <w:rsid w:val="367860F7"/>
    <w:rsid w:val="36842149"/>
    <w:rsid w:val="36A10398"/>
    <w:rsid w:val="36AA354D"/>
    <w:rsid w:val="36C4433E"/>
    <w:rsid w:val="36C73FA8"/>
    <w:rsid w:val="36D220E3"/>
    <w:rsid w:val="37160A8C"/>
    <w:rsid w:val="376338FA"/>
    <w:rsid w:val="377203B8"/>
    <w:rsid w:val="37765026"/>
    <w:rsid w:val="37903B4D"/>
    <w:rsid w:val="37A955EE"/>
    <w:rsid w:val="37C318EF"/>
    <w:rsid w:val="37C924C4"/>
    <w:rsid w:val="37F45674"/>
    <w:rsid w:val="38151D58"/>
    <w:rsid w:val="382D2531"/>
    <w:rsid w:val="38606463"/>
    <w:rsid w:val="38AE642D"/>
    <w:rsid w:val="38BA0BF1"/>
    <w:rsid w:val="38D11167"/>
    <w:rsid w:val="38E0363B"/>
    <w:rsid w:val="38F848ED"/>
    <w:rsid w:val="390C7982"/>
    <w:rsid w:val="39493A7B"/>
    <w:rsid w:val="39785A2E"/>
    <w:rsid w:val="397E471B"/>
    <w:rsid w:val="39836A83"/>
    <w:rsid w:val="39B22EE6"/>
    <w:rsid w:val="39CA7336"/>
    <w:rsid w:val="3A0F11FB"/>
    <w:rsid w:val="3A196711"/>
    <w:rsid w:val="3A1B6AF2"/>
    <w:rsid w:val="3A5B06D6"/>
    <w:rsid w:val="3A612D23"/>
    <w:rsid w:val="3A63138A"/>
    <w:rsid w:val="3A7267AA"/>
    <w:rsid w:val="3A80103E"/>
    <w:rsid w:val="3AAA1C17"/>
    <w:rsid w:val="3B11613A"/>
    <w:rsid w:val="3B603604"/>
    <w:rsid w:val="3B6D1474"/>
    <w:rsid w:val="3B726BE1"/>
    <w:rsid w:val="3B854432"/>
    <w:rsid w:val="3BB54A87"/>
    <w:rsid w:val="3BB84807"/>
    <w:rsid w:val="3C0F1B9F"/>
    <w:rsid w:val="3C4017CF"/>
    <w:rsid w:val="3C410359"/>
    <w:rsid w:val="3C6D714A"/>
    <w:rsid w:val="3C7F3F0D"/>
    <w:rsid w:val="3CE228C4"/>
    <w:rsid w:val="3D121CF5"/>
    <w:rsid w:val="3D1B7CF6"/>
    <w:rsid w:val="3D1E57F8"/>
    <w:rsid w:val="3D3B0B83"/>
    <w:rsid w:val="3D4C6845"/>
    <w:rsid w:val="3E08136C"/>
    <w:rsid w:val="3E175815"/>
    <w:rsid w:val="3E2778F0"/>
    <w:rsid w:val="3E3F4538"/>
    <w:rsid w:val="3E5C591E"/>
    <w:rsid w:val="3E6842C3"/>
    <w:rsid w:val="3E921D55"/>
    <w:rsid w:val="3EA409F6"/>
    <w:rsid w:val="3F2645F3"/>
    <w:rsid w:val="3F2B54A7"/>
    <w:rsid w:val="3F4A39FF"/>
    <w:rsid w:val="3F910CCA"/>
    <w:rsid w:val="3FB031D4"/>
    <w:rsid w:val="3FB26998"/>
    <w:rsid w:val="3FC00B9B"/>
    <w:rsid w:val="3FF12E53"/>
    <w:rsid w:val="40076632"/>
    <w:rsid w:val="400F3C62"/>
    <w:rsid w:val="40224945"/>
    <w:rsid w:val="40520275"/>
    <w:rsid w:val="4061721C"/>
    <w:rsid w:val="40625AF1"/>
    <w:rsid w:val="406E0A0B"/>
    <w:rsid w:val="40932AD1"/>
    <w:rsid w:val="41243C69"/>
    <w:rsid w:val="413C37E5"/>
    <w:rsid w:val="413F6E35"/>
    <w:rsid w:val="414B3D42"/>
    <w:rsid w:val="41683CE8"/>
    <w:rsid w:val="416A31E5"/>
    <w:rsid w:val="41984EBF"/>
    <w:rsid w:val="420A5094"/>
    <w:rsid w:val="4245661C"/>
    <w:rsid w:val="426807FE"/>
    <w:rsid w:val="42883880"/>
    <w:rsid w:val="42925DB2"/>
    <w:rsid w:val="42CC731E"/>
    <w:rsid w:val="430F0437"/>
    <w:rsid w:val="43530F99"/>
    <w:rsid w:val="43581F93"/>
    <w:rsid w:val="435A5694"/>
    <w:rsid w:val="436314FD"/>
    <w:rsid w:val="436D270E"/>
    <w:rsid w:val="4395232B"/>
    <w:rsid w:val="439546DB"/>
    <w:rsid w:val="43DE7295"/>
    <w:rsid w:val="43E91A02"/>
    <w:rsid w:val="441C202E"/>
    <w:rsid w:val="443D3AFC"/>
    <w:rsid w:val="4495099B"/>
    <w:rsid w:val="44A1410A"/>
    <w:rsid w:val="44A254DE"/>
    <w:rsid w:val="44CE5EE1"/>
    <w:rsid w:val="44D2500D"/>
    <w:rsid w:val="44E55574"/>
    <w:rsid w:val="44E900A0"/>
    <w:rsid w:val="44EB5B65"/>
    <w:rsid w:val="45355860"/>
    <w:rsid w:val="456351CE"/>
    <w:rsid w:val="456773D0"/>
    <w:rsid w:val="456B28EB"/>
    <w:rsid w:val="45D97C11"/>
    <w:rsid w:val="464E2730"/>
    <w:rsid w:val="469453B8"/>
    <w:rsid w:val="46A77952"/>
    <w:rsid w:val="46AA2104"/>
    <w:rsid w:val="46F15F78"/>
    <w:rsid w:val="471058CB"/>
    <w:rsid w:val="471A0124"/>
    <w:rsid w:val="471F573B"/>
    <w:rsid w:val="472274EA"/>
    <w:rsid w:val="47503B46"/>
    <w:rsid w:val="47583ED2"/>
    <w:rsid w:val="477737C9"/>
    <w:rsid w:val="47A213C7"/>
    <w:rsid w:val="47A76DF4"/>
    <w:rsid w:val="47BF7D55"/>
    <w:rsid w:val="47E76DA3"/>
    <w:rsid w:val="482B04A8"/>
    <w:rsid w:val="487F59B9"/>
    <w:rsid w:val="48A95651"/>
    <w:rsid w:val="48B87BF5"/>
    <w:rsid w:val="49071D23"/>
    <w:rsid w:val="492855CC"/>
    <w:rsid w:val="49304464"/>
    <w:rsid w:val="4936628E"/>
    <w:rsid w:val="494D6281"/>
    <w:rsid w:val="499414C0"/>
    <w:rsid w:val="49F53A0F"/>
    <w:rsid w:val="4A02381D"/>
    <w:rsid w:val="4A1D1A34"/>
    <w:rsid w:val="4A6A5D7E"/>
    <w:rsid w:val="4AD102CE"/>
    <w:rsid w:val="4AE03433"/>
    <w:rsid w:val="4B1D7648"/>
    <w:rsid w:val="4B480A51"/>
    <w:rsid w:val="4B542DD2"/>
    <w:rsid w:val="4B5B1AA3"/>
    <w:rsid w:val="4B78366B"/>
    <w:rsid w:val="4B784609"/>
    <w:rsid w:val="4B7B2F6A"/>
    <w:rsid w:val="4BB548C0"/>
    <w:rsid w:val="4BB76CD7"/>
    <w:rsid w:val="4BBD08C2"/>
    <w:rsid w:val="4BCB6612"/>
    <w:rsid w:val="4BD35F6A"/>
    <w:rsid w:val="4BF22414"/>
    <w:rsid w:val="4C0F5D7E"/>
    <w:rsid w:val="4C211B08"/>
    <w:rsid w:val="4C490FE0"/>
    <w:rsid w:val="4C932747"/>
    <w:rsid w:val="4C963F40"/>
    <w:rsid w:val="4CC0208A"/>
    <w:rsid w:val="4CC12CAF"/>
    <w:rsid w:val="4CD23987"/>
    <w:rsid w:val="4CD83745"/>
    <w:rsid w:val="4D471547"/>
    <w:rsid w:val="4D526B76"/>
    <w:rsid w:val="4D671233"/>
    <w:rsid w:val="4D694791"/>
    <w:rsid w:val="4D6B732E"/>
    <w:rsid w:val="4DA03CE7"/>
    <w:rsid w:val="4DD70B1D"/>
    <w:rsid w:val="4DE37CB6"/>
    <w:rsid w:val="4E1F14B2"/>
    <w:rsid w:val="4E7F10C7"/>
    <w:rsid w:val="4E7F381C"/>
    <w:rsid w:val="4E9904C8"/>
    <w:rsid w:val="4ECB1469"/>
    <w:rsid w:val="4ED84B4D"/>
    <w:rsid w:val="4EE27864"/>
    <w:rsid w:val="4F0A109E"/>
    <w:rsid w:val="4F9273F2"/>
    <w:rsid w:val="4F957869"/>
    <w:rsid w:val="4FA42C81"/>
    <w:rsid w:val="4FA7680B"/>
    <w:rsid w:val="4FAF7E8E"/>
    <w:rsid w:val="4FB41EB0"/>
    <w:rsid w:val="4FD317B8"/>
    <w:rsid w:val="4FE034F2"/>
    <w:rsid w:val="4FE577CB"/>
    <w:rsid w:val="501C4D84"/>
    <w:rsid w:val="504D156B"/>
    <w:rsid w:val="508D297A"/>
    <w:rsid w:val="5094102A"/>
    <w:rsid w:val="50977F09"/>
    <w:rsid w:val="50A734FB"/>
    <w:rsid w:val="50B05655"/>
    <w:rsid w:val="50F20C8D"/>
    <w:rsid w:val="50F52226"/>
    <w:rsid w:val="511B0973"/>
    <w:rsid w:val="512F1226"/>
    <w:rsid w:val="5138219D"/>
    <w:rsid w:val="51673BDF"/>
    <w:rsid w:val="51A077DF"/>
    <w:rsid w:val="51F53C68"/>
    <w:rsid w:val="5212481A"/>
    <w:rsid w:val="52AA222B"/>
    <w:rsid w:val="52C13B4A"/>
    <w:rsid w:val="52D52C50"/>
    <w:rsid w:val="52D803DA"/>
    <w:rsid w:val="52DF7AB9"/>
    <w:rsid w:val="52F46E5C"/>
    <w:rsid w:val="53213963"/>
    <w:rsid w:val="53312C2A"/>
    <w:rsid w:val="53566A24"/>
    <w:rsid w:val="53576C50"/>
    <w:rsid w:val="535E583D"/>
    <w:rsid w:val="538B5AFD"/>
    <w:rsid w:val="53D70AB7"/>
    <w:rsid w:val="53E47490"/>
    <w:rsid w:val="53FB56EF"/>
    <w:rsid w:val="54065BDC"/>
    <w:rsid w:val="54375424"/>
    <w:rsid w:val="54927FF0"/>
    <w:rsid w:val="54931516"/>
    <w:rsid w:val="54A0435F"/>
    <w:rsid w:val="54B509EE"/>
    <w:rsid w:val="54D4156C"/>
    <w:rsid w:val="54D72516"/>
    <w:rsid w:val="54D876E9"/>
    <w:rsid w:val="54D9517B"/>
    <w:rsid w:val="54E377E8"/>
    <w:rsid w:val="54E62062"/>
    <w:rsid w:val="55004DFD"/>
    <w:rsid w:val="553C395C"/>
    <w:rsid w:val="554051FA"/>
    <w:rsid w:val="55425416"/>
    <w:rsid w:val="55545D3C"/>
    <w:rsid w:val="555571D9"/>
    <w:rsid w:val="555B5AEF"/>
    <w:rsid w:val="55614464"/>
    <w:rsid w:val="556167E5"/>
    <w:rsid w:val="55B81234"/>
    <w:rsid w:val="55BA3053"/>
    <w:rsid w:val="55E4027B"/>
    <w:rsid w:val="55F06C20"/>
    <w:rsid w:val="55FA0092"/>
    <w:rsid w:val="5604113B"/>
    <w:rsid w:val="562E2874"/>
    <w:rsid w:val="56310FE7"/>
    <w:rsid w:val="56655D5F"/>
    <w:rsid w:val="56754128"/>
    <w:rsid w:val="56B0015D"/>
    <w:rsid w:val="56FA14A0"/>
    <w:rsid w:val="571201AE"/>
    <w:rsid w:val="573B211D"/>
    <w:rsid w:val="57784B0C"/>
    <w:rsid w:val="578378E7"/>
    <w:rsid w:val="57AB6AC0"/>
    <w:rsid w:val="57AF5FF5"/>
    <w:rsid w:val="57D04F5B"/>
    <w:rsid w:val="580B05A3"/>
    <w:rsid w:val="58150155"/>
    <w:rsid w:val="58433DF2"/>
    <w:rsid w:val="58601BE6"/>
    <w:rsid w:val="58661362"/>
    <w:rsid w:val="58F871DF"/>
    <w:rsid w:val="595C281E"/>
    <w:rsid w:val="59721BA1"/>
    <w:rsid w:val="59750590"/>
    <w:rsid w:val="598853C1"/>
    <w:rsid w:val="599F4D1B"/>
    <w:rsid w:val="59BE665D"/>
    <w:rsid w:val="59E6205D"/>
    <w:rsid w:val="59EE16C8"/>
    <w:rsid w:val="5A112F62"/>
    <w:rsid w:val="5A1E2AA8"/>
    <w:rsid w:val="5AA91A93"/>
    <w:rsid w:val="5AB85533"/>
    <w:rsid w:val="5ABB13C7"/>
    <w:rsid w:val="5AC74872"/>
    <w:rsid w:val="5AEE394A"/>
    <w:rsid w:val="5B0A01FC"/>
    <w:rsid w:val="5B234ACF"/>
    <w:rsid w:val="5B28707C"/>
    <w:rsid w:val="5B305D11"/>
    <w:rsid w:val="5BEF1728"/>
    <w:rsid w:val="5C060BAB"/>
    <w:rsid w:val="5C0A6562"/>
    <w:rsid w:val="5C2C6E7A"/>
    <w:rsid w:val="5C322E86"/>
    <w:rsid w:val="5C444B32"/>
    <w:rsid w:val="5C5F173A"/>
    <w:rsid w:val="5CBA1D36"/>
    <w:rsid w:val="5D2E2ADB"/>
    <w:rsid w:val="5D2E44D2"/>
    <w:rsid w:val="5D367798"/>
    <w:rsid w:val="5D3D6AF3"/>
    <w:rsid w:val="5D3E70CC"/>
    <w:rsid w:val="5D430FC7"/>
    <w:rsid w:val="5D813BAD"/>
    <w:rsid w:val="5D9B1222"/>
    <w:rsid w:val="5D9C143B"/>
    <w:rsid w:val="5DB2261B"/>
    <w:rsid w:val="5DFA38AA"/>
    <w:rsid w:val="5E231A7B"/>
    <w:rsid w:val="5E8326CA"/>
    <w:rsid w:val="5EAF27CD"/>
    <w:rsid w:val="5F2C4DA2"/>
    <w:rsid w:val="5F3C0F79"/>
    <w:rsid w:val="5F6A1D9C"/>
    <w:rsid w:val="5F941204"/>
    <w:rsid w:val="5FB21A3E"/>
    <w:rsid w:val="5FB945CA"/>
    <w:rsid w:val="5FFB167A"/>
    <w:rsid w:val="603445EA"/>
    <w:rsid w:val="60355B00"/>
    <w:rsid w:val="60370003"/>
    <w:rsid w:val="60535203"/>
    <w:rsid w:val="606807E6"/>
    <w:rsid w:val="60871FF0"/>
    <w:rsid w:val="60894D7B"/>
    <w:rsid w:val="60C63ADF"/>
    <w:rsid w:val="60D55390"/>
    <w:rsid w:val="60FA512D"/>
    <w:rsid w:val="614D36AA"/>
    <w:rsid w:val="615238C4"/>
    <w:rsid w:val="6181203E"/>
    <w:rsid w:val="61860CBC"/>
    <w:rsid w:val="6186668A"/>
    <w:rsid w:val="618D5C6B"/>
    <w:rsid w:val="618D7126"/>
    <w:rsid w:val="61C27DEE"/>
    <w:rsid w:val="61EA1CEC"/>
    <w:rsid w:val="61FA2BD4"/>
    <w:rsid w:val="621F7940"/>
    <w:rsid w:val="6225279D"/>
    <w:rsid w:val="625076DA"/>
    <w:rsid w:val="627604AD"/>
    <w:rsid w:val="629D15BD"/>
    <w:rsid w:val="62AA0157"/>
    <w:rsid w:val="62B2525D"/>
    <w:rsid w:val="62DC48CD"/>
    <w:rsid w:val="631C0CD5"/>
    <w:rsid w:val="63304B00"/>
    <w:rsid w:val="635816C1"/>
    <w:rsid w:val="635A4908"/>
    <w:rsid w:val="637B0574"/>
    <w:rsid w:val="639826A5"/>
    <w:rsid w:val="63B03A46"/>
    <w:rsid w:val="63F0603D"/>
    <w:rsid w:val="642E0F90"/>
    <w:rsid w:val="64556024"/>
    <w:rsid w:val="64716A87"/>
    <w:rsid w:val="647661A5"/>
    <w:rsid w:val="64B34EEF"/>
    <w:rsid w:val="65242442"/>
    <w:rsid w:val="653168EF"/>
    <w:rsid w:val="65595B90"/>
    <w:rsid w:val="656E7B61"/>
    <w:rsid w:val="65B433BA"/>
    <w:rsid w:val="65ED7A2E"/>
    <w:rsid w:val="66260F68"/>
    <w:rsid w:val="66293A88"/>
    <w:rsid w:val="66433BB1"/>
    <w:rsid w:val="6646288C"/>
    <w:rsid w:val="666B1B03"/>
    <w:rsid w:val="666C05F3"/>
    <w:rsid w:val="667F4A1E"/>
    <w:rsid w:val="66867795"/>
    <w:rsid w:val="66B52FEC"/>
    <w:rsid w:val="66B772E6"/>
    <w:rsid w:val="6732738D"/>
    <w:rsid w:val="674B1CA2"/>
    <w:rsid w:val="676F4533"/>
    <w:rsid w:val="67896ED4"/>
    <w:rsid w:val="67C577E1"/>
    <w:rsid w:val="67EB6009"/>
    <w:rsid w:val="67EE7C90"/>
    <w:rsid w:val="68121A65"/>
    <w:rsid w:val="681C38A5"/>
    <w:rsid w:val="683E3F4D"/>
    <w:rsid w:val="684A39A6"/>
    <w:rsid w:val="68681501"/>
    <w:rsid w:val="6873525C"/>
    <w:rsid w:val="689C280E"/>
    <w:rsid w:val="68EC181F"/>
    <w:rsid w:val="69415375"/>
    <w:rsid w:val="696848C8"/>
    <w:rsid w:val="69724608"/>
    <w:rsid w:val="69822504"/>
    <w:rsid w:val="69960756"/>
    <w:rsid w:val="699F6EAE"/>
    <w:rsid w:val="69A4703B"/>
    <w:rsid w:val="69AE57E0"/>
    <w:rsid w:val="69C66308"/>
    <w:rsid w:val="6A060FE8"/>
    <w:rsid w:val="6A0E43F0"/>
    <w:rsid w:val="6A0F02FF"/>
    <w:rsid w:val="6A793230"/>
    <w:rsid w:val="6A8E5804"/>
    <w:rsid w:val="6AA665FD"/>
    <w:rsid w:val="6AE517EE"/>
    <w:rsid w:val="6B486720"/>
    <w:rsid w:val="6BE95CE7"/>
    <w:rsid w:val="6BFF7765"/>
    <w:rsid w:val="6C071265"/>
    <w:rsid w:val="6C3273CA"/>
    <w:rsid w:val="6C421C58"/>
    <w:rsid w:val="6C7B21AE"/>
    <w:rsid w:val="6C8F60CA"/>
    <w:rsid w:val="6CC25755"/>
    <w:rsid w:val="6CD504C6"/>
    <w:rsid w:val="6CE5162A"/>
    <w:rsid w:val="6CEF77DA"/>
    <w:rsid w:val="6CF072B4"/>
    <w:rsid w:val="6D032509"/>
    <w:rsid w:val="6D447465"/>
    <w:rsid w:val="6D456CD2"/>
    <w:rsid w:val="6D5106D2"/>
    <w:rsid w:val="6D9640F9"/>
    <w:rsid w:val="6DAE50FC"/>
    <w:rsid w:val="6DC01176"/>
    <w:rsid w:val="6DD677E4"/>
    <w:rsid w:val="6DFF429E"/>
    <w:rsid w:val="6E041063"/>
    <w:rsid w:val="6E1A74C9"/>
    <w:rsid w:val="6E22598D"/>
    <w:rsid w:val="6E544F29"/>
    <w:rsid w:val="6E747173"/>
    <w:rsid w:val="6E8977BA"/>
    <w:rsid w:val="6E8D07FB"/>
    <w:rsid w:val="6E932EA4"/>
    <w:rsid w:val="6EAD16FA"/>
    <w:rsid w:val="6EF2710D"/>
    <w:rsid w:val="6EFC69C0"/>
    <w:rsid w:val="6F364253"/>
    <w:rsid w:val="6F406E41"/>
    <w:rsid w:val="6F925C38"/>
    <w:rsid w:val="6FCD1202"/>
    <w:rsid w:val="6FF83B68"/>
    <w:rsid w:val="701F0766"/>
    <w:rsid w:val="70234783"/>
    <w:rsid w:val="70342040"/>
    <w:rsid w:val="70455123"/>
    <w:rsid w:val="70522F16"/>
    <w:rsid w:val="70621E82"/>
    <w:rsid w:val="70694B83"/>
    <w:rsid w:val="708244C1"/>
    <w:rsid w:val="70862203"/>
    <w:rsid w:val="708D6817"/>
    <w:rsid w:val="70981F36"/>
    <w:rsid w:val="70E975E8"/>
    <w:rsid w:val="71015D2D"/>
    <w:rsid w:val="71152CCF"/>
    <w:rsid w:val="713650C5"/>
    <w:rsid w:val="714125CE"/>
    <w:rsid w:val="714801A2"/>
    <w:rsid w:val="714A1A8C"/>
    <w:rsid w:val="716B085E"/>
    <w:rsid w:val="71976337"/>
    <w:rsid w:val="71D85FDF"/>
    <w:rsid w:val="71F54947"/>
    <w:rsid w:val="71FB6E42"/>
    <w:rsid w:val="721645D1"/>
    <w:rsid w:val="726732C3"/>
    <w:rsid w:val="72863CBC"/>
    <w:rsid w:val="72A4045B"/>
    <w:rsid w:val="72BF121E"/>
    <w:rsid w:val="72C94B74"/>
    <w:rsid w:val="72D57B9F"/>
    <w:rsid w:val="72EE6D2C"/>
    <w:rsid w:val="73092B8F"/>
    <w:rsid w:val="737F4CBF"/>
    <w:rsid w:val="73902140"/>
    <w:rsid w:val="739F27F9"/>
    <w:rsid w:val="73D7671E"/>
    <w:rsid w:val="73DE5EB2"/>
    <w:rsid w:val="74444D63"/>
    <w:rsid w:val="74713055"/>
    <w:rsid w:val="74924335"/>
    <w:rsid w:val="74CC0400"/>
    <w:rsid w:val="750D2800"/>
    <w:rsid w:val="750F339C"/>
    <w:rsid w:val="75160335"/>
    <w:rsid w:val="753C7334"/>
    <w:rsid w:val="754E52B9"/>
    <w:rsid w:val="755B3EED"/>
    <w:rsid w:val="756D1BE3"/>
    <w:rsid w:val="756F1384"/>
    <w:rsid w:val="759F05F0"/>
    <w:rsid w:val="75B17246"/>
    <w:rsid w:val="76013A06"/>
    <w:rsid w:val="7604298F"/>
    <w:rsid w:val="760953D1"/>
    <w:rsid w:val="763748B3"/>
    <w:rsid w:val="76636B42"/>
    <w:rsid w:val="76666257"/>
    <w:rsid w:val="76687B5B"/>
    <w:rsid w:val="766F54E7"/>
    <w:rsid w:val="768E5689"/>
    <w:rsid w:val="76D14D19"/>
    <w:rsid w:val="76EE065D"/>
    <w:rsid w:val="76FB3EC1"/>
    <w:rsid w:val="774C2902"/>
    <w:rsid w:val="77A30410"/>
    <w:rsid w:val="77C0505B"/>
    <w:rsid w:val="77D46045"/>
    <w:rsid w:val="77E85551"/>
    <w:rsid w:val="77ED5B3B"/>
    <w:rsid w:val="77F87088"/>
    <w:rsid w:val="780B1420"/>
    <w:rsid w:val="781350D9"/>
    <w:rsid w:val="787768D5"/>
    <w:rsid w:val="787943FB"/>
    <w:rsid w:val="787D712D"/>
    <w:rsid w:val="787E6337"/>
    <w:rsid w:val="78DF47BF"/>
    <w:rsid w:val="790A7749"/>
    <w:rsid w:val="79147929"/>
    <w:rsid w:val="791D490B"/>
    <w:rsid w:val="794373B1"/>
    <w:rsid w:val="795427F6"/>
    <w:rsid w:val="79617952"/>
    <w:rsid w:val="79692169"/>
    <w:rsid w:val="7A2819A4"/>
    <w:rsid w:val="7A2A00A3"/>
    <w:rsid w:val="7A31423C"/>
    <w:rsid w:val="7A4D5B40"/>
    <w:rsid w:val="7A831561"/>
    <w:rsid w:val="7A875207"/>
    <w:rsid w:val="7A891600"/>
    <w:rsid w:val="7A94551C"/>
    <w:rsid w:val="7A9929A1"/>
    <w:rsid w:val="7AA71707"/>
    <w:rsid w:val="7AC64562"/>
    <w:rsid w:val="7ACF7040"/>
    <w:rsid w:val="7AEC02B2"/>
    <w:rsid w:val="7B197943"/>
    <w:rsid w:val="7B276391"/>
    <w:rsid w:val="7B5259ED"/>
    <w:rsid w:val="7B955588"/>
    <w:rsid w:val="7B990F5D"/>
    <w:rsid w:val="7BC758A7"/>
    <w:rsid w:val="7BE25BDD"/>
    <w:rsid w:val="7C0C0A86"/>
    <w:rsid w:val="7C1A344E"/>
    <w:rsid w:val="7C374ED5"/>
    <w:rsid w:val="7CAD2B54"/>
    <w:rsid w:val="7CBE7CBB"/>
    <w:rsid w:val="7D143191"/>
    <w:rsid w:val="7D401D41"/>
    <w:rsid w:val="7D58506B"/>
    <w:rsid w:val="7D6410F3"/>
    <w:rsid w:val="7DAB5FD5"/>
    <w:rsid w:val="7DBD6EC2"/>
    <w:rsid w:val="7DC0487A"/>
    <w:rsid w:val="7DD16A88"/>
    <w:rsid w:val="7DE62BAF"/>
    <w:rsid w:val="7DF77505"/>
    <w:rsid w:val="7E0D2724"/>
    <w:rsid w:val="7E3455D4"/>
    <w:rsid w:val="7E4F7053"/>
    <w:rsid w:val="7E635932"/>
    <w:rsid w:val="7E865A75"/>
    <w:rsid w:val="7E8B2413"/>
    <w:rsid w:val="7E8B39B6"/>
    <w:rsid w:val="7EA52655"/>
    <w:rsid w:val="7ED664D5"/>
    <w:rsid w:val="7EDC5400"/>
    <w:rsid w:val="7EE260DC"/>
    <w:rsid w:val="7F05417A"/>
    <w:rsid w:val="7F142447"/>
    <w:rsid w:val="7F143A46"/>
    <w:rsid w:val="7F5031B5"/>
    <w:rsid w:val="7F57263B"/>
    <w:rsid w:val="7F5A404D"/>
    <w:rsid w:val="7F830ABF"/>
    <w:rsid w:val="7F8525F4"/>
    <w:rsid w:val="7FE72592"/>
    <w:rsid w:val="7FFF5B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9"/>
    <w:pPr>
      <w:keepNext/>
      <w:keepLines/>
      <w:spacing w:before="260" w:after="260" w:line="415" w:lineRule="auto"/>
      <w:ind w:firstLine="200" w:firstLineChars="200"/>
      <w:outlineLvl w:val="2"/>
    </w:pPr>
    <w:rPr>
      <w:sz w:val="28"/>
      <w:szCs w:val="28"/>
    </w:rPr>
  </w:style>
  <w:style w:type="paragraph" w:styleId="5">
    <w:name w:val="heading 4"/>
    <w:basedOn w:val="1"/>
    <w:next w:val="6"/>
    <w:qFormat/>
    <w:uiPriority w:val="99"/>
    <w:pPr>
      <w:keepNext/>
      <w:keepLines/>
      <w:spacing w:before="280" w:after="290" w:line="377" w:lineRule="auto"/>
      <w:ind w:firstLine="200" w:firstLineChars="200"/>
      <w:outlineLvl w:val="3"/>
    </w:pPr>
    <w:rPr>
      <w:rFonts w:ascii="Cambria" w:hAnsi="Cambria" w:cs="Cambria"/>
      <w:sz w:val="28"/>
      <w:szCs w:val="28"/>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szCs w:val="20"/>
    </w:rPr>
  </w:style>
  <w:style w:type="paragraph" w:styleId="7">
    <w:name w:val="Document Map"/>
    <w:basedOn w:val="1"/>
    <w:link w:val="40"/>
    <w:qFormat/>
    <w:uiPriority w:val="0"/>
    <w:rPr>
      <w:rFonts w:ascii="宋体"/>
      <w:sz w:val="18"/>
      <w:szCs w:val="18"/>
    </w:rPr>
  </w:style>
  <w:style w:type="paragraph" w:styleId="8">
    <w:name w:val="annotation text"/>
    <w:basedOn w:val="1"/>
    <w:link w:val="41"/>
    <w:qFormat/>
    <w:uiPriority w:val="0"/>
    <w:pPr>
      <w:jc w:val="left"/>
    </w:pPr>
    <w:rPr>
      <w:szCs w:val="24"/>
    </w:rPr>
  </w:style>
  <w:style w:type="paragraph" w:styleId="9">
    <w:name w:val="Body Text 3"/>
    <w:basedOn w:val="1"/>
    <w:qFormat/>
    <w:uiPriority w:val="0"/>
    <w:rPr>
      <w:rFonts w:ascii="宋体"/>
      <w:sz w:val="24"/>
    </w:rPr>
  </w:style>
  <w:style w:type="paragraph" w:styleId="10">
    <w:name w:val="Body Text"/>
    <w:basedOn w:val="1"/>
    <w:qFormat/>
    <w:uiPriority w:val="0"/>
    <w:pPr>
      <w:spacing w:line="460" w:lineRule="exact"/>
    </w:pPr>
    <w:rPr>
      <w:rFonts w:ascii="汉鼎简楷体" w:hAnsi="宋体" w:eastAsia="汉鼎简楷体"/>
      <w:b/>
      <w:bCs/>
      <w:spacing w:val="4"/>
      <w:sz w:val="24"/>
      <w:szCs w:val="20"/>
    </w:rPr>
  </w:style>
  <w:style w:type="paragraph" w:styleId="11">
    <w:name w:val="Body Text Indent"/>
    <w:basedOn w:val="1"/>
    <w:qFormat/>
    <w:uiPriority w:val="0"/>
    <w:pPr>
      <w:spacing w:after="120"/>
      <w:ind w:left="420" w:leftChars="200"/>
    </w:pPr>
  </w:style>
  <w:style w:type="paragraph" w:styleId="12">
    <w:name w:val="toc 5"/>
    <w:basedOn w:val="1"/>
    <w:next w:val="1"/>
    <w:qFormat/>
    <w:uiPriority w:val="0"/>
    <w:pPr>
      <w:ind w:left="1760"/>
      <w:jc w:val="left"/>
    </w:pPr>
    <w:rPr>
      <w:szCs w:val="21"/>
    </w:rPr>
  </w:style>
  <w:style w:type="paragraph" w:styleId="13">
    <w:name w:val="toc 3"/>
    <w:basedOn w:val="1"/>
    <w:next w:val="1"/>
    <w:qFormat/>
    <w:uiPriority w:val="0"/>
    <w:pPr>
      <w:ind w:left="400" w:leftChars="400"/>
    </w:pPr>
  </w:style>
  <w:style w:type="paragraph" w:styleId="14">
    <w:name w:val="Plain Text"/>
    <w:basedOn w:val="1"/>
    <w:next w:val="1"/>
    <w:link w:val="42"/>
    <w:qFormat/>
    <w:uiPriority w:val="0"/>
    <w:rPr>
      <w:rFonts w:ascii="宋体" w:hAnsi="Courier New"/>
    </w:rPr>
  </w:style>
  <w:style w:type="paragraph" w:styleId="15">
    <w:name w:val="Date"/>
    <w:basedOn w:val="1"/>
    <w:next w:val="1"/>
    <w:link w:val="43"/>
    <w:qFormat/>
    <w:uiPriority w:val="0"/>
    <w:rPr>
      <w:sz w:val="24"/>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44"/>
    <w:qFormat/>
    <w:uiPriority w:val="0"/>
    <w:rPr>
      <w:sz w:val="18"/>
      <w:szCs w:val="18"/>
    </w:rPr>
  </w:style>
  <w:style w:type="paragraph" w:styleId="18">
    <w:name w:val="footer"/>
    <w:basedOn w:val="1"/>
    <w:link w:val="45"/>
    <w:qFormat/>
    <w:uiPriority w:val="99"/>
    <w:pPr>
      <w:tabs>
        <w:tab w:val="center" w:pos="4153"/>
        <w:tab w:val="right" w:pos="8306"/>
      </w:tabs>
      <w:snapToGrid w:val="0"/>
      <w:jc w:val="left"/>
    </w:pPr>
    <w:rPr>
      <w:sz w:val="18"/>
      <w:szCs w:val="18"/>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footnote text"/>
    <w:basedOn w:val="1"/>
    <w:qFormat/>
    <w:uiPriority w:val="0"/>
    <w:pPr>
      <w:snapToGrid w:val="0"/>
      <w:jc w:val="left"/>
    </w:pPr>
    <w:rPr>
      <w:sz w:val="18"/>
      <w:szCs w:val="18"/>
    </w:rPr>
  </w:style>
  <w:style w:type="paragraph" w:styleId="22">
    <w:name w:val="Body Text Indent 3"/>
    <w:basedOn w:val="1"/>
    <w:qFormat/>
    <w:uiPriority w:val="0"/>
    <w:pPr>
      <w:ind w:firstLine="570"/>
      <w:outlineLvl w:val="0"/>
    </w:pPr>
    <w:rPr>
      <w:rFonts w:ascii="宋体"/>
      <w:sz w:val="28"/>
      <w:szCs w:val="20"/>
    </w:rPr>
  </w:style>
  <w:style w:type="paragraph" w:styleId="23">
    <w:name w:val="toc 2"/>
    <w:basedOn w:val="1"/>
    <w:next w:val="1"/>
    <w:qFormat/>
    <w:uiPriority w:val="39"/>
    <w:pPr>
      <w:tabs>
        <w:tab w:val="right" w:leader="dot" w:pos="9628"/>
      </w:tabs>
      <w:spacing w:line="480" w:lineRule="auto"/>
      <w:ind w:left="420" w:leftChars="200"/>
    </w:pPr>
  </w:style>
  <w:style w:type="paragraph" w:styleId="24">
    <w:name w:val="Body Text 2"/>
    <w:basedOn w:val="1"/>
    <w:qFormat/>
    <w:uiPriority w:val="0"/>
    <w:pPr>
      <w:spacing w:after="120" w:line="480" w:lineRule="auto"/>
    </w:p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7"/>
    <w:qFormat/>
    <w:uiPriority w:val="0"/>
    <w:pPr>
      <w:spacing w:before="240" w:after="60"/>
      <w:jc w:val="center"/>
      <w:outlineLvl w:val="0"/>
    </w:pPr>
    <w:rPr>
      <w:rFonts w:ascii="Cambria" w:hAnsi="Cambria" w:cs="Times New Roman"/>
      <w:b/>
      <w:bCs/>
      <w:sz w:val="32"/>
      <w:szCs w:val="32"/>
    </w:rPr>
  </w:style>
  <w:style w:type="paragraph" w:styleId="27">
    <w:name w:val="annotation subject"/>
    <w:basedOn w:val="8"/>
    <w:next w:val="8"/>
    <w:link w:val="48"/>
    <w:qFormat/>
    <w:uiPriority w:val="0"/>
    <w:rPr>
      <w:b/>
      <w:bCs/>
      <w:szCs w:val="20"/>
    </w:rPr>
  </w:style>
  <w:style w:type="paragraph" w:styleId="28">
    <w:name w:val="Body Text First Indent"/>
    <w:basedOn w:val="10"/>
    <w:next w:val="1"/>
    <w:qFormat/>
    <w:uiPriority w:val="0"/>
    <w:pPr>
      <w:widowControl w:val="0"/>
      <w:spacing w:after="120" w:afterLines="0"/>
      <w:ind w:firstLine="420" w:firstLineChars="100"/>
      <w:jc w:val="both"/>
    </w:pPr>
    <w:rPr>
      <w:rFonts w:ascii="Times New Roman" w:hAnsi="Times New Roman" w:eastAsia="宋体" w:cs="Times New Roman"/>
      <w:kern w:val="2"/>
      <w:sz w:val="21"/>
      <w:szCs w:val="24"/>
      <w:lang w:val="en-US" w:eastAsia="zh-CN" w:bidi="ar-SA"/>
    </w:rPr>
  </w:style>
  <w:style w:type="paragraph" w:styleId="29">
    <w:name w:val="Body Text First Indent 2"/>
    <w:basedOn w:val="11"/>
    <w:next w:val="1"/>
    <w:qFormat/>
    <w:uiPriority w:val="0"/>
    <w:pPr>
      <w:ind w:firstLine="42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FollowedHyperlink"/>
    <w:basedOn w:val="32"/>
    <w:qFormat/>
    <w:uiPriority w:val="0"/>
    <w:rPr>
      <w:rFonts w:hint="eastAsia" w:ascii="微软雅黑" w:hAnsi="微软雅黑" w:eastAsia="微软雅黑" w:cs="微软雅黑"/>
      <w:color w:val="02396F"/>
      <w:u w:val="single"/>
    </w:rPr>
  </w:style>
  <w:style w:type="character" w:styleId="35">
    <w:name w:val="Hyperlink"/>
    <w:basedOn w:val="32"/>
    <w:qFormat/>
    <w:uiPriority w:val="99"/>
    <w:rPr>
      <w:color w:val="000066"/>
      <w:u w:val="none"/>
    </w:rPr>
  </w:style>
  <w:style w:type="character" w:styleId="36">
    <w:name w:val="annotation reference"/>
    <w:basedOn w:val="32"/>
    <w:qFormat/>
    <w:uiPriority w:val="0"/>
    <w:rPr>
      <w:sz w:val="21"/>
      <w:szCs w:val="21"/>
    </w:rPr>
  </w:style>
  <w:style w:type="character" w:styleId="37">
    <w:name w:val="footnote reference"/>
    <w:basedOn w:val="32"/>
    <w:qFormat/>
    <w:uiPriority w:val="0"/>
    <w:rPr>
      <w:vertAlign w:val="superscript"/>
    </w:rPr>
  </w:style>
  <w:style w:type="paragraph" w:customStyle="1" w:styleId="38">
    <w:name w:val="样式 正文11 + 首行缩进:  2 字符"/>
    <w:basedOn w:val="1"/>
    <w:qFormat/>
    <w:uiPriority w:val="0"/>
    <w:pPr>
      <w:spacing w:line="500" w:lineRule="exact"/>
      <w:ind w:firstLine="560" w:firstLineChars="200"/>
    </w:pPr>
    <w:rPr>
      <w:rFonts w:ascii="宋体" w:hAnsi="宋体" w:eastAsia="宋体" w:cs="宋体"/>
      <w:color w:val="FF0000"/>
      <w:sz w:val="28"/>
      <w:szCs w:val="20"/>
    </w:rPr>
  </w:style>
  <w:style w:type="paragraph" w:customStyle="1" w:styleId="39">
    <w:name w:val="正文缩进1"/>
    <w:basedOn w:val="1"/>
    <w:qFormat/>
    <w:uiPriority w:val="0"/>
    <w:pPr>
      <w:ind w:firstLine="420" w:firstLineChars="200"/>
    </w:pPr>
    <w:rPr>
      <w:rFonts w:ascii="Times New Roman" w:hAnsi="Times New Roman" w:eastAsia="宋体" w:cs="Times New Roman"/>
    </w:rPr>
  </w:style>
  <w:style w:type="character" w:customStyle="1" w:styleId="40">
    <w:name w:val="文档结构图 Char"/>
    <w:basedOn w:val="32"/>
    <w:link w:val="7"/>
    <w:qFormat/>
    <w:uiPriority w:val="0"/>
    <w:rPr>
      <w:rFonts w:ascii="宋体"/>
      <w:kern w:val="2"/>
      <w:sz w:val="18"/>
      <w:szCs w:val="18"/>
    </w:rPr>
  </w:style>
  <w:style w:type="character" w:customStyle="1" w:styleId="41">
    <w:name w:val="批注文字 Char"/>
    <w:basedOn w:val="32"/>
    <w:link w:val="8"/>
    <w:qFormat/>
    <w:uiPriority w:val="0"/>
    <w:rPr>
      <w:kern w:val="2"/>
      <w:sz w:val="21"/>
      <w:szCs w:val="24"/>
    </w:rPr>
  </w:style>
  <w:style w:type="character" w:customStyle="1" w:styleId="42">
    <w:name w:val="纯文本 Char1"/>
    <w:basedOn w:val="32"/>
    <w:link w:val="14"/>
    <w:qFormat/>
    <w:uiPriority w:val="0"/>
    <w:rPr>
      <w:rFonts w:ascii="宋体" w:hAnsi="Courier New"/>
      <w:kern w:val="2"/>
      <w:sz w:val="21"/>
    </w:rPr>
  </w:style>
  <w:style w:type="character" w:customStyle="1" w:styleId="43">
    <w:name w:val="日期 Char"/>
    <w:basedOn w:val="32"/>
    <w:link w:val="15"/>
    <w:qFormat/>
    <w:uiPriority w:val="0"/>
    <w:rPr>
      <w:kern w:val="2"/>
      <w:sz w:val="24"/>
    </w:rPr>
  </w:style>
  <w:style w:type="character" w:customStyle="1" w:styleId="44">
    <w:name w:val="批注框文本 Char"/>
    <w:basedOn w:val="32"/>
    <w:link w:val="17"/>
    <w:qFormat/>
    <w:uiPriority w:val="0"/>
    <w:rPr>
      <w:kern w:val="2"/>
      <w:sz w:val="18"/>
      <w:szCs w:val="18"/>
    </w:rPr>
  </w:style>
  <w:style w:type="character" w:customStyle="1" w:styleId="45">
    <w:name w:val="页脚 Char"/>
    <w:basedOn w:val="32"/>
    <w:link w:val="18"/>
    <w:qFormat/>
    <w:uiPriority w:val="99"/>
    <w:rPr>
      <w:kern w:val="2"/>
      <w:sz w:val="18"/>
      <w:szCs w:val="18"/>
    </w:rPr>
  </w:style>
  <w:style w:type="character" w:customStyle="1" w:styleId="46">
    <w:name w:val="页眉 Char"/>
    <w:basedOn w:val="32"/>
    <w:link w:val="19"/>
    <w:qFormat/>
    <w:uiPriority w:val="99"/>
    <w:rPr>
      <w:kern w:val="2"/>
      <w:sz w:val="18"/>
      <w:szCs w:val="18"/>
    </w:rPr>
  </w:style>
  <w:style w:type="character" w:customStyle="1" w:styleId="47">
    <w:name w:val="标题 Char"/>
    <w:basedOn w:val="32"/>
    <w:link w:val="26"/>
    <w:qFormat/>
    <w:uiPriority w:val="0"/>
    <w:rPr>
      <w:rFonts w:ascii="Cambria" w:hAnsi="Cambria" w:cs="Times New Roman"/>
      <w:b/>
      <w:bCs/>
      <w:kern w:val="2"/>
      <w:sz w:val="32"/>
      <w:szCs w:val="32"/>
    </w:rPr>
  </w:style>
  <w:style w:type="character" w:customStyle="1" w:styleId="48">
    <w:name w:val="批注主题 Char"/>
    <w:basedOn w:val="41"/>
    <w:link w:val="27"/>
    <w:qFormat/>
    <w:uiPriority w:val="0"/>
  </w:style>
  <w:style w:type="paragraph" w:customStyle="1" w:styleId="49">
    <w:name w:val="样式 10 磅31114"/>
    <w:next w:val="1"/>
    <w:qFormat/>
    <w:uiPriority w:val="0"/>
    <w:pPr>
      <w:widowControl w:val="0"/>
      <w:jc w:val="both"/>
    </w:pPr>
    <w:rPr>
      <w:rFonts w:ascii="Calibri" w:hAnsi="Calibri" w:eastAsia="宋体" w:cs="Times New Roman"/>
      <w:kern w:val="2"/>
      <w:sz w:val="21"/>
      <w:szCs w:val="24"/>
      <w:lang w:val="en-US" w:eastAsia="zh-CN" w:bidi="ar-SA"/>
    </w:rPr>
  </w:style>
  <w:style w:type="character" w:customStyle="1" w:styleId="50">
    <w:name w:val="yhf1"/>
    <w:basedOn w:val="32"/>
    <w:qFormat/>
    <w:uiPriority w:val="0"/>
    <w:rPr>
      <w:color w:val="0795D7"/>
    </w:rPr>
  </w:style>
  <w:style w:type="character" w:customStyle="1" w:styleId="51">
    <w:name w:val="next3"/>
    <w:basedOn w:val="32"/>
    <w:qFormat/>
    <w:uiPriority w:val="0"/>
    <w:rPr>
      <w:color w:val="888888"/>
    </w:rPr>
  </w:style>
  <w:style w:type="character" w:customStyle="1" w:styleId="52">
    <w:name w:val="qxdate"/>
    <w:basedOn w:val="32"/>
    <w:qFormat/>
    <w:uiPriority w:val="0"/>
    <w:rPr>
      <w:color w:val="333333"/>
      <w:sz w:val="18"/>
      <w:szCs w:val="18"/>
    </w:rPr>
  </w:style>
  <w:style w:type="character" w:customStyle="1" w:styleId="53">
    <w:name w:val="cfdate"/>
    <w:basedOn w:val="32"/>
    <w:qFormat/>
    <w:uiPriority w:val="0"/>
    <w:rPr>
      <w:color w:val="333333"/>
      <w:sz w:val="18"/>
      <w:szCs w:val="18"/>
    </w:rPr>
  </w:style>
  <w:style w:type="character" w:customStyle="1" w:styleId="54">
    <w:name w:val="displayarti"/>
    <w:basedOn w:val="32"/>
    <w:qFormat/>
    <w:uiPriority w:val="0"/>
    <w:rPr>
      <w:color w:val="FFFFFF"/>
      <w:shd w:val="clear" w:color="auto" w:fill="A00000"/>
    </w:rPr>
  </w:style>
  <w:style w:type="character" w:customStyle="1" w:styleId="55">
    <w:name w:val="prev1"/>
    <w:basedOn w:val="32"/>
    <w:qFormat/>
    <w:uiPriority w:val="0"/>
    <w:rPr>
      <w:color w:val="888888"/>
    </w:rPr>
  </w:style>
  <w:style w:type="character" w:customStyle="1" w:styleId="56">
    <w:name w:val="next2"/>
    <w:basedOn w:val="32"/>
    <w:qFormat/>
    <w:uiPriority w:val="0"/>
    <w:rPr>
      <w:rFonts w:ascii="微软雅黑" w:hAnsi="微软雅黑" w:eastAsia="微软雅黑" w:cs="微软雅黑"/>
      <w:sz w:val="21"/>
      <w:szCs w:val="21"/>
    </w:rPr>
  </w:style>
  <w:style w:type="character" w:customStyle="1" w:styleId="57">
    <w:name w:val="bg4"/>
    <w:basedOn w:val="32"/>
    <w:qFormat/>
    <w:uiPriority w:val="0"/>
  </w:style>
  <w:style w:type="character" w:customStyle="1" w:styleId="58">
    <w:name w:val="bg5"/>
    <w:basedOn w:val="32"/>
    <w:qFormat/>
    <w:uiPriority w:val="0"/>
  </w:style>
  <w:style w:type="character" w:customStyle="1" w:styleId="59">
    <w:name w:val="bg11"/>
    <w:basedOn w:val="32"/>
    <w:qFormat/>
    <w:uiPriority w:val="0"/>
  </w:style>
  <w:style w:type="character" w:customStyle="1" w:styleId="60">
    <w:name w:val="redfilenumber"/>
    <w:basedOn w:val="32"/>
    <w:qFormat/>
    <w:uiPriority w:val="0"/>
    <w:rPr>
      <w:color w:val="BA2636"/>
      <w:sz w:val="18"/>
      <w:szCs w:val="18"/>
    </w:rPr>
  </w:style>
  <w:style w:type="character" w:customStyle="1" w:styleId="61">
    <w:name w:val="prev"/>
    <w:basedOn w:val="32"/>
    <w:qFormat/>
    <w:uiPriority w:val="0"/>
    <w:rPr>
      <w:rFonts w:hint="eastAsia" w:ascii="微软雅黑" w:hAnsi="微软雅黑" w:eastAsia="微软雅黑" w:cs="微软雅黑"/>
      <w:sz w:val="21"/>
      <w:szCs w:val="21"/>
    </w:rPr>
  </w:style>
  <w:style w:type="character" w:customStyle="1" w:styleId="62">
    <w:name w:val="bg0"/>
    <w:basedOn w:val="32"/>
    <w:qFormat/>
    <w:uiPriority w:val="0"/>
  </w:style>
  <w:style w:type="character" w:customStyle="1" w:styleId="63">
    <w:name w:val="bg7"/>
    <w:basedOn w:val="32"/>
    <w:qFormat/>
    <w:uiPriority w:val="0"/>
  </w:style>
  <w:style w:type="character" w:customStyle="1" w:styleId="64">
    <w:name w:val="纯文本 Char"/>
    <w:basedOn w:val="32"/>
    <w:qFormat/>
    <w:uiPriority w:val="0"/>
    <w:rPr>
      <w:rFonts w:ascii="宋体" w:hAnsi="Courier New" w:cs="Courier New"/>
      <w:kern w:val="2"/>
      <w:sz w:val="21"/>
      <w:szCs w:val="21"/>
    </w:rPr>
  </w:style>
  <w:style w:type="character" w:customStyle="1" w:styleId="65">
    <w:name w:val="yhf"/>
    <w:basedOn w:val="32"/>
    <w:qFormat/>
    <w:uiPriority w:val="0"/>
    <w:rPr>
      <w:color w:val="0795D7"/>
    </w:rPr>
  </w:style>
  <w:style w:type="character" w:customStyle="1" w:styleId="66">
    <w:name w:val="redfilefwwh"/>
    <w:basedOn w:val="32"/>
    <w:qFormat/>
    <w:uiPriority w:val="0"/>
    <w:rPr>
      <w:color w:val="BA2636"/>
      <w:sz w:val="18"/>
      <w:szCs w:val="18"/>
    </w:rPr>
  </w:style>
  <w:style w:type="character" w:customStyle="1" w:styleId="67">
    <w:name w:val="gjfg"/>
    <w:basedOn w:val="32"/>
    <w:qFormat/>
    <w:uiPriority w:val="0"/>
  </w:style>
  <w:style w:type="character" w:customStyle="1" w:styleId="68">
    <w:name w:val="bg3"/>
    <w:basedOn w:val="32"/>
    <w:qFormat/>
    <w:uiPriority w:val="0"/>
  </w:style>
  <w:style w:type="character" w:customStyle="1" w:styleId="69">
    <w:name w:val="bg6"/>
    <w:basedOn w:val="32"/>
    <w:qFormat/>
    <w:uiPriority w:val="0"/>
  </w:style>
  <w:style w:type="character" w:customStyle="1" w:styleId="70">
    <w:name w:val="bg2"/>
    <w:basedOn w:val="32"/>
    <w:qFormat/>
    <w:uiPriority w:val="0"/>
  </w:style>
  <w:style w:type="character" w:customStyle="1" w:styleId="71">
    <w:name w:val="dhf"/>
    <w:basedOn w:val="32"/>
    <w:qFormat/>
    <w:uiPriority w:val="0"/>
    <w:rPr>
      <w:color w:val="EA0E3C"/>
    </w:rPr>
  </w:style>
  <w:style w:type="character" w:customStyle="1" w:styleId="72">
    <w:name w:val="dhf1"/>
    <w:basedOn w:val="32"/>
    <w:qFormat/>
    <w:uiPriority w:val="0"/>
    <w:rPr>
      <w:color w:val="EA0E3C"/>
    </w:rPr>
  </w:style>
  <w:style w:type="paragraph" w:styleId="73">
    <w:name w:val="List Paragraph"/>
    <w:basedOn w:val="1"/>
    <w:qFormat/>
    <w:uiPriority w:val="1"/>
    <w:pPr>
      <w:ind w:left="218" w:right="378" w:firstLine="480"/>
      <w:jc w:val="both"/>
    </w:pPr>
    <w:rPr>
      <w:rFonts w:ascii="仿宋" w:hAnsi="仿宋" w:eastAsia="仿宋" w:cs="仿宋"/>
      <w:lang w:val="zh-CN" w:eastAsia="zh-CN" w:bidi="zh-CN"/>
    </w:rPr>
  </w:style>
  <w:style w:type="paragraph" w:customStyle="1" w:styleId="74">
    <w:name w:val="_Style 73"/>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纯文本1"/>
    <w:basedOn w:val="1"/>
    <w:qFormat/>
    <w:uiPriority w:val="99"/>
    <w:pPr>
      <w:autoSpaceDE/>
      <w:autoSpaceDN/>
      <w:adjustRightInd/>
      <w:jc w:val="both"/>
    </w:pPr>
    <w:rPr>
      <w:rFonts w:ascii="宋体" w:hAnsi="Courier New"/>
      <w:kern w:val="2"/>
      <w:sz w:val="21"/>
      <w:szCs w:val="21"/>
    </w:rPr>
  </w:style>
  <w:style w:type="paragraph" w:customStyle="1" w:styleId="76">
    <w:name w:val="标题 31"/>
    <w:basedOn w:val="1"/>
    <w:qFormat/>
    <w:uiPriority w:val="1"/>
    <w:pPr>
      <w:ind w:left="237" w:right="102"/>
      <w:outlineLvl w:val="3"/>
    </w:pPr>
    <w:rPr>
      <w:sz w:val="28"/>
      <w:szCs w:val="28"/>
    </w:rPr>
  </w:style>
  <w:style w:type="paragraph" w:customStyle="1" w:styleId="77">
    <w:name w:val="Default"/>
    <w:qFormat/>
    <w:uiPriority w:val="0"/>
    <w:pPr>
      <w:widowControl w:val="0"/>
      <w:autoSpaceDE w:val="0"/>
      <w:autoSpaceDN w:val="0"/>
      <w:adjustRightInd w:val="0"/>
    </w:pPr>
    <w:rPr>
      <w:rFonts w:ascii="..ì." w:hAnsi="Calibri" w:eastAsia="..ì." w:cs="..ì."/>
      <w:color w:val="000000"/>
      <w:sz w:val="24"/>
      <w:szCs w:val="24"/>
      <w:lang w:val="en-US" w:eastAsia="zh-CN" w:bidi="ar-SA"/>
    </w:rPr>
  </w:style>
  <w:style w:type="paragraph" w:customStyle="1" w:styleId="78">
    <w:name w:val="Char Char Char Char"/>
    <w:basedOn w:val="1"/>
    <w:qFormat/>
    <w:uiPriority w:val="0"/>
    <w:pPr>
      <w:spacing w:line="600" w:lineRule="exact"/>
    </w:pPr>
    <w:rPr>
      <w:rFonts w:ascii="??" w:hAnsi="??" w:cs="宋体"/>
      <w:kern w:val="0"/>
    </w:rPr>
  </w:style>
  <w:style w:type="paragraph" w:customStyle="1" w:styleId="79">
    <w:name w:val="台头"/>
    <w:basedOn w:val="1"/>
    <w:qFormat/>
    <w:uiPriority w:val="0"/>
    <w:pPr>
      <w:autoSpaceDE w:val="0"/>
      <w:autoSpaceDN w:val="0"/>
      <w:adjustRightInd w:val="0"/>
      <w:spacing w:line="264" w:lineRule="auto"/>
      <w:textAlignment w:val="baseline"/>
    </w:pPr>
    <w:rPr>
      <w:kern w:val="0"/>
      <w:sz w:val="28"/>
    </w:rPr>
  </w:style>
  <w:style w:type="paragraph" w:customStyle="1" w:styleId="80">
    <w:name w:val="Table Paragraph"/>
    <w:basedOn w:val="1"/>
    <w:qFormat/>
    <w:uiPriority w:val="1"/>
    <w:rPr>
      <w:rFonts w:ascii="仿宋" w:hAnsi="仿宋" w:eastAsia="仿宋" w:cs="仿宋"/>
      <w:lang w:val="zh-CN" w:eastAsia="zh-CN" w:bidi="zh-CN"/>
    </w:rPr>
  </w:style>
  <w:style w:type="paragraph" w:customStyle="1" w:styleId="81">
    <w:name w:val="（符号）目录2"/>
    <w:basedOn w:val="1"/>
    <w:qFormat/>
    <w:uiPriority w:val="0"/>
    <w:pPr>
      <w:spacing w:line="500" w:lineRule="exact"/>
      <w:ind w:left="480"/>
    </w:pPr>
    <w:rPr>
      <w:rFonts w:cs="宋体"/>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table" w:customStyle="1" w:styleId="83">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84">
    <w:name w:val="样式 样式 左侧:  2 字符 + 左侧:  0.85 厘米 首行缩进:  2 字符1"/>
    <w:basedOn w:val="1"/>
    <w:qFormat/>
    <w:uiPriority w:val="0"/>
    <w:pPr>
      <w:ind w:left="482" w:firstLine="200" w:firstLineChars="200"/>
    </w:pPr>
    <w:rPr>
      <w:rFonts w:cs="宋体"/>
    </w:rPr>
  </w:style>
  <w:style w:type="paragraph" w:styleId="85">
    <w:name w:val="Intense Quote"/>
    <w:basedOn w:val="1"/>
    <w:next w:val="1"/>
    <w:qFormat/>
    <w:uiPriority w:val="0"/>
    <w:pPr>
      <w:wordWrap w:val="0"/>
      <w:spacing w:before="360" w:after="360"/>
      <w:ind w:left="950" w:right="950"/>
      <w:jc w:val="center"/>
    </w:pPr>
    <w:rPr>
      <w:rFonts w:ascii="宋体" w:hAnsi="宋体" w:eastAsia="Times New Roman"/>
      <w:i/>
      <w:sz w:val="21"/>
    </w:rPr>
  </w:style>
  <w:style w:type="character" w:customStyle="1" w:styleId="86">
    <w:name w:val="font11"/>
    <w:basedOn w:val="32"/>
    <w:qFormat/>
    <w:uiPriority w:val="0"/>
    <w:rPr>
      <w:rFonts w:hint="eastAsia" w:ascii="宋体" w:hAnsi="宋体" w:eastAsia="宋体" w:cs="宋体"/>
      <w:color w:val="000000"/>
      <w:sz w:val="18"/>
      <w:szCs w:val="18"/>
      <w:u w:val="none"/>
    </w:rPr>
  </w:style>
  <w:style w:type="character" w:customStyle="1" w:styleId="87">
    <w:name w:val="font21"/>
    <w:basedOn w:val="32"/>
    <w:qFormat/>
    <w:uiPriority w:val="0"/>
    <w:rPr>
      <w:rFonts w:hint="eastAsia" w:ascii="宋体" w:hAnsi="宋体" w:eastAsia="宋体" w:cs="宋体"/>
      <w:color w:val="000000"/>
      <w:sz w:val="18"/>
      <w:szCs w:val="18"/>
      <w:u w:val="none"/>
    </w:rPr>
  </w:style>
  <w:style w:type="character" w:customStyle="1" w:styleId="88">
    <w:name w:val="font01"/>
    <w:basedOn w:val="32"/>
    <w:qFormat/>
    <w:uiPriority w:val="0"/>
    <w:rPr>
      <w:rFonts w:hint="eastAsia" w:ascii="宋体" w:hAnsi="宋体" w:eastAsia="宋体" w:cs="宋体"/>
      <w:color w:val="000000"/>
      <w:sz w:val="22"/>
      <w:szCs w:val="22"/>
      <w:u w:val="none"/>
    </w:rPr>
  </w:style>
  <w:style w:type="character" w:customStyle="1" w:styleId="89">
    <w:name w:val="font31"/>
    <w:basedOn w:val="32"/>
    <w:qFormat/>
    <w:uiPriority w:val="0"/>
    <w:rPr>
      <w:rFonts w:hint="eastAsia" w:ascii="宋体" w:hAnsi="宋体" w:eastAsia="宋体" w:cs="宋体"/>
      <w:color w:val="000000"/>
      <w:sz w:val="22"/>
      <w:szCs w:val="22"/>
      <w:u w:val="none"/>
    </w:rPr>
  </w:style>
  <w:style w:type="character" w:customStyle="1" w:styleId="90">
    <w:name w:val="font41"/>
    <w:basedOn w:val="32"/>
    <w:qFormat/>
    <w:uiPriority w:val="0"/>
    <w:rPr>
      <w:rFonts w:ascii="宋体" w:hAnsi="宋体" w:eastAsia="宋体" w:cs="宋体"/>
      <w:color w:val="000000"/>
      <w:sz w:val="18"/>
      <w:szCs w:val="18"/>
      <w:u w:val="none"/>
    </w:rPr>
  </w:style>
  <w:style w:type="character" w:customStyle="1" w:styleId="91">
    <w:name w:val="font51"/>
    <w:basedOn w:val="32"/>
    <w:qFormat/>
    <w:uiPriority w:val="0"/>
    <w:rPr>
      <w:rFonts w:ascii="宋体" w:hAnsi="宋体" w:eastAsia="宋体" w:cs="宋体"/>
      <w:color w:val="000000"/>
      <w:sz w:val="22"/>
      <w:szCs w:val="22"/>
      <w:u w:val="none"/>
    </w:rPr>
  </w:style>
  <w:style w:type="character" w:customStyle="1" w:styleId="92">
    <w:name w:val="font61"/>
    <w:basedOn w:val="32"/>
    <w:qFormat/>
    <w:uiPriority w:val="0"/>
    <w:rPr>
      <w:rFonts w:hint="default" w:ascii="Arial" w:hAnsi="Arial" w:cs="Arial"/>
      <w:color w:val="000000"/>
      <w:sz w:val="18"/>
      <w:szCs w:val="18"/>
      <w:u w:val="none"/>
    </w:rPr>
  </w:style>
  <w:style w:type="character" w:customStyle="1" w:styleId="93">
    <w:name w:val="font71"/>
    <w:basedOn w:val="32"/>
    <w:qFormat/>
    <w:uiPriority w:val="0"/>
    <w:rPr>
      <w:rFonts w:hint="default" w:ascii="Arial" w:hAnsi="Arial" w:cs="Arial"/>
      <w:color w:val="000000"/>
      <w:sz w:val="22"/>
      <w:szCs w:val="22"/>
      <w:u w:val="none"/>
    </w:rPr>
  </w:style>
  <w:style w:type="paragraph" w:customStyle="1" w:styleId="9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5">
    <w:name w:val="列出段落1"/>
    <w:basedOn w:val="1"/>
    <w:qFormat/>
    <w:uiPriority w:val="0"/>
    <w:pPr>
      <w:ind w:firstLine="420" w:firstLineChars="200"/>
    </w:pPr>
    <w:rPr>
      <w:szCs w:val="21"/>
    </w:rPr>
  </w:style>
  <w:style w:type="character" w:customStyle="1" w:styleId="96">
    <w:name w:val="font91"/>
    <w:basedOn w:val="32"/>
    <w:qFormat/>
    <w:uiPriority w:val="0"/>
    <w:rPr>
      <w:rFonts w:hint="default" w:ascii="Times New Roman" w:hAnsi="Times New Roman" w:cs="Times New Roman"/>
      <w:color w:val="000000"/>
      <w:sz w:val="20"/>
      <w:szCs w:val="20"/>
      <w:u w:val="none"/>
    </w:rPr>
  </w:style>
  <w:style w:type="paragraph" w:customStyle="1" w:styleId="97">
    <w:name w:val="标题 3 （加黑）"/>
    <w:basedOn w:val="4"/>
    <w:qFormat/>
    <w:locked/>
    <w:uiPriority w:val="59"/>
    <w:pPr>
      <w:keepNext w:val="0"/>
      <w:tabs>
        <w:tab w:val="left" w:pos="432"/>
        <w:tab w:val="left" w:pos="704"/>
        <w:tab w:val="left" w:pos="1287"/>
        <w:tab w:val="left" w:pos="4832"/>
      </w:tabs>
      <w:spacing w:before="360" w:after="360"/>
    </w:pPr>
    <w:rPr>
      <w:sz w:val="30"/>
      <w:lang w:val="zh-CN"/>
    </w:rPr>
  </w:style>
  <w:style w:type="character" w:customStyle="1" w:styleId="98">
    <w:name w:val="标题 1 Char2"/>
    <w:qFormat/>
    <w:uiPriority w:val="9"/>
    <w:rPr>
      <w:rFonts w:ascii="Times New Roman" w:hAnsi="Times New Roman" w:eastAsia="宋体" w:cs="Times New Roman"/>
      <w:b/>
      <w:bCs/>
      <w:kern w:val="44"/>
      <w:sz w:val="44"/>
      <w:szCs w:val="44"/>
    </w:rPr>
  </w:style>
  <w:style w:type="paragraph" w:customStyle="1" w:styleId="99">
    <w:name w:val="列表段落1"/>
    <w:basedOn w:val="1"/>
    <w:qFormat/>
    <w:uiPriority w:val="99"/>
    <w:pPr>
      <w:ind w:firstLine="420" w:firstLineChars="200"/>
    </w:pPr>
  </w:style>
  <w:style w:type="character" w:customStyle="1" w:styleId="100">
    <w:name w:val="font81"/>
    <w:basedOn w:val="32"/>
    <w:qFormat/>
    <w:uiPriority w:val="0"/>
    <w:rPr>
      <w:rFonts w:hint="eastAsia" w:ascii="宋体" w:hAnsi="宋体" w:eastAsia="宋体" w:cs="宋体"/>
      <w:color w:val="000000"/>
      <w:sz w:val="21"/>
      <w:szCs w:val="21"/>
      <w:u w:val="none"/>
    </w:rPr>
  </w:style>
  <w:style w:type="character" w:customStyle="1" w:styleId="101">
    <w:name w:val="15"/>
    <w:basedOn w:val="32"/>
    <w:qFormat/>
    <w:uiPriority w:val="0"/>
    <w:rPr>
      <w:rFonts w:hint="default"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164</Pages>
  <Words>17138</Words>
  <Characters>18725</Characters>
  <Lines>1</Lines>
  <Paragraphs>1</Paragraphs>
  <TotalTime>92</TotalTime>
  <ScaleCrop>false</ScaleCrop>
  <LinksUpToDate>false</LinksUpToDate>
  <CharactersWithSpaces>19856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2023-07-10T01:01:00Z</dcterms:created>
  <dc:creator>微软用户</dc:creator>
  <cp:lastModifiedBy>WPS_1672019487</cp:lastModifiedBy>
  <cp:lastPrinted>2025-07-07T00:28:00Z</cp:lastPrinted>
  <dcterms:modified xsi:type="dcterms:W3CDTF">2025-07-08T08:02:31Z</dcterms:modified>
  <dc:title>延吉市城区建设项目政府与社会资本合作(PPP)模式咨询服务机构选择</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7F2F6B63B987426BA4528233BB96E687_13</vt:lpwstr>
  </property>
  <property fmtid="{D5CDD505-2E9C-101B-9397-08002B2CF9AE}" pid="4" name="KSOTemplateDocerSaveRecord">
    <vt:lpwstr>eyJoZGlkIjoiMWY4ZjFhMWQ2NzJkNjIwZTA0OGYzZmI4ZmViMDRkMTkiLCJ1c2VySWQiOiIxNDUyOTY2MzkyIn0=</vt:lpwstr>
  </property>
</Properties>
</file>