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A7A04E">
      <w:pPr>
        <w:tabs>
          <w:tab w:val="left" w:pos="1710"/>
        </w:tabs>
        <w:rPr>
          <w:color w:val="auto"/>
          <w:highlight w:val="none"/>
        </w:rPr>
      </w:pPr>
      <w:bookmarkStart w:id="0" w:name="_Toc183682338"/>
      <w:bookmarkStart w:id="1" w:name="_Toc217446030"/>
    </w:p>
    <w:p w14:paraId="24C649CE">
      <w:pPr>
        <w:rPr>
          <w:color w:val="auto"/>
          <w:highlight w:val="none"/>
        </w:rPr>
      </w:pPr>
    </w:p>
    <w:p w14:paraId="4B9927AF">
      <w:pPr>
        <w:rPr>
          <w:color w:val="auto"/>
          <w:highlight w:val="none"/>
        </w:rPr>
      </w:pPr>
    </w:p>
    <w:p w14:paraId="6BCF9B7C">
      <w:pPr>
        <w:rPr>
          <w:color w:val="auto"/>
          <w:highlight w:val="none"/>
        </w:rPr>
      </w:pPr>
    </w:p>
    <w:p w14:paraId="3C518DAF">
      <w:pPr>
        <w:rPr>
          <w:color w:val="auto"/>
          <w:highlight w:val="none"/>
        </w:rPr>
      </w:pPr>
    </w:p>
    <w:p w14:paraId="1B5DBC8F">
      <w:pPr>
        <w:rPr>
          <w:color w:val="auto"/>
          <w:highlight w:val="none"/>
        </w:rPr>
      </w:pPr>
    </w:p>
    <w:p w14:paraId="098AC00F">
      <w:pPr>
        <w:rPr>
          <w:color w:val="auto"/>
          <w:highlight w:val="none"/>
        </w:rPr>
      </w:pPr>
    </w:p>
    <w:p w14:paraId="409BFB54">
      <w:pPr>
        <w:pStyle w:val="218"/>
        <w:shd w:val="clear" w:color="auto" w:fill="FFFFFF"/>
        <w:spacing w:before="0" w:beforeAutospacing="0" w:after="0" w:afterAutospacing="0" w:line="480" w:lineRule="auto"/>
        <w:jc w:val="center"/>
        <w:rPr>
          <w:rStyle w:val="55"/>
          <w:rFonts w:hint="eastAsia" w:ascii="Times New Roman" w:hAnsi="Times New Roman" w:eastAsia="宋体" w:cs="Times New Roman"/>
          <w:b/>
          <w:bCs/>
          <w:color w:val="000000"/>
          <w:kern w:val="2"/>
          <w:sz w:val="96"/>
          <w:szCs w:val="96"/>
          <w:lang w:val="en-US" w:eastAsia="zh-CN" w:bidi="ar-SA"/>
        </w:rPr>
      </w:pPr>
      <w:r>
        <w:rPr>
          <w:rStyle w:val="55"/>
          <w:rFonts w:hint="eastAsia" w:ascii="Times New Roman" w:hAnsi="Times New Roman" w:eastAsia="宋体" w:cs="Times New Roman"/>
          <w:b/>
          <w:bCs/>
          <w:color w:val="000000"/>
          <w:kern w:val="2"/>
          <w:sz w:val="96"/>
          <w:szCs w:val="96"/>
          <w:lang w:val="en-US" w:eastAsia="zh-CN" w:bidi="ar-SA"/>
        </w:rPr>
        <w:t>征 集 文 件</w:t>
      </w:r>
    </w:p>
    <w:p w14:paraId="29EF85EA">
      <w:pPr>
        <w:pStyle w:val="218"/>
        <w:shd w:val="clear" w:color="auto" w:fill="FFFFFF"/>
        <w:spacing w:before="0" w:beforeAutospacing="0" w:after="0" w:afterAutospacing="0" w:line="480" w:lineRule="auto"/>
        <w:jc w:val="center"/>
        <w:rPr>
          <w:rStyle w:val="55"/>
          <w:rFonts w:hint="eastAsia" w:ascii="Times New Roman" w:hAnsi="Times New Roman" w:eastAsia="宋体" w:cs="Times New Roman"/>
          <w:b/>
          <w:bCs/>
          <w:color w:val="000000"/>
          <w:kern w:val="2"/>
          <w:sz w:val="56"/>
          <w:szCs w:val="56"/>
          <w:lang w:val="en-US" w:eastAsia="zh-CN" w:bidi="ar-SA"/>
        </w:rPr>
      </w:pPr>
      <w:r>
        <w:rPr>
          <w:rStyle w:val="55"/>
          <w:rFonts w:hint="eastAsia" w:ascii="Times New Roman" w:hAnsi="Times New Roman" w:eastAsia="宋体" w:cs="Times New Roman"/>
          <w:b/>
          <w:bCs/>
          <w:color w:val="000000"/>
          <w:kern w:val="2"/>
          <w:sz w:val="56"/>
          <w:szCs w:val="56"/>
          <w:lang w:val="en-US" w:eastAsia="zh-CN" w:bidi="ar-SA"/>
        </w:rPr>
        <w:t>（封闭式框架协议采购）</w:t>
      </w:r>
    </w:p>
    <w:p w14:paraId="04AEA018">
      <w:pPr>
        <w:spacing w:line="480" w:lineRule="auto"/>
        <w:jc w:val="center"/>
        <w:rPr>
          <w:rStyle w:val="55"/>
          <w:rFonts w:hint="eastAsia" w:ascii="Times New Roman" w:hAnsi="Times New Roman" w:eastAsia="宋体" w:cs="Times New Roman"/>
          <w:color w:val="000000"/>
          <w:sz w:val="30"/>
          <w:szCs w:val="30"/>
          <w:lang w:val="en-US" w:eastAsia="zh-CN"/>
        </w:rPr>
      </w:pPr>
    </w:p>
    <w:p w14:paraId="01D00594">
      <w:pPr>
        <w:spacing w:line="480" w:lineRule="auto"/>
        <w:jc w:val="center"/>
        <w:rPr>
          <w:rStyle w:val="55"/>
          <w:rFonts w:hint="default" w:ascii="Times New Roman" w:hAnsi="Times New Roman" w:eastAsia="宋体" w:cs="Times New Roman"/>
          <w:color w:val="000000"/>
          <w:sz w:val="30"/>
          <w:szCs w:val="30"/>
          <w:lang w:val="en-US" w:eastAsia="zh-CN"/>
        </w:rPr>
      </w:pPr>
      <w:r>
        <w:rPr>
          <w:rStyle w:val="55"/>
          <w:rFonts w:hint="eastAsia" w:ascii="Times New Roman" w:hAnsi="Times New Roman" w:eastAsia="宋体" w:cs="Times New Roman"/>
          <w:color w:val="000000"/>
          <w:sz w:val="30"/>
          <w:szCs w:val="30"/>
          <w:lang w:val="en-US" w:eastAsia="zh-CN"/>
        </w:rPr>
        <w:t>项目编号</w:t>
      </w:r>
      <w:r>
        <w:rPr>
          <w:rStyle w:val="55"/>
          <w:rFonts w:hint="eastAsia" w:ascii="Times New Roman" w:hAnsi="Times New Roman" w:eastAsia="宋体" w:cs="Times New Roman"/>
          <w:b/>
          <w:bCs/>
          <w:color w:val="000000"/>
          <w:sz w:val="30"/>
          <w:szCs w:val="30"/>
          <w:lang w:val="en-US" w:eastAsia="zh-CN"/>
        </w:rPr>
        <w:t>：采购计划-[2025]-00063号-WFZB-2025-BC018</w:t>
      </w:r>
    </w:p>
    <w:p w14:paraId="7D531E19">
      <w:pPr>
        <w:spacing w:line="360" w:lineRule="auto"/>
        <w:ind w:left="1506" w:hanging="1506" w:hangingChars="500"/>
        <w:rPr>
          <w:rStyle w:val="55"/>
          <w:rFonts w:hint="eastAsia" w:ascii="Times New Roman" w:hAnsi="Times New Roman" w:eastAsia="宋体" w:cs="Times New Roman"/>
          <w:color w:val="000000"/>
          <w:sz w:val="30"/>
          <w:szCs w:val="30"/>
          <w:lang w:val="en-US" w:eastAsia="zh-CN"/>
        </w:rPr>
      </w:pPr>
    </w:p>
    <w:p w14:paraId="0A00A0A0">
      <w:pPr>
        <w:pStyle w:val="68"/>
        <w:rPr>
          <w:rStyle w:val="55"/>
          <w:rFonts w:hint="eastAsia" w:ascii="Times New Roman" w:hAnsi="Times New Roman" w:eastAsia="宋体" w:cs="Times New Roman"/>
          <w:color w:val="000000"/>
          <w:sz w:val="30"/>
          <w:szCs w:val="30"/>
          <w:lang w:val="en-US" w:eastAsia="zh-CN"/>
        </w:rPr>
      </w:pPr>
    </w:p>
    <w:p w14:paraId="593DE9C7">
      <w:pPr>
        <w:pStyle w:val="28"/>
        <w:rPr>
          <w:rStyle w:val="55"/>
          <w:rFonts w:hint="eastAsia" w:ascii="Times New Roman" w:hAnsi="Times New Roman" w:eastAsia="宋体" w:cs="Times New Roman"/>
          <w:color w:val="000000"/>
          <w:sz w:val="30"/>
          <w:szCs w:val="30"/>
          <w:lang w:val="en-US" w:eastAsia="zh-CN"/>
        </w:rPr>
      </w:pPr>
    </w:p>
    <w:p w14:paraId="1F00C98D">
      <w:pPr>
        <w:rPr>
          <w:rStyle w:val="55"/>
          <w:rFonts w:hint="eastAsia" w:ascii="Times New Roman" w:hAnsi="Times New Roman" w:eastAsia="宋体" w:cs="Times New Roman"/>
          <w:color w:val="000000"/>
          <w:sz w:val="30"/>
          <w:szCs w:val="30"/>
          <w:lang w:val="en-US" w:eastAsia="zh-CN"/>
        </w:rPr>
      </w:pPr>
    </w:p>
    <w:p w14:paraId="4B68FE55">
      <w:pPr>
        <w:pStyle w:val="68"/>
        <w:rPr>
          <w:rStyle w:val="55"/>
          <w:rFonts w:hint="eastAsia" w:ascii="Times New Roman" w:hAnsi="Times New Roman" w:eastAsia="宋体" w:cs="Times New Roman"/>
          <w:color w:val="000000"/>
          <w:sz w:val="30"/>
          <w:szCs w:val="30"/>
          <w:lang w:val="en-US" w:eastAsia="zh-CN"/>
        </w:rPr>
      </w:pPr>
    </w:p>
    <w:p w14:paraId="3AD5EFC4">
      <w:pPr>
        <w:pStyle w:val="28"/>
        <w:rPr>
          <w:rStyle w:val="55"/>
          <w:rFonts w:hint="eastAsia" w:ascii="Times New Roman" w:hAnsi="Times New Roman" w:eastAsia="宋体" w:cs="Times New Roman"/>
          <w:color w:val="000000"/>
          <w:sz w:val="30"/>
          <w:szCs w:val="30"/>
          <w:lang w:val="en-US" w:eastAsia="zh-CN"/>
        </w:rPr>
      </w:pPr>
    </w:p>
    <w:p w14:paraId="470DE825">
      <w:pPr>
        <w:rPr>
          <w:rFonts w:hint="eastAsia"/>
          <w:lang w:val="en-US" w:eastAsia="zh-CN"/>
        </w:rPr>
      </w:pPr>
    </w:p>
    <w:p w14:paraId="6D4648FB">
      <w:pPr>
        <w:spacing w:line="360" w:lineRule="auto"/>
        <w:ind w:left="1506" w:hanging="1506" w:hangingChars="500"/>
        <w:rPr>
          <w:rStyle w:val="55"/>
          <w:rFonts w:hint="eastAsia" w:ascii="Times New Roman" w:hAnsi="Times New Roman" w:eastAsia="宋体" w:cs="Times New Roman"/>
          <w:b/>
          <w:bCs/>
          <w:color w:val="000000"/>
          <w:sz w:val="30"/>
          <w:szCs w:val="30"/>
          <w:lang w:val="en-US" w:eastAsia="zh-CN"/>
        </w:rPr>
      </w:pPr>
      <w:r>
        <w:rPr>
          <w:rStyle w:val="55"/>
          <w:rFonts w:hint="eastAsia" w:ascii="Times New Roman" w:hAnsi="Times New Roman" w:eastAsia="宋体" w:cs="Times New Roman"/>
          <w:b/>
          <w:bCs/>
          <w:color w:val="000000"/>
          <w:sz w:val="30"/>
          <w:szCs w:val="30"/>
          <w:lang w:val="en-US" w:eastAsia="zh-CN"/>
        </w:rPr>
        <w:t>项目名称：</w:t>
      </w:r>
      <w:bookmarkStart w:id="104" w:name="_GoBack"/>
      <w:bookmarkEnd w:id="104"/>
      <w:r>
        <w:rPr>
          <w:rStyle w:val="55"/>
          <w:rFonts w:hint="eastAsia" w:cs="Times New Roman"/>
          <w:b/>
          <w:bCs/>
          <w:color w:val="000000"/>
          <w:sz w:val="30"/>
          <w:szCs w:val="30"/>
          <w:lang w:val="en-US" w:eastAsia="zh-CN"/>
        </w:rPr>
        <w:t>白城市洮北区农业职业技术学校食堂猪肉采购项目</w:t>
      </w:r>
    </w:p>
    <w:p w14:paraId="62F9B915">
      <w:pPr>
        <w:spacing w:line="360" w:lineRule="auto"/>
        <w:rPr>
          <w:rStyle w:val="55"/>
          <w:rFonts w:hint="eastAsia" w:ascii="Times New Roman" w:hAnsi="Times New Roman" w:eastAsia="宋体" w:cs="Times New Roman"/>
          <w:b/>
          <w:bCs/>
          <w:color w:val="000000"/>
          <w:sz w:val="30"/>
          <w:szCs w:val="30"/>
          <w:lang w:val="en-US" w:eastAsia="zh-CN"/>
        </w:rPr>
      </w:pPr>
      <w:r>
        <w:rPr>
          <w:rStyle w:val="55"/>
          <w:rFonts w:hint="eastAsia" w:ascii="Times New Roman" w:hAnsi="Times New Roman" w:eastAsia="宋体" w:cs="Times New Roman"/>
          <w:b/>
          <w:bCs/>
          <w:color w:val="000000"/>
          <w:sz w:val="30"/>
          <w:szCs w:val="30"/>
          <w:lang w:val="en-US" w:eastAsia="zh-CN"/>
        </w:rPr>
        <w:t>征 集 人：白城市洮北区农业职业技术学校</w:t>
      </w:r>
    </w:p>
    <w:p w14:paraId="5C83E1B6">
      <w:pPr>
        <w:spacing w:line="360" w:lineRule="auto"/>
        <w:rPr>
          <w:rStyle w:val="55"/>
          <w:rFonts w:hint="eastAsia" w:ascii="Times New Roman" w:hAnsi="Times New Roman" w:eastAsia="宋体" w:cs="Times New Roman"/>
          <w:b/>
          <w:bCs/>
          <w:color w:val="000000"/>
          <w:sz w:val="30"/>
          <w:szCs w:val="30"/>
          <w:lang w:val="en-US" w:eastAsia="zh-CN"/>
        </w:rPr>
      </w:pPr>
      <w:r>
        <w:rPr>
          <w:rStyle w:val="55"/>
          <w:rFonts w:hint="eastAsia" w:ascii="Times New Roman" w:hAnsi="Times New Roman" w:eastAsia="宋体" w:cs="Times New Roman"/>
          <w:b/>
          <w:bCs/>
          <w:color w:val="000000"/>
          <w:sz w:val="30"/>
          <w:szCs w:val="30"/>
          <w:lang w:val="en-US" w:eastAsia="zh-CN"/>
        </w:rPr>
        <w:t>采购代理机构：吉林省炜枫招投标有限公司</w:t>
      </w:r>
    </w:p>
    <w:p w14:paraId="5242080A">
      <w:pPr>
        <w:spacing w:line="360" w:lineRule="auto"/>
        <w:jc w:val="center"/>
        <w:rPr>
          <w:b/>
          <w:bCs/>
          <w:color w:val="auto"/>
          <w:sz w:val="32"/>
          <w:szCs w:val="32"/>
          <w:highlight w:val="none"/>
        </w:rPr>
        <w:sectPr>
          <w:headerReference r:id="rId3" w:type="first"/>
          <w:footerReference r:id="rId5" w:type="first"/>
          <w:footerReference r:id="rId4" w:type="even"/>
          <w:type w:val="nextColumn"/>
          <w:pgSz w:w="11906" w:h="16838"/>
          <w:pgMar w:top="1418" w:right="1418" w:bottom="1246" w:left="1418" w:header="851" w:footer="992" w:gutter="0"/>
          <w:pgNumType w:start="0"/>
          <w:cols w:space="720" w:num="1"/>
          <w:titlePg/>
          <w:docGrid w:linePitch="312" w:charSpace="0"/>
        </w:sectPr>
      </w:pPr>
      <w:bookmarkStart w:id="2" w:name="_Toc32587"/>
      <w:r>
        <w:rPr>
          <w:b/>
          <w:bCs/>
          <w:color w:val="auto"/>
          <w:sz w:val="32"/>
          <w:szCs w:val="32"/>
          <w:highlight w:val="none"/>
        </w:rPr>
        <w:t>202</w:t>
      </w:r>
      <w:r>
        <w:rPr>
          <w:rFonts w:hint="eastAsia"/>
          <w:b/>
          <w:bCs/>
          <w:color w:val="auto"/>
          <w:sz w:val="32"/>
          <w:szCs w:val="32"/>
          <w:highlight w:val="none"/>
          <w:lang w:val="en-US" w:eastAsia="zh-CN"/>
        </w:rPr>
        <w:t>5</w:t>
      </w:r>
      <w:r>
        <w:rPr>
          <w:b/>
          <w:bCs/>
          <w:color w:val="auto"/>
          <w:sz w:val="32"/>
          <w:szCs w:val="32"/>
          <w:highlight w:val="none"/>
        </w:rPr>
        <w:t>年</w:t>
      </w:r>
      <w:r>
        <w:rPr>
          <w:rFonts w:hint="eastAsia"/>
          <w:b/>
          <w:bCs/>
          <w:color w:val="auto"/>
          <w:sz w:val="32"/>
          <w:szCs w:val="32"/>
          <w:highlight w:val="none"/>
          <w:lang w:val="en-US" w:eastAsia="zh-CN"/>
        </w:rPr>
        <w:t>7</w:t>
      </w:r>
      <w:r>
        <w:rPr>
          <w:b/>
          <w:bCs/>
          <w:color w:val="auto"/>
          <w:sz w:val="32"/>
          <w:szCs w:val="32"/>
          <w:highlight w:val="none"/>
        </w:rPr>
        <w:t>月</w:t>
      </w:r>
    </w:p>
    <w:bookmarkEnd w:id="2"/>
    <w:p w14:paraId="29FDE03C">
      <w:pPr>
        <w:pStyle w:val="219"/>
        <w:shd w:val="clear" w:color="auto" w:fill="FFFFFF"/>
        <w:spacing w:beforeAutospacing="0" w:afterAutospacing="0"/>
        <w:ind w:firstLine="723" w:firstLineChars="200"/>
        <w:jc w:val="center"/>
        <w:rPr>
          <w:rStyle w:val="55"/>
          <w:rFonts w:hint="eastAsia"/>
          <w:color w:val="000000"/>
          <w:sz w:val="36"/>
          <w:szCs w:val="36"/>
        </w:rPr>
      </w:pPr>
    </w:p>
    <w:p w14:paraId="21EC55EB">
      <w:pPr>
        <w:pStyle w:val="219"/>
        <w:shd w:val="clear" w:color="auto" w:fill="FFFFFF"/>
        <w:spacing w:beforeAutospacing="0" w:afterAutospacing="0"/>
        <w:ind w:firstLine="723" w:firstLineChars="200"/>
        <w:jc w:val="center"/>
        <w:rPr>
          <w:rStyle w:val="55"/>
          <w:rFonts w:hint="eastAsia"/>
          <w:color w:val="000000"/>
          <w:sz w:val="36"/>
          <w:szCs w:val="36"/>
        </w:rPr>
      </w:pPr>
      <w:r>
        <w:rPr>
          <w:rStyle w:val="55"/>
          <w:rFonts w:hint="eastAsia"/>
          <w:color w:val="000000"/>
          <w:sz w:val="36"/>
          <w:szCs w:val="36"/>
        </w:rPr>
        <w:t>目  录</w:t>
      </w:r>
    </w:p>
    <w:p w14:paraId="0D586C78">
      <w:pPr>
        <w:pStyle w:val="219"/>
        <w:shd w:val="clear" w:color="auto" w:fill="FFFFFF"/>
        <w:spacing w:beforeAutospacing="0" w:afterAutospacing="0"/>
        <w:ind w:firstLine="723" w:firstLineChars="200"/>
        <w:jc w:val="center"/>
        <w:rPr>
          <w:rStyle w:val="55"/>
          <w:rFonts w:hint="eastAsia"/>
          <w:color w:val="000000"/>
          <w:sz w:val="36"/>
          <w:szCs w:val="36"/>
        </w:rPr>
      </w:pPr>
    </w:p>
    <w:p w14:paraId="5BB5F9A3">
      <w:pPr>
        <w:bidi w:val="0"/>
        <w:spacing w:line="480" w:lineRule="auto"/>
        <w:rPr>
          <w:rFonts w:hint="eastAsia" w:ascii="宋体" w:hAnsi="宋体" w:eastAsia="宋体" w:cs="宋体"/>
          <w:sz w:val="28"/>
          <w:szCs w:val="28"/>
        </w:rPr>
      </w:pPr>
    </w:p>
    <w:p w14:paraId="0CCC3791">
      <w:pPr>
        <w:bidi w:val="0"/>
        <w:spacing w:line="480" w:lineRule="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"1-1" \h \z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_Toc13891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征集公告</w:t>
      </w:r>
      <w:r>
        <w:rPr>
          <w:rFonts w:hint="eastAsia" w:ascii="宋体" w:hAnsi="宋体" w:eastAsia="宋体" w:cs="宋体"/>
          <w:sz w:val="28"/>
          <w:szCs w:val="28"/>
        </w:rPr>
        <w:fldChar w:fldCharType="end"/>
      </w:r>
      <w:r>
        <w:rPr>
          <w:rFonts w:hint="eastAsia" w:ascii="宋体" w:hAnsi="宋体" w:cs="宋体"/>
          <w:sz w:val="28"/>
          <w:szCs w:val="28"/>
          <w:lang w:val="en-US" w:eastAsia="zh-CN"/>
        </w:rPr>
        <w:t>.............................................1</w:t>
      </w:r>
    </w:p>
    <w:p w14:paraId="0DB037A7">
      <w:pPr>
        <w:bidi w:val="0"/>
        <w:spacing w:line="480" w:lineRule="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_Toc17074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采购需求</w:t>
      </w:r>
      <w:r>
        <w:rPr>
          <w:rFonts w:hint="eastAsia" w:ascii="宋体" w:hAnsi="宋体" w:eastAsia="宋体" w:cs="宋体"/>
          <w:sz w:val="28"/>
          <w:szCs w:val="28"/>
        </w:rPr>
        <w:fldChar w:fldCharType="end"/>
      </w:r>
      <w:r>
        <w:rPr>
          <w:rFonts w:hint="eastAsia" w:ascii="宋体" w:hAnsi="宋体" w:cs="宋体"/>
          <w:sz w:val="28"/>
          <w:szCs w:val="28"/>
          <w:lang w:val="en-US" w:eastAsia="zh-CN"/>
        </w:rPr>
        <w:t>.............................................5</w:t>
      </w:r>
    </w:p>
    <w:p w14:paraId="2F8B20A3">
      <w:pPr>
        <w:bidi w:val="0"/>
        <w:spacing w:line="480" w:lineRule="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_Toc13692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第三章  </w:t>
      </w:r>
      <w:r>
        <w:rPr>
          <w:rFonts w:hint="eastAsia" w:ascii="宋体" w:hAnsi="宋体" w:eastAsia="宋体" w:cs="宋体"/>
          <w:sz w:val="28"/>
          <w:szCs w:val="28"/>
          <w:lang w:val="en-US" w:eastAsia="zh-CN"/>
        </w:rPr>
        <w:t>供应商</w:t>
      </w:r>
      <w:r>
        <w:rPr>
          <w:rFonts w:hint="eastAsia" w:ascii="宋体" w:hAnsi="宋体" w:eastAsia="宋体" w:cs="宋体"/>
          <w:sz w:val="28"/>
          <w:szCs w:val="28"/>
        </w:rPr>
        <w:t>须知</w:t>
      </w:r>
      <w:r>
        <w:rPr>
          <w:rFonts w:hint="eastAsia" w:ascii="宋体" w:hAnsi="宋体" w:eastAsia="宋体" w:cs="宋体"/>
          <w:sz w:val="28"/>
          <w:szCs w:val="28"/>
        </w:rPr>
        <w:fldChar w:fldCharType="end"/>
      </w:r>
      <w:r>
        <w:rPr>
          <w:rFonts w:hint="eastAsia" w:ascii="宋体" w:hAnsi="宋体" w:cs="宋体"/>
          <w:sz w:val="28"/>
          <w:szCs w:val="28"/>
          <w:lang w:val="en-US" w:eastAsia="zh-CN"/>
        </w:rPr>
        <w:t>...........................................7</w:t>
      </w:r>
    </w:p>
    <w:p w14:paraId="2992552D">
      <w:pPr>
        <w:bidi w:val="0"/>
        <w:spacing w:line="480" w:lineRule="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_Toc17164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评审方法及标准</w:t>
      </w:r>
      <w:r>
        <w:rPr>
          <w:rFonts w:hint="eastAsia" w:ascii="宋体" w:hAnsi="宋体" w:eastAsia="宋体" w:cs="宋体"/>
          <w:sz w:val="28"/>
          <w:szCs w:val="28"/>
        </w:rPr>
        <w:fldChar w:fldCharType="end"/>
      </w:r>
      <w:r>
        <w:rPr>
          <w:rFonts w:hint="eastAsia" w:ascii="宋体" w:hAnsi="宋体" w:cs="宋体"/>
          <w:sz w:val="28"/>
          <w:szCs w:val="28"/>
          <w:lang w:val="en-US" w:eastAsia="zh-CN"/>
        </w:rPr>
        <w:t>......................................23</w:t>
      </w:r>
    </w:p>
    <w:p w14:paraId="5F17AD48">
      <w:pPr>
        <w:bidi w:val="0"/>
        <w:spacing w:line="480" w:lineRule="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_Toc7679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框架协议（格式）</w:t>
      </w:r>
      <w:r>
        <w:rPr>
          <w:rFonts w:hint="eastAsia" w:ascii="宋体" w:hAnsi="宋体" w:eastAsia="宋体" w:cs="宋体"/>
          <w:sz w:val="28"/>
          <w:szCs w:val="28"/>
        </w:rPr>
        <w:fldChar w:fldCharType="end"/>
      </w:r>
      <w:r>
        <w:rPr>
          <w:rFonts w:hint="eastAsia" w:ascii="宋体" w:hAnsi="宋体" w:cs="宋体"/>
          <w:sz w:val="28"/>
          <w:szCs w:val="28"/>
          <w:lang w:val="en-US" w:eastAsia="zh-CN"/>
        </w:rPr>
        <w:t>....................................34</w:t>
      </w:r>
    </w:p>
    <w:p w14:paraId="6C3D400B">
      <w:pPr>
        <w:bidi w:val="0"/>
        <w:spacing w:line="480" w:lineRule="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_Toc8682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合同主要条款格式</w:t>
      </w:r>
      <w:r>
        <w:rPr>
          <w:rFonts w:hint="eastAsia" w:ascii="宋体" w:hAnsi="宋体" w:eastAsia="宋体" w:cs="宋体"/>
          <w:sz w:val="28"/>
          <w:szCs w:val="28"/>
        </w:rPr>
        <w:fldChar w:fldCharType="end"/>
      </w:r>
      <w:r>
        <w:rPr>
          <w:rFonts w:hint="eastAsia" w:ascii="宋体" w:hAnsi="宋体" w:cs="宋体"/>
          <w:sz w:val="28"/>
          <w:szCs w:val="28"/>
          <w:lang w:val="en-US" w:eastAsia="zh-CN"/>
        </w:rPr>
        <w:t>....................................39</w:t>
      </w:r>
    </w:p>
    <w:p w14:paraId="395D4985">
      <w:pPr>
        <w:bidi w:val="0"/>
        <w:spacing w:line="480" w:lineRule="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_Toc14544 </w:instrText>
      </w:r>
      <w:r>
        <w:rPr>
          <w:rFonts w:hint="eastAsia" w:ascii="宋体" w:hAnsi="宋体" w:eastAsia="宋体" w:cs="宋体"/>
          <w:sz w:val="28"/>
          <w:szCs w:val="28"/>
        </w:rPr>
        <w:fldChar w:fldCharType="separate"/>
      </w:r>
      <w:r>
        <w:rPr>
          <w:rFonts w:hint="eastAsia" w:ascii="宋体" w:hAnsi="宋体" w:eastAsia="宋体" w:cs="宋体"/>
          <w:sz w:val="28"/>
          <w:szCs w:val="28"/>
        </w:rPr>
        <w:t>第七章  响应文件格式</w:t>
      </w:r>
      <w:r>
        <w:rPr>
          <w:rFonts w:hint="eastAsia" w:ascii="宋体" w:hAnsi="宋体" w:eastAsia="宋体" w:cs="宋体"/>
          <w:sz w:val="28"/>
          <w:szCs w:val="28"/>
        </w:rPr>
        <w:fldChar w:fldCharType="end"/>
      </w:r>
      <w:r>
        <w:rPr>
          <w:rFonts w:hint="eastAsia" w:ascii="宋体" w:hAnsi="宋体" w:cs="宋体"/>
          <w:sz w:val="28"/>
          <w:szCs w:val="28"/>
          <w:lang w:val="en-US" w:eastAsia="zh-CN"/>
        </w:rPr>
        <w:t>........................................41</w:t>
      </w:r>
    </w:p>
    <w:p w14:paraId="3A9050FF">
      <w:pPr>
        <w:bidi w:val="0"/>
        <w:spacing w:line="480" w:lineRule="auto"/>
        <w:rPr>
          <w:rFonts w:ascii="Times New Roman" w:hAnsi="Times New Roman"/>
          <w:color w:val="auto"/>
          <w:szCs w:val="28"/>
          <w:highlight w:val="none"/>
        </w:rPr>
      </w:pPr>
      <w:r>
        <w:rPr>
          <w:rFonts w:hint="eastAsia" w:ascii="宋体" w:hAnsi="宋体" w:eastAsia="宋体" w:cs="宋体"/>
          <w:sz w:val="28"/>
          <w:szCs w:val="28"/>
        </w:rPr>
        <w:fldChar w:fldCharType="end"/>
      </w:r>
    </w:p>
    <w:p w14:paraId="642F8D03">
      <w:pPr>
        <w:tabs>
          <w:tab w:val="left" w:pos="7782"/>
        </w:tabs>
        <w:rPr>
          <w:color w:val="auto"/>
          <w:sz w:val="30"/>
          <w:highlight w:val="none"/>
        </w:rPr>
      </w:pPr>
      <w:r>
        <w:rPr>
          <w:color w:val="auto"/>
          <w:sz w:val="30"/>
          <w:highlight w:val="none"/>
        </w:rPr>
        <w:tab/>
      </w:r>
    </w:p>
    <w:p w14:paraId="39E04D29">
      <w:pPr>
        <w:rPr>
          <w:color w:val="auto"/>
          <w:sz w:val="30"/>
          <w:highlight w:val="none"/>
        </w:rPr>
      </w:pPr>
    </w:p>
    <w:p w14:paraId="7BB4E8A6">
      <w:pPr>
        <w:rPr>
          <w:color w:val="auto"/>
          <w:sz w:val="30"/>
          <w:highlight w:val="none"/>
        </w:rPr>
      </w:pPr>
    </w:p>
    <w:p w14:paraId="0EF8F19E">
      <w:pPr>
        <w:pStyle w:val="68"/>
        <w:sectPr>
          <w:headerReference r:id="rId6" w:type="first"/>
          <w:pgSz w:w="11906" w:h="16838"/>
          <w:pgMar w:top="1418" w:right="1418" w:bottom="1246" w:left="1418" w:header="851" w:footer="992" w:gutter="0"/>
          <w:pgNumType w:start="0"/>
          <w:cols w:space="720" w:num="1"/>
          <w:titlePg/>
          <w:docGrid w:linePitch="312" w:charSpace="0"/>
        </w:sectPr>
      </w:pPr>
    </w:p>
    <w:p w14:paraId="22E413F1">
      <w:pPr>
        <w:pStyle w:val="26"/>
        <w:keepNext w:val="0"/>
        <w:keepLines w:val="0"/>
        <w:pageBreakBefore w:val="0"/>
        <w:widowControl w:val="0"/>
        <w:numPr>
          <w:ilvl w:val="0"/>
          <w:numId w:val="1"/>
        </w:numPr>
        <w:kinsoku/>
        <w:wordWrap/>
        <w:overflowPunct/>
        <w:topLinePunct w:val="0"/>
        <w:autoSpaceDE/>
        <w:autoSpaceDN/>
        <w:bidi w:val="0"/>
        <w:adjustRightInd/>
        <w:snapToGrid w:val="0"/>
        <w:spacing w:before="120" w:after="120" w:line="240" w:lineRule="auto"/>
        <w:jc w:val="center"/>
        <w:textAlignment w:val="auto"/>
        <w:outlineLvl w:val="0"/>
        <w:rPr>
          <w:rStyle w:val="55"/>
          <w:rFonts w:hint="eastAsia" w:ascii="Times New Roman" w:hAnsi="Times New Roman" w:eastAsia="宋体" w:cs="Times New Roman"/>
          <w:b/>
          <w:bCs/>
          <w:color w:val="000000"/>
          <w:kern w:val="44"/>
          <w:sz w:val="36"/>
          <w:szCs w:val="36"/>
          <w:lang w:val="en-US" w:eastAsia="zh-CN" w:bidi="ar-SA"/>
        </w:rPr>
      </w:pPr>
      <w:bookmarkStart w:id="3" w:name="_Toc254970489"/>
      <w:bookmarkStart w:id="4" w:name="_Toc254970630"/>
      <w:bookmarkStart w:id="5" w:name="_Toc13891"/>
      <w:r>
        <w:rPr>
          <w:rStyle w:val="55"/>
          <w:rFonts w:hint="eastAsia" w:ascii="Times New Roman" w:hAnsi="Times New Roman" w:eastAsia="宋体" w:cs="Times New Roman"/>
          <w:b/>
          <w:bCs/>
          <w:color w:val="000000"/>
          <w:kern w:val="44"/>
          <w:sz w:val="36"/>
          <w:szCs w:val="36"/>
          <w:lang w:val="en-US" w:eastAsia="zh-CN" w:bidi="ar-SA"/>
        </w:rPr>
        <w:t xml:space="preserve"> </w:t>
      </w:r>
      <w:bookmarkEnd w:id="3"/>
      <w:bookmarkEnd w:id="4"/>
      <w:r>
        <w:rPr>
          <w:rStyle w:val="55"/>
          <w:rFonts w:hint="eastAsia" w:ascii="Times New Roman" w:hAnsi="Times New Roman" w:eastAsia="宋体" w:cs="Times New Roman"/>
          <w:b/>
          <w:bCs/>
          <w:color w:val="000000"/>
          <w:kern w:val="44"/>
          <w:sz w:val="36"/>
          <w:szCs w:val="36"/>
          <w:lang w:val="en-US" w:eastAsia="zh-CN" w:bidi="ar-SA"/>
        </w:rPr>
        <w:t>征集公告</w:t>
      </w:r>
      <w:bookmarkEnd w:id="5"/>
    </w:p>
    <w:p w14:paraId="7DE9371F">
      <w:pPr>
        <w:pBdr>
          <w:top w:val="single" w:color="auto" w:sz="4" w:space="1"/>
          <w:left w:val="single" w:color="auto" w:sz="4" w:space="4"/>
          <w:bottom w:val="single" w:color="auto" w:sz="4" w:space="1"/>
          <w:right w:val="single" w:color="auto" w:sz="4" w:space="4"/>
        </w:pBd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p>
    <w:p w14:paraId="749458A9">
      <w:pPr>
        <w:pBdr>
          <w:top w:val="single" w:color="auto" w:sz="4" w:space="1"/>
          <w:left w:val="single" w:color="auto" w:sz="4" w:space="4"/>
          <w:bottom w:val="single" w:color="auto" w:sz="4" w:space="1"/>
          <w:right w:val="single" w:color="auto" w:sz="4" w:space="4"/>
        </w:pBdr>
        <w:spacing w:line="500" w:lineRule="exact"/>
        <w:ind w:firstLine="480" w:firstLineChars="200"/>
        <w:rPr>
          <w:rFonts w:hint="eastAsia"/>
          <w:color w:val="auto"/>
          <w:kern w:val="0"/>
          <w:sz w:val="24"/>
          <w:szCs w:val="24"/>
          <w:highlight w:val="none"/>
        </w:rPr>
      </w:pPr>
      <w:r>
        <w:rPr>
          <w:rFonts w:hint="eastAsia" w:ascii="宋体" w:hAnsi="宋体" w:cs="宋体"/>
          <w:color w:val="000000"/>
          <w:sz w:val="24"/>
          <w:szCs w:val="24"/>
          <w:u w:val="single"/>
          <w:lang w:val="en-US" w:eastAsia="zh-CN"/>
        </w:rPr>
        <w:t>白城市洮北区农业职业技术学校食堂猪肉采购项目</w:t>
      </w:r>
      <w:r>
        <w:rPr>
          <w:rFonts w:hint="eastAsia" w:ascii="宋体" w:hAnsi="宋体" w:eastAsia="宋体" w:cs="宋体"/>
          <w:color w:val="000000"/>
          <w:sz w:val="24"/>
          <w:szCs w:val="24"/>
          <w:lang w:eastAsia="zh-CN"/>
        </w:rPr>
        <w:t>征集</w:t>
      </w:r>
      <w:r>
        <w:rPr>
          <w:rFonts w:hint="eastAsia" w:ascii="宋体" w:hAnsi="宋体" w:eastAsia="宋体" w:cs="宋体"/>
          <w:color w:val="000000"/>
          <w:sz w:val="24"/>
          <w:szCs w:val="24"/>
        </w:rPr>
        <w:t>项目的</w:t>
      </w:r>
      <w:r>
        <w:rPr>
          <w:rFonts w:hint="eastAsia" w:ascii="宋体" w:hAnsi="宋体" w:eastAsia="宋体" w:cs="宋体"/>
          <w:color w:val="000000"/>
          <w:sz w:val="24"/>
          <w:szCs w:val="24"/>
          <w:lang w:eastAsia="zh-CN"/>
        </w:rPr>
        <w:t>潜在供应</w:t>
      </w:r>
      <w:r>
        <w:rPr>
          <w:rFonts w:hint="eastAsia" w:ascii="宋体" w:hAnsi="宋体" w:eastAsia="宋体" w:cs="宋体"/>
          <w:color w:val="000000"/>
          <w:sz w:val="24"/>
          <w:szCs w:val="24"/>
          <w:highlight w:val="none"/>
          <w:lang w:eastAsia="zh-CN"/>
        </w:rPr>
        <w:t>商</w:t>
      </w:r>
      <w:r>
        <w:rPr>
          <w:rFonts w:hint="eastAsia" w:ascii="宋体" w:hAnsi="宋体" w:eastAsia="宋体" w:cs="宋体"/>
          <w:color w:val="000000"/>
          <w:sz w:val="24"/>
          <w:szCs w:val="24"/>
          <w:highlight w:val="none"/>
        </w:rPr>
        <w:t>应在政采云平台（https://www.zcygov.cn/）获取（下载）征集文件，并于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lang w:val="en-US" w:eastAsia="zh-CN"/>
        </w:rPr>
        <w:t xml:space="preserve">日 </w:t>
      </w:r>
      <w:r>
        <w:rPr>
          <w:rFonts w:hint="eastAsia" w:ascii="宋体" w:hAnsi="宋体" w:eastAsia="宋体" w:cs="宋体"/>
          <w:color w:val="000000"/>
          <w:sz w:val="24"/>
          <w:szCs w:val="24"/>
        </w:rPr>
        <w:t>（北京时间）前递交</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w:t>
      </w:r>
    </w:p>
    <w:p w14:paraId="2C7EBC4C">
      <w:pPr>
        <w:keepNext/>
        <w:keepLines/>
        <w:spacing w:line="360" w:lineRule="auto"/>
        <w:outlineLvl w:val="1"/>
        <w:rPr>
          <w:rFonts w:hint="eastAsia" w:ascii="宋体" w:hAnsi="宋体" w:eastAsia="宋体" w:cs="宋体"/>
          <w:b/>
          <w:bCs w:val="0"/>
          <w:color w:val="000000"/>
          <w:sz w:val="24"/>
          <w:szCs w:val="24"/>
        </w:rPr>
      </w:pPr>
      <w:bookmarkStart w:id="6" w:name="_Toc28359079"/>
      <w:bookmarkStart w:id="7" w:name="_Toc35393790"/>
      <w:bookmarkStart w:id="8" w:name="_Toc35393621"/>
      <w:bookmarkStart w:id="9" w:name="_Toc28359002"/>
      <w:bookmarkStart w:id="10" w:name="_Hlk24379207"/>
      <w:r>
        <w:rPr>
          <w:rFonts w:hint="eastAsia" w:ascii="宋体" w:hAnsi="宋体" w:eastAsia="宋体" w:cs="宋体"/>
          <w:b/>
          <w:bCs w:val="0"/>
          <w:color w:val="000000"/>
          <w:sz w:val="24"/>
          <w:szCs w:val="24"/>
        </w:rPr>
        <w:t>一、项目基本情况</w:t>
      </w:r>
      <w:bookmarkEnd w:id="6"/>
      <w:bookmarkEnd w:id="7"/>
      <w:bookmarkEnd w:id="8"/>
      <w:bookmarkEnd w:id="9"/>
    </w:p>
    <w:p w14:paraId="3028FFB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1.项目编</w:t>
      </w:r>
      <w:r>
        <w:rPr>
          <w:rFonts w:hint="eastAsia" w:ascii="宋体" w:hAnsi="宋体" w:eastAsia="宋体" w:cs="宋体"/>
          <w:b w:val="0"/>
          <w:bCs w:val="0"/>
          <w:color w:val="auto"/>
          <w:sz w:val="24"/>
          <w:szCs w:val="24"/>
          <w:lang w:val="en-US" w:eastAsia="zh-CN"/>
        </w:rPr>
        <w:t>号：采购计划-[2025]-00063号-WFZB-2025-BC018</w:t>
      </w:r>
    </w:p>
    <w:p w14:paraId="07FE2D8C">
      <w:pPr>
        <w:spacing w:line="360" w:lineRule="auto"/>
        <w:ind w:firstLine="480" w:firstLineChars="20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t>2.项目名称：</w:t>
      </w:r>
      <w:bookmarkEnd w:id="10"/>
      <w:r>
        <w:rPr>
          <w:rFonts w:hint="eastAsia" w:ascii="宋体" w:hAnsi="宋体" w:cs="宋体"/>
          <w:b w:val="0"/>
          <w:bCs w:val="0"/>
          <w:color w:val="auto"/>
          <w:sz w:val="24"/>
          <w:szCs w:val="24"/>
          <w:lang w:val="en-US" w:eastAsia="zh-CN"/>
        </w:rPr>
        <w:t>白城市洮北区农业职业技术学校食堂猪肉采购项目</w:t>
      </w:r>
    </w:p>
    <w:p w14:paraId="13E86C83">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val="en-US" w:eastAsia="zh-CN"/>
        </w:rPr>
        <w:t>预算金额</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480000.00元</w:t>
      </w:r>
    </w:p>
    <w:p w14:paraId="48E74918">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征集</w:t>
      </w:r>
      <w:r>
        <w:rPr>
          <w:rFonts w:hint="eastAsia" w:ascii="宋体" w:hAnsi="宋体" w:eastAsia="宋体" w:cs="宋体"/>
          <w:b w:val="0"/>
          <w:bCs w:val="0"/>
          <w:color w:val="auto"/>
          <w:sz w:val="24"/>
          <w:szCs w:val="24"/>
        </w:rPr>
        <w:t>需求：</w:t>
      </w:r>
      <w:r>
        <w:rPr>
          <w:rFonts w:hint="eastAsia" w:ascii="宋体" w:hAnsi="宋体" w:eastAsia="宋体" w:cs="宋体"/>
          <w:b w:val="0"/>
          <w:bCs w:val="0"/>
          <w:color w:val="auto"/>
          <w:sz w:val="24"/>
          <w:szCs w:val="24"/>
          <w:lang w:val="en-US" w:eastAsia="zh-CN"/>
        </w:rPr>
        <w:t>详见征集文件</w:t>
      </w:r>
    </w:p>
    <w:p w14:paraId="1B9D1641">
      <w:pPr>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.货物</w:t>
      </w:r>
      <w:r>
        <w:rPr>
          <w:rFonts w:hint="eastAsia" w:ascii="宋体" w:hAnsi="宋体" w:eastAsia="宋体" w:cs="宋体"/>
          <w:b w:val="0"/>
          <w:bCs w:val="0"/>
          <w:color w:val="auto"/>
          <w:sz w:val="24"/>
          <w:szCs w:val="24"/>
        </w:rPr>
        <w:t>要求：</w:t>
      </w:r>
      <w:r>
        <w:rPr>
          <w:rFonts w:hint="eastAsia" w:ascii="宋体" w:hAnsi="宋体" w:eastAsia="宋体" w:cs="宋体"/>
          <w:b w:val="0"/>
          <w:bCs w:val="0"/>
          <w:color w:val="auto"/>
          <w:sz w:val="24"/>
          <w:szCs w:val="24"/>
          <w:lang w:val="en-US" w:eastAsia="zh-CN"/>
        </w:rPr>
        <w:t>购买猪精肉（详见征集文件）。</w:t>
      </w:r>
    </w:p>
    <w:p w14:paraId="4A24501F">
      <w:pPr>
        <w:spacing w:line="360" w:lineRule="auto"/>
        <w:ind w:firstLine="480" w:firstLineChars="200"/>
        <w:rPr>
          <w:rFonts w:hint="eastAsia" w:ascii="宋体" w:hAnsi="宋体" w:eastAsia="宋体" w:cs="宋体"/>
          <w:b w:val="0"/>
          <w:bCs w:val="0"/>
          <w:color w:val="auto"/>
          <w:sz w:val="24"/>
          <w:szCs w:val="24"/>
          <w:highlight w:val="yellow"/>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框架协议</w:t>
      </w:r>
      <w:r>
        <w:rPr>
          <w:rFonts w:hint="eastAsia" w:ascii="宋体" w:hAnsi="宋体" w:eastAsia="宋体" w:cs="宋体"/>
          <w:b w:val="0"/>
          <w:bCs w:val="0"/>
          <w:color w:val="auto"/>
          <w:sz w:val="24"/>
          <w:szCs w:val="24"/>
        </w:rPr>
        <w:t>期限：</w:t>
      </w:r>
      <w:r>
        <w:rPr>
          <w:rFonts w:hint="eastAsia" w:ascii="宋体" w:hAnsi="宋体" w:eastAsia="宋体" w:cs="宋体"/>
          <w:b w:val="0"/>
          <w:bCs w:val="0"/>
          <w:color w:val="auto"/>
          <w:sz w:val="24"/>
          <w:szCs w:val="24"/>
          <w:highlight w:val="none"/>
        </w:rPr>
        <w:t>期限为</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年，自框架协议签订生效之日起</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年。</w:t>
      </w:r>
    </w:p>
    <w:p w14:paraId="07CC7894">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本项目不接受联合体</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w:t>
      </w:r>
    </w:p>
    <w:p w14:paraId="14AF16E5">
      <w:pPr>
        <w:keepNext/>
        <w:keepLines/>
        <w:spacing w:line="360" w:lineRule="auto"/>
        <w:outlineLvl w:val="1"/>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二、申请人的资格要求</w:t>
      </w:r>
      <w:r>
        <w:rPr>
          <w:rFonts w:hint="eastAsia" w:ascii="宋体" w:hAnsi="宋体" w:eastAsia="宋体" w:cs="宋体"/>
          <w:b/>
          <w:bCs w:val="0"/>
          <w:color w:val="auto"/>
          <w:sz w:val="24"/>
          <w:szCs w:val="24"/>
          <w:lang w:eastAsia="zh-CN"/>
        </w:rPr>
        <w:t>：</w:t>
      </w:r>
    </w:p>
    <w:p w14:paraId="1D16BDF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1.满足《中华人民共和国政府采购法》第二十二条规定</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w:t>
      </w:r>
    </w:p>
    <w:p w14:paraId="683697D1">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落实政府采购政策需满足的资格要求：《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r>
        <w:rPr>
          <w:rFonts w:hint="eastAsia" w:ascii="宋体" w:hAnsi="宋体" w:eastAsia="宋体" w:cs="宋体"/>
          <w:b w:val="0"/>
          <w:bCs w:val="0"/>
          <w:color w:val="auto"/>
          <w:sz w:val="24"/>
          <w:szCs w:val="24"/>
          <w:lang w:eastAsia="zh-CN"/>
        </w:rPr>
        <w:t>。</w:t>
      </w:r>
    </w:p>
    <w:p w14:paraId="08438F44">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3.本项目的特定资格要求</w:t>
      </w:r>
      <w:r>
        <w:rPr>
          <w:rFonts w:hint="eastAsia" w:ascii="宋体" w:hAnsi="宋体" w:eastAsia="宋体" w:cs="宋体"/>
          <w:b w:val="0"/>
          <w:bCs w:val="0"/>
          <w:color w:val="auto"/>
          <w:sz w:val="24"/>
          <w:szCs w:val="24"/>
          <w:lang w:val="en-US" w:eastAsia="zh-CN"/>
        </w:rPr>
        <w:t>:</w:t>
      </w:r>
    </w:p>
    <w:p w14:paraId="6DAC271B">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3.1须具备独立法人资格，有2022年度依法缴纳税收和社会保障资金的良好记录；并在人员、设备、资金等方面具有相应的工作能力；</w:t>
      </w:r>
    </w:p>
    <w:p w14:paraId="2E5F2C2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3.2供应商须具备市场监督管理部门颁发的有效的《营业执照》、《食品经营许可证》（经营项目需包含肉类或预包装食品等）</w:t>
      </w:r>
      <w:r>
        <w:rPr>
          <w:rFonts w:hint="eastAsia" w:ascii="宋体" w:hAnsi="宋体" w:cs="宋体"/>
          <w:b w:val="0"/>
          <w:bCs w:val="0"/>
          <w:color w:val="auto"/>
          <w:sz w:val="24"/>
          <w:szCs w:val="24"/>
          <w:highlight w:val="none"/>
          <w:lang w:val="en-US" w:eastAsia="zh-CN"/>
        </w:rPr>
        <w:t>或</w:t>
      </w:r>
      <w:r>
        <w:rPr>
          <w:rFonts w:hint="eastAsia" w:ascii="宋体" w:hAnsi="宋体" w:eastAsia="宋体" w:cs="宋体"/>
          <w:b w:val="0"/>
          <w:bCs w:val="0"/>
          <w:color w:val="auto"/>
          <w:sz w:val="24"/>
          <w:szCs w:val="24"/>
          <w:highlight w:val="none"/>
          <w:lang w:val="en-US" w:eastAsia="zh-CN"/>
        </w:rPr>
        <w:t>《食品生产许可证》。</w:t>
      </w:r>
    </w:p>
    <w:p w14:paraId="6E2B6BE3">
      <w:pPr>
        <w:pStyle w:val="68"/>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3.3 其他条件</w:t>
      </w:r>
    </w:p>
    <w:p w14:paraId="0064C832">
      <w:pPr>
        <w:spacing w:line="360" w:lineRule="auto"/>
        <w:ind w:firstLine="720" w:firstLineChars="3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1）具有独立承担民事责任的能力；</w:t>
      </w:r>
    </w:p>
    <w:p w14:paraId="493F924C">
      <w:pPr>
        <w:spacing w:line="360" w:lineRule="auto"/>
        <w:ind w:firstLine="720" w:firstLineChars="3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2）具有良好的商业信誉和健全的财务会计制度；</w:t>
      </w:r>
    </w:p>
    <w:p w14:paraId="76C15D56">
      <w:pPr>
        <w:spacing w:line="360" w:lineRule="auto"/>
        <w:ind w:firstLine="720" w:firstLineChars="3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3）具有履行合同所必需的专业技术能力；</w:t>
      </w:r>
    </w:p>
    <w:p w14:paraId="68C2CB00">
      <w:pPr>
        <w:spacing w:line="360" w:lineRule="auto"/>
        <w:ind w:firstLine="720" w:firstLineChars="3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4）有依法缴纳税收和社会保障资金的良好记录；</w:t>
      </w:r>
    </w:p>
    <w:p w14:paraId="38D3B084">
      <w:pPr>
        <w:spacing w:line="360" w:lineRule="auto"/>
        <w:ind w:firstLine="720" w:firstLineChars="3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5）参加政府采购活动前三年内，在经营活动中没有重大违法记录；</w:t>
      </w:r>
    </w:p>
    <w:p w14:paraId="5B5E9122">
      <w:pPr>
        <w:spacing w:line="360" w:lineRule="auto"/>
        <w:ind w:firstLine="720" w:firstLineChars="300"/>
        <w:rPr>
          <w:rFonts w:hint="eastAsia" w:ascii="宋体" w:hAnsi="宋体" w:eastAsia="宋体" w:cs="宋体"/>
          <w:b w:val="0"/>
          <w:bCs w:val="0"/>
          <w:color w:val="auto"/>
          <w:lang w:val="en-US" w:eastAsia="zh-CN"/>
        </w:rPr>
      </w:pPr>
      <w:r>
        <w:rPr>
          <w:rFonts w:hint="eastAsia" w:ascii="宋体" w:hAnsi="宋体" w:eastAsia="宋体" w:cs="宋体"/>
          <w:b w:val="0"/>
          <w:bCs w:val="0"/>
          <w:color w:val="auto"/>
          <w:sz w:val="24"/>
          <w:szCs w:val="24"/>
          <w:lang w:val="en-US" w:eastAsia="zh-CN"/>
        </w:rPr>
        <w:t>6）法律、行政法规规定的其他条件。</w:t>
      </w:r>
    </w:p>
    <w:p w14:paraId="378AD62E">
      <w:pPr>
        <w:keepNext/>
        <w:keepLines/>
        <w:spacing w:line="360" w:lineRule="auto"/>
        <w:outlineLvl w:val="1"/>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三、获取征集文件</w:t>
      </w:r>
    </w:p>
    <w:p w14:paraId="071E1505">
      <w:pPr>
        <w:spacing w:line="360" w:lineRule="auto"/>
        <w:ind w:firstLine="480" w:firstLineChars="200"/>
        <w:rPr>
          <w:rFonts w:hint="default" w:ascii="宋体" w:hAnsi="宋体" w:eastAsia="宋体" w:cs="宋体"/>
          <w:b w:val="0"/>
          <w:bCs w:val="0"/>
          <w:color w:val="000000"/>
          <w:sz w:val="24"/>
          <w:szCs w:val="24"/>
          <w:highlight w:val="yellow"/>
          <w:lang w:val="en-US" w:eastAsia="zh-CN"/>
        </w:rPr>
      </w:pPr>
      <w:r>
        <w:rPr>
          <w:rFonts w:hint="eastAsia" w:ascii="宋体" w:hAnsi="宋体" w:eastAsia="宋体" w:cs="宋体"/>
          <w:b w:val="0"/>
          <w:bCs w:val="0"/>
          <w:color w:val="000000"/>
          <w:sz w:val="24"/>
          <w:szCs w:val="24"/>
        </w:rPr>
        <w:t>1.时间：</w:t>
      </w:r>
      <w:r>
        <w:rPr>
          <w:rFonts w:hint="eastAsia" w:ascii="宋体" w:hAnsi="宋体" w:eastAsia="宋体" w:cs="宋体"/>
          <w:b w:val="0"/>
          <w:bCs w:val="0"/>
          <w:color w:val="000000"/>
          <w:sz w:val="24"/>
          <w:szCs w:val="24"/>
          <w:highlight w:val="none"/>
          <w:lang w:val="en-US" w:eastAsia="zh-CN"/>
        </w:rPr>
        <w:t>202</w:t>
      </w:r>
      <w:r>
        <w:rPr>
          <w:rFonts w:hint="eastAsia" w:ascii="宋体" w:hAnsi="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val="en-US" w:eastAsia="zh-CN"/>
        </w:rPr>
        <w:t>年</w:t>
      </w:r>
      <w:r>
        <w:rPr>
          <w:rFonts w:hint="eastAsia" w:ascii="宋体" w:hAnsi="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lang w:val="en-US" w:eastAsia="zh-CN"/>
        </w:rPr>
        <w:t>月</w:t>
      </w:r>
      <w:r>
        <w:rPr>
          <w:rFonts w:hint="eastAsia" w:ascii="宋体" w:hAnsi="宋体" w:cs="宋体"/>
          <w:b w:val="0"/>
          <w:bCs w:val="0"/>
          <w:color w:val="000000"/>
          <w:sz w:val="24"/>
          <w:szCs w:val="24"/>
          <w:highlight w:val="none"/>
          <w:lang w:val="en-US" w:eastAsia="zh-CN"/>
        </w:rPr>
        <w:t>11</w:t>
      </w:r>
      <w:r>
        <w:rPr>
          <w:rFonts w:hint="eastAsia" w:ascii="宋体" w:hAnsi="宋体" w:eastAsia="宋体" w:cs="宋体"/>
          <w:b w:val="0"/>
          <w:bCs w:val="0"/>
          <w:color w:val="000000"/>
          <w:sz w:val="24"/>
          <w:szCs w:val="24"/>
          <w:highlight w:val="none"/>
          <w:lang w:val="en-US" w:eastAsia="zh-CN"/>
        </w:rPr>
        <w:t>日-202</w:t>
      </w:r>
      <w:r>
        <w:rPr>
          <w:rFonts w:hint="eastAsia" w:ascii="宋体" w:hAnsi="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val="en-US" w:eastAsia="zh-CN"/>
        </w:rPr>
        <w:t>年</w:t>
      </w:r>
      <w:r>
        <w:rPr>
          <w:rFonts w:hint="eastAsia" w:ascii="宋体" w:hAnsi="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lang w:val="en-US" w:eastAsia="zh-CN"/>
        </w:rPr>
        <w:t>月1</w:t>
      </w:r>
      <w:r>
        <w:rPr>
          <w:rFonts w:hint="eastAsia" w:ascii="宋体" w:hAnsi="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lang w:val="en-US" w:eastAsia="zh-CN"/>
        </w:rPr>
        <w:t>日</w:t>
      </w:r>
    </w:p>
    <w:p w14:paraId="1B069C9C">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2.地点：</w:t>
      </w:r>
      <w:r>
        <w:rPr>
          <w:rFonts w:hint="eastAsia" w:ascii="宋体" w:hAnsi="宋体" w:eastAsia="宋体" w:cs="宋体"/>
          <w:b w:val="0"/>
          <w:bCs w:val="0"/>
          <w:color w:val="000000"/>
          <w:sz w:val="24"/>
          <w:szCs w:val="24"/>
          <w:lang w:eastAsia="zh-CN"/>
        </w:rPr>
        <w:t>供应商登录政采云平台在线申请获取征集文件</w:t>
      </w:r>
      <w:r>
        <w:rPr>
          <w:rFonts w:hint="eastAsia" w:ascii="宋体" w:hAnsi="宋体" w:eastAsia="宋体" w:cs="宋体"/>
          <w:b w:val="0"/>
          <w:bCs w:val="0"/>
          <w:color w:val="000000"/>
          <w:sz w:val="24"/>
          <w:szCs w:val="24"/>
        </w:rPr>
        <w:t>。</w:t>
      </w:r>
    </w:p>
    <w:p w14:paraId="0F674ABB">
      <w:pPr>
        <w:adjustRightInd w:val="0"/>
        <w:snapToGrid w:val="0"/>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3.方式：</w:t>
      </w:r>
      <w:r>
        <w:rPr>
          <w:rFonts w:hint="eastAsia" w:ascii="宋体" w:hAnsi="宋体" w:eastAsia="宋体" w:cs="宋体"/>
          <w:b w:val="0"/>
          <w:bCs w:val="0"/>
          <w:color w:val="000000"/>
          <w:sz w:val="24"/>
          <w:szCs w:val="24"/>
          <w:lang w:val="en-US" w:eastAsia="zh-CN"/>
        </w:rPr>
        <w:t>网上下载。潜在供应商</w:t>
      </w:r>
      <w:r>
        <w:rPr>
          <w:rFonts w:hint="eastAsia" w:ascii="宋体" w:hAnsi="宋体" w:eastAsia="宋体" w:cs="宋体"/>
          <w:b w:val="0"/>
          <w:bCs w:val="0"/>
          <w:color w:val="000000"/>
          <w:sz w:val="24"/>
          <w:szCs w:val="24"/>
        </w:rPr>
        <w:t>应先注册成为</w:t>
      </w:r>
      <w:r>
        <w:rPr>
          <w:rFonts w:hint="eastAsia" w:ascii="宋体" w:hAnsi="宋体" w:eastAsia="宋体" w:cs="宋体"/>
          <w:b w:val="0"/>
          <w:bCs w:val="0"/>
          <w:color w:val="000000"/>
          <w:sz w:val="24"/>
          <w:szCs w:val="24"/>
          <w:lang w:val="en-US" w:eastAsia="zh-CN"/>
        </w:rPr>
        <w:t>吉林省区域</w:t>
      </w:r>
      <w:r>
        <w:rPr>
          <w:rFonts w:hint="eastAsia" w:ascii="宋体" w:hAnsi="宋体" w:eastAsia="宋体" w:cs="宋体"/>
          <w:b w:val="0"/>
          <w:bCs w:val="0"/>
          <w:color w:val="000000"/>
          <w:sz w:val="24"/>
          <w:szCs w:val="24"/>
        </w:rPr>
        <w:t>政采云平台</w:t>
      </w:r>
      <w:r>
        <w:rPr>
          <w:rFonts w:hint="eastAsia" w:ascii="宋体" w:hAnsi="宋体" w:eastAsia="宋体" w:cs="宋体"/>
          <w:b w:val="0"/>
          <w:bCs w:val="0"/>
          <w:color w:val="000000"/>
          <w:sz w:val="24"/>
          <w:szCs w:val="24"/>
          <w:lang w:val="en-US" w:eastAsia="zh-CN"/>
        </w:rPr>
        <w:t>正式供应商</w:t>
      </w:r>
      <w:r>
        <w:rPr>
          <w:rFonts w:hint="eastAsia" w:ascii="宋体" w:hAnsi="宋体" w:eastAsia="宋体" w:cs="宋体"/>
          <w:b w:val="0"/>
          <w:bCs w:val="0"/>
          <w:color w:val="000000"/>
          <w:sz w:val="24"/>
          <w:szCs w:val="24"/>
        </w:rPr>
        <w:t>，登录政采云平台进入“项目采购”应用，在获取</w:t>
      </w:r>
      <w:r>
        <w:rPr>
          <w:rFonts w:hint="eastAsia" w:ascii="宋体" w:hAnsi="宋体" w:eastAsia="宋体" w:cs="宋体"/>
          <w:b w:val="0"/>
          <w:bCs w:val="0"/>
          <w:color w:val="000000"/>
          <w:sz w:val="24"/>
          <w:szCs w:val="24"/>
          <w:lang w:val="en-US" w:eastAsia="zh-CN"/>
        </w:rPr>
        <w:t>采购</w:t>
      </w:r>
      <w:r>
        <w:rPr>
          <w:rFonts w:hint="eastAsia" w:ascii="宋体" w:hAnsi="宋体" w:eastAsia="宋体" w:cs="宋体"/>
          <w:b w:val="0"/>
          <w:bCs w:val="0"/>
          <w:color w:val="000000"/>
          <w:sz w:val="24"/>
          <w:szCs w:val="24"/>
        </w:rPr>
        <w:t>文件菜单中选择项目，</w:t>
      </w:r>
      <w:r>
        <w:rPr>
          <w:rFonts w:hint="eastAsia" w:ascii="宋体" w:hAnsi="宋体" w:eastAsia="宋体" w:cs="宋体"/>
          <w:b w:val="0"/>
          <w:bCs w:val="0"/>
          <w:color w:val="000000"/>
          <w:sz w:val="24"/>
          <w:szCs w:val="24"/>
          <w:lang w:val="en-US" w:eastAsia="zh-CN"/>
        </w:rPr>
        <w:t>点击申请获取采购文件填写信息并下载源文件。（在投标过程中，供应商需申领CA，领取CA后与政采云平台的账号进行绑定，使用CA对响应文件进行签章，否则，有可能导致无法在线编制响应文</w:t>
      </w:r>
      <w:r>
        <w:rPr>
          <w:rFonts w:hint="eastAsia" w:ascii="宋体" w:hAnsi="宋体" w:eastAsia="宋体" w:cs="宋体"/>
          <w:b w:val="0"/>
          <w:bCs w:val="0"/>
          <w:color w:val="000000"/>
          <w:sz w:val="24"/>
          <w:szCs w:val="24"/>
          <w:highlight w:val="none"/>
          <w:lang w:val="en-US" w:eastAsia="zh-CN"/>
        </w:rPr>
        <w:t>件和参与</w:t>
      </w:r>
      <w:r>
        <w:rPr>
          <w:rFonts w:hint="eastAsia" w:ascii="宋体" w:hAnsi="宋体" w:eastAsia="宋体" w:cs="宋体"/>
          <w:b w:val="0"/>
          <w:bCs w:val="0"/>
          <w:color w:val="000000"/>
          <w:sz w:val="24"/>
          <w:szCs w:val="24"/>
          <w:lang w:val="en-US" w:eastAsia="zh-CN"/>
        </w:rPr>
        <w:t>投标，其不利后果由供应商自行承担。）</w:t>
      </w:r>
    </w:p>
    <w:p w14:paraId="5DB6465C">
      <w:pPr>
        <w:adjustRightInd w:val="0"/>
        <w:snapToGrid w:val="0"/>
        <w:spacing w:line="360" w:lineRule="auto"/>
        <w:ind w:firstLine="480" w:firstLineChars="20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4.售价：</w:t>
      </w:r>
      <w:r>
        <w:rPr>
          <w:rFonts w:hint="eastAsia" w:ascii="宋体" w:hAnsi="宋体" w:eastAsia="宋体" w:cs="宋体"/>
          <w:b w:val="0"/>
          <w:bCs w:val="0"/>
          <w:color w:val="auto"/>
          <w:sz w:val="24"/>
          <w:szCs w:val="24"/>
        </w:rPr>
        <w:t>免费获取。</w:t>
      </w:r>
    </w:p>
    <w:p w14:paraId="736BCBDF">
      <w:pPr>
        <w:keepNext/>
        <w:keepLines/>
        <w:spacing w:line="360" w:lineRule="auto"/>
        <w:outlineLvl w:val="1"/>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四、响应文件传递方式、截止时间和地点：</w:t>
      </w:r>
    </w:p>
    <w:p w14:paraId="0B3BEDB4">
      <w:pPr>
        <w:adjustRightInd w:val="0"/>
        <w:snapToGrid w:val="0"/>
        <w:spacing w:line="360" w:lineRule="auto"/>
        <w:ind w:firstLine="480" w:firstLineChars="200"/>
        <w:jc w:val="left"/>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lang w:val="en-US" w:eastAsia="zh-CN"/>
        </w:rPr>
        <w:t>1.截止时间</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202</w:t>
      </w:r>
      <w:r>
        <w:rPr>
          <w:rFonts w:hint="eastAsia" w:ascii="宋体"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年</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31</w:t>
      </w:r>
      <w:r>
        <w:rPr>
          <w:rFonts w:hint="eastAsia" w:ascii="宋体" w:hAnsi="宋体" w:eastAsia="宋体" w:cs="宋体"/>
          <w:color w:val="auto"/>
          <w:sz w:val="24"/>
          <w:szCs w:val="24"/>
          <w:highlight w:val="none"/>
          <w:u w:val="none"/>
          <w:lang w:val="en-US" w:eastAsia="zh-CN"/>
        </w:rPr>
        <w:t>日</w:t>
      </w:r>
      <w:r>
        <w:rPr>
          <w:rFonts w:hint="eastAsia" w:ascii="宋体" w:hAnsi="宋体" w:eastAsia="宋体" w:cs="宋体"/>
          <w:b w:val="0"/>
          <w:bCs w:val="0"/>
          <w:color w:val="000000"/>
          <w:sz w:val="24"/>
          <w:szCs w:val="24"/>
          <w:highlight w:val="none"/>
          <w:lang w:val="en-US" w:eastAsia="zh-CN"/>
        </w:rPr>
        <w:t>，上午09:00（北京时间）</w:t>
      </w:r>
    </w:p>
    <w:p w14:paraId="499B085C">
      <w:pPr>
        <w:adjustRightInd w:val="0"/>
        <w:snapToGrid w:val="0"/>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2.传递方式：电子响应文件上传至政采云平台。</w:t>
      </w:r>
    </w:p>
    <w:p w14:paraId="732AD4C1">
      <w:pPr>
        <w:adjustRightInd w:val="0"/>
        <w:snapToGrid w:val="0"/>
        <w:spacing w:line="360" w:lineRule="auto"/>
        <w:ind w:firstLine="480" w:firstLineChars="20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3.地点：</w:t>
      </w:r>
      <w:bookmarkStart w:id="11" w:name="_Hlk89170300"/>
      <w:r>
        <w:rPr>
          <w:rFonts w:hint="eastAsia" w:ascii="宋体" w:hAnsi="宋体" w:eastAsia="宋体" w:cs="宋体"/>
          <w:b w:val="0"/>
          <w:bCs w:val="0"/>
          <w:color w:val="000000"/>
          <w:sz w:val="24"/>
          <w:szCs w:val="24"/>
          <w:lang w:val="en-US" w:eastAsia="zh-CN"/>
        </w:rPr>
        <w:t>本项目为全流程电子化项目，没有现场递交响应文件及现场截标环节，通过政采云平台实行在线电子响应，供应商应先安装政采云投标客户端（请自行前往政采云平台进行下载），并按照本项目征集文件和政采云平台的要求使用CA认证编制、加密响应文件后在响应截止时间前上传至政采云平台，供应商在政采云平台提交电子版响应文件时，请填写参加远程截标活动经办人联系方式，当响应文件开始解密系统将发送短信至该联系人手机。</w:t>
      </w:r>
      <w:bookmarkEnd w:id="11"/>
    </w:p>
    <w:p w14:paraId="016758EE">
      <w:pPr>
        <w:keepNext/>
        <w:keepLines/>
        <w:spacing w:line="360" w:lineRule="auto"/>
        <w:outlineLvl w:val="1"/>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五、开启时间、方式和地点:</w:t>
      </w:r>
    </w:p>
    <w:p w14:paraId="2B5E1F53">
      <w:pPr>
        <w:adjustRightInd w:val="0"/>
        <w:snapToGrid w:val="0"/>
        <w:spacing w:line="360" w:lineRule="auto"/>
        <w:ind w:firstLine="480" w:firstLineChars="200"/>
        <w:jc w:val="left"/>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highlight w:val="none"/>
          <w:lang w:val="en-US" w:eastAsia="zh-CN"/>
        </w:rPr>
        <w:t>1.时间：</w:t>
      </w:r>
      <w:r>
        <w:rPr>
          <w:rFonts w:hint="eastAsia" w:ascii="宋体" w:hAnsi="宋体" w:eastAsia="宋体" w:cs="宋体"/>
          <w:color w:val="auto"/>
          <w:sz w:val="24"/>
          <w:szCs w:val="24"/>
          <w:highlight w:val="none"/>
          <w:u w:val="none"/>
          <w:lang w:val="en-US" w:eastAsia="zh-CN"/>
        </w:rPr>
        <w:t>202</w:t>
      </w:r>
      <w:r>
        <w:rPr>
          <w:rFonts w:hint="eastAsia" w:ascii="宋体"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年</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31</w:t>
      </w:r>
      <w:r>
        <w:rPr>
          <w:rFonts w:hint="eastAsia" w:ascii="宋体" w:hAnsi="宋体" w:eastAsia="宋体" w:cs="宋体"/>
          <w:color w:val="auto"/>
          <w:sz w:val="24"/>
          <w:szCs w:val="24"/>
          <w:highlight w:val="none"/>
          <w:u w:val="none"/>
          <w:lang w:val="en-US" w:eastAsia="zh-CN"/>
        </w:rPr>
        <w:t>日</w:t>
      </w:r>
      <w:r>
        <w:rPr>
          <w:rFonts w:hint="eastAsia" w:ascii="宋体" w:hAnsi="宋体" w:eastAsia="宋体" w:cs="宋体"/>
          <w:b w:val="0"/>
          <w:bCs w:val="0"/>
          <w:color w:val="000000"/>
          <w:sz w:val="24"/>
          <w:szCs w:val="24"/>
          <w:highlight w:val="none"/>
          <w:lang w:val="en-US" w:eastAsia="zh-CN"/>
        </w:rPr>
        <w:t>，上午09:00（北京时间）</w:t>
      </w:r>
    </w:p>
    <w:p w14:paraId="16474908">
      <w:pPr>
        <w:adjustRightInd w:val="0"/>
        <w:snapToGrid w:val="0"/>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2.方式：在参与开标活动前，通过政采云平台开启,请仔细阅读《开标活动纪律》后，点击“同意并进入”进入开标大厅进行开标活动。</w:t>
      </w:r>
    </w:p>
    <w:p w14:paraId="70F3B7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3.地点：政采云平台开标大厅（</w:t>
      </w:r>
      <w:r>
        <w:rPr>
          <w:rFonts w:hint="eastAsia" w:ascii="宋体" w:hAnsi="宋体" w:eastAsia="宋体" w:cs="宋体"/>
          <w:color w:val="000000"/>
          <w:kern w:val="0"/>
          <w:sz w:val="24"/>
          <w:szCs w:val="24"/>
          <w:shd w:val="clear" w:color="auto" w:fill="FFFFFF"/>
          <w:lang w:val="en-US" w:eastAsia="zh-CN" w:bidi="ar"/>
        </w:rPr>
        <w:t>投标供应商无需到达开标现场</w:t>
      </w:r>
      <w:r>
        <w:rPr>
          <w:rFonts w:hint="eastAsia" w:ascii="宋体" w:hAnsi="宋体" w:eastAsia="宋体" w:cs="宋体"/>
          <w:b w:val="0"/>
          <w:bCs w:val="0"/>
          <w:color w:val="000000"/>
          <w:sz w:val="24"/>
          <w:szCs w:val="24"/>
          <w:lang w:val="en-US" w:eastAsia="zh-CN"/>
        </w:rPr>
        <w:t>）。</w:t>
      </w:r>
    </w:p>
    <w:p w14:paraId="0C781CD7">
      <w:pPr>
        <w:keepNext/>
        <w:keepLines/>
        <w:spacing w:line="360" w:lineRule="auto"/>
        <w:outlineLvl w:val="1"/>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六、公告期限</w:t>
      </w:r>
    </w:p>
    <w:p w14:paraId="09A3EA25">
      <w:pPr>
        <w:adjustRightInd w:val="0"/>
        <w:snapToGrid w:val="0"/>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自本公告发布之日起5个工作日。</w:t>
      </w:r>
    </w:p>
    <w:p w14:paraId="46EE5033">
      <w:pPr>
        <w:spacing w:line="360" w:lineRule="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七、响应保证金：</w:t>
      </w:r>
    </w:p>
    <w:p w14:paraId="5CDC289F">
      <w:pPr>
        <w:adjustRightInd w:val="0"/>
        <w:snapToGrid w:val="0"/>
        <w:spacing w:line="360" w:lineRule="auto"/>
        <w:ind w:firstLine="480" w:firstLineChars="200"/>
        <w:jc w:val="left"/>
        <w:rPr>
          <w:rFonts w:hint="eastAsia" w:ascii="宋体" w:hAnsi="宋体" w:eastAsia="宋体" w:cs="宋体"/>
          <w:bCs/>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此项目不收取响应保证金。</w:t>
      </w:r>
    </w:p>
    <w:p w14:paraId="3C8C84D2">
      <w:pPr>
        <w:spacing w:line="360" w:lineRule="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八、其他补充事宜</w:t>
      </w:r>
    </w:p>
    <w:p w14:paraId="516A4A7C">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000000"/>
          <w:sz w:val="24"/>
          <w:szCs w:val="24"/>
          <w:lang w:val="en-US" w:eastAsia="zh-CN"/>
        </w:rPr>
        <w:t>1.公告发布媒体：</w:t>
      </w:r>
      <w:r>
        <w:rPr>
          <w:rFonts w:hint="eastAsia" w:ascii="宋体" w:hAnsi="宋体" w:eastAsia="宋体" w:cs="宋体"/>
          <w:b w:val="0"/>
          <w:bCs w:val="0"/>
          <w:color w:val="auto"/>
          <w:sz w:val="24"/>
          <w:szCs w:val="24"/>
          <w:highlight w:val="none"/>
          <w:lang w:val="en-US" w:eastAsia="zh-CN"/>
        </w:rPr>
        <w:t>本次征集公告在政采云平台上发布并同步推送到中国政府采购网。</w:t>
      </w:r>
    </w:p>
    <w:p w14:paraId="11729509">
      <w:pPr>
        <w:adjustRightInd w:val="0"/>
        <w:snapToGrid w:val="0"/>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2.需落实的政府采购政策：</w:t>
      </w:r>
      <w:r>
        <w:rPr>
          <w:rFonts w:hint="eastAsia" w:ascii="宋体" w:hAnsi="宋体" w:eastAsia="宋体" w:cs="宋体"/>
          <w:b w:val="0"/>
          <w:bCs w:val="0"/>
          <w:color w:val="000000"/>
          <w:sz w:val="24"/>
          <w:szCs w:val="24"/>
          <w:highlight w:val="none"/>
          <w:lang w:val="en-US" w:eastAsia="zh-CN"/>
        </w:rPr>
        <w:t>本项目适用政府采购促进中小企业、监狱企业发展、促进残疾人就业、节能环保、信息安全产品等有关政策，具体详见征集文件。</w:t>
      </w:r>
    </w:p>
    <w:p w14:paraId="664980AC">
      <w:pPr>
        <w:adjustRightInd w:val="0"/>
        <w:snapToGrid w:val="0"/>
        <w:spacing w:line="360" w:lineRule="auto"/>
        <w:ind w:firstLine="480" w:firstLineChars="200"/>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lang w:val="en-US" w:eastAsia="zh-CN"/>
        </w:rPr>
        <w:t>3.</w:t>
      </w:r>
      <w:bookmarkStart w:id="12" w:name="_Hlk97986689"/>
      <w:r>
        <w:rPr>
          <w:rFonts w:hint="eastAsia" w:ascii="宋体" w:hAnsi="宋体" w:eastAsia="宋体" w:cs="宋体"/>
          <w:b w:val="0"/>
          <w:bCs w:val="0"/>
          <w:color w:val="000000"/>
          <w:sz w:val="24"/>
          <w:szCs w:val="24"/>
          <w:lang w:val="en-US" w:eastAsia="zh-CN"/>
        </w:rPr>
        <w:t>适用框架协议的采购人或服务对象范围</w:t>
      </w:r>
      <w:r>
        <w:rPr>
          <w:rFonts w:hint="eastAsia" w:ascii="宋体" w:hAnsi="宋体" w:eastAsia="宋体" w:cs="宋体"/>
          <w:b w:val="0"/>
          <w:bCs w:val="0"/>
          <w:color w:val="000000"/>
          <w:sz w:val="24"/>
          <w:szCs w:val="24"/>
          <w:highlight w:val="none"/>
          <w:lang w:val="en-US" w:eastAsia="zh-CN"/>
        </w:rPr>
        <w:t>：</w:t>
      </w:r>
      <w:bookmarkEnd w:id="12"/>
      <w:r>
        <w:rPr>
          <w:rFonts w:hint="eastAsia" w:ascii="宋体" w:hAnsi="宋体" w:eastAsia="宋体" w:cs="宋体"/>
          <w:b w:val="0"/>
          <w:bCs w:val="0"/>
          <w:color w:val="000000"/>
          <w:sz w:val="24"/>
          <w:szCs w:val="24"/>
          <w:highlight w:val="none"/>
          <w:lang w:val="en-US" w:eastAsia="zh-CN"/>
        </w:rPr>
        <w:t>详见第五章框架协议。</w:t>
      </w:r>
    </w:p>
    <w:p w14:paraId="5BEE2CE1">
      <w:pPr>
        <w:adjustRightInd w:val="0"/>
        <w:snapToGrid w:val="0"/>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4.项目答疑会和踏勘现场：无。</w:t>
      </w:r>
    </w:p>
    <w:p w14:paraId="5FAF01DE">
      <w:pPr>
        <w:adjustRightInd w:val="0"/>
        <w:snapToGrid w:val="0"/>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5.注意事项：</w:t>
      </w:r>
    </w:p>
    <w:p w14:paraId="5FEA3296">
      <w:pPr>
        <w:adjustRightInd w:val="0"/>
        <w:snapToGrid w:val="0"/>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未进行政采云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p>
    <w:p w14:paraId="48C55ADB">
      <w:pPr>
        <w:adjustRightInd w:val="0"/>
        <w:snapToGrid w:val="0"/>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（2）为确保网上操作合法、有效和安全，请供应商确保在电子响应过程中能够对相关数据电文进行加密和使用电子签章，妥善保管CA数字证书并使用有效的CA数字证书参与整个采购活动。</w:t>
      </w:r>
    </w:p>
    <w:p w14:paraId="143C70AC">
      <w:pPr>
        <w:adjustRightInd w:val="0"/>
        <w:snapToGrid w:val="0"/>
        <w:spacing w:line="360" w:lineRule="auto"/>
        <w:ind w:firstLine="480" w:firstLineChars="20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（3）若对项目采购电子交易系统操作有疑问，可登录政采云平台，点击右侧咨询小采获取采小蜜智能服务管家帮助或点击右侧帮助文档查看供应商指南或拨打政采云服务热线400-881-7190获取热线服务帮助。</w:t>
      </w:r>
    </w:p>
    <w:p w14:paraId="6077FF91">
      <w:pPr>
        <w:adjustRightInd w:val="0"/>
        <w:snapToGrid w:val="0"/>
        <w:spacing w:line="360" w:lineRule="auto"/>
        <w:ind w:firstLine="48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4"/>
          <w:szCs w:val="24"/>
          <w:lang w:val="en-US" w:eastAsia="zh-CN"/>
        </w:rPr>
        <w:t>（4）省公共资源CA申请流程：</w:t>
      </w:r>
      <w:r>
        <w:rPr>
          <w:rFonts w:hint="eastAsia" w:ascii="宋体" w:hAnsi="宋体" w:eastAsia="宋体" w:cs="宋体"/>
          <w:b w:val="0"/>
          <w:bCs w:val="0"/>
          <w:color w:val="auto"/>
          <w:sz w:val="21"/>
          <w:szCs w:val="21"/>
          <w:lang w:val="en-US" w:eastAsia="zh-CN"/>
        </w:rPr>
        <w:t>http://www.anxinca.com/kehu/zcy/kh-zcy-zsshenqing.html</w:t>
      </w:r>
    </w:p>
    <w:p w14:paraId="2FFEF6F9">
      <w:pPr>
        <w:adjustRightInd w:val="0"/>
        <w:snapToGrid w:val="0"/>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响应文件解密时间：截标时间后30分钟内供应商可以登录政采云平台，用“项目采购-开标评标-进入开标大厅-解密（插入CA）-确定”功能进行解密响应文件。若供应商在规定时间内无法解密或解密失败，视为投标无效。</w:t>
      </w:r>
    </w:p>
    <w:p w14:paraId="406E8C2C">
      <w:pPr>
        <w:keepNext/>
        <w:keepLines/>
        <w:spacing w:line="360" w:lineRule="auto"/>
        <w:outlineLvl w:val="1"/>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九</w:t>
      </w:r>
      <w:r>
        <w:rPr>
          <w:rFonts w:hint="eastAsia" w:ascii="宋体" w:hAnsi="宋体" w:eastAsia="宋体" w:cs="宋体"/>
          <w:bCs/>
          <w:color w:val="000000"/>
          <w:sz w:val="24"/>
          <w:szCs w:val="24"/>
        </w:rPr>
        <w:t>、对本次采购提出询问，请按以下方式联系</w:t>
      </w:r>
    </w:p>
    <w:p w14:paraId="0E20541D">
      <w:pPr>
        <w:adjustRightInd w:val="0"/>
        <w:snapToGrid w:val="0"/>
        <w:spacing w:line="360" w:lineRule="auto"/>
        <w:ind w:firstLine="482" w:firstLineChars="200"/>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1.征集人信息</w:t>
      </w:r>
    </w:p>
    <w:p w14:paraId="3B8ED129">
      <w:pPr>
        <w:adjustRightInd w:val="0"/>
        <w:snapToGrid w:val="0"/>
        <w:spacing w:line="360" w:lineRule="auto"/>
        <w:ind w:firstLine="480" w:firstLineChars="200"/>
        <w:jc w:val="left"/>
        <w:rPr>
          <w:rFonts w:hint="eastAsia" w:ascii="宋体" w:hAnsi="宋体" w:eastAsia="宋体" w:cs="宋体"/>
          <w:b w:val="0"/>
          <w:bCs w:val="0"/>
          <w:color w:val="000000"/>
          <w:sz w:val="24"/>
          <w:szCs w:val="24"/>
          <w:lang w:val="en-US" w:eastAsia="zh-CN"/>
        </w:rPr>
      </w:pPr>
      <w:bookmarkStart w:id="13" w:name="_Hlk19048373"/>
      <w:r>
        <w:rPr>
          <w:rFonts w:hint="eastAsia" w:ascii="宋体" w:hAnsi="宋体" w:eastAsia="宋体" w:cs="宋体"/>
          <w:b w:val="0"/>
          <w:bCs w:val="0"/>
          <w:color w:val="000000"/>
          <w:sz w:val="24"/>
          <w:szCs w:val="24"/>
          <w:lang w:val="en-US" w:eastAsia="zh-CN"/>
        </w:rPr>
        <w:t>名称：白城市洮北区农业职业技术学校</w:t>
      </w:r>
    </w:p>
    <w:p w14:paraId="24D902F4">
      <w:pPr>
        <w:adjustRightInd w:val="0"/>
        <w:snapToGrid w:val="0"/>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地址：白城市洮北区电厂东路144号</w:t>
      </w:r>
    </w:p>
    <w:p w14:paraId="3DD25283">
      <w:pPr>
        <w:adjustRightInd w:val="0"/>
        <w:snapToGrid w:val="0"/>
        <w:spacing w:line="360" w:lineRule="auto"/>
        <w:ind w:firstLine="480" w:firstLineChars="200"/>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项目联系人：</w:t>
      </w:r>
      <w:r>
        <w:rPr>
          <w:rFonts w:hint="eastAsia" w:ascii="宋体" w:hAnsi="宋体" w:eastAsia="宋体" w:cs="宋体"/>
          <w:b w:val="0"/>
          <w:bCs w:val="0"/>
          <w:color w:val="auto"/>
          <w:sz w:val="24"/>
          <w:szCs w:val="24"/>
          <w:highlight w:val="none"/>
          <w:lang w:val="en-US" w:eastAsia="zh-CN"/>
        </w:rPr>
        <w:t>张晗</w:t>
      </w:r>
    </w:p>
    <w:p w14:paraId="7A052254">
      <w:pPr>
        <w:spacing w:line="360" w:lineRule="auto"/>
        <w:ind w:firstLine="480" w:firstLineChars="200"/>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项目联系方式：</w:t>
      </w:r>
      <w:bookmarkEnd w:id="13"/>
      <w:r>
        <w:rPr>
          <w:rFonts w:hint="eastAsia" w:ascii="宋体" w:hAnsi="宋体" w:eastAsia="宋体" w:cs="宋体"/>
          <w:b w:val="0"/>
          <w:bCs w:val="0"/>
          <w:color w:val="auto"/>
          <w:sz w:val="24"/>
          <w:szCs w:val="24"/>
          <w:highlight w:val="none"/>
          <w:lang w:val="en-US" w:eastAsia="zh-CN"/>
        </w:rPr>
        <w:t>0436-3234387</w:t>
      </w:r>
    </w:p>
    <w:p w14:paraId="259AC12D">
      <w:pPr>
        <w:spacing w:line="360" w:lineRule="auto"/>
        <w:ind w:firstLine="482" w:firstLineChars="200"/>
        <w:rPr>
          <w:rFonts w:hint="default" w:ascii="宋体" w:hAnsi="宋体" w:eastAsia="宋体" w:cs="宋体"/>
          <w:b/>
          <w:bCs/>
          <w:color w:val="000000"/>
          <w:sz w:val="24"/>
          <w:szCs w:val="24"/>
          <w:lang w:val="en-US"/>
        </w:rPr>
      </w:pPr>
      <w:r>
        <w:rPr>
          <w:rFonts w:hint="eastAsia" w:ascii="宋体" w:hAnsi="宋体" w:eastAsia="宋体" w:cs="宋体"/>
          <w:b/>
          <w:bCs/>
          <w:color w:val="000000"/>
          <w:sz w:val="24"/>
          <w:szCs w:val="24"/>
        </w:rPr>
        <w:t>2.</w:t>
      </w:r>
      <w:bookmarkStart w:id="14" w:name="_Toc28359009"/>
      <w:bookmarkStart w:id="15" w:name="_Toc28359086"/>
      <w:r>
        <w:rPr>
          <w:rFonts w:hint="eastAsia" w:ascii="宋体" w:hAnsi="宋体" w:eastAsia="宋体" w:cs="宋体"/>
          <w:b/>
          <w:bCs/>
          <w:color w:val="000000"/>
          <w:sz w:val="24"/>
          <w:szCs w:val="24"/>
          <w:lang w:val="en-US" w:eastAsia="zh-CN"/>
        </w:rPr>
        <w:t>采购代理机构</w:t>
      </w:r>
    </w:p>
    <w:p w14:paraId="62686EF4">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名</w:t>
      </w:r>
      <w:bookmarkEnd w:id="14"/>
      <w:bookmarkEnd w:id="15"/>
      <w:r>
        <w:rPr>
          <w:rFonts w:hint="eastAsia" w:ascii="宋体" w:hAnsi="宋体" w:eastAsia="宋体" w:cs="宋体"/>
          <w:color w:val="000000"/>
          <w:sz w:val="24"/>
          <w:szCs w:val="24"/>
        </w:rPr>
        <w:t>称：吉林省炜枫招投标有限公司</w:t>
      </w:r>
    </w:p>
    <w:p w14:paraId="47B92769">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地址：白城市明珠花园A区第23-2幢20号</w:t>
      </w:r>
    </w:p>
    <w:p w14:paraId="2537128B">
      <w:pPr>
        <w:spacing w:line="360" w:lineRule="auto"/>
        <w:ind w:firstLine="480" w:firstLineChars="200"/>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联系方式：</w:t>
      </w:r>
      <w:bookmarkStart w:id="16" w:name="_Toc28359087"/>
      <w:bookmarkStart w:id="17" w:name="_Toc28359010"/>
      <w:r>
        <w:rPr>
          <w:rFonts w:hint="eastAsia" w:ascii="宋体" w:hAnsi="宋体" w:eastAsia="宋体" w:cs="宋体"/>
          <w:color w:val="000000"/>
          <w:sz w:val="24"/>
          <w:szCs w:val="24"/>
          <w:lang w:val="en-US" w:eastAsia="zh-CN"/>
        </w:rPr>
        <w:t>16643659666</w:t>
      </w:r>
      <w:r>
        <w:rPr>
          <w:rFonts w:hint="eastAsia" w:ascii="宋体" w:hAnsi="宋体" w:eastAsia="宋体" w:cs="宋体"/>
          <w:color w:val="000000"/>
          <w:sz w:val="24"/>
          <w:szCs w:val="24"/>
        </w:rPr>
        <w:t>（办公电话）</w:t>
      </w:r>
    </w:p>
    <w:p w14:paraId="3B329D24">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3.项目联系方式</w:t>
      </w:r>
    </w:p>
    <w:p w14:paraId="28528BA6">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项目</w:t>
      </w:r>
      <w:bookmarkEnd w:id="16"/>
      <w:bookmarkEnd w:id="17"/>
      <w:r>
        <w:rPr>
          <w:rFonts w:hint="eastAsia" w:ascii="宋体" w:hAnsi="宋体" w:eastAsia="宋体" w:cs="宋体"/>
          <w:color w:val="000000"/>
          <w:sz w:val="24"/>
          <w:szCs w:val="24"/>
        </w:rPr>
        <w:t>联系人：</w:t>
      </w:r>
      <w:r>
        <w:rPr>
          <w:rFonts w:hint="eastAsia" w:ascii="宋体" w:hAnsi="宋体" w:eastAsia="宋体" w:cs="宋体"/>
          <w:color w:val="000000"/>
          <w:sz w:val="24"/>
          <w:szCs w:val="24"/>
          <w:lang w:val="en-US" w:eastAsia="zh-CN"/>
        </w:rPr>
        <w:t>张林</w:t>
      </w:r>
    </w:p>
    <w:p w14:paraId="00BC4C04">
      <w:pPr>
        <w:spacing w:line="360" w:lineRule="auto"/>
        <w:ind w:firstLine="480" w:firstLineChars="200"/>
        <w:rPr>
          <w:rFonts w:hint="eastAsia" w:ascii="宋体" w:hAnsi="宋体" w:eastAsia="宋体" w:cs="宋体"/>
          <w:color w:val="000000"/>
          <w:sz w:val="24"/>
          <w:szCs w:val="24"/>
        </w:rPr>
        <w:sectPr>
          <w:headerReference r:id="rId8" w:type="first"/>
          <w:footerReference r:id="rId10" w:type="first"/>
          <w:headerReference r:id="rId7" w:type="default"/>
          <w:footerReference r:id="rId9" w:type="default"/>
          <w:pgSz w:w="11906" w:h="16838"/>
          <w:pgMar w:top="993" w:right="608" w:bottom="1246" w:left="1418" w:header="851" w:footer="992" w:gutter="0"/>
          <w:pgNumType w:fmt="decimal" w:start="1"/>
          <w:cols w:space="720" w:num="1"/>
          <w:titlePg/>
          <w:docGrid w:linePitch="312" w:charSpace="0"/>
        </w:sectPr>
      </w:pPr>
      <w:r>
        <w:rPr>
          <w:rFonts w:hint="eastAsia" w:ascii="宋体" w:hAnsi="宋体" w:eastAsia="宋体" w:cs="宋体"/>
          <w:color w:val="000000"/>
          <w:sz w:val="24"/>
          <w:szCs w:val="24"/>
        </w:rPr>
        <w:t>电话：</w:t>
      </w:r>
      <w:r>
        <w:rPr>
          <w:rFonts w:hint="eastAsia" w:ascii="宋体" w:hAnsi="宋体" w:eastAsia="宋体" w:cs="宋体"/>
          <w:color w:val="000000"/>
          <w:sz w:val="24"/>
          <w:szCs w:val="24"/>
          <w:lang w:val="en-US" w:eastAsia="zh-CN"/>
        </w:rPr>
        <w:t>16643659666</w:t>
      </w:r>
      <w:r>
        <w:rPr>
          <w:rFonts w:hint="eastAsia" w:ascii="宋体" w:hAnsi="宋体" w:eastAsia="宋体" w:cs="宋体"/>
          <w:color w:val="000000"/>
          <w:sz w:val="24"/>
          <w:szCs w:val="24"/>
        </w:rPr>
        <w:t>（办公电话）</w:t>
      </w:r>
    </w:p>
    <w:p w14:paraId="4819BF81">
      <w:pPr>
        <w:spacing w:line="360" w:lineRule="auto"/>
        <w:ind w:firstLine="480" w:firstLineChars="200"/>
        <w:rPr>
          <w:rFonts w:hint="eastAsia" w:ascii="宋体" w:hAnsi="宋体" w:eastAsia="宋体" w:cs="宋体"/>
          <w:color w:val="000000"/>
          <w:sz w:val="24"/>
          <w:szCs w:val="24"/>
          <w:lang w:val="en-US" w:eastAsia="zh-CN"/>
        </w:rPr>
      </w:pPr>
    </w:p>
    <w:p w14:paraId="4731B31E">
      <w:pPr>
        <w:pStyle w:val="26"/>
        <w:numPr>
          <w:ilvl w:val="0"/>
          <w:numId w:val="1"/>
        </w:numPr>
        <w:snapToGrid w:val="0"/>
        <w:spacing w:before="120" w:after="120" w:line="480" w:lineRule="auto"/>
        <w:jc w:val="center"/>
        <w:outlineLvl w:val="0"/>
        <w:rPr>
          <w:rStyle w:val="55"/>
          <w:rFonts w:hint="eastAsia" w:ascii="Times New Roman" w:hAnsi="Times New Roman" w:eastAsia="宋体" w:cs="Times New Roman"/>
          <w:b/>
          <w:bCs/>
          <w:color w:val="000000"/>
          <w:kern w:val="44"/>
          <w:sz w:val="36"/>
          <w:szCs w:val="36"/>
          <w:lang w:val="en-US" w:eastAsia="zh-CN" w:bidi="ar-SA"/>
        </w:rPr>
      </w:pPr>
      <w:bookmarkStart w:id="18" w:name="_Toc17074"/>
      <w:r>
        <w:rPr>
          <w:rStyle w:val="55"/>
          <w:rFonts w:hint="eastAsia" w:ascii="Times New Roman" w:hAnsi="Times New Roman" w:eastAsia="宋体" w:cs="Times New Roman"/>
          <w:b/>
          <w:bCs/>
          <w:color w:val="000000"/>
          <w:kern w:val="44"/>
          <w:sz w:val="36"/>
          <w:szCs w:val="36"/>
          <w:lang w:val="en-US" w:eastAsia="zh-CN" w:bidi="ar-SA"/>
        </w:rPr>
        <w:t>采购需求</w:t>
      </w:r>
      <w:bookmarkEnd w:id="18"/>
    </w:p>
    <w:p w14:paraId="431B082E">
      <w:pPr>
        <w:spacing w:line="400" w:lineRule="exact"/>
        <w:ind w:right="638" w:rightChars="304"/>
        <w:jc w:val="both"/>
        <w:rPr>
          <w:rFonts w:hint="eastAsia" w:ascii="宋体" w:hAnsi="宋体" w:eastAsia="宋体" w:cs="宋体"/>
          <w:b/>
          <w:color w:val="auto"/>
          <w:kern w:val="0"/>
          <w:sz w:val="24"/>
          <w:szCs w:val="24"/>
        </w:rPr>
      </w:pPr>
      <w:bookmarkStart w:id="19" w:name="_Toc13692"/>
      <w:r>
        <w:rPr>
          <w:rFonts w:hint="eastAsia" w:ascii="宋体" w:hAnsi="宋体" w:eastAsia="宋体" w:cs="宋体"/>
          <w:b/>
          <w:color w:val="auto"/>
          <w:kern w:val="0"/>
          <w:sz w:val="24"/>
          <w:szCs w:val="24"/>
        </w:rPr>
        <w:t>一、总体要求</w:t>
      </w:r>
    </w:p>
    <w:p w14:paraId="0A86D192">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1.政府采购政策的应用</w:t>
      </w:r>
    </w:p>
    <w:p w14:paraId="6DE16D16">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详见征集</w:t>
      </w:r>
      <w:r>
        <w:rPr>
          <w:rFonts w:hint="eastAsia" w:ascii="宋体" w:hAnsi="宋体" w:eastAsia="宋体" w:cs="宋体"/>
          <w:b w:val="0"/>
          <w:bCs w:val="0"/>
          <w:color w:val="auto"/>
          <w:kern w:val="0"/>
          <w:sz w:val="24"/>
          <w:szCs w:val="24"/>
          <w:highlight w:val="none"/>
          <w:lang w:eastAsia="zh-CN"/>
        </w:rPr>
        <w:t>文件第四章“评审方法及标准”政</w:t>
      </w:r>
      <w:r>
        <w:rPr>
          <w:rFonts w:hint="eastAsia" w:ascii="宋体" w:hAnsi="宋体" w:eastAsia="宋体" w:cs="宋体"/>
          <w:b w:val="0"/>
          <w:bCs w:val="0"/>
          <w:color w:val="auto"/>
          <w:kern w:val="0"/>
          <w:sz w:val="24"/>
          <w:szCs w:val="24"/>
          <w:lang w:eastAsia="zh-CN"/>
        </w:rPr>
        <w:t>府采购政策应用说明部分。</w:t>
      </w:r>
    </w:p>
    <w:p w14:paraId="31521C40">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eastAsia="zh-CN"/>
        </w:rPr>
        <w:t>采购需求未尽事宜由采购人与成交供应商在采购合同中约定。</w:t>
      </w:r>
    </w:p>
    <w:p w14:paraId="18F72E25">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b w:val="0"/>
          <w:bCs w:val="0"/>
          <w:color w:val="auto"/>
          <w:szCs w:val="21"/>
          <w:highlight w:val="none"/>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eastAsia="zh-CN"/>
        </w:rPr>
        <w:t>.采购需求必须满足，如存在负偏离将导致响应被否决。</w:t>
      </w:r>
    </w:p>
    <w:p w14:paraId="5BA9A9F3">
      <w:pPr>
        <w:keepNext w:val="0"/>
        <w:keepLines w:val="0"/>
        <w:pageBreakBefore w:val="0"/>
        <w:widowControl w:val="0"/>
        <w:numPr>
          <w:ilvl w:val="0"/>
          <w:numId w:val="2"/>
        </w:numPr>
        <w:kinsoku/>
        <w:wordWrap/>
        <w:overflowPunct/>
        <w:topLinePunct w:val="0"/>
        <w:bidi w:val="0"/>
        <w:snapToGrid/>
        <w:spacing w:line="360" w:lineRule="auto"/>
        <w:ind w:right="638" w:rightChars="304"/>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技术要求</w:t>
      </w:r>
    </w:p>
    <w:p w14:paraId="3DA7F60A">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1、采购目的：</w:t>
      </w:r>
    </w:p>
    <w:p w14:paraId="3F34F1FE">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依照学生餐管理规定，为保障师生饮食健康，我校食堂决定采用框架协议方式采购食堂所需猪肉， 严格执行《中华人民共和国政府采购法》及相关法规政策，确保采购过程公开、公平、公正、透明。在保证质量的前提下，通过竞争性谈判的方式，合理控制采购成本，提高学生餐资金使用效益。建立稳定可靠的猪肉供应渠道，确保食堂日常所需猪肉的及时、足量供应。</w:t>
      </w:r>
    </w:p>
    <w:p w14:paraId="79334F72">
      <w:pPr>
        <w:pStyle w:val="68"/>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default"/>
          <w:color w:val="auto"/>
          <w:lang w:val="en-US" w:eastAsia="zh-CN"/>
        </w:rPr>
      </w:pPr>
      <w:r>
        <w:rPr>
          <w:rFonts w:hint="eastAsia" w:hAnsi="宋体" w:cs="宋体"/>
          <w:color w:val="auto"/>
          <w:sz w:val="24"/>
          <w:szCs w:val="24"/>
          <w:lang w:val="en-US" w:eastAsia="zh-CN"/>
        </w:rPr>
        <w:t>2、采购要求：</w:t>
      </w:r>
    </w:p>
    <w:p w14:paraId="4AAA504F">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（一）主要品种</w:t>
      </w:r>
    </w:p>
    <w:p w14:paraId="218C6835">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鲜猪肉（猪精肉：不带皮、不含有肥肉、排骨等）</w:t>
      </w:r>
    </w:p>
    <w:p w14:paraId="5AF0DAA9">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猪肉制品（如肉丝、肉片等预加工品）</w:t>
      </w:r>
    </w:p>
    <w:p w14:paraId="65F192E2">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（二）质量标准：</w:t>
      </w:r>
    </w:p>
    <w:p w14:paraId="1AEC7193">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强制性标准：必须符合国家《食品安全国家标准鲜（冻）畜、禽产品》（GB 2707）等相关食品安全国家标准。</w:t>
      </w:r>
    </w:p>
    <w:p w14:paraId="1882F5B9">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检疫检验： 每批次猪肉必须随货附带有效的《动物检疫合格证明》（动物A或产品B）和《肉品品质检验合格证》（两证）。</w:t>
      </w:r>
    </w:p>
    <w:p w14:paraId="648C0609">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感官要求：肉质新鲜，色泽正常（肌肉有光泽、红色均匀、脂肪洁白），具有猪肉固有气味，无异味，无肉眼可见杂质，无淤血、病变淋巴结、脓包等。</w:t>
      </w:r>
    </w:p>
    <w:p w14:paraId="57DD698D">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理化与微生物指标： 符合国家标准要求，采购人可委托第三方机构进行不定期抽检。</w:t>
      </w:r>
    </w:p>
    <w:p w14:paraId="76EB99B3">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可追溯要求：供应商需提供可追溯至定点屠宰场（点）的信息（如屠宰企业名称、屠宰日期、批次号等）。</w:t>
      </w:r>
    </w:p>
    <w:p w14:paraId="29ABC9CF">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3、成果文件：按采购人要求份数提供纸质版和电子版成果文件。</w:t>
      </w:r>
    </w:p>
    <w:p w14:paraId="0460177E">
      <w:pPr>
        <w:keepNext w:val="0"/>
        <w:keepLines w:val="0"/>
        <w:pageBreakBefore w:val="0"/>
        <w:widowControl w:val="0"/>
        <w:kinsoku/>
        <w:wordWrap/>
        <w:overflowPunct/>
        <w:topLinePunct w:val="0"/>
        <w:bidi w:val="0"/>
        <w:snapToGrid/>
        <w:spacing w:line="360" w:lineRule="auto"/>
        <w:ind w:right="638" w:rightChars="304"/>
        <w:jc w:val="left"/>
        <w:textAlignment w:val="auto"/>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val="en-US" w:eastAsia="zh-CN"/>
        </w:rPr>
        <w:t>三</w:t>
      </w:r>
      <w:r>
        <w:rPr>
          <w:rFonts w:hint="eastAsia" w:ascii="宋体" w:hAnsi="宋体" w:eastAsia="宋体" w:cs="宋体"/>
          <w:b/>
          <w:color w:val="auto"/>
          <w:kern w:val="0"/>
          <w:sz w:val="24"/>
          <w:szCs w:val="24"/>
          <w:lang w:eastAsia="zh-CN"/>
        </w:rPr>
        <w:t>、商务要求</w:t>
      </w:r>
    </w:p>
    <w:p w14:paraId="23D828C6">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1.报价要求：此项目报价为固定折扣系数。采购人不再承担任何费用。</w:t>
      </w:r>
    </w:p>
    <w:p w14:paraId="10C40E15">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2.框架协议签订期限：入围通知书发出后三个工作日内。</w:t>
      </w:r>
      <w:bookmarkStart w:id="20" w:name="_Hlk104365380"/>
    </w:p>
    <w:bookmarkEnd w:id="20"/>
    <w:p w14:paraId="693895EC">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3.履约保证金</w:t>
      </w:r>
      <w:bookmarkStart w:id="21" w:name="_Hlk98854135"/>
      <w:r>
        <w:rPr>
          <w:rFonts w:hint="eastAsia" w:ascii="宋体" w:hAnsi="宋体" w:eastAsia="宋体" w:cs="宋体"/>
          <w:b w:val="0"/>
          <w:bCs w:val="0"/>
          <w:color w:val="auto"/>
          <w:kern w:val="0"/>
          <w:sz w:val="24"/>
          <w:szCs w:val="24"/>
          <w:lang w:val="en-US" w:eastAsia="zh-CN"/>
        </w:rPr>
        <w:t>：无。</w:t>
      </w:r>
      <w:bookmarkEnd w:id="21"/>
    </w:p>
    <w:p w14:paraId="721E1A82">
      <w:pPr>
        <w:keepNext w:val="0"/>
        <w:keepLines w:val="0"/>
        <w:pageBreakBefore w:val="0"/>
        <w:widowControl w:val="0"/>
        <w:kinsoku/>
        <w:wordWrap/>
        <w:overflowPunct/>
        <w:topLinePunct w:val="0"/>
        <w:autoSpaceDE/>
        <w:autoSpaceDN/>
        <w:bidi w:val="0"/>
        <w:adjustRightInd/>
        <w:snapToGrid/>
        <w:spacing w:line="360" w:lineRule="auto"/>
        <w:ind w:right="638" w:rightChars="304"/>
        <w:jc w:val="left"/>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四、其他要求</w:t>
      </w:r>
    </w:p>
    <w:p w14:paraId="516C0895">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1.除剩余入围供应商不足入围供应商总数70%且影响框架协议执行的情形外，框架协议有效期内，征集人不再补充征集供应商。</w:t>
      </w:r>
    </w:p>
    <w:p w14:paraId="1896C60E">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2.成交供应商在提供服务过程中，应服从采购人管理和指导。</w:t>
      </w:r>
    </w:p>
    <w:p w14:paraId="29704B0C">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3.成交供应商需签订保密承诺书，对采购人所提供的技术及数据资料应严格保密，不得扩散，否则由此造成的一切后果由入围供应商承担。</w:t>
      </w:r>
    </w:p>
    <w:p w14:paraId="3D2F87BA">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4.成交供应商应积极配合采购人的工作安排，保质保量完成工作。</w:t>
      </w:r>
    </w:p>
    <w:p w14:paraId="2BF0979D">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5.成交供应商出现以下任一情况的，视为违规，采购人有权终止合同：</w:t>
      </w:r>
    </w:p>
    <w:p w14:paraId="6957F663">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（1）未在采购人时限要求内完成工作；</w:t>
      </w:r>
    </w:p>
    <w:p w14:paraId="04CC3CC5">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（2）无正当理由，拒不提供成果文件；</w:t>
      </w:r>
    </w:p>
    <w:p w14:paraId="506F8C54">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（3）发生重大安全责任事故，造成较大社会影响的或存在其他违反相关法律法规、规定等情况的；</w:t>
      </w:r>
    </w:p>
    <w:p w14:paraId="61C5C2F9">
      <w:pPr>
        <w:keepNext w:val="0"/>
        <w:keepLines w:val="0"/>
        <w:pageBreakBefore w:val="0"/>
        <w:widowControl w:val="0"/>
        <w:kinsoku/>
        <w:wordWrap/>
        <w:overflowPunct/>
        <w:topLinePunct w:val="0"/>
        <w:autoSpaceDE/>
        <w:autoSpaceDN/>
        <w:bidi w:val="0"/>
        <w:adjustRightInd/>
        <w:snapToGrid/>
        <w:spacing w:line="360" w:lineRule="auto"/>
        <w:ind w:right="638" w:rightChars="304"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（4）泄密数据资料的。</w:t>
      </w:r>
    </w:p>
    <w:p w14:paraId="4F36A31F">
      <w:pPr>
        <w:rPr>
          <w:rFonts w:hint="eastAsia"/>
          <w:lang w:eastAsia="zh-CN"/>
        </w:rPr>
      </w:pPr>
    </w:p>
    <w:p w14:paraId="230475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06BF65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742234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01C9EA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7AD9FE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1F6C77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75C890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7584A3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0318CC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5B20EC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2C0F56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2D17EE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4973A8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7FEB0A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5425EC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755F15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336BDA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55"/>
          <w:rFonts w:hint="eastAsia" w:ascii="Times New Roman" w:hAnsi="Times New Roman" w:eastAsia="宋体" w:cs="Times New Roman"/>
          <w:b/>
          <w:bCs/>
          <w:color w:val="000000"/>
          <w:kern w:val="44"/>
          <w:sz w:val="36"/>
          <w:szCs w:val="36"/>
          <w:lang w:val="en-US" w:eastAsia="zh-CN" w:bidi="ar-SA"/>
        </w:rPr>
      </w:pPr>
    </w:p>
    <w:p w14:paraId="679C85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32"/>
          <w:szCs w:val="32"/>
          <w:highlight w:val="none"/>
        </w:rPr>
      </w:pPr>
      <w:r>
        <w:rPr>
          <w:rStyle w:val="55"/>
          <w:rFonts w:hint="eastAsia" w:ascii="Times New Roman" w:hAnsi="Times New Roman" w:eastAsia="宋体" w:cs="Times New Roman"/>
          <w:b/>
          <w:bCs/>
          <w:color w:val="000000"/>
          <w:kern w:val="44"/>
          <w:sz w:val="36"/>
          <w:szCs w:val="36"/>
          <w:lang w:val="en-US" w:eastAsia="zh-CN" w:bidi="ar-SA"/>
        </w:rPr>
        <w:t>第三章  供应商须知</w:t>
      </w:r>
      <w:bookmarkEnd w:id="19"/>
      <w:bookmarkStart w:id="22" w:name="_Toc254970526"/>
      <w:bookmarkStart w:id="23" w:name="_Toc254970667"/>
    </w:p>
    <w:p w14:paraId="764C46BB">
      <w:pPr>
        <w:pStyle w:val="3"/>
        <w:spacing w:before="40" w:after="40"/>
        <w:jc w:val="center"/>
        <w:rPr>
          <w:rFonts w:ascii="Times New Roman" w:hAnsi="Times New Roman" w:eastAsia="宋体"/>
          <w:color w:val="auto"/>
          <w:sz w:val="24"/>
          <w:szCs w:val="24"/>
          <w:highlight w:val="none"/>
        </w:rPr>
      </w:pPr>
      <w:bookmarkStart w:id="24" w:name="_投标人须知前附表"/>
      <w:bookmarkEnd w:id="24"/>
      <w:bookmarkStart w:id="25" w:name="_Hlk89163557"/>
      <w:r>
        <w:rPr>
          <w:rFonts w:hint="eastAsia" w:ascii="Times New Roman" w:hAnsi="Times New Roman" w:eastAsia="宋体"/>
          <w:color w:val="auto"/>
          <w:sz w:val="24"/>
          <w:szCs w:val="24"/>
          <w:highlight w:val="none"/>
          <w:lang w:eastAsia="zh-CN"/>
        </w:rPr>
        <w:t>供应商</w:t>
      </w:r>
      <w:r>
        <w:rPr>
          <w:rFonts w:ascii="Times New Roman" w:hAnsi="Times New Roman" w:eastAsia="宋体"/>
          <w:color w:val="auto"/>
          <w:sz w:val="24"/>
          <w:szCs w:val="24"/>
          <w:highlight w:val="none"/>
        </w:rPr>
        <w:t>须知前附表</w:t>
      </w:r>
      <w:bookmarkEnd w:id="22"/>
      <w:bookmarkEnd w:id="23"/>
    </w:p>
    <w:bookmarkEnd w:id="25"/>
    <w:tbl>
      <w:tblPr>
        <w:tblStyle w:val="52"/>
        <w:tblW w:w="94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388"/>
        <w:gridCol w:w="7222"/>
      </w:tblGrid>
      <w:tr w14:paraId="6C755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05A2A2EF">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388" w:type="dxa"/>
            <w:tcBorders>
              <w:top w:val="single" w:color="auto" w:sz="4" w:space="0"/>
              <w:left w:val="single" w:color="auto" w:sz="4" w:space="0"/>
              <w:bottom w:val="single" w:color="auto" w:sz="4" w:space="0"/>
              <w:right w:val="single" w:color="auto" w:sz="4" w:space="0"/>
            </w:tcBorders>
            <w:noWrap w:val="0"/>
            <w:vAlign w:val="center"/>
          </w:tcPr>
          <w:p w14:paraId="44730BDE">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要点</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B95B44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内容、要求</w:t>
            </w:r>
          </w:p>
        </w:tc>
      </w:tr>
      <w:tr w14:paraId="13738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0458651B">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1F6DBC7D">
            <w:pPr>
              <w:spacing w:line="300" w:lineRule="exact"/>
              <w:ind w:left="210" w:hanging="240" w:hanging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项目基本</w:t>
            </w:r>
          </w:p>
          <w:p w14:paraId="360AFCB6">
            <w:pPr>
              <w:spacing w:line="300" w:lineRule="exact"/>
              <w:ind w:left="210" w:hanging="240" w:hanging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6A7CBD3B">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白城市洮北区农业职业技术学校食堂猪肉采购项目</w:t>
            </w:r>
          </w:p>
          <w:p w14:paraId="5E46C01B">
            <w:pPr>
              <w:spacing w:line="300" w:lineRule="exact"/>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采购计划-[2025]-00063号-WFZB-2025-BC018</w:t>
            </w:r>
          </w:p>
        </w:tc>
      </w:tr>
      <w:tr w14:paraId="2338E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4EA07772">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1C168448">
            <w:pPr>
              <w:spacing w:line="300" w:lineRule="exact"/>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采购方式</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08E4847B">
            <w:pPr>
              <w:spacing w:line="30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封闭式框架协议采购</w:t>
            </w:r>
          </w:p>
        </w:tc>
      </w:tr>
      <w:tr w14:paraId="2E0DE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6CD17D9F">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75F8D6C8">
            <w:pPr>
              <w:spacing w:line="3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w:t>
            </w:r>
          </w:p>
          <w:p w14:paraId="7E5F4DF1">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资格条件</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4A3189DA">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详见征集公告</w:t>
            </w:r>
          </w:p>
        </w:tc>
      </w:tr>
      <w:tr w14:paraId="3F006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36181954">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bookmarkStart w:id="26" w:name="_Hlk85555568"/>
          </w:p>
        </w:tc>
        <w:tc>
          <w:tcPr>
            <w:tcW w:w="1388" w:type="dxa"/>
            <w:tcBorders>
              <w:top w:val="single" w:color="auto" w:sz="4" w:space="0"/>
              <w:left w:val="single" w:color="auto" w:sz="4" w:space="0"/>
              <w:bottom w:val="single" w:color="auto" w:sz="4" w:space="0"/>
              <w:right w:val="single" w:color="auto" w:sz="4" w:space="0"/>
            </w:tcBorders>
            <w:noWrap w:val="0"/>
            <w:vAlign w:val="center"/>
          </w:tcPr>
          <w:p w14:paraId="08C946B3">
            <w:pPr>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付款方式</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4DB330B0">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验收合格后按约定周期付款</w:t>
            </w:r>
          </w:p>
        </w:tc>
      </w:tr>
      <w:tr w14:paraId="1964F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7517A2D1">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2FB8DCA3">
            <w:pPr>
              <w:spacing w:line="3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交货地点</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125DA108">
            <w:pPr>
              <w:spacing w:line="30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采购人指定地点</w:t>
            </w:r>
          </w:p>
        </w:tc>
      </w:tr>
      <w:tr w14:paraId="1CCA0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518C39D0">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63BF0ADE">
            <w:pPr>
              <w:spacing w:line="3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框架协议期限</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AC192BA">
            <w:pPr>
              <w:spacing w:line="3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期限为一年，自框架协议签订生效之日起一年</w:t>
            </w:r>
          </w:p>
        </w:tc>
      </w:tr>
      <w:tr w14:paraId="316F7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41" w:type="dxa"/>
            <w:tcBorders>
              <w:top w:val="single" w:color="auto" w:sz="4" w:space="0"/>
              <w:left w:val="single" w:color="auto" w:sz="4" w:space="0"/>
              <w:right w:val="single" w:color="auto" w:sz="4" w:space="0"/>
            </w:tcBorders>
            <w:noWrap w:val="0"/>
            <w:vAlign w:val="center"/>
          </w:tcPr>
          <w:p w14:paraId="0C88C3D5">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right w:val="single" w:color="auto" w:sz="4" w:space="0"/>
            </w:tcBorders>
            <w:noWrap w:val="0"/>
            <w:vAlign w:val="center"/>
          </w:tcPr>
          <w:p w14:paraId="62273F2D">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w:t>
            </w:r>
          </w:p>
        </w:tc>
        <w:tc>
          <w:tcPr>
            <w:tcW w:w="7222" w:type="dxa"/>
            <w:tcBorders>
              <w:top w:val="single" w:color="auto" w:sz="4" w:space="0"/>
              <w:left w:val="single" w:color="auto" w:sz="4" w:space="0"/>
              <w:right w:val="single" w:color="auto" w:sz="4" w:space="0"/>
            </w:tcBorders>
            <w:noWrap w:val="0"/>
            <w:vAlign w:val="center"/>
          </w:tcPr>
          <w:p w14:paraId="4F2AA8B4">
            <w:pPr>
              <w:spacing w:line="3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不允许</w:t>
            </w:r>
          </w:p>
        </w:tc>
      </w:tr>
      <w:bookmarkEnd w:id="26"/>
      <w:tr w14:paraId="61D9A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34848173">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24DBDE02">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02DAC3F">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F052"/>
            </w:r>
            <w:r>
              <w:rPr>
                <w:rFonts w:hint="eastAsia" w:ascii="宋体" w:hAnsi="宋体" w:eastAsia="宋体" w:cs="宋体"/>
                <w:color w:val="auto"/>
                <w:sz w:val="24"/>
                <w:szCs w:val="24"/>
                <w:highlight w:val="none"/>
              </w:rPr>
              <w:t>否</w:t>
            </w:r>
          </w:p>
        </w:tc>
      </w:tr>
      <w:tr w14:paraId="0F32C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5D421C17">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219D7462">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转包</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328B6824">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本项目不允许转包。</w:t>
            </w:r>
          </w:p>
        </w:tc>
      </w:tr>
      <w:tr w14:paraId="145A4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3A3A352C">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6EB666D5">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38EDFB5D">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F052"/>
            </w:r>
            <w:r>
              <w:rPr>
                <w:rFonts w:hint="eastAsia" w:ascii="宋体" w:hAnsi="宋体" w:eastAsia="宋体" w:cs="宋体"/>
                <w:color w:val="auto"/>
                <w:kern w:val="0"/>
                <w:sz w:val="24"/>
                <w:szCs w:val="24"/>
                <w:highlight w:val="none"/>
              </w:rPr>
              <w:t>不允许分包</w:t>
            </w:r>
          </w:p>
        </w:tc>
      </w:tr>
      <w:tr w14:paraId="403DE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49F6CDBC">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0EAF13C5">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征集文件</w:t>
            </w:r>
          </w:p>
          <w:p w14:paraId="2C2FA5F8">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澄清、修改</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4F5AB231">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在征集公告发布媒介发布。</w:t>
            </w:r>
          </w:p>
        </w:tc>
      </w:tr>
      <w:tr w14:paraId="66C24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53441822">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4B29853A">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确认收到澄清、修改发布的方式</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610A3AA6">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澄清、修改文件自征集公告发布媒体发布之日起，视为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已收到该澄清、修改。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未及时关注征集公告发布媒体造成的损失，由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自行负责。</w:t>
            </w:r>
          </w:p>
        </w:tc>
      </w:tr>
      <w:tr w14:paraId="3F9D2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1D8DAA95">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55FEC06B">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响应有效期</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258A534D">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响应截止之日起90天。</w:t>
            </w:r>
          </w:p>
        </w:tc>
      </w:tr>
      <w:tr w14:paraId="4260A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3408EE19">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6B3F7D65">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响应保证金</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935E67B">
            <w:pPr>
              <w:spacing w:line="300" w:lineRule="exact"/>
              <w:jc w:val="left"/>
              <w:rPr>
                <w:rFonts w:hint="eastAsia" w:ascii="宋体" w:hAnsi="宋体" w:eastAsia="宋体" w:cs="宋体"/>
                <w:sz w:val="24"/>
                <w:szCs w:val="24"/>
                <w:highlight w:val="none"/>
              </w:rPr>
            </w:pPr>
            <w:r>
              <w:rPr>
                <w:rFonts w:hint="eastAsia" w:ascii="宋体" w:hAnsi="宋体" w:eastAsia="宋体" w:cs="宋体"/>
                <w:b w:val="0"/>
                <w:bCs w:val="0"/>
                <w:color w:val="auto"/>
                <w:sz w:val="24"/>
                <w:szCs w:val="24"/>
                <w:highlight w:val="none"/>
                <w:lang w:val="en-US" w:eastAsia="zh-CN"/>
              </w:rPr>
              <w:t>本项目不收取响应保证金</w:t>
            </w:r>
            <w:r>
              <w:rPr>
                <w:rFonts w:hint="eastAsia" w:ascii="宋体" w:hAnsi="宋体" w:eastAsia="宋体" w:cs="宋体"/>
                <w:b w:val="0"/>
                <w:bCs w:val="0"/>
                <w:color w:val="auto"/>
                <w:sz w:val="24"/>
                <w:szCs w:val="24"/>
                <w:highlight w:val="none"/>
              </w:rPr>
              <w:t>。</w:t>
            </w:r>
          </w:p>
        </w:tc>
      </w:tr>
      <w:tr w14:paraId="69198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41" w:type="dxa"/>
            <w:tcBorders>
              <w:left w:val="single" w:color="auto" w:sz="4" w:space="0"/>
              <w:right w:val="single" w:color="auto" w:sz="4" w:space="0"/>
            </w:tcBorders>
            <w:noWrap w:val="0"/>
            <w:vAlign w:val="center"/>
          </w:tcPr>
          <w:p w14:paraId="67E546C1">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right w:val="single" w:color="auto" w:sz="4" w:space="0"/>
            </w:tcBorders>
            <w:noWrap w:val="0"/>
            <w:vAlign w:val="center"/>
          </w:tcPr>
          <w:p w14:paraId="01E8917B">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响应文件的编制</w:t>
            </w:r>
          </w:p>
        </w:tc>
        <w:tc>
          <w:tcPr>
            <w:tcW w:w="7222" w:type="dxa"/>
            <w:tcBorders>
              <w:top w:val="single" w:color="auto" w:sz="4" w:space="0"/>
              <w:left w:val="single" w:color="auto" w:sz="4" w:space="0"/>
              <w:right w:val="single" w:color="auto" w:sz="4" w:space="0"/>
            </w:tcBorders>
            <w:noWrap w:val="0"/>
            <w:vAlign w:val="center"/>
          </w:tcPr>
          <w:p w14:paraId="59BB1740">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响应文件应按第七章响应文件格式分别编制并使用下载的政采云</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客户端制作并上传。</w:t>
            </w:r>
          </w:p>
          <w:p w14:paraId="00D87F2B">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1、电子响应文件中须加盖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公章部分均采用 CA 签章，并根据“政府采购项目电子交易管理操作指南-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政采云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”及本征集文件规定的格式和顺序编制电子响应文件并进行关联定位，以便评审小组在评审时，点击评分项可直接定位到该评分项内容。如对</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的某项要求，</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的电子响应文件未能关联定位提供相应的内容与其对应，则评审小组在评审时如做出对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不利的评审由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自行承担。电子响应文件如内容不完整、编排混乱导致</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被误读、漏读，或者在按征集文件规定的部位查找不到相关内容的，由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自行承担。</w:t>
            </w:r>
          </w:p>
          <w:p w14:paraId="49A38A3C">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法人（负责人）或授权代表持有政采云个人CA签章的，应在响应文件中涉及到签字的位置使用个人CA签章，没有办理政采云个人CA签章的可在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中涉及到签字的位置手写签字后扫描或者拍照做成 PDF 的格式上传即可。 </w:t>
            </w:r>
          </w:p>
          <w:p w14:paraId="09C568DF">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3、响应文件不得涂改，若有修改错漏处，须法定代表人（负责人）或授权委托人签字（或个人CA签章）。</w:t>
            </w:r>
            <w:r>
              <w:rPr>
                <w:rFonts w:hint="eastAsia" w:ascii="宋体" w:hAnsi="宋体" w:eastAsia="宋体" w:cs="宋体"/>
                <w:color w:val="auto"/>
                <w:sz w:val="24"/>
                <w:szCs w:val="24"/>
                <w:highlight w:val="none"/>
                <w:lang w:val="en-US" w:eastAsia="zh-CN"/>
              </w:rPr>
              <w:t>文件加盖CA签章时，请勿遮挡文件中关键信息。</w:t>
            </w:r>
            <w:r>
              <w:rPr>
                <w:rFonts w:hint="eastAsia" w:ascii="宋体" w:hAnsi="宋体" w:eastAsia="宋体" w:cs="宋体"/>
                <w:color w:val="auto"/>
                <w:sz w:val="24"/>
                <w:szCs w:val="24"/>
                <w:highlight w:val="none"/>
              </w:rPr>
              <w:t>响应文件因字迹潦草或表达不清所引起的后果由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负责。</w:t>
            </w:r>
          </w:p>
          <w:p w14:paraId="05865EED">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4、评审前准备 </w:t>
            </w:r>
          </w:p>
          <w:p w14:paraId="1BB6F212">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4.1本项目实行网上评审，采用电子响应文件；若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参与投标，自行承担投标一切费用。 </w:t>
            </w:r>
          </w:p>
          <w:p w14:paraId="0EC28126">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在截标前应确保成为政采云平台正式注册入库</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，并完成 CA 数字证书申领。因未注册入库、未办理 CA 数字证书等原因造成无法投标或投标失败等后果由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自行承担。 </w:t>
            </w:r>
          </w:p>
          <w:p w14:paraId="6D99D89E">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将政采云电子交易客户端下载、安装完成后，可通过账号密码或 CA 登录客户端进行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制作。客户端请至网站下载专区查看，如有问题可拨打政采云客户服务热线 400-881-7190 进行咨询。</w:t>
            </w:r>
          </w:p>
        </w:tc>
      </w:tr>
      <w:tr w14:paraId="4846E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64D4BC55">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0040F079">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响应文件递交截止时间及截标时间</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29335038">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见征集公告要求</w:t>
            </w:r>
            <w:r>
              <w:rPr>
                <w:rFonts w:hint="eastAsia" w:ascii="宋体" w:hAnsi="宋体" w:eastAsia="宋体" w:cs="宋体"/>
                <w:color w:val="auto"/>
                <w:sz w:val="24"/>
                <w:szCs w:val="24"/>
                <w:highlight w:val="none"/>
              </w:rPr>
              <w:t>。</w:t>
            </w:r>
          </w:p>
        </w:tc>
      </w:tr>
      <w:tr w14:paraId="7A957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76E3F5F5">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16F4D8E2">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w:t>
            </w:r>
          </w:p>
          <w:p w14:paraId="1604D005">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29A78BBF">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接受   </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不接受备份响应文件</w:t>
            </w:r>
          </w:p>
        </w:tc>
      </w:tr>
      <w:tr w14:paraId="6A39C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0F91C158">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664E4CAF">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1806D8BA">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F052"/>
            </w:r>
            <w:r>
              <w:rPr>
                <w:rFonts w:hint="eastAsia" w:ascii="宋体" w:hAnsi="宋体" w:eastAsia="宋体" w:cs="宋体"/>
                <w:color w:val="auto"/>
                <w:sz w:val="24"/>
                <w:szCs w:val="24"/>
                <w:highlight w:val="none"/>
              </w:rPr>
              <w:t xml:space="preserve">否 </w:t>
            </w:r>
          </w:p>
        </w:tc>
      </w:tr>
      <w:tr w14:paraId="4F5F4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075A3954">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lang w:val="en-US" w:eastAsia="zh-CN"/>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7E6DBB62">
            <w:pPr>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入围供应商上限</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0EBBBD00">
            <w:pPr>
              <w:pStyle w:val="68"/>
              <w:rPr>
                <w:rFonts w:hint="eastAsia" w:ascii="宋体" w:hAnsi="宋体" w:eastAsia="宋体" w:cs="宋体"/>
                <w:sz w:val="24"/>
                <w:szCs w:val="24"/>
                <w:lang w:val="en-US" w:eastAsia="zh-CN"/>
              </w:rPr>
            </w:pPr>
            <w:r>
              <w:rPr>
                <w:rFonts w:hint="eastAsia" w:hAnsi="宋体" w:cs="宋体"/>
                <w:color w:val="auto"/>
                <w:kern w:val="2"/>
                <w:sz w:val="24"/>
                <w:szCs w:val="24"/>
                <w:highlight w:val="none"/>
                <w:lang w:val="en-US" w:eastAsia="zh-CN" w:bidi="ar-SA"/>
              </w:rPr>
              <w:t>白城市洮北区农业职业技术学校食堂猪肉采购项目</w:t>
            </w:r>
            <w:r>
              <w:rPr>
                <w:rFonts w:hint="eastAsia" w:ascii="宋体" w:hAnsi="宋体" w:eastAsia="宋体" w:cs="宋体"/>
                <w:color w:val="auto"/>
                <w:kern w:val="2"/>
                <w:sz w:val="24"/>
                <w:szCs w:val="24"/>
                <w:highlight w:val="none"/>
                <w:lang w:val="en-US" w:eastAsia="zh-CN" w:bidi="ar-SA"/>
              </w:rPr>
              <w:t>入围两家</w:t>
            </w:r>
          </w:p>
        </w:tc>
      </w:tr>
      <w:tr w14:paraId="087C2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4121BB63">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7ECB5F76">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入围结果</w:t>
            </w:r>
          </w:p>
          <w:p w14:paraId="2B066998">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08598EC">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采购代理机构在采购人依法确认入围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后2个工作日内在征集公告发布的媒体上发布入围结果公告。</w:t>
            </w:r>
          </w:p>
        </w:tc>
      </w:tr>
      <w:tr w14:paraId="7DCDF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27D5584C">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585314AA">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入围通知书</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56EAB22D">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采购代理机构通过政采云平台发出入围通知书，入围通知书即成交通知书。</w:t>
            </w:r>
          </w:p>
          <w:p w14:paraId="393E2352">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入围通知书在政采云平台推送之日起，视为入围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已收到，入围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自行承担未及时查收的后果。</w:t>
            </w:r>
          </w:p>
        </w:tc>
      </w:tr>
      <w:tr w14:paraId="0DF11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01D07E93">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0C262C8E">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58E7D75">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认为征集文件、征集过程、入围结果使自己的权益受到损害的，可以在知道或者应知其权益受到损害之日起7个工作日内，通过以下方式向采购代理机构提出质疑。提出质疑的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必须是参与本项目采购活动的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，并须在法定质疑期内一次性提出针对同一采购程序环节的质疑。质疑函应使用财政部发布的政府采购</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质疑函范本，并应按照“质疑函制作说明”进行制作。</w:t>
            </w:r>
          </w:p>
          <w:p w14:paraId="192D98C9">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（2）本项目不接受传真、移动通信、政采云平台等方式送达的质疑材料，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可通过现场或邮寄方式递交书面质疑材料。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应于质疑有效期内将质疑函原件递交或邮寄至征集公告中采购代理机构信息中的联系人。</w:t>
            </w:r>
          </w:p>
        </w:tc>
      </w:tr>
      <w:tr w14:paraId="2C80D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7A1788D2">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02E24150">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中小企业政策措施</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55CF7A82">
            <w:pPr>
              <w:spacing w:line="300" w:lineRule="exact"/>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面向中小企业征集。</w:t>
            </w:r>
          </w:p>
        </w:tc>
      </w:tr>
      <w:tr w14:paraId="2EBB5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29355E58">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lang w:val="en-US" w:eastAsia="zh-CN"/>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785D985E">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图纸</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075D41E9">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F052"/>
            </w:r>
            <w:r>
              <w:rPr>
                <w:rFonts w:hint="eastAsia" w:ascii="宋体" w:hAnsi="宋体" w:eastAsia="宋体" w:cs="宋体"/>
                <w:color w:val="auto"/>
                <w:sz w:val="24"/>
                <w:szCs w:val="24"/>
                <w:highlight w:val="none"/>
              </w:rPr>
              <w:t>无</w:t>
            </w:r>
          </w:p>
          <w:p w14:paraId="36329CD9">
            <w:pPr>
              <w:spacing w:line="276" w:lineRule="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rPr>
              <w:t>□有，详见：</w:t>
            </w:r>
            <w:r>
              <w:rPr>
                <w:rFonts w:hint="eastAsia" w:ascii="宋体" w:hAnsi="宋体" w:eastAsia="宋体" w:cs="宋体"/>
                <w:color w:val="auto"/>
                <w:sz w:val="24"/>
                <w:szCs w:val="24"/>
                <w:highlight w:val="none"/>
                <w:u w:val="single"/>
              </w:rPr>
              <w:t xml:space="preserve">             </w:t>
            </w:r>
          </w:p>
        </w:tc>
      </w:tr>
      <w:tr w14:paraId="68535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591C6230">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774CC09D">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1BF431A">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F052"/>
            </w:r>
            <w:r>
              <w:rPr>
                <w:rFonts w:hint="eastAsia" w:ascii="宋体" w:hAnsi="宋体" w:eastAsia="宋体" w:cs="宋体"/>
                <w:color w:val="auto"/>
                <w:sz w:val="24"/>
                <w:szCs w:val="24"/>
                <w:highlight w:val="none"/>
              </w:rPr>
              <w:t>无</w:t>
            </w:r>
          </w:p>
          <w:p w14:paraId="00199374">
            <w:pPr>
              <w:spacing w:line="276"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□有，详见：</w:t>
            </w:r>
            <w:r>
              <w:rPr>
                <w:rFonts w:hint="eastAsia" w:ascii="宋体" w:hAnsi="宋体" w:eastAsia="宋体" w:cs="宋体"/>
                <w:color w:val="auto"/>
                <w:sz w:val="24"/>
                <w:szCs w:val="24"/>
                <w:highlight w:val="none"/>
                <w:u w:val="single"/>
              </w:rPr>
              <w:t xml:space="preserve">          </w:t>
            </w:r>
          </w:p>
        </w:tc>
      </w:tr>
      <w:tr w14:paraId="6138D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14AF914D">
            <w:pPr>
              <w:numPr>
                <w:ilvl w:val="0"/>
                <w:numId w:val="3"/>
              </w:numPr>
              <w:spacing w:line="300" w:lineRule="exact"/>
              <w:ind w:left="425" w:leftChars="0" w:hanging="425" w:firstLineChars="0"/>
              <w:jc w:val="center"/>
              <w:rPr>
                <w:rFonts w:hint="eastAsia" w:ascii="宋体" w:hAnsi="宋体" w:eastAsia="宋体" w:cs="宋体"/>
                <w:b/>
                <w:color w:val="auto"/>
                <w:sz w:val="24"/>
                <w:szCs w:val="24"/>
                <w:highlight w:val="none"/>
                <w:lang w:val="en-US" w:eastAsia="zh-CN"/>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608BAD3C">
            <w:pPr>
              <w:spacing w:line="3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中标服务费</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2B9A781F">
            <w:pPr>
              <w:spacing w:line="3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中标服务费：每家入围供应商4000元（由入围供应商支付）</w:t>
            </w:r>
          </w:p>
          <w:p w14:paraId="1344721A">
            <w:pPr>
              <w:spacing w:line="3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收取账号：0802011000002821</w:t>
            </w:r>
          </w:p>
          <w:p w14:paraId="57FB051B">
            <w:pPr>
              <w:spacing w:line="3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转入单位名称：吉林省炜枫招投标有限公司</w:t>
            </w:r>
          </w:p>
          <w:p w14:paraId="161287B0">
            <w:pPr>
              <w:spacing w:line="3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开户行：吉林银行股份有限公司白城经开支行</w:t>
            </w:r>
          </w:p>
          <w:p w14:paraId="28FC2DF9">
            <w:pPr>
              <w:spacing w:line="300" w:lineRule="exac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执行标准：参照国家发展改革委发改价格〔2015〕299号文件规定，按市场价调节</w:t>
            </w:r>
          </w:p>
        </w:tc>
      </w:tr>
      <w:tr w14:paraId="431FC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6970D99A">
            <w:pPr>
              <w:numPr>
                <w:ilvl w:val="0"/>
                <w:numId w:val="3"/>
              </w:numPr>
              <w:spacing w:line="300" w:lineRule="exact"/>
              <w:ind w:left="425" w:leftChars="0" w:hanging="425" w:firstLineChars="0"/>
              <w:jc w:val="center"/>
              <w:rPr>
                <w:rFonts w:hint="eastAsia" w:ascii="宋体" w:hAnsi="宋体" w:eastAsia="宋体" w:cs="宋体"/>
                <w:b/>
                <w:color w:val="auto"/>
                <w:kern w:val="2"/>
                <w:sz w:val="24"/>
                <w:szCs w:val="24"/>
                <w:highlight w:val="none"/>
                <w:lang w:val="en-US" w:eastAsia="zh-CN" w:bidi="ar-SA"/>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6702F6A1">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其他事项</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1960675C">
            <w:pPr>
              <w:spacing w:line="3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本文件中内容如有前后不一致，以在征集文件先出现的为准。</w:t>
            </w:r>
          </w:p>
        </w:tc>
      </w:tr>
    </w:tbl>
    <w:p w14:paraId="644909D1">
      <w:pPr>
        <w:spacing w:before="120" w:line="320" w:lineRule="atLeast"/>
        <w:outlineLvl w:val="1"/>
        <w:rPr>
          <w:rFonts w:hint="eastAsia"/>
          <w:bCs/>
          <w:color w:val="auto"/>
          <w:kern w:val="0"/>
          <w:sz w:val="28"/>
          <w:szCs w:val="28"/>
          <w:highlight w:val="none"/>
        </w:rPr>
        <w:sectPr>
          <w:pgSz w:w="11906" w:h="16838"/>
          <w:pgMar w:top="993" w:right="608" w:bottom="1246" w:left="1418" w:header="851" w:footer="992" w:gutter="0"/>
          <w:pgNumType w:fmt="decimal"/>
          <w:cols w:space="720" w:num="1"/>
          <w:titlePg/>
          <w:docGrid w:linePitch="312" w:charSpace="0"/>
        </w:sectPr>
      </w:pPr>
    </w:p>
    <w:p w14:paraId="0AE9ED3A">
      <w:pPr>
        <w:spacing w:before="120" w:line="320" w:lineRule="atLeast"/>
        <w:outlineLvl w:val="1"/>
        <w:rPr>
          <w:rFonts w:hint="eastAsia" w:ascii="宋体" w:hAnsi="宋体" w:eastAsia="宋体" w:cs="宋体"/>
          <w:b/>
          <w:bCs/>
          <w:color w:val="auto"/>
          <w:kern w:val="0"/>
          <w:sz w:val="24"/>
          <w:szCs w:val="24"/>
          <w:highlight w:val="none"/>
        </w:rPr>
      </w:pPr>
      <w:bookmarkStart w:id="27" w:name="_Toc254970690"/>
      <w:bookmarkStart w:id="28" w:name="_Toc254970549"/>
      <w:r>
        <w:rPr>
          <w:rFonts w:hint="eastAsia" w:ascii="宋体" w:hAnsi="宋体" w:eastAsia="宋体" w:cs="宋体"/>
          <w:color w:val="auto"/>
          <w:sz w:val="24"/>
          <w:szCs w:val="24"/>
          <w:highlight w:val="none"/>
        </w:rPr>
        <w:tab/>
      </w:r>
      <w:bookmarkStart w:id="29" w:name="_Hlk88949215"/>
      <w:r>
        <w:rPr>
          <w:rFonts w:hint="eastAsia" w:ascii="宋体" w:hAnsi="宋体" w:eastAsia="宋体" w:cs="宋体"/>
          <w:b/>
          <w:bCs/>
          <w:color w:val="auto"/>
          <w:kern w:val="0"/>
          <w:sz w:val="24"/>
          <w:szCs w:val="24"/>
          <w:highlight w:val="none"/>
        </w:rPr>
        <w:t>1．总则</w:t>
      </w:r>
    </w:p>
    <w:p w14:paraId="6695C468">
      <w:pPr>
        <w:spacing w:before="120" w:line="320" w:lineRule="atLeast"/>
        <w:ind w:firstLine="482" w:firstLineChars="200"/>
        <w:outlineLvl w:val="2"/>
        <w:rPr>
          <w:rFonts w:hint="eastAsia" w:ascii="宋体" w:hAnsi="宋体" w:eastAsia="宋体" w:cs="宋体"/>
          <w:b/>
          <w:bCs/>
          <w:color w:val="auto"/>
          <w:kern w:val="0"/>
          <w:sz w:val="24"/>
          <w:szCs w:val="24"/>
          <w:highlight w:val="none"/>
        </w:rPr>
      </w:pPr>
      <w:bookmarkStart w:id="30" w:name="_Toc254970668"/>
      <w:bookmarkStart w:id="31" w:name="_Toc254970527"/>
      <w:r>
        <w:rPr>
          <w:rFonts w:hint="eastAsia" w:ascii="宋体" w:hAnsi="宋体" w:eastAsia="宋体" w:cs="宋体"/>
          <w:b/>
          <w:bCs/>
          <w:color w:val="auto"/>
          <w:kern w:val="0"/>
          <w:sz w:val="24"/>
          <w:szCs w:val="24"/>
          <w:highlight w:val="none"/>
        </w:rPr>
        <w:t>1.1适用范围</w:t>
      </w:r>
      <w:bookmarkEnd w:id="30"/>
      <w:bookmarkEnd w:id="31"/>
    </w:p>
    <w:p w14:paraId="77A3E3A0">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本项目为框架协议采购，是指征集人通过公开征集程序，确定第一阶段入围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并订立框架协议，采购人按照框架协议约定规则，在入围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范围内确定第二阶段成交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并订立采购合同的采购方式。</w:t>
      </w:r>
    </w:p>
    <w:p w14:paraId="30803149">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本文如无特别说明，文件中第一阶段即指征集阶段，第二阶段即指确定成交阶段。本征集文件适用于第一阶段的征集活动。</w:t>
      </w:r>
    </w:p>
    <w:p w14:paraId="626E42FA">
      <w:pPr>
        <w:spacing w:before="120" w:line="320" w:lineRule="atLeast"/>
        <w:ind w:firstLine="482" w:firstLineChars="200"/>
        <w:outlineLvl w:val="2"/>
        <w:rPr>
          <w:rFonts w:hint="eastAsia" w:ascii="宋体" w:hAnsi="宋体" w:eastAsia="宋体" w:cs="宋体"/>
          <w:b/>
          <w:bCs/>
          <w:color w:val="auto"/>
          <w:kern w:val="0"/>
          <w:sz w:val="24"/>
          <w:szCs w:val="24"/>
          <w:highlight w:val="none"/>
        </w:rPr>
      </w:pPr>
      <w:bookmarkStart w:id="32" w:name="_Toc254970528"/>
      <w:bookmarkStart w:id="33" w:name="_Toc254970669"/>
      <w:r>
        <w:rPr>
          <w:rFonts w:hint="eastAsia" w:ascii="宋体" w:hAnsi="宋体" w:eastAsia="宋体" w:cs="宋体"/>
          <w:b/>
          <w:bCs/>
          <w:color w:val="auto"/>
          <w:kern w:val="0"/>
          <w:sz w:val="24"/>
          <w:szCs w:val="24"/>
          <w:highlight w:val="none"/>
        </w:rPr>
        <w:t>1.2定义</w:t>
      </w:r>
      <w:bookmarkEnd w:id="32"/>
      <w:bookmarkEnd w:id="33"/>
    </w:p>
    <w:p w14:paraId="03E13C7D">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1.2.1“征集人”系指第一阶段</w:t>
      </w:r>
      <w:r>
        <w:rPr>
          <w:rFonts w:hint="eastAsia" w:ascii="宋体" w:hAnsi="宋体" w:eastAsia="宋体" w:cs="宋体"/>
          <w:color w:val="auto"/>
          <w:sz w:val="24"/>
          <w:szCs w:val="24"/>
          <w:highlight w:val="none"/>
          <w:lang w:val="en-US" w:eastAsia="zh-CN"/>
        </w:rPr>
        <w:t>购买猪精肉</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单位及其委托的采购代理机构、集中采购机构的统称。</w:t>
      </w:r>
    </w:p>
    <w:p w14:paraId="3D852915">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1.2.2“采购人”系指第二阶段实际需要采购服务或货物的单位。</w:t>
      </w:r>
    </w:p>
    <w:p w14:paraId="38DBB17E">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”系指参与第一阶段征集活动并入围的法人、其他组织或者自然人。“成交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”系指在第一阶段入围并在第二阶段被选定与采购人签订合同的入围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6B324248">
      <w:pPr>
        <w:spacing w:before="12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1.2.4本文件中的“法定代表人”若无特别说明，当</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是企业的，是指企业法人营业执照上的法定代表人；当</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是事业单位的，是指事业单位法人证书上的法定代表人；当</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是社会团体、民办非企业的，是指法人登记证书中的法定代表人；当</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是个体工商户的，是指个体工商户营业执照上的经营者；当</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是自然人的，是指参与本项目响应的自然人本人。</w:t>
      </w:r>
    </w:p>
    <w:p w14:paraId="6995D2A9">
      <w:pPr>
        <w:spacing w:before="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1.2.5本文件中的“公章”是指根据我国对公章的管理规定，用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法定主体行为名称制作的印章，除本文件有特殊规定外，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财务章、部门章、分公司章、工会章、合同章、响应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105AC8E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1.2.6“书面形式”如无特殊规定，书面形式是合同书、信件、电报、电传等可以有形地表现所载内容的形式。以电子数据交换、电子邮件等方式能够有形地表现所载内容，并可以随时调取查用的数据电文，视为书面形式。征集文件如有特殊规定，以征集文件规定为准。 </w:t>
      </w:r>
    </w:p>
    <w:p w14:paraId="2D4435FC">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 本征集文件出现多种选项的条款，以“</w:t>
      </w:r>
      <w:r>
        <w:rPr>
          <w:rFonts w:hint="eastAsia" w:ascii="宋体" w:hAnsi="宋体" w:eastAsia="宋体" w:cs="宋体"/>
          <w:color w:val="auto"/>
          <w:sz w:val="24"/>
          <w:szCs w:val="24"/>
          <w:highlight w:val="none"/>
        </w:rPr>
        <w:sym w:font="Wingdings 2" w:char="F052"/>
      </w:r>
      <w:r>
        <w:rPr>
          <w:rFonts w:hint="eastAsia" w:ascii="宋体" w:hAnsi="宋体" w:eastAsia="宋体" w:cs="宋体"/>
          <w:color w:val="auto"/>
          <w:sz w:val="24"/>
          <w:szCs w:val="24"/>
          <w:highlight w:val="none"/>
        </w:rPr>
        <w:t>”表示本条款所选择的方式。</w:t>
      </w:r>
    </w:p>
    <w:p w14:paraId="0B8B186C">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 “电子交易平台”是指以数据电文形式在线完成采购活动的信息平台，本征集文件中也称“政采云平台”。</w:t>
      </w:r>
    </w:p>
    <w:p w14:paraId="39804557">
      <w:pPr>
        <w:spacing w:before="120" w:line="320" w:lineRule="atLeast"/>
        <w:ind w:firstLine="482" w:firstLineChars="200"/>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1.3项目信息</w:t>
      </w:r>
    </w:p>
    <w:p w14:paraId="69A4D0C1">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1.3.1项目名称及编号：详见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B96A3AA">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1.3.2采购方式：详见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3762BAD">
      <w:pPr>
        <w:spacing w:before="120" w:line="320" w:lineRule="atLeast"/>
        <w:ind w:firstLine="482" w:firstLineChars="200"/>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1.4</w:t>
      </w:r>
      <w:r>
        <w:rPr>
          <w:rFonts w:hint="eastAsia" w:ascii="宋体" w:hAnsi="宋体" w:eastAsia="宋体" w:cs="宋体"/>
          <w:b/>
          <w:bCs/>
          <w:color w:val="auto"/>
          <w:kern w:val="0"/>
          <w:sz w:val="24"/>
          <w:szCs w:val="24"/>
          <w:highlight w:val="none"/>
          <w:lang w:eastAsia="zh-CN"/>
        </w:rPr>
        <w:t>供应商</w:t>
      </w:r>
      <w:r>
        <w:rPr>
          <w:rFonts w:hint="eastAsia" w:ascii="宋体" w:hAnsi="宋体" w:eastAsia="宋体" w:cs="宋体"/>
          <w:b/>
          <w:bCs/>
          <w:color w:val="auto"/>
          <w:kern w:val="0"/>
          <w:sz w:val="24"/>
          <w:szCs w:val="24"/>
          <w:highlight w:val="none"/>
        </w:rPr>
        <w:t>资格要求</w:t>
      </w:r>
    </w:p>
    <w:p w14:paraId="295FCD55">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资格要求：详见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C0A8E8D">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1.4.2按照征集公告的规定获得征集文件。</w:t>
      </w:r>
    </w:p>
    <w:p w14:paraId="6BB04C72">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1.4.3本项目是否接受联合体响应，详见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w:t>
      </w:r>
    </w:p>
    <w:p w14:paraId="51B8F51E">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如接受联合体响应，联合体响应要求如下： </w:t>
      </w:r>
    </w:p>
    <w:p w14:paraId="3C6B617B">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可以组成一个响应联合体，以一个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的身份共同参加响应。联合体响应的，须提供《联合体协议书》（格式后附）</w:t>
      </w:r>
    </w:p>
    <w:p w14:paraId="336516B3">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（2）以联合体形式参加响应的，联合体各方均必须具备《中华人民共和国政府采购法》第二十二条第一款规定的基本条件。本项目有特殊要求规定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特定条件的，联合体各方中至少有一方必须符合征集文件规定的特定条件。</w:t>
      </w:r>
    </w:p>
    <w:p w14:paraId="2E83CFD6">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7B0FE8D9">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（4）以联合体形式参加政府采购活动的，联合体各方不得再单独参加或者与其他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另外组成联合体参加同一合同项下的政府采购活动。</w:t>
      </w:r>
    </w:p>
    <w:p w14:paraId="491B8646">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（5）联合体中有同类资质的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按照联合体分工承担相同工作的，应当按照资质等级较低的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确定资质等级。</w:t>
      </w:r>
    </w:p>
    <w:p w14:paraId="75DAA49F">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（6）联合体响应业绩、履约能力按照联合体各方其中较高的一方认定并计算（征集文件其他章节另有规定的除外）。</w:t>
      </w:r>
    </w:p>
    <w:p w14:paraId="17F0ABAF">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）联合体各方均应按照征集文件的规定提交资格证明文件。</w:t>
      </w:r>
    </w:p>
    <w:p w14:paraId="71B1A567">
      <w:pPr>
        <w:spacing w:before="120" w:line="320" w:lineRule="atLeast"/>
        <w:ind w:firstLine="482" w:firstLineChars="200"/>
        <w:outlineLvl w:val="2"/>
        <w:rPr>
          <w:rFonts w:hint="eastAsia" w:ascii="宋体" w:hAnsi="宋体" w:eastAsia="宋体" w:cs="宋体"/>
          <w:b/>
          <w:bCs/>
          <w:color w:val="auto"/>
          <w:kern w:val="0"/>
          <w:sz w:val="24"/>
          <w:szCs w:val="24"/>
          <w:highlight w:val="none"/>
        </w:rPr>
      </w:pPr>
      <w:bookmarkStart w:id="34" w:name="_Toc254970672"/>
      <w:bookmarkStart w:id="35" w:name="_Toc254970531"/>
      <w:r>
        <w:rPr>
          <w:rFonts w:hint="eastAsia" w:ascii="宋体" w:hAnsi="宋体" w:eastAsia="宋体" w:cs="宋体"/>
          <w:b/>
          <w:bCs/>
          <w:color w:val="auto"/>
          <w:kern w:val="0"/>
          <w:sz w:val="24"/>
          <w:szCs w:val="24"/>
          <w:highlight w:val="none"/>
        </w:rPr>
        <w:t>1.5现场踏勘及响应费用</w:t>
      </w:r>
      <w:bookmarkEnd w:id="34"/>
      <w:bookmarkEnd w:id="35"/>
    </w:p>
    <w:p w14:paraId="71B2AD7A">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1.5.1前附表如规定现场踏勘的，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应按规定时间地点参加踏勘。</w:t>
      </w:r>
    </w:p>
    <w:p w14:paraId="41626AEA">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均应自行承担所有与响应有关的全部费用（征集文件有相关的规定除外）。</w:t>
      </w:r>
    </w:p>
    <w:p w14:paraId="166C5C45">
      <w:pPr>
        <w:spacing w:before="120" w:line="320" w:lineRule="atLeast"/>
        <w:ind w:firstLine="482" w:firstLineChars="200"/>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1.6转包与分包</w:t>
      </w:r>
    </w:p>
    <w:p w14:paraId="6098BCBE">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1.6.1如征集文件其他地方无特别规定，本项目不允许转包。</w:t>
      </w:r>
    </w:p>
    <w:p w14:paraId="6929D6BE">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1.6.2本项目是否允许分包详见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须知前附表，本项目不允许违法分包。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根据征集文件的规定和采购项目的实际情况，拟在入围后将入围项目的非主体、非关键性工作分包的，应当在响应文件中载明分包承担主体，分包承担主体应当具备相应资质条件且不得再次分包。</w:t>
      </w:r>
    </w:p>
    <w:p w14:paraId="121E8590">
      <w:pPr>
        <w:spacing w:before="120" w:line="276" w:lineRule="auto"/>
        <w:ind w:firstLine="482" w:firstLineChars="200"/>
        <w:outlineLvl w:val="2"/>
        <w:rPr>
          <w:rFonts w:hint="eastAsia" w:ascii="宋体" w:hAnsi="宋体" w:eastAsia="宋体" w:cs="宋体"/>
          <w:b/>
          <w:bCs/>
          <w:color w:val="auto"/>
          <w:kern w:val="0"/>
          <w:sz w:val="24"/>
          <w:szCs w:val="24"/>
          <w:highlight w:val="none"/>
        </w:rPr>
      </w:pPr>
      <w:bookmarkStart w:id="36" w:name="_Toc254970532"/>
      <w:bookmarkStart w:id="37" w:name="_Toc254970673"/>
      <w:r>
        <w:rPr>
          <w:rFonts w:hint="eastAsia" w:ascii="宋体" w:hAnsi="宋体" w:eastAsia="宋体" w:cs="宋体"/>
          <w:b/>
          <w:bCs/>
          <w:color w:val="auto"/>
          <w:kern w:val="0"/>
          <w:sz w:val="24"/>
          <w:szCs w:val="24"/>
          <w:highlight w:val="none"/>
        </w:rPr>
        <w:t>1.7特别说明</w:t>
      </w:r>
      <w:bookmarkEnd w:id="36"/>
      <w:bookmarkEnd w:id="37"/>
    </w:p>
    <w:p w14:paraId="44C6D2E5">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应保证其提供的联系方式（电话、传真、电子邮件）有效，以保证往来函件（澄清、修改等）能及时通知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，并能及时反馈，否则征集人</w:t>
      </w:r>
      <w:r>
        <w:rPr>
          <w:rFonts w:hint="eastAsia" w:ascii="宋体" w:hAnsi="宋体" w:eastAsia="宋体" w:cs="宋体"/>
          <w:color w:val="auto"/>
          <w:sz w:val="24"/>
          <w:szCs w:val="24"/>
          <w:highlight w:val="none"/>
          <w:lang w:val="en-US" w:eastAsia="zh-CN"/>
        </w:rPr>
        <w:t>和采购人</w:t>
      </w:r>
      <w:r>
        <w:rPr>
          <w:rFonts w:hint="eastAsia" w:ascii="宋体" w:hAnsi="宋体" w:eastAsia="宋体" w:cs="宋体"/>
          <w:color w:val="auto"/>
          <w:sz w:val="24"/>
          <w:szCs w:val="24"/>
          <w:highlight w:val="none"/>
        </w:rPr>
        <w:t>不承担由此引起的一切后果。</w:t>
      </w:r>
    </w:p>
    <w:p w14:paraId="63001BA9">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应仔细阅读征集文件的所有内容，按照征集文件的要求提交响应文件，并对所提供的全部资料的真实性和合法性承担法律责任。</w:t>
      </w:r>
    </w:p>
    <w:p w14:paraId="03EFE4A6">
      <w:pPr>
        <w:spacing w:before="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在响应活动中提供任何虚假材料，将报监管部门查处。 </w:t>
      </w:r>
    </w:p>
    <w:p w14:paraId="5A6EF626">
      <w:pPr>
        <w:spacing w:before="120" w:line="320" w:lineRule="atLeast"/>
        <w:ind w:left="2" w:leftChars="1" w:firstLine="482" w:firstLineChars="200"/>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2．第一阶段（征集阶段）</w:t>
      </w:r>
    </w:p>
    <w:p w14:paraId="55012AD0">
      <w:pPr>
        <w:spacing w:before="120" w:line="320" w:lineRule="atLeast"/>
        <w:ind w:left="2" w:leftChars="1" w:firstLine="482" w:firstLineChars="200"/>
        <w:outlineLvl w:val="2"/>
        <w:rPr>
          <w:rFonts w:hint="eastAsia" w:ascii="宋体" w:hAnsi="宋体" w:eastAsia="宋体" w:cs="宋体"/>
          <w:b/>
          <w:bCs/>
          <w:color w:val="auto"/>
          <w:kern w:val="0"/>
          <w:sz w:val="24"/>
          <w:szCs w:val="24"/>
          <w:highlight w:val="none"/>
        </w:rPr>
      </w:pPr>
      <w:bookmarkStart w:id="38" w:name="_Toc254970534"/>
      <w:bookmarkStart w:id="39" w:name="_Toc254970675"/>
      <w:r>
        <w:rPr>
          <w:rFonts w:hint="eastAsia" w:ascii="宋体" w:hAnsi="宋体" w:eastAsia="宋体" w:cs="宋体"/>
          <w:b/>
          <w:bCs/>
          <w:color w:val="auto"/>
          <w:kern w:val="0"/>
          <w:sz w:val="24"/>
          <w:szCs w:val="24"/>
          <w:highlight w:val="none"/>
        </w:rPr>
        <w:t>2.1征集文件</w:t>
      </w:r>
      <w:bookmarkEnd w:id="38"/>
      <w:bookmarkEnd w:id="39"/>
    </w:p>
    <w:p w14:paraId="3C11B0F2">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2.1.1征集文件的构成</w:t>
      </w:r>
    </w:p>
    <w:p w14:paraId="056EE46D">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征集公告</w:t>
      </w:r>
    </w:p>
    <w:p w14:paraId="12C62EE2">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采购需求</w:t>
      </w:r>
    </w:p>
    <w:p w14:paraId="75041AF2">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第三章 </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须知</w:t>
      </w:r>
    </w:p>
    <w:p w14:paraId="0B0C9E69">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评审方法及标准</w:t>
      </w:r>
    </w:p>
    <w:p w14:paraId="30494582">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框架协议格式</w:t>
      </w:r>
    </w:p>
    <w:p w14:paraId="4CF6700B">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合同主要条款格式</w:t>
      </w:r>
    </w:p>
    <w:p w14:paraId="2DAC15C4">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响应文件格式</w:t>
      </w:r>
    </w:p>
    <w:p w14:paraId="4CECDD69">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2.1.2</w:t>
      </w:r>
      <w:r>
        <w:rPr>
          <w:rFonts w:hint="eastAsia" w:ascii="宋体" w:hAnsi="宋体" w:eastAsia="宋体" w:cs="宋体"/>
          <w:b/>
          <w:bCs/>
          <w:color w:val="auto"/>
          <w:kern w:val="0"/>
          <w:sz w:val="24"/>
          <w:szCs w:val="24"/>
          <w:highlight w:val="none"/>
          <w:lang w:eastAsia="zh-CN"/>
        </w:rPr>
        <w:t>供应商</w:t>
      </w:r>
      <w:r>
        <w:rPr>
          <w:rFonts w:hint="eastAsia" w:ascii="宋体" w:hAnsi="宋体" w:eastAsia="宋体" w:cs="宋体"/>
          <w:b/>
          <w:bCs/>
          <w:color w:val="auto"/>
          <w:kern w:val="0"/>
          <w:sz w:val="24"/>
          <w:szCs w:val="24"/>
          <w:highlight w:val="none"/>
        </w:rPr>
        <w:t>的风险</w:t>
      </w:r>
    </w:p>
    <w:p w14:paraId="0A12DA66">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没有按照征集文件要求提供全部资料，或者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没有对征集文件在各方面作出实质性响应是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的风险，并可能导致其响应被否决。</w:t>
      </w:r>
    </w:p>
    <w:p w14:paraId="63262F6B">
      <w:pPr>
        <w:spacing w:before="120" w:line="320" w:lineRule="atLeast"/>
        <w:ind w:firstLine="482" w:firstLineChars="200"/>
        <w:outlineLvl w:val="3"/>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rPr>
        <w:t>2.1.3征集文件的澄清与修改</w:t>
      </w:r>
    </w:p>
    <w:p w14:paraId="3508429A">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2.1.3.1任何已获得征集文件的潜在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，均可以书面形式要求征集人作出书面解释、澄清。</w:t>
      </w:r>
    </w:p>
    <w:p w14:paraId="1C29AE87">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2.1.3.2征集人对已发出的征集文件进行必要澄清或者修改的，按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须知前附表规定发布。</w:t>
      </w:r>
    </w:p>
    <w:p w14:paraId="00F3FC18">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2.1.3.3征集文件澄清、答复、修改、补充的内容为征集文件的组成部分。当征集文件与征集文件的答复、澄清、修改、补充通知就同一内容的表述不一致时，以最后发出的公告或书面文件为准。</w:t>
      </w:r>
    </w:p>
    <w:p w14:paraId="33DE3B4F">
      <w:pPr>
        <w:spacing w:before="120" w:line="320" w:lineRule="atLeast"/>
        <w:ind w:left="2" w:leftChars="1" w:firstLine="482" w:firstLineChars="200"/>
        <w:outlineLvl w:val="2"/>
        <w:rPr>
          <w:rFonts w:hint="eastAsia" w:ascii="宋体" w:hAnsi="宋体" w:eastAsia="宋体" w:cs="宋体"/>
          <w:b/>
          <w:bCs/>
          <w:color w:val="auto"/>
          <w:kern w:val="0"/>
          <w:sz w:val="24"/>
          <w:szCs w:val="24"/>
          <w:highlight w:val="none"/>
        </w:rPr>
      </w:pPr>
      <w:bookmarkStart w:id="40" w:name="_Toc254970676"/>
      <w:bookmarkStart w:id="41" w:name="_Toc254970535"/>
      <w:r>
        <w:rPr>
          <w:rFonts w:hint="eastAsia" w:ascii="宋体" w:hAnsi="宋体" w:eastAsia="宋体" w:cs="宋体"/>
          <w:b/>
          <w:bCs/>
          <w:color w:val="auto"/>
          <w:kern w:val="0"/>
          <w:sz w:val="24"/>
          <w:szCs w:val="24"/>
          <w:highlight w:val="none"/>
        </w:rPr>
        <w:t>2.2响应文件</w:t>
      </w:r>
      <w:bookmarkEnd w:id="40"/>
      <w:bookmarkEnd w:id="41"/>
    </w:p>
    <w:p w14:paraId="44EE9719">
      <w:pPr>
        <w:spacing w:before="120" w:line="320" w:lineRule="atLeast"/>
        <w:ind w:firstLine="482" w:firstLineChars="200"/>
        <w:outlineLvl w:val="3"/>
        <w:rPr>
          <w:rFonts w:hint="eastAsia" w:ascii="宋体" w:hAnsi="宋体" w:eastAsia="宋体" w:cs="宋体"/>
          <w:b/>
          <w:bCs/>
          <w:color w:val="auto"/>
          <w:kern w:val="0"/>
          <w:sz w:val="24"/>
          <w:szCs w:val="24"/>
          <w:highlight w:val="none"/>
        </w:rPr>
      </w:pPr>
      <w:bookmarkStart w:id="42" w:name="_Toc254970677"/>
      <w:bookmarkStart w:id="43" w:name="_Toc254970536"/>
      <w:r>
        <w:rPr>
          <w:rFonts w:hint="eastAsia" w:ascii="宋体" w:hAnsi="宋体" w:eastAsia="宋体" w:cs="宋体"/>
          <w:b/>
          <w:bCs/>
          <w:color w:val="auto"/>
          <w:kern w:val="0"/>
          <w:sz w:val="24"/>
          <w:szCs w:val="24"/>
          <w:highlight w:val="none"/>
        </w:rPr>
        <w:t>2.2.1响应文件的组成</w:t>
      </w:r>
      <w:bookmarkEnd w:id="42"/>
      <w:bookmarkEnd w:id="43"/>
    </w:p>
    <w:p w14:paraId="29083D54">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响应文件由第七章“响应文件格式”规定的内容和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所作的一切有效补充、修改和承诺等文件组成。</w:t>
      </w:r>
    </w:p>
    <w:p w14:paraId="6E292332">
      <w:pPr>
        <w:spacing w:before="120" w:line="320" w:lineRule="atLeast"/>
        <w:ind w:firstLine="482" w:firstLineChars="200"/>
        <w:outlineLvl w:val="3"/>
        <w:rPr>
          <w:rFonts w:hint="eastAsia" w:ascii="宋体" w:hAnsi="宋体" w:eastAsia="宋体" w:cs="宋体"/>
          <w:b/>
          <w:bCs/>
          <w:color w:val="auto"/>
          <w:kern w:val="0"/>
          <w:sz w:val="24"/>
          <w:szCs w:val="24"/>
          <w:highlight w:val="none"/>
        </w:rPr>
      </w:pPr>
      <w:bookmarkStart w:id="44" w:name="_Toc254970678"/>
      <w:bookmarkStart w:id="45" w:name="_Toc254970537"/>
      <w:r>
        <w:rPr>
          <w:rFonts w:hint="eastAsia" w:ascii="宋体" w:hAnsi="宋体" w:eastAsia="宋体" w:cs="宋体"/>
          <w:b/>
          <w:color w:val="auto"/>
          <w:sz w:val="24"/>
          <w:szCs w:val="24"/>
          <w:highlight w:val="none"/>
        </w:rPr>
        <w:t>2.2.2</w:t>
      </w:r>
      <w:r>
        <w:rPr>
          <w:rFonts w:hint="eastAsia" w:ascii="宋体" w:hAnsi="宋体" w:eastAsia="宋体" w:cs="宋体"/>
          <w:b/>
          <w:bCs/>
          <w:color w:val="auto"/>
          <w:kern w:val="0"/>
          <w:sz w:val="24"/>
          <w:szCs w:val="24"/>
          <w:highlight w:val="none"/>
        </w:rPr>
        <w:t>响应文件的语言及计量</w:t>
      </w:r>
      <w:bookmarkEnd w:id="44"/>
      <w:bookmarkEnd w:id="45"/>
    </w:p>
    <w:p w14:paraId="722546C6">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2.2.2.1响应文件以及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与征集人就有关响应事宜的所有来往函电，均应以中文书写（除专用术语外，与采购响应有关的语言均使用中文。必要时专用术语应附有中文注释）。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提交的支持文件和印刷的文献可以使用别的语言，但其相应内容应同时附中文翻译文本，在解释响应文件时以中文翻译文本为主。对不同文字文本响应文件的解释发生异议的，以中文文本为准。</w:t>
      </w:r>
    </w:p>
    <w:p w14:paraId="17994B8C">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2.2.2.2计量单位征集文件已有明确规定的，响应使用征集文件规定的计量单位；征集文件没有规定的，应采用中华人民共和国法定计量单位。</w:t>
      </w:r>
    </w:p>
    <w:p w14:paraId="385D0FC6">
      <w:pPr>
        <w:spacing w:before="120" w:line="320" w:lineRule="atLeast"/>
        <w:ind w:firstLine="482" w:firstLineChars="200"/>
        <w:outlineLvl w:val="3"/>
        <w:rPr>
          <w:rFonts w:hint="eastAsia" w:ascii="宋体" w:hAnsi="宋体" w:eastAsia="宋体" w:cs="宋体"/>
          <w:b/>
          <w:bCs/>
          <w:color w:val="auto"/>
          <w:kern w:val="0"/>
          <w:sz w:val="24"/>
          <w:szCs w:val="24"/>
          <w:highlight w:val="none"/>
          <w:lang w:val="en-US" w:eastAsia="zh-CN"/>
        </w:rPr>
      </w:pPr>
      <w:bookmarkStart w:id="46" w:name="_Toc254970538"/>
      <w:bookmarkStart w:id="47" w:name="_Toc254970679"/>
      <w:r>
        <w:rPr>
          <w:rFonts w:hint="eastAsia" w:ascii="宋体" w:hAnsi="宋体" w:eastAsia="宋体" w:cs="宋体"/>
          <w:b/>
          <w:bCs/>
          <w:color w:val="auto"/>
          <w:kern w:val="0"/>
          <w:sz w:val="24"/>
          <w:szCs w:val="24"/>
          <w:highlight w:val="none"/>
        </w:rPr>
        <w:t>2.2.3响应报价</w:t>
      </w:r>
      <w:bookmarkEnd w:id="46"/>
      <w:bookmarkEnd w:id="47"/>
      <w:r>
        <w:rPr>
          <w:rFonts w:hint="eastAsia" w:ascii="宋体" w:hAnsi="宋体" w:eastAsia="宋体" w:cs="宋体"/>
          <w:b/>
          <w:bCs/>
          <w:color w:val="auto"/>
          <w:kern w:val="0"/>
          <w:sz w:val="24"/>
          <w:szCs w:val="24"/>
          <w:highlight w:val="none"/>
          <w:lang w:val="en-US" w:eastAsia="zh-CN"/>
        </w:rPr>
        <w:t>(本项目为固定单价采购）</w:t>
      </w:r>
    </w:p>
    <w:p w14:paraId="3FF0B88E">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2.2.3.1响应报价应按征集文件中相关附表格式填写。</w:t>
      </w:r>
    </w:p>
    <w:p w14:paraId="223DCD90">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2.2.3.2响应文件只允许有一个报价</w:t>
      </w:r>
      <w:r>
        <w:rPr>
          <w:rFonts w:hint="eastAsia" w:ascii="宋体" w:hAnsi="宋体" w:eastAsia="宋体" w:cs="宋体"/>
          <w:color w:val="auto"/>
          <w:sz w:val="24"/>
          <w:szCs w:val="24"/>
          <w:highlight w:val="none"/>
          <w:lang w:val="en-US" w:eastAsia="zh-CN"/>
        </w:rPr>
        <w:t>且不得修改</w:t>
      </w:r>
      <w:r>
        <w:rPr>
          <w:rFonts w:hint="eastAsia" w:ascii="宋体" w:hAnsi="宋体" w:eastAsia="宋体" w:cs="宋体"/>
          <w:color w:val="auto"/>
          <w:sz w:val="24"/>
          <w:szCs w:val="24"/>
          <w:highlight w:val="none"/>
        </w:rPr>
        <w:t>，有选择的或有条件的报价将不予接受。</w:t>
      </w:r>
    </w:p>
    <w:p w14:paraId="4A645406">
      <w:pPr>
        <w:suppressAutoHyphens/>
        <w:spacing w:before="120" w:line="320" w:lineRule="atLeast"/>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2.2.3.3在合同实施时，采购人将不予支付</w:t>
      </w:r>
      <w:r>
        <w:rPr>
          <w:rFonts w:hint="eastAsia" w:ascii="宋体" w:hAnsi="宋体" w:eastAsia="宋体" w:cs="宋体"/>
          <w:color w:val="auto"/>
          <w:kern w:val="1"/>
          <w:sz w:val="24"/>
          <w:szCs w:val="24"/>
          <w:highlight w:val="none"/>
          <w:lang w:eastAsia="zh-CN"/>
        </w:rPr>
        <w:t>供应商</w:t>
      </w:r>
      <w:r>
        <w:rPr>
          <w:rFonts w:hint="eastAsia" w:ascii="宋体" w:hAnsi="宋体" w:eastAsia="宋体" w:cs="宋体"/>
          <w:color w:val="auto"/>
          <w:kern w:val="1"/>
          <w:sz w:val="24"/>
          <w:szCs w:val="24"/>
          <w:highlight w:val="none"/>
          <w:lang w:val="en-US" w:eastAsia="zh-CN"/>
        </w:rPr>
        <w:t>其他任何</w:t>
      </w:r>
      <w:r>
        <w:rPr>
          <w:rFonts w:hint="eastAsia" w:ascii="宋体" w:hAnsi="宋体" w:eastAsia="宋体" w:cs="宋体"/>
          <w:color w:val="auto"/>
          <w:kern w:val="1"/>
          <w:sz w:val="24"/>
          <w:szCs w:val="24"/>
          <w:highlight w:val="none"/>
        </w:rPr>
        <w:t>费用，并认为此项目的费用已包括在响应报价中。</w:t>
      </w:r>
    </w:p>
    <w:p w14:paraId="53600527">
      <w:pPr>
        <w:suppressAutoHyphens/>
        <w:spacing w:before="120" w:line="320" w:lineRule="atLeast"/>
        <w:ind w:firstLine="480" w:firstLineChars="200"/>
        <w:rPr>
          <w:rFonts w:hint="eastAsia" w:ascii="宋体" w:hAnsi="宋体" w:eastAsia="宋体" w:cs="宋体"/>
          <w:b/>
          <w:bCs/>
          <w:color w:val="auto"/>
          <w:kern w:val="1"/>
          <w:sz w:val="24"/>
          <w:szCs w:val="24"/>
          <w:highlight w:val="none"/>
        </w:rPr>
      </w:pPr>
      <w:r>
        <w:rPr>
          <w:rFonts w:hint="eastAsia" w:ascii="宋体" w:hAnsi="宋体" w:eastAsia="宋体" w:cs="宋体"/>
          <w:color w:val="auto"/>
          <w:kern w:val="1"/>
          <w:sz w:val="24"/>
          <w:szCs w:val="24"/>
          <w:highlight w:val="none"/>
        </w:rPr>
        <w:t>2.2.3.4采购人不接受</w:t>
      </w:r>
      <w:r>
        <w:rPr>
          <w:rFonts w:hint="eastAsia" w:ascii="宋体" w:hAnsi="宋体" w:eastAsia="宋体" w:cs="宋体"/>
          <w:color w:val="auto"/>
          <w:kern w:val="1"/>
          <w:sz w:val="24"/>
          <w:szCs w:val="24"/>
          <w:highlight w:val="none"/>
          <w:lang w:eastAsia="zh-CN"/>
        </w:rPr>
        <w:t>供应商</w:t>
      </w:r>
      <w:r>
        <w:rPr>
          <w:rFonts w:hint="eastAsia" w:ascii="宋体" w:hAnsi="宋体" w:eastAsia="宋体" w:cs="宋体"/>
          <w:color w:val="auto"/>
          <w:kern w:val="1"/>
          <w:sz w:val="24"/>
          <w:szCs w:val="24"/>
          <w:highlight w:val="none"/>
        </w:rPr>
        <w:t>给予的赠品、回扣或者与采购无关的其他商品、服务。</w:t>
      </w:r>
    </w:p>
    <w:p w14:paraId="488A6109">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2.2.4响应有效期</w:t>
      </w:r>
    </w:p>
    <w:p w14:paraId="5F016E43">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2.2.4.1如征集文件其他地方无特别规定，响应有效期则为响应截止之日起90天。在响应有效期内响应文件应保持有效。</w:t>
      </w:r>
      <w:r>
        <w:rPr>
          <w:rFonts w:hint="eastAsia" w:ascii="宋体" w:hAnsi="宋体" w:eastAsia="宋体" w:cs="宋体"/>
          <w:b/>
          <w:bCs/>
          <w:color w:val="auto"/>
          <w:sz w:val="24"/>
          <w:szCs w:val="24"/>
          <w:highlight w:val="none"/>
        </w:rPr>
        <w:t>有效期不足的响应文件将被否决</w:t>
      </w:r>
      <w:r>
        <w:rPr>
          <w:rFonts w:hint="eastAsia" w:ascii="宋体" w:hAnsi="宋体" w:eastAsia="宋体" w:cs="宋体"/>
          <w:color w:val="auto"/>
          <w:sz w:val="24"/>
          <w:szCs w:val="24"/>
          <w:highlight w:val="none"/>
        </w:rPr>
        <w:t>。</w:t>
      </w:r>
    </w:p>
    <w:p w14:paraId="4E484F48">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2.2.4.2在特殊情况下，征集人可与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协商延长响应文件的有效期，这种要求和答复均以书面形式进行。</w:t>
      </w:r>
    </w:p>
    <w:p w14:paraId="13BB94B5">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同意延长的响应有效期的，如本项目要求提交保证金则应相应延长其响应保证金的有效期，但不得要求或被允许修改或撤销其响应文件；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拒绝延长的，其响应无效，但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有权收回其响应保证金。</w:t>
      </w:r>
    </w:p>
    <w:p w14:paraId="6C8D7C9A">
      <w:pPr>
        <w:spacing w:before="120" w:line="320" w:lineRule="atLeast"/>
        <w:ind w:firstLine="482" w:firstLineChars="200"/>
        <w:outlineLvl w:val="3"/>
        <w:rPr>
          <w:rFonts w:hint="eastAsia" w:ascii="宋体" w:hAnsi="宋体" w:eastAsia="宋体" w:cs="宋体"/>
          <w:b/>
          <w:bCs/>
          <w:color w:val="auto"/>
          <w:kern w:val="0"/>
          <w:sz w:val="24"/>
          <w:szCs w:val="24"/>
          <w:highlight w:val="none"/>
        </w:rPr>
      </w:pPr>
      <w:bookmarkStart w:id="48" w:name="_Toc254970541"/>
      <w:bookmarkStart w:id="49" w:name="_Toc254970682"/>
      <w:r>
        <w:rPr>
          <w:rFonts w:hint="eastAsia" w:ascii="宋体" w:hAnsi="宋体" w:eastAsia="宋体" w:cs="宋体"/>
          <w:b/>
          <w:bCs/>
          <w:color w:val="auto"/>
          <w:kern w:val="0"/>
          <w:sz w:val="24"/>
          <w:szCs w:val="24"/>
          <w:highlight w:val="none"/>
        </w:rPr>
        <w:t>2.2.5响应保证金</w:t>
      </w:r>
      <w:bookmarkEnd w:id="48"/>
      <w:bookmarkEnd w:id="49"/>
    </w:p>
    <w:p w14:paraId="79172331">
      <w:pPr>
        <w:spacing w:before="120" w:line="320" w:lineRule="atLeast"/>
        <w:ind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本项目不收取响应保证金。</w:t>
      </w:r>
    </w:p>
    <w:p w14:paraId="4CD55724">
      <w:pPr>
        <w:spacing w:before="120" w:line="320" w:lineRule="atLeast"/>
        <w:ind w:firstLine="482" w:firstLineChars="200"/>
        <w:outlineLvl w:val="3"/>
        <w:rPr>
          <w:rFonts w:hint="eastAsia" w:ascii="宋体" w:hAnsi="宋体" w:eastAsia="宋体" w:cs="宋体"/>
          <w:b/>
          <w:bCs/>
          <w:color w:val="auto"/>
          <w:kern w:val="0"/>
          <w:sz w:val="24"/>
          <w:szCs w:val="24"/>
          <w:highlight w:val="none"/>
        </w:rPr>
      </w:pPr>
      <w:bookmarkStart w:id="50" w:name="_Toc254970542"/>
      <w:bookmarkStart w:id="51" w:name="_Toc254970683"/>
      <w:r>
        <w:rPr>
          <w:rFonts w:hint="eastAsia" w:ascii="宋体" w:hAnsi="宋体" w:eastAsia="宋体" w:cs="宋体"/>
          <w:b/>
          <w:bCs/>
          <w:color w:val="auto"/>
          <w:kern w:val="0"/>
          <w:sz w:val="24"/>
          <w:szCs w:val="24"/>
          <w:highlight w:val="none"/>
        </w:rPr>
        <w:t>2.2.6响应文件的</w:t>
      </w:r>
      <w:bookmarkEnd w:id="50"/>
      <w:bookmarkEnd w:id="51"/>
      <w:r>
        <w:rPr>
          <w:rFonts w:hint="eastAsia" w:ascii="宋体" w:hAnsi="宋体" w:eastAsia="宋体" w:cs="宋体"/>
          <w:b/>
          <w:bCs/>
          <w:color w:val="auto"/>
          <w:kern w:val="0"/>
          <w:sz w:val="24"/>
          <w:szCs w:val="24"/>
          <w:highlight w:val="none"/>
        </w:rPr>
        <w:t>编制要求</w:t>
      </w:r>
    </w:p>
    <w:p w14:paraId="4D007ED3">
      <w:pPr>
        <w:spacing w:before="120" w:line="320" w:lineRule="atLeast"/>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2.2.6.1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应先安装“政采云</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客户端”（请自行前往“政采云”平台进行下载https://customer.zcygov.cn/CA-driver-download?utm=web-login-front.52cebfa2.0.0.04df4040034511edaac705fda12edb43），通过账号密码或CA登录客户端制作响应文件。</w:t>
      </w:r>
    </w:p>
    <w:p w14:paraId="5DAACB85">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应按本征集文件规定的格式和顺序编制响应文件并编制完整的页码、目录，响应文件内容不完整、编排混乱导致响应文件被误读、漏读或者查找不到相关内容的，由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自行负责。</w:t>
      </w:r>
    </w:p>
    <w:p w14:paraId="5065DC17">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2.2.6.3响应文件按照征集文件第七章格式要求在规定位置进行签署、盖章。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的响应文件未按照征集文件要求签署、盖章的，</w:t>
      </w:r>
      <w:r>
        <w:rPr>
          <w:rFonts w:hint="eastAsia" w:ascii="宋体" w:hAnsi="宋体" w:eastAsia="宋体" w:cs="宋体"/>
          <w:b/>
          <w:bCs/>
          <w:color w:val="auto"/>
          <w:sz w:val="24"/>
          <w:szCs w:val="24"/>
          <w:highlight w:val="none"/>
        </w:rPr>
        <w:t>其响应无效</w:t>
      </w:r>
      <w:r>
        <w:rPr>
          <w:rFonts w:hint="eastAsia" w:ascii="宋体" w:hAnsi="宋体" w:eastAsia="宋体" w:cs="宋体"/>
          <w:color w:val="auto"/>
          <w:sz w:val="24"/>
          <w:szCs w:val="24"/>
          <w:highlight w:val="none"/>
        </w:rPr>
        <w:t>。骑缝盖公章不视为在规定位置盖章。</w:t>
      </w:r>
    </w:p>
    <w:p w14:paraId="3E9B2520">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2.2.6.4为确保网上操作合法、有效和安全，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应当在响应文件递交截止时间前完成在“政采云”平台的身份认证，确保在电子响应过程中能够对相关数据电文进行加密和使用电子签名。</w:t>
      </w:r>
    </w:p>
    <w:p w14:paraId="52A210CE">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2.2.6.5响应文件中标注的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名称应与主体资格证明（如营业执照、事业单位法人证书、执业许可证、个体工商户营业执照、自然人身份证等）和公章/电子签章一致，</w:t>
      </w:r>
      <w:r>
        <w:rPr>
          <w:rFonts w:hint="eastAsia" w:ascii="宋体" w:hAnsi="宋体" w:eastAsia="宋体" w:cs="宋体"/>
          <w:b/>
          <w:bCs/>
          <w:color w:val="auto"/>
          <w:sz w:val="24"/>
          <w:szCs w:val="24"/>
          <w:highlight w:val="none"/>
        </w:rPr>
        <w:t>否则作无效响应处理。</w:t>
      </w:r>
    </w:p>
    <w:p w14:paraId="2BD03C9E">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2.2.7响应文件的递交、修改和撤回</w:t>
      </w:r>
    </w:p>
    <w:p w14:paraId="7F756A99">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2.2.7.1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须知前附表规定的响应文件截标时间和截标地点提交电子版响应文件。电子响应文件应在制作完成后，在响应文件提交截止时间前通过有效数字证书（CA认证锁）进行电子签章、加密，然后通过网络将加密的电子响应文件递交至“政采云”平台。 </w:t>
      </w:r>
    </w:p>
    <w:p w14:paraId="66E382CA">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2.2.7.2未在规定时间内提交或者未按照征集文件要求签章、加密的电子响应文件，“政采云”平台将拒收。 </w:t>
      </w:r>
    </w:p>
    <w:p w14:paraId="6AB22792">
      <w:pPr>
        <w:spacing w:before="120" w:line="320" w:lineRule="atLeast"/>
        <w:ind w:left="2" w:leftChars="1" w:firstLine="480" w:firstLineChars="200"/>
        <w:rPr>
          <w:rFonts w:hint="eastAsia" w:ascii="宋体" w:hAnsi="宋体" w:eastAsia="宋体" w:cs="宋体"/>
          <w:color w:val="auto"/>
          <w:sz w:val="24"/>
          <w:szCs w:val="24"/>
          <w:highlight w:val="none"/>
        </w:rPr>
      </w:pPr>
      <w:bookmarkStart w:id="52" w:name="_Toc254970544"/>
      <w:bookmarkStart w:id="53" w:name="_Toc254970685"/>
      <w:r>
        <w:rPr>
          <w:rFonts w:hint="eastAsia" w:ascii="宋体" w:hAnsi="宋体" w:eastAsia="宋体" w:cs="宋体"/>
          <w:color w:val="auto"/>
          <w:sz w:val="24"/>
          <w:szCs w:val="24"/>
          <w:highlight w:val="none"/>
        </w:rPr>
        <w:t>2.2.7.3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响应文件提交截止时间前完成响应文件的传输递交，并可以补充、修改或者撤回响应文件。补充或者修改响应文件的，应当先行撤回原文件，补充、修改后重新传输递交。响应文件提交截止时间前未完成传输的，视为撤回响应文件。响应文件提交截止时间后递交的响应文件，“政采云”平台将拒收。</w:t>
      </w:r>
    </w:p>
    <w:p w14:paraId="44A4A2D0">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2.2.7.4在响应文件提交截止时间前，除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补充、修改或者撤回响应文件外，任何单位和个人不得解密或提取响应文件。</w:t>
      </w:r>
    </w:p>
    <w:p w14:paraId="584EF5DD">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2.2.7.5在响应文件提交截止时间止提交电子版响应文件的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家时，电子版响应文件由征集人在“政采云”平台操作退回，除此之外征集人对已提交的响应文件概不退回。</w:t>
      </w:r>
    </w:p>
    <w:p w14:paraId="15BC19DA">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2.2.7.6征集文件</w:t>
      </w:r>
      <w:bookmarkStart w:id="54" w:name="_Hlk106638610"/>
      <w:bookmarkStart w:id="55" w:name="_Hlk106637937"/>
      <w:r>
        <w:rPr>
          <w:rFonts w:hint="eastAsia" w:ascii="宋体" w:hAnsi="宋体" w:eastAsia="宋体" w:cs="宋体"/>
          <w:color w:val="auto"/>
          <w:sz w:val="24"/>
          <w:szCs w:val="24"/>
          <w:highlight w:val="none"/>
        </w:rPr>
        <w:t>未允许同一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提交两个或以上不同的响应文件，但存在同一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提交两个或以上不同的响应文件的</w:t>
      </w:r>
      <w:bookmarkEnd w:id="54"/>
      <w:r>
        <w:rPr>
          <w:rFonts w:hint="eastAsia" w:ascii="宋体" w:hAnsi="宋体" w:eastAsia="宋体" w:cs="宋体"/>
          <w:color w:val="auto"/>
          <w:sz w:val="24"/>
          <w:szCs w:val="24"/>
          <w:highlight w:val="none"/>
        </w:rPr>
        <w:t>，</w:t>
      </w:r>
      <w:bookmarkEnd w:id="55"/>
      <w:r>
        <w:rPr>
          <w:rFonts w:hint="eastAsia" w:ascii="宋体" w:hAnsi="宋体" w:eastAsia="宋体" w:cs="宋体"/>
          <w:b/>
          <w:bCs/>
          <w:color w:val="auto"/>
          <w:sz w:val="24"/>
          <w:szCs w:val="24"/>
          <w:highlight w:val="none"/>
        </w:rPr>
        <w:t>其响应无效。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在同一响应文件中对某项技术、商务要求提供有选择性的响应参数或方案等同于提交两个或以上不同的响应文件。</w:t>
      </w:r>
    </w:p>
    <w:p w14:paraId="11C1F29D">
      <w:pPr>
        <w:spacing w:before="120" w:line="320" w:lineRule="atLeast"/>
        <w:ind w:left="2" w:leftChars="1" w:firstLine="482" w:firstLineChars="200"/>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2.3截标</w:t>
      </w:r>
      <w:bookmarkEnd w:id="52"/>
      <w:bookmarkEnd w:id="53"/>
    </w:p>
    <w:p w14:paraId="16BEDBDD">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2.3.1截标准备</w:t>
      </w:r>
    </w:p>
    <w:p w14:paraId="3928761E">
      <w:pPr>
        <w:spacing w:before="120"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本项目响应文件提交截止时间及地点见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w:t>
      </w:r>
    </w:p>
    <w:p w14:paraId="56B750DD">
      <w:pPr>
        <w:autoSpaceDE w:val="0"/>
        <w:autoSpaceDN w:val="0"/>
        <w:adjustRightIn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全流程电子化项目没有现场递交响应文件及现场截标环节。征集人将按照征集文件规定的时间通过“政采云”平台组织线上截标活动、开启响应文件，所有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均应当准时在线参加。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如不参加截标大会的，视同认可截标结果，事后不得对采购相关人员、截标过程和截标结果提出异议，同时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因未在线参加截标而导致响应文件无法按时解密等一切后果由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自己承担。</w:t>
      </w:r>
    </w:p>
    <w:p w14:paraId="7F8AD979">
      <w:pPr>
        <w:spacing w:before="120"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成功解密响应文件，但未在“政采云”电子截标大厅参加截标的，视同认可截标过程和结果，由此产生的后果由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自行负责。 </w:t>
      </w:r>
    </w:p>
    <w:p w14:paraId="2A734797">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2.3.2截标程序</w:t>
      </w:r>
    </w:p>
    <w:p w14:paraId="3CC3732D">
      <w:pPr>
        <w:spacing w:before="120" w:line="32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2.3.2.1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登录政采云平台进入</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大厅签到。</w:t>
      </w:r>
      <w:r>
        <w:rPr>
          <w:rFonts w:hint="eastAsia" w:ascii="宋体" w:hAnsi="宋体" w:eastAsia="宋体" w:cs="宋体"/>
          <w:color w:val="auto"/>
          <w:sz w:val="24"/>
          <w:szCs w:val="24"/>
          <w:highlight w:val="none"/>
          <w:lang w:val="en-US" w:eastAsia="zh-CN"/>
        </w:rPr>
        <w:t>请供应商提前阅读《政府采购项目电子交易操作指南-供应商（政采云）》。</w:t>
      </w:r>
    </w:p>
    <w:p w14:paraId="504AB225">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2.3.2.2解密电子响应文件。“政采云”平台按截标时间自动提取所有响应文件。征集人在“政采云”平台向各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发出电子加密响应文件开始解密通知，由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平台设置时间内自行进行响应文件解密。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须使用加密时所用的CA锁准时登录到“政采云”平台电子</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大厅签到并对电子响应文件解密。截标后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未及时进行解密的，征集人可通知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bookmarkStart w:id="56" w:name="_Hlk106639817"/>
      <w:bookmarkStart w:id="57" w:name="_Hlk106637960"/>
      <w:r>
        <w:rPr>
          <w:rFonts w:hint="eastAsia" w:ascii="宋体" w:hAnsi="宋体" w:eastAsia="宋体" w:cs="宋体"/>
          <w:color w:val="auto"/>
          <w:sz w:val="24"/>
          <w:szCs w:val="24"/>
          <w:highlight w:val="none"/>
        </w:rPr>
        <w:t>通知后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仍未在上述规定时间内解密响应文件</w:t>
      </w:r>
      <w:bookmarkEnd w:id="56"/>
      <w:r>
        <w:rPr>
          <w:rFonts w:hint="eastAsia" w:ascii="宋体" w:hAnsi="宋体" w:eastAsia="宋体" w:cs="宋体"/>
          <w:color w:val="auto"/>
          <w:sz w:val="24"/>
          <w:szCs w:val="24"/>
          <w:highlight w:val="none"/>
        </w:rPr>
        <w:t>，</w:t>
      </w:r>
      <w:bookmarkEnd w:id="57"/>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没预留联系方式或预留联系方式无效导致征集人无法联系到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的，均视为无效响应。</w:t>
      </w:r>
    </w:p>
    <w:p w14:paraId="71CC1C55">
      <w:pPr>
        <w:spacing w:before="120" w:line="320" w:lineRule="atLeast"/>
        <w:ind w:firstLine="480" w:firstLineChars="200"/>
        <w:rPr>
          <w:rFonts w:hint="eastAsia" w:ascii="宋体" w:hAnsi="宋体" w:eastAsia="宋体" w:cs="宋体"/>
          <w:color w:val="auto"/>
          <w:sz w:val="24"/>
          <w:szCs w:val="24"/>
          <w:highlight w:val="none"/>
        </w:rPr>
      </w:pPr>
      <w:bookmarkStart w:id="58" w:name="_Hlk106265357"/>
      <w:r>
        <w:rPr>
          <w:rFonts w:hint="eastAsia" w:ascii="宋体" w:hAnsi="宋体" w:eastAsia="宋体" w:cs="宋体"/>
          <w:color w:val="auto"/>
          <w:sz w:val="24"/>
          <w:szCs w:val="24"/>
          <w:highlight w:val="none"/>
        </w:rPr>
        <w:t>2.3.2.3</w:t>
      </w:r>
      <w:bookmarkEnd w:id="58"/>
      <w:bookmarkStart w:id="59" w:name="_Hlk106265459"/>
      <w:r>
        <w:rPr>
          <w:rFonts w:hint="eastAsia" w:ascii="宋体" w:hAnsi="宋体" w:eastAsia="宋体" w:cs="宋体"/>
          <w:color w:val="auto"/>
          <w:sz w:val="24"/>
          <w:szCs w:val="24"/>
          <w:highlight w:val="none"/>
        </w:rPr>
        <w:t>解密异常情况处理：详见本章4.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电子交易活动的中止。</w:t>
      </w:r>
    </w:p>
    <w:bookmarkEnd w:id="59"/>
    <w:p w14:paraId="67B5428C">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对报价进行确认。</w:t>
      </w:r>
    </w:p>
    <w:p w14:paraId="371EA342">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截标结束。</w:t>
      </w:r>
    </w:p>
    <w:p w14:paraId="0A1B84B6">
      <w:pPr>
        <w:pStyle w:val="26"/>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特别说明：</w:t>
      </w:r>
      <w:r>
        <w:rPr>
          <w:rFonts w:hint="eastAsia" w:ascii="宋体" w:hAnsi="宋体" w:eastAsia="宋体" w:cs="宋体"/>
          <w:color w:val="auto"/>
          <w:sz w:val="24"/>
          <w:szCs w:val="24"/>
          <w:highlight w:val="none"/>
        </w:rPr>
        <w:t>如遇“政采云”平台相关程序调整的，按调整后的程序执行。</w:t>
      </w:r>
    </w:p>
    <w:p w14:paraId="7AB1BC00">
      <w:pPr>
        <w:spacing w:before="120" w:line="320" w:lineRule="atLeast"/>
        <w:ind w:left="2" w:leftChars="1" w:firstLine="482" w:firstLineChars="200"/>
        <w:outlineLvl w:val="2"/>
        <w:rPr>
          <w:rFonts w:hint="eastAsia" w:ascii="宋体" w:hAnsi="宋体" w:eastAsia="宋体" w:cs="宋体"/>
          <w:b/>
          <w:bCs/>
          <w:color w:val="auto"/>
          <w:kern w:val="0"/>
          <w:sz w:val="24"/>
          <w:szCs w:val="24"/>
          <w:highlight w:val="none"/>
        </w:rPr>
      </w:pPr>
      <w:bookmarkStart w:id="60" w:name="_Toc254970545"/>
      <w:bookmarkStart w:id="61" w:name="_Toc254970686"/>
      <w:r>
        <w:rPr>
          <w:rFonts w:hint="eastAsia" w:ascii="宋体" w:hAnsi="宋体" w:eastAsia="宋体" w:cs="宋体"/>
          <w:b/>
          <w:bCs/>
          <w:color w:val="auto"/>
          <w:kern w:val="0"/>
          <w:sz w:val="24"/>
          <w:szCs w:val="24"/>
          <w:highlight w:val="none"/>
        </w:rPr>
        <w:t>2.4资格审查</w:t>
      </w:r>
    </w:p>
    <w:p w14:paraId="1D89A6F1">
      <w:pPr>
        <w:spacing w:before="120" w:line="320" w:lineRule="atLeast"/>
        <w:ind w:firstLine="480" w:firstLineChars="200"/>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2.4.1本项目采用资格后审方法。</w:t>
      </w:r>
      <w:r>
        <w:rPr>
          <w:rFonts w:hint="eastAsia" w:ascii="宋体" w:hAnsi="宋体" w:eastAsia="宋体" w:cs="宋体"/>
          <w:color w:val="auto"/>
          <w:kern w:val="0"/>
          <w:sz w:val="24"/>
          <w:szCs w:val="24"/>
          <w:highlight w:val="none"/>
        </w:rPr>
        <w:t>截标</w:t>
      </w:r>
      <w:r>
        <w:rPr>
          <w:rFonts w:hint="eastAsia" w:ascii="宋体" w:hAnsi="宋体" w:eastAsia="宋体" w:cs="宋体"/>
          <w:bCs/>
          <w:color w:val="auto"/>
          <w:sz w:val="24"/>
          <w:szCs w:val="24"/>
          <w:highlight w:val="none"/>
        </w:rPr>
        <w:t>结束后，</w:t>
      </w:r>
      <w:r>
        <w:rPr>
          <w:rFonts w:hint="eastAsia" w:ascii="宋体" w:hAnsi="宋体" w:eastAsia="宋体" w:cs="宋体"/>
          <w:bCs/>
          <w:color w:val="auto"/>
          <w:sz w:val="24"/>
          <w:szCs w:val="24"/>
          <w:highlight w:val="none"/>
          <w:lang w:val="en-US" w:eastAsia="zh-CN"/>
        </w:rPr>
        <w:t>采购人或征集人</w:t>
      </w:r>
      <w:r>
        <w:rPr>
          <w:rFonts w:hint="eastAsia" w:ascii="宋体" w:hAnsi="宋体" w:eastAsia="宋体" w:cs="宋体"/>
          <w:bCs/>
          <w:color w:val="auto"/>
          <w:sz w:val="24"/>
          <w:szCs w:val="24"/>
          <w:highlight w:val="none"/>
        </w:rPr>
        <w:t>通过电子交易平台对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的资格进行审查。资格审查</w:t>
      </w:r>
      <w:r>
        <w:rPr>
          <w:rFonts w:hint="eastAsia" w:ascii="宋体" w:hAnsi="宋体" w:eastAsia="宋体" w:cs="宋体"/>
          <w:bCs/>
          <w:color w:val="auto"/>
          <w:kern w:val="0"/>
          <w:sz w:val="24"/>
          <w:szCs w:val="24"/>
          <w:highlight w:val="none"/>
        </w:rPr>
        <w:t>是根据法律法规和征集文件的规定，对</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的基本资格条件、特定资格条件进行审查。</w:t>
      </w:r>
    </w:p>
    <w:p w14:paraId="364D23DB">
      <w:pPr>
        <w:spacing w:before="120" w:line="320" w:lineRule="atLeast"/>
        <w:ind w:firstLine="480" w:firstLineChars="200"/>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2.4.2资格审查标准在第四章评审方法及标准中规定，符合资格审查标准要求的</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即为资格审查合格。</w:t>
      </w:r>
    </w:p>
    <w:p w14:paraId="379A3691">
      <w:pPr>
        <w:spacing w:before="120" w:line="320" w:lineRule="atLeas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2.4.3</w:t>
      </w:r>
      <w:r>
        <w:rPr>
          <w:rFonts w:hint="eastAsia" w:ascii="宋体" w:hAnsi="宋体" w:eastAsia="宋体" w:cs="宋体"/>
          <w:color w:val="auto"/>
          <w:kern w:val="0"/>
          <w:sz w:val="24"/>
          <w:szCs w:val="24"/>
          <w:highlight w:val="none"/>
        </w:rPr>
        <w:t>信用</w:t>
      </w:r>
      <w:r>
        <w:rPr>
          <w:rFonts w:hint="eastAsia" w:ascii="宋体" w:hAnsi="宋体" w:eastAsia="宋体" w:cs="宋体"/>
          <w:color w:val="auto"/>
          <w:sz w:val="24"/>
          <w:szCs w:val="24"/>
          <w:highlight w:val="none"/>
        </w:rPr>
        <w:t>查询要求如下（注：“政采云”平台已与“信用中国”平台做接口，审查专家可直接在线查询）</w:t>
      </w:r>
    </w:p>
    <w:p w14:paraId="5BE852DD">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（1）信用信息查询渠道：</w:t>
      </w:r>
    </w:p>
    <w:p w14:paraId="178A6497">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中国政府采购网 “政府采购严重违法失信行为记录名单” 信用中国网：“失信被执行人”、“重大税收违法失信主体”。  </w:t>
      </w:r>
    </w:p>
    <w:p w14:paraId="66F0168F">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（2）信用信息查询截止时点：征集公告发布后任1日。</w:t>
      </w:r>
    </w:p>
    <w:p w14:paraId="44E0BCB5">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（3）信用信息查询记录和证据留存的具体方式：通过政采云查询。</w:t>
      </w:r>
    </w:p>
    <w:p w14:paraId="065A1015">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如被列入失信被执行人、重大税收违法失信主体、政府采购严重违法失信行为记录名单则资格审查不予通过，响应被否决。 </w:t>
      </w:r>
    </w:p>
    <w:p w14:paraId="3A4C70B5">
      <w:pPr>
        <w:spacing w:before="120" w:line="276" w:lineRule="auto"/>
        <w:ind w:firstLine="480" w:firstLineChars="200"/>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2.4.4</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有下列情形之一的，资格审查不合格，作无效响应处理：</w:t>
      </w:r>
    </w:p>
    <w:p w14:paraId="6A89FFE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（1）不具备征集文件中规定的资格要求或资格条件的；</w:t>
      </w:r>
    </w:p>
    <w:p w14:paraId="06F780B2">
      <w:pPr>
        <w:spacing w:before="12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（2）响应文件缺少任何一项资格证明文件或不符合第四章评审方法及标准中资格审查标准规定的评审内容的；</w:t>
      </w:r>
    </w:p>
    <w:p w14:paraId="43BEF8A4">
      <w:pPr>
        <w:spacing w:before="120"/>
        <w:ind w:left="2" w:leftChars="1"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（3）资格审查合格的</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不足</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家的，不得</w:t>
      </w:r>
      <w:r>
        <w:rPr>
          <w:rFonts w:hint="eastAsia" w:ascii="宋体" w:hAnsi="宋体" w:eastAsia="宋体" w:cs="宋体"/>
          <w:color w:val="auto"/>
          <w:sz w:val="24"/>
          <w:szCs w:val="24"/>
          <w:highlight w:val="none"/>
        </w:rPr>
        <w:t>进行后续评审</w:t>
      </w:r>
      <w:r>
        <w:rPr>
          <w:rFonts w:hint="eastAsia" w:ascii="宋体" w:hAnsi="宋体" w:eastAsia="宋体" w:cs="宋体"/>
          <w:bCs/>
          <w:color w:val="auto"/>
          <w:kern w:val="0"/>
          <w:sz w:val="24"/>
          <w:szCs w:val="24"/>
          <w:highlight w:val="none"/>
        </w:rPr>
        <w:t>。</w:t>
      </w:r>
    </w:p>
    <w:p w14:paraId="1BD3321A">
      <w:pPr>
        <w:spacing w:before="120" w:line="320" w:lineRule="atLeast"/>
        <w:ind w:left="2" w:leftChars="1" w:firstLine="482" w:firstLineChars="200"/>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2.5评审</w:t>
      </w:r>
      <w:bookmarkEnd w:id="60"/>
      <w:bookmarkEnd w:id="61"/>
    </w:p>
    <w:p w14:paraId="466763AF">
      <w:pPr>
        <w:spacing w:before="120" w:line="320" w:lineRule="atLeast"/>
        <w:ind w:firstLine="482" w:firstLineChars="200"/>
        <w:outlineLvl w:val="3"/>
        <w:rPr>
          <w:rFonts w:hint="eastAsia" w:ascii="宋体" w:hAnsi="宋体" w:eastAsia="宋体" w:cs="宋体"/>
          <w:b/>
          <w:bCs/>
          <w:color w:val="auto"/>
          <w:kern w:val="0"/>
          <w:sz w:val="24"/>
          <w:szCs w:val="24"/>
          <w:highlight w:val="none"/>
        </w:rPr>
      </w:pPr>
      <w:bookmarkStart w:id="62" w:name="_Toc254970546"/>
      <w:bookmarkStart w:id="63" w:name="_Toc254970687"/>
      <w:r>
        <w:rPr>
          <w:rFonts w:hint="eastAsia" w:ascii="宋体" w:hAnsi="宋体" w:eastAsia="宋体" w:cs="宋体"/>
          <w:b/>
          <w:bCs/>
          <w:color w:val="auto"/>
          <w:kern w:val="0"/>
          <w:sz w:val="24"/>
          <w:szCs w:val="24"/>
          <w:highlight w:val="none"/>
        </w:rPr>
        <w:t>2.5.1评审委员会及评审原则</w:t>
      </w:r>
    </w:p>
    <w:p w14:paraId="7565EF52">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审的正常进行；评审委员会及有关工作人员不得私下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接触，不得收受利害关系人的财物或者其他好处；评审专家发现本人与参加采购活动的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有利害关系的，应当主动提出回避。</w:t>
      </w:r>
    </w:p>
    <w:p w14:paraId="2395FC8E">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征集文件均没有明确规定的情形时，由评审委员会现场协商确定，协商不一致的，由全体评审委员会成员投票表决，应当按照少数服从多数的原则作出结论并由征集人记录在评审报告中。</w:t>
      </w:r>
    </w:p>
    <w:p w14:paraId="01E839BD">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2.5.1.3征集人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192B0370">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2.5.1.4本项目评审过程实行全程网上留痕及录音、录像监控，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在评审过程中所进行的试图影响评审结果的不公正活动，可能导致其响应按无效处理。</w:t>
      </w:r>
    </w:p>
    <w:p w14:paraId="1686BB23">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2.5.2评审方法及依据</w:t>
      </w:r>
    </w:p>
    <w:p w14:paraId="3D54D04A">
      <w:pPr>
        <w:spacing w:before="120" w:line="320" w:lineRule="atLeas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2.5.2.1本项目采用第四章评审方法及标准规定的方法进行评审。</w:t>
      </w:r>
    </w:p>
    <w:p w14:paraId="53C88CC2">
      <w:pPr>
        <w:suppressAutoHyphens/>
        <w:spacing w:before="120" w:line="320" w:lineRule="atLeas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2.5.2.2</w:t>
      </w:r>
      <w:r>
        <w:rPr>
          <w:rFonts w:hint="eastAsia" w:ascii="宋体" w:hAnsi="宋体" w:eastAsia="宋体" w:cs="宋体"/>
          <w:color w:val="auto"/>
          <w:sz w:val="24"/>
          <w:szCs w:val="24"/>
          <w:highlight w:val="none"/>
        </w:rPr>
        <w:t>评审委员会以征集文件、补充文件、响应文件、澄清及答复为评审依据，</w:t>
      </w:r>
      <w:r>
        <w:rPr>
          <w:rFonts w:hint="eastAsia" w:ascii="宋体" w:hAnsi="宋体" w:eastAsia="宋体" w:cs="宋体"/>
          <w:bCs/>
          <w:color w:val="auto"/>
          <w:kern w:val="0"/>
          <w:sz w:val="24"/>
          <w:szCs w:val="24"/>
          <w:highlight w:val="none"/>
        </w:rPr>
        <w:t>第四章评审方法及标准没有规定的评审方法、标准及因素，不得作为评审依据。</w:t>
      </w:r>
    </w:p>
    <w:p w14:paraId="64183202">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2.5.3评审程序</w:t>
      </w:r>
    </w:p>
    <w:p w14:paraId="6489356F">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2.5.3.1符合性审查</w:t>
      </w:r>
    </w:p>
    <w:p w14:paraId="587A714B">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kern w:val="1"/>
          <w:sz w:val="24"/>
          <w:szCs w:val="24"/>
          <w:highlight w:val="none"/>
        </w:rPr>
        <w:t>资格审查结束后，</w:t>
      </w:r>
      <w:r>
        <w:rPr>
          <w:rFonts w:hint="eastAsia" w:ascii="宋体" w:hAnsi="宋体" w:eastAsia="宋体" w:cs="宋体"/>
          <w:color w:val="auto"/>
          <w:sz w:val="24"/>
          <w:szCs w:val="24"/>
          <w:highlight w:val="none"/>
        </w:rPr>
        <w:t>评审委员会对通过资格审查的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的响应文件进行报价、商务、技术等方面实质性内容进行符合性审查，符合性审查标准详见第四章评审方法及标准。</w:t>
      </w:r>
    </w:p>
    <w:p w14:paraId="61CDF323">
      <w:pPr>
        <w:spacing w:before="120" w:line="320" w:lineRule="atLeast"/>
        <w:ind w:firstLine="480" w:firstLineChars="200"/>
        <w:rPr>
          <w:rFonts w:hint="eastAsia" w:ascii="宋体" w:hAnsi="宋体" w:eastAsia="宋体" w:cs="宋体"/>
          <w:color w:val="auto"/>
          <w:sz w:val="24"/>
          <w:szCs w:val="24"/>
          <w:highlight w:val="none"/>
        </w:rPr>
      </w:pPr>
      <w:bookmarkStart w:id="64" w:name="_Hlk19176155"/>
      <w:r>
        <w:rPr>
          <w:rFonts w:hint="eastAsia" w:ascii="宋体" w:hAnsi="宋体" w:eastAsia="宋体" w:cs="宋体"/>
          <w:color w:val="auto"/>
          <w:sz w:val="24"/>
          <w:szCs w:val="24"/>
          <w:highlight w:val="none"/>
        </w:rPr>
        <w:t>2.5.3.2澄清、说明或补正</w:t>
      </w:r>
    </w:p>
    <w:p w14:paraId="4737EF40">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（1）对响应文件中含义不明确、同类问题表述不一致或者有明显文字和计算错误的内容，评审委员会应在“政采云”平台发布电子澄清函，要求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在平台设置的时间内作出必要的澄清、说明或者补正。</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在“政采云”平台接收到电子澄清函后根据澄清函内容直接在线编辑或上传PDF格式回函，电子澄清答复函使用CA证书加盖单位电子签章后提交至评审委员会。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的澄清、说明或者补正不得超出响应文件的范围或者改变响应文件的实质性内容。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未在规定时间内进行澄清、说明或者补正的，按无效响应处理。</w:t>
      </w:r>
    </w:p>
    <w:p w14:paraId="04237E87">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（2）异常情况处理：如遇无法正常使用线上发送澄清函的情况，将以书面形式执行。评审委员会以书面形式要求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在规定时间内作出必要的澄清、说明或者补正。</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的澄清、说明或者补正必须采用书面形式，并加盖公章或者由法定代表人或者其授权的代表签字。</w:t>
      </w:r>
    </w:p>
    <w:bookmarkEnd w:id="64"/>
    <w:p w14:paraId="13780D1D">
      <w:pPr>
        <w:spacing w:before="120" w:line="320" w:lineRule="atLeas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2.5.3.</w:t>
      </w:r>
      <w:bookmarkStart w:id="65" w:name="_Hlk19113363"/>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重大偏离和保留是指实质上影响合同的服务范围、质量和性能，或者实质上限制了合同中采购人的权利或供应商的义务。响应文件有下列情形之一的属于重大偏离和保留，将作废止处理：</w:t>
      </w:r>
    </w:p>
    <w:p w14:paraId="0A091465">
      <w:pPr>
        <w:spacing w:before="120" w:line="320" w:lineRule="atLeas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（1）响应文件不完整、无效或不符合征集文件的规定；</w:t>
      </w:r>
    </w:p>
    <w:p w14:paraId="01F25073">
      <w:pPr>
        <w:spacing w:before="120" w:line="320" w:lineRule="atLeas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（2）响应文件未按征集文件的规定有效签署和/或加盖公章；</w:t>
      </w:r>
    </w:p>
    <w:p w14:paraId="0BB31D4C">
      <w:pPr>
        <w:spacing w:before="120" w:line="320" w:lineRule="atLeas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（3）响应文件载明的项目完成期限超过征集文件规定的期限；</w:t>
      </w:r>
    </w:p>
    <w:p w14:paraId="7AFE93BA">
      <w:pPr>
        <w:spacing w:before="120" w:line="320" w:lineRule="atLeas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（4）响应文件明显不符合征集文件规定的技术规格、技术标准要求；</w:t>
      </w:r>
    </w:p>
    <w:p w14:paraId="211857CA">
      <w:pPr>
        <w:spacing w:before="120" w:line="320" w:lineRule="atLeas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（5）响应文件载明的货物包装方式、方法和标准等不符合征集文件要求；</w:t>
      </w:r>
    </w:p>
    <w:p w14:paraId="72287D70">
      <w:pPr>
        <w:spacing w:before="120" w:line="320" w:lineRule="atLeas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 xml:space="preserve">）响应文件附件有采购人不能接受的条件； </w:t>
      </w:r>
    </w:p>
    <w:p w14:paraId="6B79A406">
      <w:pPr>
        <w:spacing w:before="120" w:line="32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）响应文件未按征集文件规定格式和顺序编制页码的；</w:t>
      </w:r>
    </w:p>
    <w:p w14:paraId="18ADFB9C">
      <w:pPr>
        <w:spacing w:before="120" w:line="320" w:lineRule="atLeas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）不符合征集文件规定的其他实质性要求。</w:t>
      </w:r>
    </w:p>
    <w:p w14:paraId="500D5571">
      <w:pPr>
        <w:spacing w:before="120" w:line="32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4评审小组将允许修正响应文件中不构成重大偏离的细微偏离，但这些修正应不会对实质上响应征集文件要求的供应商的竞争地位（相互排序）产生不公正的影响。</w:t>
      </w:r>
    </w:p>
    <w:p w14:paraId="4A3DAFD9">
      <w:pPr>
        <w:spacing w:before="120" w:line="32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5响应报价的审查</w:t>
      </w:r>
    </w:p>
    <w:p w14:paraId="0073708C">
      <w:pPr>
        <w:spacing w:before="120" w:line="320" w:lineRule="atLeast"/>
        <w:ind w:firstLine="480" w:firstLineChars="200"/>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评审小组将对商务审查、服务需求（技术）审查合格的响应文件的报价进行审核，看其是否有计算和累加上的错误。修正错误的原则如下：响应报价以《开启一览表》的报价为准。</w:t>
      </w:r>
    </w:p>
    <w:p w14:paraId="6E950CD4">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审查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是否存在串通响应行为</w:t>
      </w:r>
    </w:p>
    <w:p w14:paraId="1F39280A">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评审小组发现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有下列情形之一的，将认定属于串通响应行为，相关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的响应应作废止处理。评审结束后，采购中心将以书面形式报告采购办：</w:t>
      </w:r>
    </w:p>
    <w:p w14:paraId="3BDD1A14">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的响应文件异常一致或者响应报价呈规律性差异；</w:t>
      </w:r>
    </w:p>
    <w:p w14:paraId="06CAA898">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的响应文件相互混装的，或者相互加盖了对方公章的，或者相互出现了对方法定代表人或者授权代理人签名的，或者相互书写了对方名称的；</w:t>
      </w:r>
    </w:p>
    <w:p w14:paraId="395A9F5D">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的响应文件中加盖了另一家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公章的；</w:t>
      </w:r>
    </w:p>
    <w:p w14:paraId="46ED4A45">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的响应文件载明的项目管理成员或者联系人员为同一人；</w:t>
      </w:r>
    </w:p>
    <w:p w14:paraId="46DD4162">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的响应文件中相关内容的段落、字句、售后服务电话、联系人姓名等非正常一致的；</w:t>
      </w:r>
    </w:p>
    <w:p w14:paraId="443B23AF">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（6）一家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的响应文件中装订了标有另一家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名称的文件材料，或者出现了另一家法定代表人或者授予代理人签名的，其响应作废止处理；</w:t>
      </w:r>
    </w:p>
    <w:p w14:paraId="44F989E4">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的响应文件由同一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或者同一个人编制的；</w:t>
      </w:r>
    </w:p>
    <w:p w14:paraId="7E317AE3">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委托同一单位或者个人办理响应事宜；</w:t>
      </w:r>
    </w:p>
    <w:p w14:paraId="6FDE9941">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的响应保证金从同一单位或者个人的账户转出；</w:t>
      </w:r>
    </w:p>
    <w:p w14:paraId="60DC6ADD">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串通响应的其他情形。</w:t>
      </w:r>
    </w:p>
    <w:p w14:paraId="19AF5B80">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比较与评价</w:t>
      </w:r>
    </w:p>
    <w:p w14:paraId="0115CB1C">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（1）评审委员会按征集文件中规定的评审方法和标准，对符合性审查合格的响应文件进行综合比较与评价。</w:t>
      </w:r>
    </w:p>
    <w:p w14:paraId="2FB3F01B">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（2）评审委员会各成员独立对每个有效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的响应文件进行评价。评价有误的应及时进行修正。评分标准如有客观定义，评审委员会所有成员的客观分评分分值应当一致。</w:t>
      </w:r>
    </w:p>
    <w:p w14:paraId="62A08881">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（3）评审委员会按扣除后的价格由低到高的排列顺序以及评审方法及标准规定的入围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数量上限或淘汰率推荐入围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180F9D19">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委员会根据评审记录及评审结果编写评审报告，评审委员会成员均应当在评审报告上签字，对自己的评审意见承担法律责任。评审报告签署前，经复核发现存在以下情形之一的，评审委员会应当当场修改评审结果，并在评审报告中记载；评审报告签署后，征集人发现存在以下情形之一的，应当组织原评审委员会进行重新评审。</w:t>
      </w:r>
    </w:p>
    <w:bookmarkEnd w:id="62"/>
    <w:bookmarkEnd w:id="63"/>
    <w:bookmarkEnd w:id="65"/>
    <w:p w14:paraId="1DDFB14A">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分值汇总计算错误的；分项评分超出评分标准范围的；评审委员会成员对客观评审因素评分不一致的；经评审委员会认定评分畸高、畸低的。</w:t>
      </w:r>
    </w:p>
    <w:p w14:paraId="7B3B0770">
      <w:pPr>
        <w:spacing w:before="120" w:line="320" w:lineRule="atLeast"/>
        <w:ind w:firstLine="482" w:firstLineChars="200"/>
        <w:outlineLvl w:val="3"/>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2.5.4确定入围</w:t>
      </w:r>
      <w:r>
        <w:rPr>
          <w:rFonts w:hint="eastAsia" w:ascii="宋体" w:hAnsi="宋体" w:eastAsia="宋体" w:cs="宋体"/>
          <w:b/>
          <w:bCs/>
          <w:color w:val="auto"/>
          <w:kern w:val="0"/>
          <w:sz w:val="24"/>
          <w:szCs w:val="24"/>
          <w:highlight w:val="none"/>
          <w:lang w:eastAsia="zh-CN"/>
        </w:rPr>
        <w:t>供应商</w:t>
      </w:r>
    </w:p>
    <w:p w14:paraId="1CB1F8AF">
      <w:pPr>
        <w:spacing w:before="120" w:line="276"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2.5.4.1</w:t>
      </w:r>
      <w:r>
        <w:rPr>
          <w:rFonts w:hint="eastAsia" w:ascii="宋体" w:hAnsi="宋体" w:eastAsia="宋体" w:cs="宋体"/>
          <w:color w:val="auto"/>
          <w:sz w:val="24"/>
          <w:szCs w:val="24"/>
          <w:highlight w:val="none"/>
          <w:lang w:val="en-US" w:eastAsia="zh-CN"/>
        </w:rPr>
        <w:t>征集人</w:t>
      </w:r>
      <w:r>
        <w:rPr>
          <w:rFonts w:hint="eastAsia" w:ascii="宋体" w:hAnsi="宋体" w:eastAsia="宋体" w:cs="宋体"/>
          <w:color w:val="auto"/>
          <w:sz w:val="24"/>
          <w:szCs w:val="24"/>
          <w:highlight w:val="none"/>
        </w:rPr>
        <w:t>将在评审结束后2个工作日内将评审报告送</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人在5个工作日内按照评审报告确定入围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或评审小组根据全体评审小组成员签字的原始评审资料和评审结果编写评审报告，并按照评审报告中入围供应商的排序直接确定入围供应商。</w:t>
      </w:r>
    </w:p>
    <w:p w14:paraId="30BBD4C7">
      <w:pPr>
        <w:spacing w:before="120"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2.5.4.2</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人认为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对征集过程、成交结果提出的质疑成立且影响或者可能影响成交结果的，合格</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符合法定数量时，可以从合格的候选入围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（除入围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之外的其他通过资格审查和符合性审查的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）中另行确定入围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的，应当依法另行确定入围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；否则应当重新开展征集活动。</w:t>
      </w:r>
    </w:p>
    <w:p w14:paraId="4205A956">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2.5.5入围结果公告</w:t>
      </w:r>
    </w:p>
    <w:p w14:paraId="5E8EEB2E">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2.5.5.1自入围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确定后2个工作日内，</w:t>
      </w:r>
      <w:r>
        <w:rPr>
          <w:rFonts w:hint="eastAsia" w:ascii="宋体" w:hAnsi="宋体" w:eastAsia="宋体" w:cs="宋体"/>
          <w:color w:val="auto"/>
          <w:sz w:val="24"/>
          <w:szCs w:val="24"/>
          <w:highlight w:val="none"/>
          <w:lang w:val="en-US" w:eastAsia="zh-CN"/>
        </w:rPr>
        <w:t>征集人</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kern w:val="0"/>
          <w:sz w:val="24"/>
          <w:szCs w:val="24"/>
          <w:highlight w:val="none"/>
        </w:rPr>
        <w:t>前附表的规定公告入围</w:t>
      </w:r>
      <w:r>
        <w:rPr>
          <w:rFonts w:hint="eastAsia" w:ascii="宋体" w:hAnsi="宋体" w:eastAsia="宋体" w:cs="宋体"/>
          <w:color w:val="auto"/>
          <w:sz w:val="24"/>
          <w:szCs w:val="24"/>
          <w:highlight w:val="none"/>
        </w:rPr>
        <w:t>结果。</w:t>
      </w:r>
    </w:p>
    <w:p w14:paraId="208EBD4F">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2.5.5.2在发布入围结果公告的同时，</w:t>
      </w:r>
      <w:r>
        <w:rPr>
          <w:rFonts w:hint="eastAsia" w:ascii="宋体" w:hAnsi="宋体" w:eastAsia="宋体" w:cs="宋体"/>
          <w:color w:val="auto"/>
          <w:sz w:val="24"/>
          <w:szCs w:val="24"/>
          <w:highlight w:val="none"/>
          <w:lang w:val="en-US" w:eastAsia="zh-CN"/>
        </w:rPr>
        <w:t>征集人</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须知前附表规定的形式向入围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发出入围通知书。入围通知书发出后，征集人改变入围结果，或者入围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放弃入围资格，应当承担相应的法律责任。</w:t>
      </w:r>
    </w:p>
    <w:p w14:paraId="227C3BF3">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2.5.6废标</w:t>
      </w:r>
    </w:p>
    <w:p w14:paraId="5698E162">
      <w:pPr>
        <w:spacing w:before="120" w:line="320" w:lineRule="atLeast"/>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2.5.6.1出现下列情形之一，将导致项目废标： </w:t>
      </w:r>
    </w:p>
    <w:p w14:paraId="18BD2CDB">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（1</w:t>
      </w:r>
      <w:r>
        <w:rPr>
          <w:rFonts w:hint="eastAsia" w:ascii="宋体" w:hAnsi="宋体" w:eastAsia="宋体" w:cs="宋体"/>
          <w:color w:val="auto"/>
          <w:sz w:val="24"/>
          <w:szCs w:val="24"/>
          <w:highlight w:val="none"/>
        </w:rPr>
        <w:t>）符合专业条件的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或者对征集文件做实质性响应的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家；</w:t>
      </w:r>
    </w:p>
    <w:p w14:paraId="74DE9B6F">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69A5FCB5">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的报价均超过了最高限制单价，采购人不能支付的；</w:t>
      </w:r>
    </w:p>
    <w:p w14:paraId="2F4B9331">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（4）因发生重大变故或采购任务取消的。</w:t>
      </w:r>
    </w:p>
    <w:p w14:paraId="3243357C">
      <w:pPr>
        <w:spacing w:before="120" w:line="320" w:lineRule="atLeast"/>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2.5.6.2废标后</w:t>
      </w:r>
      <w:r>
        <w:rPr>
          <w:rFonts w:hint="eastAsia" w:ascii="宋体" w:hAnsi="宋体" w:eastAsia="宋体" w:cs="宋体"/>
          <w:color w:val="auto"/>
          <w:sz w:val="24"/>
          <w:szCs w:val="24"/>
          <w:highlight w:val="none"/>
        </w:rPr>
        <w:t>征集人</w:t>
      </w:r>
      <w:r>
        <w:rPr>
          <w:rFonts w:hint="eastAsia" w:ascii="宋体" w:hAnsi="宋体" w:eastAsia="宋体" w:cs="宋体"/>
          <w:color w:val="auto"/>
          <w:kern w:val="1"/>
          <w:sz w:val="24"/>
          <w:szCs w:val="24"/>
          <w:highlight w:val="none"/>
        </w:rPr>
        <w:t>将发布废标公告通知</w:t>
      </w:r>
      <w:r>
        <w:rPr>
          <w:rFonts w:hint="eastAsia" w:ascii="宋体" w:hAnsi="宋体" w:eastAsia="宋体" w:cs="宋体"/>
          <w:color w:val="auto"/>
          <w:kern w:val="1"/>
          <w:sz w:val="24"/>
          <w:szCs w:val="24"/>
          <w:highlight w:val="none"/>
          <w:lang w:eastAsia="zh-CN"/>
        </w:rPr>
        <w:t>供应商</w:t>
      </w:r>
      <w:r>
        <w:rPr>
          <w:rFonts w:hint="eastAsia" w:ascii="宋体" w:hAnsi="宋体" w:eastAsia="宋体" w:cs="宋体"/>
          <w:color w:val="auto"/>
          <w:kern w:val="1"/>
          <w:sz w:val="24"/>
          <w:szCs w:val="24"/>
          <w:highlight w:val="none"/>
        </w:rPr>
        <w:t>。</w:t>
      </w:r>
    </w:p>
    <w:p w14:paraId="613F19ED">
      <w:pPr>
        <w:spacing w:before="120" w:line="320" w:lineRule="atLeast"/>
        <w:ind w:left="2" w:leftChars="1" w:firstLine="482" w:firstLineChars="200"/>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2.6签订框架协议</w:t>
      </w:r>
    </w:p>
    <w:p w14:paraId="4CA3AE96">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2.6.1</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人在征集文件规定的时间内与入围</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签订框架协议，如无特别规定，签订时间应不晚于入围通知书发出之日起</w:t>
      </w:r>
      <w:r>
        <w:rPr>
          <w:rFonts w:hint="eastAsia" w:ascii="宋体" w:hAnsi="宋体" w:eastAsia="宋体" w:cs="宋体"/>
          <w:color w:val="auto"/>
          <w:kern w:val="0"/>
          <w:sz w:val="24"/>
          <w:szCs w:val="24"/>
          <w:highlight w:val="none"/>
          <w:lang w:val="en-US" w:eastAsia="zh-CN"/>
        </w:rPr>
        <w:t>三个工作</w:t>
      </w:r>
      <w:r>
        <w:rPr>
          <w:rFonts w:hint="eastAsia" w:ascii="宋体" w:hAnsi="宋体" w:eastAsia="宋体" w:cs="宋体"/>
          <w:color w:val="auto"/>
          <w:kern w:val="0"/>
          <w:sz w:val="24"/>
          <w:szCs w:val="24"/>
          <w:highlight w:val="none"/>
        </w:rPr>
        <w:t>日内。</w:t>
      </w:r>
    </w:p>
    <w:p w14:paraId="1E4185C0">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2.6.2</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人在框架协议签订后7个工作日内，将框架协议副本报本级财政部门备案。</w:t>
      </w:r>
    </w:p>
    <w:p w14:paraId="4E808730">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2.6.3框架协议不得对征集文件确定的事项以及入围</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的响应文件作实质性修改。</w:t>
      </w:r>
    </w:p>
    <w:p w14:paraId="73619DB8">
      <w:pPr>
        <w:spacing w:before="120"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2.6.4签订框架协议前，入围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无正当理由主动放弃入围资格、拒绝签订框架协议的，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人可以从合格的候选入围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（除入围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之外的其他通过资格审查和符合性审查的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）中按照排名从高到低的顺序依次另行确定入围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bookmarkStart w:id="66" w:name="_Hlk106381103"/>
      <w:r>
        <w:rPr>
          <w:rFonts w:hint="eastAsia" w:ascii="宋体" w:hAnsi="宋体" w:eastAsia="宋体" w:cs="宋体"/>
          <w:color w:val="auto"/>
          <w:sz w:val="24"/>
          <w:szCs w:val="24"/>
          <w:highlight w:val="none"/>
        </w:rPr>
        <w:t>另行确定的入围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数量不得超过放弃入围资格的入围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数量。</w:t>
      </w:r>
    </w:p>
    <w:bookmarkEnd w:id="66"/>
    <w:p w14:paraId="2B20628F">
      <w:pPr>
        <w:spacing w:before="120" w:line="320" w:lineRule="atLeast"/>
        <w:ind w:left="2" w:leftChars="1" w:firstLine="482" w:firstLineChars="200"/>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2.7入围</w:t>
      </w:r>
      <w:r>
        <w:rPr>
          <w:rFonts w:hint="eastAsia" w:ascii="宋体" w:hAnsi="宋体" w:eastAsia="宋体" w:cs="宋体"/>
          <w:b/>
          <w:bCs/>
          <w:color w:val="auto"/>
          <w:kern w:val="0"/>
          <w:sz w:val="24"/>
          <w:szCs w:val="24"/>
          <w:highlight w:val="none"/>
          <w:lang w:eastAsia="zh-CN"/>
        </w:rPr>
        <w:t>供应商</w:t>
      </w:r>
      <w:r>
        <w:rPr>
          <w:rFonts w:hint="eastAsia" w:ascii="宋体" w:hAnsi="宋体" w:eastAsia="宋体" w:cs="宋体"/>
          <w:b/>
          <w:bCs/>
          <w:color w:val="auto"/>
          <w:kern w:val="0"/>
          <w:sz w:val="24"/>
          <w:szCs w:val="24"/>
          <w:highlight w:val="none"/>
        </w:rPr>
        <w:t>的清退和补充</w:t>
      </w:r>
    </w:p>
    <w:p w14:paraId="2DCA5A5B">
      <w:pPr>
        <w:spacing w:before="120" w:line="320" w:lineRule="atLeast"/>
        <w:ind w:left="2" w:leftChars="1" w:firstLine="480" w:firstLineChars="200"/>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.1封闭式框架协议入围</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 xml:space="preserve">无正当理由，不得主动放弃入围资格或者退出框架协议。 </w:t>
      </w:r>
    </w:p>
    <w:p w14:paraId="75F5CDC9">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.2 入围</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 xml:space="preserve">有下列情形之一，尚未签订框架协议的，取消其入围资格；已经签订框架协议的，解除与其签订的框架协议： </w:t>
      </w:r>
    </w:p>
    <w:p w14:paraId="583E4DBD">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（1）恶意串通谋取入围或者合同成交的； </w:t>
      </w:r>
    </w:p>
    <w:p w14:paraId="6298BB4C">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（2）提供虚假材料谋取入围或者合同成交的； </w:t>
      </w:r>
    </w:p>
    <w:p w14:paraId="6ACF79CE">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（3）无正当理由拒不接受合同授予的； </w:t>
      </w:r>
    </w:p>
    <w:p w14:paraId="7741C83D">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（4）不履行合同义务或者履行合同义务不符合约定，经采购人请求履行后仍不履行或者仍未按约定履行的； </w:t>
      </w:r>
    </w:p>
    <w:p w14:paraId="301100B1">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（5）框架协议有效期内，因违法行为被禁止或限制参加政府采购活动的； </w:t>
      </w:r>
    </w:p>
    <w:p w14:paraId="5DC5EA27">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（6）框架协议约定的其他情形。</w:t>
      </w:r>
    </w:p>
    <w:p w14:paraId="3CA7E1E5">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被取消入围资格或者被解除框架协议的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 xml:space="preserve">不得参加同一封闭式框架协议补充征集。 </w:t>
      </w:r>
    </w:p>
    <w:p w14:paraId="28E29D0E">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.3出现剩余入围</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不足入围</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总数70%且影响框架协议执行的情形时，征集人可以启动补充征集程序，补充征集规则在框架协议中约定，补充征集应遵守原框架协议的有效期。补充征集期间，原框架协议继续履行。</w:t>
      </w:r>
    </w:p>
    <w:p w14:paraId="5D879650">
      <w:pPr>
        <w:spacing w:before="120" w:line="320" w:lineRule="atLeast"/>
        <w:ind w:left="2" w:leftChars="1" w:firstLine="482" w:firstLineChars="200"/>
        <w:outlineLvl w:val="2"/>
        <w:rPr>
          <w:rFonts w:hint="eastAsia" w:ascii="宋体" w:hAnsi="宋体" w:eastAsia="宋体" w:cs="宋体"/>
          <w:b/>
          <w:bCs/>
          <w:color w:val="auto"/>
          <w:kern w:val="0"/>
          <w:sz w:val="24"/>
          <w:szCs w:val="24"/>
          <w:highlight w:val="none"/>
        </w:rPr>
      </w:pPr>
      <w:bookmarkStart w:id="67" w:name="_Toc254970674"/>
      <w:bookmarkStart w:id="68" w:name="_Toc254970533"/>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质疑和投诉</w:t>
      </w:r>
      <w:bookmarkEnd w:id="67"/>
      <w:bookmarkEnd w:id="68"/>
    </w:p>
    <w:p w14:paraId="4C7C8C78">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.1质疑</w:t>
      </w:r>
    </w:p>
    <w:p w14:paraId="53AB0CDA">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.1.1质疑内容、时限</w:t>
      </w:r>
    </w:p>
    <w:p w14:paraId="0CA004E8">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对征集活动有疑问的，可以向采购代理机构提出询问。采购代理机构应当在3个工作日内对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依法提出的询问作出答复。</w:t>
      </w:r>
    </w:p>
    <w:p w14:paraId="1A70CBB5">
      <w:pPr>
        <w:tabs>
          <w:tab w:val="left" w:pos="5670"/>
        </w:tab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为认为征集文件、征集过程、入围结果使自己的权益受到损害的，可以在知道或者应知其权益受到损害之日起7个工作日内向采购代理机构提出质疑。采购代理机构在收到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书面质疑后7个工作日内，对质疑内容作出答复。</w:t>
      </w:r>
    </w:p>
    <w:p w14:paraId="0AEE8644">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.1.2质疑形式</w:t>
      </w:r>
    </w:p>
    <w:p w14:paraId="4179809C">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质疑应当采用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须知前附表所规定的形式，质疑书应明确阐述征集文件、征集过程或成交结果中使自己合法权益受到损害的实质性内容，提供相关事实、依据和证据及其来源或线索，便于有关单位调查、答复和处理。</w:t>
      </w:r>
    </w:p>
    <w:p w14:paraId="36D5BE07">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.1.3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提出质疑应当提交质疑函和必要的证明材料。质疑函应当包括下列内容：</w:t>
      </w:r>
    </w:p>
    <w:p w14:paraId="09D412E3">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的姓名或者名称、地址、邮编、联系人及联系电话；</w:t>
      </w:r>
    </w:p>
    <w:p w14:paraId="5D609F6C">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60A50C71">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1BDA00B2">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6D30A57B">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36A8FC9E">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7013466B">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为自然人的，应当由本人签字；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为法人或者其他组织的，应当由法定代表人、主要负责人，或者其授权代表签字或者盖章，并加盖公章。 </w:t>
      </w:r>
    </w:p>
    <w:p w14:paraId="07B6DF70">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.2投诉</w:t>
      </w:r>
    </w:p>
    <w:p w14:paraId="69C9903F">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对采购代理机构的答复不满意，或者采购代理机构未在规定时间内答复的，可在答复期满后15个工作日内按有关规定，向同级财政部门投诉。</w:t>
      </w:r>
    </w:p>
    <w:p w14:paraId="59AF667F">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.2.2投诉书应使用财政部发布的政府采购供应投诉书范本，并应按照“投诉书制作说明”进行编写。</w:t>
      </w:r>
    </w:p>
    <w:p w14:paraId="41114A7E">
      <w:pPr>
        <w:spacing w:before="120" w:line="320" w:lineRule="atLeast"/>
        <w:ind w:left="2" w:leftChars="1" w:firstLine="482" w:firstLineChars="200"/>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val="en-US" w:eastAsia="zh-CN"/>
        </w:rPr>
        <w:t>9</w:t>
      </w:r>
      <w:r>
        <w:rPr>
          <w:rFonts w:hint="eastAsia" w:ascii="宋体" w:hAnsi="宋体" w:eastAsia="宋体" w:cs="宋体"/>
          <w:b/>
          <w:bCs/>
          <w:color w:val="auto"/>
          <w:kern w:val="0"/>
          <w:sz w:val="24"/>
          <w:szCs w:val="24"/>
          <w:highlight w:val="none"/>
        </w:rPr>
        <w:t>促进中小企业发展政策</w:t>
      </w:r>
    </w:p>
    <w:p w14:paraId="07A9C78C">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.1本项目落实促进中小企业发展政策措施在前附表规定。依据促进中小企业发展政策获得政府采购合同的，小微企业不得将合同分包给大中型企业，中型企业不得将合同分包给大型企业。</w:t>
      </w:r>
    </w:p>
    <w:p w14:paraId="0AF26DAC">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.2采用价格优先法时，评审委员会应当对小微企业报价给予价格扣除，用扣除后的价格参加评审。</w:t>
      </w:r>
    </w:p>
    <w:p w14:paraId="4B3EDA3E">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征集文件接受大中型企业与小微企业组成联合体或者允许大中型企业向一家或者多家小微企业分包时，对于联合协议或者分包意向协议约定小微企业的合同份额占合同总金额比例达到30%以上的，评审委员会员应当对联合体或者大中型企业的报价给予价格扣除，用扣除后的价格参加评审。</w:t>
      </w:r>
    </w:p>
    <w:p w14:paraId="37FFE966">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p w14:paraId="3FB4E0D4">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价格扣除比例在第四章评审方法及标准中规定，对小型企业和微型企业同等对待，不作区分。</w:t>
      </w:r>
    </w:p>
    <w:p w14:paraId="60BF15DF">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.3中小企业定义</w:t>
      </w:r>
    </w:p>
    <w:p w14:paraId="48AC4BFF">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4B63DAD">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提供的货物、工程或者服务符合下列情形的，享受本款规定的促进中小企业发展政策：</w:t>
      </w:r>
    </w:p>
    <w:p w14:paraId="27BF7AE1">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在货物采购项目中，货物由中小企业制造，即货物由中小企业生产且使用该中小企业商号或者注册商标；</w:t>
      </w:r>
    </w:p>
    <w:p w14:paraId="072A23AC">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在工程采购项目中，工程由中小企业承建，即工程施工单位为中小企业；</w:t>
      </w:r>
    </w:p>
    <w:p w14:paraId="430A9573">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在服务采购项目中，服务由中小企业承接，即提供服务的人员为中小企业依照《中华人民共和国劳动合同法》订立劳动合同的从业人员。</w:t>
      </w:r>
    </w:p>
    <w:p w14:paraId="34B310BC">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提供的货物既有中小企业制造货物，也有大型企业制造货物的，不享受本款规定的促进中小企业发展政策。</w:t>
      </w:r>
    </w:p>
    <w:p w14:paraId="3FE6A000">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19BAD980">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.3.3本项目标的所属行业在第二章采购需求中规定。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根据中小企业划分标准（《关于印发中小企业划型标准规定的通知》（工信部联企业〔2011〕300号）判断是否为中小企业。</w:t>
      </w:r>
    </w:p>
    <w:p w14:paraId="3D624E1B">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符合条件的货物制造商、工程施工单位、服务承接单位为中小企业的，应按征集文件规定在响应文件中提供声明函。</w:t>
      </w:r>
    </w:p>
    <w:p w14:paraId="1BE176C9">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.3.4视同中小企业情形</w:t>
      </w:r>
    </w:p>
    <w:p w14:paraId="5969ADE2">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（1）符合中小企业划分标准的个体工商户，视同中小企业。</w:t>
      </w:r>
    </w:p>
    <w:p w14:paraId="140A3778">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（2）以联合体形式参加政府采购活动，联合体各方均为中小企业的，联合体视同中小企业。其中，联合体各方均为小微企业的，联合体视同小微企业。</w:t>
      </w:r>
    </w:p>
    <w:p w14:paraId="21325194">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46485B7E">
      <w:pPr>
        <w:spacing w:before="120" w:line="320" w:lineRule="atLeas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符合条件的货物制造商、工程施工单位、服务承接单位为监狱企业或残疾人福利性单位的，应按征集文件规定在响应文件中提供相关证明文件。</w:t>
      </w:r>
    </w:p>
    <w:p w14:paraId="31C6C2C1">
      <w:pPr>
        <w:numPr>
          <w:ilvl w:val="0"/>
          <w:numId w:val="4"/>
        </w:numPr>
        <w:spacing w:before="120" w:line="320" w:lineRule="atLeast"/>
        <w:ind w:left="2" w:leftChars="1" w:firstLine="482" w:firstLineChars="200"/>
        <w:outlineLvl w:val="1"/>
        <w:rPr>
          <w:rFonts w:hint="eastAsia" w:ascii="宋体" w:hAnsi="宋体" w:eastAsia="宋体" w:cs="宋体"/>
          <w:sz w:val="24"/>
          <w:szCs w:val="24"/>
        </w:rPr>
      </w:pPr>
      <w:r>
        <w:rPr>
          <w:rFonts w:hint="eastAsia" w:ascii="宋体" w:hAnsi="宋体" w:eastAsia="宋体" w:cs="宋体"/>
          <w:b/>
          <w:bCs/>
          <w:color w:val="auto"/>
          <w:kern w:val="0"/>
          <w:sz w:val="24"/>
          <w:szCs w:val="24"/>
          <w:highlight w:val="none"/>
        </w:rPr>
        <w:t>第二阶段（确定成交阶段）</w:t>
      </w:r>
    </w:p>
    <w:p w14:paraId="73B08C20">
      <w:pPr>
        <w:spacing w:before="120" w:line="320" w:lineRule="atLeast"/>
        <w:ind w:left="2" w:leftChars="1" w:firstLine="482" w:firstLineChars="200"/>
        <w:outlineLvl w:val="2"/>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3.1确定成交</w:t>
      </w:r>
      <w:r>
        <w:rPr>
          <w:rFonts w:hint="eastAsia" w:ascii="宋体" w:hAnsi="宋体" w:eastAsia="宋体" w:cs="宋体"/>
          <w:b/>
          <w:bCs/>
          <w:color w:val="auto"/>
          <w:kern w:val="0"/>
          <w:sz w:val="24"/>
          <w:szCs w:val="24"/>
          <w:highlight w:val="none"/>
          <w:lang w:eastAsia="zh-CN"/>
        </w:rPr>
        <w:t>供应商：</w:t>
      </w:r>
      <w:r>
        <w:rPr>
          <w:rFonts w:hint="eastAsia" w:ascii="宋体" w:hAnsi="宋体" w:eastAsia="宋体" w:cs="宋体"/>
          <w:b/>
          <w:bCs/>
          <w:color w:val="auto"/>
          <w:kern w:val="0"/>
          <w:sz w:val="24"/>
          <w:szCs w:val="24"/>
          <w:highlight w:val="none"/>
          <w:lang w:val="en-US" w:eastAsia="zh-CN"/>
        </w:rPr>
        <w:t>直接选定</w:t>
      </w:r>
    </w:p>
    <w:p w14:paraId="598083FA">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3.1.1采购人按照征集文件或框架协议中规定的方式从入围</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中选定成交</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签订合同。</w:t>
      </w:r>
    </w:p>
    <w:p w14:paraId="5B336D2F">
      <w:pPr>
        <w:spacing w:before="120" w:line="320" w:lineRule="atLeast"/>
        <w:ind w:left="2" w:leftChars="1" w:firstLine="482" w:firstLineChars="200"/>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3.2成交结果公告</w:t>
      </w:r>
    </w:p>
    <w:p w14:paraId="2D4F85E5">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3.2.1如征集文件或框架协议中规定确定成交</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的方式为二次竞价或顺序轮候方式，或者采购人在满足规定的前提下将合同授予非入围</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，征集人在确定成交</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后2个工作日内发布单笔成交结果公告，单笔成交公告在征集公告发布媒体上发布。</w:t>
      </w:r>
    </w:p>
    <w:p w14:paraId="7617C84E">
      <w:pPr>
        <w:spacing w:before="120" w:line="320" w:lineRule="atLeast"/>
        <w:ind w:left="2" w:leftChars="1" w:firstLine="482" w:firstLineChars="200"/>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3.3合同</w:t>
      </w:r>
    </w:p>
    <w:p w14:paraId="244B984B">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3.3.1合同授予标准</w:t>
      </w:r>
    </w:p>
    <w:p w14:paraId="3FD5E282">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除框架协议另有规定外，采购人采购框架协议约定的货物、服务，应当将采购合同授予入围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选定方式在框架协议中规定。</w:t>
      </w:r>
    </w:p>
    <w:p w14:paraId="61F66BE7">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合同在签订合同前，如果入围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的组织机构、经营、财务状况发生较大变化，可能造成不能履行框架协议或合同、无法按照征集文件要求提交履约保证金等情形，不符合入围条件或不满足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资格条件要求，应在签订合同前及时书面告知采购人，未主动告知，给采购人造成损失的，采购人有权要求其赔偿损失并取消其入围资格。</w:t>
      </w:r>
    </w:p>
    <w:p w14:paraId="078C25C0">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3.3.2签订合同</w:t>
      </w:r>
    </w:p>
    <w:p w14:paraId="3A3DB9CB">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3.3.2.1如征集文件无特别规定，成交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按征集文件及框架协议确定的事项签订政府采购合同。</w:t>
      </w:r>
    </w:p>
    <w:p w14:paraId="0156597D">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3.3.2.2政府采购合同应当包括采购人与成交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的名称和住所、标的、数量、质量、价款或者报酬、履行期限及地点和方式、验收要求、违约责任、解决争议的方法等内容。框架协议、征集文件、成交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的响应文件及澄清文件等，均为签订政府采购合同的依据。</w:t>
      </w:r>
    </w:p>
    <w:p w14:paraId="541F8E82">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3.3.3履行合同</w:t>
      </w:r>
    </w:p>
    <w:p w14:paraId="14980655">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3.3.3.1</w:t>
      </w:r>
      <w:bookmarkStart w:id="69" w:name="_Toc217446070"/>
      <w:bookmarkStart w:id="70" w:name="_Toc308164814"/>
      <w:r>
        <w:rPr>
          <w:rFonts w:hint="eastAsia" w:ascii="宋体" w:hAnsi="宋体" w:eastAsia="宋体" w:cs="宋体"/>
          <w:color w:val="auto"/>
          <w:sz w:val="24"/>
          <w:szCs w:val="24"/>
          <w:highlight w:val="none"/>
        </w:rPr>
        <w:t>采购人与成交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0B11E6FC">
      <w:pPr>
        <w:spacing w:before="120" w:line="320" w:lineRule="atLeast"/>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3.3.4履约验收</w:t>
      </w:r>
      <w:bookmarkEnd w:id="69"/>
      <w:bookmarkEnd w:id="70"/>
    </w:p>
    <w:p w14:paraId="41C1AAC1">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3.3.4.1采购人可以根据政府采购项目具体情况自行组织验收，或者委托政府采购代理机构、国家认可的第三方检测机构开展采购项目履约验收工作。</w:t>
      </w:r>
    </w:p>
    <w:p w14:paraId="5ECD45BC">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3.3.4.2验收结果合格的，成交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向采购人申请办理履约保证金（如有）的退付手续；验收结果不合格的，履约保证金（如有）将不予退还，并按合同约定处理，还将报告本项目同级财政部门并按照政府采购法律法规及有关规定给予行政处罚或者以失信行为记入诚信档案。</w:t>
      </w:r>
    </w:p>
    <w:p w14:paraId="2F74307E">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3.3.4.3采购合同项目完成验收后，采购人应当将验收原始记录、验收书、成交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按合同数量或工作量清单履约的记录或凭证等资料作为该采购项目档案妥善保管，不得伪造、变造、隐匿或者销毁，</w:t>
      </w:r>
    </w:p>
    <w:p w14:paraId="712A8F04">
      <w:pPr>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3.3.4.4本项目将严格按照本征集文件及合同有关规定进行合同履约验收。</w:t>
      </w:r>
    </w:p>
    <w:p w14:paraId="0F6F33F2">
      <w:pPr>
        <w:spacing w:before="120" w:line="320" w:lineRule="atLeast"/>
        <w:ind w:left="2" w:leftChars="1" w:firstLine="482" w:firstLineChars="200"/>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3.4.用户反馈及评价机制</w:t>
      </w:r>
    </w:p>
    <w:p w14:paraId="5C609B6E">
      <w:pPr>
        <w:spacing w:before="120" w:line="320" w:lineRule="atLeast"/>
        <w:ind w:left="2" w:leftChars="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3.4.1由征集人收集采购人对入围</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履行框架协议和采购合同的情况的反馈与评价，并向所有采购人公开，作为第二阶段直接选定成交</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的参考。</w:t>
      </w:r>
    </w:p>
    <w:p w14:paraId="56DBFAFF">
      <w:pPr>
        <w:spacing w:before="120" w:line="320" w:lineRule="atLeast"/>
        <w:ind w:left="2" w:leftChars="1" w:firstLine="482" w:firstLineChars="200"/>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4．其他事项</w:t>
      </w:r>
    </w:p>
    <w:p w14:paraId="41429B5A">
      <w:pPr>
        <w:spacing w:before="120"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4.1电子交易活动的中止。征集过程中出现以下情形，导致电子交易平台无法正常运行，或者无法保证电子交易的公平、公正和安全时，征集人可中止电子交易活动：</w:t>
      </w:r>
    </w:p>
    <w:p w14:paraId="65DCADF7">
      <w:pPr>
        <w:spacing w:before="120"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（1）电子交易平台发生故障而无法登录访问的； </w:t>
      </w:r>
    </w:p>
    <w:p w14:paraId="2E6E32D2">
      <w:pPr>
        <w:spacing w:before="120"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14:paraId="66263449">
      <w:pPr>
        <w:spacing w:before="120"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14:paraId="1E34A55E">
      <w:pPr>
        <w:spacing w:before="120"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（4）病毒发作导致不能进行正常操作的； </w:t>
      </w:r>
    </w:p>
    <w:p w14:paraId="64159955">
      <w:pPr>
        <w:spacing w:before="120"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（4）其他无法保证电子交易的公平、公正和安全的情况。</w:t>
      </w:r>
    </w:p>
    <w:p w14:paraId="3CF852CD">
      <w:pPr>
        <w:tabs>
          <w:tab w:val="left" w:pos="4820"/>
        </w:tabs>
        <w:spacing w:before="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出现以上情形，不影响采购公平、公正性的，征集人可以待上述情形消除后继续组织电子交易活动；影响或可能影响采购公平、公正性的，经征集人确认后，应当重新采购。征集人必须对原有的资料及信息作出妥善保密处理，并报财政部门备案。 </w:t>
      </w:r>
    </w:p>
    <w:p w14:paraId="3CE329C0">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本项目的附件及图纸详见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D0D6DD2">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本项目的其他事项详见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FD6D6E0">
      <w:pPr>
        <w:spacing w:before="120" w:line="320" w:lineRule="atLeast"/>
        <w:ind w:left="2" w:leftChars="1" w:firstLine="482" w:firstLineChars="200"/>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5．其他说明</w:t>
      </w:r>
    </w:p>
    <w:p w14:paraId="6A16277C">
      <w:pPr>
        <w:spacing w:before="120" w:line="320" w:lineRule="atLeast"/>
        <w:ind w:left="2" w:leftChars="1"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5.1</w:t>
      </w:r>
      <w:r>
        <w:rPr>
          <w:rFonts w:hint="eastAsia" w:ascii="宋体" w:hAnsi="宋体" w:eastAsia="宋体" w:cs="宋体"/>
          <w:color w:val="auto"/>
          <w:kern w:val="0"/>
          <w:sz w:val="24"/>
          <w:szCs w:val="24"/>
          <w:highlight w:val="none"/>
        </w:rPr>
        <w:t>其余未尽事宜按《中华人民共和国政府采购法》、《中华人民共和国政府采购法实施条例》、《政府采购框架协议采购方式管理暂行办法》的相关规定执行。</w:t>
      </w:r>
    </w:p>
    <w:p w14:paraId="627A2223">
      <w:pPr>
        <w:spacing w:before="120" w:line="320" w:lineRule="atLeast"/>
        <w:ind w:left="2" w:leftChars="1"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5.2</w:t>
      </w:r>
      <w:r>
        <w:rPr>
          <w:rFonts w:hint="eastAsia" w:ascii="宋体" w:hAnsi="宋体" w:eastAsia="宋体" w:cs="宋体"/>
          <w:color w:val="auto"/>
          <w:sz w:val="24"/>
          <w:szCs w:val="24"/>
          <w:highlight w:val="none"/>
        </w:rPr>
        <w:t>本征集文件是根据国家有关法律及有关政策、法规和参照国际惯例编制，解释权属采购代理机构。</w:t>
      </w:r>
      <w:bookmarkEnd w:id="29"/>
    </w:p>
    <w:p w14:paraId="201159EA">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hint="eastAsia" w:ascii="宋体" w:hAnsi="宋体" w:eastAsia="宋体" w:cs="宋体"/>
          <w:color w:val="auto"/>
          <w:sz w:val="24"/>
          <w:szCs w:val="24"/>
          <w:highlight w:val="none"/>
        </w:rPr>
        <w:br w:type="page"/>
      </w:r>
      <w:bookmarkStart w:id="71" w:name="_Toc17164"/>
      <w:r>
        <w:rPr>
          <w:rStyle w:val="55"/>
          <w:rFonts w:hint="eastAsia" w:ascii="Times New Roman" w:hAnsi="Times New Roman" w:eastAsia="宋体" w:cs="Times New Roman"/>
          <w:b/>
          <w:bCs/>
          <w:color w:val="000000"/>
          <w:kern w:val="44"/>
          <w:sz w:val="36"/>
          <w:szCs w:val="36"/>
          <w:lang w:val="en-US" w:eastAsia="zh-CN" w:bidi="ar-SA"/>
        </w:rPr>
        <w:t>第四章  评审方法及标准</w:t>
      </w:r>
      <w:bookmarkEnd w:id="71"/>
    </w:p>
    <w:p w14:paraId="26DDD73E">
      <w:pPr>
        <w:spacing w:before="120" w:line="320" w:lineRule="atLeast"/>
        <w:ind w:firstLine="472" w:firstLineChars="196"/>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rPr>
        <w:t>评审方法</w:t>
      </w:r>
    </w:p>
    <w:p w14:paraId="40E3CC65">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w:t>
      </w:r>
      <w:r>
        <w:rPr>
          <w:rFonts w:hint="eastAsia" w:ascii="宋体" w:hAnsi="宋体" w:eastAsia="宋体" w:cs="宋体"/>
          <w:color w:val="auto"/>
          <w:sz w:val="24"/>
          <w:szCs w:val="24"/>
          <w:highlight w:val="none"/>
          <w:lang w:val="en-US" w:eastAsia="zh-CN"/>
        </w:rPr>
        <w:t>质量</w:t>
      </w:r>
      <w:r>
        <w:rPr>
          <w:rFonts w:hint="eastAsia" w:ascii="宋体" w:hAnsi="宋体" w:eastAsia="宋体" w:cs="宋体"/>
          <w:color w:val="auto"/>
          <w:sz w:val="24"/>
          <w:szCs w:val="24"/>
          <w:highlight w:val="none"/>
        </w:rPr>
        <w:t>优先法进行评审。</w:t>
      </w:r>
    </w:p>
    <w:p w14:paraId="046B4CD6">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质量优先法是指在固定价格的情况下，根据响应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的总体质量响应情况和竞争淘汰要求，确定一个合理的入围质量标准，符合征集文件资格条件和实质性要求且质量高于入围质量标准的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为入围候选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的评审方法。</w:t>
      </w:r>
    </w:p>
    <w:p w14:paraId="7141B8E9">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提交响应文件和符合资格条件、实质性要求的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均不少于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淘汰比例不低于20%。</w:t>
      </w:r>
    </w:p>
    <w:p w14:paraId="5D7C7F78">
      <w:pPr>
        <w:suppressAutoHyphens/>
        <w:spacing w:before="120" w:line="32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二、资格审查</w:t>
      </w:r>
    </w:p>
    <w:p w14:paraId="349F537F">
      <w:pPr>
        <w:suppressAutoHyphens/>
        <w:spacing w:before="120" w:line="320" w:lineRule="atLeast"/>
        <w:ind w:firstLine="480" w:firstLineChars="200"/>
        <w:rPr>
          <w:rFonts w:hint="eastAsia" w:ascii="宋体" w:hAnsi="宋体" w:eastAsia="宋体" w:cs="宋体"/>
          <w:color w:val="auto"/>
          <w:sz w:val="24"/>
          <w:szCs w:val="24"/>
          <w:highlight w:val="none"/>
          <w:lang w:val="en-US" w:eastAsia="zh-CN"/>
        </w:rPr>
      </w:pPr>
      <w:bookmarkStart w:id="72" w:name="_Hlk96555471"/>
      <w:r>
        <w:rPr>
          <w:rFonts w:hint="eastAsia" w:ascii="宋体" w:hAnsi="宋体" w:eastAsia="宋体" w:cs="宋体"/>
          <w:color w:val="auto"/>
          <w:sz w:val="24"/>
          <w:szCs w:val="24"/>
          <w:highlight w:val="none"/>
        </w:rPr>
        <w:t>开标结束后，采购人或者采购代理机构依法对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的资格进行审查，即依据法律、法规和征集文件的规定，对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是否具备投标资格进行审查，</w:t>
      </w:r>
      <w:bookmarkEnd w:id="72"/>
      <w:r>
        <w:rPr>
          <w:rFonts w:hint="eastAsia" w:ascii="宋体" w:hAnsi="宋体" w:eastAsia="宋体" w:cs="宋体"/>
          <w:color w:val="auto"/>
          <w:sz w:val="24"/>
          <w:szCs w:val="24"/>
          <w:highlight w:val="none"/>
        </w:rPr>
        <w:t>审查内容包括：是否符合合格</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的资格条件、是否提供有效的资格证明文件等。通过资格审查的合格</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小于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家的，不得评审。</w:t>
      </w:r>
      <w:r>
        <w:rPr>
          <w:rFonts w:hint="eastAsia" w:ascii="宋体" w:hAnsi="宋体" w:eastAsia="宋体" w:cs="宋体"/>
          <w:color w:val="auto"/>
          <w:sz w:val="24"/>
          <w:szCs w:val="24"/>
          <w:highlight w:val="none"/>
          <w:lang w:val="en-US" w:eastAsia="zh-CN"/>
        </w:rPr>
        <w:t>详见</w:t>
      </w:r>
      <w:r>
        <w:rPr>
          <w:rFonts w:hint="eastAsia" w:ascii="宋体" w:hAnsi="宋体" w:eastAsia="宋体" w:cs="宋体"/>
          <w:b/>
          <w:color w:val="auto"/>
          <w:kern w:val="0"/>
          <w:sz w:val="24"/>
          <w:szCs w:val="24"/>
          <w:highlight w:val="none"/>
        </w:rPr>
        <w:t>资格审查标准</w:t>
      </w:r>
      <w:r>
        <w:rPr>
          <w:rFonts w:hint="eastAsia" w:ascii="宋体" w:hAnsi="宋体" w:eastAsia="宋体" w:cs="宋体"/>
          <w:b/>
          <w:color w:val="auto"/>
          <w:kern w:val="0"/>
          <w:sz w:val="24"/>
          <w:szCs w:val="24"/>
          <w:highlight w:val="none"/>
          <w:lang w:val="en-US" w:eastAsia="zh-CN"/>
        </w:rPr>
        <w:t>表。</w:t>
      </w:r>
    </w:p>
    <w:p w14:paraId="4EC32D20">
      <w:pPr>
        <w:suppressAutoHyphens/>
        <w:spacing w:before="120" w:line="32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三、评审委员会</w:t>
      </w:r>
    </w:p>
    <w:p w14:paraId="0631F0FA">
      <w:pPr>
        <w:suppressAutoHyphens/>
        <w:spacing w:before="120" w:line="320" w:lineRule="atLeast"/>
        <w:ind w:firstLine="480" w:firstLineChars="200"/>
        <w:rPr>
          <w:rFonts w:hint="eastAsia" w:ascii="宋体" w:hAnsi="宋体" w:eastAsia="宋体" w:cs="宋体"/>
          <w:color w:val="auto"/>
          <w:sz w:val="24"/>
          <w:szCs w:val="24"/>
          <w:highlight w:val="red"/>
        </w:rPr>
      </w:pPr>
      <w:r>
        <w:rPr>
          <w:rFonts w:hint="eastAsia" w:ascii="宋体" w:hAnsi="宋体" w:eastAsia="宋体" w:cs="宋体"/>
          <w:color w:val="auto"/>
          <w:sz w:val="24"/>
          <w:szCs w:val="24"/>
          <w:highlight w:val="none"/>
        </w:rPr>
        <w:t>评审委员会由采购人和采购代理机构根据征集采购项目的特点依法组建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优先选择餐饮服务管理、食品安全、营养健康领域专家）</w:t>
      </w:r>
      <w:r>
        <w:rPr>
          <w:rFonts w:hint="eastAsia" w:ascii="宋体" w:hAnsi="宋体" w:eastAsia="宋体" w:cs="宋体"/>
          <w:color w:val="auto"/>
          <w:sz w:val="24"/>
          <w:szCs w:val="24"/>
          <w:highlight w:val="none"/>
        </w:rPr>
        <w:t>，并负责评审工作。评审委员会由采购人代表和评审专家组成，成员人数应当为5人（含）以上单数，其中评审专家不得少于成员总数的三分之二。</w:t>
      </w:r>
    </w:p>
    <w:p w14:paraId="7EACE178">
      <w:pPr>
        <w:suppressAutoHyphens/>
        <w:spacing w:before="120" w:line="32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四、符合性审查</w:t>
      </w:r>
    </w:p>
    <w:p w14:paraId="7BC9D825">
      <w:pPr>
        <w:suppressAutoHyphens/>
        <w:spacing w:before="120" w:line="320" w:lineRule="atLeas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审委员会依据征集文件的规定，从响应文件签署的有效性、内容的完整性及对征集文件实质性要求和条件的投标情况进行审查，以确定其是否满足征集文件的实质性要求。评审委员会决定投标的响应性只根据响应文件本身的内容，而不寻求外部的证据。</w:t>
      </w:r>
      <w:r>
        <w:rPr>
          <w:rFonts w:hint="eastAsia" w:ascii="宋体" w:hAnsi="宋体" w:eastAsia="宋体" w:cs="宋体"/>
          <w:color w:val="auto"/>
          <w:sz w:val="24"/>
          <w:szCs w:val="24"/>
          <w:highlight w:val="none"/>
          <w:lang w:val="en-US" w:eastAsia="zh-CN"/>
        </w:rPr>
        <w:t>详见</w:t>
      </w:r>
      <w:r>
        <w:rPr>
          <w:rFonts w:hint="eastAsia" w:ascii="宋体" w:hAnsi="宋体" w:eastAsia="宋体" w:cs="宋体"/>
          <w:b/>
          <w:bCs/>
          <w:color w:val="auto"/>
          <w:kern w:val="0"/>
          <w:sz w:val="24"/>
          <w:szCs w:val="24"/>
          <w:highlight w:val="none"/>
        </w:rPr>
        <w:t>符合性审查标准</w:t>
      </w:r>
      <w:r>
        <w:rPr>
          <w:rFonts w:hint="eastAsia" w:ascii="宋体" w:hAnsi="宋体" w:eastAsia="宋体" w:cs="宋体"/>
          <w:b/>
          <w:bCs/>
          <w:color w:val="auto"/>
          <w:kern w:val="0"/>
          <w:sz w:val="24"/>
          <w:szCs w:val="24"/>
          <w:highlight w:val="none"/>
          <w:lang w:eastAsia="zh-CN"/>
        </w:rPr>
        <w:t>。</w:t>
      </w:r>
    </w:p>
    <w:p w14:paraId="6C60B3ED">
      <w:pPr>
        <w:suppressAutoHyphens/>
        <w:spacing w:before="120" w:line="32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五、详细评审</w:t>
      </w:r>
    </w:p>
    <w:p w14:paraId="3510A206">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未通过符合性审查的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投标无效，不得参与详细评审。</w:t>
      </w:r>
    </w:p>
    <w:p w14:paraId="37866E0F">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1．分值构成</w:t>
      </w:r>
    </w:p>
    <w:p w14:paraId="4AB951A7">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（1）商务部分：详见 《评分标准》；</w:t>
      </w:r>
    </w:p>
    <w:p w14:paraId="49A225EE">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（3）技术部分：详见 《评分标准》；</w:t>
      </w:r>
    </w:p>
    <w:p w14:paraId="2E763356">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val="en-US" w:eastAsia="zh-CN"/>
        </w:rPr>
        <w:t>商务部分+技术部分</w:t>
      </w:r>
      <w:r>
        <w:rPr>
          <w:rFonts w:hint="eastAsia" w:ascii="宋体" w:hAnsi="宋体" w:eastAsia="宋体" w:cs="宋体"/>
          <w:color w:val="auto"/>
          <w:sz w:val="24"/>
          <w:szCs w:val="24"/>
          <w:highlight w:val="none"/>
        </w:rPr>
        <w:t>。</w:t>
      </w:r>
    </w:p>
    <w:p w14:paraId="69E29021">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2．评审细则</w:t>
      </w:r>
    </w:p>
    <w:p w14:paraId="289FB6FF">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2.1评审委员会对满足征集文件全部实质性要求的响应文件，按照征集文件规定的评分标准进行评审打分，计算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得分，汇总并按算数平均值计算出每个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最终评审得分。</w:t>
      </w:r>
    </w:p>
    <w:p w14:paraId="43D662CE">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评分标准及细则详见《评分标准》。</w:t>
      </w:r>
    </w:p>
    <w:p w14:paraId="7692BACC">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2.2评分分值计算保留小数点后两位。</w:t>
      </w:r>
    </w:p>
    <w:p w14:paraId="46B7E915">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2.3评审委员会各成员应当独立对每个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的响应文件进行评审。</w:t>
      </w:r>
    </w:p>
    <w:p w14:paraId="2FF6F2BA">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3．评审结果</w:t>
      </w:r>
    </w:p>
    <w:p w14:paraId="484A9310">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的推荐：</w:t>
      </w:r>
    </w:p>
    <w:p w14:paraId="6613CCA3">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响应文件满足征集文件全部实质性要求且按照评审因素的量化指标评审得分排名</w:t>
      </w:r>
      <w:r>
        <w:rPr>
          <w:rFonts w:hint="eastAsia" w:ascii="宋体" w:hAnsi="宋体" w:eastAsia="宋体" w:cs="宋体"/>
          <w:b/>
          <w:bCs/>
          <w:color w:val="auto"/>
          <w:sz w:val="24"/>
          <w:szCs w:val="24"/>
          <w:highlight w:val="none"/>
        </w:rPr>
        <w:t>前</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名</w:t>
      </w:r>
      <w:r>
        <w:rPr>
          <w:rFonts w:hint="eastAsia" w:ascii="宋体" w:hAnsi="宋体" w:eastAsia="宋体" w:cs="宋体"/>
          <w:color w:val="auto"/>
          <w:sz w:val="24"/>
          <w:szCs w:val="24"/>
          <w:highlight w:val="none"/>
        </w:rPr>
        <w:t>的为入围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313D59D7">
      <w:pPr>
        <w:suppressAutoHyphens/>
        <w:spacing w:before="120" w:line="32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评审委员会完成评审后，应当向采购人提交书面评审报告。</w:t>
      </w:r>
    </w:p>
    <w:p w14:paraId="67E04E51">
      <w:pPr>
        <w:suppressAutoHyphens/>
        <w:spacing w:before="120" w:line="320" w:lineRule="atLeast"/>
        <w:ind w:firstLine="480" w:firstLineChars="200"/>
        <w:rPr>
          <w:rFonts w:hint="eastAsia" w:ascii="宋体" w:hAnsi="宋体" w:eastAsia="宋体" w:cs="宋体"/>
          <w:color w:val="auto"/>
          <w:sz w:val="24"/>
          <w:szCs w:val="24"/>
          <w:highlight w:val="none"/>
        </w:rPr>
        <w:sectPr>
          <w:headerReference r:id="rId12" w:type="first"/>
          <w:headerReference r:id="rId11" w:type="default"/>
          <w:footerReference r:id="rId13" w:type="default"/>
          <w:pgSz w:w="11906" w:h="16838"/>
          <w:pgMar w:top="1418" w:right="1133" w:bottom="1246" w:left="1418" w:header="851" w:footer="992" w:gutter="0"/>
          <w:pgNumType w:fmt="decimal"/>
          <w:cols w:space="720" w:num="1"/>
          <w:docGrid w:linePitch="312" w:charSpace="0"/>
        </w:sectPr>
      </w:pPr>
    </w:p>
    <w:p w14:paraId="0F95379C">
      <w:pPr>
        <w:spacing w:before="120" w:line="320" w:lineRule="atLeast"/>
        <w:ind w:firstLine="413" w:firstLineChars="196"/>
        <w:outlineLvl w:val="1"/>
        <w:rPr>
          <w:b/>
          <w:bCs/>
          <w:color w:val="auto"/>
          <w:kern w:val="0"/>
          <w:szCs w:val="21"/>
          <w:highlight w:val="none"/>
        </w:rPr>
      </w:pPr>
      <w:r>
        <w:rPr>
          <w:rFonts w:hint="eastAsia"/>
          <w:b/>
          <w:color w:val="auto"/>
          <w:kern w:val="0"/>
          <w:szCs w:val="21"/>
          <w:highlight w:val="none"/>
          <w:lang w:val="en-US" w:eastAsia="zh-CN"/>
        </w:rPr>
        <w:t>1</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p>
    <w:p w14:paraId="66A89D42">
      <w:pPr>
        <w:rPr>
          <w:b/>
          <w:color w:val="auto"/>
          <w:kern w:val="0"/>
          <w:szCs w:val="21"/>
          <w:highlight w:val="none"/>
        </w:rPr>
      </w:pPr>
    </w:p>
    <w:tbl>
      <w:tblPr>
        <w:tblStyle w:val="52"/>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4F8B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646C2EC4">
            <w:pPr>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审查因素</w:t>
            </w:r>
          </w:p>
        </w:tc>
        <w:tc>
          <w:tcPr>
            <w:tcW w:w="1843" w:type="dxa"/>
            <w:noWrap w:val="0"/>
            <w:vAlign w:val="center"/>
          </w:tcPr>
          <w:p w14:paraId="02764E80">
            <w:pPr>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审查内容</w:t>
            </w:r>
          </w:p>
        </w:tc>
        <w:tc>
          <w:tcPr>
            <w:tcW w:w="6242" w:type="dxa"/>
            <w:noWrap w:val="0"/>
            <w:vAlign w:val="center"/>
          </w:tcPr>
          <w:p w14:paraId="2C68096F">
            <w:pPr>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tc>
      </w:tr>
      <w:tr w14:paraId="6987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restart"/>
            <w:noWrap w:val="0"/>
            <w:vAlign w:val="center"/>
          </w:tcPr>
          <w:p w14:paraId="432DEAF8">
            <w:pPr>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供应商应符合的基本</w:t>
            </w:r>
            <w:r>
              <w:rPr>
                <w:rFonts w:hint="eastAsia" w:ascii="宋体" w:hAnsi="宋体" w:eastAsia="宋体" w:cs="宋体"/>
                <w:color w:val="auto"/>
                <w:szCs w:val="21"/>
                <w:highlight w:val="none"/>
              </w:rPr>
              <w:t>资格要求</w:t>
            </w:r>
          </w:p>
        </w:tc>
        <w:tc>
          <w:tcPr>
            <w:tcW w:w="1843" w:type="dxa"/>
            <w:noWrap w:val="0"/>
            <w:vAlign w:val="center"/>
          </w:tcPr>
          <w:p w14:paraId="6A164D35">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具有独立承担民事责任的能力</w:t>
            </w:r>
          </w:p>
        </w:tc>
        <w:tc>
          <w:tcPr>
            <w:tcW w:w="6242" w:type="dxa"/>
            <w:noWrap w:val="0"/>
            <w:vAlign w:val="top"/>
          </w:tcPr>
          <w:p w14:paraId="63C7CA9A">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提供法人营业执照或事业单位法人证书或民办非企业单位登记证书或个体工商户营业执照或其他组织的执业许可证副本扫描件；投标人为自然人的提供身份证明扫描件；</w:t>
            </w:r>
          </w:p>
          <w:p w14:paraId="2B8E51DA">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自然人投标的，证明材料须由本人签字；</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证明材料有效期应包含投标截止日。）</w:t>
            </w:r>
          </w:p>
        </w:tc>
      </w:tr>
      <w:tr w14:paraId="5840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46" w:type="dxa"/>
            <w:vMerge w:val="continue"/>
            <w:noWrap w:val="0"/>
            <w:vAlign w:val="center"/>
          </w:tcPr>
          <w:p w14:paraId="472810FE">
            <w:pPr>
              <w:spacing w:line="240" w:lineRule="exact"/>
              <w:rPr>
                <w:rFonts w:hint="eastAsia" w:ascii="宋体" w:hAnsi="宋体" w:eastAsia="宋体" w:cs="宋体"/>
                <w:color w:val="auto"/>
                <w:szCs w:val="21"/>
                <w:highlight w:val="none"/>
                <w:lang w:val="zh-CN"/>
              </w:rPr>
            </w:pPr>
          </w:p>
        </w:tc>
        <w:tc>
          <w:tcPr>
            <w:tcW w:w="1843" w:type="dxa"/>
            <w:noWrap w:val="0"/>
            <w:vAlign w:val="center"/>
          </w:tcPr>
          <w:p w14:paraId="7BE9A723">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具有良好的商业信誉和健全的财务会计制度</w:t>
            </w:r>
          </w:p>
        </w:tc>
        <w:tc>
          <w:tcPr>
            <w:tcW w:w="6242" w:type="dxa"/>
            <w:noWrap w:val="0"/>
            <w:vAlign w:val="top"/>
          </w:tcPr>
          <w:p w14:paraId="743D7BF5">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w:t>
            </w:r>
            <w:r>
              <w:rPr>
                <w:rFonts w:hint="eastAsia" w:ascii="宋体" w:hAnsi="宋体" w:cs="宋体"/>
                <w:color w:val="auto"/>
                <w:szCs w:val="21"/>
                <w:highlight w:val="none"/>
                <w:lang w:val="en-US" w:eastAsia="zh-CN"/>
              </w:rPr>
              <w:t>近一年（2024）年</w:t>
            </w:r>
            <w:r>
              <w:rPr>
                <w:rFonts w:hint="eastAsia" w:ascii="宋体" w:hAnsi="宋体" w:eastAsia="宋体" w:cs="宋体"/>
                <w:color w:val="auto"/>
                <w:szCs w:val="21"/>
                <w:highlight w:val="none"/>
              </w:rPr>
              <w:t>经第三方会计师事务所审计的完整有效的企业财务报告扫描件</w:t>
            </w:r>
            <w:r>
              <w:rPr>
                <w:rFonts w:hint="eastAsia" w:ascii="宋体" w:hAnsi="宋体" w:cs="宋体"/>
                <w:color w:val="auto"/>
                <w:szCs w:val="21"/>
                <w:highlight w:val="none"/>
                <w:lang w:val="en-US" w:eastAsia="zh-CN"/>
              </w:rPr>
              <w:t>或财务报表</w:t>
            </w:r>
            <w:r>
              <w:rPr>
                <w:rFonts w:hint="eastAsia" w:ascii="宋体" w:hAnsi="宋体" w:eastAsia="宋体" w:cs="宋体"/>
                <w:color w:val="auto"/>
                <w:szCs w:val="21"/>
                <w:highlight w:val="none"/>
              </w:rPr>
              <w:t>或提供其基本开户银行在投标截止日前六个月内出具的资信证明扫描件（银行出具的存款证明不能替代银行资信证明）。</w:t>
            </w:r>
          </w:p>
        </w:tc>
      </w:tr>
      <w:tr w14:paraId="777E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noWrap w:val="0"/>
            <w:vAlign w:val="center"/>
          </w:tcPr>
          <w:p w14:paraId="28464513">
            <w:pPr>
              <w:spacing w:line="240" w:lineRule="exact"/>
              <w:rPr>
                <w:rFonts w:hint="eastAsia" w:ascii="宋体" w:hAnsi="宋体" w:eastAsia="宋体" w:cs="宋体"/>
                <w:color w:val="auto"/>
                <w:szCs w:val="21"/>
                <w:highlight w:val="none"/>
                <w:lang w:val="zh-CN"/>
              </w:rPr>
            </w:pPr>
          </w:p>
        </w:tc>
        <w:tc>
          <w:tcPr>
            <w:tcW w:w="1843" w:type="dxa"/>
            <w:noWrap w:val="0"/>
            <w:vAlign w:val="center"/>
          </w:tcPr>
          <w:p w14:paraId="70532C84">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具有履行合同所必需的设备和专业技术能力</w:t>
            </w:r>
          </w:p>
        </w:tc>
        <w:tc>
          <w:tcPr>
            <w:tcW w:w="6242" w:type="dxa"/>
            <w:noWrap w:val="0"/>
            <w:vAlign w:val="center"/>
          </w:tcPr>
          <w:p w14:paraId="24A0722D">
            <w:pPr>
              <w:spacing w:line="2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审查书面声明。须提供，格式见第七章响应文件格式“</w:t>
            </w:r>
            <w:r>
              <w:rPr>
                <w:rFonts w:hint="eastAsia" w:ascii="宋体" w:hAnsi="宋体" w:eastAsia="宋体" w:cs="宋体"/>
                <w:color w:val="auto"/>
                <w:highlight w:val="none"/>
              </w:rPr>
              <w:t>响应声明书</w:t>
            </w:r>
            <w:r>
              <w:rPr>
                <w:rFonts w:hint="eastAsia" w:ascii="宋体" w:hAnsi="宋体" w:eastAsia="宋体" w:cs="宋体"/>
                <w:color w:val="auto"/>
                <w:szCs w:val="21"/>
                <w:highlight w:val="none"/>
              </w:rPr>
              <w:t>”。</w:t>
            </w:r>
          </w:p>
        </w:tc>
      </w:tr>
      <w:tr w14:paraId="2CE0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46" w:type="dxa"/>
            <w:vMerge w:val="continue"/>
            <w:noWrap w:val="0"/>
            <w:vAlign w:val="center"/>
          </w:tcPr>
          <w:p w14:paraId="6FBE16AA">
            <w:pPr>
              <w:spacing w:line="240" w:lineRule="exact"/>
              <w:rPr>
                <w:rFonts w:hint="eastAsia" w:ascii="宋体" w:hAnsi="宋体" w:eastAsia="宋体" w:cs="宋体"/>
                <w:color w:val="auto"/>
                <w:szCs w:val="21"/>
                <w:highlight w:val="none"/>
                <w:lang w:val="zh-CN"/>
              </w:rPr>
            </w:pPr>
          </w:p>
        </w:tc>
        <w:tc>
          <w:tcPr>
            <w:tcW w:w="1843" w:type="dxa"/>
            <w:noWrap w:val="0"/>
            <w:vAlign w:val="center"/>
          </w:tcPr>
          <w:p w14:paraId="2977ADEA">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依法缴纳税收的良好记录</w:t>
            </w:r>
          </w:p>
        </w:tc>
        <w:tc>
          <w:tcPr>
            <w:tcW w:w="6242" w:type="dxa"/>
            <w:noWrap w:val="0"/>
            <w:vAlign w:val="top"/>
          </w:tcPr>
          <w:p w14:paraId="04006E28">
            <w:pPr>
              <w:spacing w:line="2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提供投标截止日前一年内任一月份的缴税凭据或完税证明等扫描件</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依法免税的，应提供相应文件（扫描件）证明其依法免税。</w:t>
            </w:r>
          </w:p>
        </w:tc>
      </w:tr>
      <w:tr w14:paraId="5F53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46" w:type="dxa"/>
            <w:vMerge w:val="continue"/>
            <w:noWrap w:val="0"/>
            <w:vAlign w:val="center"/>
          </w:tcPr>
          <w:p w14:paraId="3367C0F3">
            <w:pPr>
              <w:spacing w:line="240" w:lineRule="exact"/>
              <w:rPr>
                <w:rFonts w:hint="eastAsia" w:ascii="宋体" w:hAnsi="宋体" w:eastAsia="宋体" w:cs="宋体"/>
                <w:color w:val="auto"/>
                <w:szCs w:val="21"/>
                <w:highlight w:val="none"/>
                <w:lang w:val="zh-CN"/>
              </w:rPr>
            </w:pPr>
          </w:p>
        </w:tc>
        <w:tc>
          <w:tcPr>
            <w:tcW w:w="1843" w:type="dxa"/>
            <w:noWrap w:val="0"/>
            <w:vAlign w:val="center"/>
          </w:tcPr>
          <w:p w14:paraId="165E984B">
            <w:pPr>
              <w:spacing w:line="24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依法缴纳社会保障资金的良好记录</w:t>
            </w:r>
          </w:p>
        </w:tc>
        <w:tc>
          <w:tcPr>
            <w:tcW w:w="6242" w:type="dxa"/>
            <w:noWrap w:val="0"/>
            <w:vAlign w:val="top"/>
          </w:tcPr>
          <w:p w14:paraId="59A7BC90">
            <w:pPr>
              <w:spacing w:line="2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提供投标截止日前一年内任一月份缴纳社会保险的凭据扫描件</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依法不需要缴纳社会保险的，应提供相应文件（扫描件）证明其依法不需要缴纳社会保险</w:t>
            </w:r>
            <w:r>
              <w:rPr>
                <w:rFonts w:hint="eastAsia" w:ascii="宋体" w:hAnsi="宋体" w:eastAsia="宋体" w:cs="宋体"/>
                <w:color w:val="auto"/>
                <w:szCs w:val="21"/>
                <w:highlight w:val="none"/>
                <w:lang w:val="zh-CN"/>
              </w:rPr>
              <w:t>。</w:t>
            </w:r>
          </w:p>
        </w:tc>
      </w:tr>
      <w:tr w14:paraId="1FEE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noWrap w:val="0"/>
            <w:vAlign w:val="center"/>
          </w:tcPr>
          <w:p w14:paraId="46DBEADA">
            <w:pPr>
              <w:spacing w:line="240" w:lineRule="exact"/>
              <w:rPr>
                <w:rFonts w:hint="eastAsia" w:ascii="宋体" w:hAnsi="宋体" w:eastAsia="宋体" w:cs="宋体"/>
                <w:color w:val="auto"/>
                <w:szCs w:val="21"/>
                <w:highlight w:val="none"/>
                <w:lang w:val="zh-CN"/>
              </w:rPr>
            </w:pPr>
          </w:p>
        </w:tc>
        <w:tc>
          <w:tcPr>
            <w:tcW w:w="1843" w:type="dxa"/>
            <w:noWrap w:val="0"/>
            <w:vAlign w:val="center"/>
          </w:tcPr>
          <w:p w14:paraId="49A3F420">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参加政府采购活动前三年内，在经营活动中没有重大违法记录及不良信用记录</w:t>
            </w:r>
          </w:p>
        </w:tc>
        <w:tc>
          <w:tcPr>
            <w:tcW w:w="6242" w:type="dxa"/>
            <w:noWrap w:val="0"/>
            <w:vAlign w:val="center"/>
          </w:tcPr>
          <w:p w14:paraId="748BB38A">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审查无重大违法记录声明。须提供，格式见第七章响应文件格式“响应声明书”。 </w:t>
            </w:r>
          </w:p>
        </w:tc>
      </w:tr>
      <w:tr w14:paraId="6962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noWrap w:val="0"/>
            <w:vAlign w:val="center"/>
          </w:tcPr>
          <w:p w14:paraId="4294D29A">
            <w:pPr>
              <w:spacing w:line="240" w:lineRule="exact"/>
              <w:rPr>
                <w:rFonts w:hint="eastAsia" w:ascii="宋体" w:hAnsi="宋体" w:eastAsia="宋体" w:cs="宋体"/>
                <w:color w:val="auto"/>
                <w:szCs w:val="21"/>
                <w:highlight w:val="none"/>
                <w:lang w:val="zh-CN"/>
              </w:rPr>
            </w:pPr>
          </w:p>
        </w:tc>
        <w:tc>
          <w:tcPr>
            <w:tcW w:w="1843" w:type="dxa"/>
            <w:noWrap w:val="0"/>
            <w:vAlign w:val="center"/>
          </w:tcPr>
          <w:p w14:paraId="5F1ACE89">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具备法律、行政法规规定的其他要求</w:t>
            </w:r>
          </w:p>
        </w:tc>
        <w:tc>
          <w:tcPr>
            <w:tcW w:w="6242" w:type="dxa"/>
            <w:noWrap w:val="0"/>
            <w:vAlign w:val="center"/>
          </w:tcPr>
          <w:p w14:paraId="6F4C812F">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3365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46" w:type="dxa"/>
            <w:vMerge w:val="restart"/>
            <w:noWrap w:val="0"/>
            <w:vAlign w:val="center"/>
          </w:tcPr>
          <w:p w14:paraId="28D5B8B8">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供应商应符合的</w:t>
            </w:r>
            <w:r>
              <w:rPr>
                <w:rFonts w:hint="eastAsia" w:ascii="宋体" w:hAnsi="宋体" w:eastAsia="宋体" w:cs="宋体"/>
                <w:color w:val="auto"/>
                <w:szCs w:val="21"/>
                <w:highlight w:val="none"/>
              </w:rPr>
              <w:t>特定资格要求</w:t>
            </w:r>
          </w:p>
        </w:tc>
        <w:tc>
          <w:tcPr>
            <w:tcW w:w="1843" w:type="dxa"/>
            <w:noWrap w:val="0"/>
            <w:vAlign w:val="center"/>
          </w:tcPr>
          <w:p w14:paraId="7297E471">
            <w:pPr>
              <w:spacing w:line="24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资质要求</w:t>
            </w:r>
          </w:p>
        </w:tc>
        <w:tc>
          <w:tcPr>
            <w:tcW w:w="6242" w:type="dxa"/>
            <w:noWrap w:val="0"/>
            <w:vAlign w:val="center"/>
          </w:tcPr>
          <w:p w14:paraId="1849116B">
            <w:pPr>
              <w:spacing w:line="240" w:lineRule="exact"/>
              <w:jc w:val="left"/>
              <w:rPr>
                <w:rFonts w:hint="eastAsia" w:ascii="宋体" w:hAnsi="宋体" w:eastAsia="宋体" w:cs="宋体"/>
                <w:b w:val="0"/>
                <w:bCs w:val="0"/>
                <w:color w:val="auto"/>
                <w:szCs w:val="21"/>
                <w:highlight w:val="none"/>
                <w:lang w:eastAsia="zh-CN"/>
              </w:rPr>
            </w:pPr>
            <w:r>
              <w:rPr>
                <w:rFonts w:hint="eastAsia" w:ascii="宋体" w:hAnsi="宋体" w:eastAsia="宋体" w:cs="宋体"/>
                <w:color w:val="auto"/>
                <w:szCs w:val="21"/>
                <w:highlight w:val="none"/>
                <w:lang w:val="en-US" w:eastAsia="zh-CN"/>
              </w:rPr>
              <w:t>供应商须具备市场监督管理部门颁发的有效的《营业执照》、《食品经营许可证》（经营项目需包含肉类或预包装食品等）或《食品生产许可证》。</w:t>
            </w:r>
          </w:p>
        </w:tc>
      </w:tr>
      <w:tr w14:paraId="5CCA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846" w:type="dxa"/>
            <w:vMerge w:val="continue"/>
            <w:noWrap w:val="0"/>
            <w:vAlign w:val="center"/>
          </w:tcPr>
          <w:p w14:paraId="1C250FBA">
            <w:pPr>
              <w:spacing w:line="240" w:lineRule="exact"/>
              <w:jc w:val="left"/>
              <w:rPr>
                <w:rFonts w:hint="eastAsia" w:ascii="宋体" w:hAnsi="宋体" w:eastAsia="宋体" w:cs="宋体"/>
                <w:color w:val="auto"/>
                <w:kern w:val="0"/>
                <w:szCs w:val="21"/>
                <w:highlight w:val="none"/>
              </w:rPr>
            </w:pPr>
          </w:p>
        </w:tc>
        <w:tc>
          <w:tcPr>
            <w:tcW w:w="1843" w:type="dxa"/>
            <w:noWrap w:val="0"/>
            <w:vAlign w:val="center"/>
          </w:tcPr>
          <w:p w14:paraId="01FC9416">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良好信用记录</w:t>
            </w:r>
          </w:p>
        </w:tc>
        <w:tc>
          <w:tcPr>
            <w:tcW w:w="6242" w:type="dxa"/>
            <w:noWrap w:val="0"/>
            <w:vAlign w:val="center"/>
          </w:tcPr>
          <w:p w14:paraId="33B4B90A">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资格审查时，评标委员会通过 “信用中国”网站（www.creditchina.gov.cn）、中国政府采购网（www.ccgp.gov.cn）渠道查询投标人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r>
      <w:tr w14:paraId="2B92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0EFD88CE">
            <w:pPr>
              <w:spacing w:line="2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联合体</w:t>
            </w:r>
          </w:p>
        </w:tc>
        <w:tc>
          <w:tcPr>
            <w:tcW w:w="1843" w:type="dxa"/>
            <w:noWrap w:val="0"/>
            <w:vAlign w:val="center"/>
          </w:tcPr>
          <w:p w14:paraId="61FDEA23">
            <w:pPr>
              <w:spacing w:line="2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合格的联合体</w:t>
            </w:r>
          </w:p>
        </w:tc>
        <w:tc>
          <w:tcPr>
            <w:tcW w:w="6242" w:type="dxa"/>
            <w:noWrap w:val="0"/>
            <w:vAlign w:val="center"/>
          </w:tcPr>
          <w:p w14:paraId="522411DC">
            <w:pPr>
              <w:spacing w:line="24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本项目不接受联合体投标。</w:t>
            </w:r>
          </w:p>
        </w:tc>
      </w:tr>
      <w:tr w14:paraId="52BE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Merge w:val="restart"/>
            <w:noWrap w:val="0"/>
            <w:vAlign w:val="center"/>
          </w:tcPr>
          <w:p w14:paraId="3C74309A">
            <w:pPr>
              <w:spacing w:line="240" w:lineRule="exact"/>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不得参加响应的情形</w:t>
            </w:r>
          </w:p>
        </w:tc>
        <w:tc>
          <w:tcPr>
            <w:tcW w:w="1843" w:type="dxa"/>
            <w:noWrap w:val="0"/>
            <w:vAlign w:val="center"/>
          </w:tcPr>
          <w:p w14:paraId="6ABD3521">
            <w:pPr>
              <w:spacing w:line="240" w:lineRule="exact"/>
              <w:jc w:val="left"/>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rPr>
              <w:t>单位负责人为同一人或者存在直接控股、管理关系的不同供应商，不得参加同一合同项下政府采购活动</w:t>
            </w:r>
          </w:p>
        </w:tc>
        <w:tc>
          <w:tcPr>
            <w:tcW w:w="6242" w:type="dxa"/>
            <w:noWrap w:val="0"/>
            <w:vAlign w:val="center"/>
          </w:tcPr>
          <w:p w14:paraId="2440FA2C">
            <w:pPr>
              <w:spacing w:line="24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rPr>
              <w:t>在评标过程中发现投标人有违反此项规定的，评标委员会应当认定其投标无效。</w:t>
            </w:r>
            <w:r>
              <w:rPr>
                <w:rFonts w:hint="eastAsia" w:ascii="宋体" w:hAnsi="宋体" w:eastAsia="宋体" w:cs="宋体"/>
                <w:color w:val="auto"/>
                <w:szCs w:val="21"/>
                <w:highlight w:val="none"/>
              </w:rPr>
              <w:t>格式见第七章响应文件格式“</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直接控股股东、管理关系信息表”。</w:t>
            </w:r>
          </w:p>
        </w:tc>
      </w:tr>
      <w:tr w14:paraId="6461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Merge w:val="continue"/>
            <w:noWrap w:val="0"/>
            <w:vAlign w:val="center"/>
          </w:tcPr>
          <w:p w14:paraId="4B4DDADE">
            <w:pPr>
              <w:spacing w:line="240" w:lineRule="exact"/>
              <w:jc w:val="left"/>
              <w:rPr>
                <w:rFonts w:hint="eastAsia" w:ascii="宋体" w:hAnsi="宋体" w:eastAsia="宋体" w:cs="宋体"/>
                <w:color w:val="auto"/>
                <w:kern w:val="0"/>
                <w:szCs w:val="21"/>
                <w:highlight w:val="none"/>
                <w:lang w:val="zh-CN"/>
              </w:rPr>
            </w:pPr>
          </w:p>
        </w:tc>
        <w:tc>
          <w:tcPr>
            <w:tcW w:w="1843" w:type="dxa"/>
            <w:noWrap w:val="0"/>
            <w:vAlign w:val="center"/>
          </w:tcPr>
          <w:p w14:paraId="05F11E22">
            <w:pPr>
              <w:spacing w:line="240" w:lineRule="exact"/>
              <w:jc w:val="left"/>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rPr>
              <w:t>不得以他人名义投标、串通投标、以行贿手段谋取中标或者以其他弄虚作假方式投标</w:t>
            </w:r>
          </w:p>
        </w:tc>
        <w:tc>
          <w:tcPr>
            <w:tcW w:w="6242" w:type="dxa"/>
            <w:noWrap w:val="0"/>
            <w:vAlign w:val="center"/>
          </w:tcPr>
          <w:p w14:paraId="643D4B03">
            <w:pPr>
              <w:spacing w:line="24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rPr>
              <w:t>在评标过程中发现投标人有违反此项规定的，评标委员会应当认定其投标无效。</w:t>
            </w:r>
          </w:p>
        </w:tc>
      </w:tr>
      <w:tr w14:paraId="3715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Merge w:val="continue"/>
            <w:noWrap w:val="0"/>
            <w:vAlign w:val="center"/>
          </w:tcPr>
          <w:p w14:paraId="4ADBE7C0">
            <w:pPr>
              <w:spacing w:line="240" w:lineRule="exact"/>
              <w:jc w:val="left"/>
              <w:rPr>
                <w:rFonts w:hint="eastAsia" w:ascii="宋体" w:hAnsi="宋体" w:eastAsia="宋体" w:cs="宋体"/>
                <w:color w:val="auto"/>
                <w:kern w:val="0"/>
                <w:szCs w:val="21"/>
                <w:highlight w:val="none"/>
                <w:lang w:val="zh-CN"/>
              </w:rPr>
            </w:pPr>
          </w:p>
        </w:tc>
        <w:tc>
          <w:tcPr>
            <w:tcW w:w="1843" w:type="dxa"/>
            <w:noWrap w:val="0"/>
            <w:vAlign w:val="center"/>
          </w:tcPr>
          <w:p w14:paraId="68C8114D">
            <w:pPr>
              <w:spacing w:line="240" w:lineRule="exact"/>
              <w:jc w:val="left"/>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rPr>
              <w:t>未出现影响采购公正的违法、违规行为</w:t>
            </w:r>
          </w:p>
        </w:tc>
        <w:tc>
          <w:tcPr>
            <w:tcW w:w="6242" w:type="dxa"/>
            <w:noWrap w:val="0"/>
            <w:vAlign w:val="center"/>
          </w:tcPr>
          <w:p w14:paraId="519E0630">
            <w:pPr>
              <w:spacing w:line="24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rPr>
              <w:t>在评标过程中发现投标人有违反此项规定的，评标委员会应当认定其投标无效。</w:t>
            </w:r>
          </w:p>
        </w:tc>
      </w:tr>
    </w:tbl>
    <w:p w14:paraId="0266C227">
      <w:pPr>
        <w:numPr>
          <w:ilvl w:val="0"/>
          <w:numId w:val="5"/>
        </w:numPr>
        <w:spacing w:before="120" w:line="320" w:lineRule="atLeast"/>
        <w:ind w:firstLine="413" w:firstLineChars="196"/>
        <w:outlineLvl w:val="1"/>
        <w:rPr>
          <w:rFonts w:hint="eastAsia"/>
          <w:b/>
          <w:bCs/>
          <w:color w:val="auto"/>
          <w:kern w:val="0"/>
          <w:szCs w:val="21"/>
          <w:highlight w:val="none"/>
        </w:rPr>
      </w:pPr>
      <w:r>
        <w:rPr>
          <w:b/>
          <w:bCs/>
          <w:color w:val="auto"/>
          <w:kern w:val="0"/>
          <w:szCs w:val="21"/>
          <w:highlight w:val="none"/>
        </w:rPr>
        <w:br w:type="page"/>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p w14:paraId="498B9FF8">
      <w:pPr>
        <w:pStyle w:val="68"/>
        <w:numPr>
          <w:ilvl w:val="0"/>
          <w:numId w:val="0"/>
        </w:numPr>
        <w:rPr>
          <w:rFonts w:hint="eastAsia"/>
        </w:rPr>
      </w:pPr>
    </w:p>
    <w:tbl>
      <w:tblPr>
        <w:tblStyle w:val="5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839"/>
      </w:tblGrid>
      <w:tr w14:paraId="75CE7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10D5C22B">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序号</w:t>
            </w:r>
          </w:p>
        </w:tc>
        <w:tc>
          <w:tcPr>
            <w:tcW w:w="7839" w:type="dxa"/>
            <w:noWrap w:val="0"/>
            <w:vAlign w:val="center"/>
          </w:tcPr>
          <w:p w14:paraId="0218EEA5">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符合性审查不合格情形</w:t>
            </w:r>
          </w:p>
        </w:tc>
      </w:tr>
      <w:tr w14:paraId="54CD82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7" w:type="dxa"/>
            <w:gridSpan w:val="2"/>
            <w:noWrap w:val="0"/>
            <w:vAlign w:val="center"/>
          </w:tcPr>
          <w:p w14:paraId="2E640933">
            <w:pPr>
              <w:autoSpaceDE w:val="0"/>
              <w:autoSpaceDN w:val="0"/>
              <w:adjustRightInd w:val="0"/>
              <w:rPr>
                <w:rFonts w:hint="eastAsia" w:ascii="宋体" w:hAnsi="宋体" w:cs="宋体"/>
                <w:color w:val="000000"/>
                <w:sz w:val="24"/>
                <w:lang w:val="zh-CN"/>
              </w:rPr>
            </w:pPr>
            <w:r>
              <w:rPr>
                <w:rFonts w:hint="eastAsia" w:ascii="宋体" w:hAnsi="宋体" w:cs="宋体"/>
                <w:b/>
                <w:bCs/>
                <w:color w:val="000000"/>
                <w:sz w:val="24"/>
                <w:lang w:val="zh-CN"/>
              </w:rPr>
              <w:t>（一）有效性审查</w:t>
            </w:r>
          </w:p>
        </w:tc>
      </w:tr>
      <w:tr w14:paraId="7D5D2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7B34E6B6">
            <w:pPr>
              <w:autoSpaceDE w:val="0"/>
              <w:autoSpaceDN w:val="0"/>
              <w:adjustRightInd w:val="0"/>
              <w:jc w:val="center"/>
              <w:rPr>
                <w:rFonts w:hint="eastAsia" w:ascii="宋体" w:hAnsi="宋体" w:cs="宋体"/>
                <w:color w:val="000000"/>
                <w:sz w:val="24"/>
                <w:lang w:val="zh-CN"/>
              </w:rPr>
            </w:pPr>
            <w:r>
              <w:rPr>
                <w:rFonts w:hint="eastAsia" w:ascii="宋体" w:hAnsi="宋体" w:cs="宋体"/>
                <w:color w:val="000000"/>
                <w:sz w:val="24"/>
                <w:lang w:val="zh-CN"/>
              </w:rPr>
              <w:t>1</w:t>
            </w:r>
          </w:p>
        </w:tc>
        <w:tc>
          <w:tcPr>
            <w:tcW w:w="7839" w:type="dxa"/>
            <w:noWrap w:val="0"/>
            <w:vAlign w:val="center"/>
          </w:tcPr>
          <w:p w14:paraId="086AB6D5">
            <w:pPr>
              <w:autoSpaceDE w:val="0"/>
              <w:autoSpaceDN w:val="0"/>
              <w:adjustRightInd w:val="0"/>
              <w:rPr>
                <w:rFonts w:hint="eastAsia" w:ascii="宋体" w:hAnsi="宋体" w:cs="宋体"/>
                <w:color w:val="000000"/>
                <w:sz w:val="24"/>
              </w:rPr>
            </w:pPr>
            <w:r>
              <w:rPr>
                <w:rFonts w:hint="eastAsia" w:ascii="宋体" w:hAnsi="宋体" w:cs="宋体"/>
                <w:color w:val="000000"/>
                <w:sz w:val="24"/>
                <w:lang w:val="zh-CN"/>
              </w:rPr>
              <w:t>响应文件未按征集文件要求签署、</w:t>
            </w:r>
            <w:r>
              <w:rPr>
                <w:rFonts w:hint="eastAsia" w:ascii="宋体" w:hAnsi="宋体" w:cs="宋体"/>
                <w:color w:val="000000"/>
                <w:sz w:val="24"/>
              </w:rPr>
              <w:t>盖章</w:t>
            </w:r>
            <w:r>
              <w:rPr>
                <w:rFonts w:hint="eastAsia" w:ascii="宋体" w:hAnsi="宋体" w:cs="宋体"/>
                <w:color w:val="000000"/>
                <w:sz w:val="24"/>
                <w:lang w:val="zh-CN"/>
              </w:rPr>
              <w:t>的。</w:t>
            </w:r>
          </w:p>
        </w:tc>
      </w:tr>
      <w:tr w14:paraId="376CE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02A7E052">
            <w:pPr>
              <w:autoSpaceDE w:val="0"/>
              <w:autoSpaceDN w:val="0"/>
              <w:adjustRightInd w:val="0"/>
              <w:jc w:val="center"/>
              <w:rPr>
                <w:rFonts w:hint="eastAsia" w:ascii="宋体" w:hAnsi="宋体" w:cs="宋体"/>
                <w:color w:val="000000"/>
                <w:sz w:val="24"/>
                <w:lang w:val="zh-CN"/>
              </w:rPr>
            </w:pPr>
            <w:r>
              <w:rPr>
                <w:rFonts w:hint="eastAsia" w:ascii="宋体" w:hAnsi="宋体" w:cs="宋体"/>
                <w:color w:val="000000"/>
                <w:sz w:val="24"/>
                <w:lang w:val="zh-CN"/>
              </w:rPr>
              <w:t>2</w:t>
            </w:r>
          </w:p>
        </w:tc>
        <w:tc>
          <w:tcPr>
            <w:tcW w:w="7839" w:type="dxa"/>
            <w:noWrap w:val="0"/>
            <w:vAlign w:val="center"/>
          </w:tcPr>
          <w:p w14:paraId="6E6BAC9F">
            <w:pPr>
              <w:autoSpaceDE w:val="0"/>
              <w:autoSpaceDN w:val="0"/>
              <w:adjustRightInd w:val="0"/>
              <w:rPr>
                <w:rFonts w:hint="eastAsia" w:ascii="宋体" w:hAnsi="宋体" w:cs="宋体"/>
                <w:color w:val="000000"/>
                <w:sz w:val="24"/>
                <w:lang w:val="zh-CN"/>
              </w:rPr>
            </w:pPr>
            <w:r>
              <w:rPr>
                <w:rFonts w:hint="eastAsia" w:ascii="宋体" w:hAnsi="宋体" w:cs="宋体"/>
                <w:color w:val="000000"/>
                <w:sz w:val="24"/>
              </w:rPr>
              <w:t>响应</w:t>
            </w:r>
            <w:r>
              <w:rPr>
                <w:rFonts w:hint="eastAsia" w:ascii="宋体" w:hAnsi="宋体" w:cs="宋体"/>
                <w:color w:val="000000"/>
                <w:sz w:val="24"/>
                <w:lang w:val="zh-CN"/>
              </w:rPr>
              <w:t>报价超过征集文件中规定的</w:t>
            </w:r>
            <w:r>
              <w:rPr>
                <w:rFonts w:hint="eastAsia" w:ascii="宋体" w:hAnsi="宋体" w:cs="宋体"/>
                <w:color w:val="000000"/>
                <w:sz w:val="24"/>
              </w:rPr>
              <w:t>最高限制单价</w:t>
            </w:r>
            <w:r>
              <w:rPr>
                <w:rFonts w:hint="eastAsia" w:ascii="宋体" w:hAnsi="宋体" w:cs="宋体"/>
                <w:color w:val="000000"/>
                <w:sz w:val="24"/>
                <w:lang w:val="zh-CN"/>
              </w:rPr>
              <w:t>的。</w:t>
            </w:r>
          </w:p>
        </w:tc>
      </w:tr>
      <w:tr w14:paraId="32422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5D16CBCA">
            <w:pPr>
              <w:autoSpaceDE w:val="0"/>
              <w:autoSpaceDN w:val="0"/>
              <w:adjustRightInd w:val="0"/>
              <w:jc w:val="center"/>
              <w:rPr>
                <w:rFonts w:hint="eastAsia" w:ascii="宋体" w:hAnsi="宋体" w:cs="宋体"/>
                <w:color w:val="000000"/>
                <w:sz w:val="24"/>
                <w:lang w:val="zh-CN"/>
              </w:rPr>
            </w:pPr>
            <w:r>
              <w:rPr>
                <w:rFonts w:hint="eastAsia" w:ascii="宋体" w:hAnsi="宋体" w:cs="宋体"/>
                <w:color w:val="000000"/>
                <w:sz w:val="24"/>
                <w:lang w:val="zh-CN"/>
              </w:rPr>
              <w:t>3</w:t>
            </w:r>
          </w:p>
        </w:tc>
        <w:tc>
          <w:tcPr>
            <w:tcW w:w="7839" w:type="dxa"/>
            <w:noWrap w:val="0"/>
            <w:vAlign w:val="center"/>
          </w:tcPr>
          <w:p w14:paraId="61FB7019">
            <w:pPr>
              <w:autoSpaceDE w:val="0"/>
              <w:autoSpaceDN w:val="0"/>
              <w:adjustRightInd w:val="0"/>
              <w:rPr>
                <w:rFonts w:hint="eastAsia" w:ascii="宋体" w:hAnsi="宋体" w:cs="宋体"/>
                <w:color w:val="000000"/>
                <w:sz w:val="24"/>
                <w:lang w:val="zh-CN"/>
              </w:rPr>
            </w:pPr>
            <w:r>
              <w:rPr>
                <w:rFonts w:hint="eastAsia" w:ascii="宋体" w:hAnsi="宋体" w:cs="宋体"/>
                <w:color w:val="000000"/>
                <w:sz w:val="24"/>
                <w:lang w:val="zh-CN"/>
              </w:rPr>
              <w:t>提报了两个或两个以上报价方案的（征集文件中要求提供备选方案的除外）。</w:t>
            </w:r>
          </w:p>
        </w:tc>
      </w:tr>
      <w:tr w14:paraId="4CA29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7" w:type="dxa"/>
            <w:gridSpan w:val="2"/>
            <w:noWrap w:val="0"/>
            <w:vAlign w:val="center"/>
          </w:tcPr>
          <w:p w14:paraId="325E2AD9">
            <w:pPr>
              <w:autoSpaceDE w:val="0"/>
              <w:autoSpaceDN w:val="0"/>
              <w:adjustRightInd w:val="0"/>
              <w:rPr>
                <w:rFonts w:hint="eastAsia" w:ascii="宋体" w:hAnsi="宋体" w:cs="宋体"/>
                <w:color w:val="000000"/>
                <w:sz w:val="24"/>
                <w:lang w:val="zh-CN"/>
              </w:rPr>
            </w:pPr>
            <w:r>
              <w:rPr>
                <w:rFonts w:hint="eastAsia" w:ascii="宋体" w:hAnsi="宋体" w:cs="宋体"/>
                <w:b/>
                <w:bCs/>
                <w:color w:val="000000"/>
                <w:sz w:val="24"/>
                <w:lang w:val="zh-CN"/>
              </w:rPr>
              <w:t>（二）完整性审查</w:t>
            </w:r>
          </w:p>
        </w:tc>
      </w:tr>
      <w:tr w14:paraId="4E1F3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3704E55E">
            <w:pPr>
              <w:autoSpaceDE w:val="0"/>
              <w:autoSpaceDN w:val="0"/>
              <w:adjustRightInd w:val="0"/>
              <w:jc w:val="center"/>
              <w:rPr>
                <w:rFonts w:hint="eastAsia" w:ascii="宋体" w:hAnsi="宋体" w:cs="宋体"/>
                <w:color w:val="000000"/>
                <w:sz w:val="24"/>
                <w:lang w:val="zh-CN"/>
              </w:rPr>
            </w:pPr>
            <w:r>
              <w:rPr>
                <w:rFonts w:hint="eastAsia" w:ascii="宋体" w:hAnsi="宋体" w:cs="宋体"/>
                <w:color w:val="000000"/>
                <w:sz w:val="24"/>
                <w:lang w:val="zh-CN"/>
              </w:rPr>
              <w:t>4</w:t>
            </w:r>
          </w:p>
        </w:tc>
        <w:tc>
          <w:tcPr>
            <w:tcW w:w="7839" w:type="dxa"/>
            <w:noWrap w:val="0"/>
            <w:vAlign w:val="center"/>
          </w:tcPr>
          <w:p w14:paraId="5E5BFF60">
            <w:pPr>
              <w:autoSpaceDE w:val="0"/>
              <w:autoSpaceDN w:val="0"/>
              <w:adjustRightInd w:val="0"/>
              <w:rPr>
                <w:rFonts w:hint="eastAsia" w:ascii="宋体" w:hAnsi="宋体" w:cs="宋体"/>
                <w:color w:val="000000"/>
                <w:sz w:val="24"/>
                <w:lang w:val="zh-CN"/>
              </w:rPr>
            </w:pPr>
            <w:r>
              <w:rPr>
                <w:rFonts w:hint="eastAsia" w:ascii="宋体" w:hAnsi="宋体" w:cs="宋体"/>
                <w:color w:val="000000"/>
                <w:sz w:val="24"/>
                <w:lang w:val="zh-CN"/>
              </w:rPr>
              <w:t>未按征集文件要求提供《</w:t>
            </w:r>
            <w:r>
              <w:rPr>
                <w:rFonts w:hint="eastAsia" w:ascii="宋体" w:hAnsi="宋体" w:cs="宋体"/>
                <w:color w:val="000000"/>
                <w:sz w:val="24"/>
              </w:rPr>
              <w:t>报价</w:t>
            </w:r>
            <w:r>
              <w:rPr>
                <w:rFonts w:hint="eastAsia" w:ascii="宋体" w:hAnsi="宋体" w:cs="宋体"/>
                <w:color w:val="000000"/>
                <w:sz w:val="24"/>
                <w:lang w:val="zh-CN"/>
              </w:rPr>
              <w:t>函》、《</w:t>
            </w:r>
            <w:r>
              <w:rPr>
                <w:rFonts w:hint="eastAsia" w:ascii="宋体" w:hAnsi="宋体"/>
                <w:color w:val="000000"/>
                <w:kern w:val="0"/>
                <w:sz w:val="24"/>
              </w:rPr>
              <w:t>法定代表人授权书</w:t>
            </w:r>
            <w:r>
              <w:rPr>
                <w:rFonts w:hint="eastAsia" w:ascii="宋体" w:hAnsi="宋体" w:cs="宋体"/>
                <w:color w:val="000000"/>
                <w:sz w:val="24"/>
                <w:lang w:val="zh-CN"/>
              </w:rPr>
              <w:t>》、《</w:t>
            </w:r>
            <w:r>
              <w:rPr>
                <w:rFonts w:hint="eastAsia" w:ascii="宋体" w:hAnsi="宋体"/>
                <w:color w:val="000000"/>
                <w:sz w:val="24"/>
                <w:lang w:val="zh-CN"/>
              </w:rPr>
              <w:t>报价</w:t>
            </w:r>
            <w:r>
              <w:rPr>
                <w:rFonts w:hint="eastAsia" w:ascii="宋体" w:hAnsi="宋体" w:cs="宋体"/>
                <w:color w:val="000000"/>
                <w:sz w:val="24"/>
                <w:lang w:val="zh-CN"/>
              </w:rPr>
              <w:t>一览表》、《</w:t>
            </w:r>
            <w:r>
              <w:rPr>
                <w:rFonts w:hint="eastAsia" w:ascii="宋体" w:hAnsi="宋体" w:cs="宋体"/>
                <w:color w:val="000000"/>
                <w:sz w:val="24"/>
              </w:rPr>
              <w:t>响应</w:t>
            </w:r>
            <w:r>
              <w:rPr>
                <w:rFonts w:hint="eastAsia" w:ascii="宋体" w:hAnsi="宋体" w:cs="宋体"/>
                <w:color w:val="000000"/>
                <w:sz w:val="24"/>
                <w:lang w:val="zh-CN"/>
              </w:rPr>
              <w:t>报价明细表》（</w:t>
            </w:r>
            <w:r>
              <w:rPr>
                <w:rFonts w:hint="eastAsia" w:ascii="宋体" w:hAnsi="宋体" w:cs="宋体"/>
                <w:color w:val="000000"/>
                <w:sz w:val="24"/>
              </w:rPr>
              <w:t>不需提供的除外）</w:t>
            </w:r>
            <w:r>
              <w:rPr>
                <w:rFonts w:hint="eastAsia" w:ascii="宋体" w:hAnsi="宋体" w:cs="宋体"/>
                <w:color w:val="000000"/>
                <w:sz w:val="24"/>
                <w:lang w:val="zh-CN"/>
              </w:rPr>
              <w:t>或所提供的上述材料不符合征集文件要求的。</w:t>
            </w:r>
          </w:p>
        </w:tc>
      </w:tr>
      <w:tr w14:paraId="7956B4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7" w:type="dxa"/>
            <w:gridSpan w:val="2"/>
            <w:noWrap w:val="0"/>
            <w:vAlign w:val="center"/>
          </w:tcPr>
          <w:p w14:paraId="6045D2B4">
            <w:pPr>
              <w:autoSpaceDE w:val="0"/>
              <w:autoSpaceDN w:val="0"/>
              <w:adjustRightInd w:val="0"/>
              <w:rPr>
                <w:rFonts w:hint="eastAsia" w:ascii="宋体" w:hAnsi="宋体" w:cs="宋体"/>
                <w:color w:val="000000"/>
                <w:sz w:val="24"/>
                <w:lang w:val="zh-CN"/>
              </w:rPr>
            </w:pPr>
            <w:r>
              <w:rPr>
                <w:rFonts w:hint="eastAsia" w:ascii="宋体" w:hAnsi="宋体" w:cs="宋体"/>
                <w:b/>
                <w:bCs/>
                <w:color w:val="000000"/>
                <w:sz w:val="24"/>
                <w:lang w:val="zh-CN"/>
              </w:rPr>
              <w:t>（三）响应程度</w:t>
            </w:r>
          </w:p>
        </w:tc>
      </w:tr>
      <w:tr w14:paraId="3735BD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78" w:type="dxa"/>
            <w:noWrap w:val="0"/>
            <w:vAlign w:val="center"/>
          </w:tcPr>
          <w:p w14:paraId="657F0673">
            <w:pPr>
              <w:autoSpaceDE w:val="0"/>
              <w:autoSpaceDN w:val="0"/>
              <w:adjustRightInd w:val="0"/>
              <w:jc w:val="center"/>
              <w:rPr>
                <w:rFonts w:hint="eastAsia" w:ascii="宋体" w:hAnsi="宋体" w:cs="宋体"/>
                <w:color w:val="000000"/>
                <w:sz w:val="24"/>
                <w:lang w:val="zh-CN"/>
              </w:rPr>
            </w:pPr>
            <w:r>
              <w:rPr>
                <w:rFonts w:hint="eastAsia" w:ascii="宋体" w:hAnsi="宋体" w:cs="宋体"/>
                <w:color w:val="000000"/>
                <w:sz w:val="24"/>
                <w:lang w:val="zh-CN"/>
              </w:rPr>
              <w:t>5</w:t>
            </w:r>
          </w:p>
        </w:tc>
        <w:tc>
          <w:tcPr>
            <w:tcW w:w="7839" w:type="dxa"/>
            <w:noWrap w:val="0"/>
            <w:vAlign w:val="center"/>
          </w:tcPr>
          <w:p w14:paraId="51632224">
            <w:pPr>
              <w:autoSpaceDE w:val="0"/>
              <w:autoSpaceDN w:val="0"/>
              <w:adjustRightInd w:val="0"/>
              <w:rPr>
                <w:rFonts w:ascii="宋体" w:hAnsi="宋体" w:cs="宋体"/>
                <w:color w:val="000000"/>
                <w:sz w:val="24"/>
              </w:rPr>
            </w:pPr>
            <w:r>
              <w:rPr>
                <w:rFonts w:hint="eastAsia" w:ascii="宋体" w:hAnsi="宋体" w:cs="宋体"/>
                <w:color w:val="000000"/>
                <w:sz w:val="24"/>
                <w:lang w:val="zh-CN"/>
              </w:rPr>
              <w:t>不满足征集文件第二章《项目</w:t>
            </w:r>
            <w:r>
              <w:rPr>
                <w:rFonts w:hint="eastAsia" w:ascii="宋体" w:hAnsi="宋体" w:cs="宋体"/>
                <w:color w:val="000000"/>
                <w:sz w:val="24"/>
              </w:rPr>
              <w:t>采购</w:t>
            </w:r>
            <w:r>
              <w:rPr>
                <w:rFonts w:hint="eastAsia" w:ascii="宋体" w:hAnsi="宋体" w:cs="宋体"/>
                <w:color w:val="000000"/>
                <w:sz w:val="24"/>
                <w:lang w:val="zh-CN"/>
              </w:rPr>
              <w:t>需求》实质性条款要求的。</w:t>
            </w:r>
          </w:p>
        </w:tc>
      </w:tr>
      <w:tr w14:paraId="0C5F7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59F9E375">
            <w:pPr>
              <w:autoSpaceDE w:val="0"/>
              <w:autoSpaceDN w:val="0"/>
              <w:adjustRightInd w:val="0"/>
              <w:jc w:val="center"/>
              <w:rPr>
                <w:rFonts w:hint="eastAsia" w:ascii="宋体" w:hAnsi="宋体" w:cs="宋体"/>
                <w:color w:val="000000"/>
                <w:sz w:val="24"/>
                <w:lang w:val="zh-CN"/>
              </w:rPr>
            </w:pPr>
            <w:r>
              <w:rPr>
                <w:rFonts w:hint="eastAsia" w:ascii="宋体" w:hAnsi="宋体" w:cs="宋体"/>
                <w:color w:val="000000"/>
                <w:sz w:val="24"/>
              </w:rPr>
              <w:t>6</w:t>
            </w:r>
          </w:p>
        </w:tc>
        <w:tc>
          <w:tcPr>
            <w:tcW w:w="7839" w:type="dxa"/>
            <w:noWrap w:val="0"/>
            <w:vAlign w:val="center"/>
          </w:tcPr>
          <w:p w14:paraId="70BBC7D8">
            <w:pPr>
              <w:autoSpaceDE w:val="0"/>
              <w:autoSpaceDN w:val="0"/>
              <w:adjustRightInd w:val="0"/>
              <w:rPr>
                <w:rFonts w:hint="eastAsia" w:ascii="宋体" w:hAnsi="宋体" w:cs="宋体"/>
                <w:color w:val="000000"/>
                <w:sz w:val="24"/>
                <w:lang w:val="zh-CN"/>
              </w:rPr>
            </w:pPr>
            <w:r>
              <w:rPr>
                <w:rFonts w:hint="eastAsia" w:ascii="宋体" w:hAnsi="宋体" w:cs="宋体"/>
                <w:color w:val="000000"/>
                <w:sz w:val="24"/>
                <w:lang w:val="zh-CN"/>
              </w:rPr>
              <w:t>本次投标产品类别属于政府强制采购产品类别的，未按要求提供依据国家确定的认证机构出具的、处于有效期之内的节能产品或环境标志产品认证证书。</w:t>
            </w:r>
          </w:p>
        </w:tc>
      </w:tr>
      <w:tr w14:paraId="054FD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1A9FE3B9">
            <w:pPr>
              <w:autoSpaceDE w:val="0"/>
              <w:autoSpaceDN w:val="0"/>
              <w:adjustRightInd w:val="0"/>
              <w:jc w:val="center"/>
              <w:rPr>
                <w:rFonts w:hint="eastAsia" w:ascii="宋体" w:hAnsi="宋体" w:cs="宋体"/>
                <w:color w:val="000000"/>
                <w:sz w:val="24"/>
                <w:lang w:val="zh-CN"/>
              </w:rPr>
            </w:pPr>
            <w:r>
              <w:rPr>
                <w:rFonts w:hint="eastAsia" w:ascii="宋体" w:hAnsi="宋体" w:cs="宋体"/>
                <w:color w:val="000000"/>
                <w:sz w:val="24"/>
              </w:rPr>
              <w:t>7</w:t>
            </w:r>
          </w:p>
        </w:tc>
        <w:tc>
          <w:tcPr>
            <w:tcW w:w="7839" w:type="dxa"/>
            <w:noWrap w:val="0"/>
            <w:vAlign w:val="center"/>
          </w:tcPr>
          <w:p w14:paraId="5B9EC1B8">
            <w:pPr>
              <w:autoSpaceDE w:val="0"/>
              <w:autoSpaceDN w:val="0"/>
              <w:adjustRightInd w:val="0"/>
              <w:rPr>
                <w:rFonts w:hint="eastAsia" w:ascii="宋体" w:hAnsi="宋体" w:cs="宋体"/>
                <w:color w:val="000000"/>
                <w:sz w:val="24"/>
                <w:lang w:val="zh-CN"/>
              </w:rPr>
            </w:pPr>
            <w:r>
              <w:rPr>
                <w:rFonts w:hint="eastAsia" w:ascii="宋体" w:hAnsi="宋体" w:cs="宋体"/>
                <w:color w:val="000000"/>
                <w:sz w:val="24"/>
                <w:lang w:val="zh-CN"/>
              </w:rPr>
              <w:t>响应文件含有征集人不能接受的附加条件的。</w:t>
            </w:r>
          </w:p>
        </w:tc>
      </w:tr>
      <w:tr w14:paraId="66E7E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64685874">
            <w:pPr>
              <w:autoSpaceDE w:val="0"/>
              <w:autoSpaceDN w:val="0"/>
              <w:adjustRightInd w:val="0"/>
              <w:jc w:val="center"/>
              <w:rPr>
                <w:rFonts w:hint="eastAsia" w:ascii="宋体" w:hAnsi="宋体" w:cs="宋体"/>
                <w:color w:val="000000"/>
                <w:sz w:val="24"/>
                <w:lang w:val="zh-CN"/>
              </w:rPr>
            </w:pPr>
            <w:r>
              <w:rPr>
                <w:rFonts w:hint="eastAsia" w:ascii="宋体" w:hAnsi="宋体" w:cs="宋体"/>
                <w:color w:val="000000"/>
                <w:sz w:val="24"/>
              </w:rPr>
              <w:t>8</w:t>
            </w:r>
          </w:p>
        </w:tc>
        <w:tc>
          <w:tcPr>
            <w:tcW w:w="7839" w:type="dxa"/>
            <w:noWrap w:val="0"/>
            <w:vAlign w:val="center"/>
          </w:tcPr>
          <w:p w14:paraId="56234C75">
            <w:pPr>
              <w:autoSpaceDE w:val="0"/>
              <w:autoSpaceDN w:val="0"/>
              <w:adjustRightInd w:val="0"/>
              <w:rPr>
                <w:rFonts w:hint="eastAsia" w:ascii="宋体" w:hAnsi="宋体" w:cs="宋体"/>
                <w:color w:val="000000"/>
                <w:sz w:val="24"/>
                <w:lang w:val="zh-CN"/>
              </w:rPr>
            </w:pPr>
            <w:r>
              <w:rPr>
                <w:rFonts w:hint="eastAsia" w:ascii="宋体" w:hAnsi="宋体" w:cs="宋体"/>
                <w:color w:val="000000"/>
                <w:sz w:val="24"/>
                <w:lang w:val="zh-CN"/>
              </w:rPr>
              <w:t>响应文件有效期少于征集文件中载明的响应文件有效期的。</w:t>
            </w:r>
          </w:p>
        </w:tc>
      </w:tr>
      <w:tr w14:paraId="6B0FA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2A7F7626">
            <w:pPr>
              <w:autoSpaceDE w:val="0"/>
              <w:autoSpaceDN w:val="0"/>
              <w:adjustRightInd w:val="0"/>
              <w:jc w:val="center"/>
              <w:rPr>
                <w:rFonts w:hint="eastAsia" w:ascii="宋体" w:hAnsi="宋体" w:cs="宋体"/>
                <w:color w:val="000000"/>
                <w:sz w:val="24"/>
                <w:lang w:val="zh-CN"/>
              </w:rPr>
            </w:pPr>
            <w:r>
              <w:rPr>
                <w:rFonts w:hint="eastAsia" w:ascii="宋体" w:hAnsi="宋体" w:cs="宋体"/>
                <w:color w:val="000000"/>
                <w:sz w:val="24"/>
              </w:rPr>
              <w:t>9</w:t>
            </w:r>
          </w:p>
        </w:tc>
        <w:tc>
          <w:tcPr>
            <w:tcW w:w="7839" w:type="dxa"/>
            <w:noWrap w:val="0"/>
            <w:vAlign w:val="center"/>
          </w:tcPr>
          <w:p w14:paraId="5D2F95A4">
            <w:pPr>
              <w:autoSpaceDE w:val="0"/>
              <w:autoSpaceDN w:val="0"/>
              <w:adjustRightInd w:val="0"/>
              <w:rPr>
                <w:rFonts w:hint="eastAsia" w:ascii="Arial" w:hAnsi="Arial" w:cs="Arial"/>
                <w:color w:val="000000"/>
                <w:sz w:val="24"/>
              </w:rPr>
            </w:pPr>
            <w:r>
              <w:rPr>
                <w:rFonts w:ascii="Arial" w:hAnsi="Arial" w:cs="Arial"/>
                <w:color w:val="000000"/>
                <w:sz w:val="24"/>
              </w:rPr>
              <w:t>法律、法规和</w:t>
            </w:r>
            <w:r>
              <w:rPr>
                <w:rFonts w:hint="eastAsia" w:ascii="Arial" w:hAnsi="Arial" w:cs="Arial"/>
                <w:color w:val="000000"/>
                <w:sz w:val="24"/>
              </w:rPr>
              <w:t>征集文件</w:t>
            </w:r>
            <w:r>
              <w:rPr>
                <w:rFonts w:ascii="Arial" w:hAnsi="Arial" w:cs="Arial"/>
                <w:color w:val="000000"/>
                <w:sz w:val="24"/>
              </w:rPr>
              <w:t>规定的其他无效情形。</w:t>
            </w:r>
          </w:p>
        </w:tc>
      </w:tr>
    </w:tbl>
    <w:p w14:paraId="379DAD3F"/>
    <w:p w14:paraId="64EE5283">
      <w:pPr>
        <w:tabs>
          <w:tab w:val="left" w:pos="993"/>
        </w:tabs>
        <w:spacing w:line="300" w:lineRule="exact"/>
        <w:ind w:left="426"/>
        <w:rPr>
          <w:rFonts w:hint="eastAsia"/>
          <w:b/>
          <w:bCs/>
          <w:color w:val="auto"/>
          <w:kern w:val="0"/>
          <w:szCs w:val="21"/>
          <w:highlight w:val="none"/>
          <w:lang w:val="en-US" w:eastAsia="zh-CN"/>
        </w:rPr>
      </w:pPr>
    </w:p>
    <w:p w14:paraId="77C7518B">
      <w:pPr>
        <w:tabs>
          <w:tab w:val="left" w:pos="993"/>
        </w:tabs>
        <w:spacing w:line="300" w:lineRule="exact"/>
        <w:ind w:left="426"/>
        <w:rPr>
          <w:rFonts w:hint="eastAsia"/>
          <w:b/>
          <w:bCs/>
          <w:color w:val="auto"/>
          <w:kern w:val="0"/>
          <w:szCs w:val="21"/>
          <w:highlight w:val="none"/>
          <w:lang w:val="en-US" w:eastAsia="zh-CN"/>
        </w:rPr>
      </w:pPr>
    </w:p>
    <w:p w14:paraId="49F72B4A">
      <w:pPr>
        <w:tabs>
          <w:tab w:val="left" w:pos="993"/>
        </w:tabs>
        <w:spacing w:line="300" w:lineRule="exact"/>
        <w:ind w:left="426"/>
        <w:rPr>
          <w:rFonts w:hint="eastAsia"/>
          <w:b/>
          <w:bCs/>
          <w:color w:val="auto"/>
          <w:kern w:val="0"/>
          <w:szCs w:val="21"/>
          <w:highlight w:val="none"/>
          <w:lang w:val="en-US" w:eastAsia="zh-CN"/>
        </w:rPr>
      </w:pPr>
    </w:p>
    <w:p w14:paraId="1D6E40C3">
      <w:pPr>
        <w:tabs>
          <w:tab w:val="left" w:pos="993"/>
        </w:tabs>
        <w:spacing w:line="300" w:lineRule="exact"/>
        <w:ind w:left="426"/>
        <w:rPr>
          <w:rFonts w:hint="eastAsia"/>
          <w:b/>
          <w:bCs/>
          <w:color w:val="auto"/>
          <w:kern w:val="0"/>
          <w:szCs w:val="21"/>
          <w:highlight w:val="none"/>
          <w:lang w:val="en-US" w:eastAsia="zh-CN"/>
        </w:rPr>
      </w:pPr>
    </w:p>
    <w:p w14:paraId="5F657739">
      <w:pPr>
        <w:tabs>
          <w:tab w:val="left" w:pos="993"/>
        </w:tabs>
        <w:spacing w:line="300" w:lineRule="exact"/>
        <w:ind w:left="426"/>
        <w:rPr>
          <w:rFonts w:hint="eastAsia"/>
          <w:b/>
          <w:bCs/>
          <w:color w:val="auto"/>
          <w:kern w:val="0"/>
          <w:szCs w:val="21"/>
          <w:highlight w:val="none"/>
          <w:lang w:val="en-US" w:eastAsia="zh-CN"/>
        </w:rPr>
      </w:pPr>
    </w:p>
    <w:p w14:paraId="057F64E0">
      <w:pPr>
        <w:tabs>
          <w:tab w:val="left" w:pos="993"/>
        </w:tabs>
        <w:spacing w:line="300" w:lineRule="exact"/>
        <w:ind w:left="426"/>
        <w:rPr>
          <w:rFonts w:hint="eastAsia"/>
          <w:b/>
          <w:bCs/>
          <w:color w:val="auto"/>
          <w:kern w:val="0"/>
          <w:szCs w:val="21"/>
          <w:highlight w:val="none"/>
          <w:lang w:val="en-US" w:eastAsia="zh-CN"/>
        </w:rPr>
      </w:pPr>
    </w:p>
    <w:p w14:paraId="3082CADD">
      <w:pPr>
        <w:tabs>
          <w:tab w:val="left" w:pos="993"/>
        </w:tabs>
        <w:spacing w:line="300" w:lineRule="exact"/>
        <w:ind w:left="426"/>
        <w:rPr>
          <w:rFonts w:hint="eastAsia"/>
          <w:b/>
          <w:bCs/>
          <w:color w:val="auto"/>
          <w:kern w:val="0"/>
          <w:szCs w:val="21"/>
          <w:highlight w:val="none"/>
          <w:lang w:val="en-US" w:eastAsia="zh-CN"/>
        </w:rPr>
      </w:pPr>
    </w:p>
    <w:p w14:paraId="42EDB72B">
      <w:pPr>
        <w:tabs>
          <w:tab w:val="left" w:pos="993"/>
        </w:tabs>
        <w:spacing w:line="300" w:lineRule="exact"/>
        <w:ind w:left="426"/>
        <w:rPr>
          <w:rFonts w:hint="eastAsia"/>
          <w:b/>
          <w:bCs/>
          <w:color w:val="auto"/>
          <w:kern w:val="0"/>
          <w:szCs w:val="21"/>
          <w:highlight w:val="none"/>
          <w:lang w:val="en-US" w:eastAsia="zh-CN"/>
        </w:rPr>
      </w:pPr>
    </w:p>
    <w:p w14:paraId="5087C87B">
      <w:pPr>
        <w:tabs>
          <w:tab w:val="left" w:pos="993"/>
        </w:tabs>
        <w:spacing w:line="300" w:lineRule="exact"/>
        <w:ind w:left="426"/>
        <w:rPr>
          <w:rFonts w:hint="eastAsia"/>
          <w:b/>
          <w:bCs/>
          <w:color w:val="auto"/>
          <w:kern w:val="0"/>
          <w:szCs w:val="21"/>
          <w:highlight w:val="none"/>
          <w:lang w:val="en-US" w:eastAsia="zh-CN"/>
        </w:rPr>
      </w:pPr>
    </w:p>
    <w:p w14:paraId="24A656B3">
      <w:pPr>
        <w:tabs>
          <w:tab w:val="left" w:pos="993"/>
        </w:tabs>
        <w:spacing w:line="300" w:lineRule="exact"/>
        <w:ind w:left="426"/>
        <w:rPr>
          <w:rFonts w:hint="eastAsia"/>
          <w:b/>
          <w:bCs/>
          <w:color w:val="auto"/>
          <w:kern w:val="0"/>
          <w:szCs w:val="21"/>
          <w:highlight w:val="none"/>
          <w:lang w:val="en-US" w:eastAsia="zh-CN"/>
        </w:rPr>
      </w:pPr>
    </w:p>
    <w:p w14:paraId="6A258F38">
      <w:pPr>
        <w:tabs>
          <w:tab w:val="left" w:pos="993"/>
        </w:tabs>
        <w:spacing w:line="300" w:lineRule="exact"/>
        <w:ind w:left="426"/>
        <w:rPr>
          <w:rFonts w:hint="eastAsia"/>
          <w:b/>
          <w:bCs/>
          <w:color w:val="auto"/>
          <w:kern w:val="0"/>
          <w:szCs w:val="21"/>
          <w:highlight w:val="none"/>
          <w:lang w:val="en-US" w:eastAsia="zh-CN"/>
        </w:rPr>
      </w:pPr>
    </w:p>
    <w:p w14:paraId="14EAA324">
      <w:pPr>
        <w:tabs>
          <w:tab w:val="left" w:pos="993"/>
        </w:tabs>
        <w:spacing w:line="300" w:lineRule="exact"/>
        <w:ind w:left="426"/>
        <w:rPr>
          <w:rFonts w:hint="eastAsia"/>
          <w:b/>
          <w:bCs/>
          <w:color w:val="auto"/>
          <w:kern w:val="0"/>
          <w:szCs w:val="21"/>
          <w:highlight w:val="none"/>
          <w:lang w:val="en-US" w:eastAsia="zh-CN"/>
        </w:rPr>
      </w:pPr>
    </w:p>
    <w:p w14:paraId="6F9DA0DB">
      <w:pPr>
        <w:tabs>
          <w:tab w:val="left" w:pos="993"/>
        </w:tabs>
        <w:spacing w:line="300" w:lineRule="exact"/>
        <w:ind w:left="426"/>
        <w:rPr>
          <w:rFonts w:hint="eastAsia"/>
          <w:b/>
          <w:bCs/>
          <w:color w:val="auto"/>
          <w:kern w:val="0"/>
          <w:szCs w:val="21"/>
          <w:highlight w:val="none"/>
          <w:lang w:val="en-US" w:eastAsia="zh-CN"/>
        </w:rPr>
      </w:pPr>
    </w:p>
    <w:p w14:paraId="20BB4C9F">
      <w:pPr>
        <w:tabs>
          <w:tab w:val="left" w:pos="993"/>
        </w:tabs>
        <w:spacing w:line="300" w:lineRule="exact"/>
        <w:ind w:left="426"/>
        <w:rPr>
          <w:rFonts w:hint="eastAsia"/>
          <w:b/>
          <w:bCs/>
          <w:color w:val="auto"/>
          <w:kern w:val="0"/>
          <w:szCs w:val="21"/>
          <w:highlight w:val="none"/>
          <w:lang w:val="en-US" w:eastAsia="zh-CN"/>
        </w:rPr>
      </w:pPr>
    </w:p>
    <w:p w14:paraId="60EE64C2">
      <w:pPr>
        <w:tabs>
          <w:tab w:val="left" w:pos="993"/>
        </w:tabs>
        <w:spacing w:line="300" w:lineRule="exact"/>
        <w:ind w:left="426"/>
        <w:rPr>
          <w:rFonts w:hint="eastAsia"/>
          <w:b/>
          <w:bCs/>
          <w:color w:val="auto"/>
          <w:kern w:val="0"/>
          <w:szCs w:val="21"/>
          <w:highlight w:val="none"/>
          <w:lang w:val="en-US" w:eastAsia="zh-CN"/>
        </w:rPr>
      </w:pPr>
    </w:p>
    <w:p w14:paraId="0A225524">
      <w:pPr>
        <w:tabs>
          <w:tab w:val="left" w:pos="993"/>
        </w:tabs>
        <w:spacing w:line="300" w:lineRule="exact"/>
        <w:ind w:left="426"/>
        <w:rPr>
          <w:rFonts w:hint="eastAsia"/>
          <w:b/>
          <w:bCs/>
          <w:color w:val="auto"/>
          <w:kern w:val="0"/>
          <w:szCs w:val="21"/>
          <w:highlight w:val="none"/>
          <w:lang w:val="en-US" w:eastAsia="zh-CN"/>
        </w:rPr>
      </w:pPr>
    </w:p>
    <w:p w14:paraId="71518B54">
      <w:pPr>
        <w:numPr>
          <w:ilvl w:val="0"/>
          <w:numId w:val="0"/>
        </w:numPr>
        <w:tabs>
          <w:tab w:val="left" w:pos="993"/>
        </w:tabs>
        <w:spacing w:line="300" w:lineRule="exact"/>
        <w:rPr>
          <w:rFonts w:hint="eastAsia"/>
          <w:b/>
          <w:bCs/>
          <w:color w:val="auto"/>
          <w:kern w:val="0"/>
          <w:szCs w:val="21"/>
          <w:highlight w:val="none"/>
          <w:lang w:val="en-US" w:eastAsia="zh-CN"/>
        </w:rPr>
      </w:pPr>
    </w:p>
    <w:p w14:paraId="2D8F8F1F">
      <w:pPr>
        <w:numPr>
          <w:ilvl w:val="0"/>
          <w:numId w:val="0"/>
        </w:numPr>
        <w:tabs>
          <w:tab w:val="left" w:pos="993"/>
        </w:tabs>
        <w:spacing w:line="300" w:lineRule="exact"/>
        <w:rPr>
          <w:rFonts w:hint="eastAsia"/>
          <w:b/>
          <w:bCs/>
          <w:color w:val="auto"/>
          <w:kern w:val="0"/>
          <w:szCs w:val="21"/>
          <w:highlight w:val="none"/>
        </w:rPr>
      </w:pPr>
      <w:r>
        <w:rPr>
          <w:rFonts w:hint="eastAsia"/>
          <w:b/>
          <w:bCs/>
          <w:color w:val="auto"/>
          <w:kern w:val="0"/>
          <w:szCs w:val="21"/>
          <w:highlight w:val="none"/>
          <w:lang w:val="en-US" w:eastAsia="zh-CN"/>
        </w:rPr>
        <w:t>3.评分标准</w:t>
      </w:r>
    </w:p>
    <w:p w14:paraId="52BA9A37">
      <w:pPr>
        <w:pStyle w:val="50"/>
        <w:numPr>
          <w:ilvl w:val="0"/>
          <w:numId w:val="0"/>
        </w:numPr>
        <w:rPr>
          <w:rFonts w:hint="eastAsia"/>
        </w:rPr>
      </w:pPr>
    </w:p>
    <w:tbl>
      <w:tblPr>
        <w:tblStyle w:val="52"/>
        <w:tblW w:w="9653"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659"/>
        <w:gridCol w:w="5682"/>
        <w:gridCol w:w="829"/>
        <w:gridCol w:w="971"/>
      </w:tblGrid>
      <w:tr w14:paraId="265A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2" w:type="dxa"/>
            <w:noWrap w:val="0"/>
            <w:vAlign w:val="center"/>
          </w:tcPr>
          <w:p w14:paraId="2E950934">
            <w:pPr>
              <w:autoSpaceDE w:val="0"/>
              <w:autoSpaceDN w:val="0"/>
              <w:adjustRightInd w:val="0"/>
              <w:jc w:val="center"/>
              <w:rPr>
                <w:rFonts w:ascii="宋体" w:hAnsi="宋体" w:cs="宋体"/>
                <w:sz w:val="24"/>
                <w:lang w:val="zh-CN"/>
              </w:rPr>
            </w:pPr>
            <w:r>
              <w:rPr>
                <w:rFonts w:ascii="宋体" w:hAnsi="宋体" w:cs="宋体"/>
                <w:sz w:val="24"/>
                <w:lang w:val="zh-CN"/>
              </w:rPr>
              <w:t>序号</w:t>
            </w:r>
          </w:p>
        </w:tc>
        <w:tc>
          <w:tcPr>
            <w:tcW w:w="1659" w:type="dxa"/>
            <w:noWrap w:val="0"/>
            <w:vAlign w:val="center"/>
          </w:tcPr>
          <w:p w14:paraId="622D6435">
            <w:pPr>
              <w:autoSpaceDE w:val="0"/>
              <w:autoSpaceDN w:val="0"/>
              <w:adjustRightInd w:val="0"/>
              <w:jc w:val="center"/>
              <w:rPr>
                <w:rFonts w:ascii="宋体" w:hAnsi="宋体" w:cs="宋体"/>
                <w:sz w:val="24"/>
                <w:lang w:val="zh-CN"/>
              </w:rPr>
            </w:pPr>
            <w:r>
              <w:rPr>
                <w:rFonts w:hint="eastAsia" w:ascii="宋体" w:hAnsi="宋体" w:cs="宋体"/>
                <w:sz w:val="24"/>
                <w:lang w:val="zh-CN"/>
              </w:rPr>
              <w:t>评审因素</w:t>
            </w:r>
          </w:p>
        </w:tc>
        <w:tc>
          <w:tcPr>
            <w:tcW w:w="5682" w:type="dxa"/>
            <w:noWrap w:val="0"/>
            <w:vAlign w:val="center"/>
          </w:tcPr>
          <w:p w14:paraId="6D38DB36">
            <w:pPr>
              <w:autoSpaceDE w:val="0"/>
              <w:autoSpaceDN w:val="0"/>
              <w:adjustRightInd w:val="0"/>
              <w:jc w:val="center"/>
              <w:rPr>
                <w:rFonts w:ascii="宋体" w:hAnsi="宋体" w:cs="宋体"/>
                <w:sz w:val="24"/>
                <w:lang w:val="zh-CN"/>
              </w:rPr>
            </w:pPr>
            <w:r>
              <w:rPr>
                <w:rFonts w:hint="eastAsia" w:ascii="宋体" w:hAnsi="宋体" w:cs="宋体"/>
                <w:sz w:val="24"/>
                <w:lang w:val="zh-CN"/>
              </w:rPr>
              <w:t>评分标准</w:t>
            </w:r>
          </w:p>
        </w:tc>
        <w:tc>
          <w:tcPr>
            <w:tcW w:w="829" w:type="dxa"/>
            <w:noWrap w:val="0"/>
            <w:vAlign w:val="center"/>
          </w:tcPr>
          <w:p w14:paraId="587F3AB6">
            <w:pPr>
              <w:autoSpaceDE w:val="0"/>
              <w:autoSpaceDN w:val="0"/>
              <w:adjustRightInd w:val="0"/>
              <w:jc w:val="center"/>
              <w:rPr>
                <w:rFonts w:ascii="宋体" w:hAnsi="宋体" w:cs="宋体"/>
                <w:sz w:val="24"/>
                <w:lang w:val="zh-CN"/>
              </w:rPr>
            </w:pPr>
            <w:r>
              <w:rPr>
                <w:rFonts w:hint="eastAsia" w:ascii="宋体" w:hAnsi="宋体" w:cs="宋体"/>
                <w:sz w:val="24"/>
                <w:lang w:val="zh-CN"/>
              </w:rPr>
              <w:t>分值</w:t>
            </w:r>
          </w:p>
        </w:tc>
        <w:tc>
          <w:tcPr>
            <w:tcW w:w="971" w:type="dxa"/>
            <w:noWrap w:val="0"/>
            <w:vAlign w:val="center"/>
          </w:tcPr>
          <w:p w14:paraId="1DE357A6">
            <w:pPr>
              <w:autoSpaceDE w:val="0"/>
              <w:autoSpaceDN w:val="0"/>
              <w:adjustRightInd w:val="0"/>
              <w:jc w:val="center"/>
              <w:rPr>
                <w:rFonts w:ascii="宋体" w:hAnsi="宋体" w:cs="宋体"/>
                <w:sz w:val="24"/>
                <w:lang w:val="zh-CN"/>
              </w:rPr>
            </w:pPr>
            <w:r>
              <w:rPr>
                <w:rFonts w:hint="eastAsia" w:ascii="宋体" w:hAnsi="宋体" w:cs="宋体"/>
                <w:sz w:val="24"/>
                <w:lang w:val="zh-CN"/>
              </w:rPr>
              <w:t>主、客观项</w:t>
            </w:r>
          </w:p>
        </w:tc>
      </w:tr>
      <w:tr w14:paraId="7639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3" w:type="dxa"/>
            <w:gridSpan w:val="5"/>
            <w:noWrap w:val="0"/>
            <w:vAlign w:val="center"/>
          </w:tcPr>
          <w:p w14:paraId="7AE9BF30">
            <w:pPr>
              <w:autoSpaceDE w:val="0"/>
              <w:autoSpaceDN w:val="0"/>
              <w:adjustRightInd w:val="0"/>
              <w:jc w:val="center"/>
              <w:rPr>
                <w:rFonts w:hint="default" w:ascii="宋体" w:hAnsi="宋体" w:eastAsia="宋体" w:cs="宋体"/>
                <w:sz w:val="24"/>
                <w:highlight w:val="white"/>
                <w:lang w:val="en-US" w:eastAsia="zh-CN"/>
              </w:rPr>
            </w:pPr>
            <w:r>
              <w:rPr>
                <w:rFonts w:hint="eastAsia" w:ascii="宋体" w:hAnsi="宋体" w:cs="宋体"/>
                <w:b/>
                <w:bCs/>
                <w:sz w:val="24"/>
                <w:lang w:val="zh-CN"/>
              </w:rPr>
              <w:t>技术</w:t>
            </w:r>
            <w:r>
              <w:rPr>
                <w:rFonts w:hint="eastAsia" w:ascii="宋体" w:hAnsi="宋体" w:cs="宋体"/>
                <w:b/>
                <w:bCs/>
                <w:sz w:val="24"/>
                <w:lang w:val="en-US" w:eastAsia="zh-CN"/>
              </w:rPr>
              <w:t>商务</w:t>
            </w:r>
            <w:r>
              <w:rPr>
                <w:rFonts w:hint="eastAsia" w:ascii="宋体" w:hAnsi="宋体" w:cs="宋体"/>
                <w:b/>
                <w:bCs/>
                <w:sz w:val="24"/>
                <w:lang w:val="zh-CN"/>
              </w:rPr>
              <w:t>评分（</w:t>
            </w:r>
            <w:r>
              <w:rPr>
                <w:rFonts w:hint="eastAsia" w:ascii="宋体" w:hAnsi="宋体" w:cs="宋体"/>
                <w:b/>
                <w:bCs/>
                <w:sz w:val="24"/>
                <w:lang w:val="en-US" w:eastAsia="zh-CN"/>
              </w:rPr>
              <w:t>100）分</w:t>
            </w:r>
          </w:p>
        </w:tc>
      </w:tr>
      <w:tr w14:paraId="706C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5" w:hRule="atLeast"/>
        </w:trPr>
        <w:tc>
          <w:tcPr>
            <w:tcW w:w="512" w:type="dxa"/>
            <w:noWrap w:val="0"/>
            <w:vAlign w:val="center"/>
          </w:tcPr>
          <w:p w14:paraId="51DD1CFC">
            <w:pPr>
              <w:numPr>
                <w:ilvl w:val="0"/>
                <w:numId w:val="6"/>
              </w:numPr>
              <w:spacing w:line="360" w:lineRule="auto"/>
              <w:ind w:left="425" w:leftChars="0" w:hanging="425" w:firstLineChars="0"/>
              <w:jc w:val="center"/>
              <w:rPr>
                <w:rFonts w:hint="eastAsia" w:ascii="宋体" w:hAnsi="宋体" w:eastAsia="宋体" w:cs="宋体"/>
                <w:sz w:val="24"/>
                <w:szCs w:val="24"/>
                <w:highlight w:val="white"/>
                <w:lang w:val="zh-CN"/>
              </w:rPr>
            </w:pPr>
          </w:p>
        </w:tc>
        <w:tc>
          <w:tcPr>
            <w:tcW w:w="1659" w:type="dxa"/>
            <w:noWrap w:val="0"/>
            <w:vAlign w:val="center"/>
          </w:tcPr>
          <w:p w14:paraId="0B13F619">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进货查验 </w:t>
            </w:r>
          </w:p>
          <w:p w14:paraId="5304B137">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管理制度</w:t>
            </w:r>
          </w:p>
          <w:p w14:paraId="75B3CBC2">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（满分 8 分）</w:t>
            </w:r>
          </w:p>
          <w:p w14:paraId="4FA5945C">
            <w:pPr>
              <w:spacing w:line="360" w:lineRule="auto"/>
              <w:jc w:val="center"/>
              <w:rPr>
                <w:rFonts w:hint="eastAsia" w:ascii="宋体" w:hAnsi="宋体" w:eastAsia="宋体" w:cs="宋体"/>
                <w:sz w:val="24"/>
                <w:szCs w:val="24"/>
              </w:rPr>
            </w:pPr>
          </w:p>
        </w:tc>
        <w:tc>
          <w:tcPr>
            <w:tcW w:w="5682" w:type="dxa"/>
            <w:noWrap w:val="0"/>
            <w:vAlign w:val="center"/>
          </w:tcPr>
          <w:p w14:paraId="0DF8BABD">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①建立并落实有进货查验记录制度，制度含进货查验记录及证明材料，并确保材料的真实性、完整性，承诺检验记录和证明材料保存期限不少于产品保质期满后六个月，产品没有明确保质期的，检验记录和证明材料保存期限不少于二年。本项得分 2 分。 </w:t>
            </w:r>
          </w:p>
          <w:p w14:paraId="16699B5C">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②建立并落实有产品出库制度，含食品相关产品的贮存、保管记录和领用出库记录。本项得分 1 分。 </w:t>
            </w:r>
          </w:p>
          <w:p w14:paraId="60710B95">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③制定有进货产品的管理制度，含对供货商检验食品相关产品的许可证、产品合格证明文件或食品原料证明材料的管理。本项得分 5 分。 </w:t>
            </w:r>
          </w:p>
          <w:p w14:paraId="4D587984">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注：未提供以上相关承诺书并加盖供应商公章的，不予计分。未提供进货查验管理制度的不得分。</w:t>
            </w:r>
          </w:p>
        </w:tc>
        <w:tc>
          <w:tcPr>
            <w:tcW w:w="829" w:type="dxa"/>
            <w:noWrap w:val="0"/>
            <w:vAlign w:val="top"/>
          </w:tcPr>
          <w:p w14:paraId="6B9E65E3">
            <w:pPr>
              <w:spacing w:line="360" w:lineRule="auto"/>
              <w:jc w:val="center"/>
              <w:rPr>
                <w:rFonts w:hint="eastAsia" w:ascii="宋体" w:hAnsi="宋体" w:eastAsia="宋体" w:cs="宋体"/>
                <w:b w:val="0"/>
                <w:bCs w:val="0"/>
                <w:color w:val="000000"/>
                <w:sz w:val="24"/>
                <w:szCs w:val="24"/>
              </w:rPr>
            </w:pPr>
          </w:p>
          <w:p w14:paraId="777C0C75">
            <w:pPr>
              <w:spacing w:line="360" w:lineRule="auto"/>
              <w:jc w:val="center"/>
              <w:rPr>
                <w:rFonts w:hint="eastAsia" w:ascii="宋体" w:hAnsi="宋体" w:eastAsia="宋体" w:cs="宋体"/>
                <w:b w:val="0"/>
                <w:bCs w:val="0"/>
                <w:color w:val="000000"/>
                <w:sz w:val="24"/>
                <w:szCs w:val="24"/>
              </w:rPr>
            </w:pPr>
          </w:p>
          <w:p w14:paraId="21E6F691">
            <w:pPr>
              <w:spacing w:line="360" w:lineRule="auto"/>
              <w:jc w:val="center"/>
              <w:rPr>
                <w:rFonts w:hint="eastAsia" w:ascii="宋体" w:hAnsi="宋体" w:eastAsia="宋体" w:cs="宋体"/>
                <w:b w:val="0"/>
                <w:bCs w:val="0"/>
                <w:color w:val="000000"/>
                <w:sz w:val="24"/>
                <w:szCs w:val="24"/>
              </w:rPr>
            </w:pPr>
          </w:p>
          <w:p w14:paraId="04D07095">
            <w:pPr>
              <w:spacing w:line="360" w:lineRule="auto"/>
              <w:jc w:val="center"/>
              <w:rPr>
                <w:rFonts w:hint="eastAsia" w:ascii="宋体" w:hAnsi="宋体" w:eastAsia="宋体" w:cs="宋体"/>
                <w:b w:val="0"/>
                <w:bCs w:val="0"/>
                <w:color w:val="000000"/>
                <w:sz w:val="24"/>
                <w:szCs w:val="24"/>
              </w:rPr>
            </w:pPr>
          </w:p>
          <w:p w14:paraId="1D6540BD">
            <w:pPr>
              <w:spacing w:line="360" w:lineRule="auto"/>
              <w:jc w:val="center"/>
              <w:rPr>
                <w:rFonts w:hint="eastAsia" w:ascii="宋体" w:hAnsi="宋体" w:eastAsia="宋体" w:cs="宋体"/>
                <w:b w:val="0"/>
                <w:bCs w:val="0"/>
                <w:color w:val="000000"/>
                <w:sz w:val="24"/>
                <w:szCs w:val="24"/>
                <w:lang w:val="en-US" w:eastAsia="zh-CN"/>
              </w:rPr>
            </w:pPr>
          </w:p>
          <w:p w14:paraId="5BA82D82">
            <w:pPr>
              <w:spacing w:line="360" w:lineRule="auto"/>
              <w:jc w:val="center"/>
              <w:rPr>
                <w:rFonts w:hint="eastAsia" w:ascii="宋体" w:hAnsi="宋体" w:eastAsia="宋体" w:cs="宋体"/>
                <w:b w:val="0"/>
                <w:bCs w:val="0"/>
                <w:color w:val="000000"/>
                <w:sz w:val="24"/>
                <w:szCs w:val="24"/>
                <w:lang w:val="en-US" w:eastAsia="zh-CN"/>
              </w:rPr>
            </w:pPr>
          </w:p>
          <w:p w14:paraId="2678921A">
            <w:pPr>
              <w:spacing w:line="360" w:lineRule="auto"/>
              <w:jc w:val="both"/>
              <w:rPr>
                <w:rFonts w:hint="eastAsia" w:ascii="宋体" w:hAnsi="宋体" w:eastAsia="宋体" w:cs="宋体"/>
                <w:b w:val="0"/>
                <w:bCs w:val="0"/>
                <w:sz w:val="24"/>
                <w:szCs w:val="24"/>
                <w:highlight w:val="white"/>
              </w:rPr>
            </w:pP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lang w:val="zh-CN"/>
              </w:rPr>
              <w:t>分</w:t>
            </w:r>
          </w:p>
        </w:tc>
        <w:tc>
          <w:tcPr>
            <w:tcW w:w="971" w:type="dxa"/>
            <w:noWrap w:val="0"/>
            <w:vAlign w:val="center"/>
          </w:tcPr>
          <w:p w14:paraId="56ACFB5D">
            <w:pPr>
              <w:spacing w:line="360" w:lineRule="auto"/>
              <w:jc w:val="left"/>
              <w:rPr>
                <w:rFonts w:hint="eastAsia" w:ascii="宋体" w:hAnsi="宋体" w:eastAsia="宋体" w:cs="宋体"/>
                <w:sz w:val="24"/>
                <w:szCs w:val="24"/>
                <w:lang w:val="zh-CN"/>
              </w:rPr>
            </w:pPr>
            <w:r>
              <w:rPr>
                <w:rFonts w:hint="eastAsia" w:ascii="宋体" w:hAnsi="宋体" w:eastAsia="宋体" w:cs="宋体"/>
                <w:color w:val="000000"/>
                <w:sz w:val="24"/>
                <w:szCs w:val="24"/>
                <w:lang w:val="zh-CN"/>
              </w:rPr>
              <w:t>主观项</w:t>
            </w:r>
          </w:p>
        </w:tc>
      </w:tr>
      <w:tr w14:paraId="15B7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512" w:type="dxa"/>
            <w:noWrap w:val="0"/>
            <w:vAlign w:val="center"/>
          </w:tcPr>
          <w:p w14:paraId="7692BD7F">
            <w:pPr>
              <w:numPr>
                <w:ilvl w:val="0"/>
                <w:numId w:val="6"/>
              </w:numPr>
              <w:ind w:left="425" w:leftChars="0" w:hanging="425" w:firstLineChars="0"/>
              <w:jc w:val="center"/>
              <w:rPr>
                <w:rFonts w:hint="eastAsia" w:ascii="宋体" w:hAnsi="宋体" w:cs="宋体"/>
                <w:sz w:val="24"/>
                <w:highlight w:val="white"/>
                <w:lang w:val="zh-CN"/>
              </w:rPr>
            </w:pPr>
          </w:p>
        </w:tc>
        <w:tc>
          <w:tcPr>
            <w:tcW w:w="1659" w:type="dxa"/>
            <w:noWrap w:val="0"/>
            <w:vAlign w:val="center"/>
          </w:tcPr>
          <w:p w14:paraId="78711651">
            <w:pPr>
              <w:keepNext w:val="0"/>
              <w:keepLines w:val="0"/>
              <w:widowControl/>
              <w:suppressLineNumbers w:val="0"/>
              <w:spacing w:line="360" w:lineRule="auto"/>
              <w:jc w:val="center"/>
              <w:rPr>
                <w:b w:val="0"/>
                <w:bCs w:val="0"/>
                <w:sz w:val="24"/>
                <w:szCs w:val="24"/>
              </w:rPr>
            </w:pPr>
            <w:r>
              <w:rPr>
                <w:rFonts w:hint="eastAsia" w:ascii="宋体" w:hAnsi="宋体" w:eastAsia="宋体" w:cs="宋体"/>
                <w:b w:val="0"/>
                <w:bCs w:val="0"/>
                <w:color w:val="000000"/>
                <w:kern w:val="0"/>
                <w:sz w:val="24"/>
                <w:szCs w:val="24"/>
                <w:lang w:val="en-US" w:eastAsia="zh-CN" w:bidi="ar"/>
              </w:rPr>
              <w:t>食品安全管理制度</w:t>
            </w:r>
          </w:p>
          <w:p w14:paraId="19D786CA">
            <w:pPr>
              <w:keepNext w:val="0"/>
              <w:keepLines w:val="0"/>
              <w:widowControl/>
              <w:suppressLineNumbers w:val="0"/>
              <w:spacing w:line="360" w:lineRule="auto"/>
              <w:jc w:val="center"/>
              <w:rPr>
                <w:b w:val="0"/>
                <w:bCs w:val="0"/>
                <w:sz w:val="24"/>
                <w:szCs w:val="24"/>
              </w:rPr>
            </w:pPr>
            <w:r>
              <w:rPr>
                <w:rFonts w:hint="eastAsia" w:ascii="宋体" w:hAnsi="宋体" w:eastAsia="宋体" w:cs="宋体"/>
                <w:b w:val="0"/>
                <w:bCs w:val="0"/>
                <w:color w:val="000000"/>
                <w:kern w:val="0"/>
                <w:sz w:val="24"/>
                <w:szCs w:val="24"/>
                <w:lang w:val="en-US" w:eastAsia="zh-CN" w:bidi="ar"/>
              </w:rPr>
              <w:t>（满分10 分）</w:t>
            </w:r>
          </w:p>
          <w:p w14:paraId="537C161B">
            <w:pPr>
              <w:spacing w:line="360" w:lineRule="auto"/>
              <w:jc w:val="center"/>
              <w:rPr>
                <w:rFonts w:hint="eastAsia" w:ascii="宋体" w:hAnsi="宋体" w:cs="宋体"/>
                <w:sz w:val="24"/>
                <w:szCs w:val="24"/>
              </w:rPr>
            </w:pPr>
          </w:p>
          <w:p w14:paraId="716218CB">
            <w:pPr>
              <w:spacing w:line="360" w:lineRule="auto"/>
              <w:jc w:val="center"/>
              <w:rPr>
                <w:rFonts w:hint="eastAsia" w:ascii="宋体" w:hAnsi="宋体" w:cs="宋体"/>
                <w:sz w:val="24"/>
                <w:szCs w:val="24"/>
              </w:rPr>
            </w:pPr>
          </w:p>
        </w:tc>
        <w:tc>
          <w:tcPr>
            <w:tcW w:w="5682" w:type="dxa"/>
            <w:noWrap w:val="0"/>
            <w:vAlign w:val="center"/>
          </w:tcPr>
          <w:p w14:paraId="0723CA77">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①建立并落实食品原辅料、食品添加剂、食品相关产品进货查验制度得 0.5 分；有食品销售记录制度得 0.5 分；有不合格食品召回制度得 0.5 分；有无害化处理制度得 0.5 分。本项满分 2 分。 </w:t>
            </w:r>
          </w:p>
          <w:p w14:paraId="62D1D8D5">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②依法建立食品安全自查、从业人员健康管理和培训考核制度。建立食品安全自查制度得 0.5 分，有从业人员健康管理和培训考核制度得 0.5 分。本项满分 1 分。 </w:t>
            </w:r>
          </w:p>
          <w:p w14:paraId="408F5694">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③制定《食品安全风险管控清单》得 0.5 分、《食品安全总监职责》得 0.5 分、《食品安全员守则》得 0.5 分。本项满分 1.5 分 </w:t>
            </w:r>
          </w:p>
          <w:p w14:paraId="28F7CADA">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④设立食品安全管理机构得 1 分，依法配备食品安全总监或食品 </w:t>
            </w:r>
          </w:p>
          <w:p w14:paraId="49D3BDA6">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安全员得 0.5 分。本项满分 1.5 分。 </w:t>
            </w:r>
          </w:p>
          <w:p w14:paraId="48C24D6B">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⑤制定食品安全“日管控、周排查、月调度”制度得 1，承诺按制度执行并做相关记录的得 3 分。本项满分 4 分。 </w:t>
            </w:r>
          </w:p>
          <w:p w14:paraId="0E7DC131">
            <w:pPr>
              <w:keepNext w:val="0"/>
              <w:keepLines w:val="0"/>
              <w:widowControl/>
              <w:suppressLineNumbers w:val="0"/>
              <w:spacing w:line="360" w:lineRule="auto"/>
              <w:jc w:val="left"/>
              <w:rPr>
                <w:rFonts w:hint="eastAsia" w:ascii="宋体" w:hAnsi="宋体" w:cs="宋体"/>
                <w:sz w:val="24"/>
                <w:szCs w:val="24"/>
              </w:rPr>
            </w:pPr>
            <w:r>
              <w:rPr>
                <w:rFonts w:hint="eastAsia" w:ascii="宋体" w:hAnsi="宋体" w:eastAsia="宋体" w:cs="宋体"/>
                <w:b/>
                <w:bCs/>
                <w:color w:val="000000"/>
                <w:kern w:val="0"/>
                <w:sz w:val="24"/>
                <w:szCs w:val="24"/>
                <w:lang w:val="en-US" w:eastAsia="zh-CN" w:bidi="ar"/>
              </w:rPr>
              <w:t>注：未提供食品安全管理制度的不得分。</w:t>
            </w:r>
          </w:p>
        </w:tc>
        <w:tc>
          <w:tcPr>
            <w:tcW w:w="829" w:type="dxa"/>
            <w:noWrap w:val="0"/>
            <w:vAlign w:val="top"/>
          </w:tcPr>
          <w:p w14:paraId="1B73E192">
            <w:pPr>
              <w:jc w:val="center"/>
              <w:rPr>
                <w:rFonts w:hint="eastAsia" w:ascii="宋体" w:hAnsi="宋体" w:eastAsia="宋体" w:cs="宋体"/>
                <w:b w:val="0"/>
                <w:bCs w:val="0"/>
                <w:color w:val="000000"/>
                <w:sz w:val="24"/>
                <w:szCs w:val="24"/>
              </w:rPr>
            </w:pPr>
          </w:p>
          <w:p w14:paraId="4B94CE92">
            <w:pPr>
              <w:jc w:val="center"/>
              <w:rPr>
                <w:rFonts w:hint="eastAsia" w:ascii="宋体" w:hAnsi="宋体" w:eastAsia="宋体" w:cs="宋体"/>
                <w:b w:val="0"/>
                <w:bCs w:val="0"/>
                <w:color w:val="000000"/>
                <w:sz w:val="24"/>
                <w:szCs w:val="24"/>
              </w:rPr>
            </w:pPr>
          </w:p>
          <w:p w14:paraId="2154C54C">
            <w:pPr>
              <w:jc w:val="center"/>
              <w:rPr>
                <w:rFonts w:hint="eastAsia" w:ascii="宋体" w:hAnsi="宋体" w:eastAsia="宋体" w:cs="宋体"/>
                <w:b w:val="0"/>
                <w:bCs w:val="0"/>
                <w:color w:val="000000"/>
                <w:sz w:val="24"/>
                <w:szCs w:val="24"/>
                <w:lang w:val="en-US" w:eastAsia="zh-CN"/>
              </w:rPr>
            </w:pPr>
          </w:p>
          <w:p w14:paraId="212EB49F">
            <w:pPr>
              <w:jc w:val="center"/>
              <w:rPr>
                <w:rFonts w:hint="eastAsia" w:ascii="宋体" w:hAnsi="宋体" w:eastAsia="宋体" w:cs="宋体"/>
                <w:b w:val="0"/>
                <w:bCs w:val="0"/>
                <w:color w:val="000000"/>
                <w:sz w:val="24"/>
                <w:szCs w:val="24"/>
                <w:lang w:val="en-US" w:eastAsia="zh-CN"/>
              </w:rPr>
            </w:pPr>
          </w:p>
          <w:p w14:paraId="1E4E6914">
            <w:pPr>
              <w:jc w:val="center"/>
              <w:rPr>
                <w:rFonts w:hint="eastAsia" w:ascii="宋体" w:hAnsi="宋体" w:eastAsia="宋体" w:cs="宋体"/>
                <w:b w:val="0"/>
                <w:bCs w:val="0"/>
                <w:color w:val="000000"/>
                <w:sz w:val="24"/>
                <w:szCs w:val="24"/>
                <w:lang w:val="en-US" w:eastAsia="zh-CN"/>
              </w:rPr>
            </w:pPr>
          </w:p>
          <w:p w14:paraId="35D61806">
            <w:pPr>
              <w:jc w:val="center"/>
              <w:rPr>
                <w:rFonts w:hint="eastAsia" w:ascii="宋体" w:hAnsi="宋体" w:eastAsia="宋体" w:cs="宋体"/>
                <w:b w:val="0"/>
                <w:bCs w:val="0"/>
                <w:color w:val="000000"/>
                <w:sz w:val="24"/>
                <w:szCs w:val="24"/>
                <w:lang w:val="en-US" w:eastAsia="zh-CN"/>
              </w:rPr>
            </w:pPr>
          </w:p>
          <w:p w14:paraId="294CE277">
            <w:pPr>
              <w:jc w:val="center"/>
              <w:rPr>
                <w:rFonts w:hint="eastAsia" w:ascii="宋体" w:hAnsi="宋体" w:eastAsia="宋体" w:cs="宋体"/>
                <w:b w:val="0"/>
                <w:bCs w:val="0"/>
                <w:color w:val="000000"/>
                <w:sz w:val="24"/>
                <w:szCs w:val="24"/>
                <w:lang w:val="en-US" w:eastAsia="zh-CN"/>
              </w:rPr>
            </w:pPr>
          </w:p>
          <w:p w14:paraId="6D6767DB">
            <w:pPr>
              <w:jc w:val="center"/>
              <w:rPr>
                <w:rFonts w:hint="eastAsia" w:ascii="宋体" w:hAnsi="宋体" w:eastAsia="宋体" w:cs="宋体"/>
                <w:b w:val="0"/>
                <w:bCs w:val="0"/>
                <w:color w:val="000000"/>
                <w:sz w:val="24"/>
                <w:szCs w:val="24"/>
                <w:lang w:val="en-US" w:eastAsia="zh-CN"/>
              </w:rPr>
            </w:pPr>
          </w:p>
          <w:p w14:paraId="7AE8E553">
            <w:pPr>
              <w:jc w:val="center"/>
              <w:rPr>
                <w:rFonts w:hint="eastAsia" w:ascii="宋体" w:hAnsi="宋体" w:eastAsia="宋体" w:cs="宋体"/>
                <w:b w:val="0"/>
                <w:bCs w:val="0"/>
                <w:color w:val="000000"/>
                <w:sz w:val="24"/>
                <w:szCs w:val="24"/>
                <w:lang w:val="en-US" w:eastAsia="zh-CN"/>
              </w:rPr>
            </w:pPr>
          </w:p>
          <w:p w14:paraId="71963DFD">
            <w:pPr>
              <w:jc w:val="center"/>
              <w:rPr>
                <w:rFonts w:hint="eastAsia" w:ascii="宋体" w:hAnsi="宋体" w:eastAsia="宋体" w:cs="宋体"/>
                <w:b w:val="0"/>
                <w:bCs w:val="0"/>
                <w:sz w:val="24"/>
                <w:szCs w:val="24"/>
                <w:highlight w:val="white"/>
              </w:rPr>
            </w:pPr>
            <w:r>
              <w:rPr>
                <w:rFonts w:hint="eastAsia" w:ascii="宋体" w:hAnsi="宋体" w:eastAsia="宋体" w:cs="宋体"/>
                <w:b w:val="0"/>
                <w:bCs w:val="0"/>
                <w:color w:val="000000"/>
                <w:sz w:val="24"/>
                <w:szCs w:val="24"/>
                <w:lang w:val="en-US" w:eastAsia="zh-CN"/>
              </w:rPr>
              <w:t>10</w:t>
            </w:r>
            <w:r>
              <w:rPr>
                <w:rFonts w:hint="eastAsia" w:ascii="宋体" w:hAnsi="宋体" w:eastAsia="宋体" w:cs="宋体"/>
                <w:b w:val="0"/>
                <w:bCs w:val="0"/>
                <w:color w:val="000000"/>
                <w:sz w:val="24"/>
                <w:szCs w:val="24"/>
              </w:rPr>
              <w:t>分</w:t>
            </w:r>
          </w:p>
        </w:tc>
        <w:tc>
          <w:tcPr>
            <w:tcW w:w="971" w:type="dxa"/>
            <w:noWrap w:val="0"/>
            <w:vAlign w:val="center"/>
          </w:tcPr>
          <w:p w14:paraId="4E26C4A5">
            <w:pPr>
              <w:jc w:val="left"/>
              <w:rPr>
                <w:rFonts w:hint="eastAsia" w:ascii="宋体" w:hAnsi="宋体" w:cs="宋体"/>
                <w:sz w:val="24"/>
                <w:szCs w:val="24"/>
                <w:lang w:val="zh-CN"/>
              </w:rPr>
            </w:pPr>
            <w:r>
              <w:rPr>
                <w:rFonts w:hint="eastAsia" w:ascii="宋体" w:hAnsi="宋体" w:cs="宋体"/>
                <w:color w:val="000000"/>
                <w:sz w:val="24"/>
                <w:szCs w:val="24"/>
                <w:lang w:val="zh-CN"/>
              </w:rPr>
              <w:t>主观项</w:t>
            </w:r>
          </w:p>
        </w:tc>
      </w:tr>
      <w:tr w14:paraId="7C97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2" w:type="dxa"/>
            <w:noWrap w:val="0"/>
            <w:vAlign w:val="center"/>
          </w:tcPr>
          <w:p w14:paraId="42C5BE37">
            <w:pPr>
              <w:numPr>
                <w:ilvl w:val="0"/>
                <w:numId w:val="6"/>
              </w:numPr>
              <w:ind w:left="425" w:leftChars="0" w:hanging="425" w:firstLineChars="0"/>
              <w:jc w:val="center"/>
              <w:rPr>
                <w:rFonts w:hint="eastAsia" w:ascii="宋体" w:hAnsi="宋体" w:cs="宋体"/>
                <w:color w:val="000000"/>
                <w:sz w:val="24"/>
                <w:highlight w:val="white"/>
                <w:lang w:val="zh-CN"/>
              </w:rPr>
            </w:pPr>
          </w:p>
        </w:tc>
        <w:tc>
          <w:tcPr>
            <w:tcW w:w="1659" w:type="dxa"/>
            <w:noWrap w:val="0"/>
            <w:vAlign w:val="center"/>
          </w:tcPr>
          <w:p w14:paraId="485944A6">
            <w:pPr>
              <w:keepNext w:val="0"/>
              <w:keepLines w:val="0"/>
              <w:widowControl/>
              <w:suppressLineNumbers w:val="0"/>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拟投入本项目车辆 配置</w:t>
            </w:r>
          </w:p>
          <w:p w14:paraId="35A6849B">
            <w:pPr>
              <w:keepNext w:val="0"/>
              <w:keepLines w:val="0"/>
              <w:widowControl/>
              <w:suppressLineNumbers w:val="0"/>
              <w:jc w:val="center"/>
              <w:rPr>
                <w:b w:val="0"/>
                <w:bCs w:val="0"/>
                <w:sz w:val="24"/>
                <w:szCs w:val="24"/>
              </w:rPr>
            </w:pPr>
            <w:r>
              <w:rPr>
                <w:rFonts w:hint="eastAsia" w:ascii="宋体" w:hAnsi="宋体" w:eastAsia="宋体" w:cs="宋体"/>
                <w:b w:val="0"/>
                <w:bCs w:val="0"/>
                <w:color w:val="000000"/>
                <w:kern w:val="0"/>
                <w:sz w:val="24"/>
                <w:szCs w:val="24"/>
                <w:lang w:val="en-US" w:eastAsia="zh-CN" w:bidi="ar"/>
              </w:rPr>
              <w:t>（满分4 分）</w:t>
            </w:r>
          </w:p>
          <w:p w14:paraId="0D447A54">
            <w:pPr>
              <w:spacing w:line="360" w:lineRule="auto"/>
              <w:jc w:val="center"/>
              <w:rPr>
                <w:rFonts w:hint="eastAsia" w:ascii="宋体" w:hAnsi="宋体" w:cs="宋体"/>
                <w:sz w:val="24"/>
                <w:szCs w:val="24"/>
              </w:rPr>
            </w:pPr>
          </w:p>
        </w:tc>
        <w:tc>
          <w:tcPr>
            <w:tcW w:w="5682" w:type="dxa"/>
            <w:noWrap w:val="0"/>
            <w:vAlign w:val="center"/>
          </w:tcPr>
          <w:p w14:paraId="61E86CA8">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供应商拟投入本项目的自有或租赁的封闭式运输车辆（鲜肉必须是食品运输专用冷藏车）： </w:t>
            </w:r>
          </w:p>
          <w:p w14:paraId="29F42CF2">
            <w:pPr>
              <w:keepNext w:val="0"/>
              <w:keepLines w:val="0"/>
              <w:widowControl/>
              <w:suppressLineNumbers w:val="0"/>
              <w:spacing w:line="360" w:lineRule="auto"/>
              <w:jc w:val="left"/>
              <w:rPr>
                <w:rFonts w:hint="eastAsia" w:ascii="宋体" w:hAnsi="宋体" w:cs="宋体"/>
                <w:sz w:val="24"/>
                <w:szCs w:val="24"/>
              </w:rPr>
            </w:pPr>
            <w:r>
              <w:rPr>
                <w:rFonts w:hint="eastAsia" w:ascii="宋体" w:hAnsi="宋体" w:eastAsia="宋体" w:cs="宋体"/>
                <w:color w:val="000000"/>
                <w:kern w:val="0"/>
                <w:sz w:val="24"/>
                <w:szCs w:val="24"/>
                <w:lang w:val="en-US" w:eastAsia="zh-CN" w:bidi="ar"/>
              </w:rPr>
              <w:t>供应商（含法定代表人名下登记）提供自有或租赁的符合安全卫生标准的封闭式运输车辆（鲜肉类必须是食品运输专用冷藏车）[自有车辆提供有效车辆行驶证复印件并加盖供应商公章，否则不予计分；租赁的提供租赁合同及有效车辆行驶证复印件并加盖供应商公章，否则不予计分；入围后在签订框架协议前须提供上述原件核查，未能提供的按虚假应标处理]，每登记 1 辆得 2 分，满分 4 分。</w:t>
            </w:r>
          </w:p>
        </w:tc>
        <w:tc>
          <w:tcPr>
            <w:tcW w:w="829" w:type="dxa"/>
            <w:noWrap w:val="0"/>
            <w:vAlign w:val="top"/>
          </w:tcPr>
          <w:p w14:paraId="389E052F">
            <w:pPr>
              <w:jc w:val="center"/>
              <w:rPr>
                <w:rFonts w:hint="eastAsia" w:ascii="宋体" w:hAnsi="宋体" w:eastAsia="宋体" w:cs="宋体"/>
                <w:b w:val="0"/>
                <w:bCs w:val="0"/>
                <w:color w:val="000000"/>
                <w:kern w:val="0"/>
                <w:sz w:val="24"/>
                <w:szCs w:val="24"/>
                <w:lang w:val="en-US" w:eastAsia="zh-CN" w:bidi="ar"/>
              </w:rPr>
            </w:pPr>
          </w:p>
          <w:p w14:paraId="5D9202C7">
            <w:pPr>
              <w:jc w:val="center"/>
              <w:rPr>
                <w:rFonts w:hint="eastAsia" w:ascii="宋体" w:hAnsi="宋体" w:eastAsia="宋体" w:cs="宋体"/>
                <w:b w:val="0"/>
                <w:bCs w:val="0"/>
                <w:color w:val="000000"/>
                <w:kern w:val="0"/>
                <w:sz w:val="24"/>
                <w:szCs w:val="24"/>
                <w:lang w:val="en-US" w:eastAsia="zh-CN" w:bidi="ar"/>
              </w:rPr>
            </w:pPr>
          </w:p>
          <w:p w14:paraId="02E1DBCC">
            <w:pPr>
              <w:jc w:val="center"/>
              <w:rPr>
                <w:rFonts w:hint="eastAsia" w:ascii="宋体" w:hAnsi="宋体" w:eastAsia="宋体" w:cs="宋体"/>
                <w:b w:val="0"/>
                <w:bCs w:val="0"/>
                <w:color w:val="000000"/>
                <w:kern w:val="0"/>
                <w:sz w:val="24"/>
                <w:szCs w:val="24"/>
                <w:lang w:val="en-US" w:eastAsia="zh-CN" w:bidi="ar"/>
              </w:rPr>
            </w:pPr>
          </w:p>
          <w:p w14:paraId="67D3C1F0">
            <w:pPr>
              <w:jc w:val="center"/>
              <w:rPr>
                <w:rFonts w:hint="eastAsia" w:ascii="宋体" w:hAnsi="宋体" w:eastAsia="宋体" w:cs="宋体"/>
                <w:b w:val="0"/>
                <w:bCs w:val="0"/>
                <w:color w:val="000000"/>
                <w:kern w:val="0"/>
                <w:sz w:val="24"/>
                <w:szCs w:val="24"/>
                <w:lang w:val="en-US" w:eastAsia="zh-CN" w:bidi="ar"/>
              </w:rPr>
            </w:pPr>
          </w:p>
          <w:p w14:paraId="02C65671">
            <w:pPr>
              <w:jc w:val="center"/>
              <w:rPr>
                <w:rFonts w:hint="eastAsia" w:ascii="宋体" w:hAnsi="宋体" w:eastAsia="宋体" w:cs="宋体"/>
                <w:b w:val="0"/>
                <w:bCs w:val="0"/>
                <w:color w:val="000000"/>
                <w:kern w:val="0"/>
                <w:sz w:val="24"/>
                <w:szCs w:val="24"/>
                <w:lang w:val="en-US" w:eastAsia="zh-CN" w:bidi="ar"/>
              </w:rPr>
            </w:pPr>
          </w:p>
          <w:p w14:paraId="14771D9B">
            <w:pPr>
              <w:jc w:val="center"/>
              <w:rPr>
                <w:rFonts w:hint="eastAsia" w:ascii="宋体" w:hAnsi="宋体" w:eastAsia="宋体" w:cs="宋体"/>
                <w:b w:val="0"/>
                <w:bCs w:val="0"/>
                <w:color w:val="000000"/>
                <w:kern w:val="0"/>
                <w:sz w:val="24"/>
                <w:szCs w:val="24"/>
                <w:lang w:val="en-US" w:eastAsia="zh-CN" w:bidi="ar"/>
              </w:rPr>
            </w:pPr>
          </w:p>
          <w:p w14:paraId="31474247">
            <w:pPr>
              <w:jc w:val="center"/>
              <w:rPr>
                <w:rFonts w:hint="eastAsia" w:ascii="宋体" w:hAnsi="宋体" w:eastAsia="宋体" w:cs="宋体"/>
                <w:b w:val="0"/>
                <w:bCs w:val="0"/>
                <w:color w:val="000000"/>
                <w:kern w:val="0"/>
                <w:sz w:val="24"/>
                <w:szCs w:val="24"/>
                <w:lang w:val="en-US" w:eastAsia="zh-CN" w:bidi="ar"/>
              </w:rPr>
            </w:pPr>
          </w:p>
          <w:p w14:paraId="469A36EA">
            <w:pPr>
              <w:jc w:val="center"/>
              <w:rPr>
                <w:rFonts w:hint="eastAsia" w:ascii="宋体" w:hAnsi="宋体" w:eastAsia="宋体" w:cs="宋体"/>
                <w:b w:val="0"/>
                <w:bCs w:val="0"/>
                <w:color w:val="000000"/>
                <w:kern w:val="0"/>
                <w:sz w:val="24"/>
                <w:szCs w:val="24"/>
                <w:lang w:val="en-US" w:eastAsia="zh-CN" w:bidi="ar"/>
              </w:rPr>
            </w:pPr>
          </w:p>
          <w:p w14:paraId="69AF8C6F">
            <w:pPr>
              <w:jc w:val="center"/>
              <w:rPr>
                <w:rFonts w:hint="eastAsia" w:ascii="宋体" w:hAnsi="宋体" w:eastAsia="宋体" w:cs="宋体"/>
                <w:b w:val="0"/>
                <w:bCs w:val="0"/>
                <w:color w:val="000000"/>
                <w:kern w:val="0"/>
                <w:sz w:val="24"/>
                <w:szCs w:val="24"/>
                <w:lang w:val="en-US" w:eastAsia="zh-CN" w:bidi="ar"/>
              </w:rPr>
            </w:pPr>
          </w:p>
          <w:p w14:paraId="7198CA81">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kern w:val="0"/>
                <w:sz w:val="24"/>
                <w:szCs w:val="24"/>
                <w:lang w:val="en-US" w:eastAsia="zh-CN" w:bidi="ar"/>
              </w:rPr>
              <w:t>4分</w:t>
            </w:r>
          </w:p>
        </w:tc>
        <w:tc>
          <w:tcPr>
            <w:tcW w:w="971" w:type="dxa"/>
            <w:noWrap w:val="0"/>
            <w:vAlign w:val="center"/>
          </w:tcPr>
          <w:p w14:paraId="056A89DA">
            <w:pPr>
              <w:jc w:val="left"/>
              <w:rPr>
                <w:rFonts w:hint="eastAsia" w:ascii="宋体" w:hAnsi="宋体" w:cs="宋体"/>
                <w:color w:val="000000"/>
                <w:sz w:val="24"/>
                <w:szCs w:val="24"/>
                <w:lang w:val="zh-CN"/>
              </w:rPr>
            </w:pPr>
            <w:r>
              <w:rPr>
                <w:rFonts w:hint="eastAsia" w:ascii="宋体" w:hAnsi="宋体" w:cs="宋体"/>
                <w:color w:val="000000"/>
                <w:sz w:val="24"/>
                <w:szCs w:val="24"/>
                <w:lang w:val="zh-CN"/>
              </w:rPr>
              <w:t>主观项</w:t>
            </w:r>
          </w:p>
        </w:tc>
      </w:tr>
      <w:tr w14:paraId="061B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2" w:type="dxa"/>
            <w:noWrap w:val="0"/>
            <w:vAlign w:val="center"/>
          </w:tcPr>
          <w:p w14:paraId="701DB8C7">
            <w:pPr>
              <w:numPr>
                <w:ilvl w:val="0"/>
                <w:numId w:val="6"/>
              </w:numPr>
              <w:ind w:left="425" w:leftChars="0" w:hanging="425" w:firstLineChars="0"/>
              <w:jc w:val="center"/>
              <w:rPr>
                <w:rFonts w:hint="eastAsia" w:ascii="宋体" w:hAnsi="宋体" w:cs="宋体"/>
                <w:sz w:val="24"/>
                <w:highlight w:val="white"/>
                <w:lang w:val="zh-CN"/>
              </w:rPr>
            </w:pPr>
          </w:p>
        </w:tc>
        <w:tc>
          <w:tcPr>
            <w:tcW w:w="1659" w:type="dxa"/>
            <w:noWrap w:val="0"/>
            <w:vAlign w:val="center"/>
          </w:tcPr>
          <w:p w14:paraId="06D06CE5">
            <w:pPr>
              <w:keepNext w:val="0"/>
              <w:keepLines w:val="0"/>
              <w:widowControl/>
              <w:suppressLineNumbers w:val="0"/>
              <w:spacing w:line="360" w:lineRule="auto"/>
              <w:jc w:val="left"/>
              <w:rPr>
                <w:b w:val="0"/>
                <w:bCs w:val="0"/>
                <w:sz w:val="24"/>
                <w:szCs w:val="24"/>
              </w:rPr>
            </w:pPr>
            <w:r>
              <w:rPr>
                <w:rFonts w:hint="eastAsia" w:ascii="宋体" w:hAnsi="宋体" w:eastAsia="宋体" w:cs="宋体"/>
                <w:b w:val="0"/>
                <w:bCs w:val="0"/>
                <w:color w:val="000000"/>
                <w:kern w:val="0"/>
                <w:sz w:val="24"/>
                <w:szCs w:val="24"/>
                <w:lang w:val="en-US" w:eastAsia="zh-CN" w:bidi="ar"/>
              </w:rPr>
              <w:t xml:space="preserve">产品可 追溯方案 （满分 7 </w:t>
            </w:r>
          </w:p>
          <w:p w14:paraId="251DAD7B">
            <w:pPr>
              <w:keepNext w:val="0"/>
              <w:keepLines w:val="0"/>
              <w:widowControl/>
              <w:suppressLineNumbers w:val="0"/>
              <w:spacing w:line="360" w:lineRule="auto"/>
              <w:jc w:val="left"/>
              <w:rPr>
                <w:b w:val="0"/>
                <w:bCs w:val="0"/>
                <w:sz w:val="24"/>
                <w:szCs w:val="24"/>
              </w:rPr>
            </w:pPr>
            <w:r>
              <w:rPr>
                <w:rFonts w:hint="eastAsia" w:ascii="宋体" w:hAnsi="宋体" w:eastAsia="宋体" w:cs="宋体"/>
                <w:b w:val="0"/>
                <w:bCs w:val="0"/>
                <w:color w:val="000000"/>
                <w:kern w:val="0"/>
                <w:sz w:val="24"/>
                <w:szCs w:val="24"/>
                <w:lang w:val="en-US" w:eastAsia="zh-CN" w:bidi="ar"/>
              </w:rPr>
              <w:t>分）</w:t>
            </w:r>
          </w:p>
          <w:p w14:paraId="1AC87F44">
            <w:pPr>
              <w:spacing w:line="360" w:lineRule="auto"/>
              <w:jc w:val="center"/>
              <w:rPr>
                <w:rFonts w:hint="eastAsia" w:ascii="宋体" w:hAnsi="宋体" w:cs="宋体"/>
                <w:sz w:val="24"/>
                <w:szCs w:val="24"/>
              </w:rPr>
            </w:pPr>
          </w:p>
        </w:tc>
        <w:tc>
          <w:tcPr>
            <w:tcW w:w="5682" w:type="dxa"/>
            <w:noWrap w:val="0"/>
            <w:vAlign w:val="center"/>
          </w:tcPr>
          <w:p w14:paraId="590E04E1">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①制定并落实出厂记录制度，出厂记录应含产品的食品名称、规格、 数量、生产日期或者批号、检验合格证明、销售日期以及购货者名称、 地址、联系方式等相关内容。本项得 3 分。 </w:t>
            </w:r>
          </w:p>
          <w:p w14:paraId="64500A9A">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②建立并落实食品安全追溯制度，并有相应记录，记录真实、准确得2 分，建立信息化食品安全追溯体系的，电子记录信息与纸质保持一 致得 2 分。本项满分 4 分。 </w:t>
            </w:r>
          </w:p>
          <w:p w14:paraId="75BEFFCC">
            <w:pPr>
              <w:keepNext w:val="0"/>
              <w:keepLines w:val="0"/>
              <w:widowControl/>
              <w:suppressLineNumbers w:val="0"/>
              <w:spacing w:line="360" w:lineRule="auto"/>
              <w:jc w:val="left"/>
              <w:rPr>
                <w:rFonts w:hint="eastAsia" w:ascii="宋体" w:hAnsi="宋体" w:cs="宋体"/>
                <w:sz w:val="24"/>
                <w:szCs w:val="24"/>
              </w:rPr>
            </w:pPr>
            <w:r>
              <w:rPr>
                <w:rFonts w:hint="eastAsia" w:ascii="宋体" w:hAnsi="宋体" w:eastAsia="宋体" w:cs="宋体"/>
                <w:b/>
                <w:bCs/>
                <w:color w:val="000000"/>
                <w:kern w:val="0"/>
                <w:sz w:val="24"/>
                <w:szCs w:val="24"/>
                <w:lang w:val="en-US" w:eastAsia="zh-CN" w:bidi="ar"/>
              </w:rPr>
              <w:t>注：未提供产品可追溯方案的不得分。</w:t>
            </w:r>
          </w:p>
        </w:tc>
        <w:tc>
          <w:tcPr>
            <w:tcW w:w="829" w:type="dxa"/>
            <w:noWrap w:val="0"/>
            <w:vAlign w:val="top"/>
          </w:tcPr>
          <w:p w14:paraId="2E389026">
            <w:pPr>
              <w:spacing w:line="360" w:lineRule="auto"/>
              <w:jc w:val="center"/>
              <w:rPr>
                <w:rFonts w:hint="eastAsia" w:ascii="宋体" w:hAnsi="宋体" w:eastAsia="宋体" w:cs="宋体"/>
                <w:b w:val="0"/>
                <w:bCs w:val="0"/>
                <w:color w:val="000000"/>
                <w:sz w:val="24"/>
                <w:szCs w:val="24"/>
              </w:rPr>
            </w:pPr>
          </w:p>
          <w:p w14:paraId="18074276">
            <w:pPr>
              <w:spacing w:line="360" w:lineRule="auto"/>
              <w:jc w:val="center"/>
              <w:rPr>
                <w:rFonts w:hint="eastAsia" w:ascii="宋体" w:hAnsi="宋体" w:eastAsia="宋体" w:cs="宋体"/>
                <w:b w:val="0"/>
                <w:bCs w:val="0"/>
                <w:color w:val="000000"/>
                <w:sz w:val="24"/>
                <w:szCs w:val="24"/>
              </w:rPr>
            </w:pPr>
          </w:p>
          <w:p w14:paraId="54F0DB5E">
            <w:pPr>
              <w:spacing w:line="360" w:lineRule="auto"/>
              <w:jc w:val="center"/>
              <w:rPr>
                <w:rFonts w:hint="eastAsia" w:ascii="宋体" w:hAnsi="宋体" w:eastAsia="宋体" w:cs="宋体"/>
                <w:b w:val="0"/>
                <w:bCs w:val="0"/>
                <w:color w:val="000000"/>
                <w:sz w:val="24"/>
                <w:szCs w:val="24"/>
              </w:rPr>
            </w:pPr>
          </w:p>
          <w:p w14:paraId="55143070">
            <w:pPr>
              <w:spacing w:line="360" w:lineRule="auto"/>
              <w:jc w:val="center"/>
              <w:rPr>
                <w:rFonts w:hint="eastAsia" w:ascii="宋体" w:hAnsi="宋体" w:eastAsia="宋体" w:cs="宋体"/>
                <w:b w:val="0"/>
                <w:bCs w:val="0"/>
                <w:color w:val="000000"/>
                <w:sz w:val="24"/>
                <w:szCs w:val="24"/>
                <w:lang w:val="en-US" w:eastAsia="zh-CN"/>
              </w:rPr>
            </w:pPr>
          </w:p>
          <w:p w14:paraId="1CF3ACC7">
            <w:pPr>
              <w:spacing w:line="360" w:lineRule="auto"/>
              <w:jc w:val="center"/>
              <w:rPr>
                <w:rFonts w:hint="eastAsia" w:ascii="宋体" w:hAnsi="宋体" w:eastAsia="宋体" w:cs="宋体"/>
                <w:b w:val="0"/>
                <w:bCs w:val="0"/>
                <w:color w:val="000000"/>
                <w:sz w:val="24"/>
                <w:szCs w:val="24"/>
                <w:lang w:val="en-US" w:eastAsia="zh-CN"/>
              </w:rPr>
            </w:pPr>
          </w:p>
          <w:p w14:paraId="0513010C">
            <w:pPr>
              <w:spacing w:line="360" w:lineRule="auto"/>
              <w:jc w:val="both"/>
              <w:rPr>
                <w:rFonts w:hint="eastAsia" w:ascii="宋体" w:hAnsi="宋体" w:eastAsia="宋体" w:cs="宋体"/>
                <w:b w:val="0"/>
                <w:bCs w:val="0"/>
                <w:sz w:val="24"/>
                <w:szCs w:val="24"/>
                <w:highlight w:val="white"/>
              </w:rPr>
            </w:pPr>
            <w:r>
              <w:rPr>
                <w:rFonts w:hint="eastAsia" w:ascii="宋体" w:hAnsi="宋体" w:eastAsia="宋体" w:cs="宋体"/>
                <w:b w:val="0"/>
                <w:bCs w:val="0"/>
                <w:color w:val="000000"/>
                <w:sz w:val="24"/>
                <w:szCs w:val="24"/>
                <w:lang w:val="en-US" w:eastAsia="zh-CN"/>
              </w:rPr>
              <w:t>7</w:t>
            </w:r>
            <w:r>
              <w:rPr>
                <w:rFonts w:hint="eastAsia" w:ascii="宋体" w:hAnsi="宋体" w:eastAsia="宋体" w:cs="宋体"/>
                <w:b w:val="0"/>
                <w:bCs w:val="0"/>
                <w:color w:val="000000"/>
                <w:sz w:val="24"/>
                <w:szCs w:val="24"/>
              </w:rPr>
              <w:t>分</w:t>
            </w:r>
          </w:p>
        </w:tc>
        <w:tc>
          <w:tcPr>
            <w:tcW w:w="971" w:type="dxa"/>
            <w:noWrap w:val="0"/>
            <w:vAlign w:val="center"/>
          </w:tcPr>
          <w:p w14:paraId="6FE34785">
            <w:pPr>
              <w:spacing w:line="360" w:lineRule="auto"/>
              <w:jc w:val="left"/>
              <w:rPr>
                <w:rFonts w:hint="eastAsia" w:ascii="宋体" w:hAnsi="宋体" w:cs="宋体"/>
                <w:sz w:val="24"/>
                <w:szCs w:val="24"/>
                <w:lang w:val="zh-CN"/>
              </w:rPr>
            </w:pPr>
            <w:r>
              <w:rPr>
                <w:rFonts w:hint="eastAsia" w:ascii="宋体" w:hAnsi="宋体" w:cs="宋体"/>
                <w:color w:val="000000"/>
                <w:sz w:val="24"/>
                <w:szCs w:val="24"/>
                <w:lang w:val="zh-CN"/>
              </w:rPr>
              <w:t>主观项</w:t>
            </w:r>
          </w:p>
        </w:tc>
      </w:tr>
      <w:tr w14:paraId="5129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2" w:type="dxa"/>
            <w:noWrap w:val="0"/>
            <w:vAlign w:val="center"/>
          </w:tcPr>
          <w:p w14:paraId="6632C3B3">
            <w:pPr>
              <w:numPr>
                <w:ilvl w:val="0"/>
                <w:numId w:val="6"/>
              </w:numPr>
              <w:ind w:left="425" w:leftChars="0" w:hanging="425" w:firstLineChars="0"/>
              <w:jc w:val="center"/>
              <w:rPr>
                <w:rFonts w:hint="eastAsia" w:ascii="宋体" w:hAnsi="宋体" w:cs="宋体"/>
                <w:sz w:val="24"/>
                <w:szCs w:val="24"/>
                <w:highlight w:val="white"/>
                <w:lang w:val="zh-CN"/>
              </w:rPr>
            </w:pPr>
          </w:p>
        </w:tc>
        <w:tc>
          <w:tcPr>
            <w:tcW w:w="1659" w:type="dxa"/>
            <w:noWrap w:val="0"/>
            <w:vAlign w:val="center"/>
          </w:tcPr>
          <w:p w14:paraId="0D373F3E">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从业人员健康管理制度</w:t>
            </w:r>
          </w:p>
          <w:p w14:paraId="29C3799A">
            <w:pPr>
              <w:keepNext w:val="0"/>
              <w:keepLines w:val="0"/>
              <w:widowControl/>
              <w:suppressLineNumbers w:val="0"/>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（满分8分）</w:t>
            </w:r>
          </w:p>
          <w:p w14:paraId="45240CB5">
            <w:pPr>
              <w:spacing w:line="360" w:lineRule="auto"/>
              <w:jc w:val="center"/>
              <w:rPr>
                <w:rFonts w:hint="eastAsia" w:ascii="宋体" w:hAnsi="宋体" w:eastAsia="宋体" w:cs="宋体"/>
                <w:sz w:val="24"/>
                <w:szCs w:val="24"/>
              </w:rPr>
            </w:pPr>
          </w:p>
        </w:tc>
        <w:tc>
          <w:tcPr>
            <w:tcW w:w="5682" w:type="dxa"/>
            <w:noWrap w:val="0"/>
            <w:vAlign w:val="center"/>
          </w:tcPr>
          <w:p w14:paraId="34F00B1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提供有完善的从业人员健康管理制度，从业人员持有有效健康证，对经营制售类食品、销售直接入口散装食品的从业人员，应承诺每天上岗前对其进行健康状况检查并记录检查情况。 </w:t>
            </w:r>
          </w:p>
          <w:p w14:paraId="5955D80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①提供有完善的从业人员健康管理制度的，得 2 分； </w:t>
            </w:r>
          </w:p>
          <w:p w14:paraId="7C5831D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②提供有从业人员有效健康证复印件的，每提供 1 人得 1 分，满分 3 </w:t>
            </w:r>
          </w:p>
          <w:p w14:paraId="1B62D45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分； </w:t>
            </w:r>
          </w:p>
          <w:p w14:paraId="2ECCB31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③提供有健康状况检查并记录检查情况承诺书的，得 3 分。 </w:t>
            </w:r>
          </w:p>
          <w:p w14:paraId="6ACA268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注：1.未提供从业人员健康管理制度、从业人员有效健康证复印件并 </w:t>
            </w:r>
          </w:p>
          <w:p w14:paraId="29B1B53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加盖供应商公章、健康状况检查并记录检查情况承诺书并加盖供应商公章的不得分。</w:t>
            </w:r>
          </w:p>
        </w:tc>
        <w:tc>
          <w:tcPr>
            <w:tcW w:w="829" w:type="dxa"/>
            <w:noWrap w:val="0"/>
            <w:vAlign w:val="top"/>
          </w:tcPr>
          <w:p w14:paraId="179A4C95">
            <w:pPr>
              <w:jc w:val="center"/>
              <w:rPr>
                <w:rFonts w:hint="eastAsia" w:ascii="宋体" w:hAnsi="宋体" w:eastAsia="宋体" w:cs="宋体"/>
                <w:b w:val="0"/>
                <w:bCs w:val="0"/>
                <w:color w:val="000000"/>
                <w:sz w:val="24"/>
                <w:szCs w:val="24"/>
              </w:rPr>
            </w:pPr>
          </w:p>
          <w:p w14:paraId="7FE6B6C4">
            <w:pPr>
              <w:jc w:val="center"/>
              <w:rPr>
                <w:rFonts w:hint="eastAsia" w:ascii="宋体" w:hAnsi="宋体" w:eastAsia="宋体" w:cs="宋体"/>
                <w:b w:val="0"/>
                <w:bCs w:val="0"/>
                <w:color w:val="000000"/>
                <w:sz w:val="24"/>
                <w:szCs w:val="24"/>
              </w:rPr>
            </w:pPr>
          </w:p>
          <w:p w14:paraId="4D90C9F6">
            <w:pPr>
              <w:jc w:val="center"/>
              <w:rPr>
                <w:rFonts w:hint="eastAsia" w:ascii="宋体" w:hAnsi="宋体" w:eastAsia="宋体" w:cs="宋体"/>
                <w:b w:val="0"/>
                <w:bCs w:val="0"/>
                <w:color w:val="000000"/>
                <w:sz w:val="24"/>
                <w:szCs w:val="24"/>
              </w:rPr>
            </w:pPr>
          </w:p>
          <w:p w14:paraId="1488783D">
            <w:pPr>
              <w:jc w:val="both"/>
              <w:rPr>
                <w:rFonts w:hint="eastAsia" w:ascii="宋体" w:hAnsi="宋体" w:eastAsia="宋体" w:cs="宋体"/>
                <w:b w:val="0"/>
                <w:bCs w:val="0"/>
                <w:sz w:val="24"/>
                <w:szCs w:val="24"/>
                <w:highlight w:val="white"/>
              </w:rPr>
            </w:pP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分</w:t>
            </w:r>
          </w:p>
        </w:tc>
        <w:tc>
          <w:tcPr>
            <w:tcW w:w="971" w:type="dxa"/>
            <w:noWrap w:val="0"/>
            <w:vAlign w:val="center"/>
          </w:tcPr>
          <w:p w14:paraId="55DF51BC">
            <w:pPr>
              <w:jc w:val="left"/>
              <w:rPr>
                <w:rFonts w:hint="eastAsia" w:ascii="宋体" w:hAnsi="宋体" w:cs="宋体"/>
                <w:sz w:val="24"/>
                <w:szCs w:val="24"/>
                <w:lang w:val="zh-CN"/>
              </w:rPr>
            </w:pPr>
            <w:r>
              <w:rPr>
                <w:rFonts w:hint="eastAsia" w:ascii="宋体" w:hAnsi="宋体" w:cs="宋体"/>
                <w:color w:val="000000"/>
                <w:sz w:val="24"/>
                <w:szCs w:val="24"/>
                <w:lang w:val="zh-CN"/>
              </w:rPr>
              <w:t>主观项</w:t>
            </w:r>
          </w:p>
        </w:tc>
      </w:tr>
      <w:tr w14:paraId="054A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6" w:hRule="atLeast"/>
        </w:trPr>
        <w:tc>
          <w:tcPr>
            <w:tcW w:w="512" w:type="dxa"/>
            <w:noWrap w:val="0"/>
            <w:vAlign w:val="center"/>
          </w:tcPr>
          <w:p w14:paraId="1AE7D612">
            <w:pPr>
              <w:numPr>
                <w:ilvl w:val="0"/>
                <w:numId w:val="6"/>
              </w:numPr>
              <w:ind w:left="425" w:leftChars="0" w:hanging="425" w:firstLineChars="0"/>
              <w:jc w:val="center"/>
              <w:rPr>
                <w:rFonts w:hint="eastAsia" w:ascii="宋体" w:hAnsi="宋体" w:cs="宋体"/>
                <w:sz w:val="24"/>
                <w:highlight w:val="white"/>
                <w:lang w:val="zh-CN"/>
              </w:rPr>
            </w:pPr>
          </w:p>
        </w:tc>
        <w:tc>
          <w:tcPr>
            <w:tcW w:w="1659" w:type="dxa"/>
            <w:noWrap w:val="0"/>
            <w:vAlign w:val="center"/>
          </w:tcPr>
          <w:p w14:paraId="0C64B855">
            <w:pPr>
              <w:keepNext w:val="0"/>
              <w:keepLines w:val="0"/>
              <w:widowControl/>
              <w:suppressLineNumbers w:val="0"/>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不合格食品召回方案</w:t>
            </w:r>
          </w:p>
          <w:p w14:paraId="17D8D83F">
            <w:pPr>
              <w:keepNext w:val="0"/>
              <w:keepLines w:val="0"/>
              <w:widowControl/>
              <w:suppressLineNumbers w:val="0"/>
              <w:jc w:val="both"/>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（满分3 分）</w:t>
            </w:r>
          </w:p>
          <w:p w14:paraId="5FB051BA">
            <w:pPr>
              <w:jc w:val="center"/>
              <w:rPr>
                <w:rFonts w:hint="eastAsia" w:ascii="宋体" w:hAnsi="宋体" w:eastAsia="宋体" w:cs="宋体"/>
                <w:sz w:val="24"/>
                <w:szCs w:val="24"/>
              </w:rPr>
            </w:pPr>
          </w:p>
        </w:tc>
        <w:tc>
          <w:tcPr>
            <w:tcW w:w="5682" w:type="dxa"/>
            <w:noWrap w:val="0"/>
            <w:vAlign w:val="center"/>
          </w:tcPr>
          <w:p w14:paraId="5E916CC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供应商提供有不合格食品召回方案： </w:t>
            </w:r>
          </w:p>
          <w:p w14:paraId="583B699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①提供有不合格产品召回计划，陈述建立和保存不合格产品的处置记录，对不合格食品的批次、数量与记录等有相关公告和相应记录的，得 1 分； </w:t>
            </w:r>
          </w:p>
          <w:p w14:paraId="4FB7965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②方案内容有主动向所在地市场监管部门报告实施召回食品的，得 1分； </w:t>
            </w:r>
          </w:p>
          <w:p w14:paraId="1ABA23E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③方案内容有制定并落实召回食品无害化处理，销毁等措施，承诺召 </w:t>
            </w:r>
          </w:p>
          <w:p w14:paraId="54BB00B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回食品再流入市场的，得 1 分。 </w:t>
            </w:r>
          </w:p>
          <w:p w14:paraId="5EA6F1E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注：1.未提供以上相关承诺书并加盖供应商公章的，不予计分。 </w:t>
            </w:r>
          </w:p>
          <w:p w14:paraId="2223883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2.未提供不合格食品召回方案的不得分。 </w:t>
            </w:r>
          </w:p>
          <w:p w14:paraId="61A18F1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3. 以上得分项可累计计分。</w:t>
            </w:r>
          </w:p>
        </w:tc>
        <w:tc>
          <w:tcPr>
            <w:tcW w:w="829" w:type="dxa"/>
            <w:noWrap w:val="0"/>
            <w:vAlign w:val="top"/>
          </w:tcPr>
          <w:p w14:paraId="320A8582">
            <w:pPr>
              <w:jc w:val="center"/>
              <w:rPr>
                <w:rFonts w:hint="eastAsia" w:ascii="宋体" w:hAnsi="宋体" w:eastAsia="宋体" w:cs="宋体"/>
                <w:b w:val="0"/>
                <w:bCs w:val="0"/>
                <w:color w:val="000000"/>
                <w:sz w:val="24"/>
                <w:szCs w:val="24"/>
              </w:rPr>
            </w:pPr>
          </w:p>
          <w:p w14:paraId="043F53E0">
            <w:pPr>
              <w:jc w:val="center"/>
              <w:rPr>
                <w:rFonts w:hint="eastAsia" w:ascii="宋体" w:hAnsi="宋体" w:eastAsia="宋体" w:cs="宋体"/>
                <w:b w:val="0"/>
                <w:bCs w:val="0"/>
                <w:color w:val="000000"/>
                <w:sz w:val="24"/>
                <w:szCs w:val="24"/>
              </w:rPr>
            </w:pPr>
          </w:p>
          <w:p w14:paraId="0CC32DCA">
            <w:pPr>
              <w:jc w:val="center"/>
              <w:rPr>
                <w:rFonts w:hint="eastAsia" w:ascii="宋体" w:hAnsi="宋体" w:eastAsia="宋体" w:cs="宋体"/>
                <w:b w:val="0"/>
                <w:bCs w:val="0"/>
                <w:color w:val="000000"/>
                <w:sz w:val="24"/>
                <w:szCs w:val="24"/>
              </w:rPr>
            </w:pPr>
          </w:p>
          <w:p w14:paraId="356B5355">
            <w:pPr>
              <w:jc w:val="center"/>
              <w:rPr>
                <w:rFonts w:hint="eastAsia" w:ascii="宋体" w:hAnsi="宋体" w:eastAsia="宋体" w:cs="宋体"/>
                <w:b w:val="0"/>
                <w:bCs w:val="0"/>
                <w:color w:val="000000"/>
                <w:sz w:val="24"/>
                <w:szCs w:val="24"/>
              </w:rPr>
            </w:pPr>
          </w:p>
          <w:p w14:paraId="49A64CBA">
            <w:pPr>
              <w:jc w:val="center"/>
              <w:rPr>
                <w:rFonts w:hint="eastAsia" w:ascii="宋体" w:hAnsi="宋体" w:eastAsia="宋体" w:cs="宋体"/>
                <w:b w:val="0"/>
                <w:bCs w:val="0"/>
                <w:color w:val="000000"/>
                <w:sz w:val="24"/>
                <w:szCs w:val="24"/>
              </w:rPr>
            </w:pPr>
          </w:p>
          <w:p w14:paraId="7DB5962C">
            <w:pPr>
              <w:jc w:val="center"/>
              <w:rPr>
                <w:rFonts w:hint="eastAsia" w:ascii="宋体" w:hAnsi="宋体" w:eastAsia="宋体" w:cs="宋体"/>
                <w:b w:val="0"/>
                <w:bCs w:val="0"/>
                <w:color w:val="000000"/>
                <w:sz w:val="24"/>
                <w:szCs w:val="24"/>
              </w:rPr>
            </w:pPr>
          </w:p>
          <w:p w14:paraId="22BE4F85">
            <w:pPr>
              <w:jc w:val="center"/>
              <w:rPr>
                <w:rFonts w:hint="eastAsia" w:ascii="宋体" w:hAnsi="宋体" w:eastAsia="宋体" w:cs="宋体"/>
                <w:b w:val="0"/>
                <w:bCs w:val="0"/>
                <w:color w:val="000000"/>
                <w:sz w:val="24"/>
                <w:szCs w:val="24"/>
              </w:rPr>
            </w:pPr>
          </w:p>
          <w:p w14:paraId="76845C9D">
            <w:pPr>
              <w:jc w:val="center"/>
              <w:rPr>
                <w:rFonts w:hint="eastAsia" w:ascii="宋体" w:hAnsi="宋体" w:eastAsia="宋体" w:cs="宋体"/>
                <w:b w:val="0"/>
                <w:bCs w:val="0"/>
                <w:color w:val="000000"/>
                <w:sz w:val="24"/>
                <w:szCs w:val="24"/>
              </w:rPr>
            </w:pPr>
          </w:p>
          <w:p w14:paraId="4BC09009">
            <w:pPr>
              <w:jc w:val="both"/>
              <w:rPr>
                <w:rFonts w:hint="eastAsia" w:ascii="宋体" w:hAnsi="宋体" w:eastAsia="宋体" w:cs="宋体"/>
                <w:b w:val="0"/>
                <w:bCs w:val="0"/>
                <w:color w:val="000000"/>
                <w:sz w:val="24"/>
                <w:szCs w:val="24"/>
                <w:lang w:val="en-US" w:eastAsia="zh-CN"/>
              </w:rPr>
            </w:pPr>
          </w:p>
          <w:p w14:paraId="65FF821A">
            <w:pPr>
              <w:jc w:val="both"/>
              <w:rPr>
                <w:rFonts w:hint="eastAsia" w:ascii="宋体" w:hAnsi="宋体" w:eastAsia="宋体" w:cs="宋体"/>
                <w:b w:val="0"/>
                <w:bCs w:val="0"/>
                <w:sz w:val="24"/>
                <w:szCs w:val="24"/>
                <w:highlight w:val="white"/>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分</w:t>
            </w:r>
          </w:p>
        </w:tc>
        <w:tc>
          <w:tcPr>
            <w:tcW w:w="971" w:type="dxa"/>
            <w:noWrap w:val="0"/>
            <w:vAlign w:val="center"/>
          </w:tcPr>
          <w:p w14:paraId="67105790">
            <w:pPr>
              <w:jc w:val="left"/>
              <w:rPr>
                <w:rFonts w:hint="eastAsia" w:ascii="宋体" w:hAnsi="宋体" w:cs="宋体"/>
                <w:sz w:val="24"/>
                <w:szCs w:val="24"/>
                <w:lang w:val="zh-CN"/>
              </w:rPr>
            </w:pPr>
            <w:r>
              <w:rPr>
                <w:rFonts w:hint="eastAsia" w:ascii="宋体" w:hAnsi="宋体" w:cs="宋体"/>
                <w:color w:val="000000"/>
                <w:sz w:val="24"/>
                <w:szCs w:val="24"/>
                <w:lang w:val="zh-CN"/>
              </w:rPr>
              <w:t>主观项</w:t>
            </w:r>
          </w:p>
        </w:tc>
      </w:tr>
      <w:tr w14:paraId="08B7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2" w:type="dxa"/>
            <w:noWrap w:val="0"/>
            <w:vAlign w:val="center"/>
          </w:tcPr>
          <w:p w14:paraId="42EA5582">
            <w:pPr>
              <w:numPr>
                <w:ilvl w:val="0"/>
                <w:numId w:val="6"/>
              </w:numPr>
              <w:ind w:left="425" w:leftChars="0" w:hanging="425" w:firstLineChars="0"/>
              <w:jc w:val="center"/>
              <w:rPr>
                <w:rFonts w:hint="eastAsia" w:ascii="宋体" w:hAnsi="宋体" w:cs="宋体"/>
                <w:sz w:val="24"/>
                <w:highlight w:val="white"/>
                <w:lang w:val="zh-CN"/>
              </w:rPr>
            </w:pPr>
          </w:p>
        </w:tc>
        <w:tc>
          <w:tcPr>
            <w:tcW w:w="1659" w:type="dxa"/>
            <w:noWrap w:val="0"/>
            <w:vAlign w:val="center"/>
          </w:tcPr>
          <w:p w14:paraId="75E39A53">
            <w:pPr>
              <w:keepNext w:val="0"/>
              <w:keepLines w:val="0"/>
              <w:widowControl/>
              <w:suppressLineNumbers w:val="0"/>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应急售后管理方案</w:t>
            </w:r>
          </w:p>
          <w:p w14:paraId="273262AF">
            <w:pPr>
              <w:keepNext w:val="0"/>
              <w:keepLines w:val="0"/>
              <w:widowControl/>
              <w:suppressLineNumbers w:val="0"/>
              <w:spacing w:line="360" w:lineRule="auto"/>
              <w:jc w:val="center"/>
              <w:rPr>
                <w:b w:val="0"/>
                <w:bCs w:val="0"/>
                <w:sz w:val="24"/>
                <w:szCs w:val="24"/>
              </w:rPr>
            </w:pPr>
            <w:r>
              <w:rPr>
                <w:rFonts w:hint="eastAsia" w:ascii="宋体" w:hAnsi="宋体" w:eastAsia="宋体" w:cs="宋体"/>
                <w:b w:val="0"/>
                <w:bCs w:val="0"/>
                <w:color w:val="000000"/>
                <w:kern w:val="0"/>
                <w:sz w:val="24"/>
                <w:szCs w:val="24"/>
                <w:lang w:val="en-US" w:eastAsia="zh-CN" w:bidi="ar"/>
              </w:rPr>
              <w:t>(满分 12</w:t>
            </w:r>
          </w:p>
          <w:p w14:paraId="378445F4">
            <w:pPr>
              <w:keepNext w:val="0"/>
              <w:keepLines w:val="0"/>
              <w:widowControl/>
              <w:suppressLineNumbers w:val="0"/>
              <w:spacing w:line="360" w:lineRule="auto"/>
              <w:jc w:val="center"/>
              <w:rPr>
                <w:b w:val="0"/>
                <w:bCs w:val="0"/>
                <w:sz w:val="24"/>
                <w:szCs w:val="24"/>
              </w:rPr>
            </w:pPr>
            <w:r>
              <w:rPr>
                <w:rFonts w:hint="eastAsia" w:ascii="宋体" w:hAnsi="宋体" w:eastAsia="宋体" w:cs="宋体"/>
                <w:b w:val="0"/>
                <w:bCs w:val="0"/>
                <w:color w:val="000000"/>
                <w:kern w:val="0"/>
                <w:sz w:val="24"/>
                <w:szCs w:val="24"/>
                <w:lang w:val="en-US" w:eastAsia="zh-CN" w:bidi="ar"/>
              </w:rPr>
              <w:t>分)</w:t>
            </w:r>
          </w:p>
          <w:p w14:paraId="36330195">
            <w:pPr>
              <w:spacing w:line="360" w:lineRule="auto"/>
              <w:jc w:val="center"/>
              <w:rPr>
                <w:rFonts w:hint="eastAsia" w:ascii="宋体" w:hAnsi="宋体" w:cs="宋体"/>
                <w:sz w:val="24"/>
                <w:szCs w:val="24"/>
              </w:rPr>
            </w:pPr>
          </w:p>
        </w:tc>
        <w:tc>
          <w:tcPr>
            <w:tcW w:w="5682" w:type="dxa"/>
            <w:noWrap w:val="0"/>
            <w:vAlign w:val="center"/>
          </w:tcPr>
          <w:p w14:paraId="1B97DD5E">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一档（3 分）：投标人响应文件对问题食材发生紧急事件处理预案内容表述前后矛盾，预案内容缺少应对可能出现的意外情况的具体措施。 </w:t>
            </w:r>
          </w:p>
          <w:p w14:paraId="11400F18">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二档（6 分）：投标人响应文件对问题食材发生紧急事件处理预案内容表述不存在前后矛盾问题，预案内容有应对可能出现的意外情况的具体措施。 </w:t>
            </w:r>
          </w:p>
          <w:p w14:paraId="1367BA4E">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三档（9 分）：投标人响应文件满足二档的条件下对问题食材发生紧急事件处理预案内容有具体实施程序，相关处置方案合理，具备一定的可操作性和可行性，能尽量降低紧急事件带来负面影响。 </w:t>
            </w:r>
          </w:p>
          <w:p w14:paraId="777DBD9A">
            <w:pPr>
              <w:keepNext w:val="0"/>
              <w:keepLines w:val="0"/>
              <w:widowControl/>
              <w:suppressLineNumbers w:val="0"/>
              <w:spacing w:line="360" w:lineRule="auto"/>
              <w:jc w:val="left"/>
              <w:rPr>
                <w:rFonts w:hint="eastAsia" w:ascii="宋体" w:hAnsi="宋体" w:cs="宋体"/>
                <w:sz w:val="24"/>
                <w:szCs w:val="24"/>
              </w:rPr>
            </w:pPr>
            <w:r>
              <w:rPr>
                <w:rFonts w:hint="eastAsia" w:ascii="宋体" w:hAnsi="宋体" w:eastAsia="宋体" w:cs="宋体"/>
                <w:color w:val="000000"/>
                <w:kern w:val="0"/>
                <w:sz w:val="24"/>
                <w:szCs w:val="24"/>
                <w:lang w:val="en-US" w:eastAsia="zh-CN" w:bidi="ar"/>
              </w:rPr>
              <w:t>四档（12 分）：投标人响应文件满足三档的条件下，预案内容有具体全面的实施程序，相关处置方案合理全面、有针对性，有较强的可操作性，能最大程度降低紧急事件带来负面影响。</w:t>
            </w:r>
          </w:p>
        </w:tc>
        <w:tc>
          <w:tcPr>
            <w:tcW w:w="829" w:type="dxa"/>
            <w:noWrap w:val="0"/>
            <w:vAlign w:val="top"/>
          </w:tcPr>
          <w:p w14:paraId="77B4B4CA">
            <w:pPr>
              <w:spacing w:line="360" w:lineRule="auto"/>
              <w:jc w:val="center"/>
              <w:rPr>
                <w:rFonts w:hint="eastAsia" w:ascii="宋体" w:hAnsi="宋体" w:eastAsia="宋体" w:cs="宋体"/>
                <w:b w:val="0"/>
                <w:bCs w:val="0"/>
                <w:color w:val="000000"/>
                <w:sz w:val="24"/>
                <w:szCs w:val="24"/>
              </w:rPr>
            </w:pPr>
          </w:p>
          <w:p w14:paraId="52DBE329">
            <w:pPr>
              <w:spacing w:line="360" w:lineRule="auto"/>
              <w:jc w:val="center"/>
              <w:rPr>
                <w:rFonts w:hint="eastAsia" w:ascii="宋体" w:hAnsi="宋体" w:eastAsia="宋体" w:cs="宋体"/>
                <w:b w:val="0"/>
                <w:bCs w:val="0"/>
                <w:color w:val="000000"/>
                <w:sz w:val="24"/>
                <w:szCs w:val="24"/>
              </w:rPr>
            </w:pPr>
          </w:p>
          <w:p w14:paraId="7DFEBFF5">
            <w:pPr>
              <w:spacing w:line="360" w:lineRule="auto"/>
              <w:jc w:val="center"/>
              <w:rPr>
                <w:rFonts w:hint="eastAsia" w:ascii="宋体" w:hAnsi="宋体" w:eastAsia="宋体" w:cs="宋体"/>
                <w:b w:val="0"/>
                <w:bCs w:val="0"/>
                <w:color w:val="000000"/>
                <w:sz w:val="24"/>
                <w:szCs w:val="24"/>
              </w:rPr>
            </w:pPr>
          </w:p>
          <w:p w14:paraId="6E013796">
            <w:pPr>
              <w:spacing w:line="360" w:lineRule="auto"/>
              <w:jc w:val="both"/>
              <w:rPr>
                <w:rFonts w:hint="eastAsia" w:ascii="宋体" w:hAnsi="宋体" w:eastAsia="宋体" w:cs="宋体"/>
                <w:b w:val="0"/>
                <w:bCs w:val="0"/>
                <w:color w:val="000000"/>
                <w:sz w:val="24"/>
                <w:szCs w:val="24"/>
                <w:lang w:val="en-US" w:eastAsia="zh-CN"/>
              </w:rPr>
            </w:pPr>
          </w:p>
          <w:p w14:paraId="30F9B733">
            <w:pPr>
              <w:spacing w:line="360" w:lineRule="auto"/>
              <w:jc w:val="both"/>
              <w:rPr>
                <w:rFonts w:hint="eastAsia" w:ascii="宋体" w:hAnsi="宋体" w:eastAsia="宋体" w:cs="宋体"/>
                <w:b w:val="0"/>
                <w:bCs w:val="0"/>
                <w:sz w:val="24"/>
                <w:szCs w:val="24"/>
                <w:highlight w:val="white"/>
              </w:rPr>
            </w:pPr>
            <w:r>
              <w:rPr>
                <w:rFonts w:hint="eastAsia" w:ascii="宋体" w:hAnsi="宋体" w:eastAsia="宋体" w:cs="宋体"/>
                <w:b w:val="0"/>
                <w:bCs w:val="0"/>
                <w:color w:val="000000"/>
                <w:sz w:val="24"/>
                <w:szCs w:val="24"/>
                <w:lang w:val="en-US" w:eastAsia="zh-CN"/>
              </w:rPr>
              <w:t>12</w:t>
            </w:r>
            <w:r>
              <w:rPr>
                <w:rFonts w:hint="eastAsia" w:ascii="宋体" w:hAnsi="宋体" w:eastAsia="宋体" w:cs="宋体"/>
                <w:b w:val="0"/>
                <w:bCs w:val="0"/>
                <w:color w:val="000000"/>
                <w:sz w:val="24"/>
                <w:szCs w:val="24"/>
              </w:rPr>
              <w:t>分</w:t>
            </w:r>
          </w:p>
        </w:tc>
        <w:tc>
          <w:tcPr>
            <w:tcW w:w="971" w:type="dxa"/>
            <w:noWrap w:val="0"/>
            <w:vAlign w:val="center"/>
          </w:tcPr>
          <w:p w14:paraId="5595D311">
            <w:pPr>
              <w:spacing w:line="360" w:lineRule="auto"/>
              <w:jc w:val="left"/>
              <w:rPr>
                <w:rFonts w:hint="eastAsia" w:ascii="宋体" w:hAnsi="宋体" w:cs="宋体"/>
                <w:sz w:val="24"/>
                <w:szCs w:val="24"/>
                <w:lang w:val="zh-CN"/>
              </w:rPr>
            </w:pPr>
            <w:r>
              <w:rPr>
                <w:rFonts w:hint="eastAsia" w:ascii="宋体" w:hAnsi="宋体" w:cs="宋体"/>
                <w:color w:val="000000"/>
                <w:sz w:val="24"/>
                <w:szCs w:val="24"/>
                <w:lang w:val="zh-CN"/>
              </w:rPr>
              <w:t>主观项</w:t>
            </w:r>
          </w:p>
        </w:tc>
      </w:tr>
      <w:tr w14:paraId="4600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512" w:type="dxa"/>
            <w:noWrap w:val="0"/>
            <w:vAlign w:val="center"/>
          </w:tcPr>
          <w:p w14:paraId="46D6C2BD">
            <w:pPr>
              <w:numPr>
                <w:ilvl w:val="0"/>
                <w:numId w:val="6"/>
              </w:numPr>
              <w:ind w:left="425" w:leftChars="0" w:hanging="425" w:firstLineChars="0"/>
              <w:jc w:val="center"/>
              <w:rPr>
                <w:rFonts w:hint="eastAsia" w:ascii="宋体" w:hAnsi="宋体" w:cs="宋体"/>
                <w:sz w:val="24"/>
                <w:highlight w:val="white"/>
                <w:lang w:val="zh-CN"/>
              </w:rPr>
            </w:pPr>
          </w:p>
        </w:tc>
        <w:tc>
          <w:tcPr>
            <w:tcW w:w="1659" w:type="dxa"/>
            <w:noWrap w:val="0"/>
            <w:vAlign w:val="center"/>
          </w:tcPr>
          <w:p w14:paraId="5719659D">
            <w:pPr>
              <w:keepNext w:val="0"/>
              <w:keepLines w:val="0"/>
              <w:widowControl/>
              <w:suppressLineNumbers w:val="0"/>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经营场所环境情况</w:t>
            </w:r>
          </w:p>
          <w:p w14:paraId="722F53DF">
            <w:pPr>
              <w:keepNext w:val="0"/>
              <w:keepLines w:val="0"/>
              <w:widowControl/>
              <w:suppressLineNumbers w:val="0"/>
              <w:spacing w:line="360" w:lineRule="auto"/>
              <w:jc w:val="center"/>
              <w:rPr>
                <w:b w:val="0"/>
                <w:bCs w:val="0"/>
                <w:sz w:val="24"/>
                <w:szCs w:val="24"/>
              </w:rPr>
            </w:pPr>
            <w:r>
              <w:rPr>
                <w:rFonts w:hint="eastAsia" w:ascii="宋体" w:hAnsi="宋体" w:eastAsia="宋体" w:cs="宋体"/>
                <w:b w:val="0"/>
                <w:bCs w:val="0"/>
                <w:color w:val="000000"/>
                <w:kern w:val="0"/>
                <w:sz w:val="24"/>
                <w:szCs w:val="24"/>
                <w:lang w:val="en-US" w:eastAsia="zh-CN" w:bidi="ar"/>
              </w:rPr>
              <w:t>（满分16分）</w:t>
            </w:r>
          </w:p>
          <w:p w14:paraId="7D356BDC">
            <w:pPr>
              <w:spacing w:line="360" w:lineRule="auto"/>
              <w:jc w:val="center"/>
              <w:rPr>
                <w:rFonts w:hint="eastAsia" w:ascii="宋体" w:hAnsi="宋体" w:cs="宋体"/>
                <w:sz w:val="24"/>
                <w:szCs w:val="24"/>
              </w:rPr>
            </w:pPr>
          </w:p>
        </w:tc>
        <w:tc>
          <w:tcPr>
            <w:tcW w:w="5682" w:type="dxa"/>
            <w:noWrap w:val="0"/>
            <w:vAlign w:val="center"/>
          </w:tcPr>
          <w:p w14:paraId="5BCEAD09">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①生产、经营场所与有毒、有害场所及其污染源保持规定的距离或具备有效防范措施，生产、经营场所内设有卫生间的，应保持清洁，未与食品生产、包装或贮存等区域直接连通，得 3 分； </w:t>
            </w:r>
          </w:p>
          <w:p w14:paraId="329D3FAE">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②生产、经营场所与有毒、有害场所及其污染源保持规定的距离或具备有效防范措施，生产或经营场所无扬尘、无积水，生产、经营场所内卫生整洁符合卫生标准、交通便利、通风透光，有办公区域、仓库区域的，得 8 分； </w:t>
            </w:r>
          </w:p>
          <w:p w14:paraId="664FD700">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③生产、经营场所与有毒、有害场所及其污染源保持规定的距离或具备有效防范措施，生产或经营场所无扬尘、无积水，生产、经营场所内整洁符合卫生标准，交通便利、通风透光，办公区域、仓库区域场所通风、照明、排水、清洁消毒、防尘、防虫害入侵、存放垃圾和废弃物等设备、设施正常运行的，得 16 分。 </w:t>
            </w:r>
          </w:p>
          <w:p w14:paraId="5645D769">
            <w:pPr>
              <w:keepNext w:val="0"/>
              <w:keepLines w:val="0"/>
              <w:widowControl/>
              <w:suppressLineNumbers w:val="0"/>
              <w:spacing w:line="360" w:lineRule="auto"/>
              <w:jc w:val="left"/>
              <w:rPr>
                <w:sz w:val="24"/>
                <w:szCs w:val="24"/>
              </w:rPr>
            </w:pPr>
            <w:r>
              <w:rPr>
                <w:rFonts w:hint="eastAsia" w:ascii="宋体" w:hAnsi="宋体" w:eastAsia="宋体" w:cs="宋体"/>
                <w:b/>
                <w:bCs/>
                <w:color w:val="000000"/>
                <w:kern w:val="0"/>
                <w:sz w:val="24"/>
                <w:szCs w:val="24"/>
                <w:lang w:val="en-US" w:eastAsia="zh-CN" w:bidi="ar"/>
              </w:rPr>
              <w:t xml:space="preserve">（供应商须在响应文件中提供经营场所的房产证或房屋租赁合同及拟 </w:t>
            </w:r>
          </w:p>
          <w:p w14:paraId="21915940">
            <w:pPr>
              <w:keepNext w:val="0"/>
              <w:keepLines w:val="0"/>
              <w:widowControl/>
              <w:suppressLineNumbers w:val="0"/>
              <w:spacing w:line="360" w:lineRule="auto"/>
              <w:jc w:val="left"/>
              <w:rPr>
                <w:sz w:val="24"/>
                <w:szCs w:val="24"/>
              </w:rPr>
            </w:pPr>
            <w:r>
              <w:rPr>
                <w:rFonts w:hint="eastAsia" w:ascii="宋体" w:hAnsi="宋体" w:eastAsia="宋体" w:cs="宋体"/>
                <w:b/>
                <w:bCs/>
                <w:color w:val="000000"/>
                <w:kern w:val="0"/>
                <w:sz w:val="24"/>
                <w:szCs w:val="24"/>
                <w:lang w:val="en-US" w:eastAsia="zh-CN" w:bidi="ar"/>
              </w:rPr>
              <w:t xml:space="preserve">投入仓储区现场清晰照片、办公区域现场清晰照片、设备现场清晰照 </w:t>
            </w:r>
          </w:p>
          <w:p w14:paraId="63230765">
            <w:pPr>
              <w:keepNext w:val="0"/>
              <w:keepLines w:val="0"/>
              <w:widowControl/>
              <w:suppressLineNumbers w:val="0"/>
              <w:spacing w:line="360" w:lineRule="auto"/>
              <w:jc w:val="left"/>
              <w:rPr>
                <w:sz w:val="24"/>
                <w:szCs w:val="24"/>
              </w:rPr>
            </w:pPr>
            <w:r>
              <w:rPr>
                <w:rFonts w:hint="eastAsia" w:ascii="宋体" w:hAnsi="宋体" w:eastAsia="宋体" w:cs="宋体"/>
                <w:b/>
                <w:bCs/>
                <w:color w:val="000000"/>
                <w:kern w:val="0"/>
                <w:sz w:val="24"/>
                <w:szCs w:val="24"/>
                <w:lang w:val="en-US" w:eastAsia="zh-CN" w:bidi="ar"/>
              </w:rPr>
              <w:t xml:space="preserve">片、经营场所清晰照片，否则不予计分。） </w:t>
            </w:r>
          </w:p>
          <w:p w14:paraId="193B6A95">
            <w:pPr>
              <w:keepNext w:val="0"/>
              <w:keepLines w:val="0"/>
              <w:widowControl/>
              <w:suppressLineNumbers w:val="0"/>
              <w:spacing w:line="360" w:lineRule="auto"/>
              <w:jc w:val="left"/>
              <w:rPr>
                <w:sz w:val="24"/>
                <w:szCs w:val="24"/>
              </w:rPr>
            </w:pPr>
            <w:r>
              <w:rPr>
                <w:rFonts w:hint="eastAsia" w:ascii="宋体" w:hAnsi="宋体" w:eastAsia="宋体" w:cs="宋体"/>
                <w:b/>
                <w:bCs/>
                <w:color w:val="000000"/>
                <w:kern w:val="0"/>
                <w:sz w:val="24"/>
                <w:szCs w:val="24"/>
                <w:lang w:val="en-US" w:eastAsia="zh-CN" w:bidi="ar"/>
              </w:rPr>
              <w:t xml:space="preserve">注：自有的提供产权证明或土地使用权合法证明资料复印件并加盖供 </w:t>
            </w:r>
          </w:p>
          <w:p w14:paraId="60A2147B">
            <w:pPr>
              <w:keepNext w:val="0"/>
              <w:keepLines w:val="0"/>
              <w:widowControl/>
              <w:suppressLineNumbers w:val="0"/>
              <w:spacing w:line="360" w:lineRule="auto"/>
              <w:jc w:val="left"/>
              <w:rPr>
                <w:rFonts w:hint="eastAsia" w:ascii="宋体" w:hAnsi="宋体" w:cs="宋体"/>
                <w:sz w:val="24"/>
                <w:szCs w:val="24"/>
              </w:rPr>
            </w:pPr>
            <w:r>
              <w:rPr>
                <w:rFonts w:hint="eastAsia" w:ascii="宋体" w:hAnsi="宋体" w:eastAsia="宋体" w:cs="宋体"/>
                <w:b/>
                <w:bCs/>
                <w:color w:val="000000"/>
                <w:kern w:val="0"/>
                <w:sz w:val="24"/>
                <w:szCs w:val="24"/>
                <w:lang w:val="en-US" w:eastAsia="zh-CN" w:bidi="ar"/>
              </w:rPr>
              <w:t>应商公章；租赁的提供租赁产权证明、租赁合同复印件（租赁合同有效期为 1 年及以上）并加盖供应商公章。否则将不予计分。入围后提供原件核查，否则按虚假应标处理。</w:t>
            </w:r>
          </w:p>
        </w:tc>
        <w:tc>
          <w:tcPr>
            <w:tcW w:w="829" w:type="dxa"/>
            <w:noWrap w:val="0"/>
            <w:vAlign w:val="top"/>
          </w:tcPr>
          <w:p w14:paraId="26546D35">
            <w:pPr>
              <w:spacing w:line="360" w:lineRule="auto"/>
              <w:jc w:val="center"/>
              <w:rPr>
                <w:rFonts w:hint="eastAsia" w:ascii="宋体" w:hAnsi="宋体" w:eastAsia="宋体" w:cs="宋体"/>
                <w:b w:val="0"/>
                <w:bCs w:val="0"/>
                <w:color w:val="000000"/>
                <w:sz w:val="24"/>
                <w:szCs w:val="24"/>
              </w:rPr>
            </w:pPr>
          </w:p>
          <w:p w14:paraId="39555E1A">
            <w:pPr>
              <w:spacing w:line="360" w:lineRule="auto"/>
              <w:jc w:val="center"/>
              <w:rPr>
                <w:rFonts w:hint="eastAsia" w:ascii="宋体" w:hAnsi="宋体" w:eastAsia="宋体" w:cs="宋体"/>
                <w:b w:val="0"/>
                <w:bCs w:val="0"/>
                <w:color w:val="000000"/>
                <w:sz w:val="24"/>
                <w:szCs w:val="24"/>
              </w:rPr>
            </w:pPr>
          </w:p>
          <w:p w14:paraId="59B35CDC">
            <w:pPr>
              <w:spacing w:line="360" w:lineRule="auto"/>
              <w:jc w:val="center"/>
              <w:rPr>
                <w:rFonts w:hint="eastAsia" w:ascii="宋体" w:hAnsi="宋体" w:eastAsia="宋体" w:cs="宋体"/>
                <w:b w:val="0"/>
                <w:bCs w:val="0"/>
                <w:color w:val="000000"/>
                <w:sz w:val="24"/>
                <w:szCs w:val="24"/>
              </w:rPr>
            </w:pPr>
          </w:p>
          <w:p w14:paraId="61A7805B">
            <w:pPr>
              <w:spacing w:line="360" w:lineRule="auto"/>
              <w:jc w:val="center"/>
              <w:rPr>
                <w:rFonts w:hint="eastAsia" w:ascii="宋体" w:hAnsi="宋体" w:eastAsia="宋体" w:cs="宋体"/>
                <w:b w:val="0"/>
                <w:bCs w:val="0"/>
                <w:color w:val="000000"/>
                <w:sz w:val="24"/>
                <w:szCs w:val="24"/>
                <w:lang w:val="en-US" w:eastAsia="zh-CN"/>
              </w:rPr>
            </w:pPr>
          </w:p>
          <w:p w14:paraId="6BA7D38F">
            <w:pPr>
              <w:spacing w:line="360" w:lineRule="auto"/>
              <w:jc w:val="center"/>
              <w:rPr>
                <w:rFonts w:hint="eastAsia" w:ascii="宋体" w:hAnsi="宋体" w:eastAsia="宋体" w:cs="宋体"/>
                <w:b w:val="0"/>
                <w:bCs w:val="0"/>
                <w:color w:val="000000"/>
                <w:sz w:val="24"/>
                <w:szCs w:val="24"/>
                <w:lang w:val="en-US" w:eastAsia="zh-CN"/>
              </w:rPr>
            </w:pPr>
          </w:p>
          <w:p w14:paraId="56D9C6DC">
            <w:pPr>
              <w:spacing w:line="360" w:lineRule="auto"/>
              <w:jc w:val="center"/>
              <w:rPr>
                <w:rFonts w:hint="eastAsia" w:ascii="宋体" w:hAnsi="宋体" w:eastAsia="宋体" w:cs="宋体"/>
                <w:b w:val="0"/>
                <w:bCs w:val="0"/>
                <w:color w:val="000000"/>
                <w:sz w:val="24"/>
                <w:szCs w:val="24"/>
                <w:lang w:val="en-US" w:eastAsia="zh-CN"/>
              </w:rPr>
            </w:pPr>
          </w:p>
          <w:p w14:paraId="5B61AC2E">
            <w:pPr>
              <w:spacing w:line="360" w:lineRule="auto"/>
              <w:jc w:val="center"/>
              <w:rPr>
                <w:rFonts w:hint="eastAsia" w:ascii="宋体" w:hAnsi="宋体" w:eastAsia="宋体" w:cs="宋体"/>
                <w:b w:val="0"/>
                <w:bCs w:val="0"/>
                <w:color w:val="000000"/>
                <w:sz w:val="24"/>
                <w:szCs w:val="24"/>
                <w:lang w:val="en-US" w:eastAsia="zh-CN"/>
              </w:rPr>
            </w:pPr>
          </w:p>
          <w:p w14:paraId="6CADAF51">
            <w:pPr>
              <w:spacing w:line="360" w:lineRule="auto"/>
              <w:jc w:val="center"/>
              <w:rPr>
                <w:rFonts w:hint="eastAsia" w:ascii="宋体" w:hAnsi="宋体" w:eastAsia="宋体" w:cs="宋体"/>
                <w:b w:val="0"/>
                <w:bCs w:val="0"/>
                <w:color w:val="000000"/>
                <w:sz w:val="24"/>
                <w:szCs w:val="24"/>
                <w:lang w:val="en-US" w:eastAsia="zh-CN"/>
              </w:rPr>
            </w:pPr>
          </w:p>
          <w:p w14:paraId="1F66B4C1">
            <w:pPr>
              <w:spacing w:line="360" w:lineRule="auto"/>
              <w:jc w:val="center"/>
              <w:rPr>
                <w:rFonts w:hint="eastAsia" w:ascii="宋体" w:hAnsi="宋体" w:eastAsia="宋体" w:cs="宋体"/>
                <w:b w:val="0"/>
                <w:bCs w:val="0"/>
                <w:color w:val="000000"/>
                <w:sz w:val="24"/>
                <w:szCs w:val="24"/>
                <w:lang w:val="en-US" w:eastAsia="zh-CN"/>
              </w:rPr>
            </w:pPr>
          </w:p>
          <w:p w14:paraId="3493E491">
            <w:pPr>
              <w:spacing w:line="360" w:lineRule="auto"/>
              <w:jc w:val="center"/>
              <w:rPr>
                <w:rFonts w:hint="eastAsia" w:ascii="宋体" w:hAnsi="宋体" w:eastAsia="宋体" w:cs="宋体"/>
                <w:b w:val="0"/>
                <w:bCs w:val="0"/>
                <w:color w:val="000000"/>
                <w:sz w:val="24"/>
                <w:szCs w:val="24"/>
                <w:lang w:val="en-US" w:eastAsia="zh-CN"/>
              </w:rPr>
            </w:pPr>
          </w:p>
          <w:p w14:paraId="5C5A400C">
            <w:pPr>
              <w:spacing w:line="360" w:lineRule="auto"/>
              <w:jc w:val="center"/>
              <w:rPr>
                <w:rFonts w:hint="eastAsia" w:ascii="宋体" w:hAnsi="宋体" w:eastAsia="宋体" w:cs="宋体"/>
                <w:b w:val="0"/>
                <w:bCs w:val="0"/>
                <w:color w:val="000000"/>
                <w:sz w:val="24"/>
                <w:szCs w:val="24"/>
                <w:lang w:val="en-US" w:eastAsia="zh-CN"/>
              </w:rPr>
            </w:pPr>
          </w:p>
          <w:p w14:paraId="2D8F7687">
            <w:pPr>
              <w:spacing w:line="360" w:lineRule="auto"/>
              <w:jc w:val="center"/>
              <w:rPr>
                <w:rFonts w:hint="eastAsia" w:ascii="宋体" w:hAnsi="宋体" w:eastAsia="宋体" w:cs="宋体"/>
                <w:b w:val="0"/>
                <w:bCs w:val="0"/>
                <w:color w:val="000000"/>
                <w:sz w:val="24"/>
                <w:szCs w:val="24"/>
                <w:lang w:val="en-US" w:eastAsia="zh-CN"/>
              </w:rPr>
            </w:pPr>
          </w:p>
          <w:p w14:paraId="453FDDD6">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val="en-US" w:eastAsia="zh-CN"/>
              </w:rPr>
              <w:t>16</w:t>
            </w:r>
            <w:r>
              <w:rPr>
                <w:rFonts w:hint="eastAsia" w:ascii="宋体" w:hAnsi="宋体" w:eastAsia="宋体" w:cs="宋体"/>
                <w:b w:val="0"/>
                <w:bCs w:val="0"/>
                <w:color w:val="000000"/>
                <w:sz w:val="24"/>
                <w:szCs w:val="24"/>
              </w:rPr>
              <w:t>分</w:t>
            </w:r>
          </w:p>
        </w:tc>
        <w:tc>
          <w:tcPr>
            <w:tcW w:w="971" w:type="dxa"/>
            <w:noWrap w:val="0"/>
            <w:vAlign w:val="center"/>
          </w:tcPr>
          <w:p w14:paraId="7D62D7A1">
            <w:pPr>
              <w:spacing w:line="360" w:lineRule="auto"/>
              <w:jc w:val="left"/>
              <w:rPr>
                <w:rFonts w:hint="eastAsia" w:ascii="宋体" w:hAnsi="宋体" w:cs="宋体"/>
                <w:sz w:val="24"/>
                <w:szCs w:val="24"/>
                <w:lang w:val="zh-CN"/>
              </w:rPr>
            </w:pPr>
            <w:r>
              <w:rPr>
                <w:rFonts w:hint="eastAsia" w:ascii="宋体" w:hAnsi="宋体" w:cs="宋体"/>
                <w:color w:val="000000"/>
                <w:sz w:val="24"/>
                <w:szCs w:val="24"/>
                <w:lang w:val="zh-CN"/>
              </w:rPr>
              <w:t>主观项</w:t>
            </w:r>
          </w:p>
        </w:tc>
      </w:tr>
      <w:tr w14:paraId="6D3A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8" w:hRule="atLeast"/>
        </w:trPr>
        <w:tc>
          <w:tcPr>
            <w:tcW w:w="512" w:type="dxa"/>
            <w:noWrap w:val="0"/>
            <w:vAlign w:val="center"/>
          </w:tcPr>
          <w:p w14:paraId="2AF96437">
            <w:pPr>
              <w:numPr>
                <w:ilvl w:val="0"/>
                <w:numId w:val="6"/>
              </w:numPr>
              <w:ind w:left="425" w:leftChars="0" w:hanging="425" w:firstLineChars="0"/>
              <w:jc w:val="center"/>
              <w:rPr>
                <w:rFonts w:hint="eastAsia" w:ascii="宋体" w:hAnsi="宋体" w:cs="宋体"/>
                <w:sz w:val="24"/>
                <w:highlight w:val="white"/>
                <w:lang w:val="zh-CN"/>
              </w:rPr>
            </w:pPr>
          </w:p>
        </w:tc>
        <w:tc>
          <w:tcPr>
            <w:tcW w:w="1659" w:type="dxa"/>
            <w:noWrap w:val="0"/>
            <w:vAlign w:val="center"/>
          </w:tcPr>
          <w:p w14:paraId="1B9750C7">
            <w:pPr>
              <w:keepNext w:val="0"/>
              <w:keepLines w:val="0"/>
              <w:widowControl/>
              <w:suppressLineNumbers w:val="0"/>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售中、 售后服务方案</w:t>
            </w:r>
          </w:p>
          <w:p w14:paraId="4EDD1139">
            <w:pPr>
              <w:keepNext w:val="0"/>
              <w:keepLines w:val="0"/>
              <w:widowControl/>
              <w:suppressLineNumbers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（满分18 分）</w:t>
            </w:r>
          </w:p>
          <w:p w14:paraId="31356473">
            <w:pPr>
              <w:spacing w:line="360" w:lineRule="auto"/>
              <w:jc w:val="center"/>
              <w:rPr>
                <w:rFonts w:hint="eastAsia" w:ascii="宋体" w:hAnsi="宋体" w:eastAsia="宋体" w:cs="宋体"/>
                <w:sz w:val="24"/>
                <w:szCs w:val="24"/>
              </w:rPr>
            </w:pPr>
          </w:p>
        </w:tc>
        <w:tc>
          <w:tcPr>
            <w:tcW w:w="5682" w:type="dxa"/>
            <w:noWrap w:val="0"/>
            <w:vAlign w:val="center"/>
          </w:tcPr>
          <w:p w14:paraId="24B6C94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（一）售中服务 </w:t>
            </w:r>
          </w:p>
          <w:p w14:paraId="444698A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①接到采购人通知后 20 分钟内将货物送达指定地点的得 9 分； </w:t>
            </w:r>
          </w:p>
          <w:p w14:paraId="16A1EF5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②接到采购人通知后 21-40 分钟内将货物送达指定地点的得 5 分； </w:t>
            </w:r>
          </w:p>
          <w:p w14:paraId="6041D83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③接到采购人通知后 41-60 分钟内将货物送达指定地点的得 3 分 </w:t>
            </w:r>
          </w:p>
          <w:p w14:paraId="323DECB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（二）售后服务 </w:t>
            </w:r>
          </w:p>
          <w:p w14:paraId="757A386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一档（3 分）：供应商提供的售后服务方案简单，基本满足本项 </w:t>
            </w:r>
          </w:p>
          <w:p w14:paraId="6A4F989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目采购需求。 </w:t>
            </w:r>
          </w:p>
          <w:p w14:paraId="7F99F28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二档（5 分）：供应商提供的售后服务方案整体较合理，对本项目售后服务要求基本理解，具有响应时间，能在售后服务要求的响应时间内提前 31-50 分钟到达的。 </w:t>
            </w:r>
          </w:p>
          <w:p w14:paraId="0FFA464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三档（9 分）：供应商提供的售后服务方案完全符合本项目售后服务要求，对本项目售后服务要求理解透彻，具有响应时间，能在售后服务要求的响应时间内提前 30 分钟内到达的。并提供 7×24 售后服务热线。</w:t>
            </w:r>
          </w:p>
        </w:tc>
        <w:tc>
          <w:tcPr>
            <w:tcW w:w="829" w:type="dxa"/>
            <w:noWrap w:val="0"/>
            <w:vAlign w:val="top"/>
          </w:tcPr>
          <w:p w14:paraId="00771718">
            <w:pPr>
              <w:spacing w:line="360" w:lineRule="auto"/>
              <w:jc w:val="left"/>
              <w:rPr>
                <w:rFonts w:hint="eastAsia" w:ascii="宋体" w:hAnsi="宋体" w:eastAsia="宋体" w:cs="宋体"/>
                <w:b w:val="0"/>
                <w:bCs w:val="0"/>
                <w:color w:val="000000"/>
                <w:sz w:val="24"/>
                <w:szCs w:val="24"/>
              </w:rPr>
            </w:pPr>
          </w:p>
          <w:p w14:paraId="406FD75F">
            <w:pPr>
              <w:spacing w:line="360" w:lineRule="auto"/>
              <w:jc w:val="left"/>
              <w:rPr>
                <w:rFonts w:hint="eastAsia" w:ascii="宋体" w:hAnsi="宋体" w:eastAsia="宋体" w:cs="宋体"/>
                <w:b w:val="0"/>
                <w:bCs w:val="0"/>
                <w:color w:val="000000"/>
                <w:sz w:val="24"/>
                <w:szCs w:val="24"/>
              </w:rPr>
            </w:pPr>
          </w:p>
          <w:p w14:paraId="48B81A22">
            <w:pPr>
              <w:spacing w:line="360" w:lineRule="auto"/>
              <w:jc w:val="left"/>
              <w:rPr>
                <w:rFonts w:hint="eastAsia" w:ascii="宋体" w:hAnsi="宋体" w:eastAsia="宋体" w:cs="宋体"/>
                <w:b w:val="0"/>
                <w:bCs w:val="0"/>
                <w:color w:val="000000"/>
                <w:sz w:val="24"/>
                <w:szCs w:val="24"/>
                <w:lang w:val="en-US" w:eastAsia="zh-CN"/>
              </w:rPr>
            </w:pPr>
          </w:p>
          <w:p w14:paraId="6A2A6D19">
            <w:pPr>
              <w:spacing w:line="360" w:lineRule="auto"/>
              <w:jc w:val="left"/>
              <w:rPr>
                <w:rFonts w:hint="eastAsia" w:ascii="宋体" w:hAnsi="宋体" w:eastAsia="宋体" w:cs="宋体"/>
                <w:b w:val="0"/>
                <w:bCs w:val="0"/>
                <w:color w:val="000000"/>
                <w:sz w:val="24"/>
                <w:szCs w:val="24"/>
                <w:lang w:val="en-US" w:eastAsia="zh-CN"/>
              </w:rPr>
            </w:pPr>
          </w:p>
          <w:p w14:paraId="4ECE7349">
            <w:pPr>
              <w:spacing w:line="360" w:lineRule="auto"/>
              <w:jc w:val="left"/>
              <w:rPr>
                <w:rFonts w:hint="eastAsia" w:ascii="宋体" w:hAnsi="宋体" w:eastAsia="宋体" w:cs="宋体"/>
                <w:b w:val="0"/>
                <w:bCs w:val="0"/>
                <w:color w:val="000000"/>
                <w:sz w:val="24"/>
                <w:szCs w:val="24"/>
                <w:lang w:val="en-US" w:eastAsia="zh-CN"/>
              </w:rPr>
            </w:pPr>
          </w:p>
          <w:p w14:paraId="137BADDE">
            <w:pPr>
              <w:spacing w:line="360" w:lineRule="auto"/>
              <w:jc w:val="left"/>
              <w:rPr>
                <w:rFonts w:hint="eastAsia" w:ascii="宋体" w:hAnsi="宋体" w:eastAsia="宋体" w:cs="宋体"/>
                <w:b w:val="0"/>
                <w:bCs w:val="0"/>
                <w:color w:val="000000"/>
                <w:sz w:val="24"/>
                <w:szCs w:val="24"/>
                <w:lang w:val="en-US" w:eastAsia="zh-CN"/>
              </w:rPr>
            </w:pPr>
          </w:p>
          <w:p w14:paraId="051F93EF">
            <w:pPr>
              <w:spacing w:line="360" w:lineRule="auto"/>
              <w:jc w:val="left"/>
              <w:rPr>
                <w:rFonts w:hint="eastAsia" w:ascii="宋体" w:hAnsi="宋体" w:eastAsia="宋体" w:cs="宋体"/>
                <w:b w:val="0"/>
                <w:bCs w:val="0"/>
                <w:color w:val="000000"/>
                <w:sz w:val="24"/>
                <w:szCs w:val="24"/>
                <w:lang w:val="en-US" w:eastAsia="zh-CN"/>
              </w:rPr>
            </w:pPr>
          </w:p>
          <w:p w14:paraId="309458D2">
            <w:pPr>
              <w:spacing w:line="360" w:lineRule="auto"/>
              <w:jc w:val="left"/>
              <w:rPr>
                <w:rFonts w:hint="eastAsia" w:ascii="宋体" w:hAnsi="宋体" w:eastAsia="宋体" w:cs="宋体"/>
                <w:b w:val="0"/>
                <w:bCs w:val="0"/>
                <w:color w:val="000000"/>
                <w:sz w:val="24"/>
                <w:szCs w:val="24"/>
                <w:lang w:val="en-US" w:eastAsia="zh-CN"/>
              </w:rPr>
            </w:pPr>
          </w:p>
          <w:p w14:paraId="58CA589C">
            <w:pPr>
              <w:spacing w:line="360" w:lineRule="auto"/>
              <w:jc w:val="left"/>
              <w:rPr>
                <w:rFonts w:hint="eastAsia" w:ascii="宋体" w:hAnsi="宋体" w:eastAsia="宋体" w:cs="宋体"/>
                <w:b w:val="0"/>
                <w:bCs w:val="0"/>
                <w:color w:val="000000"/>
                <w:sz w:val="24"/>
                <w:szCs w:val="24"/>
                <w:lang w:val="en-US" w:eastAsia="zh-CN"/>
              </w:rPr>
            </w:pPr>
          </w:p>
          <w:p w14:paraId="286F8F97">
            <w:pPr>
              <w:spacing w:line="360" w:lineRule="auto"/>
              <w:jc w:val="left"/>
              <w:rPr>
                <w:rFonts w:hint="eastAsia" w:ascii="宋体" w:hAnsi="宋体" w:eastAsia="宋体" w:cs="宋体"/>
                <w:b w:val="0"/>
                <w:bCs w:val="0"/>
                <w:color w:val="000000"/>
                <w:sz w:val="24"/>
                <w:szCs w:val="24"/>
                <w:lang w:val="en-US" w:eastAsia="zh-CN"/>
              </w:rPr>
            </w:pPr>
          </w:p>
          <w:p w14:paraId="3E24F461">
            <w:pPr>
              <w:spacing w:line="360" w:lineRule="auto"/>
              <w:jc w:val="left"/>
              <w:rPr>
                <w:rFonts w:hint="eastAsia" w:ascii="宋体" w:hAnsi="宋体" w:eastAsia="宋体" w:cs="宋体"/>
                <w:b w:val="0"/>
                <w:bCs w:val="0"/>
                <w:color w:val="000000"/>
                <w:sz w:val="24"/>
                <w:szCs w:val="24"/>
                <w:lang w:val="en-US" w:eastAsia="zh-CN"/>
              </w:rPr>
            </w:pPr>
          </w:p>
          <w:p w14:paraId="2DB38D37">
            <w:pPr>
              <w:spacing w:line="360" w:lineRule="auto"/>
              <w:jc w:val="left"/>
              <w:rPr>
                <w:rFonts w:hint="eastAsia" w:ascii="宋体" w:hAnsi="宋体" w:eastAsia="宋体" w:cs="宋体"/>
                <w:b w:val="0"/>
                <w:bCs w:val="0"/>
                <w:color w:val="000000"/>
                <w:sz w:val="24"/>
                <w:szCs w:val="24"/>
                <w:lang w:val="en-US" w:eastAsia="zh-CN"/>
              </w:rPr>
            </w:pPr>
          </w:p>
          <w:p w14:paraId="17168CBA">
            <w:pPr>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val="en-US" w:eastAsia="zh-CN"/>
              </w:rPr>
              <w:t>18</w:t>
            </w:r>
            <w:r>
              <w:rPr>
                <w:rFonts w:hint="eastAsia" w:ascii="宋体" w:hAnsi="宋体" w:eastAsia="宋体" w:cs="宋体"/>
                <w:b w:val="0"/>
                <w:bCs w:val="0"/>
                <w:color w:val="000000"/>
                <w:sz w:val="24"/>
                <w:szCs w:val="24"/>
              </w:rPr>
              <w:t>分</w:t>
            </w:r>
          </w:p>
        </w:tc>
        <w:tc>
          <w:tcPr>
            <w:tcW w:w="971" w:type="dxa"/>
            <w:noWrap w:val="0"/>
            <w:vAlign w:val="center"/>
          </w:tcPr>
          <w:p w14:paraId="18497525">
            <w:pPr>
              <w:spacing w:line="360" w:lineRule="auto"/>
              <w:jc w:val="left"/>
              <w:rPr>
                <w:rFonts w:hint="eastAsia" w:ascii="宋体" w:hAnsi="宋体" w:cs="宋体"/>
                <w:lang w:val="zh-CN"/>
              </w:rPr>
            </w:pPr>
            <w:r>
              <w:rPr>
                <w:rFonts w:hint="eastAsia" w:ascii="宋体" w:hAnsi="宋体" w:cs="宋体"/>
                <w:color w:val="000000"/>
                <w:lang w:val="zh-CN"/>
              </w:rPr>
              <w:t>主观项</w:t>
            </w:r>
          </w:p>
        </w:tc>
      </w:tr>
      <w:tr w14:paraId="2583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12" w:type="dxa"/>
            <w:noWrap w:val="0"/>
            <w:vAlign w:val="center"/>
          </w:tcPr>
          <w:p w14:paraId="71F2650C">
            <w:pPr>
              <w:numPr>
                <w:ilvl w:val="0"/>
                <w:numId w:val="6"/>
              </w:numPr>
              <w:ind w:left="425" w:leftChars="0" w:hanging="425" w:firstLineChars="0"/>
              <w:jc w:val="center"/>
              <w:rPr>
                <w:rFonts w:ascii="宋体" w:hAnsi="宋体" w:cs="宋体"/>
                <w:sz w:val="24"/>
                <w:highlight w:val="white"/>
              </w:rPr>
            </w:pPr>
          </w:p>
        </w:tc>
        <w:tc>
          <w:tcPr>
            <w:tcW w:w="1659" w:type="dxa"/>
            <w:noWrap w:val="0"/>
            <w:vAlign w:val="center"/>
          </w:tcPr>
          <w:p w14:paraId="63FD9EA7">
            <w:pPr>
              <w:keepNext w:val="0"/>
              <w:keepLines w:val="0"/>
              <w:widowControl/>
              <w:suppressLineNumbers w:val="0"/>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业绩</w:t>
            </w:r>
          </w:p>
          <w:p w14:paraId="3967CD58">
            <w:pPr>
              <w:keepNext w:val="0"/>
              <w:keepLines w:val="0"/>
              <w:widowControl/>
              <w:suppressLineNumbers w:val="0"/>
              <w:jc w:val="center"/>
              <w:rPr>
                <w:b w:val="0"/>
                <w:bCs w:val="0"/>
                <w:sz w:val="24"/>
                <w:szCs w:val="24"/>
              </w:rPr>
            </w:pPr>
            <w:r>
              <w:rPr>
                <w:rFonts w:hint="eastAsia" w:ascii="宋体" w:hAnsi="宋体" w:eastAsia="宋体" w:cs="宋体"/>
                <w:b w:val="0"/>
                <w:bCs w:val="0"/>
                <w:color w:val="000000"/>
                <w:kern w:val="0"/>
                <w:sz w:val="24"/>
                <w:szCs w:val="24"/>
                <w:lang w:val="en-US" w:eastAsia="zh-CN" w:bidi="ar"/>
              </w:rPr>
              <w:t xml:space="preserve"> （满分9分）</w:t>
            </w:r>
          </w:p>
          <w:p w14:paraId="69D78E45">
            <w:pPr>
              <w:jc w:val="center"/>
              <w:rPr>
                <w:rFonts w:hint="eastAsia" w:ascii="宋体" w:hAnsi="宋体" w:cs="宋体"/>
                <w:sz w:val="24"/>
                <w:szCs w:val="24"/>
                <w:lang w:val="zh-CN"/>
              </w:rPr>
            </w:pPr>
          </w:p>
        </w:tc>
        <w:tc>
          <w:tcPr>
            <w:tcW w:w="5682" w:type="dxa"/>
            <w:noWrap w:val="0"/>
            <w:vAlign w:val="center"/>
          </w:tcPr>
          <w:p w14:paraId="7E459CBB">
            <w:pPr>
              <w:keepNext w:val="0"/>
              <w:keepLines w:val="0"/>
              <w:widowControl/>
              <w:suppressLineNumbers w:val="0"/>
              <w:spacing w:line="360" w:lineRule="auto"/>
              <w:jc w:val="left"/>
              <w:rPr>
                <w:rFonts w:hint="eastAsia" w:ascii="宋体" w:hAnsi="宋体" w:cs="宋体"/>
                <w:sz w:val="24"/>
                <w:szCs w:val="24"/>
                <w:lang w:val="zh-CN"/>
              </w:rPr>
            </w:pPr>
            <w:r>
              <w:rPr>
                <w:rFonts w:hint="eastAsia" w:ascii="宋体" w:hAnsi="宋体" w:eastAsia="宋体" w:cs="宋体"/>
                <w:color w:val="000000"/>
                <w:kern w:val="0"/>
                <w:sz w:val="24"/>
                <w:szCs w:val="24"/>
                <w:lang w:val="en-US" w:eastAsia="zh-CN" w:bidi="ar"/>
              </w:rPr>
              <w:t>提供供应商自 2021 年 1 月 1 日以来类似食品供应服务的业绩，每提供1 个，得 3分，满分 9 分。【需在响应文件中提供有效业绩的中标（成交）通知书复印件或合同复印件并加盖供应商公章，否则将不予计分。 入围后提供原件核查，否则按虚假应标处理】</w:t>
            </w:r>
          </w:p>
        </w:tc>
        <w:tc>
          <w:tcPr>
            <w:tcW w:w="829" w:type="dxa"/>
            <w:noWrap w:val="0"/>
            <w:vAlign w:val="top"/>
          </w:tcPr>
          <w:p w14:paraId="74F7E899">
            <w:pPr>
              <w:jc w:val="left"/>
              <w:rPr>
                <w:rFonts w:hint="eastAsia" w:ascii="宋体" w:hAnsi="宋体" w:eastAsia="宋体" w:cs="宋体"/>
                <w:b w:val="0"/>
                <w:bCs w:val="0"/>
                <w:color w:val="000000"/>
                <w:sz w:val="24"/>
                <w:szCs w:val="24"/>
              </w:rPr>
            </w:pPr>
          </w:p>
          <w:p w14:paraId="790C39A0">
            <w:pPr>
              <w:jc w:val="left"/>
              <w:rPr>
                <w:rFonts w:hint="eastAsia" w:ascii="宋体" w:hAnsi="宋体" w:eastAsia="宋体" w:cs="宋体"/>
                <w:b w:val="0"/>
                <w:bCs w:val="0"/>
                <w:color w:val="000000"/>
                <w:sz w:val="24"/>
                <w:szCs w:val="24"/>
                <w:lang w:val="en-US" w:eastAsia="zh-CN"/>
              </w:rPr>
            </w:pPr>
          </w:p>
          <w:p w14:paraId="33C784E1">
            <w:pPr>
              <w:jc w:val="left"/>
              <w:rPr>
                <w:rFonts w:hint="eastAsia" w:ascii="宋体" w:hAnsi="宋体" w:eastAsia="宋体" w:cs="宋体"/>
                <w:b w:val="0"/>
                <w:bCs w:val="0"/>
                <w:color w:val="000000"/>
                <w:sz w:val="24"/>
                <w:szCs w:val="24"/>
                <w:lang w:val="en-US" w:eastAsia="zh-CN"/>
              </w:rPr>
            </w:pPr>
          </w:p>
          <w:p w14:paraId="2EA8B2EC">
            <w:pPr>
              <w:jc w:val="left"/>
              <w:rPr>
                <w:rFonts w:hint="eastAsia" w:ascii="宋体" w:hAnsi="宋体" w:eastAsia="宋体" w:cs="宋体"/>
                <w:b w:val="0"/>
                <w:bCs w:val="0"/>
                <w:color w:val="000000"/>
                <w:sz w:val="24"/>
                <w:szCs w:val="24"/>
                <w:lang w:val="en-US" w:eastAsia="zh-CN"/>
              </w:rPr>
            </w:pPr>
          </w:p>
          <w:p w14:paraId="3FD71148">
            <w:pPr>
              <w:jc w:val="left"/>
              <w:rPr>
                <w:rFonts w:hint="eastAsia" w:ascii="宋体" w:hAnsi="宋体" w:eastAsia="宋体" w:cs="宋体"/>
                <w:b w:val="0"/>
                <w:bCs w:val="0"/>
                <w:color w:val="000000"/>
                <w:sz w:val="24"/>
                <w:szCs w:val="24"/>
                <w:lang w:val="en-US" w:eastAsia="zh-CN"/>
              </w:rPr>
            </w:pPr>
          </w:p>
          <w:p w14:paraId="1DC3D057">
            <w:pPr>
              <w:jc w:val="left"/>
              <w:rPr>
                <w:rFonts w:hint="eastAsia" w:ascii="宋体" w:hAnsi="宋体" w:eastAsia="宋体" w:cs="宋体"/>
                <w:b w:val="0"/>
                <w:bCs w:val="0"/>
                <w:sz w:val="24"/>
                <w:szCs w:val="24"/>
                <w:lang w:val="zh-CN"/>
              </w:rPr>
            </w:pPr>
            <w:r>
              <w:rPr>
                <w:rFonts w:hint="eastAsia" w:ascii="宋体" w:hAnsi="宋体" w:eastAsia="宋体" w:cs="宋体"/>
                <w:b w:val="0"/>
                <w:bCs w:val="0"/>
                <w:color w:val="000000"/>
                <w:sz w:val="24"/>
                <w:szCs w:val="24"/>
                <w:lang w:val="en-US" w:eastAsia="zh-CN"/>
              </w:rPr>
              <w:t>9</w:t>
            </w:r>
            <w:r>
              <w:rPr>
                <w:rFonts w:hint="eastAsia" w:ascii="宋体" w:hAnsi="宋体" w:eastAsia="宋体" w:cs="宋体"/>
                <w:b w:val="0"/>
                <w:bCs w:val="0"/>
                <w:color w:val="000000"/>
                <w:sz w:val="24"/>
                <w:szCs w:val="24"/>
              </w:rPr>
              <w:t>分</w:t>
            </w:r>
          </w:p>
        </w:tc>
        <w:tc>
          <w:tcPr>
            <w:tcW w:w="971" w:type="dxa"/>
            <w:noWrap w:val="0"/>
            <w:vAlign w:val="center"/>
          </w:tcPr>
          <w:p w14:paraId="0F55B85A">
            <w:pPr>
              <w:jc w:val="left"/>
              <w:rPr>
                <w:rFonts w:hint="eastAsia" w:ascii="宋体" w:hAnsi="宋体" w:cs="宋体"/>
                <w:lang w:val="zh-CN"/>
              </w:rPr>
            </w:pPr>
            <w:r>
              <w:rPr>
                <w:rFonts w:hint="eastAsia" w:ascii="宋体" w:hAnsi="宋体" w:cs="宋体"/>
                <w:color w:val="000000"/>
                <w:lang w:val="zh-CN"/>
              </w:rPr>
              <w:t>主观项</w:t>
            </w:r>
          </w:p>
        </w:tc>
      </w:tr>
      <w:tr w14:paraId="2575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2" w:type="dxa"/>
            <w:noWrap w:val="0"/>
            <w:vAlign w:val="center"/>
          </w:tcPr>
          <w:p w14:paraId="745DB5DE">
            <w:pPr>
              <w:numPr>
                <w:ilvl w:val="0"/>
                <w:numId w:val="6"/>
              </w:numPr>
              <w:ind w:left="425" w:leftChars="0" w:hanging="425" w:firstLineChars="0"/>
              <w:jc w:val="center"/>
              <w:rPr>
                <w:rFonts w:ascii="宋体" w:hAnsi="宋体" w:cs="宋体"/>
                <w:sz w:val="24"/>
                <w:highlight w:val="white"/>
              </w:rPr>
            </w:pPr>
          </w:p>
        </w:tc>
        <w:tc>
          <w:tcPr>
            <w:tcW w:w="1659" w:type="dxa"/>
            <w:noWrap w:val="0"/>
            <w:vAlign w:val="center"/>
          </w:tcPr>
          <w:p w14:paraId="3AAA1DC1">
            <w:pPr>
              <w:keepNext w:val="0"/>
              <w:keepLines w:val="0"/>
              <w:widowControl/>
              <w:suppressLineNumbers w:val="0"/>
              <w:spacing w:line="360" w:lineRule="auto"/>
              <w:jc w:val="center"/>
              <w:rPr>
                <w:b w:val="0"/>
                <w:bCs w:val="0"/>
                <w:sz w:val="24"/>
                <w:szCs w:val="24"/>
              </w:rPr>
            </w:pPr>
            <w:r>
              <w:rPr>
                <w:rFonts w:hint="eastAsia" w:ascii="宋体" w:hAnsi="宋体" w:eastAsia="宋体" w:cs="宋体"/>
                <w:b w:val="0"/>
                <w:bCs w:val="0"/>
                <w:color w:val="000000"/>
                <w:kern w:val="0"/>
                <w:sz w:val="24"/>
                <w:szCs w:val="24"/>
                <w:lang w:val="en-US" w:eastAsia="zh-CN" w:bidi="ar"/>
              </w:rPr>
              <w:t>食品安</w:t>
            </w:r>
          </w:p>
          <w:p w14:paraId="3725916E">
            <w:pPr>
              <w:keepNext w:val="0"/>
              <w:keepLines w:val="0"/>
              <w:widowControl/>
              <w:suppressLineNumbers w:val="0"/>
              <w:spacing w:line="360" w:lineRule="auto"/>
              <w:jc w:val="center"/>
              <w:rPr>
                <w:b w:val="0"/>
                <w:bCs w:val="0"/>
                <w:sz w:val="24"/>
                <w:szCs w:val="24"/>
              </w:rPr>
            </w:pPr>
            <w:r>
              <w:rPr>
                <w:rFonts w:hint="eastAsia" w:ascii="宋体" w:hAnsi="宋体" w:eastAsia="宋体" w:cs="宋体"/>
                <w:b w:val="0"/>
                <w:bCs w:val="0"/>
                <w:color w:val="000000"/>
                <w:kern w:val="0"/>
                <w:sz w:val="24"/>
                <w:szCs w:val="24"/>
                <w:lang w:val="en-US" w:eastAsia="zh-CN" w:bidi="ar"/>
              </w:rPr>
              <w:t>全责任保险</w:t>
            </w:r>
          </w:p>
          <w:p w14:paraId="6BF5A7FC">
            <w:pPr>
              <w:keepNext w:val="0"/>
              <w:keepLines w:val="0"/>
              <w:widowControl/>
              <w:suppressLineNumbers w:val="0"/>
              <w:spacing w:line="360" w:lineRule="auto"/>
              <w:jc w:val="both"/>
              <w:rPr>
                <w:b w:val="0"/>
                <w:bCs w:val="0"/>
                <w:sz w:val="24"/>
                <w:szCs w:val="24"/>
              </w:rPr>
            </w:pPr>
            <w:r>
              <w:rPr>
                <w:rFonts w:hint="eastAsia" w:ascii="宋体" w:hAnsi="宋体" w:eastAsia="宋体" w:cs="宋体"/>
                <w:b w:val="0"/>
                <w:bCs w:val="0"/>
                <w:color w:val="000000"/>
                <w:kern w:val="0"/>
                <w:sz w:val="24"/>
                <w:szCs w:val="24"/>
                <w:lang w:val="en-US" w:eastAsia="zh-CN" w:bidi="ar"/>
              </w:rPr>
              <w:t>(满分 5分）</w:t>
            </w:r>
          </w:p>
          <w:p w14:paraId="196D2872">
            <w:pPr>
              <w:spacing w:line="360" w:lineRule="auto"/>
              <w:rPr>
                <w:rFonts w:hint="eastAsia" w:ascii="宋体" w:hAnsi="宋体" w:cs="宋体"/>
                <w:sz w:val="24"/>
                <w:szCs w:val="24"/>
                <w:lang w:val="zh-CN"/>
              </w:rPr>
            </w:pPr>
          </w:p>
        </w:tc>
        <w:tc>
          <w:tcPr>
            <w:tcW w:w="5682" w:type="dxa"/>
            <w:noWrap w:val="0"/>
            <w:vAlign w:val="center"/>
          </w:tcPr>
          <w:p w14:paraId="4FCBA510">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第一档：最高赔付金额低于 100 万元人民币的不得分。 </w:t>
            </w:r>
          </w:p>
          <w:p w14:paraId="439EB34C">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第二档：最高赔付金额 100～300 万元人民币的得 1 分； </w:t>
            </w:r>
          </w:p>
          <w:p w14:paraId="2C3480D8">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第三档：最高赔付金额 301～800 万元人民币的得 3 分； </w:t>
            </w:r>
          </w:p>
          <w:p w14:paraId="50956BCE">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第四档：最高赔付金额高于 800 万元人民币以上的得 5 分； </w:t>
            </w:r>
          </w:p>
          <w:p w14:paraId="2E406B0F">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【供应商需承诺成为成交供应商的购买《食品安全责任保险》，赔付 </w:t>
            </w:r>
          </w:p>
          <w:p w14:paraId="23FB5B49">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金额按以上标准承诺的，按相应档次计分。成交后成交供应商须向采 </w:t>
            </w:r>
          </w:p>
          <w:p w14:paraId="188B5133">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购人提供《食品安全责任保险》合同复印件或保单、购买保险发票等 </w:t>
            </w:r>
          </w:p>
          <w:p w14:paraId="32B24D33">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复印件并加盖单位公章，提供原件核查，否则按虚假应标处理】</w:t>
            </w:r>
          </w:p>
          <w:p w14:paraId="5A73EAD1">
            <w:pPr>
              <w:spacing w:line="360" w:lineRule="auto"/>
              <w:rPr>
                <w:rFonts w:hint="eastAsia" w:ascii="宋体" w:hAnsi="宋体" w:cs="宋体"/>
                <w:sz w:val="24"/>
                <w:szCs w:val="24"/>
                <w:lang w:val="zh-CN"/>
              </w:rPr>
            </w:pPr>
          </w:p>
        </w:tc>
        <w:tc>
          <w:tcPr>
            <w:tcW w:w="829" w:type="dxa"/>
            <w:noWrap w:val="0"/>
            <w:vAlign w:val="top"/>
          </w:tcPr>
          <w:p w14:paraId="728208EA">
            <w:pPr>
              <w:jc w:val="left"/>
              <w:rPr>
                <w:rFonts w:hint="eastAsia" w:ascii="宋体" w:hAnsi="宋体" w:eastAsia="宋体" w:cs="宋体"/>
                <w:b w:val="0"/>
                <w:bCs w:val="0"/>
                <w:color w:val="000000"/>
                <w:sz w:val="24"/>
                <w:szCs w:val="24"/>
              </w:rPr>
            </w:pPr>
          </w:p>
          <w:p w14:paraId="6E7D5444">
            <w:pPr>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5分</w:t>
            </w:r>
          </w:p>
          <w:p w14:paraId="6424EF7A">
            <w:pPr>
              <w:jc w:val="left"/>
              <w:rPr>
                <w:rFonts w:hint="eastAsia" w:ascii="宋体" w:hAnsi="宋体" w:eastAsia="宋体" w:cs="宋体"/>
                <w:b w:val="0"/>
                <w:bCs w:val="0"/>
                <w:color w:val="000000"/>
                <w:sz w:val="24"/>
                <w:szCs w:val="24"/>
              </w:rPr>
            </w:pPr>
          </w:p>
          <w:p w14:paraId="44C9CB46">
            <w:pPr>
              <w:jc w:val="left"/>
              <w:rPr>
                <w:rFonts w:hint="eastAsia" w:ascii="宋体" w:hAnsi="宋体" w:eastAsia="宋体" w:cs="宋体"/>
                <w:b w:val="0"/>
                <w:bCs w:val="0"/>
                <w:color w:val="000000"/>
                <w:sz w:val="24"/>
                <w:szCs w:val="24"/>
              </w:rPr>
            </w:pPr>
          </w:p>
          <w:p w14:paraId="316CCDDF">
            <w:pPr>
              <w:jc w:val="left"/>
              <w:rPr>
                <w:rFonts w:hint="eastAsia" w:ascii="宋体" w:hAnsi="宋体" w:eastAsia="宋体" w:cs="宋体"/>
                <w:b w:val="0"/>
                <w:bCs w:val="0"/>
                <w:color w:val="000000"/>
                <w:sz w:val="24"/>
                <w:szCs w:val="24"/>
              </w:rPr>
            </w:pPr>
          </w:p>
          <w:p w14:paraId="2D419199">
            <w:pPr>
              <w:jc w:val="left"/>
              <w:rPr>
                <w:rFonts w:hint="eastAsia" w:ascii="宋体" w:hAnsi="宋体" w:eastAsia="宋体" w:cs="宋体"/>
                <w:b w:val="0"/>
                <w:bCs w:val="0"/>
                <w:color w:val="000000"/>
                <w:sz w:val="24"/>
                <w:szCs w:val="24"/>
              </w:rPr>
            </w:pPr>
          </w:p>
          <w:p w14:paraId="1C556326">
            <w:pPr>
              <w:jc w:val="left"/>
              <w:rPr>
                <w:rFonts w:hint="eastAsia" w:ascii="宋体" w:hAnsi="宋体" w:eastAsia="宋体" w:cs="宋体"/>
                <w:b w:val="0"/>
                <w:bCs w:val="0"/>
                <w:sz w:val="24"/>
                <w:szCs w:val="24"/>
                <w:lang w:val="zh-CN"/>
              </w:rPr>
            </w:pPr>
          </w:p>
        </w:tc>
        <w:tc>
          <w:tcPr>
            <w:tcW w:w="971" w:type="dxa"/>
            <w:noWrap w:val="0"/>
            <w:vAlign w:val="center"/>
          </w:tcPr>
          <w:p w14:paraId="2EFBEBC4">
            <w:pPr>
              <w:jc w:val="left"/>
              <w:rPr>
                <w:rFonts w:hint="eastAsia" w:ascii="宋体" w:hAnsi="宋体" w:cs="宋体"/>
                <w:lang w:val="zh-CN"/>
              </w:rPr>
            </w:pPr>
            <w:r>
              <w:rPr>
                <w:rFonts w:hint="eastAsia" w:ascii="宋体" w:hAnsi="宋体" w:cs="宋体"/>
                <w:color w:val="000000"/>
                <w:lang w:val="zh-CN"/>
              </w:rPr>
              <w:t>客观项</w:t>
            </w:r>
          </w:p>
        </w:tc>
      </w:tr>
      <w:tr w14:paraId="4AAE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3" w:type="dxa"/>
            <w:gridSpan w:val="5"/>
            <w:noWrap w:val="0"/>
            <w:vAlign w:val="center"/>
          </w:tcPr>
          <w:p w14:paraId="75FC5D1D">
            <w:pPr>
              <w:autoSpaceDE w:val="0"/>
              <w:autoSpaceDN w:val="0"/>
              <w:adjustRightInd w:val="0"/>
              <w:rPr>
                <w:rFonts w:ascii="宋体" w:hAnsi="宋体" w:cs="宋体"/>
                <w:sz w:val="24"/>
              </w:rPr>
            </w:pPr>
            <w:r>
              <w:rPr>
                <w:rFonts w:hint="eastAsia" w:ascii="宋体" w:hAnsi="宋体" w:cs="宋体"/>
                <w:sz w:val="24"/>
              </w:rPr>
              <w:t>说明：</w:t>
            </w:r>
          </w:p>
          <w:p w14:paraId="60B46BBA">
            <w:pPr>
              <w:autoSpaceDE w:val="0"/>
              <w:autoSpaceDN w:val="0"/>
              <w:adjustRightInd w:val="0"/>
              <w:rPr>
                <w:rFonts w:ascii="宋体" w:hAnsi="宋体" w:cs="宋体"/>
                <w:sz w:val="24"/>
              </w:rPr>
            </w:pPr>
            <w:r>
              <w:rPr>
                <w:rFonts w:hint="eastAsia" w:ascii="宋体" w:hAnsi="宋体" w:cs="宋体"/>
                <w:sz w:val="24"/>
              </w:rPr>
              <w:t>1、评分标准中有分值区间的，包含区间上限本数，不含下限本数。</w:t>
            </w:r>
          </w:p>
          <w:p w14:paraId="7A0774D7">
            <w:pPr>
              <w:autoSpaceDE w:val="0"/>
              <w:autoSpaceDN w:val="0"/>
              <w:adjustRightInd w:val="0"/>
              <w:rPr>
                <w:rFonts w:ascii="宋体" w:hAnsi="宋体" w:cs="宋体"/>
                <w:sz w:val="24"/>
                <w:highlight w:val="white"/>
              </w:rPr>
            </w:pPr>
            <w:r>
              <w:rPr>
                <w:rFonts w:hint="eastAsia" w:ascii="宋体" w:hAnsi="宋体" w:cs="宋体"/>
                <w:sz w:val="24"/>
              </w:rPr>
              <w:t>2、评分因素有时间限制（如投标截止日前三年内）的，所提供的合同、证书、证明等材料的时间，以签署日期、颁发日期或出具日期为准。</w:t>
            </w:r>
          </w:p>
        </w:tc>
      </w:tr>
    </w:tbl>
    <w:p w14:paraId="0833AE8B">
      <w:pPr>
        <w:tabs>
          <w:tab w:val="left" w:pos="993"/>
        </w:tabs>
        <w:spacing w:line="300" w:lineRule="exact"/>
        <w:ind w:left="426"/>
        <w:rPr>
          <w:rFonts w:hint="eastAsia" w:ascii="Arial" w:hAnsi="Arial" w:cs="Arial"/>
          <w:b/>
          <w:bCs/>
          <w:color w:val="auto"/>
          <w:kern w:val="0"/>
          <w:szCs w:val="21"/>
          <w:highlight w:val="none"/>
        </w:rPr>
        <w:sectPr>
          <w:pgSz w:w="11906" w:h="16838"/>
          <w:pgMar w:top="1418" w:right="1133" w:bottom="1246" w:left="1418" w:header="851" w:footer="992" w:gutter="0"/>
          <w:pgNumType w:fmt="decimal"/>
          <w:cols w:space="720" w:num="1"/>
          <w:docGrid w:linePitch="312" w:charSpace="0"/>
        </w:sectPr>
      </w:pPr>
    </w:p>
    <w:bookmarkEnd w:id="27"/>
    <w:bookmarkEnd w:id="28"/>
    <w:p w14:paraId="024B1897">
      <w:pPr>
        <w:pStyle w:val="26"/>
        <w:snapToGrid w:val="0"/>
        <w:spacing w:before="120" w:after="120" w:line="320" w:lineRule="exact"/>
        <w:jc w:val="center"/>
        <w:outlineLvl w:val="0"/>
        <w:rPr>
          <w:rStyle w:val="55"/>
          <w:rFonts w:hint="eastAsia" w:ascii="Times New Roman" w:hAnsi="Times New Roman" w:eastAsia="宋体" w:cs="Times New Roman"/>
          <w:b/>
          <w:bCs/>
          <w:color w:val="000000"/>
          <w:kern w:val="44"/>
          <w:sz w:val="36"/>
          <w:szCs w:val="36"/>
          <w:lang w:val="en-US" w:eastAsia="zh-CN" w:bidi="ar-SA"/>
        </w:rPr>
      </w:pPr>
      <w:bookmarkStart w:id="73" w:name="_Toc7679"/>
      <w:r>
        <w:rPr>
          <w:rStyle w:val="55"/>
          <w:rFonts w:hint="eastAsia" w:ascii="Times New Roman" w:hAnsi="Times New Roman" w:eastAsia="宋体" w:cs="Times New Roman"/>
          <w:b/>
          <w:bCs/>
          <w:color w:val="000000"/>
          <w:kern w:val="44"/>
          <w:sz w:val="36"/>
          <w:szCs w:val="36"/>
          <w:lang w:val="en-US" w:eastAsia="zh-CN" w:bidi="ar-SA"/>
        </w:rPr>
        <w:t>第五章  框架协议（格式）</w:t>
      </w:r>
      <w:bookmarkEnd w:id="73"/>
    </w:p>
    <w:p w14:paraId="155A0429">
      <w:pPr>
        <w:pStyle w:val="26"/>
        <w:snapToGrid w:val="0"/>
        <w:spacing w:before="120" w:after="120" w:line="320" w:lineRule="exact"/>
        <w:rPr>
          <w:rFonts w:ascii="Times New Roman" w:hAnsi="Times New Roman" w:cs="Times New Roman"/>
          <w:color w:val="auto"/>
          <w:sz w:val="32"/>
          <w:szCs w:val="32"/>
          <w:highlight w:val="none"/>
        </w:rPr>
      </w:pPr>
    </w:p>
    <w:p w14:paraId="33959266">
      <w:pPr>
        <w:pStyle w:val="26"/>
        <w:snapToGrid w:val="0"/>
        <w:spacing w:before="120" w:after="120" w:line="360" w:lineRule="auto"/>
        <w:rPr>
          <w:rFonts w:hint="eastAsia" w:ascii="宋体" w:hAnsi="宋体" w:eastAsia="宋体" w:cs="宋体"/>
          <w:color w:val="auto"/>
          <w:sz w:val="32"/>
          <w:szCs w:val="32"/>
          <w:highlight w:val="none"/>
        </w:rPr>
      </w:pPr>
      <w:bookmarkStart w:id="74" w:name="_Hlk98842414"/>
    </w:p>
    <w:p w14:paraId="22E811AE">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协议方甲（征集人）：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32597C6">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协议方乙（入围</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0BB26D0">
      <w:pPr>
        <w:snapToGrid w:val="0"/>
        <w:spacing w:before="120" w:after="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根据《中华人民共和国政府采购法》、《政府采购框架协议采购方式管理暂行办法》等相关法律，经甲乙双方充分协商，达成以下框架协议： </w:t>
      </w:r>
    </w:p>
    <w:p w14:paraId="281CBFF1">
      <w:pPr>
        <w:snapToGrid w:val="0"/>
        <w:spacing w:before="120" w:after="120"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第一条 项目基本信息</w:t>
      </w:r>
    </w:p>
    <w:p w14:paraId="4FEC9E6B">
      <w:pPr>
        <w:snapToGrid w:val="0"/>
        <w:spacing w:before="120" w:after="120"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白城市洮北区农业职业技术学校食堂猪肉采购项目</w:t>
      </w:r>
    </w:p>
    <w:p w14:paraId="34BE3F71">
      <w:pPr>
        <w:snapToGrid w:val="0"/>
        <w:spacing w:before="120" w:after="120"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项目编号：</w:t>
      </w:r>
      <w:r>
        <w:rPr>
          <w:rFonts w:hint="eastAsia" w:ascii="宋体" w:hAnsi="宋体" w:eastAsia="宋体" w:cs="宋体"/>
          <w:b w:val="0"/>
          <w:bCs w:val="0"/>
          <w:color w:val="auto"/>
          <w:szCs w:val="21"/>
          <w:highlight w:val="none"/>
          <w:lang w:val="en-US" w:eastAsia="zh-CN"/>
        </w:rPr>
        <w:t>采购计划-[2025]-00063号-WFZB-2025-BC018</w:t>
      </w:r>
      <w:r>
        <w:rPr>
          <w:rFonts w:hint="eastAsia" w:ascii="宋体" w:hAnsi="宋体" w:eastAsia="宋体" w:cs="宋体"/>
          <w:b w:val="0"/>
          <w:bCs w:val="0"/>
          <w:color w:val="auto"/>
          <w:szCs w:val="21"/>
          <w:highlight w:val="none"/>
        </w:rPr>
        <w:t>3</w:t>
      </w:r>
    </w:p>
    <w:p w14:paraId="36CBCC57">
      <w:pPr>
        <w:snapToGrid w:val="0"/>
        <w:spacing w:before="120" w:after="120" w:line="36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货物要求</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购买猪精肉</w:t>
      </w:r>
      <w:r>
        <w:rPr>
          <w:rFonts w:hint="eastAsia" w:ascii="宋体" w:hAnsi="宋体" w:eastAsia="宋体" w:cs="宋体"/>
          <w:b w:val="0"/>
          <w:bCs w:val="0"/>
          <w:color w:val="auto"/>
          <w:szCs w:val="21"/>
          <w:highlight w:val="none"/>
        </w:rPr>
        <w:t>。</w:t>
      </w:r>
    </w:p>
    <w:p w14:paraId="743D7CE6">
      <w:pPr>
        <w:snapToGrid w:val="0"/>
        <w:spacing w:before="120" w:after="120"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w:t>
      </w:r>
      <w:r>
        <w:rPr>
          <w:rFonts w:hint="eastAsia" w:ascii="宋体" w:hAnsi="宋体" w:eastAsia="宋体" w:cs="宋体"/>
          <w:b w:val="0"/>
          <w:bCs w:val="0"/>
          <w:color w:val="auto"/>
          <w:szCs w:val="21"/>
          <w:highlight w:val="none"/>
          <w:lang w:val="en-US" w:eastAsia="zh-CN"/>
        </w:rPr>
        <w:t>支付条件：验收合格后按约定周期付款</w:t>
      </w:r>
    </w:p>
    <w:p w14:paraId="64FC88A9">
      <w:pPr>
        <w:snapToGrid w:val="0"/>
        <w:spacing w:before="120" w:after="120" w:line="360" w:lineRule="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szCs w:val="21"/>
          <w:highlight w:val="none"/>
        </w:rPr>
        <w:t>第二条 框架协议信息</w:t>
      </w:r>
    </w:p>
    <w:p w14:paraId="5C5F5265">
      <w:pPr>
        <w:snapToGrid w:val="0"/>
        <w:spacing w:before="120" w:after="120"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一、总体要求</w:t>
      </w:r>
    </w:p>
    <w:p w14:paraId="558B2FF1">
      <w:pPr>
        <w:snapToGrid w:val="0"/>
        <w:spacing w:before="120" w:after="120"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1.政府采购政策的应用</w:t>
      </w:r>
    </w:p>
    <w:p w14:paraId="10C2320D">
      <w:pPr>
        <w:snapToGrid w:val="0"/>
        <w:spacing w:before="120" w:after="120"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详见征集文件第四章“评审方法及标准”政府采购政策应用说明部分。</w:t>
      </w:r>
    </w:p>
    <w:p w14:paraId="36C9B207">
      <w:pPr>
        <w:snapToGrid w:val="0"/>
        <w:spacing w:before="120" w:after="120"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采购需求未尽事宜由采购人与成交供应商在采购合同中约定。</w:t>
      </w:r>
    </w:p>
    <w:p w14:paraId="61899C47">
      <w:pPr>
        <w:snapToGrid w:val="0"/>
        <w:spacing w:before="120" w:after="120"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.采购需求必须满足，如存在负偏离将导致响应被否决。</w:t>
      </w:r>
    </w:p>
    <w:p w14:paraId="6F6ACC9B">
      <w:pPr>
        <w:snapToGrid w:val="0"/>
        <w:spacing w:before="120" w:after="120"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技术要求</w:t>
      </w:r>
    </w:p>
    <w:p w14:paraId="758A09CC">
      <w:pPr>
        <w:snapToGrid w:val="0"/>
        <w:spacing w:before="120" w:after="120"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1、采购目的：</w:t>
      </w:r>
    </w:p>
    <w:p w14:paraId="12BCC9EE">
      <w:pPr>
        <w:snapToGrid w:val="0"/>
        <w:spacing w:before="120" w:after="120"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依照学生餐管理规定，为保障师生饮食健康，我校食堂决定采用框架协议方式采购食堂所需猪肉， 严格执行《中华人民共和国政府采购法》及相关法规政策，确保采购过程公开、公平、公正、透明。在保证质量的前提下，通过竞争性谈判的方式，合理控制采购成本，提高学生餐资金使用效益。建立稳定可靠的猪肉供应渠道，确保食堂日常所需猪肉的及时、足量供应。</w:t>
      </w:r>
    </w:p>
    <w:p w14:paraId="57D598CF">
      <w:pPr>
        <w:snapToGrid w:val="0"/>
        <w:spacing w:before="120" w:after="120"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2、采购要求：</w:t>
      </w:r>
    </w:p>
    <w:p w14:paraId="5561BD4B">
      <w:pPr>
        <w:snapToGrid w:val="0"/>
        <w:spacing w:before="120" w:after="120"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（一）主要品种</w:t>
      </w:r>
    </w:p>
    <w:p w14:paraId="63A50B41">
      <w:pPr>
        <w:snapToGrid w:val="0"/>
        <w:spacing w:before="120" w:after="120"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1.鲜猪肉（猪精肉：不带皮、不含有肥肉、排骨等）</w:t>
      </w:r>
    </w:p>
    <w:p w14:paraId="400E9B42">
      <w:pPr>
        <w:snapToGrid w:val="0"/>
        <w:spacing w:before="120" w:after="120"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2.猪肉制品（如肉丝、肉片等预加工品）</w:t>
      </w:r>
    </w:p>
    <w:p w14:paraId="25A935ED">
      <w:pPr>
        <w:snapToGrid w:val="0"/>
        <w:spacing w:before="120" w:after="120"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（二）质量标准：</w:t>
      </w:r>
    </w:p>
    <w:p w14:paraId="2FF73632">
      <w:pPr>
        <w:snapToGrid w:val="0"/>
        <w:spacing w:before="120" w:after="120"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1.强制性标准：必须符合国家《食品安全国家标准鲜（冻）畜、禽产品》（GB 2707）等相关食品安全国家标准。</w:t>
      </w:r>
    </w:p>
    <w:p w14:paraId="5757975D">
      <w:pPr>
        <w:snapToGrid w:val="0"/>
        <w:spacing w:before="120" w:after="120"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2.检疫检验： 每批次猪肉必须随货附带有效的《动物检疫合格证明》（动物A或产品B）和《肉品品质检验合格证》（两证）。</w:t>
      </w:r>
    </w:p>
    <w:p w14:paraId="13CCF71F">
      <w:pPr>
        <w:snapToGrid w:val="0"/>
        <w:spacing w:before="120" w:after="120"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3.感官要求：肉质新鲜，色泽正常（肌肉有光泽、红色均匀、脂肪洁白），具有猪肉固有气味，无异味，无肉眼可见杂质，无淤血、病变淋巴结、脓包等。</w:t>
      </w:r>
    </w:p>
    <w:p w14:paraId="43FAB92A">
      <w:pPr>
        <w:snapToGrid w:val="0"/>
        <w:spacing w:before="120" w:after="120"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4.理化与微生物指标： 符合国家标准要求，采购人可委托第三方机构进行不定期抽检。</w:t>
      </w:r>
    </w:p>
    <w:p w14:paraId="30AEB025">
      <w:pPr>
        <w:snapToGrid w:val="0"/>
        <w:spacing w:before="120" w:after="120"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5.可追溯要求：供应商需提供可追溯至定点屠宰场（点）的信息（如屠宰企业名称、屠宰日期、批次号等）。</w:t>
      </w:r>
    </w:p>
    <w:p w14:paraId="72DFBF36">
      <w:pPr>
        <w:snapToGrid w:val="0"/>
        <w:spacing w:before="120" w:after="120" w:line="360" w:lineRule="auto"/>
        <w:rPr>
          <w:rFonts w:hint="eastAsia" w:ascii="宋体" w:hAnsi="宋体" w:eastAsia="宋体" w:cs="宋体"/>
          <w:b/>
          <w:color w:val="auto"/>
          <w:kern w:val="0"/>
          <w:sz w:val="24"/>
          <w:szCs w:val="24"/>
        </w:rPr>
      </w:pPr>
      <w:r>
        <w:rPr>
          <w:rFonts w:hint="eastAsia" w:ascii="宋体" w:hAnsi="宋体" w:eastAsia="宋体" w:cs="宋体"/>
          <w:color w:val="auto"/>
          <w:szCs w:val="21"/>
          <w:highlight w:val="none"/>
          <w:lang w:val="en-US" w:eastAsia="zh-CN"/>
        </w:rPr>
        <w:t>6.成果文件：按采购人要求份数提供纸质版和电子版成果文件。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适用框架协议的采购人或服务对象范围</w:t>
      </w:r>
      <w:bookmarkStart w:id="75" w:name="_Hlk98860373"/>
    </w:p>
    <w:p w14:paraId="739A9F63">
      <w:pPr>
        <w:pStyle w:val="26"/>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经此次征集</w:t>
      </w:r>
      <w:r>
        <w:rPr>
          <w:rFonts w:hint="eastAsia" w:ascii="宋体" w:hAnsi="宋体" w:eastAsia="宋体" w:cs="宋体"/>
          <w:color w:val="auto"/>
          <w:szCs w:val="21"/>
          <w:highlight w:val="none"/>
        </w:rPr>
        <w:t>入围</w:t>
      </w:r>
      <w:r>
        <w:rPr>
          <w:rFonts w:hint="eastAsia" w:ascii="宋体" w:hAnsi="宋体" w:eastAsia="宋体" w:cs="宋体"/>
          <w:color w:val="auto"/>
          <w:szCs w:val="21"/>
          <w:highlight w:val="none"/>
          <w:lang w:eastAsia="zh-CN"/>
        </w:rPr>
        <w:t>的供应商</w:t>
      </w:r>
      <w:r>
        <w:rPr>
          <w:rFonts w:hint="eastAsia" w:ascii="宋体" w:hAnsi="宋体" w:eastAsia="宋体" w:cs="宋体"/>
          <w:color w:val="auto"/>
          <w:szCs w:val="21"/>
          <w:highlight w:val="none"/>
        </w:rPr>
        <w:t>。</w:t>
      </w:r>
    </w:p>
    <w:p w14:paraId="19CB830C">
      <w:pPr>
        <w:pStyle w:val="26"/>
        <w:adjustRightInd w:val="0"/>
        <w:snapToGrid w:val="0"/>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．履行合同的地域范围：</w:t>
      </w:r>
      <w:bookmarkEnd w:id="75"/>
      <w:r>
        <w:rPr>
          <w:rFonts w:hint="eastAsia" w:ascii="宋体" w:hAnsi="宋体" w:eastAsia="宋体" w:cs="宋体"/>
          <w:color w:val="auto"/>
          <w:szCs w:val="21"/>
          <w:highlight w:val="none"/>
          <w:u w:val="single"/>
          <w:lang w:val="en-US" w:eastAsia="zh-CN"/>
        </w:rPr>
        <w:t>白城市</w:t>
      </w:r>
    </w:p>
    <w:p w14:paraId="2157CCC3">
      <w:pPr>
        <w:snapToGrid w:val="0"/>
        <w:spacing w:before="120" w:after="120"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第三条 确定第二阶段成交</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的方式</w:t>
      </w:r>
    </w:p>
    <w:p w14:paraId="55F732B9">
      <w:pPr>
        <w:snapToGrid w:val="0"/>
        <w:spacing w:before="120" w:after="120" w:line="360" w:lineRule="auto"/>
        <w:rPr>
          <w:rFonts w:hint="eastAsia" w:ascii="宋体" w:hAnsi="宋体" w:eastAsia="宋体" w:cs="宋体"/>
          <w:b w:val="0"/>
          <w:bCs w:val="0"/>
          <w:color w:val="auto"/>
          <w:szCs w:val="21"/>
          <w:highlight w:val="none"/>
          <w:u w:val="single"/>
        </w:rPr>
      </w:pPr>
      <w:r>
        <w:rPr>
          <w:rFonts w:hint="eastAsia" w:ascii="宋体" w:hAnsi="宋体" w:eastAsia="宋体" w:cs="宋体"/>
          <w:b w:val="0"/>
          <w:bCs w:val="0"/>
          <w:color w:val="auto"/>
          <w:szCs w:val="21"/>
          <w:highlight w:val="none"/>
        </w:rPr>
        <w:t>1．甲方在入围</w:t>
      </w:r>
      <w:r>
        <w:rPr>
          <w:rFonts w:hint="eastAsia" w:ascii="宋体" w:hAnsi="宋体" w:eastAsia="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中通过</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u w:val="single"/>
          <w:lang w:val="en-US" w:eastAsia="zh-CN"/>
        </w:rPr>
        <w:t>1</w:t>
      </w:r>
      <w:r>
        <w:rPr>
          <w:rFonts w:hint="eastAsia" w:ascii="宋体" w:hAnsi="宋体" w:eastAsia="宋体" w:cs="宋体"/>
          <w:b w:val="0"/>
          <w:bCs w:val="0"/>
          <w:color w:val="auto"/>
          <w:szCs w:val="21"/>
          <w:highlight w:val="none"/>
          <w:u w:val="single"/>
        </w:rPr>
        <w:t>） 种</w:t>
      </w:r>
      <w:r>
        <w:rPr>
          <w:rFonts w:hint="eastAsia" w:ascii="宋体" w:hAnsi="宋体" w:eastAsia="宋体" w:cs="宋体"/>
          <w:b w:val="0"/>
          <w:bCs w:val="0"/>
          <w:color w:val="auto"/>
          <w:szCs w:val="21"/>
          <w:highlight w:val="none"/>
        </w:rPr>
        <w:t>方式确定成交</w:t>
      </w:r>
      <w:r>
        <w:rPr>
          <w:rFonts w:hint="eastAsia" w:ascii="宋体" w:hAnsi="宋体" w:eastAsia="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并签订合同。</w:t>
      </w:r>
    </w:p>
    <w:p w14:paraId="714B1FC6">
      <w:pPr>
        <w:snapToGrid w:val="0"/>
        <w:spacing w:before="120" w:after="120"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（1）直接选定</w:t>
      </w:r>
    </w:p>
    <w:p w14:paraId="39EC3041">
      <w:pPr>
        <w:snapToGrid w:val="0"/>
        <w:spacing w:before="120" w:after="120"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直接选定规则：依据入围产品价格、质量以及服务便利性、用户评价等因素，从入围</w:t>
      </w:r>
      <w:r>
        <w:rPr>
          <w:rFonts w:hint="eastAsia" w:ascii="宋体" w:hAnsi="宋体" w:eastAsia="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中直接选定成交</w:t>
      </w:r>
      <w:r>
        <w:rPr>
          <w:rFonts w:hint="eastAsia" w:ascii="宋体" w:hAnsi="宋体" w:eastAsia="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w:t>
      </w:r>
    </w:p>
    <w:p w14:paraId="13A6848F">
      <w:pPr>
        <w:numPr>
          <w:ilvl w:val="0"/>
          <w:numId w:val="7"/>
        </w:num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本协议采购授予固定价格合同。甲方将根据实际采购数量和本协议约定的采购标的单价、费率、折扣率、量价关系等，确定合同的固定总价或者单价。</w:t>
      </w:r>
    </w:p>
    <w:p w14:paraId="37D46F94">
      <w:pPr>
        <w:numPr>
          <w:ilvl w:val="0"/>
          <w:numId w:val="7"/>
        </w:num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顺序轮候</w:t>
      </w:r>
    </w:p>
    <w:p w14:paraId="26CCF63C">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顺序轮候规则：以入围</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从高到低排名依次进行合同授予，每个入围</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在一个顺序轮候期内，仅能获得一次合同授予的机会。</w:t>
      </w:r>
      <w:bookmarkStart w:id="76" w:name="_Hlk104825209"/>
      <w:r>
        <w:rPr>
          <w:rFonts w:hint="eastAsia" w:ascii="宋体" w:hAnsi="宋体" w:eastAsia="宋体" w:cs="宋体"/>
          <w:color w:val="auto"/>
          <w:szCs w:val="21"/>
          <w:highlight w:val="none"/>
        </w:rPr>
        <w:t>框架协议有效期截止后，轮候则终止，不保证所有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所承接的实际项目数量或金额均等。</w:t>
      </w:r>
    </w:p>
    <w:bookmarkEnd w:id="76"/>
    <w:p w14:paraId="2D615379">
      <w:pPr>
        <w:snapToGrid w:val="0"/>
        <w:spacing w:before="120" w:after="120" w:line="360" w:lineRule="auto"/>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顺序轮候期：</w:t>
      </w:r>
      <w:r>
        <w:rPr>
          <w:rFonts w:hint="eastAsia" w:ascii="宋体" w:hAnsi="宋体" w:eastAsia="宋体" w:cs="宋体"/>
          <w:color w:val="auto"/>
          <w:szCs w:val="21"/>
          <w:highlight w:val="none"/>
          <w:u w:val="single"/>
          <w:lang w:val="en-US" w:eastAsia="zh-CN"/>
        </w:rPr>
        <w:t xml:space="preserve">         </w:t>
      </w:r>
    </w:p>
    <w:p w14:paraId="5B1E4FC9">
      <w:pPr>
        <w:snapToGrid w:val="0"/>
        <w:spacing w:before="120" w:after="120"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 入围产品升级换代规则</w:t>
      </w:r>
    </w:p>
    <w:p w14:paraId="33D4162D">
      <w:pPr>
        <w:snapToGrid w:val="0"/>
        <w:spacing w:before="120" w:after="120"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无  </w:t>
      </w:r>
    </w:p>
    <w:p w14:paraId="5A7D9F27">
      <w:pPr>
        <w:snapToGrid w:val="0"/>
        <w:spacing w:before="120" w:after="120"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第五条 资金支付方式、时间、条件</w:t>
      </w:r>
    </w:p>
    <w:p w14:paraId="45E1BABD">
      <w:pPr>
        <w:snapToGrid w:val="0"/>
        <w:spacing w:before="120" w:after="120" w:line="360" w:lineRule="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验收合格后按约定周期付款</w:t>
      </w:r>
      <w:r>
        <w:rPr>
          <w:rFonts w:hint="eastAsia" w:ascii="宋体" w:hAnsi="宋体" w:cs="宋体"/>
          <w:b w:val="0"/>
          <w:bCs w:val="0"/>
          <w:color w:val="auto"/>
          <w:szCs w:val="21"/>
          <w:highlight w:val="none"/>
          <w:u w:val="single"/>
          <w:lang w:val="en-US" w:eastAsia="zh-CN"/>
        </w:rPr>
        <w:t>。</w:t>
      </w:r>
    </w:p>
    <w:p w14:paraId="1035831D">
      <w:pPr>
        <w:snapToGrid w:val="0"/>
        <w:spacing w:before="120" w:after="120"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第六条 采购合同文本</w:t>
      </w:r>
    </w:p>
    <w:p w14:paraId="5DA615C5">
      <w:pPr>
        <w:snapToGrid w:val="0"/>
        <w:spacing w:before="120" w:after="120"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详见第六章合同主要条款格式</w:t>
      </w:r>
    </w:p>
    <w:p w14:paraId="4F773B3C">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第七条 入围</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清退和补充规则</w:t>
      </w:r>
    </w:p>
    <w:p w14:paraId="62E6DE35">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1．入围</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的清退</w:t>
      </w:r>
    </w:p>
    <w:p w14:paraId="6A5E1772">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乙方在签订本框架协议前出现以下情形之一的，甲方将取消其入围资格；乙方在签订本框架协议后出现以下情形之一的，</w:t>
      </w:r>
      <w:bookmarkStart w:id="77" w:name="_Hlk98861500"/>
      <w:r>
        <w:rPr>
          <w:rFonts w:hint="eastAsia" w:ascii="宋体" w:hAnsi="宋体" w:eastAsia="宋体" w:cs="宋体"/>
          <w:color w:val="auto"/>
          <w:szCs w:val="21"/>
          <w:highlight w:val="none"/>
        </w:rPr>
        <w:t>甲方将解除与其签订的框架协议</w:t>
      </w:r>
      <w:bookmarkEnd w:id="77"/>
      <w:r>
        <w:rPr>
          <w:rFonts w:hint="eastAsia" w:ascii="宋体" w:hAnsi="宋体" w:eastAsia="宋体" w:cs="宋体"/>
          <w:color w:val="auto"/>
          <w:szCs w:val="21"/>
          <w:highlight w:val="none"/>
        </w:rPr>
        <w:t xml:space="preserve">： </w:t>
      </w:r>
    </w:p>
    <w:p w14:paraId="54D26945">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（1）恶意串通谋取入围或者合同成交的； </w:t>
      </w:r>
    </w:p>
    <w:p w14:paraId="733CE34E">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（2）提供虚假材料谋取入围或者合同成交的； </w:t>
      </w:r>
    </w:p>
    <w:p w14:paraId="38E41D71">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（3）除不可抗力外拒不接受合同授予的。 </w:t>
      </w:r>
    </w:p>
    <w:p w14:paraId="333CDB39">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（4）不履行合同义务或者履行合同义务不符合约定，经采购人请求履行后仍不履行或者仍未按约定履行的； </w:t>
      </w:r>
    </w:p>
    <w:p w14:paraId="32528326">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（5）框架协议有效期内，因违法行为被禁止或限制参加政府采购活动的； </w:t>
      </w:r>
    </w:p>
    <w:p w14:paraId="2B674106">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（6）入围</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的组织机构、经营、财务状况发生较大变化，可能造成不能履行框架协议或合同、无法按照征集文件要求提交履约保证金的，未主动告知，给采购人造成损失的；</w:t>
      </w:r>
    </w:p>
    <w:p w14:paraId="19933A47">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（7）未按照征集文件评审办法要求提供需要核查的原件或原件与响应文件中提供的不一致或提供虚假材料的；</w:t>
      </w:r>
    </w:p>
    <w:p w14:paraId="6713F61F">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（8）其他违反法律法规的情形。</w:t>
      </w:r>
    </w:p>
    <w:p w14:paraId="3CE796C4">
      <w:pPr>
        <w:spacing w:before="120" w:line="360" w:lineRule="auto"/>
        <w:ind w:left="2" w:leftChars="1"/>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2．用户反馈和评价机制</w:t>
      </w:r>
    </w:p>
    <w:p w14:paraId="283CF16C">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在提交服务成果后，由采购人或服务对象填写成果评价表，反馈至征集人处。因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原因导致评价结果1次不满意的，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应当书面陈述原因并提出改进措施。累计达到3次不满意的，取消本次入围资格。</w:t>
      </w:r>
    </w:p>
    <w:p w14:paraId="302197C0">
      <w:pPr>
        <w:spacing w:before="120" w:line="360" w:lineRule="auto"/>
        <w:ind w:left="2" w:leftChars="1"/>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3．入围</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的补充</w:t>
      </w:r>
    </w:p>
    <w:p w14:paraId="712BD648">
      <w:pPr>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（是/否）启动补充征集程序。</w:t>
      </w:r>
    </w:p>
    <w:p w14:paraId="67B18B50">
      <w:pPr>
        <w:spacing w:before="120"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补充征集的条件：</w:t>
      </w:r>
    </w:p>
    <w:p w14:paraId="31263D87">
      <w:pPr>
        <w:spacing w:before="120"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补充征集的程序：</w:t>
      </w:r>
      <w:r>
        <w:rPr>
          <w:rFonts w:hint="eastAsia" w:ascii="宋体" w:hAnsi="宋体" w:eastAsia="宋体" w:cs="宋体"/>
          <w:color w:val="auto"/>
          <w:szCs w:val="21"/>
          <w:highlight w:val="none"/>
          <w:u w:val="single"/>
        </w:rPr>
        <w:t>同原征集文件</w:t>
      </w:r>
    </w:p>
    <w:p w14:paraId="71986017">
      <w:pPr>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补充征集的评审方法：</w:t>
      </w:r>
      <w:r>
        <w:rPr>
          <w:rFonts w:hint="eastAsia" w:ascii="宋体" w:hAnsi="宋体" w:eastAsia="宋体" w:cs="宋体"/>
          <w:color w:val="auto"/>
          <w:szCs w:val="21"/>
          <w:highlight w:val="none"/>
          <w:u w:val="single"/>
        </w:rPr>
        <w:t>同原征集文件</w:t>
      </w:r>
    </w:p>
    <w:p w14:paraId="1F733B8E">
      <w:pPr>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补充征集的淘汰比例：</w:t>
      </w:r>
      <w:r>
        <w:rPr>
          <w:rFonts w:hint="eastAsia" w:ascii="宋体" w:hAnsi="宋体" w:eastAsia="宋体" w:cs="宋体"/>
          <w:color w:val="auto"/>
          <w:szCs w:val="21"/>
          <w:highlight w:val="none"/>
          <w:u w:val="single"/>
        </w:rPr>
        <w:t>同原征集文件</w:t>
      </w:r>
    </w:p>
    <w:p w14:paraId="1D25594D">
      <w:pPr>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补充征集的框架协议有效期：</w:t>
      </w:r>
      <w:r>
        <w:rPr>
          <w:rFonts w:hint="eastAsia" w:ascii="宋体" w:hAnsi="宋体" w:eastAsia="宋体" w:cs="宋体"/>
          <w:color w:val="auto"/>
          <w:szCs w:val="21"/>
          <w:highlight w:val="none"/>
          <w:u w:val="single"/>
        </w:rPr>
        <w:t>同本协议有效期</w:t>
      </w:r>
    </w:p>
    <w:p w14:paraId="5FDCF1DD">
      <w:pPr>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补充征集期间，本框架协议继续履行。被取消入围资格或者被解除框架协议的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不得参加同一封闭式框架协议补充征集。</w:t>
      </w:r>
    </w:p>
    <w:p w14:paraId="679B370F">
      <w:pPr>
        <w:snapToGrid w:val="0"/>
        <w:spacing w:before="120" w:after="120"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第八条 甲方权利和义务</w:t>
      </w:r>
    </w:p>
    <w:p w14:paraId="2367243B">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1．甲方将依照有关法规、规章的规定，要求采购人按照本项目征集文件采购需求及本框架协议约定的事项从入围</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中选定成交</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p>
    <w:p w14:paraId="633DFBBE">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2．甲方负责管理乙方的服务活动，使其符合采购价格不高于响应报价的价格，采购质量优良和服务良好的要求。</w:t>
      </w:r>
    </w:p>
    <w:p w14:paraId="5C5D489A">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3．甲方有权按照本项目征集文件以及本框架协议和采购合同等文件对乙方履约行为进行监督和检查，收集并公开采购人对入围</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履行框架协议和采购合同情况的反馈与评价。</w:t>
      </w:r>
    </w:p>
    <w:p w14:paraId="744CAA12">
      <w:pPr>
        <w:snapToGrid w:val="0"/>
        <w:spacing w:before="120" w:after="120" w:line="360" w:lineRule="auto"/>
        <w:rPr>
          <w:rFonts w:hint="eastAsia" w:ascii="宋体" w:hAnsi="宋体" w:eastAsia="宋体" w:cs="宋体"/>
        </w:rPr>
      </w:pPr>
      <w:r>
        <w:rPr>
          <w:rFonts w:hint="eastAsia" w:ascii="宋体" w:hAnsi="宋体" w:eastAsia="宋体" w:cs="宋体"/>
          <w:color w:val="auto"/>
          <w:szCs w:val="21"/>
          <w:highlight w:val="none"/>
        </w:rPr>
        <w:t>4．甲方按规定公开框架协议有效期内入围</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成交结果情况。</w:t>
      </w:r>
    </w:p>
    <w:p w14:paraId="5C1DE12E">
      <w:pPr>
        <w:keepNext w:val="0"/>
        <w:keepLines w:val="0"/>
        <w:pageBreakBefore w:val="0"/>
        <w:widowControl w:val="0"/>
        <w:kinsoku/>
        <w:wordWrap/>
        <w:overflowPunct/>
        <w:topLinePunct w:val="0"/>
        <w:autoSpaceDE/>
        <w:autoSpaceDN/>
        <w:bidi w:val="0"/>
        <w:adjustRightInd/>
        <w:snapToGrid/>
        <w:spacing w:line="400" w:lineRule="exact"/>
        <w:ind w:right="638" w:rightChars="304"/>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出现以下任一情况的，视为违规，</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有权终止合同：</w:t>
      </w:r>
    </w:p>
    <w:p w14:paraId="4FA9135F">
      <w:pPr>
        <w:snapToGrid w:val="0"/>
        <w:spacing w:before="120" w:after="120"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未在甲方时限要求内完成工作</w:t>
      </w:r>
      <w:r>
        <w:rPr>
          <w:rFonts w:hint="eastAsia" w:ascii="宋体" w:hAnsi="宋体" w:eastAsia="宋体" w:cs="宋体"/>
          <w:color w:val="auto"/>
          <w:szCs w:val="21"/>
          <w:highlight w:val="none"/>
          <w:lang w:eastAsia="zh-CN"/>
        </w:rPr>
        <w:t>；</w:t>
      </w:r>
    </w:p>
    <w:p w14:paraId="432239F6">
      <w:pPr>
        <w:snapToGrid w:val="0"/>
        <w:spacing w:before="120" w:after="120"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乙方无正当理由，拒不提供成果文件</w:t>
      </w:r>
      <w:r>
        <w:rPr>
          <w:rFonts w:hint="eastAsia" w:ascii="宋体" w:hAnsi="宋体" w:eastAsia="宋体" w:cs="宋体"/>
          <w:color w:val="auto"/>
          <w:szCs w:val="21"/>
          <w:highlight w:val="none"/>
          <w:lang w:eastAsia="zh-CN"/>
        </w:rPr>
        <w:t>；</w:t>
      </w:r>
    </w:p>
    <w:p w14:paraId="6D8F6CAB">
      <w:pPr>
        <w:snapToGrid w:val="0"/>
        <w:spacing w:before="120" w:after="120"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）发生重大安全责任事故，造成较大社会影响的或存在其他违反相关法律法规、规定等情况的；</w:t>
      </w:r>
    </w:p>
    <w:p w14:paraId="742F477C">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）泄密数据资料的；</w:t>
      </w:r>
    </w:p>
    <w:p w14:paraId="63AE98DF">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甲方有权对入围</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进行清退或补充等相关事宜。</w:t>
      </w:r>
    </w:p>
    <w:p w14:paraId="12867D51">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6．如征集文件有要求需要在框架协议中另行确定的事项，甲方有权按征集文件要求执行。</w:t>
      </w:r>
    </w:p>
    <w:p w14:paraId="65EC1DC5">
      <w:pPr>
        <w:snapToGrid w:val="0"/>
        <w:spacing w:before="120" w:after="120"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第九条 乙方权利和义务</w:t>
      </w:r>
    </w:p>
    <w:p w14:paraId="5A0544FB">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1．乙方应当遵守采购人按照本协议规定的选定成交</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的方式获得成交</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资格。</w:t>
      </w:r>
    </w:p>
    <w:p w14:paraId="7B7E6DC9">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2．乙方提供的产品或服务应符合国家标准和征集文件中要求的标准。</w:t>
      </w:r>
    </w:p>
    <w:p w14:paraId="41DD7AAC">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3．乙方应保证依据征集文件要求及响应承诺，向采购人提供质量不降低，价格不提高的产品、以及与之配套的耗材、配件。</w:t>
      </w:r>
    </w:p>
    <w:p w14:paraId="11F21655">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4．乙方应接受并配合甲方的评价及反馈机制，严格履行服务承诺。</w:t>
      </w:r>
    </w:p>
    <w:p w14:paraId="6650FF6E">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对其在履行合同过程所知悉的</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项目技术秘密和商业秘密承担保密义务。</w:t>
      </w:r>
    </w:p>
    <w:p w14:paraId="7393690B">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保证对</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所提供的保密信息予以妥善保存，仅使用于与完成委托项目工作有关的用途或者目的，严禁将信息用于与完成委托项目无关用途或目的；在缺少相关保密条款约定时，应当至少采取适用于对自己的保密信息同样的保护措施和审慎程度进行保密。一经采购人提出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应当按照采购人的指示在收到甲方的书面通知后5日内将收到的含有保密信息的所有文件或者其他资料归还采购人。如有违反，采购人有权追究入围</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法律责任。</w:t>
      </w:r>
    </w:p>
    <w:p w14:paraId="3E9BE63F">
      <w:pPr>
        <w:snapToGrid w:val="0"/>
        <w:spacing w:before="12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．乙方无正当理由，不得主动放弃入围资格或者退出框架协议，否则，乙方不得参加同一封闭式框架协议补充征集，或者重新申请加入同一开放式框架协议。甲方保留对乙方追究责任的权利。</w:t>
      </w:r>
    </w:p>
    <w:p w14:paraId="43036FB0">
      <w:pPr>
        <w:snapToGrid w:val="0"/>
        <w:spacing w:before="120" w:after="120"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第十条 其他</w:t>
      </w:r>
    </w:p>
    <w:p w14:paraId="3BA97C12">
      <w:pPr>
        <w:snapToGrid w:val="0"/>
        <w:spacing w:before="120" w:after="120"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1．本协议原则上由双方代表人签订并加盖单位公章后生效。</w:t>
      </w:r>
      <w:r>
        <w:rPr>
          <w:rFonts w:hint="eastAsia" w:ascii="宋体" w:hAnsi="宋体" w:eastAsia="宋体" w:cs="宋体"/>
          <w:b/>
          <w:bCs/>
          <w:color w:val="auto"/>
          <w:szCs w:val="21"/>
          <w:highlight w:val="none"/>
        </w:rPr>
        <w:t xml:space="preserve"> </w:t>
      </w:r>
    </w:p>
    <w:p w14:paraId="5DF2CF62">
      <w:pPr>
        <w:snapToGrid w:val="0"/>
        <w:spacing w:before="120" w:after="12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2．本协议为框架协议，具体项目具体事宜需在采购合同中进一步予以明确。框架协议与采购合同构成不可分割的整体。</w:t>
      </w:r>
    </w:p>
    <w:p w14:paraId="6F0DD406">
      <w:pPr>
        <w:snapToGrid w:val="0"/>
        <w:spacing w:before="120" w:after="12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3．本协议一式</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份，双方各执</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份，具有同等法律效力。</w:t>
      </w:r>
    </w:p>
    <w:p w14:paraId="19390706">
      <w:pPr>
        <w:snapToGrid w:val="0"/>
        <w:spacing w:before="120" w:after="120" w:line="360" w:lineRule="auto"/>
        <w:jc w:val="left"/>
        <w:rPr>
          <w:rFonts w:hint="eastAsia" w:ascii="宋体" w:hAnsi="宋体" w:eastAsia="宋体" w:cs="宋体"/>
          <w:color w:val="auto"/>
          <w:szCs w:val="21"/>
          <w:highlight w:val="none"/>
        </w:rPr>
      </w:pPr>
    </w:p>
    <w:p w14:paraId="66B4111D">
      <w:pPr>
        <w:snapToGrid w:val="0"/>
        <w:spacing w:before="120" w:after="12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协议甲方名称（盖章）：_________             协议乙方名称（盖章）：_____________</w:t>
      </w:r>
    </w:p>
    <w:p w14:paraId="09E7A975">
      <w:pPr>
        <w:snapToGrid w:val="0"/>
        <w:spacing w:before="120" w:after="120"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地址：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地址：</w:t>
      </w:r>
      <w:r>
        <w:rPr>
          <w:rFonts w:hint="eastAsia" w:ascii="宋体" w:hAnsi="宋体" w:eastAsia="宋体" w:cs="宋体"/>
          <w:color w:val="auto"/>
          <w:szCs w:val="21"/>
          <w:highlight w:val="none"/>
          <w:u w:val="single"/>
        </w:rPr>
        <w:t xml:space="preserve">                </w:t>
      </w:r>
    </w:p>
    <w:p w14:paraId="421044C9">
      <w:pPr>
        <w:snapToGrid w:val="0"/>
        <w:spacing w:before="120" w:after="12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9ADB573">
      <w:pPr>
        <w:snapToGrid w:val="0"/>
        <w:spacing w:before="120" w:after="12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代表签字：_________                        代表签字：_________</w:t>
      </w:r>
    </w:p>
    <w:p w14:paraId="0C858986">
      <w:pPr>
        <w:snapToGrid w:val="0"/>
        <w:spacing w:before="120" w:after="12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日期：____年____月____日                   日期：____年____月____日</w:t>
      </w:r>
    </w:p>
    <w:p w14:paraId="59ED1890">
      <w:pPr>
        <w:spacing w:line="360" w:lineRule="auto"/>
        <w:rPr>
          <w:rFonts w:hint="eastAsia" w:ascii="宋体" w:hAnsi="宋体" w:eastAsia="宋体" w:cs="宋体"/>
        </w:rPr>
      </w:pPr>
    </w:p>
    <w:p w14:paraId="4487F27A">
      <w:pPr>
        <w:spacing w:before="120" w:line="320" w:lineRule="exact"/>
        <w:rPr>
          <w:rFonts w:ascii="仿宋" w:hAnsi="仿宋" w:eastAsia="仿宋"/>
          <w:color w:val="auto"/>
          <w:szCs w:val="21"/>
          <w:highlight w:val="none"/>
          <w:u w:val="single"/>
        </w:rPr>
      </w:pPr>
    </w:p>
    <w:p w14:paraId="5D9937FD">
      <w:pPr>
        <w:pStyle w:val="26"/>
        <w:tabs>
          <w:tab w:val="left" w:pos="630"/>
          <w:tab w:val="center" w:pos="4535"/>
        </w:tabs>
        <w:snapToGrid w:val="0"/>
        <w:spacing w:before="120" w:after="120" w:line="320" w:lineRule="exact"/>
        <w:jc w:val="center"/>
        <w:outlineLvl w:val="0"/>
        <w:rPr>
          <w:rFonts w:ascii="Times New Roman" w:hAnsi="Times New Roman" w:cs="Times New Roman"/>
          <w:b/>
          <w:color w:val="auto"/>
          <w:sz w:val="24"/>
          <w:szCs w:val="24"/>
          <w:highlight w:val="none"/>
        </w:rPr>
      </w:pPr>
      <w:r>
        <w:rPr>
          <w:rFonts w:ascii="Times New Roman" w:hAnsi="Times New Roman" w:cs="Times New Roman"/>
          <w:color w:val="auto"/>
          <w:highlight w:val="none"/>
        </w:rPr>
        <w:br w:type="page"/>
      </w:r>
      <w:bookmarkEnd w:id="74"/>
      <w:bookmarkStart w:id="78" w:name="_Toc16303"/>
      <w:bookmarkStart w:id="79" w:name="_Toc8682"/>
      <w:r>
        <w:rPr>
          <w:rStyle w:val="55"/>
          <w:rFonts w:hint="eastAsia" w:ascii="Times New Roman" w:hAnsi="Times New Roman" w:eastAsia="宋体" w:cs="Times New Roman"/>
          <w:b/>
          <w:bCs/>
          <w:color w:val="000000"/>
          <w:kern w:val="44"/>
          <w:sz w:val="36"/>
          <w:szCs w:val="36"/>
          <w:highlight w:val="none"/>
          <w:lang w:val="en-US" w:eastAsia="zh-CN" w:bidi="ar-SA"/>
        </w:rPr>
        <w:t>第六章  合同主要条款格式</w:t>
      </w:r>
      <w:bookmarkEnd w:id="78"/>
      <w:bookmarkEnd w:id="79"/>
      <w:bookmarkStart w:id="80" w:name="_Hlk77611300"/>
    </w:p>
    <w:bookmarkEnd w:id="80"/>
    <w:p w14:paraId="4C7236AA">
      <w:pPr>
        <w:snapToGrid w:val="0"/>
        <w:spacing w:line="360" w:lineRule="exact"/>
        <w:ind w:right="480"/>
        <w:jc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（合同的条款以双方最终签订的合同为准）</w:t>
      </w:r>
    </w:p>
    <w:p w14:paraId="7A647793">
      <w:pPr>
        <w:pStyle w:val="46"/>
        <w:keepNext w:val="0"/>
        <w:keepLines w:val="0"/>
        <w:widowControl/>
        <w:suppressLineNumbers w:val="0"/>
        <w:spacing w:before="75" w:beforeAutospacing="0" w:after="75" w:afterAutospacing="0" w:line="294" w:lineRule="atLeast"/>
        <w:ind w:left="0" w:right="0"/>
        <w:jc w:val="center"/>
        <w:rPr>
          <w:rFonts w:hint="eastAsia" w:ascii="宋体" w:hAnsi="宋体" w:eastAsia="宋体" w:cs="宋体"/>
          <w:sz w:val="24"/>
          <w:szCs w:val="24"/>
        </w:rPr>
      </w:pPr>
      <w:bookmarkStart w:id="81" w:name="_Toc14544"/>
      <w:r>
        <w:rPr>
          <w:rStyle w:val="55"/>
          <w:rFonts w:hint="eastAsia" w:ascii="宋体" w:hAnsi="宋体" w:eastAsia="宋体" w:cs="宋体"/>
          <w:sz w:val="24"/>
          <w:szCs w:val="24"/>
        </w:rPr>
        <w:t>采购合同</w:t>
      </w:r>
    </w:p>
    <w:p w14:paraId="36BABE5A">
      <w:pPr>
        <w:pStyle w:val="46"/>
        <w:keepNext w:val="0"/>
        <w:keepLines w:val="0"/>
        <w:widowControl/>
        <w:suppressLineNumbers w:val="0"/>
        <w:spacing w:before="75" w:beforeAutospacing="0" w:after="75" w:afterAutospacing="0" w:line="294" w:lineRule="atLeast"/>
        <w:ind w:left="0" w:right="0"/>
        <w:jc w:val="right"/>
        <w:rPr>
          <w:rStyle w:val="55"/>
          <w:rFonts w:hint="eastAsia" w:ascii="宋体" w:hAnsi="宋体" w:eastAsia="宋体" w:cs="宋体"/>
          <w:sz w:val="24"/>
          <w:szCs w:val="24"/>
          <w:lang w:eastAsia="zh-CN"/>
        </w:rPr>
      </w:pPr>
    </w:p>
    <w:p w14:paraId="4A619229">
      <w:pPr>
        <w:pStyle w:val="46"/>
        <w:keepNext w:val="0"/>
        <w:keepLines w:val="0"/>
        <w:widowControl/>
        <w:suppressLineNumbers w:val="0"/>
        <w:spacing w:before="75" w:beforeAutospacing="0" w:after="75" w:afterAutospacing="0" w:line="294" w:lineRule="atLeast"/>
        <w:ind w:left="0" w:right="0"/>
        <w:jc w:val="right"/>
        <w:rPr>
          <w:rFonts w:hint="eastAsia" w:ascii="宋体" w:hAnsi="宋体" w:eastAsia="宋体" w:cs="宋体"/>
          <w:sz w:val="24"/>
          <w:szCs w:val="24"/>
        </w:rPr>
      </w:pPr>
      <w:r>
        <w:rPr>
          <w:rStyle w:val="55"/>
          <w:rFonts w:hint="eastAsia" w:ascii="宋体" w:hAnsi="宋体" w:eastAsia="宋体" w:cs="宋体"/>
          <w:sz w:val="24"/>
          <w:szCs w:val="24"/>
        </w:rPr>
        <w:t>合同编号：</w:t>
      </w:r>
      <w:r>
        <w:rPr>
          <w:rStyle w:val="55"/>
          <w:rFonts w:hint="eastAsia" w:ascii="宋体" w:hAnsi="宋体" w:eastAsia="宋体" w:cs="宋体"/>
          <w:color w:val="0070C0"/>
          <w:sz w:val="24"/>
          <w:szCs w:val="24"/>
        </w:rPr>
        <w:t>  </w:t>
      </w:r>
    </w:p>
    <w:p w14:paraId="33ACFC8C">
      <w:pPr>
        <w:pStyle w:val="46"/>
        <w:keepNext w:val="0"/>
        <w:keepLines w:val="0"/>
        <w:widowControl/>
        <w:suppressLineNumbers w:val="0"/>
        <w:spacing w:before="75" w:beforeAutospacing="0" w:after="75" w:afterAutospacing="0" w:line="294" w:lineRule="atLeast"/>
        <w:ind w:left="0" w:right="0"/>
        <w:rPr>
          <w:rFonts w:hint="eastAsia" w:ascii="宋体" w:hAnsi="宋体" w:eastAsia="宋体" w:cs="宋体"/>
          <w:sz w:val="24"/>
          <w:szCs w:val="24"/>
        </w:rPr>
      </w:pPr>
      <w:r>
        <w:rPr>
          <w:rStyle w:val="55"/>
          <w:rFonts w:hint="eastAsia" w:ascii="宋体" w:hAnsi="宋体" w:eastAsia="宋体" w:cs="宋体"/>
          <w:sz w:val="24"/>
          <w:szCs w:val="24"/>
        </w:rPr>
        <w:t>采购单位（甲方）：</w:t>
      </w:r>
      <w:r>
        <w:rPr>
          <w:rStyle w:val="55"/>
          <w:rFonts w:hint="eastAsia" w:ascii="宋体" w:hAnsi="宋体" w:eastAsia="宋体" w:cs="宋体"/>
          <w:color w:val="0070C0"/>
          <w:sz w:val="24"/>
          <w:szCs w:val="24"/>
        </w:rPr>
        <w:t> </w:t>
      </w:r>
    </w:p>
    <w:p w14:paraId="07CE3C02">
      <w:pPr>
        <w:pStyle w:val="46"/>
        <w:keepNext w:val="0"/>
        <w:keepLines w:val="0"/>
        <w:widowControl/>
        <w:suppressLineNumbers w:val="0"/>
        <w:spacing w:before="75" w:beforeAutospacing="0" w:after="240" w:afterAutospacing="0" w:line="294" w:lineRule="atLeast"/>
        <w:ind w:left="0" w:right="0"/>
        <w:rPr>
          <w:rFonts w:hint="eastAsia" w:ascii="宋体" w:hAnsi="宋体" w:eastAsia="宋体" w:cs="宋体"/>
          <w:sz w:val="24"/>
          <w:szCs w:val="24"/>
        </w:rPr>
      </w:pPr>
      <w:r>
        <w:rPr>
          <w:rStyle w:val="55"/>
          <w:rFonts w:hint="eastAsia" w:ascii="宋体" w:hAnsi="宋体" w:eastAsia="宋体" w:cs="宋体"/>
          <w:sz w:val="24"/>
          <w:szCs w:val="24"/>
          <w:lang w:val="en-US" w:eastAsia="zh-CN"/>
        </w:rPr>
        <w:t>供应</w:t>
      </w:r>
      <w:r>
        <w:rPr>
          <w:rStyle w:val="55"/>
          <w:rFonts w:hint="eastAsia" w:ascii="宋体" w:hAnsi="宋体" w:eastAsia="宋体" w:cs="宋体"/>
          <w:sz w:val="24"/>
          <w:szCs w:val="24"/>
        </w:rPr>
        <w:t>商（乙方）：</w:t>
      </w:r>
      <w:r>
        <w:rPr>
          <w:rStyle w:val="55"/>
          <w:rFonts w:hint="eastAsia" w:ascii="宋体" w:hAnsi="宋体" w:eastAsia="宋体" w:cs="宋体"/>
          <w:color w:val="0070C0"/>
          <w:sz w:val="24"/>
          <w:szCs w:val="24"/>
        </w:rPr>
        <w:t>   </w:t>
      </w:r>
    </w:p>
    <w:p w14:paraId="4BD4031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为了保护甲乙双方合法权益，根据《中华人民共和国民法典》及相关法律法规以及</w:t>
      </w:r>
      <w:r>
        <w:rPr>
          <w:rFonts w:hint="eastAsia" w:ascii="宋体" w:hAnsi="宋体" w:cs="宋体"/>
          <w:sz w:val="24"/>
          <w:szCs w:val="24"/>
          <w:lang w:val="en-US" w:eastAsia="zh-CN"/>
        </w:rPr>
        <w:t>白城市洮北区农业职业技术学校食堂猪肉采购项目</w:t>
      </w:r>
      <w:r>
        <w:rPr>
          <w:rFonts w:hint="eastAsia" w:ascii="宋体" w:hAnsi="宋体" w:eastAsia="宋体" w:cs="宋体"/>
          <w:sz w:val="24"/>
          <w:szCs w:val="24"/>
        </w:rPr>
        <w:t>招标文件、中标供应商的投标文件、框架协议采购项目协议和承诺书，双方签署本合同，以资共同遵守。</w:t>
      </w:r>
    </w:p>
    <w:p w14:paraId="7ACB15C4">
      <w:pPr>
        <w:pStyle w:val="46"/>
        <w:keepNext w:val="0"/>
        <w:keepLines w:val="0"/>
        <w:widowControl/>
        <w:suppressLineNumbers w:val="0"/>
        <w:spacing w:before="75" w:beforeAutospacing="0" w:after="75" w:afterAutospacing="0" w:line="294" w:lineRule="atLeast"/>
        <w:ind w:left="0" w:right="0"/>
        <w:rPr>
          <w:rFonts w:hint="eastAsia" w:ascii="宋体" w:hAnsi="宋体" w:eastAsia="宋体" w:cs="宋体"/>
          <w:sz w:val="24"/>
          <w:szCs w:val="24"/>
        </w:rPr>
      </w:pPr>
      <w:r>
        <w:rPr>
          <w:rFonts w:hint="eastAsia" w:ascii="宋体" w:hAnsi="宋体" w:eastAsia="宋体" w:cs="宋体"/>
          <w:sz w:val="24"/>
          <w:szCs w:val="24"/>
        </w:rPr>
        <w:t> </w:t>
      </w:r>
    </w:p>
    <w:p w14:paraId="63515170">
      <w:pPr>
        <w:jc w:val="center"/>
        <w:rPr>
          <w:rFonts w:hint="eastAsia" w:ascii="宋体" w:hAnsi="宋体" w:eastAsia="宋体" w:cs="宋体"/>
          <w:b/>
          <w:bCs/>
          <w:color w:val="000000"/>
          <w:spacing w:val="0"/>
          <w:w w:val="100"/>
          <w:position w:val="0"/>
          <w:sz w:val="24"/>
          <w:szCs w:val="24"/>
          <w:highlight w:val="none"/>
          <w:lang w:eastAsia="zh-CN"/>
        </w:rPr>
      </w:pPr>
      <w:r>
        <w:rPr>
          <w:rFonts w:hint="eastAsia" w:ascii="宋体" w:hAnsi="宋体" w:eastAsia="宋体" w:cs="宋体"/>
          <w:b/>
          <w:bCs/>
          <w:color w:val="000000"/>
          <w:spacing w:val="0"/>
          <w:w w:val="100"/>
          <w:position w:val="0"/>
          <w:sz w:val="24"/>
          <w:szCs w:val="24"/>
          <w:highlight w:val="none"/>
          <w:lang w:eastAsia="zh-CN"/>
        </w:rPr>
        <w:t>合同书</w:t>
      </w:r>
    </w:p>
    <w:p w14:paraId="66FEDCD7">
      <w:pPr>
        <w:pStyle w:val="68"/>
        <w:rPr>
          <w:rFonts w:hint="eastAsia" w:ascii="宋体" w:hAnsi="宋体" w:eastAsia="宋体" w:cs="宋体"/>
          <w:b/>
          <w:bCs/>
          <w:color w:val="000000"/>
          <w:spacing w:val="0"/>
          <w:w w:val="100"/>
          <w:position w:val="0"/>
          <w:sz w:val="24"/>
          <w:szCs w:val="24"/>
          <w:highlight w:val="none"/>
          <w:lang w:eastAsia="zh-CN"/>
        </w:rPr>
      </w:pPr>
    </w:p>
    <w:p w14:paraId="4AB304DC">
      <w:pPr>
        <w:pStyle w:val="240"/>
        <w:keepNext w:val="0"/>
        <w:keepLines w:val="0"/>
        <w:widowControl w:val="0"/>
        <w:shd w:val="clear" w:color="auto" w:fill="auto"/>
        <w:tabs>
          <w:tab w:val="left" w:pos="946"/>
        </w:tabs>
        <w:bidi w:val="0"/>
        <w:spacing w:before="0" w:after="0" w:line="623" w:lineRule="exact"/>
        <w:ind w:left="0" w:right="0" w:firstLine="520"/>
        <w:jc w:val="both"/>
        <w:rPr>
          <w:rFonts w:hint="eastAsia" w:ascii="宋体" w:hAnsi="宋体" w:eastAsia="宋体" w:cs="宋体"/>
          <w:sz w:val="24"/>
          <w:szCs w:val="24"/>
          <w:highlight w:val="none"/>
        </w:rPr>
      </w:pPr>
      <w:bookmarkStart w:id="82" w:name="bookmark3"/>
      <w:r>
        <w:rPr>
          <w:rFonts w:hint="eastAsia" w:ascii="宋体" w:hAnsi="宋体" w:eastAsia="宋体" w:cs="宋体"/>
          <w:color w:val="000000"/>
          <w:spacing w:val="0"/>
          <w:w w:val="100"/>
          <w:position w:val="0"/>
          <w:sz w:val="24"/>
          <w:szCs w:val="24"/>
          <w:highlight w:val="none"/>
        </w:rPr>
        <w:t>1</w:t>
      </w:r>
      <w:bookmarkEnd w:id="82"/>
      <w:r>
        <w:rPr>
          <w:rFonts w:hint="eastAsia" w:ascii="宋体" w:hAnsi="宋体" w:eastAsia="宋体" w:cs="宋体"/>
          <w:color w:val="000000"/>
          <w:spacing w:val="0"/>
          <w:w w:val="100"/>
          <w:position w:val="0"/>
          <w:sz w:val="24"/>
          <w:szCs w:val="24"/>
          <w:highlight w:val="none"/>
        </w:rPr>
        <w:t>、</w:t>
      </w:r>
      <w:r>
        <w:rPr>
          <w:rFonts w:hint="eastAsia" w:ascii="宋体" w:hAnsi="宋体" w:eastAsia="宋体" w:cs="宋体"/>
          <w:color w:val="000000"/>
          <w:spacing w:val="0"/>
          <w:w w:val="100"/>
          <w:position w:val="0"/>
          <w:sz w:val="24"/>
          <w:szCs w:val="24"/>
          <w:highlight w:val="none"/>
        </w:rPr>
        <w:tab/>
      </w:r>
      <w:r>
        <w:rPr>
          <w:rFonts w:hint="eastAsia" w:ascii="宋体" w:hAnsi="宋体" w:eastAsia="宋体" w:cs="宋体"/>
          <w:color w:val="000000"/>
          <w:spacing w:val="0"/>
          <w:w w:val="100"/>
          <w:position w:val="0"/>
          <w:sz w:val="24"/>
          <w:szCs w:val="24"/>
          <w:highlight w:val="none"/>
        </w:rPr>
        <w:t>合同文件</w:t>
      </w:r>
    </w:p>
    <w:p w14:paraId="04DC2E9B">
      <w:pPr>
        <w:pStyle w:val="240"/>
        <w:keepNext w:val="0"/>
        <w:keepLines w:val="0"/>
        <w:widowControl w:val="0"/>
        <w:shd w:val="clear" w:color="auto" w:fill="auto"/>
        <w:bidi w:val="0"/>
        <w:spacing w:before="0" w:after="0" w:line="623" w:lineRule="exact"/>
        <w:ind w:left="0" w:right="0" w:firstLine="520"/>
        <w:jc w:val="both"/>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下列文件构成本合同的组成部分，应该认为是一个整体，彼此相 互解释，相互补充。为便于解释，组成合同的多个文件的优先支配地 位的次序如下：</w:t>
      </w:r>
    </w:p>
    <w:p w14:paraId="78CB5BFC">
      <w:pPr>
        <w:pStyle w:val="240"/>
        <w:keepNext w:val="0"/>
        <w:keepLines w:val="0"/>
        <w:widowControl w:val="0"/>
        <w:numPr>
          <w:ilvl w:val="0"/>
          <w:numId w:val="8"/>
        </w:numPr>
        <w:shd w:val="clear" w:color="auto" w:fill="auto"/>
        <w:tabs>
          <w:tab w:val="left" w:pos="946"/>
        </w:tabs>
        <w:bidi w:val="0"/>
        <w:spacing w:before="0" w:after="0" w:line="623" w:lineRule="exact"/>
        <w:ind w:left="0" w:right="0" w:firstLine="520"/>
        <w:jc w:val="both"/>
        <w:rPr>
          <w:rFonts w:hint="eastAsia" w:ascii="宋体" w:hAnsi="宋体" w:eastAsia="宋体" w:cs="宋体"/>
          <w:sz w:val="24"/>
          <w:szCs w:val="24"/>
          <w:highlight w:val="none"/>
        </w:rPr>
      </w:pPr>
      <w:bookmarkStart w:id="83" w:name="bookmark4"/>
      <w:bookmarkEnd w:id="83"/>
      <w:r>
        <w:rPr>
          <w:rFonts w:hint="eastAsia" w:ascii="宋体" w:hAnsi="宋体" w:eastAsia="宋体" w:cs="宋体"/>
          <w:color w:val="000000"/>
          <w:spacing w:val="0"/>
          <w:w w:val="100"/>
          <w:position w:val="0"/>
          <w:sz w:val="24"/>
          <w:szCs w:val="24"/>
          <w:highlight w:val="none"/>
        </w:rPr>
        <w:t>本合同书</w:t>
      </w:r>
    </w:p>
    <w:p w14:paraId="7E99EDAE">
      <w:pPr>
        <w:pStyle w:val="240"/>
        <w:keepNext w:val="0"/>
        <w:keepLines w:val="0"/>
        <w:widowControl w:val="0"/>
        <w:numPr>
          <w:ilvl w:val="0"/>
          <w:numId w:val="8"/>
        </w:numPr>
        <w:shd w:val="clear" w:color="auto" w:fill="auto"/>
        <w:tabs>
          <w:tab w:val="left" w:pos="946"/>
        </w:tabs>
        <w:bidi w:val="0"/>
        <w:spacing w:before="0" w:after="0" w:line="623" w:lineRule="exact"/>
        <w:ind w:left="0" w:right="0" w:firstLine="520"/>
        <w:jc w:val="both"/>
        <w:rPr>
          <w:rFonts w:hint="eastAsia" w:ascii="宋体" w:hAnsi="宋体" w:eastAsia="宋体" w:cs="宋体"/>
          <w:sz w:val="24"/>
          <w:szCs w:val="24"/>
          <w:highlight w:val="none"/>
        </w:rPr>
      </w:pPr>
      <w:bookmarkStart w:id="84" w:name="bookmark5"/>
      <w:bookmarkEnd w:id="84"/>
      <w:r>
        <w:rPr>
          <w:rFonts w:hint="eastAsia" w:ascii="宋体" w:hAnsi="宋体" w:eastAsia="宋体" w:cs="宋体"/>
          <w:color w:val="000000"/>
          <w:spacing w:val="0"/>
          <w:w w:val="100"/>
          <w:position w:val="0"/>
          <w:sz w:val="24"/>
          <w:szCs w:val="24"/>
          <w:highlight w:val="none"/>
        </w:rPr>
        <w:t>中标通知书</w:t>
      </w:r>
    </w:p>
    <w:p w14:paraId="0481BB65">
      <w:pPr>
        <w:pStyle w:val="240"/>
        <w:keepNext w:val="0"/>
        <w:keepLines w:val="0"/>
        <w:widowControl w:val="0"/>
        <w:numPr>
          <w:ilvl w:val="0"/>
          <w:numId w:val="8"/>
        </w:numPr>
        <w:shd w:val="clear" w:color="auto" w:fill="auto"/>
        <w:tabs>
          <w:tab w:val="left" w:pos="946"/>
        </w:tabs>
        <w:bidi w:val="0"/>
        <w:spacing w:before="0" w:after="0" w:line="623" w:lineRule="exact"/>
        <w:ind w:left="0" w:right="0" w:firstLine="520"/>
        <w:jc w:val="both"/>
        <w:rPr>
          <w:rFonts w:hint="eastAsia" w:ascii="宋体" w:hAnsi="宋体" w:eastAsia="宋体" w:cs="宋体"/>
          <w:sz w:val="24"/>
          <w:szCs w:val="24"/>
          <w:highlight w:val="none"/>
        </w:rPr>
      </w:pPr>
      <w:bookmarkStart w:id="85" w:name="bookmark6"/>
      <w:bookmarkEnd w:id="85"/>
      <w:r>
        <w:rPr>
          <w:rFonts w:hint="eastAsia" w:ascii="宋体" w:hAnsi="宋体" w:eastAsia="宋体" w:cs="宋体"/>
          <w:color w:val="000000"/>
          <w:spacing w:val="0"/>
          <w:w w:val="100"/>
          <w:position w:val="0"/>
          <w:sz w:val="24"/>
          <w:szCs w:val="24"/>
          <w:highlight w:val="none"/>
        </w:rPr>
        <w:t>合同专用条款</w:t>
      </w:r>
    </w:p>
    <w:p w14:paraId="20D7D1D8">
      <w:pPr>
        <w:pStyle w:val="240"/>
        <w:keepNext w:val="0"/>
        <w:keepLines w:val="0"/>
        <w:widowControl w:val="0"/>
        <w:numPr>
          <w:ilvl w:val="0"/>
          <w:numId w:val="8"/>
        </w:numPr>
        <w:shd w:val="clear" w:color="auto" w:fill="auto"/>
        <w:tabs>
          <w:tab w:val="left" w:pos="946"/>
        </w:tabs>
        <w:bidi w:val="0"/>
        <w:spacing w:before="0" w:after="0" w:line="623" w:lineRule="exact"/>
        <w:ind w:left="0" w:right="0" w:firstLine="520"/>
        <w:jc w:val="both"/>
        <w:rPr>
          <w:rFonts w:hint="eastAsia" w:ascii="宋体" w:hAnsi="宋体" w:eastAsia="宋体" w:cs="宋体"/>
          <w:sz w:val="24"/>
          <w:szCs w:val="24"/>
          <w:highlight w:val="none"/>
        </w:rPr>
      </w:pPr>
      <w:bookmarkStart w:id="86" w:name="bookmark7"/>
      <w:bookmarkEnd w:id="86"/>
      <w:r>
        <w:rPr>
          <w:rFonts w:hint="eastAsia" w:ascii="宋体" w:hAnsi="宋体" w:eastAsia="宋体" w:cs="宋体"/>
          <w:color w:val="000000"/>
          <w:spacing w:val="0"/>
          <w:w w:val="100"/>
          <w:position w:val="0"/>
          <w:sz w:val="24"/>
          <w:szCs w:val="24"/>
          <w:highlight w:val="none"/>
        </w:rPr>
        <w:t>合同通用条款</w:t>
      </w:r>
    </w:p>
    <w:p w14:paraId="092CD615">
      <w:pPr>
        <w:pStyle w:val="240"/>
        <w:keepNext w:val="0"/>
        <w:keepLines w:val="0"/>
        <w:widowControl w:val="0"/>
        <w:numPr>
          <w:ilvl w:val="0"/>
          <w:numId w:val="8"/>
        </w:numPr>
        <w:shd w:val="clear" w:color="auto" w:fill="auto"/>
        <w:tabs>
          <w:tab w:val="left" w:pos="946"/>
        </w:tabs>
        <w:bidi w:val="0"/>
        <w:spacing w:before="0" w:after="0" w:line="623" w:lineRule="exact"/>
        <w:ind w:left="0" w:right="0" w:firstLine="520"/>
        <w:jc w:val="both"/>
        <w:rPr>
          <w:rFonts w:hint="eastAsia" w:ascii="宋体" w:hAnsi="宋体" w:eastAsia="宋体" w:cs="宋体"/>
          <w:sz w:val="24"/>
          <w:szCs w:val="24"/>
          <w:highlight w:val="none"/>
        </w:rPr>
      </w:pPr>
      <w:bookmarkStart w:id="87" w:name="bookmark8"/>
      <w:bookmarkEnd w:id="87"/>
      <w:r>
        <w:rPr>
          <w:rFonts w:hint="eastAsia" w:ascii="宋体" w:hAnsi="宋体" w:eastAsia="宋体" w:cs="宋体"/>
          <w:color w:val="000000"/>
          <w:spacing w:val="0"/>
          <w:w w:val="100"/>
          <w:position w:val="0"/>
          <w:sz w:val="24"/>
          <w:szCs w:val="24"/>
          <w:highlight w:val="none"/>
        </w:rPr>
        <w:t>投标文件（含澄清文件）</w:t>
      </w:r>
    </w:p>
    <w:p w14:paraId="43A696AF">
      <w:pPr>
        <w:pStyle w:val="240"/>
        <w:keepNext w:val="0"/>
        <w:keepLines w:val="0"/>
        <w:widowControl w:val="0"/>
        <w:numPr>
          <w:ilvl w:val="0"/>
          <w:numId w:val="8"/>
        </w:numPr>
        <w:shd w:val="clear" w:color="auto" w:fill="auto"/>
        <w:tabs>
          <w:tab w:val="left" w:pos="946"/>
        </w:tabs>
        <w:bidi w:val="0"/>
        <w:spacing w:before="0" w:after="0" w:line="623" w:lineRule="exact"/>
        <w:ind w:left="0" w:right="0" w:firstLine="500"/>
        <w:jc w:val="both"/>
        <w:rPr>
          <w:rFonts w:hint="eastAsia" w:ascii="宋体" w:hAnsi="宋体" w:eastAsia="宋体" w:cs="宋体"/>
          <w:sz w:val="24"/>
          <w:szCs w:val="24"/>
          <w:highlight w:val="none"/>
        </w:rPr>
      </w:pPr>
      <w:bookmarkStart w:id="88" w:name="bookmark9"/>
      <w:bookmarkEnd w:id="88"/>
      <w:r>
        <w:rPr>
          <w:rFonts w:hint="eastAsia" w:ascii="宋体" w:hAnsi="宋体" w:eastAsia="宋体" w:cs="宋体"/>
          <w:color w:val="000000"/>
          <w:spacing w:val="0"/>
          <w:w w:val="100"/>
          <w:position w:val="0"/>
          <w:sz w:val="24"/>
          <w:szCs w:val="24"/>
          <w:highlight w:val="none"/>
          <w:lang w:val="en-US" w:eastAsia="zh-CN"/>
        </w:rPr>
        <w:t>征集</w:t>
      </w:r>
      <w:r>
        <w:rPr>
          <w:rFonts w:hint="eastAsia" w:ascii="宋体" w:hAnsi="宋体" w:eastAsia="宋体" w:cs="宋体"/>
          <w:color w:val="000000"/>
          <w:spacing w:val="0"/>
          <w:w w:val="100"/>
          <w:position w:val="0"/>
          <w:sz w:val="24"/>
          <w:szCs w:val="24"/>
          <w:highlight w:val="none"/>
        </w:rPr>
        <w:t>文件（含</w:t>
      </w:r>
      <w:r>
        <w:rPr>
          <w:rFonts w:hint="eastAsia" w:ascii="宋体" w:hAnsi="宋体" w:eastAsia="宋体" w:cs="宋体"/>
          <w:color w:val="000000"/>
          <w:spacing w:val="0"/>
          <w:w w:val="100"/>
          <w:position w:val="0"/>
          <w:sz w:val="24"/>
          <w:szCs w:val="24"/>
          <w:highlight w:val="none"/>
          <w:lang w:val="en-US" w:eastAsia="zh-CN"/>
        </w:rPr>
        <w:t>征集</w:t>
      </w:r>
      <w:r>
        <w:rPr>
          <w:rFonts w:hint="eastAsia" w:ascii="宋体" w:hAnsi="宋体" w:eastAsia="宋体" w:cs="宋体"/>
          <w:color w:val="000000"/>
          <w:spacing w:val="0"/>
          <w:w w:val="100"/>
          <w:position w:val="0"/>
          <w:sz w:val="24"/>
          <w:szCs w:val="24"/>
          <w:highlight w:val="none"/>
        </w:rPr>
        <w:t>文件补充通知）</w:t>
      </w:r>
    </w:p>
    <w:p w14:paraId="5C1D636F">
      <w:pPr>
        <w:pStyle w:val="240"/>
        <w:keepNext w:val="0"/>
        <w:keepLines w:val="0"/>
        <w:widowControl w:val="0"/>
        <w:shd w:val="clear" w:color="auto" w:fill="auto"/>
        <w:tabs>
          <w:tab w:val="left" w:pos="946"/>
        </w:tabs>
        <w:bidi w:val="0"/>
        <w:spacing w:before="0" w:after="0" w:line="623" w:lineRule="exact"/>
        <w:ind w:left="0" w:right="0" w:firstLine="500"/>
        <w:jc w:val="both"/>
        <w:rPr>
          <w:rFonts w:hint="eastAsia" w:ascii="宋体" w:hAnsi="宋体" w:eastAsia="宋体" w:cs="宋体"/>
          <w:sz w:val="24"/>
          <w:szCs w:val="24"/>
          <w:highlight w:val="none"/>
        </w:rPr>
      </w:pPr>
      <w:bookmarkStart w:id="89" w:name="bookmark10"/>
      <w:r>
        <w:rPr>
          <w:rFonts w:hint="eastAsia" w:ascii="宋体" w:hAnsi="宋体" w:eastAsia="宋体" w:cs="宋体"/>
          <w:color w:val="000000"/>
          <w:spacing w:val="0"/>
          <w:w w:val="100"/>
          <w:position w:val="0"/>
          <w:sz w:val="24"/>
          <w:szCs w:val="24"/>
          <w:highlight w:val="none"/>
        </w:rPr>
        <w:t>2</w:t>
      </w:r>
      <w:bookmarkEnd w:id="89"/>
      <w:r>
        <w:rPr>
          <w:rFonts w:hint="eastAsia" w:ascii="宋体" w:hAnsi="宋体" w:eastAsia="宋体" w:cs="宋体"/>
          <w:color w:val="000000"/>
          <w:spacing w:val="0"/>
          <w:w w:val="100"/>
          <w:position w:val="0"/>
          <w:sz w:val="24"/>
          <w:szCs w:val="24"/>
          <w:highlight w:val="none"/>
        </w:rPr>
        <w:t>、</w:t>
      </w:r>
      <w:r>
        <w:rPr>
          <w:rFonts w:hint="eastAsia" w:ascii="宋体" w:hAnsi="宋体" w:eastAsia="宋体" w:cs="宋体"/>
          <w:color w:val="000000"/>
          <w:spacing w:val="0"/>
          <w:w w:val="100"/>
          <w:position w:val="0"/>
          <w:sz w:val="24"/>
          <w:szCs w:val="24"/>
          <w:highlight w:val="none"/>
        </w:rPr>
        <w:tab/>
      </w:r>
      <w:r>
        <w:rPr>
          <w:rFonts w:hint="eastAsia" w:ascii="宋体" w:hAnsi="宋体" w:eastAsia="宋体" w:cs="宋体"/>
          <w:color w:val="000000"/>
          <w:spacing w:val="0"/>
          <w:w w:val="100"/>
          <w:position w:val="0"/>
          <w:sz w:val="24"/>
          <w:szCs w:val="24"/>
          <w:highlight w:val="none"/>
        </w:rPr>
        <w:t>服务和数量</w:t>
      </w:r>
    </w:p>
    <w:p w14:paraId="7B36A9A9">
      <w:pPr>
        <w:pStyle w:val="240"/>
        <w:keepNext w:val="0"/>
        <w:keepLines w:val="0"/>
        <w:widowControl w:val="0"/>
        <w:shd w:val="clear" w:color="auto" w:fill="auto"/>
        <w:tabs>
          <w:tab w:val="left" w:pos="967"/>
        </w:tabs>
        <w:bidi w:val="0"/>
        <w:spacing w:before="0" w:after="0" w:line="624" w:lineRule="exact"/>
        <w:ind w:left="0" w:right="0" w:firstLine="540"/>
        <w:jc w:val="both"/>
        <w:rPr>
          <w:rFonts w:hint="eastAsia" w:ascii="宋体" w:hAnsi="宋体" w:eastAsia="宋体" w:cs="宋体"/>
          <w:sz w:val="24"/>
          <w:szCs w:val="24"/>
          <w:highlight w:val="none"/>
        </w:rPr>
      </w:pPr>
      <w:bookmarkStart w:id="90" w:name="bookmark16"/>
      <w:r>
        <w:rPr>
          <w:rFonts w:hint="eastAsia" w:ascii="宋体" w:hAnsi="宋体" w:eastAsia="宋体" w:cs="宋体"/>
          <w:color w:val="000000"/>
          <w:spacing w:val="0"/>
          <w:w w:val="100"/>
          <w:position w:val="0"/>
          <w:sz w:val="24"/>
          <w:szCs w:val="24"/>
          <w:highlight w:val="none"/>
        </w:rPr>
        <w:t>3</w:t>
      </w:r>
      <w:bookmarkEnd w:id="90"/>
      <w:r>
        <w:rPr>
          <w:rFonts w:hint="eastAsia" w:ascii="宋体" w:hAnsi="宋体" w:eastAsia="宋体" w:cs="宋体"/>
          <w:color w:val="000000"/>
          <w:spacing w:val="0"/>
          <w:w w:val="100"/>
          <w:position w:val="0"/>
          <w:sz w:val="24"/>
          <w:szCs w:val="24"/>
          <w:highlight w:val="none"/>
        </w:rPr>
        <w:t>、</w:t>
      </w:r>
      <w:r>
        <w:rPr>
          <w:rFonts w:hint="eastAsia" w:ascii="宋体" w:hAnsi="宋体" w:eastAsia="宋体" w:cs="宋体"/>
          <w:color w:val="000000"/>
          <w:spacing w:val="0"/>
          <w:w w:val="100"/>
          <w:position w:val="0"/>
          <w:sz w:val="24"/>
          <w:szCs w:val="24"/>
          <w:highlight w:val="none"/>
        </w:rPr>
        <w:tab/>
      </w:r>
      <w:r>
        <w:rPr>
          <w:rFonts w:hint="eastAsia" w:ascii="宋体" w:hAnsi="宋体" w:eastAsia="宋体" w:cs="宋体"/>
          <w:color w:val="000000"/>
          <w:spacing w:val="0"/>
          <w:w w:val="100"/>
          <w:position w:val="0"/>
          <w:sz w:val="24"/>
          <w:szCs w:val="24"/>
          <w:highlight w:val="none"/>
        </w:rPr>
        <w:t>合同总价</w:t>
      </w:r>
    </w:p>
    <w:p w14:paraId="0F88D0C0">
      <w:pPr>
        <w:pStyle w:val="240"/>
        <w:keepNext w:val="0"/>
        <w:keepLines w:val="0"/>
        <w:widowControl w:val="0"/>
        <w:shd w:val="clear" w:color="auto" w:fill="auto"/>
        <w:tabs>
          <w:tab w:val="left" w:pos="975"/>
        </w:tabs>
        <w:bidi w:val="0"/>
        <w:spacing w:before="0" w:after="0" w:line="624" w:lineRule="exact"/>
        <w:ind w:left="0" w:right="0" w:firstLine="540"/>
        <w:jc w:val="both"/>
        <w:rPr>
          <w:rFonts w:hint="eastAsia" w:ascii="宋体" w:hAnsi="宋体" w:eastAsia="宋体" w:cs="宋体"/>
          <w:sz w:val="24"/>
          <w:szCs w:val="24"/>
          <w:highlight w:val="none"/>
        </w:rPr>
      </w:pPr>
      <w:bookmarkStart w:id="91" w:name="bookmark17"/>
      <w:r>
        <w:rPr>
          <w:rFonts w:hint="eastAsia" w:ascii="宋体" w:hAnsi="宋体" w:eastAsia="宋体" w:cs="宋体"/>
          <w:color w:val="000000"/>
          <w:spacing w:val="0"/>
          <w:w w:val="100"/>
          <w:position w:val="0"/>
          <w:sz w:val="24"/>
          <w:szCs w:val="24"/>
          <w:highlight w:val="none"/>
        </w:rPr>
        <w:t>4</w:t>
      </w:r>
      <w:bookmarkEnd w:id="91"/>
      <w:r>
        <w:rPr>
          <w:rFonts w:hint="eastAsia" w:ascii="宋体" w:hAnsi="宋体" w:eastAsia="宋体" w:cs="宋体"/>
          <w:color w:val="000000"/>
          <w:spacing w:val="0"/>
          <w:w w:val="100"/>
          <w:position w:val="0"/>
          <w:sz w:val="24"/>
          <w:szCs w:val="24"/>
          <w:highlight w:val="none"/>
        </w:rPr>
        <w:t>、</w:t>
      </w:r>
      <w:r>
        <w:rPr>
          <w:rFonts w:hint="eastAsia" w:ascii="宋体" w:hAnsi="宋体" w:eastAsia="宋体" w:cs="宋体"/>
          <w:color w:val="000000"/>
          <w:spacing w:val="0"/>
          <w:w w:val="100"/>
          <w:position w:val="0"/>
          <w:sz w:val="24"/>
          <w:szCs w:val="24"/>
          <w:highlight w:val="none"/>
        </w:rPr>
        <w:tab/>
      </w:r>
      <w:r>
        <w:rPr>
          <w:rFonts w:hint="eastAsia" w:ascii="宋体" w:hAnsi="宋体" w:eastAsia="宋体" w:cs="宋体"/>
          <w:color w:val="000000"/>
          <w:spacing w:val="0"/>
          <w:w w:val="100"/>
          <w:position w:val="0"/>
          <w:sz w:val="24"/>
          <w:szCs w:val="24"/>
          <w:highlight w:val="none"/>
        </w:rPr>
        <w:t>付款方式</w:t>
      </w:r>
    </w:p>
    <w:p w14:paraId="34CFE655">
      <w:pPr>
        <w:pStyle w:val="240"/>
        <w:keepNext w:val="0"/>
        <w:keepLines w:val="0"/>
        <w:widowControl w:val="0"/>
        <w:shd w:val="clear" w:color="auto" w:fill="auto"/>
        <w:tabs>
          <w:tab w:val="left" w:pos="946"/>
        </w:tabs>
        <w:bidi w:val="0"/>
        <w:spacing w:before="0" w:after="0" w:line="623" w:lineRule="exact"/>
        <w:ind w:left="0" w:right="0" w:firstLine="500"/>
        <w:jc w:val="both"/>
        <w:rPr>
          <w:rFonts w:hint="eastAsia" w:ascii="宋体" w:hAnsi="宋体" w:eastAsia="宋体" w:cs="宋体"/>
          <w:color w:val="000000"/>
          <w:spacing w:val="0"/>
          <w:w w:val="100"/>
          <w:position w:val="0"/>
          <w:sz w:val="24"/>
          <w:szCs w:val="24"/>
          <w:highlight w:val="none"/>
        </w:rPr>
      </w:pPr>
      <w:bookmarkStart w:id="92" w:name="bookmark20"/>
      <w:r>
        <w:rPr>
          <w:rFonts w:hint="eastAsia" w:ascii="宋体" w:hAnsi="宋体" w:eastAsia="宋体" w:cs="宋体"/>
          <w:color w:val="000000"/>
          <w:spacing w:val="0"/>
          <w:w w:val="100"/>
          <w:position w:val="0"/>
          <w:sz w:val="24"/>
          <w:szCs w:val="24"/>
          <w:highlight w:val="none"/>
        </w:rPr>
        <w:t>5</w:t>
      </w:r>
      <w:bookmarkEnd w:id="92"/>
      <w:r>
        <w:rPr>
          <w:rFonts w:hint="eastAsia" w:ascii="宋体" w:hAnsi="宋体" w:eastAsia="宋体" w:cs="宋体"/>
          <w:color w:val="000000"/>
          <w:spacing w:val="0"/>
          <w:w w:val="100"/>
          <w:position w:val="0"/>
          <w:sz w:val="24"/>
          <w:szCs w:val="24"/>
          <w:highlight w:val="none"/>
        </w:rPr>
        <w:t>、</w:t>
      </w:r>
      <w:r>
        <w:rPr>
          <w:rFonts w:hint="eastAsia" w:ascii="宋体" w:hAnsi="宋体" w:eastAsia="宋体" w:cs="宋体"/>
          <w:color w:val="000000"/>
          <w:spacing w:val="0"/>
          <w:w w:val="100"/>
          <w:position w:val="0"/>
          <w:sz w:val="24"/>
          <w:szCs w:val="24"/>
          <w:highlight w:val="none"/>
        </w:rPr>
        <w:tab/>
      </w:r>
      <w:r>
        <w:rPr>
          <w:rFonts w:hint="eastAsia" w:ascii="宋体" w:hAnsi="宋体" w:eastAsia="宋体" w:cs="宋体"/>
          <w:color w:val="000000"/>
          <w:spacing w:val="0"/>
          <w:w w:val="100"/>
          <w:position w:val="0"/>
          <w:sz w:val="24"/>
          <w:szCs w:val="24"/>
          <w:highlight w:val="none"/>
        </w:rPr>
        <w:t>本合同</w:t>
      </w:r>
      <w:r>
        <w:rPr>
          <w:rFonts w:hint="eastAsia" w:ascii="宋体" w:hAnsi="宋体" w:eastAsia="宋体" w:cs="宋体"/>
          <w:color w:val="000000"/>
          <w:spacing w:val="0"/>
          <w:w w:val="100"/>
          <w:position w:val="0"/>
          <w:sz w:val="24"/>
          <w:szCs w:val="24"/>
          <w:highlight w:val="none"/>
          <w:lang w:val="en-US" w:eastAsia="zh-CN"/>
        </w:rPr>
        <w:t>交货</w:t>
      </w:r>
      <w:r>
        <w:rPr>
          <w:rFonts w:hint="eastAsia" w:ascii="宋体" w:hAnsi="宋体" w:eastAsia="宋体" w:cs="宋体"/>
          <w:color w:val="000000"/>
          <w:spacing w:val="0"/>
          <w:w w:val="100"/>
          <w:position w:val="0"/>
          <w:sz w:val="24"/>
          <w:szCs w:val="24"/>
          <w:highlight w:val="none"/>
        </w:rPr>
        <w:t>的</w:t>
      </w:r>
      <w:r>
        <w:rPr>
          <w:rFonts w:hint="eastAsia" w:ascii="宋体" w:hAnsi="宋体" w:eastAsia="宋体" w:cs="宋体"/>
          <w:color w:val="000000"/>
          <w:spacing w:val="0"/>
          <w:w w:val="100"/>
          <w:position w:val="0"/>
          <w:sz w:val="24"/>
          <w:szCs w:val="24"/>
          <w:highlight w:val="none"/>
          <w:lang w:val="en-US" w:eastAsia="zh-CN"/>
        </w:rPr>
        <w:t>时间</w:t>
      </w:r>
      <w:r>
        <w:rPr>
          <w:rFonts w:hint="eastAsia" w:ascii="宋体" w:hAnsi="宋体" w:eastAsia="宋体" w:cs="宋体"/>
          <w:color w:val="000000"/>
          <w:spacing w:val="0"/>
          <w:w w:val="100"/>
          <w:position w:val="0"/>
          <w:sz w:val="24"/>
          <w:szCs w:val="24"/>
          <w:highlight w:val="none"/>
        </w:rPr>
        <w:t>地点</w:t>
      </w:r>
    </w:p>
    <w:p w14:paraId="3B1B547B">
      <w:pPr>
        <w:pStyle w:val="240"/>
        <w:keepNext w:val="0"/>
        <w:keepLines w:val="0"/>
        <w:widowControl w:val="0"/>
        <w:shd w:val="clear" w:color="auto" w:fill="auto"/>
        <w:tabs>
          <w:tab w:val="left" w:pos="946"/>
        </w:tabs>
        <w:bidi w:val="0"/>
        <w:spacing w:before="0" w:after="0" w:line="623" w:lineRule="exact"/>
        <w:ind w:left="0" w:right="0" w:firstLine="500"/>
        <w:jc w:val="both"/>
        <w:rPr>
          <w:rFonts w:hint="eastAsia" w:ascii="宋体" w:hAnsi="宋体" w:eastAsia="宋体" w:cs="宋体"/>
          <w:color w:val="000000"/>
          <w:spacing w:val="0"/>
          <w:w w:val="100"/>
          <w:position w:val="0"/>
          <w:sz w:val="24"/>
          <w:szCs w:val="24"/>
          <w:highlight w:val="none"/>
        </w:rPr>
      </w:pPr>
      <w:bookmarkStart w:id="93" w:name="bookmark21"/>
      <w:r>
        <w:rPr>
          <w:rFonts w:hint="eastAsia" w:ascii="宋体" w:hAnsi="宋体" w:eastAsia="宋体" w:cs="宋体"/>
          <w:color w:val="000000"/>
          <w:spacing w:val="0"/>
          <w:w w:val="100"/>
          <w:position w:val="0"/>
          <w:sz w:val="24"/>
          <w:szCs w:val="24"/>
          <w:highlight w:val="none"/>
          <w:lang w:val="zh-CN" w:eastAsia="zh-CN"/>
        </w:rPr>
        <w:t>6</w:t>
      </w:r>
      <w:bookmarkEnd w:id="93"/>
      <w:r>
        <w:rPr>
          <w:rFonts w:hint="eastAsia" w:ascii="宋体" w:hAnsi="宋体" w:eastAsia="宋体" w:cs="宋体"/>
          <w:color w:val="000000"/>
          <w:spacing w:val="0"/>
          <w:w w:val="100"/>
          <w:position w:val="0"/>
          <w:sz w:val="24"/>
          <w:szCs w:val="24"/>
          <w:highlight w:val="none"/>
          <w:lang w:val="zh-CN" w:eastAsia="zh-CN"/>
        </w:rPr>
        <w:t>、</w:t>
      </w:r>
      <w:r>
        <w:rPr>
          <w:rFonts w:hint="eastAsia" w:ascii="宋体" w:hAnsi="宋体" w:eastAsia="宋体" w:cs="宋体"/>
          <w:color w:val="000000"/>
          <w:spacing w:val="0"/>
          <w:w w:val="100"/>
          <w:position w:val="0"/>
          <w:sz w:val="24"/>
          <w:szCs w:val="24"/>
          <w:highlight w:val="none"/>
          <w:lang w:val="zh-CN" w:eastAsia="zh-CN"/>
        </w:rPr>
        <w:tab/>
      </w:r>
      <w:r>
        <w:rPr>
          <w:rFonts w:hint="eastAsia" w:ascii="宋体" w:hAnsi="宋体" w:eastAsia="宋体" w:cs="宋体"/>
          <w:color w:val="000000"/>
          <w:spacing w:val="0"/>
          <w:w w:val="100"/>
          <w:position w:val="0"/>
          <w:sz w:val="24"/>
          <w:szCs w:val="24"/>
          <w:highlight w:val="none"/>
        </w:rPr>
        <w:t>保密条款</w:t>
      </w:r>
      <w:bookmarkStart w:id="94" w:name="bookmark22"/>
    </w:p>
    <w:p w14:paraId="30C08A01">
      <w:pPr>
        <w:pStyle w:val="240"/>
        <w:keepNext w:val="0"/>
        <w:keepLines w:val="0"/>
        <w:widowControl w:val="0"/>
        <w:shd w:val="clear" w:color="auto" w:fill="auto"/>
        <w:tabs>
          <w:tab w:val="left" w:pos="946"/>
        </w:tabs>
        <w:bidi w:val="0"/>
        <w:spacing w:before="0" w:after="0" w:line="623" w:lineRule="exact"/>
        <w:ind w:left="0" w:right="0" w:firstLine="5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highlight w:val="none"/>
        </w:rPr>
        <w:t>7</w:t>
      </w:r>
      <w:bookmarkEnd w:id="94"/>
      <w:r>
        <w:rPr>
          <w:rFonts w:hint="eastAsia" w:ascii="宋体" w:hAnsi="宋体" w:eastAsia="宋体" w:cs="宋体"/>
          <w:color w:val="000000"/>
          <w:spacing w:val="0"/>
          <w:w w:val="100"/>
          <w:position w:val="0"/>
          <w:sz w:val="24"/>
          <w:szCs w:val="24"/>
          <w:highlight w:val="none"/>
        </w:rPr>
        <w:t>、合同的生效</w:t>
      </w:r>
      <w:r>
        <w:rPr>
          <w:rFonts w:hint="eastAsia" w:ascii="宋体" w:hAnsi="宋体" w:eastAsia="宋体" w:cs="宋体"/>
          <w:sz w:val="24"/>
          <w:szCs w:val="24"/>
        </w:rPr>
        <w:t xml:space="preserve">     </w:t>
      </w:r>
    </w:p>
    <w:p w14:paraId="619C4C3D">
      <w:pPr>
        <w:pStyle w:val="46"/>
        <w:keepNext w:val="0"/>
        <w:keepLines w:val="0"/>
        <w:widowControl/>
        <w:suppressLineNumbers w:val="0"/>
        <w:spacing w:before="75" w:beforeAutospacing="0" w:after="240" w:afterAutospacing="0" w:line="294" w:lineRule="atLeast"/>
        <w:ind w:left="0" w:right="0"/>
        <w:rPr>
          <w:rFonts w:hint="eastAsia" w:ascii="宋体" w:hAnsi="宋体" w:eastAsia="宋体" w:cs="宋体"/>
          <w:sz w:val="24"/>
          <w:szCs w:val="24"/>
        </w:rPr>
      </w:pPr>
    </w:p>
    <w:tbl>
      <w:tblPr>
        <w:tblStyle w:val="5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4685"/>
        <w:gridCol w:w="4685"/>
      </w:tblGrid>
      <w:tr w14:paraId="3B5D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520" w:type="dxa"/>
            <w:tcBorders>
              <w:top w:val="nil"/>
              <w:left w:val="nil"/>
              <w:bottom w:val="nil"/>
              <w:right w:val="nil"/>
            </w:tcBorders>
            <w:noWrap w:val="0"/>
            <w:tcMar>
              <w:top w:w="150" w:type="dxa"/>
              <w:left w:w="150" w:type="dxa"/>
              <w:bottom w:w="150" w:type="dxa"/>
              <w:right w:w="150" w:type="dxa"/>
            </w:tcMar>
            <w:vAlign w:val="center"/>
          </w:tcPr>
          <w:p w14:paraId="743278BC">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甲方（公章）：</w:t>
            </w:r>
          </w:p>
        </w:tc>
        <w:tc>
          <w:tcPr>
            <w:tcW w:w="5520" w:type="dxa"/>
            <w:tcBorders>
              <w:top w:val="nil"/>
              <w:left w:val="nil"/>
              <w:bottom w:val="nil"/>
              <w:right w:val="nil"/>
            </w:tcBorders>
            <w:noWrap w:val="0"/>
            <w:tcMar>
              <w:top w:w="150" w:type="dxa"/>
              <w:left w:w="150" w:type="dxa"/>
              <w:bottom w:w="150" w:type="dxa"/>
              <w:right w:w="150" w:type="dxa"/>
            </w:tcMar>
            <w:vAlign w:val="center"/>
          </w:tcPr>
          <w:p w14:paraId="137D6AB4">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乙方（公章）： </w:t>
            </w:r>
          </w:p>
        </w:tc>
      </w:tr>
      <w:tr w14:paraId="7FA1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520" w:type="dxa"/>
            <w:tcBorders>
              <w:top w:val="nil"/>
              <w:left w:val="nil"/>
              <w:bottom w:val="nil"/>
              <w:right w:val="nil"/>
            </w:tcBorders>
            <w:noWrap w:val="0"/>
            <w:tcMar>
              <w:top w:w="150" w:type="dxa"/>
              <w:left w:w="150" w:type="dxa"/>
              <w:bottom w:w="150" w:type="dxa"/>
              <w:right w:w="150" w:type="dxa"/>
            </w:tcMar>
            <w:vAlign w:val="center"/>
          </w:tcPr>
          <w:p w14:paraId="0E475742">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法定（授权）代表人</w:t>
            </w:r>
          </w:p>
        </w:tc>
        <w:tc>
          <w:tcPr>
            <w:tcW w:w="5520" w:type="dxa"/>
            <w:tcBorders>
              <w:top w:val="nil"/>
              <w:left w:val="nil"/>
              <w:bottom w:val="nil"/>
              <w:right w:val="nil"/>
            </w:tcBorders>
            <w:noWrap w:val="0"/>
            <w:tcMar>
              <w:top w:w="150" w:type="dxa"/>
              <w:left w:w="150" w:type="dxa"/>
              <w:bottom w:w="150" w:type="dxa"/>
              <w:right w:w="150" w:type="dxa"/>
            </w:tcMar>
            <w:vAlign w:val="center"/>
          </w:tcPr>
          <w:p w14:paraId="747A20D1">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法定（授权）代表人</w:t>
            </w:r>
          </w:p>
        </w:tc>
      </w:tr>
      <w:tr w14:paraId="0E6B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520" w:type="dxa"/>
            <w:tcBorders>
              <w:top w:val="nil"/>
              <w:left w:val="nil"/>
              <w:bottom w:val="nil"/>
              <w:right w:val="nil"/>
            </w:tcBorders>
            <w:noWrap w:val="0"/>
            <w:tcMar>
              <w:top w:w="150" w:type="dxa"/>
              <w:left w:w="150" w:type="dxa"/>
              <w:bottom w:w="150" w:type="dxa"/>
              <w:right w:w="150" w:type="dxa"/>
            </w:tcMar>
            <w:vAlign w:val="center"/>
          </w:tcPr>
          <w:p w14:paraId="7AF3E087">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（签字）：</w:t>
            </w:r>
          </w:p>
        </w:tc>
        <w:tc>
          <w:tcPr>
            <w:tcW w:w="5520" w:type="dxa"/>
            <w:tcBorders>
              <w:top w:val="nil"/>
              <w:left w:val="nil"/>
              <w:bottom w:val="nil"/>
              <w:right w:val="nil"/>
            </w:tcBorders>
            <w:noWrap w:val="0"/>
            <w:tcMar>
              <w:top w:w="150" w:type="dxa"/>
              <w:left w:w="150" w:type="dxa"/>
              <w:bottom w:w="150" w:type="dxa"/>
              <w:right w:w="150" w:type="dxa"/>
            </w:tcMar>
            <w:vAlign w:val="center"/>
          </w:tcPr>
          <w:p w14:paraId="6EEB71F8">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（签字）： </w:t>
            </w:r>
          </w:p>
        </w:tc>
      </w:tr>
      <w:tr w14:paraId="5C1A6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520" w:type="dxa"/>
            <w:tcBorders>
              <w:top w:val="nil"/>
              <w:left w:val="nil"/>
              <w:bottom w:val="nil"/>
              <w:right w:val="nil"/>
            </w:tcBorders>
            <w:noWrap w:val="0"/>
            <w:tcMar>
              <w:top w:w="150" w:type="dxa"/>
              <w:left w:w="150" w:type="dxa"/>
              <w:bottom w:w="150" w:type="dxa"/>
              <w:right w:w="150" w:type="dxa"/>
            </w:tcMar>
            <w:vAlign w:val="center"/>
          </w:tcPr>
          <w:p w14:paraId="6B55CEE2">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地址： </w:t>
            </w:r>
          </w:p>
        </w:tc>
        <w:tc>
          <w:tcPr>
            <w:tcW w:w="5520" w:type="dxa"/>
            <w:tcBorders>
              <w:top w:val="nil"/>
              <w:left w:val="nil"/>
              <w:bottom w:val="nil"/>
              <w:right w:val="nil"/>
            </w:tcBorders>
            <w:noWrap w:val="0"/>
            <w:tcMar>
              <w:top w:w="150" w:type="dxa"/>
              <w:left w:w="150" w:type="dxa"/>
              <w:bottom w:w="150" w:type="dxa"/>
              <w:right w:w="150" w:type="dxa"/>
            </w:tcMar>
            <w:vAlign w:val="center"/>
          </w:tcPr>
          <w:p w14:paraId="00F20A4B">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地址：</w:t>
            </w:r>
          </w:p>
        </w:tc>
      </w:tr>
      <w:tr w14:paraId="7245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520" w:type="dxa"/>
            <w:tcBorders>
              <w:top w:val="nil"/>
              <w:left w:val="nil"/>
              <w:bottom w:val="nil"/>
              <w:right w:val="nil"/>
            </w:tcBorders>
            <w:noWrap w:val="0"/>
            <w:tcMar>
              <w:top w:w="150" w:type="dxa"/>
              <w:left w:w="150" w:type="dxa"/>
              <w:bottom w:w="150" w:type="dxa"/>
              <w:right w:w="150" w:type="dxa"/>
            </w:tcMar>
            <w:vAlign w:val="center"/>
          </w:tcPr>
          <w:p w14:paraId="5631F62A">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电话：</w:t>
            </w:r>
          </w:p>
        </w:tc>
        <w:tc>
          <w:tcPr>
            <w:tcW w:w="5520" w:type="dxa"/>
            <w:tcBorders>
              <w:top w:val="nil"/>
              <w:left w:val="nil"/>
              <w:bottom w:val="nil"/>
              <w:right w:val="nil"/>
            </w:tcBorders>
            <w:noWrap w:val="0"/>
            <w:tcMar>
              <w:top w:w="150" w:type="dxa"/>
              <w:left w:w="150" w:type="dxa"/>
              <w:bottom w:w="150" w:type="dxa"/>
              <w:right w:w="150" w:type="dxa"/>
            </w:tcMar>
            <w:vAlign w:val="center"/>
          </w:tcPr>
          <w:p w14:paraId="7252965E">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电话： </w:t>
            </w:r>
          </w:p>
        </w:tc>
      </w:tr>
      <w:tr w14:paraId="1D1F3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520" w:type="dxa"/>
            <w:tcBorders>
              <w:top w:val="nil"/>
              <w:left w:val="nil"/>
              <w:bottom w:val="nil"/>
              <w:right w:val="nil"/>
            </w:tcBorders>
            <w:noWrap w:val="0"/>
            <w:tcMar>
              <w:top w:w="150" w:type="dxa"/>
              <w:left w:w="150" w:type="dxa"/>
              <w:bottom w:w="150" w:type="dxa"/>
              <w:right w:w="150" w:type="dxa"/>
            </w:tcMar>
            <w:vAlign w:val="center"/>
          </w:tcPr>
          <w:p w14:paraId="668405DA">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开户银行：</w:t>
            </w:r>
          </w:p>
        </w:tc>
        <w:tc>
          <w:tcPr>
            <w:tcW w:w="5520" w:type="dxa"/>
            <w:tcBorders>
              <w:top w:val="nil"/>
              <w:left w:val="nil"/>
              <w:bottom w:val="nil"/>
              <w:right w:val="nil"/>
            </w:tcBorders>
            <w:noWrap w:val="0"/>
            <w:tcMar>
              <w:top w:w="150" w:type="dxa"/>
              <w:left w:w="150" w:type="dxa"/>
              <w:bottom w:w="150" w:type="dxa"/>
              <w:right w:w="150" w:type="dxa"/>
            </w:tcMar>
            <w:vAlign w:val="center"/>
          </w:tcPr>
          <w:p w14:paraId="2135300C">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开户银行： </w:t>
            </w:r>
            <w:r>
              <w:rPr>
                <w:rFonts w:hint="eastAsia" w:ascii="宋体" w:hAnsi="宋体" w:eastAsia="宋体" w:cs="宋体"/>
                <w:color w:val="0070C0"/>
                <w:kern w:val="0"/>
                <w:sz w:val="24"/>
                <w:szCs w:val="24"/>
                <w:lang w:val="en-US" w:eastAsia="zh-CN" w:bidi="ar"/>
              </w:rPr>
              <w:t> </w:t>
            </w:r>
          </w:p>
        </w:tc>
      </w:tr>
      <w:tr w14:paraId="19D1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520" w:type="dxa"/>
            <w:tcBorders>
              <w:top w:val="nil"/>
              <w:left w:val="nil"/>
              <w:bottom w:val="nil"/>
              <w:right w:val="nil"/>
            </w:tcBorders>
            <w:noWrap w:val="0"/>
            <w:tcMar>
              <w:top w:w="150" w:type="dxa"/>
              <w:left w:w="150" w:type="dxa"/>
              <w:bottom w:w="150" w:type="dxa"/>
              <w:right w:w="150" w:type="dxa"/>
            </w:tcMar>
            <w:vAlign w:val="center"/>
          </w:tcPr>
          <w:p w14:paraId="5DFC8B1D">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账号：</w:t>
            </w:r>
          </w:p>
        </w:tc>
        <w:tc>
          <w:tcPr>
            <w:tcW w:w="5520" w:type="dxa"/>
            <w:tcBorders>
              <w:top w:val="nil"/>
              <w:left w:val="nil"/>
              <w:bottom w:val="nil"/>
              <w:right w:val="nil"/>
            </w:tcBorders>
            <w:noWrap w:val="0"/>
            <w:tcMar>
              <w:top w:w="150" w:type="dxa"/>
              <w:left w:w="150" w:type="dxa"/>
              <w:bottom w:w="150" w:type="dxa"/>
              <w:right w:w="150" w:type="dxa"/>
            </w:tcMar>
            <w:vAlign w:val="center"/>
          </w:tcPr>
          <w:p w14:paraId="38DB4A3E">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账号：  </w:t>
            </w:r>
            <w:r>
              <w:rPr>
                <w:rFonts w:hint="eastAsia" w:ascii="宋体" w:hAnsi="宋体" w:eastAsia="宋体" w:cs="宋体"/>
                <w:color w:val="0070C0"/>
                <w:kern w:val="0"/>
                <w:sz w:val="24"/>
                <w:szCs w:val="24"/>
                <w:lang w:val="en-US" w:eastAsia="zh-CN" w:bidi="ar"/>
              </w:rPr>
              <w:t> </w:t>
            </w:r>
          </w:p>
        </w:tc>
      </w:tr>
      <w:tr w14:paraId="1851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520" w:type="dxa"/>
            <w:tcBorders>
              <w:top w:val="nil"/>
              <w:left w:val="nil"/>
              <w:bottom w:val="nil"/>
              <w:right w:val="nil"/>
            </w:tcBorders>
            <w:noWrap w:val="0"/>
            <w:tcMar>
              <w:top w:w="150" w:type="dxa"/>
              <w:left w:w="150" w:type="dxa"/>
              <w:bottom w:w="150" w:type="dxa"/>
              <w:right w:w="150" w:type="dxa"/>
            </w:tcMar>
            <w:vAlign w:val="center"/>
          </w:tcPr>
          <w:p w14:paraId="2B1F6B91">
            <w:pPr>
              <w:keepNext w:val="0"/>
              <w:keepLines w:val="0"/>
              <w:widowControl/>
              <w:suppressLineNumbers w:val="0"/>
              <w:wordWrap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签订日期：</w:t>
            </w:r>
          </w:p>
          <w:p w14:paraId="1A556E02">
            <w:pPr>
              <w:keepNext w:val="0"/>
              <w:keepLines w:val="0"/>
              <w:widowControl/>
              <w:suppressLineNumbers w:val="0"/>
              <w:wordWrap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w:t>
            </w:r>
          </w:p>
          <w:p w14:paraId="4A40539D">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年     月     日</w:t>
            </w:r>
          </w:p>
        </w:tc>
        <w:tc>
          <w:tcPr>
            <w:tcW w:w="5520" w:type="dxa"/>
            <w:tcBorders>
              <w:top w:val="nil"/>
              <w:left w:val="nil"/>
              <w:bottom w:val="nil"/>
              <w:right w:val="nil"/>
            </w:tcBorders>
            <w:noWrap w:val="0"/>
            <w:tcMar>
              <w:top w:w="150" w:type="dxa"/>
              <w:left w:w="150" w:type="dxa"/>
              <w:bottom w:w="150" w:type="dxa"/>
              <w:right w:w="150" w:type="dxa"/>
            </w:tcMar>
            <w:vAlign w:val="center"/>
          </w:tcPr>
          <w:p w14:paraId="4E86B515">
            <w:pPr>
              <w:keepNext w:val="0"/>
              <w:keepLines w:val="0"/>
              <w:widowControl/>
              <w:suppressLineNumbers w:val="0"/>
              <w:wordWrap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签订日期</w:t>
            </w:r>
          </w:p>
          <w:p w14:paraId="7C226F27">
            <w:pPr>
              <w:keepNext w:val="0"/>
              <w:keepLines w:val="0"/>
              <w:widowControl/>
              <w:suppressLineNumbers w:val="0"/>
              <w:wordWrap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w:t>
            </w:r>
          </w:p>
          <w:p w14:paraId="49D351BB">
            <w:pPr>
              <w:keepNext w:val="0"/>
              <w:keepLines w:val="0"/>
              <w:widowControl/>
              <w:suppressLineNumbers w:val="0"/>
              <w:wordWrap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年     月     日</w:t>
            </w:r>
          </w:p>
        </w:tc>
      </w:tr>
    </w:tbl>
    <w:p w14:paraId="7353D6E3">
      <w:pPr>
        <w:pStyle w:val="46"/>
        <w:keepNext w:val="0"/>
        <w:keepLines w:val="0"/>
        <w:widowControl/>
        <w:suppressLineNumbers w:val="0"/>
        <w:spacing w:before="75" w:beforeAutospacing="0" w:after="75" w:afterAutospacing="0" w:line="294" w:lineRule="atLeast"/>
        <w:ind w:left="0" w:right="0"/>
        <w:rPr>
          <w:rFonts w:hint="eastAsia" w:ascii="宋体" w:hAnsi="宋体" w:eastAsia="宋体" w:cs="宋体"/>
          <w:sz w:val="24"/>
          <w:szCs w:val="24"/>
        </w:rPr>
      </w:pPr>
      <w:r>
        <w:rPr>
          <w:rFonts w:hint="eastAsia" w:ascii="宋体" w:hAnsi="宋体" w:eastAsia="宋体" w:cs="宋体"/>
          <w:sz w:val="24"/>
          <w:szCs w:val="24"/>
        </w:rPr>
        <w:t>    </w:t>
      </w:r>
    </w:p>
    <w:p w14:paraId="45D6FC04">
      <w:pPr>
        <w:pStyle w:val="46"/>
        <w:keepNext w:val="0"/>
        <w:keepLines w:val="0"/>
        <w:widowControl/>
        <w:suppressLineNumbers w:val="0"/>
        <w:spacing w:before="75" w:beforeAutospacing="0" w:after="75" w:afterAutospacing="0" w:line="294" w:lineRule="atLeast"/>
        <w:ind w:left="0" w:right="0"/>
        <w:rPr>
          <w:rFonts w:hint="eastAsia" w:ascii="宋体" w:hAnsi="宋体" w:eastAsia="宋体" w:cs="宋体"/>
          <w:sz w:val="24"/>
          <w:szCs w:val="24"/>
        </w:rPr>
      </w:pPr>
    </w:p>
    <w:p w14:paraId="68DC3AF9">
      <w:pPr>
        <w:pStyle w:val="46"/>
        <w:keepNext w:val="0"/>
        <w:keepLines w:val="0"/>
        <w:widowControl/>
        <w:suppressLineNumbers w:val="0"/>
        <w:spacing w:before="75" w:beforeAutospacing="0" w:after="75" w:afterAutospacing="0" w:line="294" w:lineRule="atLeast"/>
        <w:ind w:left="0" w:right="0"/>
        <w:rPr>
          <w:rFonts w:hint="eastAsia" w:ascii="宋体" w:hAnsi="宋体" w:eastAsia="宋体" w:cs="宋体"/>
          <w:sz w:val="24"/>
          <w:szCs w:val="24"/>
        </w:rPr>
      </w:pPr>
    </w:p>
    <w:p w14:paraId="2F9442A2">
      <w:pPr>
        <w:pStyle w:val="46"/>
        <w:keepNext w:val="0"/>
        <w:keepLines w:val="0"/>
        <w:widowControl/>
        <w:suppressLineNumbers w:val="0"/>
        <w:spacing w:before="75" w:beforeAutospacing="0" w:after="75" w:afterAutospacing="0" w:line="294" w:lineRule="atLeast"/>
        <w:ind w:left="0" w:right="0"/>
        <w:rPr>
          <w:rFonts w:hint="eastAsia" w:ascii="宋体" w:hAnsi="宋体" w:eastAsia="宋体" w:cs="宋体"/>
          <w:sz w:val="24"/>
          <w:szCs w:val="24"/>
        </w:rPr>
      </w:pPr>
    </w:p>
    <w:p w14:paraId="66FC9913">
      <w:pPr>
        <w:pStyle w:val="46"/>
        <w:keepNext w:val="0"/>
        <w:keepLines w:val="0"/>
        <w:widowControl/>
        <w:suppressLineNumbers w:val="0"/>
        <w:spacing w:before="75" w:beforeAutospacing="0" w:after="75" w:afterAutospacing="0" w:line="294" w:lineRule="atLeast"/>
        <w:ind w:left="0" w:right="0"/>
        <w:rPr>
          <w:rFonts w:hint="eastAsia" w:ascii="宋体" w:hAnsi="宋体" w:eastAsia="宋体" w:cs="宋体"/>
          <w:sz w:val="24"/>
          <w:szCs w:val="24"/>
        </w:rPr>
      </w:pPr>
    </w:p>
    <w:p w14:paraId="60EC50C6">
      <w:pPr>
        <w:pStyle w:val="46"/>
        <w:keepNext w:val="0"/>
        <w:keepLines w:val="0"/>
        <w:widowControl/>
        <w:suppressLineNumbers w:val="0"/>
        <w:spacing w:before="75" w:beforeAutospacing="0" w:after="75" w:afterAutospacing="0" w:line="294" w:lineRule="atLeast"/>
        <w:ind w:left="0" w:right="0"/>
      </w:pPr>
    </w:p>
    <w:p w14:paraId="2C40D1FC">
      <w:pPr>
        <w:pStyle w:val="46"/>
        <w:keepNext w:val="0"/>
        <w:keepLines w:val="0"/>
        <w:widowControl/>
        <w:suppressLineNumbers w:val="0"/>
        <w:spacing w:before="75" w:beforeAutospacing="0" w:after="75" w:afterAutospacing="0" w:line="294" w:lineRule="atLeast"/>
        <w:ind w:left="0" w:right="0"/>
      </w:pPr>
    </w:p>
    <w:p w14:paraId="1C359A48">
      <w:pPr>
        <w:pStyle w:val="46"/>
        <w:keepNext w:val="0"/>
        <w:keepLines w:val="0"/>
        <w:widowControl/>
        <w:suppressLineNumbers w:val="0"/>
        <w:spacing w:before="75" w:beforeAutospacing="0" w:after="75" w:afterAutospacing="0" w:line="294" w:lineRule="atLeast"/>
        <w:ind w:left="0" w:right="0"/>
      </w:pPr>
    </w:p>
    <w:p w14:paraId="2E23F9EC">
      <w:pPr>
        <w:pStyle w:val="46"/>
        <w:keepNext w:val="0"/>
        <w:keepLines w:val="0"/>
        <w:widowControl/>
        <w:suppressLineNumbers w:val="0"/>
        <w:spacing w:before="75" w:beforeAutospacing="0" w:after="75" w:afterAutospacing="0" w:line="294" w:lineRule="atLeast"/>
        <w:ind w:left="0" w:right="0"/>
      </w:pPr>
    </w:p>
    <w:p w14:paraId="7658670D">
      <w:pPr>
        <w:pStyle w:val="46"/>
        <w:keepNext w:val="0"/>
        <w:keepLines w:val="0"/>
        <w:widowControl/>
        <w:suppressLineNumbers w:val="0"/>
        <w:spacing w:before="75" w:beforeAutospacing="0" w:after="75" w:afterAutospacing="0" w:line="294" w:lineRule="atLeast"/>
        <w:ind w:left="0" w:right="0"/>
      </w:pPr>
    </w:p>
    <w:p w14:paraId="087F0BC4">
      <w:pPr>
        <w:pStyle w:val="46"/>
        <w:keepNext w:val="0"/>
        <w:keepLines w:val="0"/>
        <w:widowControl/>
        <w:suppressLineNumbers w:val="0"/>
        <w:spacing w:before="75" w:beforeAutospacing="0" w:after="75" w:afterAutospacing="0" w:line="294" w:lineRule="atLeast"/>
        <w:ind w:left="0" w:right="0"/>
      </w:pPr>
    </w:p>
    <w:p w14:paraId="5635F54B">
      <w:pPr>
        <w:jc w:val="center"/>
        <w:rPr>
          <w:rFonts w:hint="eastAsia" w:ascii="宋体" w:hAnsi="宋体" w:eastAsia="宋体" w:cs="宋体"/>
          <w:sz w:val="48"/>
          <w:szCs w:val="48"/>
          <w:u w:val="none"/>
        </w:rPr>
      </w:pPr>
    </w:p>
    <w:p w14:paraId="3903550D">
      <w:pPr>
        <w:jc w:val="center"/>
        <w:rPr>
          <w:rFonts w:hint="default" w:ascii="宋体" w:hAnsi="宋体" w:eastAsia="宋体" w:cs="宋体"/>
          <w:b/>
          <w:bCs/>
          <w:color w:val="0000FF"/>
          <w:sz w:val="48"/>
          <w:szCs w:val="48"/>
          <w:u w:val="none"/>
          <w:lang w:val="en-US" w:eastAsia="zh-CN"/>
        </w:rPr>
      </w:pPr>
    </w:p>
    <w:p w14:paraId="7361DC10">
      <w:pPr>
        <w:jc w:val="center"/>
        <w:rPr>
          <w:rFonts w:hint="default" w:ascii="宋体" w:hAnsi="宋体" w:eastAsia="宋体" w:cs="宋体"/>
          <w:b/>
          <w:bCs/>
          <w:color w:val="0000FF"/>
          <w:sz w:val="48"/>
          <w:szCs w:val="48"/>
          <w:u w:val="none"/>
          <w:lang w:val="en-US" w:eastAsia="zh-CN"/>
        </w:rPr>
      </w:pPr>
      <w:r>
        <w:rPr>
          <w:rFonts w:hint="eastAsia" w:hAnsi="宋体" w:cs="宋体"/>
          <w:b/>
          <w:bCs/>
          <w:color w:val="0000FF"/>
          <w:sz w:val="48"/>
          <w:szCs w:val="48"/>
          <w:u w:val="none"/>
          <w:lang w:val="en-US" w:eastAsia="zh-CN"/>
        </w:rPr>
        <w:t xml:space="preserve">        </w:t>
      </w:r>
    </w:p>
    <w:p w14:paraId="22DB5B45">
      <w:pPr>
        <w:rPr>
          <w:rFonts w:hAnsi="宋体" w:cs="宋体"/>
          <w:u w:val="single"/>
        </w:rPr>
      </w:pPr>
    </w:p>
    <w:p w14:paraId="7E622DE5">
      <w:pPr>
        <w:rPr>
          <w:rFonts w:hAnsi="宋体" w:cs="宋体"/>
          <w:u w:val="single"/>
        </w:rPr>
      </w:pPr>
    </w:p>
    <w:p w14:paraId="139CDAB5">
      <w:pPr>
        <w:pStyle w:val="26"/>
        <w:numPr>
          <w:ilvl w:val="0"/>
          <w:numId w:val="9"/>
        </w:numPr>
        <w:snapToGrid w:val="0"/>
        <w:spacing w:before="120" w:after="120" w:line="480" w:lineRule="auto"/>
        <w:jc w:val="center"/>
        <w:outlineLvl w:val="0"/>
        <w:rPr>
          <w:rStyle w:val="55"/>
          <w:rFonts w:hint="eastAsia" w:ascii="Times New Roman" w:hAnsi="Times New Roman" w:eastAsia="宋体" w:cs="Times New Roman"/>
          <w:b/>
          <w:bCs/>
          <w:color w:val="000000"/>
          <w:kern w:val="44"/>
          <w:sz w:val="36"/>
          <w:szCs w:val="36"/>
          <w:lang w:val="en-US" w:eastAsia="zh-CN" w:bidi="ar-SA"/>
        </w:rPr>
      </w:pPr>
      <w:r>
        <w:rPr>
          <w:rStyle w:val="55"/>
          <w:rFonts w:hint="eastAsia" w:ascii="Times New Roman" w:hAnsi="Times New Roman" w:eastAsia="宋体" w:cs="Times New Roman"/>
          <w:b/>
          <w:bCs/>
          <w:color w:val="000000"/>
          <w:kern w:val="44"/>
          <w:sz w:val="36"/>
          <w:szCs w:val="36"/>
          <w:lang w:val="en-US" w:eastAsia="zh-CN" w:bidi="ar-SA"/>
        </w:rPr>
        <w:t xml:space="preserve"> 响应文件格式</w:t>
      </w:r>
      <w:bookmarkEnd w:id="81"/>
      <w:bookmarkStart w:id="95" w:name="_Toc254970698"/>
      <w:bookmarkStart w:id="96" w:name="_Toc254970557"/>
    </w:p>
    <w:p w14:paraId="133FC35B">
      <w:pPr>
        <w:snapToGrid w:val="0"/>
        <w:spacing w:before="120" w:beforeLines="50" w:after="50" w:line="360" w:lineRule="exact"/>
        <w:rPr>
          <w:color w:val="auto"/>
          <w:sz w:val="24"/>
          <w:highlight w:val="none"/>
        </w:rPr>
      </w:pPr>
    </w:p>
    <w:p w14:paraId="7E06E79E">
      <w:pPr>
        <w:snapToGrid w:val="0"/>
        <w:spacing w:before="120" w:beforeLines="50" w:after="50" w:line="360" w:lineRule="exact"/>
        <w:jc w:val="center"/>
        <w:rPr>
          <w:bCs/>
          <w:color w:val="auto"/>
          <w:sz w:val="24"/>
          <w:highlight w:val="none"/>
        </w:rPr>
      </w:pPr>
    </w:p>
    <w:p w14:paraId="6FDE1851">
      <w:pPr>
        <w:snapToGrid w:val="0"/>
        <w:spacing w:before="120" w:beforeLines="50" w:after="50" w:line="360" w:lineRule="exact"/>
        <w:jc w:val="center"/>
        <w:rPr>
          <w:rFonts w:hint="eastAsia"/>
          <w:b/>
          <w:bCs/>
          <w:color w:val="auto"/>
          <w:sz w:val="44"/>
          <w:szCs w:val="44"/>
          <w:highlight w:val="none"/>
        </w:rPr>
      </w:pPr>
    </w:p>
    <w:p w14:paraId="01D6B69F">
      <w:pPr>
        <w:pStyle w:val="19"/>
        <w:rPr>
          <w:rFonts w:hint="eastAsia"/>
          <w:b/>
          <w:bCs/>
          <w:color w:val="auto"/>
          <w:sz w:val="44"/>
          <w:szCs w:val="44"/>
          <w:highlight w:val="none"/>
        </w:rPr>
      </w:pPr>
    </w:p>
    <w:p w14:paraId="43289BF1">
      <w:pPr>
        <w:rPr>
          <w:rFonts w:hint="eastAsia"/>
        </w:rPr>
      </w:pPr>
    </w:p>
    <w:p w14:paraId="2109FF95">
      <w:pPr>
        <w:snapToGrid w:val="0"/>
        <w:spacing w:before="120" w:beforeLines="50" w:after="50" w:line="360" w:lineRule="exact"/>
        <w:jc w:val="center"/>
        <w:rPr>
          <w:rFonts w:hint="eastAsia"/>
          <w:b/>
          <w:bCs/>
          <w:color w:val="auto"/>
          <w:sz w:val="44"/>
          <w:szCs w:val="44"/>
          <w:highlight w:val="none"/>
        </w:rPr>
      </w:pPr>
    </w:p>
    <w:p w14:paraId="3105341C">
      <w:pPr>
        <w:snapToGrid w:val="0"/>
        <w:spacing w:before="120" w:beforeLines="50" w:after="50" w:line="360" w:lineRule="exact"/>
        <w:jc w:val="center"/>
        <w:rPr>
          <w:rFonts w:hint="eastAsia"/>
          <w:b/>
          <w:bCs/>
          <w:color w:val="auto"/>
          <w:sz w:val="44"/>
          <w:szCs w:val="44"/>
          <w:highlight w:val="none"/>
        </w:rPr>
      </w:pPr>
    </w:p>
    <w:p w14:paraId="68EB2336">
      <w:pPr>
        <w:pStyle w:val="68"/>
        <w:rPr>
          <w:rFonts w:hint="eastAsia"/>
          <w:b/>
          <w:bCs/>
          <w:color w:val="auto"/>
          <w:sz w:val="44"/>
          <w:szCs w:val="44"/>
          <w:highlight w:val="none"/>
        </w:rPr>
      </w:pPr>
    </w:p>
    <w:p w14:paraId="060FB613">
      <w:pPr>
        <w:pStyle w:val="28"/>
        <w:rPr>
          <w:rFonts w:hint="eastAsia"/>
          <w:b/>
          <w:bCs/>
          <w:color w:val="auto"/>
          <w:sz w:val="44"/>
          <w:szCs w:val="44"/>
          <w:highlight w:val="none"/>
        </w:rPr>
      </w:pPr>
    </w:p>
    <w:p w14:paraId="3E3BF40D">
      <w:pPr>
        <w:rPr>
          <w:rFonts w:hint="eastAsia"/>
          <w:b/>
          <w:bCs/>
          <w:color w:val="auto"/>
          <w:sz w:val="44"/>
          <w:szCs w:val="44"/>
          <w:highlight w:val="none"/>
        </w:rPr>
      </w:pPr>
    </w:p>
    <w:p w14:paraId="11B4A564">
      <w:pPr>
        <w:pStyle w:val="68"/>
        <w:rPr>
          <w:rFonts w:hint="eastAsia"/>
          <w:b/>
          <w:bCs/>
          <w:color w:val="auto"/>
          <w:sz w:val="44"/>
          <w:szCs w:val="44"/>
          <w:highlight w:val="none"/>
        </w:rPr>
      </w:pPr>
    </w:p>
    <w:p w14:paraId="7EFA00BF">
      <w:pPr>
        <w:pStyle w:val="28"/>
        <w:rPr>
          <w:rFonts w:hint="eastAsia"/>
          <w:b/>
          <w:bCs/>
          <w:color w:val="auto"/>
          <w:sz w:val="44"/>
          <w:szCs w:val="44"/>
          <w:highlight w:val="none"/>
        </w:rPr>
      </w:pPr>
    </w:p>
    <w:p w14:paraId="26E41E47">
      <w:pPr>
        <w:rPr>
          <w:rFonts w:hint="eastAsia"/>
          <w:b/>
          <w:bCs/>
          <w:color w:val="auto"/>
          <w:sz w:val="44"/>
          <w:szCs w:val="44"/>
          <w:highlight w:val="none"/>
        </w:rPr>
      </w:pPr>
    </w:p>
    <w:p w14:paraId="2FCEA68B">
      <w:pPr>
        <w:pStyle w:val="68"/>
        <w:rPr>
          <w:rFonts w:hint="eastAsia"/>
          <w:b/>
          <w:bCs/>
          <w:color w:val="auto"/>
          <w:sz w:val="44"/>
          <w:szCs w:val="44"/>
          <w:highlight w:val="none"/>
        </w:rPr>
      </w:pPr>
    </w:p>
    <w:p w14:paraId="2225919C">
      <w:pPr>
        <w:pStyle w:val="28"/>
        <w:rPr>
          <w:rFonts w:hint="eastAsia"/>
          <w:b/>
          <w:bCs/>
          <w:color w:val="auto"/>
          <w:sz w:val="44"/>
          <w:szCs w:val="44"/>
          <w:highlight w:val="none"/>
        </w:rPr>
      </w:pPr>
    </w:p>
    <w:p w14:paraId="1DF1625F">
      <w:pPr>
        <w:rPr>
          <w:rFonts w:hint="eastAsia"/>
          <w:b/>
          <w:bCs/>
          <w:color w:val="auto"/>
          <w:sz w:val="44"/>
          <w:szCs w:val="44"/>
          <w:highlight w:val="none"/>
        </w:rPr>
      </w:pPr>
    </w:p>
    <w:p w14:paraId="378C35D0">
      <w:pPr>
        <w:pStyle w:val="68"/>
        <w:rPr>
          <w:rFonts w:hint="eastAsia"/>
        </w:rPr>
      </w:pPr>
    </w:p>
    <w:p w14:paraId="1A6A065C">
      <w:pPr>
        <w:pStyle w:val="28"/>
        <w:rPr>
          <w:rFonts w:hint="eastAsia"/>
        </w:rPr>
      </w:pPr>
    </w:p>
    <w:p w14:paraId="1139DF0D">
      <w:pPr>
        <w:rPr>
          <w:rFonts w:hint="eastAsia"/>
        </w:rPr>
      </w:pPr>
    </w:p>
    <w:p w14:paraId="11D673C8">
      <w:pPr>
        <w:rPr>
          <w:rFonts w:hint="eastAsia"/>
        </w:rPr>
      </w:pPr>
    </w:p>
    <w:p w14:paraId="13F1CDB1">
      <w:pPr>
        <w:rPr>
          <w:rFonts w:hint="eastAsia"/>
        </w:rPr>
      </w:pPr>
    </w:p>
    <w:p w14:paraId="63894CAE">
      <w:pPr>
        <w:rPr>
          <w:rFonts w:hint="eastAsia"/>
        </w:rPr>
      </w:pPr>
    </w:p>
    <w:p w14:paraId="4A9C6EB7">
      <w:pPr>
        <w:rPr>
          <w:rFonts w:hint="eastAsia"/>
        </w:rPr>
      </w:pPr>
    </w:p>
    <w:p w14:paraId="199FA556">
      <w:pPr>
        <w:rPr>
          <w:rFonts w:hint="eastAsia"/>
        </w:rPr>
      </w:pPr>
    </w:p>
    <w:p w14:paraId="6957A06C">
      <w:pPr>
        <w:rPr>
          <w:rFonts w:hint="eastAsia"/>
        </w:rPr>
      </w:pPr>
    </w:p>
    <w:p w14:paraId="5C4B6F58">
      <w:pPr>
        <w:rPr>
          <w:rFonts w:hint="eastAsia"/>
        </w:rPr>
      </w:pPr>
    </w:p>
    <w:p w14:paraId="73FC64D3">
      <w:pPr>
        <w:rPr>
          <w:rFonts w:hint="eastAsia"/>
        </w:rPr>
      </w:pPr>
    </w:p>
    <w:p w14:paraId="3658422E">
      <w:pPr>
        <w:rPr>
          <w:rFonts w:hint="eastAsia"/>
        </w:rPr>
      </w:pPr>
    </w:p>
    <w:p w14:paraId="2AC0B50A">
      <w:pPr>
        <w:rPr>
          <w:rFonts w:hint="eastAsia"/>
        </w:rPr>
      </w:pPr>
    </w:p>
    <w:p w14:paraId="54BEFC85">
      <w:pPr>
        <w:rPr>
          <w:rFonts w:hint="eastAsia"/>
        </w:rPr>
      </w:pPr>
    </w:p>
    <w:p w14:paraId="3F077AA3">
      <w:pPr>
        <w:rPr>
          <w:rFonts w:hint="eastAsia"/>
        </w:rPr>
      </w:pPr>
    </w:p>
    <w:p w14:paraId="295E4310">
      <w:pPr>
        <w:rPr>
          <w:rFonts w:hint="eastAsia"/>
        </w:rPr>
      </w:pPr>
    </w:p>
    <w:p w14:paraId="3B00E2F3">
      <w:pPr>
        <w:rPr>
          <w:rFonts w:hint="eastAsia"/>
        </w:rPr>
      </w:pPr>
    </w:p>
    <w:p w14:paraId="40CE784D">
      <w:pPr>
        <w:rPr>
          <w:rFonts w:hint="eastAsia"/>
        </w:rPr>
      </w:pPr>
    </w:p>
    <w:p w14:paraId="4C519599">
      <w:pPr>
        <w:rPr>
          <w:rFonts w:hint="eastAsia"/>
        </w:rPr>
      </w:pPr>
    </w:p>
    <w:p w14:paraId="069D9BC3">
      <w:pPr>
        <w:rPr>
          <w:rFonts w:hint="eastAsia"/>
        </w:rPr>
      </w:pPr>
    </w:p>
    <w:p w14:paraId="36509146">
      <w:pPr>
        <w:snapToGrid w:val="0"/>
        <w:spacing w:before="120" w:beforeLines="50" w:after="50" w:line="360" w:lineRule="exact"/>
        <w:jc w:val="center"/>
        <w:rPr>
          <w:rFonts w:hint="eastAsia"/>
          <w:b/>
          <w:bCs/>
          <w:color w:val="auto"/>
          <w:sz w:val="44"/>
          <w:szCs w:val="44"/>
          <w:highlight w:val="none"/>
        </w:rPr>
      </w:pPr>
    </w:p>
    <w:p w14:paraId="42652965">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响应文件</w:t>
      </w:r>
    </w:p>
    <w:p w14:paraId="7EA33E67">
      <w:pPr>
        <w:snapToGrid w:val="0"/>
        <w:spacing w:before="120" w:beforeLines="50" w:after="50" w:line="360" w:lineRule="exact"/>
        <w:jc w:val="center"/>
        <w:rPr>
          <w:b/>
          <w:bCs/>
          <w:color w:val="auto"/>
          <w:sz w:val="44"/>
          <w:szCs w:val="44"/>
          <w:highlight w:val="none"/>
        </w:rPr>
      </w:pPr>
    </w:p>
    <w:p w14:paraId="4C8826B6">
      <w:pPr>
        <w:snapToGrid w:val="0"/>
        <w:spacing w:before="120" w:beforeLines="50" w:after="50" w:line="360" w:lineRule="exact"/>
        <w:jc w:val="center"/>
        <w:rPr>
          <w:b/>
          <w:bCs/>
          <w:color w:val="auto"/>
          <w:sz w:val="44"/>
          <w:szCs w:val="44"/>
          <w:highlight w:val="none"/>
        </w:rPr>
      </w:pPr>
    </w:p>
    <w:p w14:paraId="0E563C6A">
      <w:pPr>
        <w:snapToGrid w:val="0"/>
        <w:spacing w:before="120" w:beforeLines="50" w:after="50" w:line="360" w:lineRule="exact"/>
        <w:rPr>
          <w:bCs/>
          <w:color w:val="auto"/>
          <w:sz w:val="24"/>
          <w:highlight w:val="none"/>
        </w:rPr>
      </w:pPr>
    </w:p>
    <w:p w14:paraId="59897C6B">
      <w:pPr>
        <w:snapToGrid w:val="0"/>
        <w:spacing w:before="120" w:beforeLines="50" w:after="50" w:line="360" w:lineRule="exact"/>
        <w:rPr>
          <w:bCs/>
          <w:color w:val="auto"/>
          <w:sz w:val="24"/>
          <w:highlight w:val="none"/>
        </w:rPr>
      </w:pPr>
    </w:p>
    <w:p w14:paraId="4B937C53">
      <w:pPr>
        <w:snapToGrid w:val="0"/>
        <w:spacing w:before="120" w:beforeLines="50" w:after="50" w:line="360" w:lineRule="exact"/>
        <w:rPr>
          <w:bCs/>
          <w:color w:val="auto"/>
          <w:sz w:val="24"/>
          <w:highlight w:val="none"/>
        </w:rPr>
      </w:pPr>
    </w:p>
    <w:p w14:paraId="2E6640E0">
      <w:pPr>
        <w:pStyle w:val="50"/>
        <w:rPr>
          <w:bCs/>
          <w:color w:val="auto"/>
          <w:sz w:val="24"/>
          <w:highlight w:val="none"/>
        </w:rPr>
      </w:pPr>
    </w:p>
    <w:p w14:paraId="3E224A4A">
      <w:pPr>
        <w:pStyle w:val="50"/>
        <w:rPr>
          <w:bCs/>
          <w:color w:val="auto"/>
          <w:sz w:val="24"/>
          <w:highlight w:val="none"/>
        </w:rPr>
      </w:pPr>
    </w:p>
    <w:p w14:paraId="3BF609FA">
      <w:pPr>
        <w:pStyle w:val="50"/>
        <w:rPr>
          <w:bCs/>
          <w:color w:val="auto"/>
          <w:sz w:val="24"/>
          <w:highlight w:val="none"/>
        </w:rPr>
      </w:pPr>
    </w:p>
    <w:p w14:paraId="7EC368F9">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2E3E9C02">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3F457EE3">
      <w:pPr>
        <w:snapToGrid w:val="0"/>
        <w:spacing w:before="120" w:beforeLines="50" w:after="50" w:line="360" w:lineRule="exact"/>
        <w:ind w:firstLine="720" w:firstLineChars="300"/>
        <w:rPr>
          <w:bCs/>
          <w:color w:val="auto"/>
          <w:sz w:val="24"/>
          <w:highlight w:val="none"/>
        </w:rPr>
      </w:pPr>
      <w:r>
        <w:rPr>
          <w:rFonts w:hint="eastAsia"/>
          <w:bCs/>
          <w:color w:val="auto"/>
          <w:sz w:val="24"/>
          <w:highlight w:val="none"/>
          <w:lang w:eastAsia="zh-CN"/>
        </w:rPr>
        <w:t>供应商</w:t>
      </w:r>
      <w:r>
        <w:rPr>
          <w:bCs/>
          <w:color w:val="auto"/>
          <w:sz w:val="24"/>
          <w:highlight w:val="none"/>
        </w:rPr>
        <w:t>名称</w:t>
      </w:r>
      <w:r>
        <w:rPr>
          <w:rFonts w:hint="eastAsia"/>
          <w:bCs/>
          <w:color w:val="auto"/>
          <w:sz w:val="24"/>
          <w:highlight w:val="none"/>
          <w:lang w:eastAsia="zh-CN"/>
        </w:rPr>
        <w:t>（</w:t>
      </w:r>
      <w:r>
        <w:rPr>
          <w:rFonts w:hint="eastAsia"/>
          <w:bCs/>
          <w:color w:val="auto"/>
          <w:sz w:val="24"/>
          <w:highlight w:val="none"/>
          <w:lang w:val="en-US" w:eastAsia="zh-CN"/>
        </w:rPr>
        <w:t>签章</w:t>
      </w:r>
      <w:r>
        <w:rPr>
          <w:rFonts w:hint="eastAsia"/>
          <w:bCs/>
          <w:color w:val="auto"/>
          <w:sz w:val="24"/>
          <w:highlight w:val="none"/>
          <w:lang w:eastAsia="zh-CN"/>
        </w:rPr>
        <w:t>）</w:t>
      </w:r>
      <w:r>
        <w:rPr>
          <w:bCs/>
          <w:color w:val="auto"/>
          <w:sz w:val="24"/>
          <w:highlight w:val="none"/>
        </w:rPr>
        <w:t>：</w:t>
      </w:r>
    </w:p>
    <w:p w14:paraId="501EFBD9">
      <w:pPr>
        <w:snapToGrid w:val="0"/>
        <w:spacing w:before="120" w:beforeLines="50" w:after="50" w:line="360" w:lineRule="exact"/>
        <w:ind w:firstLine="720" w:firstLineChars="300"/>
        <w:rPr>
          <w:bCs/>
          <w:color w:val="auto"/>
          <w:sz w:val="24"/>
          <w:highlight w:val="none"/>
        </w:rPr>
      </w:pPr>
      <w:r>
        <w:rPr>
          <w:rFonts w:hint="eastAsia"/>
          <w:bCs/>
          <w:color w:val="auto"/>
          <w:sz w:val="24"/>
          <w:highlight w:val="none"/>
        </w:rPr>
        <w:t xml:space="preserve">法定代表人（单位负责人）（签章）：  </w:t>
      </w:r>
    </w:p>
    <w:p w14:paraId="062297F6">
      <w:pPr>
        <w:snapToGrid w:val="0"/>
        <w:spacing w:before="120" w:beforeLines="50" w:after="50" w:line="360" w:lineRule="exact"/>
        <w:ind w:firstLine="720" w:firstLineChars="300"/>
        <w:rPr>
          <w:bCs/>
          <w:color w:val="auto"/>
          <w:sz w:val="24"/>
          <w:highlight w:val="none"/>
        </w:rPr>
      </w:pPr>
      <w:r>
        <w:rPr>
          <w:rFonts w:hint="eastAsia"/>
          <w:bCs/>
          <w:color w:val="auto"/>
          <w:sz w:val="24"/>
          <w:highlight w:val="none"/>
          <w:lang w:eastAsia="zh-CN"/>
        </w:rPr>
        <w:t>供应商</w:t>
      </w:r>
      <w:r>
        <w:rPr>
          <w:bCs/>
          <w:color w:val="auto"/>
          <w:sz w:val="24"/>
          <w:highlight w:val="none"/>
        </w:rPr>
        <w:t>地址：</w:t>
      </w:r>
    </w:p>
    <w:p w14:paraId="258AB2D2">
      <w:pPr>
        <w:pStyle w:val="50"/>
      </w:pPr>
    </w:p>
    <w:p w14:paraId="39185372">
      <w:pPr>
        <w:pStyle w:val="7"/>
        <w:snapToGrid w:val="0"/>
        <w:spacing w:before="50" w:after="50" w:line="360" w:lineRule="exact"/>
        <w:ind w:firstLine="960" w:firstLineChars="400"/>
        <w:rPr>
          <w:bCs/>
          <w:color w:val="auto"/>
          <w:sz w:val="24"/>
          <w:szCs w:val="24"/>
          <w:highlight w:val="none"/>
        </w:rPr>
      </w:pPr>
    </w:p>
    <w:p w14:paraId="460F4DD9">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21FFEF0B">
      <w:pPr>
        <w:snapToGrid w:val="0"/>
        <w:spacing w:before="120" w:beforeLines="50" w:after="50" w:line="360" w:lineRule="exact"/>
        <w:rPr>
          <w:b/>
          <w:bCs/>
          <w:color w:val="auto"/>
          <w:sz w:val="24"/>
          <w:highlight w:val="none"/>
        </w:rPr>
      </w:pPr>
      <w:r>
        <w:rPr>
          <w:color w:val="auto"/>
          <w:highlight w:val="none"/>
        </w:rPr>
        <w:br w:type="page"/>
      </w:r>
      <w:bookmarkEnd w:id="95"/>
      <w:bookmarkEnd w:id="96"/>
      <w:r>
        <w:rPr>
          <w:b/>
          <w:bCs/>
          <w:color w:val="auto"/>
          <w:sz w:val="24"/>
          <w:highlight w:val="none"/>
        </w:rPr>
        <w:t xml:space="preserve"> </w:t>
      </w:r>
    </w:p>
    <w:p w14:paraId="2C12A023">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72320BA0">
      <w:pPr>
        <w:snapToGrid w:val="0"/>
        <w:spacing w:before="50" w:after="50" w:line="440" w:lineRule="exact"/>
        <w:ind w:firstLine="118" w:firstLineChars="49"/>
        <w:jc w:val="center"/>
        <w:rPr>
          <w:b/>
          <w:color w:val="auto"/>
          <w:sz w:val="24"/>
          <w:highlight w:val="none"/>
        </w:rPr>
      </w:pPr>
      <w:r>
        <w:rPr>
          <w:b/>
          <w:color w:val="auto"/>
          <w:sz w:val="24"/>
          <w:highlight w:val="none"/>
        </w:rPr>
        <w:t>（</w:t>
      </w:r>
      <w:r>
        <w:rPr>
          <w:rFonts w:hint="eastAsia"/>
          <w:b/>
          <w:color w:val="auto"/>
          <w:sz w:val="24"/>
          <w:highlight w:val="none"/>
          <w:lang w:val="en-US" w:eastAsia="zh-CN"/>
        </w:rPr>
        <w:t>自行编辑、</w:t>
      </w:r>
      <w:r>
        <w:rPr>
          <w:b/>
          <w:color w:val="auto"/>
          <w:sz w:val="24"/>
          <w:highlight w:val="none"/>
        </w:rPr>
        <w:t>应有页码）</w:t>
      </w:r>
    </w:p>
    <w:p w14:paraId="5F1F1B20">
      <w:pPr>
        <w:pStyle w:val="3"/>
        <w:rPr>
          <w:b w:val="0"/>
          <w:color w:val="auto"/>
          <w:sz w:val="24"/>
          <w:highlight w:val="none"/>
        </w:rPr>
      </w:pPr>
    </w:p>
    <w:p w14:paraId="68335B8A">
      <w:pPr>
        <w:rPr>
          <w:b/>
          <w:color w:val="auto"/>
          <w:sz w:val="24"/>
          <w:highlight w:val="none"/>
        </w:rPr>
      </w:pPr>
    </w:p>
    <w:p w14:paraId="51AF4D3C">
      <w:pPr>
        <w:pStyle w:val="3"/>
        <w:rPr>
          <w:b w:val="0"/>
          <w:color w:val="auto"/>
          <w:sz w:val="24"/>
          <w:highlight w:val="none"/>
        </w:rPr>
      </w:pPr>
    </w:p>
    <w:p w14:paraId="494D4A2B">
      <w:pPr>
        <w:rPr>
          <w:b/>
          <w:color w:val="auto"/>
          <w:sz w:val="24"/>
          <w:highlight w:val="none"/>
        </w:rPr>
      </w:pPr>
    </w:p>
    <w:p w14:paraId="0F311E15">
      <w:pPr>
        <w:pStyle w:val="3"/>
        <w:rPr>
          <w:b w:val="0"/>
          <w:color w:val="auto"/>
          <w:sz w:val="24"/>
          <w:highlight w:val="none"/>
        </w:rPr>
      </w:pPr>
    </w:p>
    <w:p w14:paraId="1FCDB0E5">
      <w:pPr>
        <w:rPr>
          <w:b/>
          <w:color w:val="auto"/>
          <w:sz w:val="24"/>
          <w:highlight w:val="none"/>
        </w:rPr>
      </w:pPr>
    </w:p>
    <w:p w14:paraId="4F44D529">
      <w:pPr>
        <w:pStyle w:val="3"/>
        <w:rPr>
          <w:b w:val="0"/>
          <w:color w:val="auto"/>
          <w:sz w:val="24"/>
          <w:highlight w:val="none"/>
        </w:rPr>
      </w:pPr>
    </w:p>
    <w:p w14:paraId="70CB36CC">
      <w:pPr>
        <w:rPr>
          <w:b/>
          <w:color w:val="auto"/>
          <w:sz w:val="24"/>
          <w:highlight w:val="none"/>
        </w:rPr>
      </w:pPr>
    </w:p>
    <w:p w14:paraId="63A5FD60">
      <w:pPr>
        <w:pStyle w:val="3"/>
        <w:rPr>
          <w:b w:val="0"/>
          <w:color w:val="auto"/>
          <w:sz w:val="24"/>
          <w:highlight w:val="none"/>
        </w:rPr>
      </w:pPr>
    </w:p>
    <w:p w14:paraId="2BCDDB11">
      <w:pPr>
        <w:rPr>
          <w:b/>
          <w:color w:val="auto"/>
          <w:sz w:val="24"/>
          <w:highlight w:val="none"/>
        </w:rPr>
      </w:pPr>
    </w:p>
    <w:p w14:paraId="636F5DFA">
      <w:pPr>
        <w:pStyle w:val="3"/>
        <w:rPr>
          <w:b w:val="0"/>
          <w:color w:val="auto"/>
          <w:sz w:val="24"/>
          <w:highlight w:val="none"/>
        </w:rPr>
      </w:pPr>
    </w:p>
    <w:p w14:paraId="3CDA50E8">
      <w:pPr>
        <w:rPr>
          <w:b/>
          <w:color w:val="auto"/>
          <w:sz w:val="24"/>
          <w:highlight w:val="none"/>
        </w:rPr>
      </w:pPr>
    </w:p>
    <w:p w14:paraId="00669A9A">
      <w:pPr>
        <w:pStyle w:val="3"/>
        <w:rPr>
          <w:b w:val="0"/>
          <w:color w:val="auto"/>
          <w:sz w:val="24"/>
          <w:highlight w:val="none"/>
        </w:rPr>
      </w:pPr>
    </w:p>
    <w:p w14:paraId="109FB2CB">
      <w:pPr>
        <w:rPr>
          <w:b/>
          <w:color w:val="auto"/>
          <w:sz w:val="24"/>
          <w:highlight w:val="none"/>
        </w:rPr>
      </w:pPr>
    </w:p>
    <w:p w14:paraId="42AE0211">
      <w:pPr>
        <w:pStyle w:val="3"/>
        <w:rPr>
          <w:b w:val="0"/>
          <w:color w:val="auto"/>
          <w:sz w:val="24"/>
          <w:highlight w:val="none"/>
        </w:rPr>
      </w:pPr>
    </w:p>
    <w:p w14:paraId="3A8F8E1F">
      <w:pPr>
        <w:rPr>
          <w:b/>
          <w:color w:val="auto"/>
          <w:sz w:val="24"/>
          <w:highlight w:val="none"/>
        </w:rPr>
      </w:pPr>
    </w:p>
    <w:p w14:paraId="0132CABE">
      <w:pPr>
        <w:rPr>
          <w:b/>
          <w:color w:val="auto"/>
          <w:sz w:val="24"/>
          <w:highlight w:val="none"/>
        </w:rPr>
      </w:pPr>
    </w:p>
    <w:p w14:paraId="56BF755A">
      <w:pPr>
        <w:pStyle w:val="3"/>
        <w:rPr>
          <w:b w:val="0"/>
          <w:color w:val="auto"/>
          <w:sz w:val="24"/>
          <w:highlight w:val="none"/>
        </w:rPr>
      </w:pPr>
    </w:p>
    <w:p w14:paraId="3C9A4BFD">
      <w:pPr>
        <w:rPr>
          <w:b/>
          <w:color w:val="auto"/>
          <w:sz w:val="24"/>
          <w:highlight w:val="none"/>
        </w:rPr>
      </w:pPr>
    </w:p>
    <w:p w14:paraId="6CC62460">
      <w:pPr>
        <w:bidi w:val="0"/>
      </w:pPr>
    </w:p>
    <w:p w14:paraId="422DE951">
      <w:pPr>
        <w:autoSpaceDE w:val="0"/>
        <w:autoSpaceDN w:val="0"/>
        <w:adjustRightInd w:val="0"/>
        <w:spacing w:before="156" w:beforeLines="50" w:after="156" w:afterLines="50"/>
        <w:jc w:val="center"/>
        <w:rPr>
          <w:rStyle w:val="55"/>
          <w:rFonts w:hint="eastAsia" w:ascii="宋体" w:hAnsi="宋体" w:eastAsia="宋体" w:cs="黑体"/>
          <w:bCs w:val="0"/>
          <w:color w:val="000000"/>
          <w:kern w:val="0"/>
          <w:sz w:val="36"/>
          <w:szCs w:val="36"/>
          <w:lang w:eastAsia="zh-CN"/>
        </w:rPr>
      </w:pPr>
    </w:p>
    <w:p w14:paraId="604A41E6">
      <w:pPr>
        <w:autoSpaceDE w:val="0"/>
        <w:autoSpaceDN w:val="0"/>
        <w:adjustRightInd w:val="0"/>
        <w:spacing w:before="156" w:beforeLines="50" w:after="156" w:afterLines="50"/>
        <w:jc w:val="center"/>
        <w:rPr>
          <w:rStyle w:val="55"/>
          <w:rFonts w:ascii="宋体" w:hAnsi="宋体" w:cs="黑体"/>
          <w:bCs w:val="0"/>
          <w:color w:val="000000"/>
          <w:kern w:val="0"/>
          <w:sz w:val="36"/>
          <w:szCs w:val="36"/>
        </w:rPr>
      </w:pPr>
      <w:r>
        <w:rPr>
          <w:rStyle w:val="55"/>
          <w:rFonts w:hint="eastAsia" w:ascii="宋体" w:hAnsi="宋体" w:cs="黑体"/>
          <w:bCs w:val="0"/>
          <w:color w:val="000000"/>
          <w:kern w:val="0"/>
          <w:sz w:val="36"/>
          <w:szCs w:val="36"/>
        </w:rPr>
        <w:t>评审因素索引表</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1C634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1C5227AD">
            <w:pPr>
              <w:autoSpaceDE w:val="0"/>
              <w:autoSpaceDN w:val="0"/>
              <w:adjustRightInd w:val="0"/>
              <w:jc w:val="center"/>
              <w:rPr>
                <w:rFonts w:ascii="黑体" w:hAnsi="黑体" w:eastAsia="黑体" w:cs="黑体"/>
                <w:color w:val="000000"/>
                <w:sz w:val="24"/>
                <w:lang w:val="zh-CN"/>
              </w:rPr>
            </w:pPr>
            <w:r>
              <w:rPr>
                <w:rFonts w:hint="eastAsia" w:ascii="黑体" w:hAnsi="黑体" w:eastAsia="黑体" w:cs="黑体"/>
                <w:color w:val="000000"/>
                <w:sz w:val="24"/>
                <w:lang w:val="zh-CN"/>
              </w:rPr>
              <w:t>序号</w:t>
            </w:r>
          </w:p>
        </w:tc>
        <w:tc>
          <w:tcPr>
            <w:tcW w:w="1843" w:type="dxa"/>
            <w:noWrap w:val="0"/>
            <w:vAlign w:val="center"/>
          </w:tcPr>
          <w:p w14:paraId="24217AF0">
            <w:pPr>
              <w:autoSpaceDE w:val="0"/>
              <w:autoSpaceDN w:val="0"/>
              <w:adjustRightInd w:val="0"/>
              <w:jc w:val="center"/>
              <w:rPr>
                <w:rFonts w:ascii="黑体" w:hAnsi="黑体" w:eastAsia="黑体" w:cs="黑体"/>
                <w:color w:val="000000"/>
                <w:sz w:val="24"/>
                <w:lang w:val="zh-CN"/>
              </w:rPr>
            </w:pPr>
            <w:r>
              <w:rPr>
                <w:rFonts w:hint="eastAsia" w:ascii="黑体" w:hAnsi="黑体" w:eastAsia="黑体" w:cs="黑体"/>
                <w:color w:val="000000"/>
                <w:sz w:val="24"/>
                <w:lang w:val="zh-CN"/>
              </w:rPr>
              <w:t>评审因素</w:t>
            </w:r>
          </w:p>
        </w:tc>
        <w:tc>
          <w:tcPr>
            <w:tcW w:w="3685" w:type="dxa"/>
            <w:noWrap w:val="0"/>
            <w:vAlign w:val="center"/>
          </w:tcPr>
          <w:p w14:paraId="356585D1">
            <w:pPr>
              <w:autoSpaceDE w:val="0"/>
              <w:autoSpaceDN w:val="0"/>
              <w:adjustRightInd w:val="0"/>
              <w:jc w:val="center"/>
              <w:rPr>
                <w:rFonts w:ascii="黑体" w:hAnsi="黑体" w:eastAsia="黑体" w:cs="黑体"/>
                <w:color w:val="000000"/>
                <w:sz w:val="24"/>
                <w:lang w:val="zh-CN"/>
              </w:rPr>
            </w:pPr>
            <w:r>
              <w:rPr>
                <w:rFonts w:hint="eastAsia" w:ascii="黑体" w:hAnsi="黑体" w:eastAsia="黑体" w:cs="黑体"/>
                <w:color w:val="000000"/>
                <w:sz w:val="24"/>
                <w:lang w:val="zh-CN"/>
              </w:rPr>
              <w:t>评审因素对应的内容</w:t>
            </w:r>
          </w:p>
        </w:tc>
        <w:tc>
          <w:tcPr>
            <w:tcW w:w="1985" w:type="dxa"/>
            <w:noWrap w:val="0"/>
            <w:vAlign w:val="center"/>
          </w:tcPr>
          <w:p w14:paraId="2A43B912">
            <w:pPr>
              <w:autoSpaceDE w:val="0"/>
              <w:autoSpaceDN w:val="0"/>
              <w:adjustRightInd w:val="0"/>
              <w:jc w:val="center"/>
              <w:rPr>
                <w:rFonts w:ascii="黑体" w:hAnsi="黑体" w:eastAsia="黑体" w:cs="黑体"/>
                <w:color w:val="000000"/>
                <w:sz w:val="24"/>
                <w:lang w:val="zh-CN"/>
              </w:rPr>
            </w:pPr>
            <w:r>
              <w:rPr>
                <w:rFonts w:hint="eastAsia" w:ascii="黑体" w:hAnsi="黑体" w:eastAsia="黑体" w:cs="黑体"/>
                <w:color w:val="000000"/>
                <w:sz w:val="24"/>
                <w:lang w:val="zh-CN"/>
              </w:rPr>
              <w:t>评审因素对应  内容所在位置</w:t>
            </w:r>
          </w:p>
        </w:tc>
      </w:tr>
      <w:tr w14:paraId="3841D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4" w:type="dxa"/>
            <w:gridSpan w:val="4"/>
            <w:noWrap w:val="0"/>
            <w:vAlign w:val="center"/>
          </w:tcPr>
          <w:p w14:paraId="1AF60820">
            <w:pPr>
              <w:autoSpaceDE w:val="0"/>
              <w:autoSpaceDN w:val="0"/>
              <w:adjustRightInd w:val="0"/>
              <w:rPr>
                <w:rFonts w:ascii="宋体" w:hAnsi="宋体"/>
                <w:color w:val="000000"/>
                <w:sz w:val="24"/>
              </w:rPr>
            </w:pPr>
            <w:r>
              <w:rPr>
                <w:rFonts w:hint="eastAsia" w:ascii="宋体" w:hAnsi="宋体" w:cs="宋体"/>
                <w:b/>
                <w:bCs/>
                <w:color w:val="000000"/>
                <w:sz w:val="24"/>
                <w:lang w:val="zh-CN"/>
              </w:rPr>
              <w:t>（一）商务评分</w:t>
            </w:r>
          </w:p>
        </w:tc>
      </w:tr>
      <w:tr w14:paraId="10E47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3843619E">
            <w:pPr>
              <w:jc w:val="center"/>
              <w:rPr>
                <w:rFonts w:ascii="宋体" w:hAnsi="宋体"/>
                <w:color w:val="000000"/>
                <w:sz w:val="24"/>
              </w:rPr>
            </w:pPr>
            <w:r>
              <w:rPr>
                <w:rFonts w:hint="eastAsia" w:ascii="宋体" w:hAnsi="宋体"/>
                <w:color w:val="000000"/>
                <w:sz w:val="24"/>
              </w:rPr>
              <w:t>1</w:t>
            </w:r>
          </w:p>
        </w:tc>
        <w:tc>
          <w:tcPr>
            <w:tcW w:w="1843" w:type="dxa"/>
            <w:noWrap w:val="0"/>
            <w:vAlign w:val="center"/>
          </w:tcPr>
          <w:p w14:paraId="37A413A4">
            <w:pPr>
              <w:jc w:val="center"/>
              <w:rPr>
                <w:rFonts w:ascii="宋体" w:hAnsi="宋体"/>
                <w:color w:val="000000"/>
                <w:sz w:val="24"/>
              </w:rPr>
            </w:pPr>
          </w:p>
        </w:tc>
        <w:tc>
          <w:tcPr>
            <w:tcW w:w="3685" w:type="dxa"/>
            <w:noWrap w:val="0"/>
            <w:vAlign w:val="center"/>
          </w:tcPr>
          <w:p w14:paraId="6B474813">
            <w:pPr>
              <w:jc w:val="center"/>
              <w:rPr>
                <w:rFonts w:ascii="宋体" w:hAnsi="宋体"/>
                <w:color w:val="000000"/>
                <w:sz w:val="24"/>
              </w:rPr>
            </w:pPr>
          </w:p>
        </w:tc>
        <w:tc>
          <w:tcPr>
            <w:tcW w:w="1985" w:type="dxa"/>
            <w:noWrap w:val="0"/>
            <w:vAlign w:val="top"/>
          </w:tcPr>
          <w:p w14:paraId="44A8719A">
            <w:pPr>
              <w:jc w:val="center"/>
              <w:rPr>
                <w:rFonts w:ascii="宋体" w:hAnsi="宋体"/>
                <w:color w:val="000000"/>
                <w:sz w:val="24"/>
              </w:rPr>
            </w:pPr>
          </w:p>
        </w:tc>
      </w:tr>
      <w:tr w14:paraId="05D75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4" w:type="dxa"/>
            <w:gridSpan w:val="4"/>
            <w:noWrap w:val="0"/>
            <w:vAlign w:val="center"/>
          </w:tcPr>
          <w:p w14:paraId="61340847">
            <w:pPr>
              <w:autoSpaceDE w:val="0"/>
              <w:autoSpaceDN w:val="0"/>
              <w:adjustRightInd w:val="0"/>
              <w:rPr>
                <w:rFonts w:ascii="宋体" w:hAnsi="宋体"/>
                <w:color w:val="000000"/>
                <w:sz w:val="24"/>
              </w:rPr>
            </w:pPr>
            <w:r>
              <w:rPr>
                <w:rFonts w:hint="eastAsia" w:ascii="宋体" w:hAnsi="宋体" w:cs="宋体"/>
                <w:b/>
                <w:bCs/>
                <w:color w:val="000000"/>
                <w:sz w:val="24"/>
                <w:lang w:val="zh-CN"/>
              </w:rPr>
              <w:t>（二）技术评分</w:t>
            </w:r>
          </w:p>
        </w:tc>
      </w:tr>
      <w:tr w14:paraId="7066B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5875DEF8">
            <w:pPr>
              <w:jc w:val="center"/>
              <w:rPr>
                <w:rFonts w:ascii="宋体" w:hAnsi="宋体"/>
                <w:color w:val="000000"/>
                <w:sz w:val="24"/>
              </w:rPr>
            </w:pPr>
            <w:r>
              <w:rPr>
                <w:rFonts w:hint="eastAsia" w:ascii="宋体" w:hAnsi="宋体"/>
                <w:color w:val="000000"/>
                <w:sz w:val="24"/>
              </w:rPr>
              <w:t>1</w:t>
            </w:r>
          </w:p>
        </w:tc>
        <w:tc>
          <w:tcPr>
            <w:tcW w:w="1843" w:type="dxa"/>
            <w:noWrap w:val="0"/>
            <w:vAlign w:val="center"/>
          </w:tcPr>
          <w:p w14:paraId="21E97EB7">
            <w:pPr>
              <w:jc w:val="center"/>
              <w:rPr>
                <w:rFonts w:ascii="宋体" w:hAnsi="宋体"/>
                <w:color w:val="000000"/>
                <w:sz w:val="24"/>
              </w:rPr>
            </w:pPr>
          </w:p>
        </w:tc>
        <w:tc>
          <w:tcPr>
            <w:tcW w:w="3685" w:type="dxa"/>
            <w:noWrap w:val="0"/>
            <w:vAlign w:val="center"/>
          </w:tcPr>
          <w:p w14:paraId="7A45C88C">
            <w:pPr>
              <w:jc w:val="center"/>
              <w:rPr>
                <w:rFonts w:ascii="宋体" w:hAnsi="宋体"/>
                <w:color w:val="000000"/>
                <w:sz w:val="24"/>
              </w:rPr>
            </w:pPr>
          </w:p>
        </w:tc>
        <w:tc>
          <w:tcPr>
            <w:tcW w:w="1985" w:type="dxa"/>
            <w:noWrap w:val="0"/>
            <w:vAlign w:val="top"/>
          </w:tcPr>
          <w:p w14:paraId="6559B40D">
            <w:pPr>
              <w:jc w:val="center"/>
              <w:rPr>
                <w:rFonts w:ascii="宋体" w:hAnsi="宋体"/>
                <w:color w:val="000000"/>
                <w:sz w:val="24"/>
              </w:rPr>
            </w:pPr>
          </w:p>
        </w:tc>
      </w:tr>
      <w:tr w14:paraId="1B67A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58F85F90">
            <w:pPr>
              <w:jc w:val="center"/>
              <w:rPr>
                <w:rFonts w:ascii="宋体" w:hAnsi="宋体"/>
                <w:color w:val="000000"/>
                <w:sz w:val="24"/>
              </w:rPr>
            </w:pPr>
            <w:r>
              <w:rPr>
                <w:rFonts w:hint="eastAsia" w:ascii="宋体" w:hAnsi="宋体"/>
                <w:color w:val="000000"/>
                <w:sz w:val="24"/>
              </w:rPr>
              <w:t>2</w:t>
            </w:r>
          </w:p>
        </w:tc>
        <w:tc>
          <w:tcPr>
            <w:tcW w:w="1843" w:type="dxa"/>
            <w:noWrap w:val="0"/>
            <w:vAlign w:val="center"/>
          </w:tcPr>
          <w:p w14:paraId="687BBB75">
            <w:pPr>
              <w:jc w:val="center"/>
              <w:rPr>
                <w:rFonts w:ascii="宋体" w:hAnsi="宋体"/>
                <w:color w:val="000000"/>
                <w:sz w:val="24"/>
              </w:rPr>
            </w:pPr>
          </w:p>
        </w:tc>
        <w:tc>
          <w:tcPr>
            <w:tcW w:w="3685" w:type="dxa"/>
            <w:noWrap w:val="0"/>
            <w:vAlign w:val="center"/>
          </w:tcPr>
          <w:p w14:paraId="1639AA05">
            <w:pPr>
              <w:jc w:val="center"/>
              <w:rPr>
                <w:rFonts w:ascii="宋体" w:hAnsi="宋体"/>
                <w:color w:val="000000"/>
                <w:sz w:val="24"/>
              </w:rPr>
            </w:pPr>
          </w:p>
        </w:tc>
        <w:tc>
          <w:tcPr>
            <w:tcW w:w="1985" w:type="dxa"/>
            <w:noWrap w:val="0"/>
            <w:vAlign w:val="top"/>
          </w:tcPr>
          <w:p w14:paraId="26CA77B0">
            <w:pPr>
              <w:jc w:val="center"/>
              <w:rPr>
                <w:rFonts w:ascii="宋体" w:hAnsi="宋体"/>
                <w:color w:val="000000"/>
                <w:sz w:val="24"/>
              </w:rPr>
            </w:pPr>
          </w:p>
        </w:tc>
      </w:tr>
      <w:tr w14:paraId="210D0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53071580">
            <w:pPr>
              <w:jc w:val="center"/>
              <w:rPr>
                <w:rFonts w:ascii="宋体" w:hAnsi="宋体"/>
                <w:color w:val="000000"/>
                <w:sz w:val="24"/>
              </w:rPr>
            </w:pPr>
            <w:r>
              <w:rPr>
                <w:rFonts w:hint="eastAsia" w:ascii="宋体" w:hAnsi="宋体"/>
                <w:color w:val="000000"/>
                <w:sz w:val="24"/>
              </w:rPr>
              <w:t>3</w:t>
            </w:r>
          </w:p>
        </w:tc>
        <w:tc>
          <w:tcPr>
            <w:tcW w:w="1843" w:type="dxa"/>
            <w:noWrap w:val="0"/>
            <w:vAlign w:val="center"/>
          </w:tcPr>
          <w:p w14:paraId="19BE90BF">
            <w:pPr>
              <w:jc w:val="center"/>
              <w:rPr>
                <w:rFonts w:ascii="宋体" w:hAnsi="宋体"/>
                <w:color w:val="000000"/>
                <w:sz w:val="24"/>
              </w:rPr>
            </w:pPr>
          </w:p>
        </w:tc>
        <w:tc>
          <w:tcPr>
            <w:tcW w:w="3685" w:type="dxa"/>
            <w:noWrap w:val="0"/>
            <w:vAlign w:val="center"/>
          </w:tcPr>
          <w:p w14:paraId="3165ABE7">
            <w:pPr>
              <w:jc w:val="center"/>
              <w:rPr>
                <w:rFonts w:ascii="宋体" w:hAnsi="宋体"/>
                <w:color w:val="000000"/>
                <w:sz w:val="24"/>
              </w:rPr>
            </w:pPr>
          </w:p>
        </w:tc>
        <w:tc>
          <w:tcPr>
            <w:tcW w:w="1985" w:type="dxa"/>
            <w:noWrap w:val="0"/>
            <w:vAlign w:val="top"/>
          </w:tcPr>
          <w:p w14:paraId="03815FDA">
            <w:pPr>
              <w:jc w:val="center"/>
              <w:rPr>
                <w:rFonts w:ascii="宋体" w:hAnsi="宋体"/>
                <w:color w:val="000000"/>
                <w:sz w:val="24"/>
              </w:rPr>
            </w:pPr>
          </w:p>
        </w:tc>
      </w:tr>
      <w:tr w14:paraId="791E7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851" w:type="dxa"/>
            <w:noWrap w:val="0"/>
            <w:vAlign w:val="center"/>
          </w:tcPr>
          <w:p w14:paraId="797E80FF">
            <w:pPr>
              <w:jc w:val="center"/>
              <w:rPr>
                <w:rFonts w:ascii="宋体" w:hAnsi="宋体"/>
                <w:color w:val="000000"/>
                <w:sz w:val="24"/>
              </w:rPr>
            </w:pPr>
            <w:r>
              <w:rPr>
                <w:rFonts w:hint="eastAsia" w:ascii="宋体" w:hAnsi="宋体"/>
                <w:color w:val="000000"/>
                <w:sz w:val="24"/>
              </w:rPr>
              <w:t>……</w:t>
            </w:r>
          </w:p>
        </w:tc>
        <w:tc>
          <w:tcPr>
            <w:tcW w:w="1843" w:type="dxa"/>
            <w:noWrap w:val="0"/>
            <w:vAlign w:val="center"/>
          </w:tcPr>
          <w:p w14:paraId="48988923">
            <w:pPr>
              <w:jc w:val="center"/>
              <w:rPr>
                <w:rFonts w:ascii="宋体" w:hAnsi="宋体"/>
                <w:color w:val="000000"/>
                <w:sz w:val="24"/>
              </w:rPr>
            </w:pPr>
          </w:p>
        </w:tc>
        <w:tc>
          <w:tcPr>
            <w:tcW w:w="3685" w:type="dxa"/>
            <w:noWrap w:val="0"/>
            <w:vAlign w:val="center"/>
          </w:tcPr>
          <w:p w14:paraId="14B38FA3">
            <w:pPr>
              <w:jc w:val="center"/>
              <w:rPr>
                <w:rFonts w:ascii="宋体" w:hAnsi="宋体"/>
                <w:color w:val="000000"/>
                <w:sz w:val="24"/>
              </w:rPr>
            </w:pPr>
          </w:p>
        </w:tc>
        <w:tc>
          <w:tcPr>
            <w:tcW w:w="1985" w:type="dxa"/>
            <w:noWrap w:val="0"/>
            <w:vAlign w:val="top"/>
          </w:tcPr>
          <w:p w14:paraId="0346ED80">
            <w:pPr>
              <w:jc w:val="center"/>
              <w:rPr>
                <w:rFonts w:ascii="宋体" w:hAnsi="宋体"/>
                <w:color w:val="000000"/>
                <w:sz w:val="24"/>
              </w:rPr>
            </w:pPr>
          </w:p>
        </w:tc>
      </w:tr>
      <w:tr w14:paraId="0B55B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4C378819">
            <w:pPr>
              <w:jc w:val="center"/>
              <w:rPr>
                <w:rFonts w:ascii="宋体" w:hAnsi="宋体"/>
                <w:color w:val="000000"/>
                <w:sz w:val="24"/>
              </w:rPr>
            </w:pPr>
            <w:r>
              <w:rPr>
                <w:rFonts w:hint="eastAsia" w:ascii="宋体" w:hAnsi="宋体"/>
                <w:color w:val="000000"/>
                <w:sz w:val="24"/>
              </w:rPr>
              <w:t>……</w:t>
            </w:r>
          </w:p>
        </w:tc>
        <w:tc>
          <w:tcPr>
            <w:tcW w:w="1843" w:type="dxa"/>
            <w:noWrap w:val="0"/>
            <w:vAlign w:val="center"/>
          </w:tcPr>
          <w:p w14:paraId="2272B72C">
            <w:pPr>
              <w:jc w:val="center"/>
              <w:rPr>
                <w:rFonts w:ascii="宋体" w:hAnsi="宋体"/>
                <w:color w:val="000000"/>
                <w:sz w:val="24"/>
              </w:rPr>
            </w:pPr>
          </w:p>
        </w:tc>
        <w:tc>
          <w:tcPr>
            <w:tcW w:w="3685" w:type="dxa"/>
            <w:noWrap w:val="0"/>
            <w:vAlign w:val="center"/>
          </w:tcPr>
          <w:p w14:paraId="258408F9">
            <w:pPr>
              <w:jc w:val="center"/>
              <w:rPr>
                <w:rFonts w:ascii="宋体" w:hAnsi="宋体"/>
                <w:color w:val="000000"/>
                <w:sz w:val="24"/>
              </w:rPr>
            </w:pPr>
          </w:p>
        </w:tc>
        <w:tc>
          <w:tcPr>
            <w:tcW w:w="1985" w:type="dxa"/>
            <w:noWrap w:val="0"/>
            <w:vAlign w:val="top"/>
          </w:tcPr>
          <w:p w14:paraId="0B4CDF02">
            <w:pPr>
              <w:jc w:val="center"/>
              <w:rPr>
                <w:rFonts w:ascii="宋体" w:hAnsi="宋体"/>
                <w:color w:val="000000"/>
                <w:sz w:val="24"/>
              </w:rPr>
            </w:pPr>
          </w:p>
        </w:tc>
      </w:tr>
    </w:tbl>
    <w:p w14:paraId="36398C94">
      <w:pPr>
        <w:pStyle w:val="20"/>
        <w:adjustRightInd w:val="0"/>
        <w:snapToGrid w:val="0"/>
        <w:ind w:firstLine="422" w:firstLineChars="200"/>
        <w:rPr>
          <w:rFonts w:ascii="宋体" w:hAnsi="宋体" w:eastAsia="宋体"/>
          <w:b/>
          <w:snapToGrid w:val="0"/>
          <w:color w:val="000000"/>
          <w:sz w:val="21"/>
          <w:szCs w:val="21"/>
        </w:rPr>
      </w:pPr>
      <w:r>
        <w:rPr>
          <w:rFonts w:hint="eastAsia" w:ascii="宋体" w:hAnsi="宋体" w:eastAsia="宋体"/>
          <w:b/>
          <w:snapToGrid w:val="0"/>
          <w:color w:val="000000"/>
          <w:sz w:val="21"/>
          <w:szCs w:val="21"/>
        </w:rPr>
        <w:t>说明：</w:t>
      </w:r>
    </w:p>
    <w:p w14:paraId="278DAC5A">
      <w:pPr>
        <w:pStyle w:val="20"/>
        <w:adjustRightInd w:val="0"/>
        <w:snapToGrid w:val="0"/>
        <w:ind w:firstLine="422" w:firstLineChars="200"/>
        <w:rPr>
          <w:rFonts w:ascii="宋体" w:hAnsi="宋体" w:eastAsia="宋体"/>
          <w:b/>
          <w:snapToGrid w:val="0"/>
          <w:color w:val="000000"/>
          <w:sz w:val="21"/>
          <w:szCs w:val="21"/>
        </w:rPr>
      </w:pPr>
      <w:r>
        <w:rPr>
          <w:rFonts w:hint="eastAsia" w:ascii="宋体" w:hAnsi="宋体" w:eastAsia="宋体"/>
          <w:b/>
          <w:snapToGrid w:val="0"/>
          <w:color w:val="000000"/>
          <w:sz w:val="21"/>
          <w:szCs w:val="21"/>
        </w:rPr>
        <w:t>1.本表是为便于评标委员会评审打分所设的索引表，请投标人完整、明确地填写相关内容。如投标人未按要求填写，导致评标委员会对投标方案做出不利的评审结果，是投标人的风险。</w:t>
      </w:r>
    </w:p>
    <w:p w14:paraId="7F2C5512">
      <w:pPr>
        <w:pStyle w:val="20"/>
        <w:adjustRightInd w:val="0"/>
        <w:snapToGrid w:val="0"/>
        <w:ind w:firstLine="422" w:firstLineChars="200"/>
        <w:rPr>
          <w:rFonts w:ascii="宋体" w:hAnsi="宋体" w:eastAsia="宋体"/>
          <w:b/>
          <w:snapToGrid w:val="0"/>
          <w:color w:val="000000"/>
          <w:sz w:val="21"/>
          <w:szCs w:val="21"/>
        </w:rPr>
      </w:pPr>
      <w:r>
        <w:rPr>
          <w:rFonts w:hint="eastAsia" w:ascii="宋体" w:hAnsi="宋体" w:eastAsia="宋体"/>
          <w:b/>
          <w:snapToGrid w:val="0"/>
          <w:color w:val="000000"/>
          <w:sz w:val="21"/>
          <w:szCs w:val="21"/>
        </w:rPr>
        <w:t>2.本表中，“评审因素”请按照第</w:t>
      </w:r>
      <w:r>
        <w:rPr>
          <w:rFonts w:hint="eastAsia" w:ascii="宋体" w:hAnsi="宋体" w:eastAsia="宋体"/>
          <w:b/>
          <w:snapToGrid w:val="0"/>
          <w:color w:val="000000"/>
          <w:sz w:val="21"/>
          <w:szCs w:val="21"/>
          <w:lang w:val="en-US" w:eastAsia="zh-CN"/>
        </w:rPr>
        <w:t>四</w:t>
      </w:r>
      <w:r>
        <w:rPr>
          <w:rFonts w:hint="eastAsia" w:ascii="宋体" w:hAnsi="宋体" w:eastAsia="宋体"/>
          <w:b/>
          <w:snapToGrid w:val="0"/>
          <w:color w:val="000000"/>
          <w:sz w:val="21"/>
          <w:szCs w:val="21"/>
        </w:rPr>
        <w:t>章《评分</w:t>
      </w:r>
      <w:r>
        <w:rPr>
          <w:rFonts w:hint="eastAsia" w:ascii="宋体" w:hAnsi="宋体" w:eastAsia="宋体"/>
          <w:b/>
          <w:snapToGrid w:val="0"/>
          <w:color w:val="000000"/>
          <w:sz w:val="21"/>
          <w:szCs w:val="21"/>
          <w:lang w:val="en-US" w:eastAsia="zh-CN"/>
        </w:rPr>
        <w:t>标准</w:t>
      </w:r>
      <w:r>
        <w:rPr>
          <w:rFonts w:hint="eastAsia" w:ascii="宋体" w:hAnsi="宋体" w:eastAsia="宋体"/>
          <w:b/>
          <w:snapToGrid w:val="0"/>
          <w:color w:val="000000"/>
          <w:sz w:val="21"/>
          <w:szCs w:val="21"/>
        </w:rPr>
        <w:t>》所列内容逐项填写。</w:t>
      </w:r>
    </w:p>
    <w:p w14:paraId="367E0241">
      <w:pPr>
        <w:pStyle w:val="20"/>
        <w:adjustRightInd w:val="0"/>
        <w:snapToGrid w:val="0"/>
        <w:ind w:firstLine="422" w:firstLineChars="200"/>
        <w:rPr>
          <w:rFonts w:ascii="宋体" w:hAnsi="宋体" w:eastAsia="宋体"/>
          <w:b/>
          <w:snapToGrid w:val="0"/>
          <w:color w:val="000000"/>
          <w:sz w:val="21"/>
          <w:szCs w:val="21"/>
        </w:rPr>
      </w:pPr>
      <w:r>
        <w:rPr>
          <w:rFonts w:hint="eastAsia" w:ascii="宋体" w:hAnsi="宋体" w:eastAsia="宋体"/>
          <w:b/>
          <w:snapToGrid w:val="0"/>
          <w:color w:val="000000"/>
          <w:sz w:val="21"/>
          <w:szCs w:val="21"/>
        </w:rPr>
        <w:t>3.本表中，“评审因素对应的内容”请按照第</w:t>
      </w:r>
      <w:r>
        <w:rPr>
          <w:rFonts w:hint="eastAsia" w:ascii="宋体" w:hAnsi="宋体" w:eastAsia="宋体"/>
          <w:b/>
          <w:snapToGrid w:val="0"/>
          <w:color w:val="000000"/>
          <w:sz w:val="21"/>
          <w:szCs w:val="21"/>
          <w:lang w:val="en-US" w:eastAsia="zh-CN"/>
        </w:rPr>
        <w:t>四</w:t>
      </w:r>
      <w:r>
        <w:rPr>
          <w:rFonts w:hint="eastAsia" w:ascii="宋体" w:hAnsi="宋体" w:eastAsia="宋体"/>
          <w:b/>
          <w:snapToGrid w:val="0"/>
          <w:color w:val="000000"/>
          <w:sz w:val="21"/>
          <w:szCs w:val="21"/>
        </w:rPr>
        <w:t>章《评分</w:t>
      </w:r>
      <w:r>
        <w:rPr>
          <w:rFonts w:hint="eastAsia" w:ascii="宋体" w:hAnsi="宋体" w:eastAsia="宋体"/>
          <w:b/>
          <w:snapToGrid w:val="0"/>
          <w:color w:val="000000"/>
          <w:sz w:val="21"/>
          <w:szCs w:val="21"/>
          <w:lang w:val="en-US" w:eastAsia="zh-CN"/>
        </w:rPr>
        <w:t>标准</w:t>
      </w:r>
      <w:r>
        <w:rPr>
          <w:rFonts w:hint="eastAsia" w:ascii="宋体" w:hAnsi="宋体" w:eastAsia="宋体"/>
          <w:b/>
          <w:snapToGrid w:val="0"/>
          <w:color w:val="000000"/>
          <w:sz w:val="21"/>
          <w:szCs w:val="21"/>
        </w:rPr>
        <w:t>》中评分标准的要求填写投标人所提供材料名称，并在“评审因素对应内容所在位置”栏内填写所提供材料在</w:t>
      </w:r>
      <w:r>
        <w:rPr>
          <w:rFonts w:hint="eastAsia" w:ascii="宋体" w:hAnsi="宋体" w:eastAsia="宋体"/>
          <w:b/>
          <w:snapToGrid w:val="0"/>
          <w:color w:val="000000"/>
          <w:sz w:val="21"/>
          <w:szCs w:val="21"/>
          <w:lang w:eastAsia="zh-CN"/>
        </w:rPr>
        <w:t>响应文件</w:t>
      </w:r>
      <w:r>
        <w:rPr>
          <w:rFonts w:hint="eastAsia" w:ascii="宋体" w:hAnsi="宋体" w:eastAsia="宋体"/>
          <w:b/>
          <w:snapToGrid w:val="0"/>
          <w:color w:val="000000"/>
          <w:sz w:val="21"/>
          <w:szCs w:val="21"/>
        </w:rPr>
        <w:t>中的对应位置。</w:t>
      </w:r>
    </w:p>
    <w:p w14:paraId="74859CBE">
      <w:pPr>
        <w:autoSpaceDE w:val="0"/>
        <w:autoSpaceDN w:val="0"/>
        <w:adjustRightInd w:val="0"/>
        <w:spacing w:before="156" w:beforeLines="50" w:after="156" w:afterLines="50"/>
        <w:jc w:val="center"/>
        <w:rPr>
          <w:rStyle w:val="55"/>
          <w:rFonts w:ascii="宋体" w:hAnsi="宋体" w:cs="黑体"/>
          <w:bCs w:val="0"/>
          <w:color w:val="000000"/>
          <w:kern w:val="0"/>
          <w:sz w:val="36"/>
          <w:szCs w:val="36"/>
        </w:rPr>
      </w:pPr>
    </w:p>
    <w:p w14:paraId="3C182ABA">
      <w:pPr>
        <w:snapToGrid w:val="0"/>
        <w:spacing w:before="50" w:after="50" w:line="440" w:lineRule="exact"/>
        <w:rPr>
          <w:b/>
          <w:color w:val="auto"/>
          <w:sz w:val="24"/>
          <w:highlight w:val="none"/>
        </w:rPr>
      </w:pPr>
    </w:p>
    <w:p w14:paraId="415AFDA4">
      <w:pPr>
        <w:snapToGrid w:val="0"/>
        <w:spacing w:before="50" w:after="50" w:line="440" w:lineRule="exact"/>
        <w:rPr>
          <w:b/>
          <w:color w:val="auto"/>
          <w:sz w:val="24"/>
          <w:highlight w:val="none"/>
        </w:rPr>
      </w:pPr>
    </w:p>
    <w:p w14:paraId="61AF8E89">
      <w:pPr>
        <w:snapToGrid w:val="0"/>
        <w:spacing w:before="50" w:after="50" w:line="440" w:lineRule="exact"/>
        <w:rPr>
          <w:b/>
          <w:color w:val="auto"/>
          <w:sz w:val="24"/>
          <w:highlight w:val="none"/>
        </w:rPr>
      </w:pPr>
    </w:p>
    <w:p w14:paraId="0209EA1F">
      <w:pPr>
        <w:snapToGrid w:val="0"/>
        <w:spacing w:before="50" w:after="50" w:line="440" w:lineRule="exact"/>
        <w:rPr>
          <w:b/>
          <w:color w:val="auto"/>
          <w:sz w:val="24"/>
          <w:highlight w:val="none"/>
        </w:rPr>
      </w:pPr>
    </w:p>
    <w:p w14:paraId="17D861B6">
      <w:pPr>
        <w:snapToGrid w:val="0"/>
        <w:spacing w:before="50" w:after="50" w:line="440" w:lineRule="exact"/>
        <w:rPr>
          <w:b/>
          <w:color w:val="auto"/>
          <w:sz w:val="24"/>
          <w:highlight w:val="none"/>
        </w:rPr>
      </w:pPr>
    </w:p>
    <w:p w14:paraId="37A8309F">
      <w:pPr>
        <w:snapToGrid w:val="0"/>
        <w:spacing w:before="50" w:after="50" w:line="440" w:lineRule="exact"/>
        <w:rPr>
          <w:b/>
          <w:color w:val="auto"/>
          <w:sz w:val="24"/>
          <w:highlight w:val="none"/>
        </w:rPr>
      </w:pPr>
    </w:p>
    <w:p w14:paraId="55A8A9C7">
      <w:pPr>
        <w:snapToGrid w:val="0"/>
        <w:spacing w:before="50" w:after="50" w:line="440" w:lineRule="exact"/>
        <w:rPr>
          <w:b/>
          <w:color w:val="auto"/>
          <w:sz w:val="24"/>
          <w:highlight w:val="none"/>
        </w:rPr>
      </w:pPr>
    </w:p>
    <w:p w14:paraId="056E853A">
      <w:pPr>
        <w:snapToGrid w:val="0"/>
        <w:spacing w:before="50" w:after="50" w:line="440" w:lineRule="exact"/>
        <w:rPr>
          <w:b/>
          <w:color w:val="auto"/>
          <w:sz w:val="24"/>
          <w:highlight w:val="none"/>
        </w:rPr>
      </w:pPr>
    </w:p>
    <w:p w14:paraId="1F363510">
      <w:pPr>
        <w:snapToGrid w:val="0"/>
        <w:spacing w:before="50" w:after="50" w:line="440" w:lineRule="exact"/>
        <w:rPr>
          <w:b/>
          <w:color w:val="auto"/>
          <w:sz w:val="24"/>
          <w:highlight w:val="none"/>
        </w:rPr>
      </w:pPr>
    </w:p>
    <w:p w14:paraId="7A8A9288">
      <w:pPr>
        <w:snapToGrid w:val="0"/>
        <w:spacing w:before="50" w:after="50" w:line="440" w:lineRule="exact"/>
        <w:rPr>
          <w:b/>
          <w:color w:val="auto"/>
          <w:sz w:val="24"/>
          <w:highlight w:val="none"/>
        </w:rPr>
      </w:pPr>
    </w:p>
    <w:p w14:paraId="48DA2BAA">
      <w:pPr>
        <w:snapToGrid w:val="0"/>
        <w:spacing w:before="50" w:after="50" w:line="440" w:lineRule="exact"/>
        <w:rPr>
          <w:b/>
          <w:color w:val="auto"/>
          <w:sz w:val="24"/>
          <w:highlight w:val="none"/>
        </w:rPr>
      </w:pPr>
    </w:p>
    <w:p w14:paraId="0BE259F9">
      <w:pPr>
        <w:snapToGrid w:val="0"/>
        <w:spacing w:before="120" w:beforeLines="50" w:after="50" w:line="360" w:lineRule="exact"/>
        <w:jc w:val="center"/>
        <w:rPr>
          <w:rFonts w:hint="eastAsia"/>
          <w:b/>
          <w:bCs/>
          <w:color w:val="auto"/>
          <w:sz w:val="44"/>
          <w:szCs w:val="44"/>
          <w:highlight w:val="none"/>
          <w:lang w:val="en-US" w:eastAsia="zh-CN"/>
        </w:rPr>
      </w:pPr>
    </w:p>
    <w:p w14:paraId="40E32243">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lang w:val="en-US" w:eastAsia="zh-CN"/>
        </w:rPr>
        <w:t>第一部分 资格证明</w:t>
      </w:r>
      <w:r>
        <w:rPr>
          <w:b/>
          <w:bCs/>
          <w:color w:val="auto"/>
          <w:sz w:val="44"/>
          <w:szCs w:val="44"/>
          <w:highlight w:val="none"/>
        </w:rPr>
        <w:t>文件</w:t>
      </w:r>
    </w:p>
    <w:p w14:paraId="56831FFE">
      <w:pPr>
        <w:pStyle w:val="19"/>
        <w:bidi w:val="0"/>
      </w:pPr>
      <w:r>
        <w:rPr>
          <w:b/>
          <w:color w:val="auto"/>
          <w:highlight w:val="none"/>
        </w:rPr>
        <w:br w:type="page"/>
      </w:r>
      <w:r>
        <w:rPr>
          <w:rFonts w:hint="eastAsia"/>
          <w:b/>
          <w:bCs/>
        </w:rPr>
        <w:t>一、法人或者其他组织的营业执照等证明文件或自然人的身份证明</w:t>
      </w:r>
    </w:p>
    <w:p w14:paraId="22C3126D">
      <w:pPr>
        <w:pStyle w:val="19"/>
        <w:bidi w:val="0"/>
        <w:rPr>
          <w:rFonts w:hint="eastAsia"/>
        </w:rPr>
      </w:pPr>
      <w:r>
        <w:rPr>
          <w:rFonts w:hint="eastAsia"/>
        </w:rPr>
        <w:t>（分公司参加采购活动的，还需提供具有法人资格的总公司的营业执照复印件及加盖总公司公章的授权书）</w:t>
      </w:r>
    </w:p>
    <w:p w14:paraId="6FA4D8ED">
      <w:pPr>
        <w:rPr>
          <w:rFonts w:hint="eastAsia"/>
          <w:lang w:val="en-US" w:eastAsia="zh-CN"/>
        </w:rPr>
      </w:pPr>
    </w:p>
    <w:p w14:paraId="5D913245">
      <w:pPr>
        <w:pStyle w:val="19"/>
        <w:bidi w:val="0"/>
        <w:rPr>
          <w:rFonts w:hint="eastAsia"/>
          <w:b/>
          <w:bCs/>
          <w:lang w:val="en-US" w:eastAsia="zh-CN"/>
        </w:rPr>
      </w:pPr>
      <w:r>
        <w:rPr>
          <w:rFonts w:hint="eastAsia"/>
          <w:b/>
          <w:bCs/>
          <w:lang w:val="en-US" w:eastAsia="zh-CN"/>
        </w:rPr>
        <w:t>二、经审计的财务报告或资信证明</w:t>
      </w:r>
    </w:p>
    <w:p w14:paraId="5ED84384">
      <w:pPr>
        <w:pStyle w:val="19"/>
        <w:bidi w:val="0"/>
      </w:pPr>
      <w:r>
        <w:t>（按“评审方法及标准”“资格审查表”规定提供）</w:t>
      </w:r>
    </w:p>
    <w:p w14:paraId="517B06CE"/>
    <w:p w14:paraId="4D14EF08">
      <w:pPr>
        <w:pStyle w:val="19"/>
        <w:bidi w:val="0"/>
        <w:rPr>
          <w:rFonts w:hint="eastAsia"/>
          <w:b/>
          <w:bCs/>
          <w:lang w:val="en-US" w:eastAsia="zh-CN"/>
        </w:rPr>
      </w:pPr>
      <w:r>
        <w:rPr>
          <w:rFonts w:hint="eastAsia"/>
          <w:b/>
          <w:bCs/>
          <w:lang w:val="en-US" w:eastAsia="zh-CN"/>
        </w:rPr>
        <w:t>三、缴税凭据或完税证明或免税证明材料</w:t>
      </w:r>
    </w:p>
    <w:p w14:paraId="077D3720">
      <w:pPr>
        <w:pStyle w:val="19"/>
        <w:bidi w:val="0"/>
      </w:pPr>
      <w:r>
        <w:t>（按“评审方法及标准”“资格审查表”规定提供）</w:t>
      </w:r>
    </w:p>
    <w:p w14:paraId="77F95677"/>
    <w:p w14:paraId="3B5014DB">
      <w:pPr>
        <w:pStyle w:val="19"/>
        <w:bidi w:val="0"/>
        <w:rPr>
          <w:rFonts w:hint="eastAsia"/>
          <w:b/>
          <w:bCs/>
          <w:lang w:val="en-US" w:eastAsia="zh-CN"/>
        </w:rPr>
      </w:pPr>
      <w:r>
        <w:rPr>
          <w:rFonts w:hint="eastAsia"/>
          <w:b/>
          <w:bCs/>
          <w:lang w:val="en-US" w:eastAsia="zh-CN"/>
        </w:rPr>
        <w:t>四、缴纳社会保险的凭据或不需要缴纳社会保险的证明文件</w:t>
      </w:r>
    </w:p>
    <w:p w14:paraId="7D37269E">
      <w:pPr>
        <w:pStyle w:val="19"/>
        <w:bidi w:val="0"/>
      </w:pPr>
      <w:r>
        <w:t>（按“评审方法及标准”“资格审查表”规定提供）</w:t>
      </w:r>
    </w:p>
    <w:p w14:paraId="7D7A6C4E">
      <w:pPr>
        <w:numPr>
          <w:ilvl w:val="0"/>
          <w:numId w:val="0"/>
        </w:numPr>
        <w:rPr>
          <w:rFonts w:hint="eastAsia"/>
          <w:lang w:val="en-US" w:eastAsia="zh-CN"/>
        </w:rPr>
      </w:pPr>
    </w:p>
    <w:p w14:paraId="40674681">
      <w:pPr>
        <w:numPr>
          <w:ilvl w:val="0"/>
          <w:numId w:val="0"/>
        </w:numPr>
        <w:snapToGrid w:val="0"/>
        <w:spacing w:before="50" w:after="120" w:afterLines="50" w:line="400" w:lineRule="exact"/>
        <w:jc w:val="left"/>
        <w:rPr>
          <w:rFonts w:hint="eastAsia"/>
          <w:color w:val="auto"/>
          <w:szCs w:val="21"/>
          <w:highlight w:val="none"/>
          <w:lang w:val="en-US" w:eastAsia="zh-CN"/>
        </w:rPr>
      </w:pPr>
      <w:r>
        <w:rPr>
          <w:rFonts w:hint="eastAsia" w:ascii="Times New Roman" w:hAnsi="Times New Roman" w:eastAsia="宋体" w:cs="Times New Roman"/>
          <w:b/>
          <w:bCs/>
          <w:kern w:val="2"/>
          <w:sz w:val="24"/>
          <w:szCs w:val="24"/>
          <w:lang w:val="en-US" w:eastAsia="zh-CN" w:bidi="ar-SA"/>
        </w:rPr>
        <w:t>五、</w:t>
      </w:r>
      <w:r>
        <w:rPr>
          <w:rFonts w:hint="eastAsia" w:ascii="Times New Roman" w:hAnsi="Times New Roman" w:eastAsia="宋体" w:cs="Times New Roman"/>
          <w:kern w:val="2"/>
          <w:sz w:val="24"/>
          <w:szCs w:val="24"/>
          <w:lang w:val="en-US" w:eastAsia="zh-CN" w:bidi="ar-SA"/>
        </w:rPr>
        <w:t>“信用中国”网站（www.creditchina.gov.cn）未被列入失信被执行人、重大税收违法案件当事人名单查询截图，中国政府采购网（www.ccgp.gov.cn）未被列入政府采购严重违法失信行为记录名单查询截图。经审查，列入失信被执行人、重大税收违法案件当事人名单、政府采购严重违法失信行为记录名单，其投标无效。联合体成员存在不良信用记录的，视同联合体存在不良信用记录</w:t>
      </w:r>
      <w:r>
        <w:rPr>
          <w:rFonts w:hint="eastAsia" w:ascii="Times New Roman" w:hAnsi="Times New Roman" w:eastAsia="宋体" w:cs="Times New Roman"/>
          <w:color w:val="auto"/>
          <w:szCs w:val="21"/>
          <w:highlight w:val="none"/>
          <w:lang w:val="en-US" w:eastAsia="zh-CN"/>
        </w:rPr>
        <w:t>。</w:t>
      </w:r>
    </w:p>
    <w:p w14:paraId="10207BC1">
      <w:pPr>
        <w:pStyle w:val="19"/>
        <w:bidi w:val="0"/>
        <w:rPr>
          <w:rFonts w:hint="eastAsia"/>
          <w:b/>
          <w:bCs/>
          <w:lang w:val="en-US" w:eastAsia="zh-CN"/>
        </w:rPr>
      </w:pPr>
    </w:p>
    <w:p w14:paraId="68D2B025">
      <w:pPr>
        <w:pStyle w:val="19"/>
        <w:bidi w:val="0"/>
        <w:rPr>
          <w:rFonts w:hint="eastAsia"/>
          <w:b/>
          <w:bCs/>
          <w:lang w:val="en-US" w:eastAsia="zh-CN"/>
        </w:rPr>
      </w:pPr>
      <w:r>
        <w:rPr>
          <w:rFonts w:hint="eastAsia"/>
          <w:b/>
          <w:bCs/>
          <w:lang w:val="en-US" w:eastAsia="zh-CN"/>
        </w:rPr>
        <w:t>六、具备法律、行政法规规定的其他要求的证明材料</w:t>
      </w:r>
    </w:p>
    <w:p w14:paraId="7BA1AA9C">
      <w:pPr>
        <w:pStyle w:val="19"/>
        <w:bidi w:val="0"/>
        <w:rPr>
          <w:rFonts w:hint="eastAsia"/>
        </w:rPr>
      </w:pPr>
      <w:r>
        <w:t>（按“评审方法及标准” “资格审查表”规定提供）。</w:t>
      </w:r>
      <w:r>
        <w:rPr>
          <w:rFonts w:hint="eastAsia"/>
        </w:rPr>
        <w:t>（如征集文件有要求时提供）</w:t>
      </w:r>
    </w:p>
    <w:p w14:paraId="59F0DC26">
      <w:pPr>
        <w:rPr>
          <w:rFonts w:hint="eastAsia"/>
        </w:rPr>
      </w:pPr>
    </w:p>
    <w:p w14:paraId="634125E7">
      <w:pPr>
        <w:pStyle w:val="19"/>
        <w:bidi w:val="0"/>
        <w:rPr>
          <w:b/>
          <w:bCs/>
        </w:rPr>
      </w:pPr>
      <w:r>
        <w:rPr>
          <w:rFonts w:hint="eastAsia"/>
          <w:b/>
          <w:bCs/>
          <w:lang w:val="en-US" w:eastAsia="zh-CN"/>
        </w:rPr>
        <w:t>七、供应商认为需提供的其它相关资格证明材料</w:t>
      </w:r>
    </w:p>
    <w:p w14:paraId="48F48EE2">
      <w:pPr>
        <w:pStyle w:val="19"/>
        <w:bidi w:val="0"/>
        <w:rPr>
          <w:lang w:val="en-US" w:eastAsia="zh-CN"/>
        </w:rPr>
      </w:pPr>
      <w:r>
        <w:rPr>
          <w:rFonts w:hint="eastAsia"/>
          <w:lang w:val="en-US" w:eastAsia="zh-CN"/>
        </w:rPr>
        <w:t>（如果有，提供）</w:t>
      </w:r>
    </w:p>
    <w:p w14:paraId="0D4C01A9">
      <w:pPr>
        <w:pStyle w:val="19"/>
        <w:bidi w:val="0"/>
        <w:rPr>
          <w:rFonts w:hint="eastAsia" w:ascii="Times New Roman" w:hAnsi="Times New Roman" w:eastAsia="宋体" w:cs="Times New Roman"/>
          <w:b/>
          <w:bCs/>
          <w:lang w:val="en-US" w:eastAsia="zh-CN"/>
        </w:rPr>
      </w:pPr>
    </w:p>
    <w:p w14:paraId="20A9914D">
      <w:pPr>
        <w:pStyle w:val="19"/>
        <w:bidi w:val="0"/>
        <w:rPr>
          <w:rFonts w:hint="eastAsia" w:ascii="Times New Roman" w:hAnsi="Times New Roman" w:eastAsia="宋体" w:cs="Times New Roman"/>
          <w:b/>
          <w:bCs/>
          <w:lang w:val="en-US" w:eastAsia="zh-CN"/>
        </w:rPr>
      </w:pPr>
    </w:p>
    <w:p w14:paraId="33A8AD1F">
      <w:pPr>
        <w:pStyle w:val="19"/>
        <w:bidi w:val="0"/>
        <w:rPr>
          <w:rFonts w:hint="eastAsia" w:ascii="Times New Roman" w:hAnsi="Times New Roman" w:eastAsia="宋体" w:cs="Times New Roman"/>
          <w:b/>
          <w:bCs/>
          <w:lang w:val="en-US" w:eastAsia="zh-CN"/>
        </w:rPr>
      </w:pPr>
    </w:p>
    <w:p w14:paraId="1E17B047">
      <w:pPr>
        <w:pStyle w:val="19"/>
        <w:bidi w:val="0"/>
        <w:rPr>
          <w:rFonts w:hint="eastAsia" w:ascii="Times New Roman" w:hAnsi="Times New Roman" w:eastAsia="宋体" w:cs="Times New Roman"/>
          <w:b/>
          <w:bCs/>
          <w:lang w:val="en-US" w:eastAsia="zh-CN"/>
        </w:rPr>
      </w:pPr>
    </w:p>
    <w:p w14:paraId="30B58F24">
      <w:pPr>
        <w:pStyle w:val="19"/>
        <w:bidi w:val="0"/>
        <w:rPr>
          <w:rFonts w:hint="eastAsia" w:ascii="Times New Roman" w:hAnsi="Times New Roman" w:eastAsia="宋体" w:cs="Times New Roman"/>
          <w:b/>
          <w:bCs/>
          <w:lang w:val="en-US" w:eastAsia="zh-CN"/>
        </w:rPr>
      </w:pPr>
    </w:p>
    <w:p w14:paraId="65853D94">
      <w:pPr>
        <w:pStyle w:val="19"/>
        <w:bidi w:val="0"/>
        <w:rPr>
          <w:rFonts w:hint="eastAsia" w:ascii="Times New Roman" w:hAnsi="Times New Roman" w:eastAsia="宋体" w:cs="Times New Roman"/>
          <w:b/>
          <w:bCs/>
          <w:lang w:val="en-US" w:eastAsia="zh-CN"/>
        </w:rPr>
      </w:pPr>
    </w:p>
    <w:p w14:paraId="315E2F7B">
      <w:pPr>
        <w:pStyle w:val="19"/>
        <w:bidi w:val="0"/>
        <w:rPr>
          <w:rFonts w:hint="eastAsia" w:ascii="Times New Roman" w:hAnsi="Times New Roman" w:eastAsia="宋体" w:cs="Times New Roman"/>
          <w:b/>
          <w:bCs/>
          <w:lang w:val="en-US" w:eastAsia="zh-CN"/>
        </w:rPr>
      </w:pPr>
    </w:p>
    <w:p w14:paraId="45DB6217">
      <w:pPr>
        <w:pStyle w:val="19"/>
        <w:bidi w:val="0"/>
        <w:rPr>
          <w:rFonts w:hint="eastAsia" w:ascii="Times New Roman" w:hAnsi="Times New Roman" w:eastAsia="宋体" w:cs="Times New Roman"/>
          <w:b/>
          <w:bCs/>
          <w:lang w:val="en-US" w:eastAsia="zh-CN"/>
        </w:rPr>
      </w:pPr>
    </w:p>
    <w:p w14:paraId="5C0901A0">
      <w:pPr>
        <w:pStyle w:val="19"/>
        <w:bidi w:val="0"/>
        <w:rPr>
          <w:rFonts w:hint="eastAsia" w:ascii="Times New Roman" w:hAnsi="Times New Roman" w:eastAsia="宋体" w:cs="Times New Roman"/>
          <w:b/>
          <w:bCs/>
          <w:lang w:val="en-US" w:eastAsia="zh-CN"/>
        </w:rPr>
      </w:pPr>
    </w:p>
    <w:p w14:paraId="1826407B">
      <w:pPr>
        <w:pStyle w:val="19"/>
        <w:bidi w:val="0"/>
        <w:rPr>
          <w:rFonts w:hint="eastAsia" w:ascii="Times New Roman" w:hAnsi="Times New Roman" w:eastAsia="宋体" w:cs="Times New Roman"/>
          <w:b/>
          <w:bCs/>
          <w:lang w:val="en-US" w:eastAsia="zh-CN"/>
        </w:rPr>
      </w:pPr>
    </w:p>
    <w:p w14:paraId="6CFB0837">
      <w:pPr>
        <w:pStyle w:val="19"/>
        <w:bidi w:val="0"/>
        <w:rPr>
          <w:rFonts w:hint="eastAsia" w:ascii="Times New Roman" w:hAnsi="Times New Roman" w:eastAsia="宋体" w:cs="Times New Roman"/>
          <w:b/>
          <w:bCs/>
          <w:lang w:val="en-US" w:eastAsia="zh-CN"/>
        </w:rPr>
      </w:pPr>
    </w:p>
    <w:p w14:paraId="21AD1DDA">
      <w:pPr>
        <w:pStyle w:val="19"/>
        <w:bidi w:val="0"/>
        <w:rPr>
          <w:rFonts w:hint="eastAsia" w:ascii="Times New Roman" w:hAnsi="Times New Roman" w:eastAsia="宋体" w:cs="Times New Roman"/>
          <w:b/>
          <w:bCs/>
          <w:lang w:val="en-US" w:eastAsia="zh-CN"/>
        </w:rPr>
      </w:pPr>
    </w:p>
    <w:p w14:paraId="7CCD07A1">
      <w:pPr>
        <w:pStyle w:val="19"/>
        <w:bidi w:val="0"/>
        <w:rPr>
          <w:rFonts w:hint="eastAsia" w:ascii="Times New Roman" w:hAnsi="Times New Roman" w:eastAsia="宋体" w:cs="Times New Roman"/>
          <w:b/>
          <w:bCs/>
          <w:lang w:val="en-US" w:eastAsia="zh-CN"/>
        </w:rPr>
      </w:pPr>
    </w:p>
    <w:p w14:paraId="13329A28">
      <w:pPr>
        <w:snapToGrid w:val="0"/>
        <w:spacing w:line="360" w:lineRule="auto"/>
        <w:jc w:val="left"/>
        <w:rPr>
          <w:rFonts w:hint="eastAsia" w:ascii="Times New Roman" w:hAnsi="Times New Roman" w:eastAsia="宋体" w:cs="Times New Roman"/>
          <w:color w:val="auto"/>
          <w:szCs w:val="21"/>
          <w:highlight w:val="none"/>
          <w:lang w:val="en-US" w:eastAsia="zh-CN"/>
        </w:rPr>
      </w:pPr>
    </w:p>
    <w:p w14:paraId="54FAE5CC">
      <w:pPr>
        <w:snapToGrid w:val="0"/>
        <w:spacing w:line="360" w:lineRule="auto"/>
        <w:jc w:val="left"/>
        <w:rPr>
          <w:rFonts w:hint="eastAsia" w:ascii="Times New Roman" w:hAnsi="Times New Roman" w:eastAsia="宋体" w:cs="Times New Roman"/>
          <w:color w:val="auto"/>
          <w:szCs w:val="21"/>
          <w:highlight w:val="none"/>
          <w:lang w:val="en-US" w:eastAsia="zh-CN"/>
        </w:rPr>
      </w:pPr>
    </w:p>
    <w:p w14:paraId="2F29F52B">
      <w:pPr>
        <w:snapToGrid w:val="0"/>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供应商直接控股股东信息表</w:t>
      </w:r>
    </w:p>
    <w:tbl>
      <w:tblPr>
        <w:tblStyle w:val="52"/>
        <w:tblW w:w="0" w:type="auto"/>
        <w:tblInd w:w="125" w:type="dxa"/>
        <w:shd w:val="clear" w:color="auto" w:fill="FFFFFF"/>
        <w:tblLayout w:type="fixed"/>
        <w:tblCellMar>
          <w:top w:w="0" w:type="dxa"/>
          <w:left w:w="0" w:type="dxa"/>
          <w:bottom w:w="0" w:type="dxa"/>
          <w:right w:w="0" w:type="dxa"/>
        </w:tblCellMar>
      </w:tblPr>
      <w:tblGrid>
        <w:gridCol w:w="828"/>
        <w:gridCol w:w="2269"/>
        <w:gridCol w:w="1239"/>
        <w:gridCol w:w="3722"/>
        <w:gridCol w:w="1418"/>
      </w:tblGrid>
      <w:tr w14:paraId="51E67515">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4713E49">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B9E91A2">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9A589E4">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4B920B0">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EBB744A">
            <w:pPr>
              <w:spacing w:line="360" w:lineRule="auto"/>
              <w:jc w:val="center"/>
              <w:rPr>
                <w:color w:val="auto"/>
                <w:szCs w:val="21"/>
                <w:highlight w:val="none"/>
              </w:rPr>
            </w:pPr>
            <w:r>
              <w:rPr>
                <w:rFonts w:hint="eastAsia"/>
                <w:color w:val="auto"/>
                <w:szCs w:val="21"/>
                <w:highlight w:val="none"/>
              </w:rPr>
              <w:t>备注</w:t>
            </w:r>
          </w:p>
        </w:tc>
      </w:tr>
      <w:tr w14:paraId="7E21844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0C73F8E">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8C17A50">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D4DC73C">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F348921">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C3FED41">
            <w:pPr>
              <w:spacing w:line="360" w:lineRule="auto"/>
              <w:jc w:val="center"/>
              <w:rPr>
                <w:color w:val="auto"/>
                <w:szCs w:val="21"/>
                <w:highlight w:val="none"/>
              </w:rPr>
            </w:pPr>
          </w:p>
        </w:tc>
      </w:tr>
      <w:tr w14:paraId="18ACE921">
        <w:tblPrEx>
          <w:shd w:val="clear" w:color="auto" w:fill="FFFFFF"/>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7E7BE67">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F3C4902">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216166B">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3AC5952">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96AEBEE">
            <w:pPr>
              <w:spacing w:line="360" w:lineRule="auto"/>
              <w:jc w:val="center"/>
              <w:rPr>
                <w:color w:val="auto"/>
                <w:szCs w:val="21"/>
                <w:highlight w:val="none"/>
              </w:rPr>
            </w:pPr>
          </w:p>
        </w:tc>
      </w:tr>
      <w:tr w14:paraId="20146FEE">
        <w:tblPrEx>
          <w:shd w:val="clear" w:color="auto" w:fill="FFFFFF"/>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03B015E">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B6115BF">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B6F4496">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11E6E07">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DB97533">
            <w:pPr>
              <w:spacing w:line="360" w:lineRule="auto"/>
              <w:jc w:val="center"/>
              <w:rPr>
                <w:color w:val="auto"/>
                <w:szCs w:val="21"/>
                <w:highlight w:val="none"/>
              </w:rPr>
            </w:pPr>
          </w:p>
        </w:tc>
      </w:tr>
      <w:tr w14:paraId="66EFDEAC">
        <w:tblPrEx>
          <w:shd w:val="clear" w:color="auto" w:fill="FFFFFF"/>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7DCA82F">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3D320AA">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5F56BD4">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70273E9">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2C2AB32">
            <w:pPr>
              <w:spacing w:line="360" w:lineRule="auto"/>
              <w:jc w:val="center"/>
              <w:rPr>
                <w:color w:val="auto"/>
                <w:szCs w:val="21"/>
                <w:highlight w:val="none"/>
              </w:rPr>
            </w:pPr>
          </w:p>
        </w:tc>
      </w:tr>
    </w:tbl>
    <w:p w14:paraId="7190F585">
      <w:pPr>
        <w:snapToGrid w:val="0"/>
        <w:spacing w:line="360" w:lineRule="auto"/>
        <w:jc w:val="left"/>
        <w:rPr>
          <w:color w:val="auto"/>
          <w:szCs w:val="21"/>
          <w:highlight w:val="none"/>
        </w:rPr>
      </w:pPr>
      <w:r>
        <w:rPr>
          <w:rFonts w:hint="eastAsia"/>
          <w:color w:val="auto"/>
          <w:szCs w:val="21"/>
          <w:highlight w:val="none"/>
        </w:rPr>
        <w:t>注：</w:t>
      </w:r>
    </w:p>
    <w:p w14:paraId="2934CD6B">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E740943">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5EF5D237">
      <w:pPr>
        <w:snapToGrid w:val="0"/>
        <w:spacing w:line="360" w:lineRule="auto"/>
        <w:jc w:val="left"/>
        <w:rPr>
          <w:color w:val="auto"/>
          <w:szCs w:val="21"/>
          <w:highlight w:val="none"/>
        </w:rPr>
      </w:pPr>
      <w:r>
        <w:rPr>
          <w:rFonts w:hint="eastAsia"/>
          <w:color w:val="auto"/>
          <w:szCs w:val="21"/>
          <w:highlight w:val="none"/>
        </w:rPr>
        <w:t>3.</w:t>
      </w:r>
      <w:r>
        <w:rPr>
          <w:rFonts w:hint="eastAsia"/>
          <w:color w:val="auto"/>
          <w:szCs w:val="21"/>
          <w:highlight w:val="none"/>
          <w:lang w:eastAsia="zh-CN"/>
        </w:rPr>
        <w:t>供应商</w:t>
      </w:r>
      <w:r>
        <w:rPr>
          <w:rFonts w:hint="eastAsia"/>
          <w:color w:val="auto"/>
          <w:szCs w:val="21"/>
          <w:highlight w:val="none"/>
        </w:rPr>
        <w:t>不存在直接控股股东的，则填“无”。</w:t>
      </w:r>
    </w:p>
    <w:p w14:paraId="13BB149C">
      <w:pPr>
        <w:snapToGrid w:val="0"/>
        <w:spacing w:line="360" w:lineRule="auto"/>
        <w:jc w:val="left"/>
        <w:rPr>
          <w:color w:val="auto"/>
          <w:szCs w:val="21"/>
          <w:highlight w:val="none"/>
        </w:rPr>
      </w:pPr>
    </w:p>
    <w:p w14:paraId="508608A4">
      <w:pPr>
        <w:snapToGrid w:val="0"/>
        <w:spacing w:line="360" w:lineRule="auto"/>
        <w:jc w:val="left"/>
        <w:rPr>
          <w:color w:val="auto"/>
          <w:szCs w:val="21"/>
          <w:highlight w:val="none"/>
        </w:rPr>
      </w:pPr>
    </w:p>
    <w:p w14:paraId="17753752">
      <w:pPr>
        <w:snapToGrid w:val="0"/>
        <w:spacing w:line="360" w:lineRule="auto"/>
        <w:jc w:val="left"/>
        <w:rPr>
          <w:color w:val="auto"/>
          <w:szCs w:val="21"/>
          <w:highlight w:val="none"/>
        </w:rPr>
      </w:pPr>
    </w:p>
    <w:p w14:paraId="5BFF4CB0">
      <w:pPr>
        <w:snapToGrid w:val="0"/>
        <w:spacing w:line="360" w:lineRule="auto"/>
        <w:jc w:val="left"/>
        <w:rPr>
          <w:color w:val="auto"/>
          <w:szCs w:val="21"/>
          <w:highlight w:val="none"/>
        </w:rPr>
      </w:pPr>
    </w:p>
    <w:p w14:paraId="4FC24266">
      <w:pPr>
        <w:snapToGrid w:val="0"/>
        <w:spacing w:line="360" w:lineRule="auto"/>
        <w:jc w:val="left"/>
        <w:rPr>
          <w:color w:val="auto"/>
          <w:szCs w:val="21"/>
          <w:highlight w:val="none"/>
        </w:rPr>
      </w:pPr>
    </w:p>
    <w:p w14:paraId="087EB719">
      <w:pPr>
        <w:snapToGrid w:val="0"/>
        <w:spacing w:line="360" w:lineRule="auto"/>
        <w:ind w:firstLine="4410" w:firstLineChars="2100"/>
        <w:rPr>
          <w:color w:val="auto"/>
          <w:szCs w:val="21"/>
          <w:highlight w:val="none"/>
        </w:rPr>
      </w:pPr>
      <w:r>
        <w:rPr>
          <w:rFonts w:hint="eastAsia"/>
          <w:color w:val="auto"/>
          <w:szCs w:val="21"/>
          <w:highlight w:val="none"/>
          <w:lang w:eastAsia="zh-CN"/>
        </w:rPr>
        <w:t>供应商</w:t>
      </w:r>
      <w:r>
        <w:rPr>
          <w:rFonts w:hint="eastAsia"/>
          <w:color w:val="auto"/>
          <w:szCs w:val="21"/>
          <w:highlight w:val="none"/>
        </w:rPr>
        <w:t>名称(电子签章)：</w:t>
      </w:r>
    </w:p>
    <w:p w14:paraId="396F4B97">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5A68B0B0">
      <w:pPr>
        <w:snapToGrid w:val="0"/>
        <w:spacing w:line="360" w:lineRule="auto"/>
        <w:jc w:val="left"/>
        <w:rPr>
          <w:color w:val="auto"/>
          <w:szCs w:val="21"/>
          <w:highlight w:val="none"/>
        </w:rPr>
      </w:pPr>
      <w:r>
        <w:rPr>
          <w:color w:val="auto"/>
          <w:szCs w:val="21"/>
          <w:highlight w:val="none"/>
        </w:rPr>
        <w:br w:type="page"/>
      </w:r>
      <w:r>
        <w:rPr>
          <w:rFonts w:hint="eastAsia"/>
          <w:color w:val="auto"/>
          <w:szCs w:val="21"/>
          <w:highlight w:val="none"/>
          <w:lang w:eastAsia="zh-CN"/>
        </w:rPr>
        <w:t>供应商</w:t>
      </w:r>
      <w:r>
        <w:rPr>
          <w:rFonts w:hint="eastAsia"/>
          <w:color w:val="auto"/>
          <w:szCs w:val="21"/>
          <w:highlight w:val="none"/>
        </w:rPr>
        <w:t>直接管理关系信息表</w:t>
      </w:r>
    </w:p>
    <w:tbl>
      <w:tblPr>
        <w:tblStyle w:val="5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F23AB25">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F57471C">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1CF27FAD">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C71139B">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2B3E4AB">
            <w:pPr>
              <w:spacing w:line="360" w:lineRule="auto"/>
              <w:jc w:val="center"/>
              <w:rPr>
                <w:color w:val="auto"/>
                <w:szCs w:val="21"/>
                <w:highlight w:val="none"/>
              </w:rPr>
            </w:pPr>
            <w:r>
              <w:rPr>
                <w:rFonts w:hint="eastAsia"/>
                <w:color w:val="auto"/>
                <w:szCs w:val="21"/>
                <w:highlight w:val="none"/>
              </w:rPr>
              <w:t>备注</w:t>
            </w:r>
          </w:p>
        </w:tc>
      </w:tr>
      <w:tr w14:paraId="1529C1F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C4D48A2">
            <w:pPr>
              <w:spacing w:line="360" w:lineRule="auto"/>
              <w:jc w:val="center"/>
              <w:rPr>
                <w:color w:val="auto"/>
                <w:szCs w:val="21"/>
                <w:highlight w:val="none"/>
              </w:rPr>
            </w:pPr>
            <w:r>
              <w:rPr>
                <w:rFonts w:hint="eastAsia"/>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397B203">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EF7F10F">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F754CA7">
            <w:pPr>
              <w:spacing w:line="360" w:lineRule="auto"/>
              <w:jc w:val="center"/>
              <w:rPr>
                <w:color w:val="auto"/>
                <w:szCs w:val="21"/>
                <w:highlight w:val="none"/>
              </w:rPr>
            </w:pPr>
          </w:p>
        </w:tc>
      </w:tr>
      <w:tr w14:paraId="6B67DAA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C42321C">
            <w:pPr>
              <w:spacing w:line="360" w:lineRule="auto"/>
              <w:jc w:val="center"/>
              <w:rPr>
                <w:color w:val="auto"/>
                <w:szCs w:val="21"/>
                <w:highlight w:val="none"/>
              </w:rPr>
            </w:pPr>
            <w:r>
              <w:rPr>
                <w:rFonts w:hint="eastAsia"/>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1FA5108">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B6EAD7F">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952A089">
            <w:pPr>
              <w:spacing w:line="360" w:lineRule="auto"/>
              <w:jc w:val="center"/>
              <w:rPr>
                <w:color w:val="auto"/>
                <w:szCs w:val="21"/>
                <w:highlight w:val="none"/>
              </w:rPr>
            </w:pPr>
          </w:p>
        </w:tc>
      </w:tr>
      <w:tr w14:paraId="1950ADF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D4EC2AF">
            <w:pPr>
              <w:spacing w:line="360" w:lineRule="auto"/>
              <w:jc w:val="center"/>
              <w:rPr>
                <w:color w:val="auto"/>
                <w:szCs w:val="21"/>
                <w:highlight w:val="none"/>
              </w:rPr>
            </w:pPr>
            <w:r>
              <w:rPr>
                <w:rFonts w:hint="eastAsia"/>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1E72B76">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1E3FF0C7">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3EA2353">
            <w:pPr>
              <w:spacing w:line="360" w:lineRule="auto"/>
              <w:jc w:val="center"/>
              <w:rPr>
                <w:color w:val="auto"/>
                <w:szCs w:val="21"/>
                <w:highlight w:val="none"/>
              </w:rPr>
            </w:pPr>
          </w:p>
        </w:tc>
      </w:tr>
      <w:tr w14:paraId="274ADB4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06602A1">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B71FF8D">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297F7FC">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18554C84">
            <w:pPr>
              <w:spacing w:line="360" w:lineRule="auto"/>
              <w:jc w:val="center"/>
              <w:rPr>
                <w:color w:val="auto"/>
                <w:szCs w:val="21"/>
                <w:highlight w:val="none"/>
              </w:rPr>
            </w:pPr>
          </w:p>
        </w:tc>
      </w:tr>
    </w:tbl>
    <w:p w14:paraId="5D5BAF83">
      <w:pPr>
        <w:snapToGrid w:val="0"/>
        <w:spacing w:line="360" w:lineRule="auto"/>
        <w:jc w:val="left"/>
        <w:rPr>
          <w:color w:val="auto"/>
          <w:szCs w:val="21"/>
          <w:highlight w:val="none"/>
        </w:rPr>
      </w:pPr>
      <w:r>
        <w:rPr>
          <w:rFonts w:hint="eastAsia"/>
          <w:color w:val="auto"/>
          <w:szCs w:val="21"/>
          <w:highlight w:val="none"/>
        </w:rPr>
        <w:t>注：</w:t>
      </w:r>
    </w:p>
    <w:p w14:paraId="42F0FC1D">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2D8F5454">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38F76034">
      <w:pPr>
        <w:snapToGrid w:val="0"/>
        <w:spacing w:line="360" w:lineRule="auto"/>
        <w:ind w:firstLine="420" w:firstLineChars="200"/>
        <w:jc w:val="left"/>
        <w:rPr>
          <w:color w:val="auto"/>
          <w:szCs w:val="21"/>
          <w:highlight w:val="none"/>
        </w:rPr>
      </w:pPr>
      <w:r>
        <w:rPr>
          <w:rFonts w:hint="eastAsia"/>
          <w:color w:val="auto"/>
          <w:szCs w:val="21"/>
          <w:highlight w:val="none"/>
        </w:rPr>
        <w:t>3.</w:t>
      </w:r>
      <w:r>
        <w:rPr>
          <w:rFonts w:hint="eastAsia"/>
          <w:color w:val="auto"/>
          <w:szCs w:val="21"/>
          <w:highlight w:val="none"/>
          <w:lang w:eastAsia="zh-CN"/>
        </w:rPr>
        <w:t>供应商</w:t>
      </w:r>
      <w:r>
        <w:rPr>
          <w:rFonts w:hint="eastAsia"/>
          <w:color w:val="auto"/>
          <w:szCs w:val="21"/>
          <w:highlight w:val="none"/>
        </w:rPr>
        <w:t>不存在直接管理关系的，则填“无”。</w:t>
      </w:r>
    </w:p>
    <w:p w14:paraId="7F5D669E">
      <w:pPr>
        <w:snapToGrid w:val="0"/>
        <w:spacing w:line="360" w:lineRule="auto"/>
        <w:jc w:val="left"/>
        <w:rPr>
          <w:color w:val="auto"/>
          <w:szCs w:val="21"/>
          <w:highlight w:val="none"/>
        </w:rPr>
      </w:pPr>
    </w:p>
    <w:p w14:paraId="697A24A4">
      <w:pPr>
        <w:snapToGrid w:val="0"/>
        <w:spacing w:line="360" w:lineRule="auto"/>
        <w:jc w:val="left"/>
        <w:rPr>
          <w:color w:val="auto"/>
          <w:szCs w:val="21"/>
          <w:highlight w:val="none"/>
        </w:rPr>
      </w:pPr>
    </w:p>
    <w:p w14:paraId="5588D62A">
      <w:pPr>
        <w:snapToGrid w:val="0"/>
        <w:spacing w:line="360" w:lineRule="auto"/>
        <w:jc w:val="left"/>
        <w:rPr>
          <w:color w:val="auto"/>
          <w:szCs w:val="21"/>
          <w:highlight w:val="none"/>
        </w:rPr>
      </w:pPr>
    </w:p>
    <w:p w14:paraId="3361418C">
      <w:pPr>
        <w:snapToGrid w:val="0"/>
        <w:spacing w:line="360" w:lineRule="auto"/>
        <w:jc w:val="left"/>
        <w:rPr>
          <w:color w:val="auto"/>
          <w:szCs w:val="21"/>
          <w:highlight w:val="none"/>
        </w:rPr>
      </w:pPr>
    </w:p>
    <w:p w14:paraId="322020C3">
      <w:pPr>
        <w:snapToGrid w:val="0"/>
        <w:spacing w:line="360" w:lineRule="auto"/>
        <w:jc w:val="left"/>
        <w:rPr>
          <w:color w:val="auto"/>
          <w:szCs w:val="21"/>
          <w:highlight w:val="none"/>
        </w:rPr>
      </w:pPr>
    </w:p>
    <w:p w14:paraId="4D687F34">
      <w:pPr>
        <w:snapToGrid w:val="0"/>
        <w:spacing w:line="360" w:lineRule="auto"/>
        <w:jc w:val="left"/>
        <w:rPr>
          <w:color w:val="auto"/>
          <w:szCs w:val="21"/>
          <w:highlight w:val="none"/>
        </w:rPr>
      </w:pPr>
    </w:p>
    <w:p w14:paraId="36BA0457">
      <w:pPr>
        <w:snapToGrid w:val="0"/>
        <w:spacing w:line="360" w:lineRule="auto"/>
        <w:jc w:val="left"/>
        <w:rPr>
          <w:color w:val="auto"/>
          <w:szCs w:val="21"/>
          <w:highlight w:val="none"/>
        </w:rPr>
      </w:pPr>
    </w:p>
    <w:p w14:paraId="1D1E714E">
      <w:pPr>
        <w:snapToGrid w:val="0"/>
        <w:spacing w:line="360" w:lineRule="auto"/>
        <w:jc w:val="left"/>
        <w:rPr>
          <w:color w:val="auto"/>
          <w:szCs w:val="21"/>
          <w:highlight w:val="none"/>
        </w:rPr>
      </w:pPr>
    </w:p>
    <w:p w14:paraId="70BD53BC">
      <w:pPr>
        <w:snapToGrid w:val="0"/>
        <w:spacing w:line="360" w:lineRule="auto"/>
        <w:ind w:firstLine="4410" w:firstLineChars="2100"/>
        <w:rPr>
          <w:color w:val="auto"/>
          <w:szCs w:val="21"/>
          <w:highlight w:val="none"/>
        </w:rPr>
      </w:pPr>
      <w:r>
        <w:rPr>
          <w:rFonts w:hint="eastAsia"/>
          <w:color w:val="auto"/>
          <w:szCs w:val="21"/>
          <w:highlight w:val="none"/>
          <w:lang w:eastAsia="zh-CN"/>
        </w:rPr>
        <w:t>供应商</w:t>
      </w:r>
      <w:r>
        <w:rPr>
          <w:rFonts w:hint="eastAsia"/>
          <w:color w:val="auto"/>
          <w:szCs w:val="21"/>
          <w:highlight w:val="none"/>
        </w:rPr>
        <w:t>名称(电子签章)：</w:t>
      </w:r>
    </w:p>
    <w:p w14:paraId="301E3FD4">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36971983">
      <w:pPr>
        <w:snapToGrid w:val="0"/>
        <w:spacing w:before="50" w:after="120" w:afterLines="50" w:line="440" w:lineRule="exact"/>
        <w:jc w:val="left"/>
        <w:rPr>
          <w:rFonts w:hint="eastAsia"/>
          <w:b/>
          <w:color w:val="auto"/>
          <w:szCs w:val="21"/>
          <w:highlight w:val="none"/>
        </w:rPr>
      </w:pPr>
    </w:p>
    <w:p w14:paraId="44D16ECA">
      <w:pPr>
        <w:snapToGrid w:val="0"/>
        <w:spacing w:before="120" w:beforeLines="50" w:after="50" w:line="240" w:lineRule="auto"/>
        <w:jc w:val="center"/>
        <w:rPr>
          <w:b/>
          <w:bCs/>
          <w:color w:val="auto"/>
          <w:sz w:val="44"/>
          <w:szCs w:val="44"/>
          <w:highlight w:val="none"/>
        </w:rPr>
      </w:pPr>
      <w:r>
        <w:rPr>
          <w:b/>
          <w:color w:val="auto"/>
          <w:szCs w:val="21"/>
          <w:highlight w:val="none"/>
        </w:rPr>
        <w:br w:type="page"/>
      </w:r>
      <w:r>
        <w:rPr>
          <w:rFonts w:hint="eastAsia"/>
          <w:b/>
          <w:bCs/>
          <w:color w:val="auto"/>
          <w:sz w:val="44"/>
          <w:szCs w:val="44"/>
          <w:highlight w:val="none"/>
          <w:lang w:val="en-US" w:eastAsia="zh-CN"/>
        </w:rPr>
        <w:t xml:space="preserve">第二部分 </w:t>
      </w:r>
      <w:r>
        <w:rPr>
          <w:b/>
          <w:bCs/>
          <w:color w:val="auto"/>
          <w:sz w:val="44"/>
          <w:szCs w:val="44"/>
          <w:highlight w:val="none"/>
        </w:rPr>
        <w:t>商务文件</w:t>
      </w:r>
    </w:p>
    <w:p w14:paraId="1FD0A6B1">
      <w:pPr>
        <w:snapToGrid w:val="0"/>
        <w:spacing w:before="120" w:beforeLines="50" w:after="50" w:line="360" w:lineRule="exact"/>
        <w:rPr>
          <w:bCs/>
          <w:color w:val="auto"/>
          <w:sz w:val="24"/>
          <w:highlight w:val="none"/>
        </w:rPr>
      </w:pPr>
    </w:p>
    <w:p w14:paraId="494DA467">
      <w:pPr>
        <w:snapToGrid w:val="0"/>
        <w:spacing w:before="120" w:beforeLines="50" w:after="50" w:line="360" w:lineRule="exact"/>
        <w:rPr>
          <w:bCs/>
          <w:color w:val="auto"/>
          <w:sz w:val="24"/>
          <w:highlight w:val="none"/>
        </w:rPr>
      </w:pPr>
    </w:p>
    <w:p w14:paraId="50E3E703">
      <w:pPr>
        <w:pStyle w:val="3"/>
        <w:rPr>
          <w:bCs w:val="0"/>
          <w:color w:val="auto"/>
          <w:sz w:val="24"/>
          <w:highlight w:val="none"/>
        </w:rPr>
      </w:pPr>
    </w:p>
    <w:p w14:paraId="75C6B88E">
      <w:pPr>
        <w:rPr>
          <w:bCs/>
          <w:color w:val="auto"/>
          <w:sz w:val="24"/>
          <w:highlight w:val="none"/>
        </w:rPr>
      </w:pPr>
    </w:p>
    <w:p w14:paraId="27F0E124">
      <w:pPr>
        <w:pStyle w:val="3"/>
        <w:rPr>
          <w:bCs w:val="0"/>
          <w:color w:val="auto"/>
          <w:sz w:val="24"/>
          <w:highlight w:val="none"/>
        </w:rPr>
      </w:pPr>
    </w:p>
    <w:p w14:paraId="4DA7ABA5">
      <w:pPr>
        <w:rPr>
          <w:bCs/>
          <w:color w:val="auto"/>
          <w:sz w:val="24"/>
          <w:highlight w:val="none"/>
        </w:rPr>
      </w:pPr>
    </w:p>
    <w:p w14:paraId="1307BA66">
      <w:pPr>
        <w:pStyle w:val="3"/>
        <w:rPr>
          <w:bCs w:val="0"/>
          <w:color w:val="auto"/>
          <w:sz w:val="24"/>
          <w:highlight w:val="none"/>
        </w:rPr>
      </w:pPr>
    </w:p>
    <w:p w14:paraId="71FE2E70">
      <w:pPr>
        <w:rPr>
          <w:bCs/>
          <w:color w:val="auto"/>
          <w:sz w:val="24"/>
          <w:highlight w:val="none"/>
        </w:rPr>
      </w:pPr>
    </w:p>
    <w:p w14:paraId="4E4F0503">
      <w:pPr>
        <w:pStyle w:val="3"/>
        <w:rPr>
          <w:bCs w:val="0"/>
          <w:color w:val="auto"/>
          <w:sz w:val="24"/>
          <w:highlight w:val="none"/>
        </w:rPr>
      </w:pPr>
    </w:p>
    <w:p w14:paraId="3620C8C6">
      <w:pPr>
        <w:rPr>
          <w:bCs/>
          <w:color w:val="auto"/>
          <w:sz w:val="24"/>
          <w:highlight w:val="none"/>
        </w:rPr>
      </w:pPr>
    </w:p>
    <w:p w14:paraId="5E9E9A47">
      <w:pPr>
        <w:pStyle w:val="3"/>
        <w:rPr>
          <w:bCs w:val="0"/>
          <w:color w:val="auto"/>
          <w:sz w:val="24"/>
          <w:highlight w:val="none"/>
        </w:rPr>
      </w:pPr>
    </w:p>
    <w:p w14:paraId="797E85D0"/>
    <w:p w14:paraId="1A126B6F">
      <w:pPr>
        <w:snapToGrid w:val="0"/>
        <w:spacing w:before="120" w:beforeLines="50" w:after="50" w:line="360" w:lineRule="exact"/>
        <w:rPr>
          <w:bCs/>
          <w:color w:val="auto"/>
          <w:sz w:val="24"/>
          <w:highlight w:val="none"/>
        </w:rPr>
      </w:pPr>
    </w:p>
    <w:p w14:paraId="79B60BAD">
      <w:pPr>
        <w:pStyle w:val="4"/>
        <w:jc w:val="center"/>
        <w:rPr>
          <w:rFonts w:hint="eastAsia" w:ascii="黑体" w:hAnsi="黑体" w:eastAsia="黑体"/>
          <w:b w:val="0"/>
          <w:bCs w:val="0"/>
          <w:color w:val="000000"/>
          <w:kern w:val="0"/>
          <w:sz w:val="30"/>
          <w:szCs w:val="30"/>
        </w:rPr>
      </w:pPr>
    </w:p>
    <w:p w14:paraId="4A56C0C3">
      <w:pPr>
        <w:pStyle w:val="4"/>
        <w:jc w:val="center"/>
        <w:rPr>
          <w:rFonts w:hint="eastAsia" w:ascii="黑体" w:hAnsi="黑体" w:eastAsia="黑体"/>
          <w:b w:val="0"/>
          <w:bCs w:val="0"/>
          <w:color w:val="000000"/>
          <w:kern w:val="0"/>
          <w:sz w:val="30"/>
          <w:szCs w:val="30"/>
        </w:rPr>
      </w:pPr>
    </w:p>
    <w:p w14:paraId="113A6D87">
      <w:pPr>
        <w:pStyle w:val="4"/>
        <w:jc w:val="center"/>
        <w:rPr>
          <w:rFonts w:hint="eastAsia" w:ascii="黑体" w:hAnsi="黑体" w:eastAsia="黑体"/>
          <w:b w:val="0"/>
          <w:bCs w:val="0"/>
          <w:color w:val="000000"/>
          <w:kern w:val="0"/>
          <w:sz w:val="30"/>
          <w:szCs w:val="30"/>
        </w:rPr>
      </w:pPr>
    </w:p>
    <w:p w14:paraId="22EF658B">
      <w:pPr>
        <w:pStyle w:val="4"/>
        <w:jc w:val="center"/>
        <w:rPr>
          <w:rFonts w:hint="eastAsia" w:ascii="黑体" w:hAnsi="黑体" w:eastAsia="黑体"/>
          <w:b w:val="0"/>
          <w:bCs w:val="0"/>
          <w:color w:val="000000"/>
          <w:kern w:val="0"/>
          <w:sz w:val="30"/>
          <w:szCs w:val="30"/>
        </w:rPr>
      </w:pPr>
    </w:p>
    <w:p w14:paraId="51C5CE4E">
      <w:pPr>
        <w:pStyle w:val="4"/>
        <w:jc w:val="center"/>
        <w:rPr>
          <w:rFonts w:ascii="黑体" w:hAnsi="黑体" w:eastAsia="黑体"/>
          <w:b w:val="0"/>
          <w:bCs w:val="0"/>
          <w:color w:val="000000"/>
          <w:kern w:val="0"/>
          <w:sz w:val="30"/>
          <w:szCs w:val="30"/>
        </w:rPr>
      </w:pPr>
      <w:r>
        <w:rPr>
          <w:rFonts w:hint="eastAsia" w:ascii="黑体" w:hAnsi="黑体" w:eastAsia="黑体"/>
          <w:b w:val="0"/>
          <w:bCs w:val="0"/>
          <w:color w:val="000000"/>
          <w:kern w:val="0"/>
          <w:sz w:val="30"/>
          <w:szCs w:val="30"/>
        </w:rPr>
        <w:br w:type="page"/>
      </w:r>
      <w:r>
        <w:rPr>
          <w:rFonts w:hint="eastAsia" w:ascii="黑体" w:hAnsi="黑体" w:eastAsia="黑体"/>
          <w:b w:val="0"/>
          <w:bCs w:val="0"/>
          <w:color w:val="000000"/>
          <w:kern w:val="0"/>
          <w:sz w:val="30"/>
          <w:szCs w:val="30"/>
        </w:rPr>
        <w:t>一、投标函</w:t>
      </w:r>
    </w:p>
    <w:p w14:paraId="0003429D">
      <w:pPr>
        <w:pStyle w:val="230"/>
        <w:tabs>
          <w:tab w:val="left" w:pos="9450"/>
        </w:tabs>
        <w:ind w:right="84" w:rightChars="40"/>
        <w:rPr>
          <w:rFonts w:ascii="宋体" w:hAnsi="宋体"/>
          <w:color w:val="000000"/>
          <w:sz w:val="21"/>
          <w:szCs w:val="21"/>
        </w:rPr>
      </w:pPr>
      <w:r>
        <w:rPr>
          <w:rFonts w:hint="eastAsia" w:ascii="宋体" w:hAnsi="宋体"/>
          <w:color w:val="000000"/>
          <w:sz w:val="21"/>
          <w:szCs w:val="21"/>
        </w:rPr>
        <w:t>（代理机构）：</w:t>
      </w:r>
    </w:p>
    <w:p w14:paraId="3C71B46A">
      <w:pPr>
        <w:pStyle w:val="230"/>
        <w:tabs>
          <w:tab w:val="left" w:pos="9450"/>
        </w:tabs>
        <w:ind w:right="84" w:rightChars="40" w:firstLine="420" w:firstLineChars="200"/>
        <w:rPr>
          <w:rFonts w:ascii="宋体" w:hAnsi="宋体"/>
          <w:color w:val="000000"/>
          <w:sz w:val="21"/>
          <w:szCs w:val="21"/>
        </w:rPr>
      </w:pPr>
      <w:r>
        <w:rPr>
          <w:rFonts w:hint="eastAsia" w:ascii="宋体" w:hAnsi="宋体"/>
          <w:color w:val="000000"/>
          <w:sz w:val="21"/>
          <w:szCs w:val="21"/>
        </w:rPr>
        <w:t>我方已经详细阅读</w:t>
      </w:r>
      <w:r>
        <w:rPr>
          <w:rFonts w:hint="eastAsia" w:ascii="宋体" w:hAnsi="宋体"/>
          <w:color w:val="000000"/>
          <w:sz w:val="21"/>
          <w:szCs w:val="21"/>
          <w:u w:val="single"/>
        </w:rPr>
        <w:t xml:space="preserve">               </w:t>
      </w:r>
      <w:r>
        <w:rPr>
          <w:rFonts w:hint="eastAsia" w:ascii="宋体" w:hAnsi="宋体"/>
          <w:color w:val="000000"/>
          <w:sz w:val="21"/>
          <w:szCs w:val="21"/>
        </w:rPr>
        <w:t>（采购项目名称、项目编号）的</w:t>
      </w:r>
      <w:r>
        <w:rPr>
          <w:rFonts w:hint="eastAsia" w:ascii="宋体" w:hAnsi="宋体"/>
          <w:color w:val="000000"/>
          <w:sz w:val="21"/>
          <w:szCs w:val="21"/>
          <w:lang w:eastAsia="zh-CN"/>
        </w:rPr>
        <w:t>征集文件</w:t>
      </w:r>
      <w:r>
        <w:rPr>
          <w:rFonts w:hint="eastAsia" w:ascii="宋体" w:hAnsi="宋体"/>
          <w:color w:val="000000"/>
          <w:sz w:val="21"/>
          <w:szCs w:val="21"/>
        </w:rPr>
        <w:t>，决定投标本项目，承诺如下：</w:t>
      </w:r>
    </w:p>
    <w:p w14:paraId="33152F3E">
      <w:pPr>
        <w:pStyle w:val="230"/>
        <w:tabs>
          <w:tab w:val="left" w:pos="9450"/>
        </w:tabs>
        <w:ind w:right="84" w:rightChars="40" w:firstLine="420" w:firstLineChars="200"/>
        <w:jc w:val="left"/>
        <w:rPr>
          <w:rFonts w:ascii="宋体" w:hAnsi="宋体"/>
          <w:color w:val="000000"/>
          <w:sz w:val="21"/>
          <w:szCs w:val="21"/>
        </w:rPr>
      </w:pPr>
      <w:r>
        <w:rPr>
          <w:rFonts w:hint="eastAsia" w:ascii="宋体" w:hAnsi="宋体"/>
          <w:color w:val="000000"/>
          <w:sz w:val="21"/>
          <w:szCs w:val="21"/>
        </w:rPr>
        <w:t>一、我方的</w:t>
      </w:r>
      <w:r>
        <w:rPr>
          <w:rFonts w:hint="eastAsia" w:ascii="宋体" w:hAnsi="宋体"/>
          <w:color w:val="000000"/>
          <w:sz w:val="21"/>
          <w:szCs w:val="21"/>
          <w:lang w:eastAsia="zh-CN"/>
        </w:rPr>
        <w:t>响应文件</w:t>
      </w:r>
      <w:r>
        <w:rPr>
          <w:rFonts w:hint="eastAsia" w:ascii="宋体" w:hAnsi="宋体"/>
          <w:color w:val="000000"/>
          <w:sz w:val="21"/>
          <w:szCs w:val="21"/>
        </w:rPr>
        <w:t>在投标截止日后90天（日历天）内保持有效，如中标，有</w:t>
      </w:r>
    </w:p>
    <w:p w14:paraId="34772870">
      <w:pPr>
        <w:pStyle w:val="230"/>
        <w:tabs>
          <w:tab w:val="left" w:pos="9450"/>
        </w:tabs>
        <w:ind w:right="84" w:rightChars="40"/>
        <w:jc w:val="left"/>
        <w:rPr>
          <w:rFonts w:ascii="宋体" w:hAnsi="宋体"/>
          <w:bCs/>
          <w:color w:val="000000"/>
          <w:sz w:val="21"/>
          <w:szCs w:val="21"/>
        </w:rPr>
      </w:pPr>
      <w:r>
        <w:rPr>
          <w:rFonts w:hint="eastAsia" w:ascii="宋体" w:hAnsi="宋体"/>
          <w:bCs/>
          <w:color w:val="000000"/>
          <w:sz w:val="21"/>
          <w:szCs w:val="21"/>
        </w:rPr>
        <w:t>效期将延至本项目合同期满日为止。</w:t>
      </w:r>
    </w:p>
    <w:p w14:paraId="3E090816">
      <w:pPr>
        <w:pStyle w:val="230"/>
        <w:tabs>
          <w:tab w:val="left" w:pos="9450"/>
        </w:tabs>
        <w:ind w:right="84" w:rightChars="40" w:firstLine="420" w:firstLineChars="200"/>
        <w:jc w:val="left"/>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我方在参与投标前已仔细研究了</w:t>
      </w:r>
      <w:r>
        <w:rPr>
          <w:rFonts w:hint="eastAsia" w:ascii="宋体" w:hAnsi="宋体"/>
          <w:color w:val="000000"/>
          <w:sz w:val="21"/>
          <w:szCs w:val="21"/>
          <w:lang w:eastAsia="zh-CN"/>
        </w:rPr>
        <w:t>征集文件</w:t>
      </w:r>
      <w:r>
        <w:rPr>
          <w:rFonts w:ascii="宋体" w:hAnsi="宋体"/>
          <w:color w:val="000000"/>
          <w:sz w:val="21"/>
          <w:szCs w:val="21"/>
        </w:rPr>
        <w:t>和所有相关资料，我方完全明白并</w:t>
      </w:r>
    </w:p>
    <w:p w14:paraId="64332923">
      <w:pPr>
        <w:pStyle w:val="230"/>
        <w:tabs>
          <w:tab w:val="left" w:pos="9450"/>
        </w:tabs>
        <w:ind w:right="84" w:rightChars="40"/>
        <w:jc w:val="left"/>
        <w:rPr>
          <w:rFonts w:ascii="宋体" w:hAnsi="宋体"/>
          <w:color w:val="000000"/>
          <w:sz w:val="21"/>
          <w:szCs w:val="21"/>
        </w:rPr>
      </w:pPr>
      <w:r>
        <w:rPr>
          <w:rFonts w:ascii="宋体" w:hAnsi="宋体"/>
          <w:color w:val="000000"/>
          <w:sz w:val="21"/>
          <w:szCs w:val="21"/>
        </w:rPr>
        <w:t>认为此</w:t>
      </w:r>
      <w:r>
        <w:rPr>
          <w:rFonts w:hint="eastAsia" w:ascii="宋体" w:hAnsi="宋体"/>
          <w:color w:val="000000"/>
          <w:sz w:val="21"/>
          <w:szCs w:val="21"/>
          <w:lang w:eastAsia="zh-CN"/>
        </w:rPr>
        <w:t>征集文件</w:t>
      </w:r>
      <w:r>
        <w:rPr>
          <w:rFonts w:ascii="宋体" w:hAnsi="宋体"/>
          <w:color w:val="000000"/>
          <w:sz w:val="21"/>
          <w:szCs w:val="21"/>
        </w:rPr>
        <w:t>没有倾向性，也没有存在排斥潜在投标人的内容，我方同意</w:t>
      </w:r>
      <w:r>
        <w:rPr>
          <w:rFonts w:hint="eastAsia" w:ascii="宋体" w:hAnsi="宋体"/>
          <w:color w:val="000000"/>
          <w:sz w:val="21"/>
          <w:szCs w:val="21"/>
        </w:rPr>
        <w:t>并接受</w:t>
      </w:r>
      <w:r>
        <w:rPr>
          <w:rFonts w:ascii="宋体" w:hAnsi="宋体"/>
          <w:color w:val="000000"/>
          <w:sz w:val="21"/>
          <w:szCs w:val="21"/>
        </w:rPr>
        <w:t>招</w:t>
      </w:r>
    </w:p>
    <w:p w14:paraId="7C94E580">
      <w:pPr>
        <w:pStyle w:val="230"/>
        <w:tabs>
          <w:tab w:val="left" w:pos="9450"/>
        </w:tabs>
        <w:ind w:right="84" w:rightChars="40"/>
        <w:jc w:val="left"/>
        <w:rPr>
          <w:rFonts w:ascii="宋体" w:hAnsi="宋体"/>
          <w:color w:val="000000"/>
          <w:sz w:val="21"/>
          <w:szCs w:val="21"/>
        </w:rPr>
      </w:pPr>
      <w:r>
        <w:rPr>
          <w:rFonts w:ascii="宋体" w:hAnsi="宋体"/>
          <w:color w:val="000000"/>
          <w:sz w:val="21"/>
          <w:szCs w:val="21"/>
        </w:rPr>
        <w:t>标文件的</w:t>
      </w:r>
      <w:r>
        <w:rPr>
          <w:rFonts w:hint="eastAsia" w:ascii="宋体" w:hAnsi="宋体"/>
          <w:color w:val="000000"/>
          <w:sz w:val="21"/>
          <w:szCs w:val="21"/>
        </w:rPr>
        <w:t>全部</w:t>
      </w:r>
      <w:r>
        <w:rPr>
          <w:rFonts w:ascii="宋体" w:hAnsi="宋体"/>
          <w:color w:val="000000"/>
          <w:sz w:val="21"/>
          <w:szCs w:val="21"/>
        </w:rPr>
        <w:t>条款，放弃对</w:t>
      </w:r>
      <w:r>
        <w:rPr>
          <w:rFonts w:hint="eastAsia" w:ascii="宋体" w:hAnsi="宋体"/>
          <w:color w:val="000000"/>
          <w:sz w:val="21"/>
          <w:szCs w:val="21"/>
          <w:lang w:eastAsia="zh-CN"/>
        </w:rPr>
        <w:t>征集文件</w:t>
      </w:r>
      <w:r>
        <w:rPr>
          <w:rFonts w:ascii="宋体" w:hAnsi="宋体"/>
          <w:color w:val="000000"/>
          <w:sz w:val="21"/>
          <w:szCs w:val="21"/>
        </w:rPr>
        <w:t>提出误解和质疑的一切权</w:t>
      </w:r>
      <w:r>
        <w:rPr>
          <w:rFonts w:hint="eastAsia" w:ascii="宋体" w:hAnsi="宋体"/>
          <w:color w:val="000000"/>
          <w:sz w:val="21"/>
          <w:szCs w:val="21"/>
        </w:rPr>
        <w:t>利</w:t>
      </w:r>
      <w:r>
        <w:rPr>
          <w:rFonts w:ascii="宋体" w:hAnsi="宋体"/>
          <w:color w:val="000000"/>
          <w:sz w:val="21"/>
          <w:szCs w:val="21"/>
        </w:rPr>
        <w:t>。</w:t>
      </w:r>
    </w:p>
    <w:p w14:paraId="25352633">
      <w:pPr>
        <w:pStyle w:val="230"/>
        <w:tabs>
          <w:tab w:val="left" w:pos="9450"/>
        </w:tabs>
        <w:ind w:right="84" w:rightChars="40" w:firstLine="420" w:firstLineChars="200"/>
        <w:jc w:val="left"/>
        <w:rPr>
          <w:rFonts w:ascii="宋体" w:hAnsi="宋体"/>
          <w:color w:val="000000"/>
          <w:sz w:val="21"/>
          <w:szCs w:val="21"/>
        </w:rPr>
      </w:pPr>
      <w:r>
        <w:rPr>
          <w:rFonts w:hint="eastAsia" w:ascii="宋体" w:hAnsi="宋体"/>
          <w:color w:val="000000"/>
          <w:sz w:val="21"/>
          <w:szCs w:val="21"/>
        </w:rPr>
        <w:t>三、我方声明</w:t>
      </w:r>
      <w:r>
        <w:rPr>
          <w:rFonts w:hint="eastAsia" w:ascii="宋体" w:hAnsi="宋体"/>
          <w:color w:val="000000"/>
          <w:sz w:val="21"/>
          <w:szCs w:val="21"/>
          <w:lang w:eastAsia="zh-CN"/>
        </w:rPr>
        <w:t>响应文件</w:t>
      </w:r>
      <w:r>
        <w:rPr>
          <w:rFonts w:hint="eastAsia" w:ascii="宋体" w:hAnsi="宋体"/>
          <w:color w:val="000000"/>
          <w:sz w:val="21"/>
          <w:szCs w:val="21"/>
        </w:rPr>
        <w:t>及所提供的一切资料均真实无误及有效。由于我方提供资</w:t>
      </w:r>
    </w:p>
    <w:p w14:paraId="7E1C2E96">
      <w:pPr>
        <w:pStyle w:val="230"/>
        <w:tabs>
          <w:tab w:val="left" w:pos="9450"/>
        </w:tabs>
        <w:ind w:right="84" w:rightChars="40"/>
        <w:jc w:val="left"/>
        <w:rPr>
          <w:rFonts w:ascii="宋体" w:hAnsi="宋体"/>
          <w:color w:val="000000"/>
          <w:sz w:val="21"/>
          <w:szCs w:val="21"/>
        </w:rPr>
      </w:pPr>
      <w:r>
        <w:rPr>
          <w:rFonts w:hint="eastAsia" w:ascii="宋体" w:hAnsi="宋体"/>
          <w:color w:val="000000"/>
          <w:sz w:val="21"/>
          <w:szCs w:val="21"/>
        </w:rPr>
        <w:t>料不实而造成的责任和后果由我方承担。我方同意按照贵方可能提出的要求，提供与投标有关的任何其它数据或信息。</w:t>
      </w:r>
    </w:p>
    <w:p w14:paraId="5FDCD24F">
      <w:pPr>
        <w:pStyle w:val="230"/>
        <w:tabs>
          <w:tab w:val="left" w:pos="9450"/>
        </w:tabs>
        <w:ind w:right="84" w:rightChars="40" w:firstLine="420" w:firstLineChars="200"/>
        <w:jc w:val="left"/>
        <w:rPr>
          <w:rFonts w:ascii="宋体" w:hAnsi="宋体"/>
          <w:color w:val="000000"/>
          <w:sz w:val="21"/>
          <w:szCs w:val="21"/>
        </w:rPr>
      </w:pPr>
      <w:r>
        <w:rPr>
          <w:rFonts w:hint="eastAsia" w:ascii="宋体" w:hAnsi="宋体"/>
          <w:color w:val="000000"/>
          <w:sz w:val="21"/>
          <w:szCs w:val="21"/>
        </w:rPr>
        <w:t>四、我方理解贵方不接受最低报价的投标以及投标报价超过预算金额或最高</w:t>
      </w:r>
    </w:p>
    <w:p w14:paraId="17B293CD">
      <w:pPr>
        <w:pStyle w:val="230"/>
        <w:tabs>
          <w:tab w:val="left" w:pos="9450"/>
        </w:tabs>
        <w:ind w:right="84" w:rightChars="40"/>
        <w:jc w:val="left"/>
        <w:rPr>
          <w:rFonts w:ascii="宋体" w:hAnsi="宋体"/>
          <w:color w:val="000000"/>
          <w:sz w:val="21"/>
          <w:szCs w:val="21"/>
        </w:rPr>
      </w:pPr>
      <w:r>
        <w:rPr>
          <w:rFonts w:hint="eastAsia" w:ascii="宋体" w:hAnsi="宋体"/>
          <w:color w:val="000000"/>
          <w:sz w:val="21"/>
          <w:szCs w:val="21"/>
        </w:rPr>
        <w:t>限价时投标无效。</w:t>
      </w:r>
    </w:p>
    <w:p w14:paraId="6F8F1F8E">
      <w:pPr>
        <w:pStyle w:val="230"/>
        <w:tabs>
          <w:tab w:val="left" w:pos="9450"/>
        </w:tabs>
        <w:ind w:right="84" w:rightChars="40" w:firstLine="420" w:firstLineChars="200"/>
        <w:jc w:val="left"/>
        <w:rPr>
          <w:rFonts w:ascii="宋体" w:hAnsi="宋体"/>
          <w:color w:val="000000"/>
          <w:sz w:val="21"/>
          <w:szCs w:val="21"/>
        </w:rPr>
      </w:pPr>
      <w:r>
        <w:rPr>
          <w:rFonts w:hint="eastAsia" w:ascii="宋体" w:hAnsi="宋体"/>
          <w:color w:val="000000"/>
          <w:sz w:val="21"/>
          <w:szCs w:val="21"/>
        </w:rPr>
        <w:t>五、我方按照</w:t>
      </w:r>
      <w:r>
        <w:rPr>
          <w:rFonts w:hint="eastAsia" w:ascii="宋体" w:hAnsi="宋体"/>
          <w:color w:val="000000"/>
          <w:sz w:val="21"/>
          <w:szCs w:val="21"/>
          <w:lang w:eastAsia="zh-CN"/>
        </w:rPr>
        <w:t>征集文件</w:t>
      </w:r>
      <w:r>
        <w:rPr>
          <w:rFonts w:hint="eastAsia" w:ascii="宋体" w:hAnsi="宋体"/>
          <w:color w:val="000000"/>
          <w:sz w:val="21"/>
          <w:szCs w:val="21"/>
        </w:rPr>
        <w:t>的约定履行合同责任和义务。</w:t>
      </w:r>
    </w:p>
    <w:p w14:paraId="40C2DD7B">
      <w:pPr>
        <w:pStyle w:val="215"/>
        <w:widowControl/>
        <w:numPr>
          <w:ilvl w:val="0"/>
          <w:numId w:val="0"/>
        </w:numPr>
        <w:tabs>
          <w:tab w:val="left" w:pos="1060"/>
        </w:tabs>
        <w:ind w:firstLine="422" w:firstLineChars="200"/>
        <w:jc w:val="left"/>
        <w:rPr>
          <w:bCs/>
          <w:color w:val="000000"/>
          <w:sz w:val="21"/>
          <w:szCs w:val="21"/>
        </w:rPr>
      </w:pPr>
    </w:p>
    <w:p w14:paraId="36C547BA">
      <w:pPr>
        <w:pStyle w:val="215"/>
        <w:widowControl/>
        <w:numPr>
          <w:ilvl w:val="0"/>
          <w:numId w:val="0"/>
        </w:numPr>
        <w:tabs>
          <w:tab w:val="left" w:pos="1060"/>
        </w:tabs>
        <w:ind w:firstLine="422" w:firstLineChars="200"/>
        <w:jc w:val="left"/>
        <w:rPr>
          <w:bCs/>
          <w:color w:val="000000"/>
          <w:sz w:val="21"/>
          <w:szCs w:val="21"/>
        </w:rPr>
      </w:pPr>
      <w:r>
        <w:rPr>
          <w:rFonts w:hint="eastAsia"/>
          <w:bCs/>
          <w:color w:val="000000"/>
          <w:sz w:val="21"/>
          <w:szCs w:val="21"/>
        </w:rPr>
        <w:t>与本投标有关的一切往来通讯请寄：</w:t>
      </w:r>
    </w:p>
    <w:p w14:paraId="10C174A8">
      <w:pPr>
        <w:pStyle w:val="230"/>
        <w:tabs>
          <w:tab w:val="left" w:pos="9450"/>
        </w:tabs>
        <w:ind w:right="84" w:rightChars="40" w:firstLine="420" w:firstLineChars="200"/>
        <w:jc w:val="left"/>
        <w:rPr>
          <w:rFonts w:ascii="宋体" w:hAnsi="宋体"/>
          <w:color w:val="000000"/>
          <w:sz w:val="21"/>
          <w:szCs w:val="21"/>
          <w:u w:val="single"/>
        </w:rPr>
      </w:pPr>
      <w:r>
        <w:rPr>
          <w:rFonts w:hint="eastAsia" w:ascii="宋体" w:hAnsi="宋体"/>
          <w:color w:val="000000"/>
          <w:sz w:val="21"/>
          <w:szCs w:val="21"/>
        </w:rPr>
        <w:t>地址：</w:t>
      </w:r>
      <w:r>
        <w:rPr>
          <w:rFonts w:hint="eastAsia" w:ascii="宋体" w:hAnsi="宋体"/>
          <w:color w:val="000000"/>
          <w:sz w:val="21"/>
          <w:szCs w:val="21"/>
          <w:u w:val="single"/>
        </w:rPr>
        <w:t xml:space="preserve">                                     </w:t>
      </w:r>
      <w:r>
        <w:rPr>
          <w:rFonts w:hint="eastAsia" w:ascii="宋体" w:hAnsi="宋体"/>
          <w:color w:val="000000"/>
          <w:sz w:val="21"/>
          <w:szCs w:val="21"/>
        </w:rPr>
        <w:t xml:space="preserve">        邮编：</w:t>
      </w:r>
      <w:r>
        <w:rPr>
          <w:rFonts w:hint="eastAsia" w:ascii="宋体" w:hAnsi="宋体"/>
          <w:color w:val="000000"/>
          <w:sz w:val="21"/>
          <w:szCs w:val="21"/>
          <w:u w:val="single"/>
        </w:rPr>
        <w:t xml:space="preserve">                        </w:t>
      </w:r>
    </w:p>
    <w:p w14:paraId="26805B55">
      <w:pPr>
        <w:pStyle w:val="230"/>
        <w:tabs>
          <w:tab w:val="left" w:pos="9450"/>
        </w:tabs>
        <w:ind w:right="84" w:rightChars="40" w:firstLine="420" w:firstLineChars="200"/>
        <w:jc w:val="left"/>
        <w:rPr>
          <w:rFonts w:ascii="宋体" w:hAnsi="宋体"/>
          <w:color w:val="000000"/>
          <w:sz w:val="21"/>
          <w:szCs w:val="21"/>
          <w:u w:val="single"/>
        </w:rPr>
      </w:pPr>
      <w:r>
        <w:rPr>
          <w:rFonts w:hint="eastAsia" w:ascii="宋体" w:hAnsi="宋体"/>
          <w:color w:val="000000"/>
          <w:sz w:val="21"/>
          <w:szCs w:val="21"/>
        </w:rPr>
        <w:t>电话：</w:t>
      </w:r>
      <w:r>
        <w:rPr>
          <w:rFonts w:hint="eastAsia" w:ascii="宋体" w:hAnsi="宋体"/>
          <w:color w:val="000000"/>
          <w:sz w:val="21"/>
          <w:szCs w:val="21"/>
          <w:u w:val="single"/>
        </w:rPr>
        <w:t xml:space="preserve">                                     </w:t>
      </w:r>
      <w:r>
        <w:rPr>
          <w:rFonts w:hint="eastAsia" w:ascii="宋体" w:hAnsi="宋体"/>
          <w:color w:val="000000"/>
          <w:sz w:val="21"/>
          <w:szCs w:val="21"/>
        </w:rPr>
        <w:t xml:space="preserve">        传真：</w:t>
      </w:r>
      <w:r>
        <w:rPr>
          <w:rFonts w:hint="eastAsia" w:ascii="宋体" w:hAnsi="宋体"/>
          <w:color w:val="000000"/>
          <w:sz w:val="21"/>
          <w:szCs w:val="21"/>
          <w:u w:val="single"/>
        </w:rPr>
        <w:t xml:space="preserve">                        </w:t>
      </w:r>
    </w:p>
    <w:p w14:paraId="172F5DDD">
      <w:pPr>
        <w:pStyle w:val="230"/>
        <w:tabs>
          <w:tab w:val="left" w:pos="9450"/>
        </w:tabs>
        <w:ind w:right="84" w:rightChars="40" w:firstLine="420" w:firstLineChars="200"/>
        <w:jc w:val="left"/>
        <w:rPr>
          <w:rFonts w:ascii="宋体" w:hAnsi="宋体"/>
          <w:color w:val="000000"/>
          <w:sz w:val="21"/>
          <w:szCs w:val="21"/>
          <w:u w:val="single"/>
        </w:rPr>
      </w:pPr>
      <w:r>
        <w:rPr>
          <w:rFonts w:hint="eastAsia" w:ascii="宋体" w:hAnsi="宋体"/>
          <w:color w:val="000000"/>
          <w:sz w:val="21"/>
          <w:szCs w:val="21"/>
        </w:rPr>
        <w:t>电子邮件地址：</w:t>
      </w:r>
      <w:r>
        <w:rPr>
          <w:rFonts w:hint="eastAsia" w:ascii="宋体" w:hAnsi="宋体"/>
          <w:color w:val="000000"/>
          <w:sz w:val="21"/>
          <w:szCs w:val="21"/>
          <w:u w:val="single"/>
        </w:rPr>
        <w:t xml:space="preserve">                             </w:t>
      </w:r>
    </w:p>
    <w:p w14:paraId="491FCC1D">
      <w:pPr>
        <w:tabs>
          <w:tab w:val="left" w:pos="1573"/>
        </w:tabs>
        <w:ind w:left="941" w:leftChars="448"/>
        <w:rPr>
          <w:rFonts w:ascii="宋体" w:hAnsi="宋体"/>
          <w:bCs/>
          <w:color w:val="000000"/>
          <w:sz w:val="21"/>
          <w:szCs w:val="21"/>
        </w:rPr>
      </w:pPr>
    </w:p>
    <w:p w14:paraId="2FA6CDEC">
      <w:pPr>
        <w:tabs>
          <w:tab w:val="left" w:pos="1573"/>
        </w:tabs>
        <w:ind w:left="941" w:leftChars="448"/>
        <w:rPr>
          <w:rFonts w:ascii="宋体" w:hAnsi="宋体"/>
          <w:bCs/>
          <w:color w:val="000000"/>
          <w:sz w:val="21"/>
          <w:szCs w:val="21"/>
        </w:rPr>
      </w:pPr>
    </w:p>
    <w:p w14:paraId="7DDA6934">
      <w:pPr>
        <w:tabs>
          <w:tab w:val="left" w:pos="1573"/>
        </w:tabs>
        <w:ind w:left="941" w:leftChars="448"/>
        <w:rPr>
          <w:rFonts w:ascii="宋体" w:hAnsi="宋体"/>
          <w:bCs/>
          <w:color w:val="000000"/>
          <w:sz w:val="21"/>
          <w:szCs w:val="21"/>
        </w:rPr>
      </w:pPr>
      <w:r>
        <w:rPr>
          <w:rFonts w:hint="eastAsia" w:ascii="宋体" w:hAnsi="宋体"/>
          <w:bCs/>
          <w:color w:val="000000"/>
          <w:sz w:val="21"/>
          <w:szCs w:val="21"/>
        </w:rPr>
        <w:t xml:space="preserve">            </w:t>
      </w:r>
    </w:p>
    <w:p w14:paraId="0E218D8B">
      <w:pPr>
        <w:tabs>
          <w:tab w:val="left" w:pos="1573"/>
        </w:tabs>
        <w:ind w:left="941" w:leftChars="448"/>
        <w:rPr>
          <w:rFonts w:ascii="宋体" w:hAnsi="宋体"/>
          <w:bCs/>
          <w:color w:val="000000"/>
          <w:sz w:val="21"/>
          <w:szCs w:val="21"/>
        </w:rPr>
      </w:pPr>
    </w:p>
    <w:p w14:paraId="4CC9BAC4">
      <w:pPr>
        <w:adjustRightInd w:val="0"/>
        <w:snapToGrid w:val="0"/>
        <w:ind w:firstLine="420" w:firstLineChars="200"/>
        <w:rPr>
          <w:rFonts w:ascii="宋体"/>
          <w:color w:val="000000"/>
          <w:sz w:val="21"/>
          <w:szCs w:val="21"/>
          <w:u w:val="single"/>
        </w:rPr>
      </w:pPr>
      <w:r>
        <w:rPr>
          <w:rFonts w:hint="eastAsia" w:ascii="宋体"/>
          <w:color w:val="000000"/>
          <w:sz w:val="21"/>
          <w:szCs w:val="21"/>
        </w:rPr>
        <w:t>投标人名称（签章）：</w:t>
      </w:r>
      <w:r>
        <w:rPr>
          <w:rFonts w:hint="eastAsia" w:ascii="宋体"/>
          <w:color w:val="000000"/>
          <w:sz w:val="21"/>
          <w:szCs w:val="21"/>
          <w:u w:val="single"/>
        </w:rPr>
        <w:t xml:space="preserve">                                    </w:t>
      </w:r>
    </w:p>
    <w:p w14:paraId="70D4A6ED">
      <w:pPr>
        <w:adjustRightInd w:val="0"/>
        <w:snapToGrid w:val="0"/>
        <w:ind w:firstLine="420" w:firstLineChars="200"/>
        <w:rPr>
          <w:rFonts w:ascii="宋体" w:hAnsi="宋体"/>
          <w:snapToGrid w:val="0"/>
          <w:color w:val="000000"/>
          <w:kern w:val="0"/>
          <w:sz w:val="21"/>
          <w:szCs w:val="21"/>
        </w:rPr>
      </w:pPr>
      <w:r>
        <w:rPr>
          <w:rFonts w:hint="eastAsia" w:ascii="宋体" w:hAnsi="宋体"/>
          <w:snapToGrid w:val="0"/>
          <w:color w:val="000000"/>
          <w:kern w:val="0"/>
          <w:sz w:val="21"/>
          <w:szCs w:val="21"/>
        </w:rPr>
        <w:t>法定代表人（单位负责人）</w:t>
      </w:r>
    </w:p>
    <w:p w14:paraId="75905D13">
      <w:pPr>
        <w:adjustRightInd w:val="0"/>
        <w:snapToGrid w:val="0"/>
        <w:ind w:firstLine="420" w:firstLineChars="200"/>
        <w:rPr>
          <w:rFonts w:ascii="宋体" w:hAnsi="宋体"/>
          <w:snapToGrid w:val="0"/>
          <w:color w:val="000000"/>
          <w:kern w:val="0"/>
          <w:sz w:val="21"/>
          <w:szCs w:val="21"/>
        </w:rPr>
      </w:pPr>
      <w:r>
        <w:rPr>
          <w:rFonts w:hint="eastAsia" w:ascii="宋体" w:hAnsi="宋体"/>
          <w:snapToGrid w:val="0"/>
          <w:color w:val="000000"/>
          <w:kern w:val="0"/>
          <w:sz w:val="21"/>
          <w:szCs w:val="21"/>
        </w:rPr>
        <w:t>或授权代表（签章）</w:t>
      </w:r>
      <w:r>
        <w:rPr>
          <w:rFonts w:hint="eastAsia" w:ascii="宋体"/>
          <w:color w:val="000000"/>
          <w:sz w:val="21"/>
          <w:szCs w:val="21"/>
        </w:rPr>
        <w:t>：</w:t>
      </w:r>
      <w:r>
        <w:rPr>
          <w:rFonts w:hint="eastAsia" w:ascii="宋体"/>
          <w:color w:val="000000"/>
          <w:sz w:val="21"/>
          <w:szCs w:val="21"/>
          <w:u w:val="single"/>
        </w:rPr>
        <w:t xml:space="preserve">                                </w:t>
      </w:r>
    </w:p>
    <w:p w14:paraId="5D63C439">
      <w:pPr>
        <w:adjustRightInd w:val="0"/>
        <w:snapToGrid w:val="0"/>
        <w:ind w:firstLine="1890" w:firstLineChars="900"/>
        <w:outlineLvl w:val="0"/>
        <w:rPr>
          <w:rFonts w:ascii="宋体"/>
          <w:color w:val="000000"/>
          <w:sz w:val="21"/>
          <w:szCs w:val="21"/>
        </w:rPr>
      </w:pPr>
      <w:r>
        <w:rPr>
          <w:rFonts w:hint="eastAsia" w:ascii="宋体"/>
          <w:color w:val="000000"/>
          <w:sz w:val="21"/>
          <w:szCs w:val="21"/>
        </w:rPr>
        <w:t xml:space="preserve">                 </w:t>
      </w:r>
    </w:p>
    <w:p w14:paraId="050A3A66">
      <w:pPr>
        <w:autoSpaceDE w:val="0"/>
        <w:autoSpaceDN w:val="0"/>
        <w:adjustRightInd w:val="0"/>
        <w:spacing w:before="156" w:beforeLines="50" w:after="156" w:afterLines="50"/>
        <w:rPr>
          <w:rFonts w:ascii="宋体" w:hAnsi="宋体"/>
          <w:color w:val="000000"/>
          <w:kern w:val="0"/>
          <w:sz w:val="21"/>
          <w:szCs w:val="21"/>
        </w:rPr>
      </w:pPr>
      <w:r>
        <w:rPr>
          <w:rFonts w:hint="eastAsia" w:ascii="宋体"/>
          <w:color w:val="000000"/>
          <w:sz w:val="21"/>
          <w:szCs w:val="21"/>
        </w:rPr>
        <w:t xml:space="preserve">    日期：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612E212E">
      <w:pPr>
        <w:pStyle w:val="230"/>
        <w:ind w:right="84" w:rightChars="40" w:firstLine="4080" w:firstLineChars="1700"/>
        <w:jc w:val="right"/>
        <w:rPr>
          <w:rFonts w:ascii="宋体" w:hAnsi="宋体"/>
          <w:color w:val="000000"/>
          <w:sz w:val="24"/>
          <w:szCs w:val="24"/>
        </w:rPr>
      </w:pPr>
    </w:p>
    <w:p w14:paraId="16D63109">
      <w:pPr>
        <w:pStyle w:val="230"/>
        <w:ind w:right="84" w:rightChars="40" w:firstLine="4080" w:firstLineChars="1700"/>
        <w:rPr>
          <w:rFonts w:ascii="宋体" w:hAnsi="宋体"/>
          <w:color w:val="000000"/>
          <w:sz w:val="24"/>
          <w:szCs w:val="24"/>
        </w:rPr>
      </w:pPr>
      <w:r>
        <w:rPr>
          <w:rFonts w:hint="eastAsia" w:ascii="宋体" w:hAnsi="宋体"/>
          <w:color w:val="000000"/>
          <w:sz w:val="24"/>
          <w:szCs w:val="24"/>
        </w:rPr>
        <w:t xml:space="preserve">                  </w:t>
      </w:r>
    </w:p>
    <w:p w14:paraId="3E77F93D">
      <w:pPr>
        <w:autoSpaceDE w:val="0"/>
        <w:autoSpaceDN w:val="0"/>
        <w:adjustRightInd w:val="0"/>
        <w:spacing w:before="156" w:beforeLines="50" w:after="156" w:afterLines="50"/>
        <w:rPr>
          <w:rFonts w:ascii="黑体" w:hAnsi="黑体" w:eastAsia="黑体"/>
          <w:bCs/>
          <w:color w:val="000000"/>
          <w:kern w:val="0"/>
          <w:sz w:val="30"/>
          <w:szCs w:val="30"/>
        </w:rPr>
      </w:pPr>
    </w:p>
    <w:p w14:paraId="23EF025D">
      <w:pPr>
        <w:rPr>
          <w:rFonts w:ascii="黑体" w:hAnsi="黑体" w:eastAsia="黑体"/>
          <w:color w:val="000000"/>
          <w:kern w:val="0"/>
          <w:sz w:val="30"/>
          <w:szCs w:val="30"/>
        </w:rPr>
      </w:pPr>
      <w:r>
        <w:rPr>
          <w:rFonts w:hint="eastAsia" w:ascii="黑体" w:hAnsi="黑体" w:eastAsia="黑体"/>
          <w:color w:val="000000"/>
          <w:kern w:val="0"/>
          <w:sz w:val="30"/>
          <w:szCs w:val="30"/>
        </w:rPr>
        <w:br w:type="page"/>
      </w:r>
    </w:p>
    <w:p w14:paraId="011164F4">
      <w:pPr>
        <w:pStyle w:val="4"/>
        <w:numPr>
          <w:ilvl w:val="0"/>
          <w:numId w:val="10"/>
        </w:numPr>
        <w:jc w:val="center"/>
        <w:rPr>
          <w:rFonts w:hint="eastAsia" w:ascii="黑体" w:hAnsi="黑体" w:eastAsia="黑体"/>
          <w:b w:val="0"/>
          <w:bCs w:val="0"/>
          <w:color w:val="000000"/>
          <w:kern w:val="0"/>
          <w:sz w:val="30"/>
          <w:szCs w:val="30"/>
        </w:rPr>
      </w:pPr>
      <w:r>
        <w:rPr>
          <w:rFonts w:hint="eastAsia" w:ascii="黑体" w:hAnsi="黑体" w:eastAsia="黑体"/>
          <w:b w:val="0"/>
          <w:bCs w:val="0"/>
          <w:color w:val="000000"/>
          <w:kern w:val="0"/>
          <w:sz w:val="30"/>
          <w:szCs w:val="30"/>
        </w:rPr>
        <w:t>法定代表人授权书</w:t>
      </w:r>
    </w:p>
    <w:p w14:paraId="756F03D3">
      <w:pPr>
        <w:pStyle w:val="4"/>
        <w:numPr>
          <w:ilvl w:val="0"/>
          <w:numId w:val="0"/>
        </w:numPr>
        <w:jc w:val="center"/>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（有授权代表时提供）</w:t>
      </w:r>
    </w:p>
    <w:p w14:paraId="6D6FCB31">
      <w:pPr>
        <w:spacing w:line="360" w:lineRule="auto"/>
        <w:ind w:firstLine="480" w:firstLineChars="200"/>
        <w:rPr>
          <w:color w:val="000000"/>
          <w:sz w:val="24"/>
        </w:rPr>
      </w:pPr>
    </w:p>
    <w:p w14:paraId="1E0E1E9A">
      <w:pPr>
        <w:spacing w:line="360" w:lineRule="auto"/>
        <w:ind w:firstLine="420" w:firstLineChars="200"/>
        <w:rPr>
          <w:color w:val="000000"/>
          <w:sz w:val="21"/>
          <w:szCs w:val="21"/>
        </w:rPr>
      </w:pPr>
      <w:r>
        <w:rPr>
          <w:rFonts w:hint="eastAsia"/>
          <w:color w:val="000000"/>
          <w:sz w:val="21"/>
          <w:szCs w:val="21"/>
        </w:rPr>
        <w:t>本人</w:t>
      </w:r>
      <w:r>
        <w:rPr>
          <w:rFonts w:hint="eastAsia"/>
          <w:color w:val="000000"/>
          <w:sz w:val="21"/>
          <w:szCs w:val="21"/>
          <w:u w:val="single"/>
        </w:rPr>
        <w:t xml:space="preserve">        </w:t>
      </w:r>
      <w:r>
        <w:rPr>
          <w:rFonts w:hint="eastAsia"/>
          <w:color w:val="000000"/>
          <w:sz w:val="21"/>
          <w:szCs w:val="21"/>
        </w:rPr>
        <w:t>（姓名）系</w:t>
      </w:r>
      <w:r>
        <w:rPr>
          <w:rFonts w:hint="eastAsia"/>
          <w:color w:val="000000"/>
          <w:sz w:val="21"/>
          <w:szCs w:val="21"/>
          <w:u w:val="single"/>
        </w:rPr>
        <w:t xml:space="preserve">           </w:t>
      </w:r>
      <w:r>
        <w:rPr>
          <w:rFonts w:hint="eastAsia"/>
          <w:color w:val="000000"/>
          <w:sz w:val="21"/>
          <w:szCs w:val="21"/>
        </w:rPr>
        <w:t>（投标人名称）的法定代表人（单位负责人），现委托</w:t>
      </w:r>
      <w:r>
        <w:rPr>
          <w:rFonts w:hint="eastAsia"/>
          <w:color w:val="000000"/>
          <w:sz w:val="21"/>
          <w:szCs w:val="21"/>
          <w:u w:val="single"/>
        </w:rPr>
        <w:t xml:space="preserve">         </w:t>
      </w:r>
      <w:r>
        <w:rPr>
          <w:rFonts w:hint="eastAsia"/>
          <w:color w:val="000000"/>
          <w:sz w:val="21"/>
          <w:szCs w:val="21"/>
        </w:rPr>
        <w:t>（姓名）为我方授权代表</w:t>
      </w:r>
      <w:r>
        <w:rPr>
          <w:rFonts w:hint="eastAsia" w:ascii="宋体" w:hAnsi="宋体"/>
          <w:color w:val="000000"/>
          <w:sz w:val="21"/>
          <w:szCs w:val="21"/>
        </w:rPr>
        <w:t>，全权代表我方处理在项目采购活动中的一切事宜</w:t>
      </w:r>
      <w:r>
        <w:rPr>
          <w:rFonts w:hint="eastAsia"/>
          <w:color w:val="000000"/>
          <w:sz w:val="21"/>
          <w:szCs w:val="21"/>
        </w:rPr>
        <w:t>，其法律后果由我方承担。</w:t>
      </w:r>
    </w:p>
    <w:p w14:paraId="1E895683">
      <w:pPr>
        <w:spacing w:line="360" w:lineRule="auto"/>
        <w:ind w:firstLine="420" w:firstLineChars="200"/>
        <w:rPr>
          <w:color w:val="000000"/>
          <w:sz w:val="21"/>
          <w:szCs w:val="21"/>
        </w:rPr>
      </w:pPr>
      <w:r>
        <w:rPr>
          <w:rFonts w:hint="eastAsia"/>
          <w:color w:val="000000"/>
          <w:sz w:val="21"/>
          <w:szCs w:val="21"/>
        </w:rPr>
        <w:t>本授权书有效期与我方</w:t>
      </w:r>
      <w:r>
        <w:rPr>
          <w:rFonts w:hint="eastAsia"/>
          <w:color w:val="000000"/>
          <w:sz w:val="21"/>
          <w:szCs w:val="21"/>
          <w:lang w:eastAsia="zh-CN"/>
        </w:rPr>
        <w:t>响应文件</w:t>
      </w:r>
      <w:r>
        <w:rPr>
          <w:rFonts w:hint="eastAsia"/>
          <w:color w:val="000000"/>
          <w:sz w:val="21"/>
          <w:szCs w:val="21"/>
        </w:rPr>
        <w:t>中标注的投标有效期相同，自签章之日起生效。</w:t>
      </w:r>
    </w:p>
    <w:p w14:paraId="7CD72F8D">
      <w:pPr>
        <w:spacing w:line="360" w:lineRule="auto"/>
        <w:ind w:firstLine="420" w:firstLineChars="200"/>
        <w:rPr>
          <w:color w:val="000000"/>
          <w:sz w:val="21"/>
          <w:szCs w:val="21"/>
        </w:rPr>
      </w:pPr>
      <w:r>
        <w:rPr>
          <w:rFonts w:hint="eastAsia"/>
          <w:color w:val="000000"/>
          <w:sz w:val="21"/>
          <w:szCs w:val="21"/>
        </w:rPr>
        <w:t>授权代表无转委托权。</w:t>
      </w:r>
    </w:p>
    <w:p w14:paraId="0A29A267">
      <w:pPr>
        <w:spacing w:line="360" w:lineRule="auto"/>
        <w:ind w:firstLine="420" w:firstLineChars="200"/>
        <w:rPr>
          <w:color w:val="000000"/>
          <w:sz w:val="21"/>
          <w:szCs w:val="21"/>
        </w:rPr>
      </w:pPr>
      <w:r>
        <w:rPr>
          <w:rFonts w:hint="eastAsia"/>
          <w:color w:val="000000"/>
          <w:sz w:val="21"/>
          <w:szCs w:val="21"/>
        </w:rPr>
        <w:t>附：法定代表人（单位负责人）及授权代表身份证正、反面复印件。</w:t>
      </w:r>
    </w:p>
    <w:p w14:paraId="15BC7EB9">
      <w:pPr>
        <w:spacing w:line="360" w:lineRule="auto"/>
        <w:ind w:left="360"/>
        <w:rPr>
          <w:color w:val="000000"/>
          <w:sz w:val="21"/>
          <w:szCs w:val="21"/>
        </w:rPr>
      </w:pPr>
      <w:r>
        <w:rPr>
          <w:rFonts w:hint="eastAsia"/>
          <w:color w:val="000000"/>
          <w:sz w:val="21"/>
          <w:szCs w:val="21"/>
        </w:rPr>
        <w:t xml:space="preserve"> </w:t>
      </w:r>
    </w:p>
    <w:p w14:paraId="4933452F">
      <w:pPr>
        <w:spacing w:line="360" w:lineRule="auto"/>
        <w:ind w:left="360"/>
        <w:rPr>
          <w:color w:val="000000"/>
          <w:sz w:val="21"/>
          <w:szCs w:val="21"/>
        </w:rPr>
      </w:pPr>
      <w:r>
        <w:rPr>
          <w:rFonts w:hint="eastAsia"/>
          <w:color w:val="000000"/>
          <w:sz w:val="21"/>
          <w:szCs w:val="21"/>
        </w:rPr>
        <w:t xml:space="preserve"> 注：本授权委托书需由投标人加盖单位公章并由其法定代表人（单位负责人）和授权代表签字。</w:t>
      </w:r>
    </w:p>
    <w:p w14:paraId="6BB81307">
      <w:pPr>
        <w:rPr>
          <w:color w:val="000000"/>
          <w:sz w:val="21"/>
          <w:szCs w:val="21"/>
        </w:rPr>
      </w:pPr>
      <w:r>
        <w:rPr>
          <w:rFonts w:hint="eastAsia"/>
          <w:color w:val="000000"/>
          <w:sz w:val="21"/>
          <w:szCs w:val="21"/>
        </w:rPr>
        <w:t xml:space="preserve"> </w:t>
      </w:r>
    </w:p>
    <w:p w14:paraId="074D203A">
      <w:pPr>
        <w:rPr>
          <w:color w:val="000000"/>
          <w:sz w:val="21"/>
          <w:szCs w:val="21"/>
        </w:rPr>
      </w:pPr>
    </w:p>
    <w:p w14:paraId="649B4E2D">
      <w:pPr>
        <w:ind w:left="360"/>
        <w:rPr>
          <w:color w:val="000000"/>
          <w:sz w:val="21"/>
          <w:szCs w:val="21"/>
        </w:rPr>
      </w:pPr>
    </w:p>
    <w:p w14:paraId="28F31A69">
      <w:pPr>
        <w:pStyle w:val="230"/>
        <w:tabs>
          <w:tab w:val="left" w:pos="9450"/>
        </w:tabs>
        <w:spacing w:line="480" w:lineRule="auto"/>
        <w:ind w:right="84" w:rightChars="40" w:firstLine="420" w:firstLineChars="200"/>
        <w:jc w:val="left"/>
        <w:rPr>
          <w:rFonts w:ascii="宋体"/>
          <w:color w:val="000000"/>
          <w:sz w:val="21"/>
          <w:szCs w:val="21"/>
        </w:rPr>
      </w:pPr>
      <w:r>
        <w:rPr>
          <w:rFonts w:hint="eastAsia" w:ascii="宋体"/>
          <w:color w:val="000000"/>
          <w:sz w:val="21"/>
          <w:szCs w:val="21"/>
        </w:rPr>
        <w:t>投 标 人 名 称（签章）：</w:t>
      </w:r>
      <w:r>
        <w:rPr>
          <w:rFonts w:hint="eastAsia" w:ascii="宋体"/>
          <w:color w:val="000000"/>
          <w:sz w:val="21"/>
          <w:szCs w:val="21"/>
          <w:u w:val="single"/>
        </w:rPr>
        <w:t xml:space="preserve">                               </w:t>
      </w:r>
    </w:p>
    <w:p w14:paraId="13094EF2">
      <w:pPr>
        <w:pStyle w:val="230"/>
        <w:tabs>
          <w:tab w:val="left" w:pos="9450"/>
        </w:tabs>
        <w:spacing w:line="480" w:lineRule="auto"/>
        <w:ind w:right="84" w:rightChars="40" w:firstLine="420" w:firstLineChars="200"/>
        <w:jc w:val="left"/>
        <w:rPr>
          <w:rFonts w:ascii="宋体"/>
          <w:color w:val="000000"/>
          <w:sz w:val="21"/>
          <w:szCs w:val="21"/>
        </w:rPr>
      </w:pPr>
      <w:r>
        <w:rPr>
          <w:rFonts w:hint="eastAsia" w:ascii="宋体"/>
          <w:color w:val="000000"/>
          <w:sz w:val="21"/>
          <w:szCs w:val="21"/>
        </w:rPr>
        <w:t>法定代表人（单位负责人）（签章）：</w:t>
      </w:r>
      <w:r>
        <w:rPr>
          <w:rFonts w:hint="eastAsia" w:ascii="宋体"/>
          <w:color w:val="000000"/>
          <w:sz w:val="21"/>
          <w:szCs w:val="21"/>
          <w:u w:val="single"/>
        </w:rPr>
        <w:t xml:space="preserve">                     </w:t>
      </w:r>
      <w:r>
        <w:rPr>
          <w:rFonts w:hint="eastAsia" w:ascii="宋体" w:hAnsi="宋体" w:cs="Courier New"/>
          <w:color w:val="000000"/>
          <w:sz w:val="21"/>
          <w:szCs w:val="21"/>
        </w:rPr>
        <w:t xml:space="preserve">  </w:t>
      </w:r>
    </w:p>
    <w:p w14:paraId="2C64B712">
      <w:pPr>
        <w:spacing w:line="480" w:lineRule="auto"/>
        <w:ind w:firstLine="420" w:firstLineChars="200"/>
        <w:rPr>
          <w:rFonts w:ascii="宋体" w:hAnsi="宋体" w:cs="Courier New"/>
          <w:color w:val="000000"/>
          <w:sz w:val="21"/>
          <w:szCs w:val="21"/>
        </w:rPr>
      </w:pPr>
      <w:r>
        <w:rPr>
          <w:rFonts w:hint="eastAsia" w:ascii="宋体" w:hAnsi="宋体" w:cs="Courier New"/>
          <w:color w:val="000000"/>
          <w:sz w:val="21"/>
          <w:szCs w:val="21"/>
        </w:rPr>
        <w:t>身份证号码：</w:t>
      </w:r>
      <w:r>
        <w:rPr>
          <w:rFonts w:hint="eastAsia" w:ascii="宋体" w:hAnsi="宋体" w:cs="Courier New"/>
          <w:color w:val="000000"/>
          <w:sz w:val="21"/>
          <w:szCs w:val="21"/>
          <w:u w:val="single"/>
        </w:rPr>
        <w:t xml:space="preserve">                                           </w:t>
      </w:r>
      <w:r>
        <w:rPr>
          <w:rFonts w:hint="eastAsia" w:ascii="宋体" w:hAnsi="宋体" w:cs="Courier New"/>
          <w:color w:val="000000"/>
          <w:sz w:val="21"/>
          <w:szCs w:val="21"/>
        </w:rPr>
        <w:t xml:space="preserve">        </w:t>
      </w:r>
    </w:p>
    <w:p w14:paraId="154FD568">
      <w:pPr>
        <w:spacing w:line="480" w:lineRule="auto"/>
        <w:ind w:firstLine="420" w:firstLineChars="200"/>
        <w:rPr>
          <w:rFonts w:ascii="宋体" w:hAnsi="宋体" w:cs="Courier New"/>
          <w:color w:val="000000"/>
          <w:sz w:val="21"/>
          <w:szCs w:val="21"/>
        </w:rPr>
      </w:pPr>
      <w:r>
        <w:rPr>
          <w:rFonts w:hint="eastAsia" w:ascii="宋体" w:hAnsi="宋体" w:cs="Courier New"/>
          <w:color w:val="000000"/>
          <w:sz w:val="21"/>
          <w:szCs w:val="21"/>
        </w:rPr>
        <w:t>授权代表（签章）：</w:t>
      </w:r>
      <w:r>
        <w:rPr>
          <w:rFonts w:hint="eastAsia" w:ascii="宋体" w:hAnsi="宋体" w:cs="Courier New"/>
          <w:color w:val="000000"/>
          <w:sz w:val="21"/>
          <w:szCs w:val="21"/>
          <w:u w:val="single"/>
        </w:rPr>
        <w:t xml:space="preserve">                                         </w:t>
      </w:r>
      <w:r>
        <w:rPr>
          <w:rFonts w:hint="eastAsia" w:ascii="宋体" w:hAnsi="宋体" w:cs="Courier New"/>
          <w:color w:val="000000"/>
          <w:sz w:val="21"/>
          <w:szCs w:val="21"/>
        </w:rPr>
        <w:t xml:space="preserve"> </w:t>
      </w:r>
    </w:p>
    <w:p w14:paraId="403628DA">
      <w:pPr>
        <w:spacing w:line="480" w:lineRule="auto"/>
        <w:ind w:firstLine="420" w:firstLineChars="200"/>
        <w:rPr>
          <w:rFonts w:ascii="宋体" w:hAnsi="宋体" w:cs="Courier New"/>
          <w:color w:val="000000"/>
          <w:sz w:val="21"/>
          <w:szCs w:val="21"/>
        </w:rPr>
      </w:pPr>
      <w:r>
        <w:rPr>
          <w:rFonts w:hint="eastAsia" w:ascii="宋体" w:hAnsi="宋体" w:cs="Courier New"/>
          <w:color w:val="000000"/>
          <w:sz w:val="21"/>
          <w:szCs w:val="21"/>
        </w:rPr>
        <w:t>身份证号码：</w:t>
      </w:r>
      <w:r>
        <w:rPr>
          <w:rFonts w:hint="eastAsia" w:ascii="宋体" w:hAnsi="宋体" w:cs="Courier New"/>
          <w:color w:val="000000"/>
          <w:sz w:val="21"/>
          <w:szCs w:val="21"/>
          <w:u w:val="single"/>
        </w:rPr>
        <w:t xml:space="preserve">                                           </w:t>
      </w:r>
    </w:p>
    <w:p w14:paraId="740A0273">
      <w:pPr>
        <w:pStyle w:val="230"/>
        <w:tabs>
          <w:tab w:val="left" w:pos="9450"/>
        </w:tabs>
        <w:spacing w:line="480" w:lineRule="auto"/>
        <w:ind w:right="84" w:rightChars="40" w:firstLine="422" w:firstLineChars="200"/>
        <w:jc w:val="left"/>
        <w:rPr>
          <w:rFonts w:ascii="宋体" w:hAnsi="宋体" w:cs="Courier New"/>
          <w:b/>
          <w:color w:val="000000"/>
          <w:sz w:val="21"/>
          <w:szCs w:val="21"/>
        </w:rPr>
      </w:pPr>
      <w:r>
        <w:rPr>
          <w:rFonts w:hint="eastAsia" w:ascii="宋体" w:hAnsi="宋体" w:cs="Courier New"/>
          <w:b/>
          <w:color w:val="000000"/>
          <w:sz w:val="21"/>
          <w:szCs w:val="21"/>
        </w:rPr>
        <w:t xml:space="preserve">  </w:t>
      </w:r>
    </w:p>
    <w:p w14:paraId="4B719D14">
      <w:pPr>
        <w:pStyle w:val="20"/>
        <w:adjustRightInd w:val="0"/>
        <w:snapToGrid w:val="0"/>
        <w:spacing w:line="480" w:lineRule="auto"/>
        <w:ind w:firstLine="420" w:firstLineChars="200"/>
        <w:rPr>
          <w:rFonts w:ascii="宋体" w:hAnsi="宋体" w:eastAsia="宋体"/>
          <w:snapToGrid w:val="0"/>
          <w:color w:val="000000"/>
          <w:kern w:val="0"/>
          <w:sz w:val="21"/>
          <w:szCs w:val="21"/>
        </w:rPr>
      </w:pPr>
      <w:r>
        <w:rPr>
          <w:rFonts w:hint="eastAsia" w:ascii="宋体" w:hAnsi="宋体" w:eastAsia="宋体"/>
          <w:bCs/>
          <w:snapToGrid w:val="0"/>
          <w:color w:val="000000"/>
          <w:kern w:val="0"/>
          <w:sz w:val="21"/>
          <w:szCs w:val="21"/>
        </w:rPr>
        <w:t>日期:</w:t>
      </w:r>
      <w:r>
        <w:rPr>
          <w:rFonts w:hint="eastAsia" w:ascii="宋体" w:hAnsi="宋体" w:eastAsia="宋体"/>
          <w:snapToGrid w:val="0"/>
          <w:color w:val="000000"/>
          <w:kern w:val="0"/>
          <w:sz w:val="21"/>
          <w:szCs w:val="21"/>
          <w:u w:val="single"/>
        </w:rPr>
        <w:t xml:space="preserve">     </w:t>
      </w:r>
      <w:r>
        <w:rPr>
          <w:rFonts w:hint="eastAsia" w:ascii="宋体" w:hAnsi="宋体" w:eastAsia="宋体"/>
          <w:snapToGrid w:val="0"/>
          <w:color w:val="000000"/>
          <w:kern w:val="0"/>
          <w:sz w:val="21"/>
          <w:szCs w:val="21"/>
        </w:rPr>
        <w:t>年</w:t>
      </w:r>
      <w:r>
        <w:rPr>
          <w:rFonts w:hint="eastAsia" w:ascii="宋体" w:hAnsi="宋体" w:eastAsia="宋体"/>
          <w:snapToGrid w:val="0"/>
          <w:color w:val="000000"/>
          <w:kern w:val="0"/>
          <w:sz w:val="21"/>
          <w:szCs w:val="21"/>
          <w:u w:val="single"/>
        </w:rPr>
        <w:t xml:space="preserve">   </w:t>
      </w:r>
      <w:r>
        <w:rPr>
          <w:rFonts w:hint="eastAsia" w:ascii="宋体" w:hAnsi="宋体" w:eastAsia="宋体"/>
          <w:snapToGrid w:val="0"/>
          <w:color w:val="000000"/>
          <w:kern w:val="0"/>
          <w:sz w:val="21"/>
          <w:szCs w:val="21"/>
        </w:rPr>
        <w:t>月</w:t>
      </w:r>
      <w:r>
        <w:rPr>
          <w:rFonts w:hint="eastAsia" w:ascii="宋体" w:hAnsi="宋体" w:eastAsia="宋体"/>
          <w:snapToGrid w:val="0"/>
          <w:color w:val="000000"/>
          <w:kern w:val="0"/>
          <w:sz w:val="21"/>
          <w:szCs w:val="21"/>
          <w:u w:val="single"/>
        </w:rPr>
        <w:t xml:space="preserve">   </w:t>
      </w:r>
      <w:r>
        <w:rPr>
          <w:rFonts w:hint="eastAsia" w:ascii="宋体" w:hAnsi="宋体" w:eastAsia="宋体"/>
          <w:snapToGrid w:val="0"/>
          <w:color w:val="000000"/>
          <w:kern w:val="0"/>
          <w:sz w:val="21"/>
          <w:szCs w:val="21"/>
        </w:rPr>
        <w:t>日</w:t>
      </w:r>
    </w:p>
    <w:p w14:paraId="4017FC4A">
      <w:pPr>
        <w:rPr>
          <w:b/>
          <w:color w:val="000000"/>
          <w:sz w:val="21"/>
          <w:szCs w:val="21"/>
        </w:rPr>
      </w:pPr>
      <w:r>
        <w:rPr>
          <w:rFonts w:hint="eastAsia"/>
          <w:b/>
          <w:color w:val="000000"/>
          <w:sz w:val="21"/>
          <w:szCs w:val="21"/>
        </w:rPr>
        <w:t>法定代表人（单位负责人）身份证正、反面复印件</w:t>
      </w:r>
    </w:p>
    <w:p w14:paraId="0105D4DE">
      <w:pPr>
        <w:rPr>
          <w:color w:val="000000"/>
          <w:sz w:val="21"/>
          <w:szCs w:val="21"/>
        </w:rPr>
      </w:pPr>
    </w:p>
    <w:p w14:paraId="36932B68">
      <w:pPr>
        <w:rPr>
          <w:color w:val="000000"/>
          <w:sz w:val="21"/>
          <w:szCs w:val="21"/>
        </w:rPr>
      </w:pPr>
    </w:p>
    <w:p w14:paraId="3220A27D">
      <w:pPr>
        <w:rPr>
          <w:color w:val="000000"/>
          <w:sz w:val="21"/>
          <w:szCs w:val="21"/>
        </w:rPr>
      </w:pPr>
    </w:p>
    <w:p w14:paraId="2EDBEB28">
      <w:pPr>
        <w:rPr>
          <w:color w:val="000000"/>
          <w:sz w:val="21"/>
          <w:szCs w:val="21"/>
        </w:rPr>
      </w:pPr>
    </w:p>
    <w:p w14:paraId="7A38BAD2">
      <w:pPr>
        <w:rPr>
          <w:color w:val="000000"/>
          <w:sz w:val="21"/>
          <w:szCs w:val="21"/>
        </w:rPr>
      </w:pPr>
    </w:p>
    <w:p w14:paraId="04B27501">
      <w:pPr>
        <w:rPr>
          <w:rFonts w:ascii="宋体" w:hAnsi="宋体" w:cs="Courier New"/>
          <w:b/>
          <w:color w:val="000000"/>
          <w:sz w:val="21"/>
          <w:szCs w:val="21"/>
        </w:rPr>
      </w:pPr>
      <w:r>
        <w:rPr>
          <w:rFonts w:hint="eastAsia"/>
          <w:b/>
          <w:color w:val="000000"/>
          <w:sz w:val="21"/>
          <w:szCs w:val="21"/>
        </w:rPr>
        <w:t>授权代表身份证正、反面复印件</w:t>
      </w:r>
    </w:p>
    <w:p w14:paraId="227F1703">
      <w:pPr>
        <w:autoSpaceDE w:val="0"/>
        <w:autoSpaceDN w:val="0"/>
        <w:adjustRightInd w:val="0"/>
        <w:spacing w:before="156" w:beforeLines="50" w:after="156" w:afterLines="50"/>
        <w:rPr>
          <w:rFonts w:ascii="黑体" w:hAnsi="黑体" w:eastAsia="黑体"/>
          <w:bCs/>
          <w:color w:val="000000"/>
          <w:kern w:val="0"/>
          <w:sz w:val="21"/>
          <w:szCs w:val="21"/>
        </w:rPr>
      </w:pPr>
    </w:p>
    <w:p w14:paraId="78199346">
      <w:pPr>
        <w:autoSpaceDE w:val="0"/>
        <w:autoSpaceDN w:val="0"/>
        <w:adjustRightInd w:val="0"/>
        <w:spacing w:before="156" w:beforeLines="50" w:after="156" w:afterLines="50"/>
        <w:rPr>
          <w:rFonts w:ascii="黑体" w:hAnsi="黑体"/>
          <w:bCs/>
          <w:color w:val="000000"/>
          <w:kern w:val="0"/>
          <w:sz w:val="21"/>
          <w:szCs w:val="21"/>
        </w:rPr>
      </w:pPr>
      <w:r>
        <w:rPr>
          <w:rFonts w:hint="eastAsia"/>
          <w:b/>
          <w:color w:val="000000"/>
          <w:sz w:val="21"/>
          <w:szCs w:val="21"/>
        </w:rPr>
        <w:t>注：法定代表人（单位负责人）、授权代表为非中国公民的，要求提供身份证号码的，请填写护照号码，要求提供身份证复印件的，应提供护照相关页复印件及中文译文。</w:t>
      </w:r>
    </w:p>
    <w:p w14:paraId="6F3DEA03">
      <w:pPr>
        <w:snapToGrid w:val="0"/>
        <w:spacing w:before="50" w:after="50" w:line="440" w:lineRule="exact"/>
        <w:ind w:firstLine="157" w:firstLineChars="49"/>
        <w:jc w:val="left"/>
        <w:rPr>
          <w:b/>
          <w:bCs/>
          <w:color w:val="auto"/>
          <w:sz w:val="32"/>
          <w:szCs w:val="32"/>
          <w:highlight w:val="none"/>
        </w:rPr>
      </w:pPr>
    </w:p>
    <w:p w14:paraId="4C0093EE">
      <w:pPr>
        <w:pStyle w:val="4"/>
        <w:numPr>
          <w:ilvl w:val="0"/>
          <w:numId w:val="10"/>
        </w:numPr>
        <w:jc w:val="center"/>
        <w:rPr>
          <w:rFonts w:hint="eastAsia" w:ascii="黑体" w:hAnsi="黑体" w:eastAsia="黑体" w:cs="Times New Roman"/>
          <w:b w:val="0"/>
          <w:bCs w:val="0"/>
          <w:color w:val="000000"/>
          <w:kern w:val="0"/>
          <w:sz w:val="30"/>
          <w:szCs w:val="30"/>
        </w:rPr>
      </w:pPr>
      <w:r>
        <w:rPr>
          <w:rFonts w:hint="eastAsia" w:ascii="黑体" w:hAnsi="黑体" w:eastAsia="黑体" w:cs="Times New Roman"/>
          <w:b w:val="0"/>
          <w:bCs w:val="0"/>
          <w:color w:val="000000"/>
          <w:kern w:val="0"/>
          <w:sz w:val="30"/>
          <w:szCs w:val="30"/>
        </w:rPr>
        <w:t>响应声明书</w:t>
      </w:r>
    </w:p>
    <w:p w14:paraId="155DF196">
      <w:pPr>
        <w:snapToGrid w:val="0"/>
        <w:spacing w:before="120" w:beforeLines="50" w:after="50" w:line="360" w:lineRule="exact"/>
        <w:rPr>
          <w:i w:val="0"/>
          <w:iCs w:val="0"/>
          <w:color w:val="auto"/>
          <w:szCs w:val="21"/>
          <w:highlight w:val="none"/>
        </w:rPr>
      </w:pPr>
      <w:r>
        <w:rPr>
          <w:color w:val="auto"/>
          <w:szCs w:val="21"/>
          <w:highlight w:val="none"/>
        </w:rPr>
        <w:t>致：</w:t>
      </w:r>
      <w:r>
        <w:rPr>
          <w:i w:val="0"/>
          <w:iCs w:val="0"/>
          <w:color w:val="auto"/>
          <w:szCs w:val="21"/>
          <w:highlight w:val="none"/>
          <w:u w:val="single"/>
        </w:rPr>
        <w:t>（征集人名称）</w:t>
      </w:r>
      <w:r>
        <w:rPr>
          <w:i w:val="0"/>
          <w:iCs w:val="0"/>
          <w:color w:val="auto"/>
          <w:szCs w:val="21"/>
          <w:highlight w:val="none"/>
        </w:rPr>
        <w:t>：</w:t>
      </w:r>
    </w:p>
    <w:p w14:paraId="06A183C1">
      <w:pPr>
        <w:snapToGrid w:val="0"/>
        <w:spacing w:before="120" w:beforeLines="50" w:after="50" w:line="360" w:lineRule="exact"/>
        <w:ind w:firstLine="630" w:firstLineChars="300"/>
        <w:rPr>
          <w:i w:val="0"/>
          <w:iCs w:val="0"/>
          <w:color w:val="auto"/>
          <w:szCs w:val="21"/>
          <w:highlight w:val="none"/>
        </w:rPr>
      </w:pPr>
      <w:r>
        <w:rPr>
          <w:i w:val="0"/>
          <w:iCs w:val="0"/>
          <w:color w:val="auto"/>
          <w:szCs w:val="21"/>
          <w:highlight w:val="none"/>
          <w:u w:val="single"/>
        </w:rPr>
        <w:t>（</w:t>
      </w:r>
      <w:r>
        <w:rPr>
          <w:rFonts w:hint="eastAsia"/>
          <w:i w:val="0"/>
          <w:iCs w:val="0"/>
          <w:color w:val="auto"/>
          <w:szCs w:val="21"/>
          <w:highlight w:val="none"/>
          <w:u w:val="single"/>
          <w:lang w:eastAsia="zh-CN"/>
        </w:rPr>
        <w:t>供应商</w:t>
      </w:r>
      <w:r>
        <w:rPr>
          <w:i w:val="0"/>
          <w:iCs w:val="0"/>
          <w:color w:val="auto"/>
          <w:szCs w:val="21"/>
          <w:highlight w:val="none"/>
          <w:u w:val="single"/>
        </w:rPr>
        <w:t>名称）</w:t>
      </w:r>
      <w:r>
        <w:rPr>
          <w:i w:val="0"/>
          <w:iCs w:val="0"/>
          <w:color w:val="auto"/>
          <w:szCs w:val="21"/>
          <w:highlight w:val="none"/>
        </w:rPr>
        <w:t>系中华人民共和国合法企业，</w:t>
      </w:r>
      <w:r>
        <w:rPr>
          <w:rFonts w:hint="eastAsia"/>
          <w:i w:val="0"/>
          <w:iCs w:val="0"/>
          <w:color w:val="auto"/>
          <w:szCs w:val="21"/>
          <w:highlight w:val="none"/>
          <w:u w:val="single"/>
        </w:rPr>
        <w:t xml:space="preserve"> </w:t>
      </w:r>
      <w:r>
        <w:rPr>
          <w:i w:val="0"/>
          <w:iCs w:val="0"/>
          <w:color w:val="auto"/>
          <w:szCs w:val="21"/>
          <w:highlight w:val="none"/>
          <w:u w:val="single"/>
        </w:rPr>
        <w:t xml:space="preserve"> </w:t>
      </w:r>
      <w:r>
        <w:rPr>
          <w:rFonts w:hint="eastAsia"/>
          <w:i w:val="0"/>
          <w:iCs w:val="0"/>
          <w:color w:val="auto"/>
          <w:szCs w:val="21"/>
          <w:highlight w:val="none"/>
          <w:u w:val="single"/>
        </w:rPr>
        <w:t>（</w:t>
      </w:r>
      <w:r>
        <w:rPr>
          <w:i w:val="0"/>
          <w:iCs w:val="0"/>
          <w:color w:val="auto"/>
          <w:szCs w:val="21"/>
          <w:highlight w:val="none"/>
          <w:u w:val="single"/>
        </w:rPr>
        <w:t>经营地址</w:t>
      </w:r>
      <w:r>
        <w:rPr>
          <w:rFonts w:hint="eastAsia"/>
          <w:i w:val="0"/>
          <w:iCs w:val="0"/>
          <w:color w:val="auto"/>
          <w:szCs w:val="21"/>
          <w:highlight w:val="none"/>
          <w:u w:val="single"/>
        </w:rPr>
        <w:t xml:space="preserve">） </w:t>
      </w:r>
      <w:r>
        <w:rPr>
          <w:i w:val="0"/>
          <w:iCs w:val="0"/>
          <w:color w:val="auto"/>
          <w:szCs w:val="21"/>
          <w:highlight w:val="none"/>
          <w:u w:val="single"/>
        </w:rPr>
        <w:t xml:space="preserve">  </w:t>
      </w:r>
      <w:r>
        <w:rPr>
          <w:i w:val="0"/>
          <w:iCs w:val="0"/>
          <w:color w:val="auto"/>
          <w:szCs w:val="21"/>
          <w:highlight w:val="none"/>
        </w:rPr>
        <w:t>。</w:t>
      </w:r>
    </w:p>
    <w:p w14:paraId="63BE5D94">
      <w:pPr>
        <w:snapToGrid w:val="0"/>
        <w:spacing w:before="120" w:beforeLines="50" w:after="50" w:line="360" w:lineRule="exact"/>
        <w:ind w:firstLine="645"/>
        <w:rPr>
          <w:color w:val="auto"/>
          <w:szCs w:val="21"/>
          <w:highlight w:val="none"/>
        </w:rPr>
      </w:pPr>
      <w:r>
        <w:rPr>
          <w:i w:val="0"/>
          <w:iCs w:val="0"/>
          <w:color w:val="auto"/>
          <w:szCs w:val="21"/>
          <w:highlight w:val="none"/>
        </w:rPr>
        <w:t>我</w:t>
      </w:r>
      <w:r>
        <w:rPr>
          <w:i w:val="0"/>
          <w:iCs w:val="0"/>
          <w:color w:val="auto"/>
          <w:szCs w:val="21"/>
          <w:highlight w:val="none"/>
          <w:u w:val="single"/>
        </w:rPr>
        <w:t>（姓名）</w:t>
      </w:r>
      <w:r>
        <w:rPr>
          <w:rFonts w:hint="eastAsia"/>
          <w:i w:val="0"/>
          <w:iCs w:val="0"/>
          <w:color w:val="auto"/>
          <w:szCs w:val="21"/>
          <w:highlight w:val="none"/>
          <w:u w:val="single"/>
        </w:rPr>
        <w:t xml:space="preserve"> </w:t>
      </w:r>
      <w:r>
        <w:rPr>
          <w:i w:val="0"/>
          <w:iCs w:val="0"/>
          <w:color w:val="auto"/>
          <w:szCs w:val="21"/>
          <w:highlight w:val="none"/>
        </w:rPr>
        <w:t>系</w:t>
      </w:r>
      <w:r>
        <w:rPr>
          <w:i w:val="0"/>
          <w:iCs w:val="0"/>
          <w:color w:val="auto"/>
          <w:szCs w:val="21"/>
          <w:highlight w:val="none"/>
          <w:u w:val="single"/>
        </w:rPr>
        <w:t>（</w:t>
      </w:r>
      <w:r>
        <w:rPr>
          <w:rFonts w:hint="eastAsia"/>
          <w:i w:val="0"/>
          <w:iCs w:val="0"/>
          <w:color w:val="auto"/>
          <w:szCs w:val="21"/>
          <w:highlight w:val="none"/>
          <w:u w:val="single"/>
          <w:lang w:eastAsia="zh-CN"/>
        </w:rPr>
        <w:t>供应商</w:t>
      </w:r>
      <w:r>
        <w:rPr>
          <w:i w:val="0"/>
          <w:iCs w:val="0"/>
          <w:color w:val="auto"/>
          <w:szCs w:val="21"/>
          <w:highlight w:val="none"/>
          <w:u w:val="single"/>
        </w:rPr>
        <w:t>名称）</w:t>
      </w:r>
      <w:r>
        <w:rPr>
          <w:i w:val="0"/>
          <w:iCs w:val="0"/>
          <w:color w:val="auto"/>
          <w:szCs w:val="21"/>
          <w:highlight w:val="none"/>
        </w:rPr>
        <w:t>的法</w:t>
      </w:r>
      <w:r>
        <w:rPr>
          <w:color w:val="auto"/>
          <w:szCs w:val="21"/>
          <w:highlight w:val="none"/>
        </w:rPr>
        <w:t>定代表人，我方愿意参加贵方组织的</w:t>
      </w:r>
      <w:r>
        <w:rPr>
          <w:rFonts w:hint="eastAsia"/>
          <w:color w:val="auto"/>
          <w:szCs w:val="21"/>
          <w:highlight w:val="none"/>
        </w:rPr>
        <w:t xml:space="preserve"> </w:t>
      </w:r>
      <w:r>
        <w:rPr>
          <w:rFonts w:hint="eastAsia"/>
          <w:i w:val="0"/>
          <w:iCs w:val="0"/>
          <w:color w:val="auto"/>
          <w:szCs w:val="21"/>
          <w:highlight w:val="none"/>
          <w:u w:val="single"/>
        </w:rPr>
        <w:t xml:space="preserve">（项目名称） </w:t>
      </w:r>
      <w:r>
        <w:rPr>
          <w:i w:val="0"/>
          <w:iCs w:val="0"/>
          <w:color w:val="auto"/>
          <w:szCs w:val="21"/>
          <w:highlight w:val="none"/>
        </w:rPr>
        <w:t>项目的</w:t>
      </w:r>
      <w:r>
        <w:rPr>
          <w:color w:val="auto"/>
          <w:szCs w:val="21"/>
          <w:highlight w:val="none"/>
        </w:rPr>
        <w:t>响应，为便于贵方公正、择优地确定入围</w:t>
      </w:r>
      <w:r>
        <w:rPr>
          <w:rFonts w:hint="eastAsia"/>
          <w:color w:val="auto"/>
          <w:szCs w:val="21"/>
          <w:highlight w:val="none"/>
          <w:lang w:eastAsia="zh-CN"/>
        </w:rPr>
        <w:t>供应商</w:t>
      </w:r>
      <w:r>
        <w:rPr>
          <w:color w:val="auto"/>
          <w:szCs w:val="21"/>
          <w:highlight w:val="none"/>
        </w:rPr>
        <w:t>及其响应产品和服务，我方就本次响应有关事项郑重声明如下：</w:t>
      </w:r>
    </w:p>
    <w:p w14:paraId="6A1F592B">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（1）我方向贵方提交的所有响应文件、资料都是准确的和真实的。</w:t>
      </w:r>
    </w:p>
    <w:p w14:paraId="1CB39E83">
      <w:pPr>
        <w:snapToGrid w:val="0"/>
        <w:spacing w:before="120" w:beforeLines="50" w:line="360" w:lineRule="exact"/>
        <w:ind w:firstLine="420" w:firstLineChars="200"/>
        <w:rPr>
          <w:color w:val="auto"/>
          <w:szCs w:val="21"/>
          <w:highlight w:val="none"/>
        </w:rPr>
      </w:pPr>
      <w:r>
        <w:rPr>
          <w:color w:val="auto"/>
          <w:szCs w:val="21"/>
          <w:highlight w:val="none"/>
        </w:rPr>
        <w:t>（2）我方不是</w:t>
      </w:r>
      <w:r>
        <w:rPr>
          <w:rFonts w:hint="eastAsia"/>
          <w:color w:val="auto"/>
          <w:szCs w:val="21"/>
          <w:highlight w:val="none"/>
        </w:rPr>
        <w:t>征集人</w:t>
      </w:r>
      <w:r>
        <w:rPr>
          <w:color w:val="auto"/>
          <w:szCs w:val="21"/>
          <w:highlight w:val="none"/>
        </w:rPr>
        <w:t>的附属机构；也不是为本项目提供整体设计、规范编制或者项目管理、监理、检测等服务的</w:t>
      </w:r>
      <w:r>
        <w:rPr>
          <w:rFonts w:hint="eastAsia"/>
          <w:color w:val="auto"/>
          <w:szCs w:val="21"/>
          <w:highlight w:val="none"/>
          <w:lang w:eastAsia="zh-CN"/>
        </w:rPr>
        <w:t>供应商</w:t>
      </w:r>
      <w:r>
        <w:rPr>
          <w:color w:val="auto"/>
          <w:szCs w:val="21"/>
          <w:highlight w:val="none"/>
        </w:rPr>
        <w:t>或其附属机构。</w:t>
      </w:r>
    </w:p>
    <w:p w14:paraId="06DA6532">
      <w:pPr>
        <w:snapToGrid w:val="0"/>
        <w:spacing w:before="120" w:beforeLines="50" w:line="360" w:lineRule="exact"/>
        <w:ind w:firstLine="420" w:firstLineChars="200"/>
        <w:rPr>
          <w:color w:val="auto"/>
          <w:szCs w:val="21"/>
          <w:highlight w:val="none"/>
        </w:rPr>
      </w:pPr>
      <w:r>
        <w:rPr>
          <w:color w:val="auto"/>
          <w:szCs w:val="21"/>
          <w:highlight w:val="none"/>
        </w:rPr>
        <w:t>（3）我方承诺在参加本政府采购项目活动前，没有被纳入政府部门或银行认定的失信名单，我方具有良好的商业信誉。</w:t>
      </w:r>
    </w:p>
    <w:p w14:paraId="17FDE15E">
      <w:pPr>
        <w:snapToGrid w:val="0"/>
        <w:spacing w:before="120" w:beforeLines="50" w:line="360" w:lineRule="exact"/>
        <w:ind w:firstLine="420" w:firstLineChars="200"/>
        <w:rPr>
          <w:color w:val="auto"/>
          <w:szCs w:val="21"/>
          <w:highlight w:val="none"/>
        </w:rPr>
      </w:pPr>
      <w:r>
        <w:rPr>
          <w:color w:val="auto"/>
          <w:szCs w:val="21"/>
          <w:highlight w:val="none"/>
        </w:rPr>
        <w:t>（4）我方及本人承诺在参加本政府采购项目活动前三年内，在经营活动中没有重大违法记录及不良信用记录。重大违法记录是指供</w:t>
      </w:r>
      <w:r>
        <w:rPr>
          <w:rFonts w:hint="eastAsia"/>
          <w:color w:val="auto"/>
          <w:szCs w:val="21"/>
          <w:highlight w:val="none"/>
          <w:lang w:eastAsia="zh-CN"/>
        </w:rPr>
        <w:t>供应商</w:t>
      </w:r>
      <w:r>
        <w:rPr>
          <w:color w:val="auto"/>
          <w:szCs w:val="21"/>
          <w:highlight w:val="none"/>
        </w:rPr>
        <w:t>因违法经营受到刑事处罚或者责令停产停业、吊销许可证或者执照、较大数额罚款等行政处罚。如我方提供的声明不实，则自愿承担《政府采购法》有关提供虚假材料的规定给予的处罚。</w:t>
      </w:r>
    </w:p>
    <w:p w14:paraId="756ECBEA">
      <w:pPr>
        <w:snapToGrid w:val="0"/>
        <w:spacing w:before="120" w:beforeLines="50" w:line="360" w:lineRule="exact"/>
        <w:ind w:firstLine="420" w:firstLineChars="200"/>
        <w:rPr>
          <w:color w:val="auto"/>
          <w:szCs w:val="21"/>
          <w:highlight w:val="none"/>
        </w:rPr>
      </w:pPr>
      <w:r>
        <w:rPr>
          <w:color w:val="auto"/>
          <w:szCs w:val="21"/>
          <w:highlight w:val="none"/>
        </w:rPr>
        <w:t>（5）我方承诺具有履行本项目合同所必需的设备和专业技术能力。</w:t>
      </w:r>
    </w:p>
    <w:p w14:paraId="6CE31F61">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，如我方提供的声明不实，则接受本次响应作为否决响应的处理，</w:t>
      </w:r>
      <w:r>
        <w:rPr>
          <w:color w:val="auto"/>
          <w:szCs w:val="21"/>
          <w:highlight w:val="none"/>
        </w:rPr>
        <w:t>并根据财库〔2016〕125号《财政部关于在政府采购活动中查询及使用信用记录有关问题的通知》规定接受失信联合惩戒。</w:t>
      </w:r>
    </w:p>
    <w:p w14:paraId="32202ADC">
      <w:pPr>
        <w:snapToGrid w:val="0"/>
        <w:spacing w:before="120" w:beforeLines="50" w:line="360" w:lineRule="exact"/>
        <w:ind w:firstLine="420" w:firstLineChars="200"/>
        <w:rPr>
          <w:color w:val="auto"/>
          <w:szCs w:val="21"/>
          <w:highlight w:val="none"/>
        </w:rPr>
      </w:pPr>
    </w:p>
    <w:p w14:paraId="59387863">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p w14:paraId="7CD0F268">
      <w:pPr>
        <w:snapToGrid w:val="0"/>
        <w:spacing w:before="120" w:beforeLines="50" w:line="360" w:lineRule="exact"/>
        <w:ind w:firstLine="420" w:firstLineChars="200"/>
        <w:rPr>
          <w:color w:val="auto"/>
          <w:szCs w:val="21"/>
          <w:highlight w:val="none"/>
        </w:rPr>
      </w:pPr>
    </w:p>
    <w:p w14:paraId="349D2886">
      <w:pPr>
        <w:snapToGrid w:val="0"/>
        <w:spacing w:before="120" w:beforeLines="50" w:after="50" w:line="360" w:lineRule="exact"/>
        <w:ind w:firstLine="210" w:firstLineChars="100"/>
        <w:jc w:val="right"/>
        <w:rPr>
          <w:color w:val="auto"/>
          <w:szCs w:val="21"/>
          <w:highlight w:val="none"/>
        </w:rPr>
      </w:pPr>
      <w:bookmarkStart w:id="97" w:name="_Hlk88990289"/>
      <w:r>
        <w:rPr>
          <w:rFonts w:hint="eastAsia"/>
          <w:color w:val="auto"/>
          <w:szCs w:val="21"/>
          <w:highlight w:val="none"/>
          <w:lang w:eastAsia="zh-CN"/>
        </w:rPr>
        <w:t>供应商</w:t>
      </w:r>
      <w:r>
        <w:rPr>
          <w:rFonts w:hint="eastAsia"/>
          <w:color w:val="auto"/>
          <w:szCs w:val="21"/>
          <w:highlight w:val="none"/>
        </w:rPr>
        <w:t>名称（电子签章）</w:t>
      </w:r>
      <w:bookmarkEnd w:id="97"/>
      <w:r>
        <w:rPr>
          <w:color w:val="auto"/>
          <w:szCs w:val="21"/>
          <w:highlight w:val="none"/>
        </w:rPr>
        <w:t>：</w:t>
      </w:r>
      <w:r>
        <w:rPr>
          <w:color w:val="auto"/>
          <w:szCs w:val="21"/>
          <w:highlight w:val="none"/>
          <w:u w:val="single"/>
        </w:rPr>
        <w:t xml:space="preserve">         </w:t>
      </w:r>
      <w:r>
        <w:rPr>
          <w:color w:val="auto"/>
          <w:szCs w:val="21"/>
          <w:highlight w:val="none"/>
        </w:rPr>
        <w:t xml:space="preserve">                                          </w:t>
      </w:r>
    </w:p>
    <w:p w14:paraId="5D675BA4">
      <w:pPr>
        <w:snapToGrid w:val="0"/>
        <w:spacing w:before="120" w:beforeLines="50" w:after="50" w:line="360" w:lineRule="exact"/>
        <w:ind w:firstLine="210" w:firstLineChars="100"/>
        <w:jc w:val="right"/>
        <w:rPr>
          <w:color w:val="auto"/>
          <w:szCs w:val="21"/>
          <w:highlight w:val="none"/>
        </w:rPr>
      </w:pPr>
      <w:r>
        <w:rPr>
          <w:color w:val="auto"/>
          <w:szCs w:val="21"/>
          <w:highlight w:val="none"/>
        </w:rPr>
        <w:t>年    月    日</w:t>
      </w:r>
    </w:p>
    <w:p w14:paraId="38A10D90">
      <w:pPr>
        <w:snapToGrid w:val="0"/>
        <w:spacing w:before="120" w:beforeLines="50" w:after="50" w:line="360" w:lineRule="exact"/>
        <w:ind w:firstLine="210" w:firstLineChars="100"/>
        <w:jc w:val="right"/>
        <w:rPr>
          <w:color w:val="auto"/>
          <w:szCs w:val="21"/>
          <w:highlight w:val="none"/>
        </w:rPr>
      </w:pPr>
    </w:p>
    <w:p w14:paraId="780517A9">
      <w:pPr>
        <w:snapToGrid w:val="0"/>
        <w:spacing w:before="120" w:beforeLines="50" w:after="50" w:line="360" w:lineRule="exact"/>
        <w:ind w:firstLine="210" w:firstLineChars="100"/>
        <w:jc w:val="right"/>
        <w:rPr>
          <w:color w:val="auto"/>
          <w:szCs w:val="21"/>
          <w:highlight w:val="none"/>
        </w:rPr>
      </w:pPr>
    </w:p>
    <w:p w14:paraId="09C89C8B">
      <w:pPr>
        <w:snapToGrid w:val="0"/>
        <w:spacing w:before="120" w:beforeLines="50" w:after="50" w:line="360" w:lineRule="exact"/>
        <w:ind w:firstLine="210" w:firstLineChars="100"/>
        <w:jc w:val="right"/>
        <w:rPr>
          <w:color w:val="auto"/>
          <w:szCs w:val="21"/>
          <w:highlight w:val="none"/>
        </w:rPr>
      </w:pPr>
    </w:p>
    <w:p w14:paraId="0A8E05E5">
      <w:pPr>
        <w:bidi w:val="0"/>
        <w:rPr>
          <w:rFonts w:hint="eastAsia"/>
        </w:rPr>
      </w:pPr>
    </w:p>
    <w:p w14:paraId="08183DFC">
      <w:pPr>
        <w:bidi w:val="0"/>
        <w:rPr>
          <w:rFonts w:hint="eastAsia"/>
        </w:rPr>
      </w:pPr>
    </w:p>
    <w:p w14:paraId="134D21FE">
      <w:pPr>
        <w:snapToGrid w:val="0"/>
        <w:spacing w:before="50" w:after="120" w:afterLines="50"/>
        <w:jc w:val="center"/>
        <w:rPr>
          <w:rFonts w:hint="eastAsia" w:ascii="黑体" w:hAnsi="黑体" w:eastAsia="黑体" w:cs="Times New Roman"/>
          <w:b w:val="0"/>
          <w:bCs w:val="0"/>
          <w:color w:val="000000"/>
          <w:kern w:val="0"/>
          <w:sz w:val="30"/>
          <w:szCs w:val="30"/>
          <w:lang w:val="en-US" w:eastAsia="zh-CN" w:bidi="ar-SA"/>
        </w:rPr>
      </w:pPr>
    </w:p>
    <w:p w14:paraId="697B8E0D">
      <w:pPr>
        <w:snapToGrid w:val="0"/>
        <w:spacing w:before="50" w:after="120" w:afterLines="50"/>
        <w:jc w:val="center"/>
        <w:rPr>
          <w:rFonts w:hint="eastAsia" w:ascii="黑体" w:hAnsi="黑体" w:eastAsia="黑体" w:cs="Times New Roman"/>
          <w:b w:val="0"/>
          <w:bCs w:val="0"/>
          <w:color w:val="000000"/>
          <w:kern w:val="0"/>
          <w:sz w:val="30"/>
          <w:szCs w:val="30"/>
          <w:lang w:val="en-US" w:eastAsia="zh-CN" w:bidi="ar-SA"/>
        </w:rPr>
      </w:pPr>
    </w:p>
    <w:p w14:paraId="1F8C3482">
      <w:pPr>
        <w:snapToGrid w:val="0"/>
        <w:spacing w:before="50" w:after="120" w:afterLines="50"/>
        <w:jc w:val="center"/>
        <w:rPr>
          <w:rFonts w:hint="eastAsia" w:ascii="黑体" w:hAnsi="黑体" w:eastAsia="黑体" w:cs="Times New Roman"/>
          <w:b w:val="0"/>
          <w:bCs w:val="0"/>
          <w:color w:val="000000"/>
          <w:kern w:val="0"/>
          <w:sz w:val="30"/>
          <w:szCs w:val="30"/>
          <w:lang w:val="en-US" w:eastAsia="zh-CN" w:bidi="ar-SA"/>
        </w:rPr>
      </w:pPr>
      <w:r>
        <w:rPr>
          <w:rFonts w:hint="eastAsia" w:ascii="黑体" w:hAnsi="黑体" w:eastAsia="黑体" w:cs="Times New Roman"/>
          <w:b w:val="0"/>
          <w:bCs w:val="0"/>
          <w:color w:val="000000"/>
          <w:kern w:val="0"/>
          <w:sz w:val="30"/>
          <w:szCs w:val="30"/>
          <w:lang w:val="en-US" w:eastAsia="zh-CN" w:bidi="ar-SA"/>
        </w:rPr>
        <w:t>四、供应商参加本项目无围标串标行为的承诺函</w:t>
      </w:r>
    </w:p>
    <w:p w14:paraId="718367DA">
      <w:pPr>
        <w:snapToGrid w:val="0"/>
        <w:spacing w:before="50" w:after="120" w:afterLines="50"/>
        <w:jc w:val="left"/>
        <w:rPr>
          <w:color w:val="auto"/>
          <w:szCs w:val="21"/>
          <w:highlight w:val="none"/>
        </w:rPr>
      </w:pPr>
    </w:p>
    <w:p w14:paraId="1D1CF1E0">
      <w:pPr>
        <w:snapToGrid w:val="0"/>
        <w:spacing w:before="50" w:after="120" w:afterLines="50"/>
        <w:jc w:val="left"/>
        <w:rPr>
          <w:color w:val="auto"/>
          <w:szCs w:val="21"/>
          <w:highlight w:val="none"/>
        </w:rPr>
      </w:pPr>
      <w:r>
        <w:rPr>
          <w:rFonts w:hint="eastAsia"/>
          <w:color w:val="auto"/>
          <w:szCs w:val="21"/>
          <w:highlight w:val="none"/>
        </w:rPr>
        <w:t>一、我方承诺无下列相互串通响应的情形：</w:t>
      </w:r>
    </w:p>
    <w:p w14:paraId="63FC4835">
      <w:pPr>
        <w:snapToGrid w:val="0"/>
        <w:spacing w:before="50" w:after="120" w:afterLines="50"/>
        <w:jc w:val="left"/>
        <w:rPr>
          <w:color w:val="auto"/>
          <w:szCs w:val="21"/>
          <w:highlight w:val="none"/>
        </w:rPr>
      </w:pPr>
      <w:r>
        <w:rPr>
          <w:rFonts w:hint="eastAsia"/>
          <w:color w:val="auto"/>
          <w:szCs w:val="21"/>
          <w:highlight w:val="none"/>
        </w:rPr>
        <w:t>1.不同</w:t>
      </w:r>
      <w:r>
        <w:rPr>
          <w:rFonts w:hint="eastAsia"/>
          <w:color w:val="auto"/>
          <w:szCs w:val="21"/>
          <w:highlight w:val="none"/>
          <w:lang w:eastAsia="zh-CN"/>
        </w:rPr>
        <w:t>供应商</w:t>
      </w:r>
      <w:r>
        <w:rPr>
          <w:rFonts w:hint="eastAsia"/>
          <w:color w:val="auto"/>
          <w:szCs w:val="21"/>
          <w:highlight w:val="none"/>
        </w:rPr>
        <w:t>的响应文件由同一单位或者个人编制；或者不同</w:t>
      </w:r>
      <w:r>
        <w:rPr>
          <w:rFonts w:hint="eastAsia"/>
          <w:color w:val="auto"/>
          <w:szCs w:val="21"/>
          <w:highlight w:val="none"/>
          <w:lang w:eastAsia="zh-CN"/>
        </w:rPr>
        <w:t>供应商</w:t>
      </w:r>
      <w:r>
        <w:rPr>
          <w:rFonts w:hint="eastAsia"/>
          <w:color w:val="auto"/>
          <w:szCs w:val="21"/>
          <w:highlight w:val="none"/>
        </w:rPr>
        <w:t>报名的IP地址一致的；</w:t>
      </w:r>
    </w:p>
    <w:p w14:paraId="3B6EFF9A">
      <w:pPr>
        <w:snapToGrid w:val="0"/>
        <w:spacing w:before="50" w:after="120" w:afterLines="50"/>
        <w:jc w:val="left"/>
        <w:rPr>
          <w:color w:val="auto"/>
          <w:szCs w:val="21"/>
          <w:highlight w:val="none"/>
        </w:rPr>
      </w:pPr>
      <w:r>
        <w:rPr>
          <w:rFonts w:hint="eastAsia"/>
          <w:color w:val="auto"/>
          <w:szCs w:val="21"/>
          <w:highlight w:val="none"/>
        </w:rPr>
        <w:t>2.不同</w:t>
      </w:r>
      <w:r>
        <w:rPr>
          <w:rFonts w:hint="eastAsia"/>
          <w:color w:val="auto"/>
          <w:szCs w:val="21"/>
          <w:highlight w:val="none"/>
          <w:lang w:eastAsia="zh-CN"/>
        </w:rPr>
        <w:t>供应商</w:t>
      </w:r>
      <w:r>
        <w:rPr>
          <w:rFonts w:hint="eastAsia"/>
          <w:color w:val="auto"/>
          <w:szCs w:val="21"/>
          <w:highlight w:val="none"/>
        </w:rPr>
        <w:t>委托同一单位或者个人办理响应事宜；</w:t>
      </w:r>
    </w:p>
    <w:p w14:paraId="44D8EEF9">
      <w:pPr>
        <w:snapToGrid w:val="0"/>
        <w:spacing w:before="50" w:after="120" w:afterLines="50"/>
        <w:jc w:val="left"/>
        <w:rPr>
          <w:color w:val="auto"/>
          <w:szCs w:val="21"/>
          <w:highlight w:val="none"/>
        </w:rPr>
      </w:pPr>
      <w:r>
        <w:rPr>
          <w:rFonts w:hint="eastAsia"/>
          <w:color w:val="auto"/>
          <w:szCs w:val="21"/>
          <w:highlight w:val="none"/>
        </w:rPr>
        <w:t>3.不同的</w:t>
      </w:r>
      <w:r>
        <w:rPr>
          <w:rFonts w:hint="eastAsia"/>
          <w:color w:val="auto"/>
          <w:szCs w:val="21"/>
          <w:highlight w:val="none"/>
          <w:lang w:eastAsia="zh-CN"/>
        </w:rPr>
        <w:t>供应商</w:t>
      </w:r>
      <w:r>
        <w:rPr>
          <w:rFonts w:hint="eastAsia"/>
          <w:color w:val="auto"/>
          <w:szCs w:val="21"/>
          <w:highlight w:val="none"/>
        </w:rPr>
        <w:t>的响应文件载明的项目管理员为同一个人；</w:t>
      </w:r>
    </w:p>
    <w:p w14:paraId="2BCB6B76">
      <w:pPr>
        <w:snapToGrid w:val="0"/>
        <w:spacing w:before="50" w:after="120" w:afterLines="50"/>
        <w:jc w:val="left"/>
        <w:rPr>
          <w:color w:val="auto"/>
          <w:szCs w:val="21"/>
          <w:highlight w:val="none"/>
        </w:rPr>
      </w:pPr>
      <w:r>
        <w:rPr>
          <w:rFonts w:hint="eastAsia"/>
          <w:color w:val="auto"/>
          <w:szCs w:val="21"/>
          <w:highlight w:val="none"/>
        </w:rPr>
        <w:t>4.不同</w:t>
      </w:r>
      <w:r>
        <w:rPr>
          <w:rFonts w:hint="eastAsia"/>
          <w:color w:val="auto"/>
          <w:szCs w:val="21"/>
          <w:highlight w:val="none"/>
          <w:lang w:eastAsia="zh-CN"/>
        </w:rPr>
        <w:t>供应商</w:t>
      </w:r>
      <w:r>
        <w:rPr>
          <w:rFonts w:hint="eastAsia"/>
          <w:color w:val="auto"/>
          <w:szCs w:val="21"/>
          <w:highlight w:val="none"/>
        </w:rPr>
        <w:t>的响应文件异常一致或者响应报价呈规律性差异；</w:t>
      </w:r>
    </w:p>
    <w:p w14:paraId="3154216D">
      <w:pPr>
        <w:snapToGrid w:val="0"/>
        <w:spacing w:before="50" w:after="120" w:afterLines="50"/>
        <w:jc w:val="left"/>
        <w:rPr>
          <w:color w:val="auto"/>
          <w:szCs w:val="21"/>
          <w:highlight w:val="none"/>
        </w:rPr>
      </w:pPr>
      <w:r>
        <w:rPr>
          <w:rFonts w:hint="eastAsia"/>
          <w:color w:val="auto"/>
          <w:szCs w:val="21"/>
          <w:highlight w:val="none"/>
        </w:rPr>
        <w:t>5.不同</w:t>
      </w:r>
      <w:r>
        <w:rPr>
          <w:rFonts w:hint="eastAsia"/>
          <w:color w:val="auto"/>
          <w:szCs w:val="21"/>
          <w:highlight w:val="none"/>
          <w:lang w:eastAsia="zh-CN"/>
        </w:rPr>
        <w:t>供应商</w:t>
      </w:r>
      <w:r>
        <w:rPr>
          <w:rFonts w:hint="eastAsia"/>
          <w:color w:val="auto"/>
          <w:szCs w:val="21"/>
          <w:highlight w:val="none"/>
        </w:rPr>
        <w:t>的响应文件相互混装；</w:t>
      </w:r>
    </w:p>
    <w:p w14:paraId="4FF0F412">
      <w:pPr>
        <w:snapToGrid w:val="0"/>
        <w:spacing w:before="50" w:after="120" w:afterLines="50"/>
        <w:jc w:val="left"/>
        <w:rPr>
          <w:color w:val="auto"/>
          <w:szCs w:val="21"/>
          <w:highlight w:val="none"/>
        </w:rPr>
      </w:pPr>
      <w:r>
        <w:rPr>
          <w:rFonts w:hint="eastAsia"/>
          <w:color w:val="auto"/>
          <w:szCs w:val="21"/>
          <w:highlight w:val="none"/>
        </w:rPr>
        <w:t>6.不同</w:t>
      </w:r>
      <w:r>
        <w:rPr>
          <w:rFonts w:hint="eastAsia"/>
          <w:color w:val="auto"/>
          <w:szCs w:val="21"/>
          <w:highlight w:val="none"/>
          <w:lang w:eastAsia="zh-CN"/>
        </w:rPr>
        <w:t>供应商</w:t>
      </w:r>
      <w:r>
        <w:rPr>
          <w:rFonts w:hint="eastAsia"/>
          <w:color w:val="auto"/>
          <w:szCs w:val="21"/>
          <w:highlight w:val="none"/>
        </w:rPr>
        <w:t>的响应保证金从同一单位或者个人账户转出。</w:t>
      </w:r>
    </w:p>
    <w:p w14:paraId="21AF4CCC">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1E8D4B37">
      <w:pPr>
        <w:snapToGrid w:val="0"/>
        <w:spacing w:before="50" w:after="120" w:afterLines="50"/>
        <w:jc w:val="left"/>
        <w:rPr>
          <w:color w:val="auto"/>
          <w:szCs w:val="21"/>
          <w:highlight w:val="none"/>
        </w:rPr>
      </w:pPr>
      <w:r>
        <w:rPr>
          <w:rFonts w:hint="eastAsia"/>
          <w:color w:val="auto"/>
          <w:szCs w:val="21"/>
          <w:highlight w:val="none"/>
        </w:rPr>
        <w:t>1.</w:t>
      </w:r>
      <w:r>
        <w:rPr>
          <w:rFonts w:hint="eastAsia"/>
          <w:color w:val="auto"/>
          <w:szCs w:val="21"/>
          <w:highlight w:val="none"/>
          <w:lang w:eastAsia="zh-CN"/>
        </w:rPr>
        <w:t>供应商</w:t>
      </w:r>
      <w:r>
        <w:rPr>
          <w:rFonts w:hint="eastAsia"/>
          <w:color w:val="auto"/>
          <w:szCs w:val="21"/>
          <w:highlight w:val="none"/>
        </w:rPr>
        <w:t>直接或者间接从采购人或者采购代理机构处获得其他</w:t>
      </w:r>
      <w:r>
        <w:rPr>
          <w:rFonts w:hint="eastAsia"/>
          <w:color w:val="auto"/>
          <w:szCs w:val="21"/>
          <w:highlight w:val="none"/>
          <w:lang w:eastAsia="zh-CN"/>
        </w:rPr>
        <w:t>供应商</w:t>
      </w:r>
      <w:r>
        <w:rPr>
          <w:rFonts w:hint="eastAsia"/>
          <w:color w:val="auto"/>
          <w:szCs w:val="21"/>
          <w:highlight w:val="none"/>
        </w:rPr>
        <w:t>的相关信息并修改其</w:t>
      </w:r>
      <w:r>
        <w:rPr>
          <w:rFonts w:hint="eastAsia"/>
          <w:color w:val="auto"/>
          <w:szCs w:val="21"/>
          <w:highlight w:val="none"/>
          <w:lang w:val="en-US" w:eastAsia="zh-CN"/>
        </w:rPr>
        <w:t>投标文件</w:t>
      </w:r>
      <w:r>
        <w:rPr>
          <w:rFonts w:hint="eastAsia"/>
          <w:color w:val="auto"/>
          <w:szCs w:val="21"/>
          <w:highlight w:val="none"/>
        </w:rPr>
        <w:t>或者响应文件；</w:t>
      </w:r>
    </w:p>
    <w:p w14:paraId="7D125E18">
      <w:pPr>
        <w:snapToGrid w:val="0"/>
        <w:spacing w:before="50" w:after="120" w:afterLines="50"/>
        <w:jc w:val="left"/>
        <w:rPr>
          <w:color w:val="auto"/>
          <w:szCs w:val="21"/>
          <w:highlight w:val="none"/>
        </w:rPr>
      </w:pPr>
      <w:r>
        <w:rPr>
          <w:rFonts w:hint="eastAsia"/>
          <w:color w:val="auto"/>
          <w:szCs w:val="21"/>
          <w:highlight w:val="none"/>
        </w:rPr>
        <w:t>2.</w:t>
      </w:r>
      <w:r>
        <w:rPr>
          <w:rFonts w:hint="eastAsia"/>
          <w:color w:val="auto"/>
          <w:szCs w:val="21"/>
          <w:highlight w:val="none"/>
          <w:lang w:eastAsia="zh-CN"/>
        </w:rPr>
        <w:t>供应商</w:t>
      </w:r>
      <w:r>
        <w:rPr>
          <w:rFonts w:hint="eastAsia"/>
          <w:color w:val="auto"/>
          <w:szCs w:val="21"/>
          <w:highlight w:val="none"/>
        </w:rPr>
        <w:t>按照采购人或者采购代理机构的授意撤换、修改</w:t>
      </w:r>
      <w:r>
        <w:rPr>
          <w:rFonts w:hint="eastAsia"/>
          <w:color w:val="auto"/>
          <w:szCs w:val="21"/>
          <w:highlight w:val="none"/>
          <w:lang w:val="en-US" w:eastAsia="zh-CN"/>
        </w:rPr>
        <w:t>投标</w:t>
      </w:r>
      <w:r>
        <w:rPr>
          <w:rFonts w:hint="eastAsia"/>
          <w:color w:val="auto"/>
          <w:szCs w:val="21"/>
          <w:highlight w:val="none"/>
        </w:rPr>
        <w:t>文件或者响应文件；</w:t>
      </w:r>
    </w:p>
    <w:p w14:paraId="380734A6">
      <w:pPr>
        <w:snapToGrid w:val="0"/>
        <w:spacing w:before="50" w:after="120" w:afterLines="50"/>
        <w:jc w:val="left"/>
        <w:rPr>
          <w:color w:val="auto"/>
          <w:szCs w:val="21"/>
          <w:highlight w:val="none"/>
        </w:rPr>
      </w:pPr>
      <w:r>
        <w:rPr>
          <w:rFonts w:hint="eastAsia"/>
          <w:color w:val="auto"/>
          <w:szCs w:val="21"/>
          <w:highlight w:val="none"/>
        </w:rPr>
        <w:t>3.</w:t>
      </w:r>
      <w:r>
        <w:rPr>
          <w:rFonts w:hint="eastAsia"/>
          <w:color w:val="auto"/>
          <w:szCs w:val="21"/>
          <w:highlight w:val="none"/>
          <w:lang w:eastAsia="zh-CN"/>
        </w:rPr>
        <w:t>供应商</w:t>
      </w:r>
      <w:r>
        <w:rPr>
          <w:rFonts w:hint="eastAsia"/>
          <w:color w:val="auto"/>
          <w:szCs w:val="21"/>
          <w:highlight w:val="none"/>
        </w:rPr>
        <w:t>之间协商报价、技术方案等</w:t>
      </w:r>
      <w:r>
        <w:rPr>
          <w:rFonts w:hint="eastAsia"/>
          <w:color w:val="auto"/>
          <w:szCs w:val="21"/>
          <w:highlight w:val="none"/>
          <w:lang w:val="en-US" w:eastAsia="zh-CN"/>
        </w:rPr>
        <w:t>投标文件</w:t>
      </w:r>
      <w:r>
        <w:rPr>
          <w:rFonts w:hint="eastAsia"/>
          <w:color w:val="auto"/>
          <w:szCs w:val="21"/>
          <w:highlight w:val="none"/>
        </w:rPr>
        <w:t>或者响应文件的实质性内容；</w:t>
      </w:r>
    </w:p>
    <w:p w14:paraId="009A78E3">
      <w:pPr>
        <w:snapToGrid w:val="0"/>
        <w:spacing w:before="50" w:after="120" w:afterLines="50"/>
        <w:jc w:val="left"/>
        <w:rPr>
          <w:color w:val="auto"/>
          <w:szCs w:val="21"/>
          <w:highlight w:val="none"/>
        </w:rPr>
      </w:pPr>
      <w:r>
        <w:rPr>
          <w:rFonts w:hint="eastAsia"/>
          <w:color w:val="auto"/>
          <w:szCs w:val="21"/>
          <w:highlight w:val="none"/>
        </w:rPr>
        <w:t>4.属于同一集团、协会、商会等组织成员的</w:t>
      </w:r>
      <w:r>
        <w:rPr>
          <w:rFonts w:hint="eastAsia"/>
          <w:color w:val="auto"/>
          <w:szCs w:val="21"/>
          <w:highlight w:val="none"/>
          <w:lang w:eastAsia="zh-CN"/>
        </w:rPr>
        <w:t>供应商</w:t>
      </w:r>
      <w:r>
        <w:rPr>
          <w:rFonts w:hint="eastAsia"/>
          <w:color w:val="auto"/>
          <w:szCs w:val="21"/>
          <w:highlight w:val="none"/>
        </w:rPr>
        <w:t>按照该组织要求协同参加政府采购活动；</w:t>
      </w:r>
    </w:p>
    <w:p w14:paraId="7C236EA4">
      <w:pPr>
        <w:snapToGrid w:val="0"/>
        <w:spacing w:before="50" w:after="120" w:afterLines="50"/>
        <w:jc w:val="left"/>
        <w:rPr>
          <w:color w:val="auto"/>
          <w:szCs w:val="21"/>
          <w:highlight w:val="none"/>
        </w:rPr>
      </w:pPr>
      <w:r>
        <w:rPr>
          <w:rFonts w:hint="eastAsia"/>
          <w:color w:val="auto"/>
          <w:szCs w:val="21"/>
          <w:highlight w:val="none"/>
        </w:rPr>
        <w:t>5.</w:t>
      </w:r>
      <w:r>
        <w:rPr>
          <w:rFonts w:hint="eastAsia"/>
          <w:color w:val="auto"/>
          <w:szCs w:val="21"/>
          <w:highlight w:val="none"/>
          <w:lang w:eastAsia="zh-CN"/>
        </w:rPr>
        <w:t>供应商</w:t>
      </w:r>
      <w:r>
        <w:rPr>
          <w:rFonts w:hint="eastAsia"/>
          <w:color w:val="auto"/>
          <w:szCs w:val="21"/>
          <w:highlight w:val="none"/>
        </w:rPr>
        <w:t>之间事先约定一致抬高或者压低响应报价，或者在采购项目中事先约定轮流以高价位或者低价位中标，或者事先约定由某一特定</w:t>
      </w:r>
      <w:r>
        <w:rPr>
          <w:rFonts w:hint="eastAsia"/>
          <w:color w:val="auto"/>
          <w:szCs w:val="21"/>
          <w:highlight w:val="none"/>
          <w:lang w:eastAsia="zh-CN"/>
        </w:rPr>
        <w:t>供应商</w:t>
      </w:r>
      <w:r>
        <w:rPr>
          <w:rFonts w:hint="eastAsia"/>
          <w:color w:val="auto"/>
          <w:szCs w:val="21"/>
          <w:highlight w:val="none"/>
        </w:rPr>
        <w:t>中标，然后再参加响应；</w:t>
      </w:r>
    </w:p>
    <w:p w14:paraId="656DA7C4">
      <w:pPr>
        <w:snapToGrid w:val="0"/>
        <w:spacing w:before="50" w:after="120" w:afterLines="50"/>
        <w:jc w:val="left"/>
        <w:rPr>
          <w:color w:val="auto"/>
          <w:szCs w:val="21"/>
          <w:highlight w:val="none"/>
        </w:rPr>
      </w:pPr>
      <w:r>
        <w:rPr>
          <w:rFonts w:hint="eastAsia"/>
          <w:color w:val="auto"/>
          <w:szCs w:val="21"/>
          <w:highlight w:val="none"/>
        </w:rPr>
        <w:t>6.</w:t>
      </w:r>
      <w:r>
        <w:rPr>
          <w:rFonts w:hint="eastAsia"/>
          <w:color w:val="auto"/>
          <w:szCs w:val="21"/>
          <w:highlight w:val="none"/>
          <w:lang w:eastAsia="zh-CN"/>
        </w:rPr>
        <w:t>供应商</w:t>
      </w:r>
      <w:r>
        <w:rPr>
          <w:rFonts w:hint="eastAsia"/>
          <w:color w:val="auto"/>
          <w:szCs w:val="21"/>
          <w:highlight w:val="none"/>
        </w:rPr>
        <w:t>之间商定部分</w:t>
      </w:r>
      <w:r>
        <w:rPr>
          <w:rFonts w:hint="eastAsia"/>
          <w:color w:val="auto"/>
          <w:szCs w:val="21"/>
          <w:highlight w:val="none"/>
          <w:lang w:eastAsia="zh-CN"/>
        </w:rPr>
        <w:t>供应商</w:t>
      </w:r>
      <w:r>
        <w:rPr>
          <w:rFonts w:hint="eastAsia"/>
          <w:color w:val="auto"/>
          <w:szCs w:val="21"/>
          <w:highlight w:val="none"/>
        </w:rPr>
        <w:t>放弃参加政府采购活动或者放弃中标；</w:t>
      </w:r>
    </w:p>
    <w:p w14:paraId="5F720C3A">
      <w:pPr>
        <w:snapToGrid w:val="0"/>
        <w:spacing w:before="50" w:after="120" w:afterLines="50"/>
        <w:jc w:val="left"/>
        <w:rPr>
          <w:color w:val="auto"/>
          <w:szCs w:val="21"/>
          <w:highlight w:val="none"/>
        </w:rPr>
      </w:pPr>
      <w:r>
        <w:rPr>
          <w:rFonts w:hint="eastAsia"/>
          <w:color w:val="auto"/>
          <w:szCs w:val="21"/>
          <w:highlight w:val="none"/>
        </w:rPr>
        <w:t>7.</w:t>
      </w:r>
      <w:r>
        <w:rPr>
          <w:rFonts w:hint="eastAsia"/>
          <w:color w:val="auto"/>
          <w:szCs w:val="21"/>
          <w:highlight w:val="none"/>
          <w:lang w:eastAsia="zh-CN"/>
        </w:rPr>
        <w:t>供应商</w:t>
      </w:r>
      <w:r>
        <w:rPr>
          <w:rFonts w:hint="eastAsia"/>
          <w:color w:val="auto"/>
          <w:szCs w:val="21"/>
          <w:highlight w:val="none"/>
        </w:rPr>
        <w:t>与采购人或者采购代理机构之间、</w:t>
      </w:r>
      <w:r>
        <w:rPr>
          <w:rFonts w:hint="eastAsia"/>
          <w:color w:val="auto"/>
          <w:szCs w:val="21"/>
          <w:highlight w:val="none"/>
          <w:lang w:eastAsia="zh-CN"/>
        </w:rPr>
        <w:t>供应商</w:t>
      </w:r>
      <w:r>
        <w:rPr>
          <w:rFonts w:hint="eastAsia"/>
          <w:color w:val="auto"/>
          <w:szCs w:val="21"/>
          <w:highlight w:val="none"/>
        </w:rPr>
        <w:t>相互之间，为谋求特定</w:t>
      </w:r>
      <w:r>
        <w:rPr>
          <w:rFonts w:hint="eastAsia"/>
          <w:color w:val="auto"/>
          <w:szCs w:val="21"/>
          <w:highlight w:val="none"/>
          <w:lang w:eastAsia="zh-CN"/>
        </w:rPr>
        <w:t>供应商</w:t>
      </w:r>
      <w:r>
        <w:rPr>
          <w:rFonts w:hint="eastAsia"/>
          <w:color w:val="auto"/>
          <w:szCs w:val="21"/>
          <w:highlight w:val="none"/>
        </w:rPr>
        <w:t>中标或者排斥其他</w:t>
      </w:r>
      <w:r>
        <w:rPr>
          <w:rFonts w:hint="eastAsia"/>
          <w:color w:val="auto"/>
          <w:szCs w:val="21"/>
          <w:highlight w:val="none"/>
          <w:lang w:eastAsia="zh-CN"/>
        </w:rPr>
        <w:t>供应商</w:t>
      </w:r>
      <w:r>
        <w:rPr>
          <w:rFonts w:hint="eastAsia"/>
          <w:color w:val="auto"/>
          <w:szCs w:val="21"/>
          <w:highlight w:val="none"/>
        </w:rPr>
        <w:t>的其他串通行为。</w:t>
      </w:r>
    </w:p>
    <w:p w14:paraId="61DC68EF">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3CAC1590">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0E3AC9BC">
      <w:pPr>
        <w:snapToGrid w:val="0"/>
        <w:spacing w:before="50" w:after="120" w:afterLines="50"/>
        <w:jc w:val="center"/>
        <w:rPr>
          <w:color w:val="auto"/>
          <w:szCs w:val="21"/>
          <w:highlight w:val="none"/>
        </w:rPr>
      </w:pPr>
    </w:p>
    <w:p w14:paraId="5E6DA4CB">
      <w:pPr>
        <w:snapToGrid w:val="0"/>
        <w:spacing w:before="50" w:after="120" w:afterLines="50"/>
        <w:jc w:val="center"/>
        <w:rPr>
          <w:color w:val="auto"/>
          <w:szCs w:val="21"/>
          <w:highlight w:val="none"/>
        </w:rPr>
      </w:pPr>
    </w:p>
    <w:p w14:paraId="672F07AD">
      <w:pPr>
        <w:snapToGrid w:val="0"/>
        <w:spacing w:before="50" w:after="120" w:afterLines="50"/>
        <w:jc w:val="center"/>
        <w:rPr>
          <w:rFonts w:hint="eastAsia"/>
          <w:color w:val="auto"/>
          <w:szCs w:val="21"/>
          <w:highlight w:val="none"/>
        </w:rPr>
      </w:pPr>
      <w:r>
        <w:rPr>
          <w:rFonts w:hint="eastAsia"/>
          <w:color w:val="auto"/>
          <w:szCs w:val="21"/>
          <w:highlight w:val="none"/>
          <w:lang w:eastAsia="zh-CN"/>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197E70A4">
      <w:pPr>
        <w:snapToGrid w:val="0"/>
        <w:spacing w:before="50" w:after="120" w:afterLines="50"/>
        <w:jc w:val="center"/>
        <w:rPr>
          <w:rFonts w:hint="eastAsia"/>
          <w:color w:val="auto"/>
          <w:szCs w:val="21"/>
          <w:highlight w:val="none"/>
        </w:rPr>
      </w:pPr>
      <w:r>
        <w:rPr>
          <w:rFonts w:hint="eastAsia"/>
          <w:color w:val="auto"/>
          <w:szCs w:val="21"/>
          <w:highlight w:val="none"/>
        </w:rPr>
        <w:t>日期：  年  月   日</w:t>
      </w:r>
    </w:p>
    <w:p w14:paraId="2488386C">
      <w:pPr>
        <w:pStyle w:val="7"/>
        <w:ind w:left="0" w:leftChars="0" w:firstLine="0" w:firstLineChars="0"/>
        <w:rPr>
          <w:rFonts w:hint="eastAsia"/>
        </w:rPr>
      </w:pPr>
    </w:p>
    <w:p w14:paraId="59A07D08">
      <w:pPr>
        <w:pStyle w:val="7"/>
        <w:ind w:left="0" w:leftChars="0" w:firstLine="0" w:firstLineChars="0"/>
        <w:rPr>
          <w:rFonts w:hint="eastAsia"/>
        </w:rPr>
        <w:sectPr>
          <w:headerReference r:id="rId14" w:type="default"/>
          <w:footerReference r:id="rId15" w:type="default"/>
          <w:pgSz w:w="11906" w:h="16838"/>
          <w:pgMar w:top="1304" w:right="1418" w:bottom="1304" w:left="1418" w:header="851" w:footer="992" w:gutter="0"/>
          <w:pgNumType w:fmt="decimal"/>
          <w:cols w:space="720" w:num="1"/>
          <w:docGrid w:linePitch="312" w:charSpace="0"/>
        </w:sectPr>
      </w:pPr>
    </w:p>
    <w:p w14:paraId="3711AD18">
      <w:pPr>
        <w:pStyle w:val="4"/>
        <w:jc w:val="center"/>
        <w:rPr>
          <w:rFonts w:ascii="黑体" w:hAnsi="黑体" w:eastAsia="黑体"/>
          <w:b w:val="0"/>
          <w:bCs w:val="0"/>
          <w:color w:val="000000"/>
          <w:kern w:val="0"/>
          <w:sz w:val="30"/>
          <w:szCs w:val="30"/>
        </w:rPr>
      </w:pPr>
      <w:r>
        <w:rPr>
          <w:rFonts w:hint="eastAsia" w:ascii="黑体" w:hAnsi="黑体" w:eastAsia="黑体"/>
          <w:b w:val="0"/>
          <w:bCs w:val="0"/>
          <w:color w:val="000000"/>
          <w:kern w:val="0"/>
          <w:sz w:val="30"/>
          <w:szCs w:val="30"/>
          <w:lang w:val="en-US" w:eastAsia="zh-CN"/>
        </w:rPr>
        <w:t>五、</w:t>
      </w:r>
      <w:r>
        <w:rPr>
          <w:rFonts w:hint="eastAsia" w:ascii="黑体" w:hAnsi="黑体" w:eastAsia="黑体"/>
          <w:b w:val="0"/>
          <w:bCs w:val="0"/>
          <w:color w:val="000000"/>
          <w:kern w:val="0"/>
          <w:sz w:val="30"/>
          <w:szCs w:val="30"/>
        </w:rPr>
        <w:t>商务条款偏离表</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77FF0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jc w:val="center"/>
        </w:trPr>
        <w:tc>
          <w:tcPr>
            <w:tcW w:w="630" w:type="dxa"/>
            <w:noWrap w:val="0"/>
            <w:tcMar>
              <w:top w:w="15" w:type="dxa"/>
              <w:left w:w="15" w:type="dxa"/>
              <w:bottom w:w="0" w:type="dxa"/>
              <w:right w:w="15" w:type="dxa"/>
            </w:tcMar>
            <w:vAlign w:val="center"/>
          </w:tcPr>
          <w:p w14:paraId="70A72AF7">
            <w:pPr>
              <w:rPr>
                <w:rFonts w:ascii="黑体" w:hAnsi="黑体" w:eastAsia="黑体" w:cs="黑体"/>
                <w:color w:val="000000"/>
                <w:sz w:val="21"/>
                <w:szCs w:val="21"/>
                <w:lang w:val="zh-CN"/>
              </w:rPr>
            </w:pPr>
            <w:r>
              <w:rPr>
                <w:rFonts w:hint="eastAsia"/>
                <w:color w:val="000000"/>
                <w:sz w:val="21"/>
                <w:szCs w:val="21"/>
              </w:rPr>
              <w:t xml:space="preserve"> </w:t>
            </w:r>
            <w:r>
              <w:rPr>
                <w:rFonts w:hint="eastAsia" w:ascii="黑体" w:hAnsi="黑体" w:eastAsia="黑体" w:cs="黑体"/>
                <w:color w:val="000000"/>
                <w:sz w:val="21"/>
                <w:szCs w:val="21"/>
                <w:lang w:val="zh-CN"/>
              </w:rPr>
              <w:t>序号</w:t>
            </w:r>
          </w:p>
        </w:tc>
        <w:tc>
          <w:tcPr>
            <w:tcW w:w="2347" w:type="dxa"/>
            <w:noWrap w:val="0"/>
            <w:tcMar>
              <w:top w:w="15" w:type="dxa"/>
              <w:left w:w="15" w:type="dxa"/>
              <w:bottom w:w="0" w:type="dxa"/>
              <w:right w:w="15" w:type="dxa"/>
            </w:tcMar>
            <w:vAlign w:val="center"/>
          </w:tcPr>
          <w:p w14:paraId="2EEDE1B3">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en-US" w:eastAsia="zh-CN"/>
              </w:rPr>
              <w:t>征集</w:t>
            </w:r>
            <w:r>
              <w:rPr>
                <w:rFonts w:hint="eastAsia" w:ascii="黑体" w:hAnsi="黑体" w:eastAsia="黑体" w:cs="黑体"/>
                <w:color w:val="000000"/>
                <w:sz w:val="21"/>
                <w:szCs w:val="21"/>
                <w:lang w:val="zh-CN"/>
              </w:rPr>
              <w:t>文件商务要求</w:t>
            </w:r>
          </w:p>
        </w:tc>
        <w:tc>
          <w:tcPr>
            <w:tcW w:w="2378" w:type="dxa"/>
            <w:noWrap w:val="0"/>
            <w:tcMar>
              <w:top w:w="15" w:type="dxa"/>
              <w:left w:w="15" w:type="dxa"/>
              <w:bottom w:w="0" w:type="dxa"/>
              <w:right w:w="15" w:type="dxa"/>
            </w:tcMar>
            <w:vAlign w:val="center"/>
          </w:tcPr>
          <w:p w14:paraId="08095370">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en-US" w:eastAsia="zh-CN"/>
              </w:rPr>
              <w:t>响应</w:t>
            </w:r>
            <w:r>
              <w:rPr>
                <w:rFonts w:hint="eastAsia" w:ascii="黑体" w:hAnsi="黑体" w:eastAsia="黑体" w:cs="黑体"/>
                <w:color w:val="000000"/>
                <w:sz w:val="21"/>
                <w:szCs w:val="21"/>
                <w:lang w:val="zh-CN"/>
              </w:rPr>
              <w:t>文件商务应答</w:t>
            </w:r>
          </w:p>
        </w:tc>
        <w:tc>
          <w:tcPr>
            <w:tcW w:w="1455" w:type="dxa"/>
            <w:noWrap w:val="0"/>
            <w:tcMar>
              <w:top w:w="15" w:type="dxa"/>
              <w:left w:w="15" w:type="dxa"/>
              <w:bottom w:w="0" w:type="dxa"/>
              <w:right w:w="15" w:type="dxa"/>
            </w:tcMar>
            <w:vAlign w:val="center"/>
          </w:tcPr>
          <w:p w14:paraId="5F74F088">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偏离情况</w:t>
            </w:r>
          </w:p>
        </w:tc>
        <w:tc>
          <w:tcPr>
            <w:tcW w:w="1470" w:type="dxa"/>
            <w:noWrap w:val="0"/>
            <w:tcMar>
              <w:top w:w="15" w:type="dxa"/>
              <w:left w:w="15" w:type="dxa"/>
              <w:bottom w:w="0" w:type="dxa"/>
              <w:right w:w="15" w:type="dxa"/>
            </w:tcMar>
            <w:vAlign w:val="center"/>
          </w:tcPr>
          <w:p w14:paraId="46351390">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说明</w:t>
            </w:r>
          </w:p>
        </w:tc>
      </w:tr>
      <w:tr w14:paraId="37AB6B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noWrap w:val="0"/>
            <w:tcMar>
              <w:top w:w="15" w:type="dxa"/>
              <w:left w:w="15" w:type="dxa"/>
              <w:bottom w:w="0" w:type="dxa"/>
              <w:right w:w="15" w:type="dxa"/>
            </w:tcMar>
            <w:vAlign w:val="center"/>
          </w:tcPr>
          <w:p w14:paraId="1B361A92">
            <w:pPr>
              <w:adjustRightInd w:val="0"/>
              <w:snapToGrid w:val="0"/>
              <w:jc w:val="center"/>
              <w:rPr>
                <w:rFonts w:ascii="宋体" w:hAnsi="宋体"/>
                <w:color w:val="000000"/>
                <w:sz w:val="21"/>
                <w:szCs w:val="21"/>
              </w:rPr>
            </w:pPr>
            <w:r>
              <w:rPr>
                <w:rFonts w:hint="eastAsia" w:ascii="宋体" w:hAnsi="宋体"/>
                <w:color w:val="000000"/>
                <w:sz w:val="21"/>
                <w:szCs w:val="21"/>
              </w:rPr>
              <w:t>1</w:t>
            </w:r>
          </w:p>
        </w:tc>
        <w:tc>
          <w:tcPr>
            <w:tcW w:w="2347" w:type="dxa"/>
            <w:noWrap w:val="0"/>
            <w:tcMar>
              <w:top w:w="15" w:type="dxa"/>
              <w:left w:w="15" w:type="dxa"/>
              <w:bottom w:w="0" w:type="dxa"/>
              <w:right w:w="15" w:type="dxa"/>
            </w:tcMar>
            <w:vAlign w:val="center"/>
          </w:tcPr>
          <w:p w14:paraId="56151A03">
            <w:pPr>
              <w:adjustRightInd w:val="0"/>
              <w:snapToGrid w:val="0"/>
              <w:jc w:val="center"/>
              <w:rPr>
                <w:rFonts w:ascii="宋体" w:hAnsi="宋体"/>
                <w:color w:val="000000"/>
                <w:sz w:val="21"/>
                <w:szCs w:val="21"/>
              </w:rPr>
            </w:pPr>
          </w:p>
        </w:tc>
        <w:tc>
          <w:tcPr>
            <w:tcW w:w="2378" w:type="dxa"/>
            <w:noWrap w:val="0"/>
            <w:tcMar>
              <w:top w:w="15" w:type="dxa"/>
              <w:left w:w="15" w:type="dxa"/>
              <w:bottom w:w="0" w:type="dxa"/>
              <w:right w:w="15" w:type="dxa"/>
            </w:tcMar>
            <w:vAlign w:val="center"/>
          </w:tcPr>
          <w:p w14:paraId="7865C483">
            <w:pPr>
              <w:adjustRightInd w:val="0"/>
              <w:snapToGrid w:val="0"/>
              <w:jc w:val="center"/>
              <w:rPr>
                <w:rFonts w:ascii="宋体" w:hAnsi="宋体"/>
                <w:color w:val="000000"/>
                <w:sz w:val="21"/>
                <w:szCs w:val="21"/>
              </w:rPr>
            </w:pPr>
            <w:r>
              <w:rPr>
                <w:rFonts w:hint="eastAsia" w:ascii="宋体" w:hAnsi="宋体"/>
                <w:color w:val="000000"/>
                <w:sz w:val="21"/>
                <w:szCs w:val="21"/>
              </w:rPr>
              <w:t>　</w:t>
            </w:r>
          </w:p>
        </w:tc>
        <w:tc>
          <w:tcPr>
            <w:tcW w:w="1455" w:type="dxa"/>
            <w:noWrap w:val="0"/>
            <w:tcMar>
              <w:top w:w="15" w:type="dxa"/>
              <w:left w:w="15" w:type="dxa"/>
              <w:bottom w:w="0" w:type="dxa"/>
              <w:right w:w="15" w:type="dxa"/>
            </w:tcMar>
            <w:vAlign w:val="center"/>
          </w:tcPr>
          <w:p w14:paraId="4E612EFD">
            <w:pPr>
              <w:adjustRightInd w:val="0"/>
              <w:snapToGrid w:val="0"/>
              <w:jc w:val="center"/>
              <w:rPr>
                <w:rFonts w:ascii="宋体" w:hAnsi="宋体"/>
                <w:color w:val="000000"/>
                <w:sz w:val="21"/>
                <w:szCs w:val="21"/>
              </w:rPr>
            </w:pPr>
          </w:p>
        </w:tc>
        <w:tc>
          <w:tcPr>
            <w:tcW w:w="1470" w:type="dxa"/>
            <w:noWrap w:val="0"/>
            <w:tcMar>
              <w:top w:w="15" w:type="dxa"/>
              <w:left w:w="15" w:type="dxa"/>
              <w:bottom w:w="0" w:type="dxa"/>
              <w:right w:w="15" w:type="dxa"/>
            </w:tcMar>
            <w:vAlign w:val="center"/>
          </w:tcPr>
          <w:p w14:paraId="54CAB9F2">
            <w:pPr>
              <w:adjustRightInd w:val="0"/>
              <w:snapToGrid w:val="0"/>
              <w:jc w:val="center"/>
              <w:rPr>
                <w:rFonts w:ascii="宋体" w:hAnsi="宋体"/>
                <w:color w:val="000000"/>
                <w:sz w:val="21"/>
                <w:szCs w:val="21"/>
              </w:rPr>
            </w:pPr>
            <w:r>
              <w:rPr>
                <w:rFonts w:hint="eastAsia" w:ascii="宋体" w:hAnsi="宋体"/>
                <w:color w:val="000000"/>
                <w:sz w:val="21"/>
                <w:szCs w:val="21"/>
              </w:rPr>
              <w:t>　</w:t>
            </w:r>
          </w:p>
        </w:tc>
      </w:tr>
      <w:tr w14:paraId="5AF56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noWrap w:val="0"/>
            <w:tcMar>
              <w:top w:w="15" w:type="dxa"/>
              <w:left w:w="15" w:type="dxa"/>
              <w:bottom w:w="0" w:type="dxa"/>
              <w:right w:w="15" w:type="dxa"/>
            </w:tcMar>
            <w:vAlign w:val="center"/>
          </w:tcPr>
          <w:p w14:paraId="66DE96DB">
            <w:pPr>
              <w:adjustRightInd w:val="0"/>
              <w:snapToGrid w:val="0"/>
              <w:jc w:val="center"/>
              <w:rPr>
                <w:rFonts w:ascii="宋体" w:hAnsi="宋体"/>
                <w:color w:val="000000"/>
                <w:sz w:val="21"/>
                <w:szCs w:val="21"/>
              </w:rPr>
            </w:pPr>
            <w:r>
              <w:rPr>
                <w:rFonts w:hint="eastAsia" w:ascii="宋体" w:hAnsi="宋体"/>
                <w:color w:val="000000"/>
                <w:sz w:val="21"/>
                <w:szCs w:val="21"/>
              </w:rPr>
              <w:t>2</w:t>
            </w:r>
          </w:p>
        </w:tc>
        <w:tc>
          <w:tcPr>
            <w:tcW w:w="2347" w:type="dxa"/>
            <w:noWrap w:val="0"/>
            <w:tcMar>
              <w:top w:w="15" w:type="dxa"/>
              <w:left w:w="15" w:type="dxa"/>
              <w:bottom w:w="0" w:type="dxa"/>
              <w:right w:w="15" w:type="dxa"/>
            </w:tcMar>
            <w:vAlign w:val="center"/>
          </w:tcPr>
          <w:p w14:paraId="46464159">
            <w:pPr>
              <w:adjustRightInd w:val="0"/>
              <w:snapToGrid w:val="0"/>
              <w:jc w:val="center"/>
              <w:rPr>
                <w:rFonts w:ascii="宋体" w:hAnsi="宋体"/>
                <w:color w:val="000000"/>
                <w:sz w:val="21"/>
                <w:szCs w:val="21"/>
              </w:rPr>
            </w:pPr>
          </w:p>
        </w:tc>
        <w:tc>
          <w:tcPr>
            <w:tcW w:w="2378" w:type="dxa"/>
            <w:noWrap w:val="0"/>
            <w:tcMar>
              <w:top w:w="15" w:type="dxa"/>
              <w:left w:w="15" w:type="dxa"/>
              <w:bottom w:w="0" w:type="dxa"/>
              <w:right w:w="15" w:type="dxa"/>
            </w:tcMar>
            <w:vAlign w:val="center"/>
          </w:tcPr>
          <w:p w14:paraId="393B8C87">
            <w:pPr>
              <w:adjustRightInd w:val="0"/>
              <w:snapToGrid w:val="0"/>
              <w:jc w:val="center"/>
              <w:rPr>
                <w:rFonts w:ascii="宋体" w:hAnsi="宋体"/>
                <w:color w:val="000000"/>
                <w:sz w:val="21"/>
                <w:szCs w:val="21"/>
              </w:rPr>
            </w:pPr>
            <w:r>
              <w:rPr>
                <w:rFonts w:hint="eastAsia" w:ascii="宋体" w:hAnsi="宋体"/>
                <w:color w:val="000000"/>
                <w:sz w:val="21"/>
                <w:szCs w:val="21"/>
              </w:rPr>
              <w:t>　</w:t>
            </w:r>
          </w:p>
        </w:tc>
        <w:tc>
          <w:tcPr>
            <w:tcW w:w="1455" w:type="dxa"/>
            <w:noWrap w:val="0"/>
            <w:tcMar>
              <w:top w:w="15" w:type="dxa"/>
              <w:left w:w="15" w:type="dxa"/>
              <w:bottom w:w="0" w:type="dxa"/>
              <w:right w:w="15" w:type="dxa"/>
            </w:tcMar>
            <w:vAlign w:val="center"/>
          </w:tcPr>
          <w:p w14:paraId="77D0BE3F">
            <w:pPr>
              <w:adjustRightInd w:val="0"/>
              <w:snapToGrid w:val="0"/>
              <w:jc w:val="center"/>
              <w:rPr>
                <w:rFonts w:ascii="宋体" w:hAnsi="宋体"/>
                <w:color w:val="000000"/>
                <w:sz w:val="21"/>
                <w:szCs w:val="21"/>
              </w:rPr>
            </w:pPr>
          </w:p>
        </w:tc>
        <w:tc>
          <w:tcPr>
            <w:tcW w:w="1470" w:type="dxa"/>
            <w:noWrap w:val="0"/>
            <w:tcMar>
              <w:top w:w="15" w:type="dxa"/>
              <w:left w:w="15" w:type="dxa"/>
              <w:bottom w:w="0" w:type="dxa"/>
              <w:right w:w="15" w:type="dxa"/>
            </w:tcMar>
            <w:vAlign w:val="center"/>
          </w:tcPr>
          <w:p w14:paraId="7AF09B40">
            <w:pPr>
              <w:adjustRightInd w:val="0"/>
              <w:snapToGrid w:val="0"/>
              <w:jc w:val="center"/>
              <w:rPr>
                <w:rFonts w:ascii="宋体" w:hAnsi="宋体"/>
                <w:color w:val="000000"/>
                <w:sz w:val="21"/>
                <w:szCs w:val="21"/>
              </w:rPr>
            </w:pPr>
            <w:r>
              <w:rPr>
                <w:rFonts w:hint="eastAsia" w:ascii="宋体" w:hAnsi="宋体"/>
                <w:color w:val="000000"/>
                <w:sz w:val="21"/>
                <w:szCs w:val="21"/>
              </w:rPr>
              <w:t>　</w:t>
            </w:r>
          </w:p>
        </w:tc>
      </w:tr>
      <w:tr w14:paraId="7C20C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noWrap w:val="0"/>
            <w:tcMar>
              <w:top w:w="15" w:type="dxa"/>
              <w:left w:w="15" w:type="dxa"/>
              <w:bottom w:w="0" w:type="dxa"/>
              <w:right w:w="15" w:type="dxa"/>
            </w:tcMar>
            <w:vAlign w:val="center"/>
          </w:tcPr>
          <w:p w14:paraId="4BEF022D">
            <w:pPr>
              <w:adjustRightInd w:val="0"/>
              <w:snapToGrid w:val="0"/>
              <w:jc w:val="center"/>
              <w:rPr>
                <w:rFonts w:ascii="宋体" w:hAnsi="宋体"/>
                <w:color w:val="000000"/>
                <w:sz w:val="21"/>
                <w:szCs w:val="21"/>
              </w:rPr>
            </w:pPr>
            <w:r>
              <w:rPr>
                <w:rFonts w:hint="eastAsia" w:ascii="宋体" w:hAnsi="宋体"/>
                <w:color w:val="000000"/>
                <w:sz w:val="21"/>
                <w:szCs w:val="21"/>
              </w:rPr>
              <w:t>3</w:t>
            </w:r>
          </w:p>
        </w:tc>
        <w:tc>
          <w:tcPr>
            <w:tcW w:w="2347" w:type="dxa"/>
            <w:noWrap w:val="0"/>
            <w:tcMar>
              <w:top w:w="15" w:type="dxa"/>
              <w:left w:w="15" w:type="dxa"/>
              <w:bottom w:w="0" w:type="dxa"/>
              <w:right w:w="15" w:type="dxa"/>
            </w:tcMar>
            <w:vAlign w:val="center"/>
          </w:tcPr>
          <w:p w14:paraId="533EDCEA">
            <w:pPr>
              <w:adjustRightInd w:val="0"/>
              <w:snapToGrid w:val="0"/>
              <w:jc w:val="center"/>
              <w:rPr>
                <w:rFonts w:ascii="宋体" w:hAnsi="宋体"/>
                <w:color w:val="000000"/>
                <w:sz w:val="21"/>
                <w:szCs w:val="21"/>
              </w:rPr>
            </w:pPr>
          </w:p>
        </w:tc>
        <w:tc>
          <w:tcPr>
            <w:tcW w:w="2378" w:type="dxa"/>
            <w:noWrap w:val="0"/>
            <w:tcMar>
              <w:top w:w="15" w:type="dxa"/>
              <w:left w:w="15" w:type="dxa"/>
              <w:bottom w:w="0" w:type="dxa"/>
              <w:right w:w="15" w:type="dxa"/>
            </w:tcMar>
            <w:vAlign w:val="center"/>
          </w:tcPr>
          <w:p w14:paraId="20F72BCC">
            <w:pPr>
              <w:adjustRightInd w:val="0"/>
              <w:snapToGrid w:val="0"/>
              <w:jc w:val="center"/>
              <w:rPr>
                <w:rFonts w:ascii="宋体" w:hAnsi="宋体"/>
                <w:color w:val="000000"/>
                <w:sz w:val="21"/>
                <w:szCs w:val="21"/>
              </w:rPr>
            </w:pPr>
            <w:r>
              <w:rPr>
                <w:rFonts w:hint="eastAsia" w:ascii="宋体" w:hAnsi="宋体"/>
                <w:color w:val="000000"/>
                <w:sz w:val="21"/>
                <w:szCs w:val="21"/>
              </w:rPr>
              <w:t>　</w:t>
            </w:r>
          </w:p>
        </w:tc>
        <w:tc>
          <w:tcPr>
            <w:tcW w:w="1455" w:type="dxa"/>
            <w:noWrap w:val="0"/>
            <w:tcMar>
              <w:top w:w="15" w:type="dxa"/>
              <w:left w:w="15" w:type="dxa"/>
              <w:bottom w:w="0" w:type="dxa"/>
              <w:right w:w="15" w:type="dxa"/>
            </w:tcMar>
            <w:vAlign w:val="center"/>
          </w:tcPr>
          <w:p w14:paraId="5C3665F6">
            <w:pPr>
              <w:adjustRightInd w:val="0"/>
              <w:snapToGrid w:val="0"/>
              <w:jc w:val="center"/>
              <w:rPr>
                <w:rFonts w:ascii="宋体" w:hAnsi="宋体"/>
                <w:color w:val="000000"/>
                <w:sz w:val="21"/>
                <w:szCs w:val="21"/>
              </w:rPr>
            </w:pPr>
          </w:p>
        </w:tc>
        <w:tc>
          <w:tcPr>
            <w:tcW w:w="1470" w:type="dxa"/>
            <w:noWrap w:val="0"/>
            <w:tcMar>
              <w:top w:w="15" w:type="dxa"/>
              <w:left w:w="15" w:type="dxa"/>
              <w:bottom w:w="0" w:type="dxa"/>
              <w:right w:w="15" w:type="dxa"/>
            </w:tcMar>
            <w:vAlign w:val="center"/>
          </w:tcPr>
          <w:p w14:paraId="431E81C2">
            <w:pPr>
              <w:adjustRightInd w:val="0"/>
              <w:snapToGrid w:val="0"/>
              <w:jc w:val="center"/>
              <w:rPr>
                <w:rFonts w:ascii="宋体" w:hAnsi="宋体"/>
                <w:color w:val="000000"/>
                <w:sz w:val="21"/>
                <w:szCs w:val="21"/>
              </w:rPr>
            </w:pPr>
            <w:r>
              <w:rPr>
                <w:rFonts w:hint="eastAsia" w:ascii="宋体" w:hAnsi="宋体"/>
                <w:color w:val="000000"/>
                <w:sz w:val="21"/>
                <w:szCs w:val="21"/>
              </w:rPr>
              <w:t>　</w:t>
            </w:r>
          </w:p>
        </w:tc>
      </w:tr>
      <w:tr w14:paraId="40C95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noWrap w:val="0"/>
            <w:tcMar>
              <w:top w:w="15" w:type="dxa"/>
              <w:left w:w="15" w:type="dxa"/>
              <w:bottom w:w="0" w:type="dxa"/>
              <w:right w:w="15" w:type="dxa"/>
            </w:tcMar>
            <w:vAlign w:val="center"/>
          </w:tcPr>
          <w:p w14:paraId="0280CBC8">
            <w:pPr>
              <w:adjustRightInd w:val="0"/>
              <w:snapToGrid w:val="0"/>
              <w:jc w:val="center"/>
              <w:rPr>
                <w:rFonts w:ascii="宋体" w:hAnsi="宋体"/>
                <w:color w:val="000000"/>
                <w:sz w:val="21"/>
                <w:szCs w:val="21"/>
              </w:rPr>
            </w:pPr>
            <w:r>
              <w:rPr>
                <w:rFonts w:hint="eastAsia" w:ascii="宋体" w:hAnsi="宋体"/>
                <w:color w:val="000000"/>
                <w:sz w:val="21"/>
                <w:szCs w:val="21"/>
              </w:rPr>
              <w:t>4</w:t>
            </w:r>
          </w:p>
        </w:tc>
        <w:tc>
          <w:tcPr>
            <w:tcW w:w="2347" w:type="dxa"/>
            <w:noWrap w:val="0"/>
            <w:tcMar>
              <w:top w:w="15" w:type="dxa"/>
              <w:left w:w="15" w:type="dxa"/>
              <w:bottom w:w="0" w:type="dxa"/>
              <w:right w:w="15" w:type="dxa"/>
            </w:tcMar>
            <w:vAlign w:val="center"/>
          </w:tcPr>
          <w:p w14:paraId="362F31C5">
            <w:pPr>
              <w:adjustRightInd w:val="0"/>
              <w:snapToGrid w:val="0"/>
              <w:jc w:val="center"/>
              <w:rPr>
                <w:rFonts w:ascii="宋体" w:hAnsi="宋体"/>
                <w:color w:val="000000"/>
                <w:sz w:val="21"/>
                <w:szCs w:val="21"/>
              </w:rPr>
            </w:pPr>
          </w:p>
        </w:tc>
        <w:tc>
          <w:tcPr>
            <w:tcW w:w="2378" w:type="dxa"/>
            <w:noWrap w:val="0"/>
            <w:tcMar>
              <w:top w:w="15" w:type="dxa"/>
              <w:left w:w="15" w:type="dxa"/>
              <w:bottom w:w="0" w:type="dxa"/>
              <w:right w:w="15" w:type="dxa"/>
            </w:tcMar>
            <w:vAlign w:val="center"/>
          </w:tcPr>
          <w:p w14:paraId="5B50661A">
            <w:pPr>
              <w:adjustRightInd w:val="0"/>
              <w:snapToGrid w:val="0"/>
              <w:jc w:val="center"/>
              <w:rPr>
                <w:rFonts w:ascii="宋体" w:hAnsi="宋体"/>
                <w:color w:val="000000"/>
                <w:sz w:val="21"/>
                <w:szCs w:val="21"/>
              </w:rPr>
            </w:pPr>
            <w:r>
              <w:rPr>
                <w:rFonts w:hint="eastAsia" w:ascii="宋体" w:hAnsi="宋体"/>
                <w:color w:val="000000"/>
                <w:sz w:val="21"/>
                <w:szCs w:val="21"/>
              </w:rPr>
              <w:t>　</w:t>
            </w:r>
          </w:p>
        </w:tc>
        <w:tc>
          <w:tcPr>
            <w:tcW w:w="1455" w:type="dxa"/>
            <w:noWrap w:val="0"/>
            <w:tcMar>
              <w:top w:w="15" w:type="dxa"/>
              <w:left w:w="15" w:type="dxa"/>
              <w:bottom w:w="0" w:type="dxa"/>
              <w:right w:w="15" w:type="dxa"/>
            </w:tcMar>
            <w:vAlign w:val="center"/>
          </w:tcPr>
          <w:p w14:paraId="1F28C54E">
            <w:pPr>
              <w:adjustRightInd w:val="0"/>
              <w:snapToGrid w:val="0"/>
              <w:jc w:val="center"/>
              <w:rPr>
                <w:rFonts w:ascii="宋体" w:hAnsi="宋体"/>
                <w:color w:val="000000"/>
                <w:sz w:val="21"/>
                <w:szCs w:val="21"/>
              </w:rPr>
            </w:pPr>
          </w:p>
        </w:tc>
        <w:tc>
          <w:tcPr>
            <w:tcW w:w="1470" w:type="dxa"/>
            <w:noWrap w:val="0"/>
            <w:tcMar>
              <w:top w:w="15" w:type="dxa"/>
              <w:left w:w="15" w:type="dxa"/>
              <w:bottom w:w="0" w:type="dxa"/>
              <w:right w:w="15" w:type="dxa"/>
            </w:tcMar>
            <w:vAlign w:val="center"/>
          </w:tcPr>
          <w:p w14:paraId="65059741">
            <w:pPr>
              <w:adjustRightInd w:val="0"/>
              <w:snapToGrid w:val="0"/>
              <w:jc w:val="center"/>
              <w:rPr>
                <w:rFonts w:ascii="宋体" w:hAnsi="宋体"/>
                <w:color w:val="000000"/>
                <w:sz w:val="21"/>
                <w:szCs w:val="21"/>
              </w:rPr>
            </w:pPr>
            <w:r>
              <w:rPr>
                <w:rFonts w:hint="eastAsia" w:ascii="宋体" w:hAnsi="宋体"/>
                <w:color w:val="000000"/>
                <w:sz w:val="21"/>
                <w:szCs w:val="21"/>
              </w:rPr>
              <w:t>　</w:t>
            </w:r>
          </w:p>
        </w:tc>
      </w:tr>
      <w:tr w14:paraId="3D35DF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noWrap w:val="0"/>
            <w:tcMar>
              <w:top w:w="15" w:type="dxa"/>
              <w:left w:w="15" w:type="dxa"/>
              <w:bottom w:w="0" w:type="dxa"/>
              <w:right w:w="15" w:type="dxa"/>
            </w:tcMar>
            <w:vAlign w:val="center"/>
          </w:tcPr>
          <w:p w14:paraId="203F29C7">
            <w:pPr>
              <w:adjustRightInd w:val="0"/>
              <w:snapToGrid w:val="0"/>
              <w:jc w:val="center"/>
              <w:rPr>
                <w:rFonts w:ascii="宋体" w:hAnsi="宋体"/>
                <w:color w:val="000000"/>
                <w:sz w:val="21"/>
                <w:szCs w:val="21"/>
              </w:rPr>
            </w:pPr>
            <w:r>
              <w:rPr>
                <w:rFonts w:hint="eastAsia" w:ascii="宋体" w:hAnsi="宋体"/>
                <w:color w:val="000000"/>
                <w:sz w:val="21"/>
                <w:szCs w:val="21"/>
              </w:rPr>
              <w:t>5</w:t>
            </w:r>
          </w:p>
        </w:tc>
        <w:tc>
          <w:tcPr>
            <w:tcW w:w="2347" w:type="dxa"/>
            <w:noWrap w:val="0"/>
            <w:tcMar>
              <w:top w:w="15" w:type="dxa"/>
              <w:left w:w="15" w:type="dxa"/>
              <w:bottom w:w="0" w:type="dxa"/>
              <w:right w:w="15" w:type="dxa"/>
            </w:tcMar>
            <w:vAlign w:val="center"/>
          </w:tcPr>
          <w:p w14:paraId="6C4CB5FB">
            <w:pPr>
              <w:adjustRightInd w:val="0"/>
              <w:snapToGrid w:val="0"/>
              <w:jc w:val="center"/>
              <w:rPr>
                <w:rFonts w:ascii="宋体" w:hAnsi="宋体"/>
                <w:color w:val="000000"/>
                <w:sz w:val="21"/>
                <w:szCs w:val="21"/>
              </w:rPr>
            </w:pPr>
          </w:p>
        </w:tc>
        <w:tc>
          <w:tcPr>
            <w:tcW w:w="2378" w:type="dxa"/>
            <w:noWrap w:val="0"/>
            <w:tcMar>
              <w:top w:w="15" w:type="dxa"/>
              <w:left w:w="15" w:type="dxa"/>
              <w:bottom w:w="0" w:type="dxa"/>
              <w:right w:w="15" w:type="dxa"/>
            </w:tcMar>
            <w:vAlign w:val="center"/>
          </w:tcPr>
          <w:p w14:paraId="21C87686">
            <w:pPr>
              <w:adjustRightInd w:val="0"/>
              <w:snapToGrid w:val="0"/>
              <w:jc w:val="center"/>
              <w:rPr>
                <w:rFonts w:ascii="宋体" w:hAnsi="宋体"/>
                <w:color w:val="000000"/>
                <w:sz w:val="21"/>
                <w:szCs w:val="21"/>
              </w:rPr>
            </w:pPr>
            <w:r>
              <w:rPr>
                <w:rFonts w:hint="eastAsia" w:ascii="宋体" w:hAnsi="宋体"/>
                <w:color w:val="000000"/>
                <w:sz w:val="21"/>
                <w:szCs w:val="21"/>
              </w:rPr>
              <w:t>　</w:t>
            </w:r>
          </w:p>
        </w:tc>
        <w:tc>
          <w:tcPr>
            <w:tcW w:w="1455" w:type="dxa"/>
            <w:noWrap w:val="0"/>
            <w:tcMar>
              <w:top w:w="15" w:type="dxa"/>
              <w:left w:w="15" w:type="dxa"/>
              <w:bottom w:w="0" w:type="dxa"/>
              <w:right w:w="15" w:type="dxa"/>
            </w:tcMar>
            <w:vAlign w:val="center"/>
          </w:tcPr>
          <w:p w14:paraId="091AB863">
            <w:pPr>
              <w:adjustRightInd w:val="0"/>
              <w:snapToGrid w:val="0"/>
              <w:jc w:val="center"/>
              <w:rPr>
                <w:rFonts w:ascii="宋体" w:hAnsi="宋体"/>
                <w:color w:val="000000"/>
                <w:sz w:val="21"/>
                <w:szCs w:val="21"/>
              </w:rPr>
            </w:pPr>
          </w:p>
        </w:tc>
        <w:tc>
          <w:tcPr>
            <w:tcW w:w="1470" w:type="dxa"/>
            <w:noWrap w:val="0"/>
            <w:tcMar>
              <w:top w:w="15" w:type="dxa"/>
              <w:left w:w="15" w:type="dxa"/>
              <w:bottom w:w="0" w:type="dxa"/>
              <w:right w:w="15" w:type="dxa"/>
            </w:tcMar>
            <w:vAlign w:val="center"/>
          </w:tcPr>
          <w:p w14:paraId="078FB280">
            <w:pPr>
              <w:adjustRightInd w:val="0"/>
              <w:snapToGrid w:val="0"/>
              <w:jc w:val="center"/>
              <w:rPr>
                <w:rFonts w:ascii="宋体" w:hAnsi="宋体"/>
                <w:color w:val="000000"/>
                <w:sz w:val="21"/>
                <w:szCs w:val="21"/>
              </w:rPr>
            </w:pPr>
            <w:r>
              <w:rPr>
                <w:rFonts w:hint="eastAsia" w:ascii="宋体" w:hAnsi="宋体"/>
                <w:color w:val="000000"/>
                <w:sz w:val="21"/>
                <w:szCs w:val="21"/>
              </w:rPr>
              <w:t>　</w:t>
            </w:r>
          </w:p>
        </w:tc>
      </w:tr>
      <w:tr w14:paraId="290DC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noWrap w:val="0"/>
            <w:tcMar>
              <w:top w:w="15" w:type="dxa"/>
              <w:left w:w="15" w:type="dxa"/>
              <w:bottom w:w="0" w:type="dxa"/>
              <w:right w:w="15" w:type="dxa"/>
            </w:tcMar>
            <w:vAlign w:val="center"/>
          </w:tcPr>
          <w:p w14:paraId="275D7C59">
            <w:pPr>
              <w:adjustRightInd w:val="0"/>
              <w:snapToGrid w:val="0"/>
              <w:jc w:val="center"/>
              <w:rPr>
                <w:rFonts w:ascii="宋体" w:hAnsi="宋体"/>
                <w:color w:val="000000"/>
                <w:sz w:val="21"/>
                <w:szCs w:val="21"/>
              </w:rPr>
            </w:pPr>
            <w:r>
              <w:rPr>
                <w:rFonts w:ascii="宋体" w:hAnsi="宋体" w:cs="Arial"/>
                <w:color w:val="000000"/>
                <w:sz w:val="21"/>
                <w:szCs w:val="21"/>
              </w:rPr>
              <w:t>……</w:t>
            </w:r>
          </w:p>
        </w:tc>
        <w:tc>
          <w:tcPr>
            <w:tcW w:w="2347" w:type="dxa"/>
            <w:noWrap w:val="0"/>
            <w:tcMar>
              <w:top w:w="15" w:type="dxa"/>
              <w:left w:w="15" w:type="dxa"/>
              <w:bottom w:w="0" w:type="dxa"/>
              <w:right w:w="15" w:type="dxa"/>
            </w:tcMar>
            <w:vAlign w:val="center"/>
          </w:tcPr>
          <w:p w14:paraId="38ADB1BD">
            <w:pPr>
              <w:adjustRightInd w:val="0"/>
              <w:snapToGrid w:val="0"/>
              <w:jc w:val="center"/>
              <w:rPr>
                <w:rFonts w:ascii="宋体" w:hAnsi="宋体"/>
                <w:color w:val="000000"/>
                <w:sz w:val="21"/>
                <w:szCs w:val="21"/>
              </w:rPr>
            </w:pPr>
          </w:p>
        </w:tc>
        <w:tc>
          <w:tcPr>
            <w:tcW w:w="2378" w:type="dxa"/>
            <w:noWrap w:val="0"/>
            <w:tcMar>
              <w:top w:w="15" w:type="dxa"/>
              <w:left w:w="15" w:type="dxa"/>
              <w:bottom w:w="0" w:type="dxa"/>
              <w:right w:w="15" w:type="dxa"/>
            </w:tcMar>
            <w:vAlign w:val="center"/>
          </w:tcPr>
          <w:p w14:paraId="2B8E053F">
            <w:pPr>
              <w:adjustRightInd w:val="0"/>
              <w:snapToGrid w:val="0"/>
              <w:jc w:val="center"/>
              <w:rPr>
                <w:rFonts w:ascii="宋体" w:hAnsi="宋体"/>
                <w:color w:val="000000"/>
                <w:sz w:val="21"/>
                <w:szCs w:val="21"/>
              </w:rPr>
            </w:pPr>
            <w:r>
              <w:rPr>
                <w:rFonts w:hint="eastAsia" w:ascii="宋体" w:hAnsi="宋体"/>
                <w:color w:val="000000"/>
                <w:sz w:val="21"/>
                <w:szCs w:val="21"/>
              </w:rPr>
              <w:t>　</w:t>
            </w:r>
          </w:p>
        </w:tc>
        <w:tc>
          <w:tcPr>
            <w:tcW w:w="1455" w:type="dxa"/>
            <w:noWrap w:val="0"/>
            <w:tcMar>
              <w:top w:w="15" w:type="dxa"/>
              <w:left w:w="15" w:type="dxa"/>
              <w:bottom w:w="0" w:type="dxa"/>
              <w:right w:w="15" w:type="dxa"/>
            </w:tcMar>
            <w:vAlign w:val="center"/>
          </w:tcPr>
          <w:p w14:paraId="364BB225">
            <w:pPr>
              <w:adjustRightInd w:val="0"/>
              <w:snapToGrid w:val="0"/>
              <w:jc w:val="center"/>
              <w:rPr>
                <w:rFonts w:ascii="宋体" w:hAnsi="宋体"/>
                <w:color w:val="000000"/>
                <w:sz w:val="21"/>
                <w:szCs w:val="21"/>
              </w:rPr>
            </w:pPr>
          </w:p>
        </w:tc>
        <w:tc>
          <w:tcPr>
            <w:tcW w:w="1470" w:type="dxa"/>
            <w:noWrap w:val="0"/>
            <w:tcMar>
              <w:top w:w="15" w:type="dxa"/>
              <w:left w:w="15" w:type="dxa"/>
              <w:bottom w:w="0" w:type="dxa"/>
              <w:right w:w="15" w:type="dxa"/>
            </w:tcMar>
            <w:vAlign w:val="center"/>
          </w:tcPr>
          <w:p w14:paraId="77BAE0AE">
            <w:pPr>
              <w:adjustRightInd w:val="0"/>
              <w:snapToGrid w:val="0"/>
              <w:jc w:val="center"/>
              <w:rPr>
                <w:rFonts w:ascii="宋体" w:hAnsi="宋体"/>
                <w:color w:val="000000"/>
                <w:sz w:val="21"/>
                <w:szCs w:val="21"/>
              </w:rPr>
            </w:pPr>
            <w:r>
              <w:rPr>
                <w:rFonts w:hint="eastAsia" w:ascii="宋体" w:hAnsi="宋体"/>
                <w:color w:val="000000"/>
                <w:sz w:val="21"/>
                <w:szCs w:val="21"/>
              </w:rPr>
              <w:t>　</w:t>
            </w:r>
          </w:p>
        </w:tc>
      </w:tr>
    </w:tbl>
    <w:p w14:paraId="7DC6DD06">
      <w:pPr>
        <w:pStyle w:val="20"/>
        <w:adjustRightInd w:val="0"/>
        <w:snapToGrid w:val="0"/>
        <w:ind w:firstLine="420" w:firstLineChars="200"/>
        <w:rPr>
          <w:rFonts w:ascii="宋体" w:hAnsi="宋体" w:eastAsia="宋体"/>
          <w:bCs/>
          <w:snapToGrid w:val="0"/>
          <w:color w:val="000000"/>
          <w:kern w:val="0"/>
          <w:sz w:val="21"/>
          <w:szCs w:val="21"/>
        </w:rPr>
      </w:pPr>
      <w:r>
        <w:rPr>
          <w:rFonts w:hint="eastAsia" w:ascii="宋体" w:hAnsi="宋体" w:eastAsia="宋体"/>
          <w:bCs/>
          <w:snapToGrid w:val="0"/>
          <w:color w:val="000000"/>
          <w:kern w:val="0"/>
          <w:sz w:val="21"/>
          <w:szCs w:val="21"/>
        </w:rPr>
        <w:t>注：</w:t>
      </w:r>
    </w:p>
    <w:p w14:paraId="26980005">
      <w:pPr>
        <w:pStyle w:val="20"/>
        <w:adjustRightInd w:val="0"/>
        <w:snapToGrid w:val="0"/>
        <w:ind w:firstLine="420" w:firstLineChars="200"/>
        <w:rPr>
          <w:rFonts w:ascii="宋体" w:eastAsia="宋体"/>
          <w:bCs/>
          <w:color w:val="000000"/>
          <w:sz w:val="21"/>
          <w:szCs w:val="21"/>
        </w:rPr>
      </w:pPr>
      <w:r>
        <w:rPr>
          <w:rFonts w:hint="eastAsia" w:ascii="宋体" w:eastAsia="宋体"/>
          <w:bCs/>
          <w:color w:val="000000"/>
          <w:sz w:val="21"/>
          <w:szCs w:val="21"/>
        </w:rPr>
        <w:t>1.“</w:t>
      </w:r>
      <w:r>
        <w:rPr>
          <w:rFonts w:hint="eastAsia" w:ascii="宋体" w:eastAsia="宋体"/>
          <w:bCs/>
          <w:color w:val="000000"/>
          <w:sz w:val="21"/>
          <w:szCs w:val="21"/>
          <w:lang w:val="en-US" w:eastAsia="zh-CN"/>
        </w:rPr>
        <w:t>征集</w:t>
      </w:r>
      <w:r>
        <w:rPr>
          <w:rFonts w:hint="eastAsia" w:ascii="宋体" w:eastAsia="宋体"/>
          <w:bCs/>
          <w:color w:val="000000"/>
          <w:sz w:val="21"/>
          <w:szCs w:val="21"/>
        </w:rPr>
        <w:t>文件商务要求”一栏应按照</w:t>
      </w:r>
      <w:r>
        <w:rPr>
          <w:rFonts w:hint="eastAsia" w:ascii="宋体" w:eastAsia="宋体"/>
          <w:bCs/>
          <w:color w:val="000000"/>
          <w:sz w:val="21"/>
          <w:szCs w:val="21"/>
          <w:lang w:eastAsia="zh-CN"/>
        </w:rPr>
        <w:t>征集文件</w:t>
      </w:r>
      <w:r>
        <w:rPr>
          <w:rFonts w:hint="eastAsia" w:ascii="宋体" w:eastAsia="宋体"/>
          <w:bCs/>
          <w:color w:val="000000"/>
          <w:sz w:val="21"/>
          <w:szCs w:val="21"/>
          <w:highlight w:val="none"/>
        </w:rPr>
        <w:t>第二章《</w:t>
      </w:r>
      <w:r>
        <w:rPr>
          <w:rFonts w:hint="eastAsia" w:ascii="宋体" w:eastAsia="宋体"/>
          <w:bCs/>
          <w:color w:val="000000"/>
          <w:sz w:val="21"/>
          <w:szCs w:val="21"/>
          <w:highlight w:val="none"/>
          <w:lang w:val="en-US" w:eastAsia="zh-CN"/>
        </w:rPr>
        <w:t>采购</w:t>
      </w:r>
      <w:r>
        <w:rPr>
          <w:rFonts w:hint="eastAsia" w:ascii="宋体" w:eastAsia="宋体"/>
          <w:bCs/>
          <w:color w:val="000000"/>
          <w:sz w:val="21"/>
          <w:szCs w:val="21"/>
          <w:highlight w:val="none"/>
        </w:rPr>
        <w:t>需求》中</w:t>
      </w:r>
      <w:r>
        <w:rPr>
          <w:rFonts w:hint="eastAsia" w:ascii="宋体" w:eastAsia="宋体"/>
          <w:bCs/>
          <w:color w:val="000000"/>
          <w:sz w:val="21"/>
          <w:szCs w:val="21"/>
        </w:rPr>
        <w:t>商务要求的内容逐项填写</w:t>
      </w:r>
      <w:r>
        <w:rPr>
          <w:rFonts w:hint="eastAsia" w:ascii="宋体" w:eastAsia="宋体"/>
          <w:bCs/>
          <w:color w:val="000000"/>
          <w:sz w:val="21"/>
          <w:szCs w:val="21"/>
          <w:lang w:val="zh-CN"/>
        </w:rPr>
        <w:t>，否则按照投标无效处理。</w:t>
      </w:r>
    </w:p>
    <w:p w14:paraId="038D99A5">
      <w:pPr>
        <w:pStyle w:val="20"/>
        <w:adjustRightInd w:val="0"/>
        <w:snapToGrid w:val="0"/>
        <w:ind w:firstLine="420" w:firstLineChars="200"/>
        <w:rPr>
          <w:rFonts w:ascii="宋体" w:eastAsia="宋体"/>
          <w:bCs/>
          <w:color w:val="000000"/>
          <w:sz w:val="21"/>
          <w:szCs w:val="21"/>
        </w:rPr>
      </w:pPr>
      <w:r>
        <w:rPr>
          <w:rFonts w:hint="eastAsia" w:ascii="宋体" w:eastAsia="宋体"/>
          <w:bCs/>
          <w:color w:val="000000"/>
          <w:sz w:val="21"/>
          <w:szCs w:val="21"/>
        </w:rPr>
        <w:t>2.“</w:t>
      </w:r>
      <w:r>
        <w:rPr>
          <w:rFonts w:hint="eastAsia" w:ascii="宋体" w:eastAsia="宋体"/>
          <w:bCs/>
          <w:color w:val="000000"/>
          <w:sz w:val="21"/>
          <w:szCs w:val="21"/>
          <w:lang w:val="en-US" w:eastAsia="zh-CN"/>
        </w:rPr>
        <w:t>响应</w:t>
      </w:r>
      <w:r>
        <w:rPr>
          <w:rFonts w:hint="eastAsia" w:ascii="宋体" w:eastAsia="宋体"/>
          <w:bCs/>
          <w:color w:val="000000"/>
          <w:sz w:val="21"/>
          <w:szCs w:val="21"/>
        </w:rPr>
        <w:t>文件商务应答”一栏必须</w:t>
      </w:r>
      <w:r>
        <w:rPr>
          <w:rFonts w:hint="eastAsia" w:ascii="宋体" w:eastAsia="宋体"/>
          <w:bCs/>
          <w:color w:val="000000"/>
          <w:sz w:val="21"/>
          <w:szCs w:val="21"/>
          <w:lang w:val="zh-CN"/>
        </w:rPr>
        <w:t>如实</w:t>
      </w:r>
      <w:r>
        <w:rPr>
          <w:rFonts w:hint="eastAsia" w:ascii="宋体" w:eastAsia="宋体"/>
          <w:bCs/>
          <w:color w:val="000000"/>
          <w:sz w:val="21"/>
          <w:szCs w:val="21"/>
        </w:rPr>
        <w:t>并按照商务要求的内容逐项填写投标商务条款的应答内容</w:t>
      </w:r>
      <w:r>
        <w:rPr>
          <w:rFonts w:hint="eastAsia" w:ascii="宋体" w:eastAsia="宋体"/>
          <w:bCs/>
          <w:color w:val="000000"/>
          <w:sz w:val="21"/>
          <w:szCs w:val="21"/>
          <w:lang w:val="zh-CN"/>
        </w:rPr>
        <w:t>，否则按照投标无效处理。</w:t>
      </w:r>
    </w:p>
    <w:p w14:paraId="38B58CBE">
      <w:pPr>
        <w:widowControl/>
        <w:ind w:firstLine="420" w:firstLineChars="200"/>
        <w:jc w:val="left"/>
        <w:rPr>
          <w:rFonts w:ascii="宋体"/>
          <w:bCs/>
          <w:color w:val="000000"/>
          <w:sz w:val="21"/>
          <w:szCs w:val="21"/>
          <w:lang w:val="zh-CN"/>
        </w:rPr>
      </w:pPr>
      <w:r>
        <w:rPr>
          <w:rFonts w:hint="eastAsia" w:ascii="宋体"/>
          <w:bCs/>
          <w:color w:val="000000"/>
          <w:sz w:val="21"/>
          <w:szCs w:val="21"/>
          <w:lang w:val="zh-CN"/>
        </w:rPr>
        <w:t>3.“偏离情况”</w:t>
      </w:r>
      <w:r>
        <w:rPr>
          <w:rFonts w:hint="eastAsia" w:ascii="宋体"/>
          <w:bCs/>
          <w:color w:val="000000"/>
          <w:sz w:val="21"/>
          <w:szCs w:val="21"/>
        </w:rPr>
        <w:t>一</w:t>
      </w:r>
      <w:r>
        <w:rPr>
          <w:rFonts w:hint="eastAsia" w:ascii="宋体"/>
          <w:bCs/>
          <w:color w:val="000000"/>
          <w:sz w:val="21"/>
          <w:szCs w:val="21"/>
          <w:lang w:val="zh-CN"/>
        </w:rPr>
        <w:t>栏中</w:t>
      </w:r>
      <w:r>
        <w:rPr>
          <w:rFonts w:hint="eastAsia" w:ascii="宋体"/>
          <w:bCs/>
          <w:color w:val="000000"/>
          <w:sz w:val="21"/>
          <w:szCs w:val="21"/>
        </w:rPr>
        <w:t>必须</w:t>
      </w:r>
      <w:r>
        <w:rPr>
          <w:rFonts w:hint="eastAsia" w:ascii="宋体"/>
          <w:bCs/>
          <w:color w:val="000000"/>
          <w:sz w:val="21"/>
          <w:szCs w:val="21"/>
          <w:lang w:val="zh-CN"/>
        </w:rPr>
        <w:t>如实</w:t>
      </w:r>
      <w:r>
        <w:rPr>
          <w:rFonts w:hint="eastAsia" w:ascii="宋体"/>
          <w:bCs/>
          <w:color w:val="000000"/>
          <w:sz w:val="21"/>
          <w:szCs w:val="21"/>
        </w:rPr>
        <w:t>并按照商务要求的内容逐项</w:t>
      </w:r>
      <w:r>
        <w:rPr>
          <w:rFonts w:hint="eastAsia" w:ascii="宋体"/>
          <w:bCs/>
          <w:color w:val="000000"/>
          <w:sz w:val="21"/>
          <w:szCs w:val="21"/>
          <w:lang w:val="zh-CN"/>
        </w:rPr>
        <w:t>填写“正偏离”、“负偏离”或“无偏离”，</w:t>
      </w:r>
      <w:r>
        <w:rPr>
          <w:rFonts w:hint="eastAsia" w:ascii="宋体"/>
          <w:bCs/>
          <w:color w:val="000000"/>
          <w:sz w:val="21"/>
          <w:szCs w:val="21"/>
          <w:lang w:val="en-US" w:eastAsia="zh-CN"/>
        </w:rPr>
        <w:t>征集</w:t>
      </w:r>
      <w:r>
        <w:rPr>
          <w:rFonts w:hint="eastAsia" w:ascii="宋体"/>
          <w:bCs/>
          <w:color w:val="000000"/>
          <w:sz w:val="21"/>
          <w:szCs w:val="21"/>
          <w:lang w:val="zh-CN"/>
        </w:rPr>
        <w:t>文件第二章《</w:t>
      </w:r>
      <w:r>
        <w:rPr>
          <w:rFonts w:hint="eastAsia" w:ascii="宋体"/>
          <w:bCs/>
          <w:color w:val="000000"/>
          <w:sz w:val="21"/>
          <w:szCs w:val="21"/>
          <w:lang w:val="en-US" w:eastAsia="zh-CN"/>
        </w:rPr>
        <w:t>采购</w:t>
      </w:r>
      <w:r>
        <w:rPr>
          <w:rFonts w:hint="eastAsia" w:ascii="宋体"/>
          <w:bCs/>
          <w:color w:val="000000"/>
          <w:sz w:val="21"/>
          <w:szCs w:val="21"/>
          <w:lang w:val="zh-CN"/>
        </w:rPr>
        <w:t>需求》中商务要求内容均为实质性条款，投标人的投标必须完全满足或者正偏离，否则按照投标无效处理。</w:t>
      </w:r>
    </w:p>
    <w:p w14:paraId="2E35EE44">
      <w:pPr>
        <w:widowControl/>
        <w:ind w:firstLine="420" w:firstLineChars="200"/>
        <w:jc w:val="left"/>
        <w:rPr>
          <w:rFonts w:ascii="宋体"/>
          <w:bCs/>
          <w:color w:val="000000"/>
          <w:sz w:val="21"/>
          <w:szCs w:val="21"/>
        </w:rPr>
      </w:pPr>
      <w:r>
        <w:rPr>
          <w:rFonts w:hint="eastAsia" w:ascii="宋体"/>
          <w:bCs/>
          <w:color w:val="000000"/>
          <w:sz w:val="21"/>
          <w:szCs w:val="21"/>
        </w:rPr>
        <w:t>4.“说明”一</w:t>
      </w:r>
      <w:r>
        <w:rPr>
          <w:rFonts w:hint="eastAsia" w:ascii="宋体"/>
          <w:bCs/>
          <w:color w:val="000000"/>
          <w:sz w:val="21"/>
          <w:szCs w:val="21"/>
          <w:lang w:val="zh-CN"/>
        </w:rPr>
        <w:t>栏中</w:t>
      </w:r>
      <w:r>
        <w:rPr>
          <w:rFonts w:hint="eastAsia" w:ascii="宋体"/>
          <w:bCs/>
          <w:color w:val="000000"/>
          <w:sz w:val="21"/>
          <w:szCs w:val="21"/>
        </w:rPr>
        <w:t>为除以上所述内容外，投标人认为本表格需要提供的其他内容。</w:t>
      </w:r>
    </w:p>
    <w:p w14:paraId="55960EAE">
      <w:pPr>
        <w:pStyle w:val="20"/>
        <w:adjustRightInd w:val="0"/>
        <w:snapToGrid w:val="0"/>
        <w:ind w:firstLine="0"/>
        <w:rPr>
          <w:rFonts w:ascii="宋体" w:hAnsi="宋体" w:eastAsia="宋体"/>
          <w:snapToGrid w:val="0"/>
          <w:color w:val="000000"/>
          <w:kern w:val="0"/>
          <w:sz w:val="21"/>
          <w:szCs w:val="21"/>
        </w:rPr>
      </w:pPr>
    </w:p>
    <w:p w14:paraId="6FB1BCD5">
      <w:pPr>
        <w:pStyle w:val="20"/>
        <w:adjustRightInd w:val="0"/>
        <w:snapToGrid w:val="0"/>
        <w:ind w:firstLine="0"/>
        <w:rPr>
          <w:rFonts w:ascii="宋体" w:hAnsi="宋体" w:eastAsia="宋体"/>
          <w:snapToGrid w:val="0"/>
          <w:color w:val="000000"/>
          <w:kern w:val="0"/>
          <w:sz w:val="21"/>
          <w:szCs w:val="21"/>
        </w:rPr>
      </w:pPr>
    </w:p>
    <w:p w14:paraId="25AEEFFB">
      <w:pPr>
        <w:pStyle w:val="20"/>
        <w:adjustRightInd w:val="0"/>
        <w:snapToGrid w:val="0"/>
        <w:ind w:firstLine="0"/>
        <w:rPr>
          <w:rFonts w:ascii="宋体" w:hAnsi="宋体" w:eastAsia="宋体"/>
          <w:snapToGrid w:val="0"/>
          <w:color w:val="000000"/>
          <w:kern w:val="0"/>
          <w:sz w:val="21"/>
          <w:szCs w:val="21"/>
        </w:rPr>
      </w:pPr>
    </w:p>
    <w:p w14:paraId="6799F736">
      <w:pPr>
        <w:adjustRightInd w:val="0"/>
        <w:snapToGrid w:val="0"/>
        <w:ind w:firstLine="420" w:firstLineChars="200"/>
        <w:rPr>
          <w:rFonts w:ascii="宋体"/>
          <w:color w:val="000000"/>
          <w:sz w:val="21"/>
          <w:szCs w:val="21"/>
          <w:u w:val="single"/>
        </w:rPr>
      </w:pPr>
      <w:r>
        <w:rPr>
          <w:rFonts w:hint="eastAsia" w:ascii="宋体"/>
          <w:color w:val="000000"/>
          <w:sz w:val="21"/>
          <w:szCs w:val="21"/>
        </w:rPr>
        <w:t>投标人名称（签章）：</w:t>
      </w:r>
      <w:r>
        <w:rPr>
          <w:rFonts w:hint="eastAsia" w:ascii="宋体"/>
          <w:color w:val="000000"/>
          <w:sz w:val="21"/>
          <w:szCs w:val="21"/>
          <w:u w:val="single"/>
        </w:rPr>
        <w:t xml:space="preserve">                                    </w:t>
      </w:r>
    </w:p>
    <w:p w14:paraId="315499C0">
      <w:pPr>
        <w:adjustRightInd w:val="0"/>
        <w:snapToGrid w:val="0"/>
        <w:ind w:firstLine="420" w:firstLineChars="200"/>
        <w:rPr>
          <w:rFonts w:ascii="宋体" w:hAnsi="宋体"/>
          <w:snapToGrid w:val="0"/>
          <w:color w:val="000000"/>
          <w:kern w:val="0"/>
          <w:sz w:val="21"/>
          <w:szCs w:val="21"/>
        </w:rPr>
      </w:pPr>
      <w:r>
        <w:rPr>
          <w:rFonts w:hint="eastAsia" w:ascii="宋体" w:hAnsi="宋体"/>
          <w:snapToGrid w:val="0"/>
          <w:color w:val="000000"/>
          <w:kern w:val="0"/>
          <w:sz w:val="21"/>
          <w:szCs w:val="21"/>
        </w:rPr>
        <w:t>法定代表人（单位负责人）</w:t>
      </w:r>
    </w:p>
    <w:p w14:paraId="34164970">
      <w:pPr>
        <w:adjustRightInd w:val="0"/>
        <w:snapToGrid w:val="0"/>
        <w:ind w:firstLine="420" w:firstLineChars="200"/>
        <w:rPr>
          <w:rFonts w:ascii="宋体" w:hAnsi="宋体"/>
          <w:snapToGrid w:val="0"/>
          <w:color w:val="000000"/>
          <w:kern w:val="0"/>
          <w:sz w:val="21"/>
          <w:szCs w:val="21"/>
        </w:rPr>
      </w:pPr>
      <w:r>
        <w:rPr>
          <w:rFonts w:hint="eastAsia" w:ascii="宋体" w:hAnsi="宋体"/>
          <w:snapToGrid w:val="0"/>
          <w:color w:val="000000"/>
          <w:kern w:val="0"/>
          <w:sz w:val="21"/>
          <w:szCs w:val="21"/>
        </w:rPr>
        <w:t>或授权代表（签章）</w:t>
      </w:r>
      <w:r>
        <w:rPr>
          <w:rFonts w:hint="eastAsia" w:ascii="宋体"/>
          <w:color w:val="000000"/>
          <w:sz w:val="21"/>
          <w:szCs w:val="21"/>
        </w:rPr>
        <w:t>：</w:t>
      </w:r>
      <w:r>
        <w:rPr>
          <w:rFonts w:hint="eastAsia" w:ascii="宋体"/>
          <w:color w:val="000000"/>
          <w:sz w:val="21"/>
          <w:szCs w:val="21"/>
          <w:u w:val="single"/>
        </w:rPr>
        <w:t xml:space="preserve">                                </w:t>
      </w:r>
    </w:p>
    <w:p w14:paraId="5E0103E5">
      <w:pPr>
        <w:adjustRightInd w:val="0"/>
        <w:snapToGrid w:val="0"/>
        <w:ind w:firstLine="1890" w:firstLineChars="900"/>
        <w:outlineLvl w:val="0"/>
        <w:rPr>
          <w:rFonts w:ascii="宋体"/>
          <w:color w:val="000000"/>
          <w:sz w:val="21"/>
          <w:szCs w:val="21"/>
        </w:rPr>
      </w:pPr>
      <w:r>
        <w:rPr>
          <w:rFonts w:hint="eastAsia" w:ascii="宋体"/>
          <w:color w:val="000000"/>
          <w:sz w:val="21"/>
          <w:szCs w:val="21"/>
        </w:rPr>
        <w:t xml:space="preserve">                 </w:t>
      </w:r>
    </w:p>
    <w:p w14:paraId="7D016CA5">
      <w:pPr>
        <w:autoSpaceDE w:val="0"/>
        <w:autoSpaceDN w:val="0"/>
        <w:adjustRightInd w:val="0"/>
        <w:spacing w:before="156" w:beforeLines="50" w:after="156" w:afterLines="50"/>
        <w:rPr>
          <w:rFonts w:ascii="宋体" w:hAnsi="宋体"/>
          <w:color w:val="000000"/>
          <w:kern w:val="0"/>
          <w:sz w:val="21"/>
          <w:szCs w:val="21"/>
        </w:rPr>
      </w:pPr>
      <w:r>
        <w:rPr>
          <w:rFonts w:hint="eastAsia" w:ascii="宋体"/>
          <w:color w:val="000000"/>
          <w:sz w:val="21"/>
          <w:szCs w:val="21"/>
        </w:rPr>
        <w:t xml:space="preserve">    日期：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0216ED86">
      <w:pPr>
        <w:rPr>
          <w:snapToGrid w:val="0"/>
          <w:color w:val="000000"/>
          <w:sz w:val="21"/>
          <w:szCs w:val="21"/>
        </w:rPr>
      </w:pPr>
    </w:p>
    <w:p w14:paraId="64F6530A">
      <w:pPr>
        <w:rPr>
          <w:b/>
          <w:bCs/>
          <w:color w:val="000000"/>
          <w:sz w:val="30"/>
          <w:szCs w:val="30"/>
        </w:rPr>
      </w:pPr>
    </w:p>
    <w:p w14:paraId="6A28FFD7">
      <w:pPr>
        <w:pStyle w:val="4"/>
        <w:rPr>
          <w:rFonts w:ascii="黑体" w:hAnsi="黑体" w:eastAsia="黑体"/>
          <w:b w:val="0"/>
          <w:bCs w:val="0"/>
          <w:color w:val="000000"/>
          <w:kern w:val="0"/>
          <w:sz w:val="30"/>
          <w:szCs w:val="30"/>
        </w:rPr>
      </w:pPr>
    </w:p>
    <w:p w14:paraId="4049360C">
      <w:pPr>
        <w:autoSpaceDE w:val="0"/>
        <w:autoSpaceDN w:val="0"/>
        <w:adjustRightInd w:val="0"/>
        <w:spacing w:before="156" w:beforeLines="50" w:after="156" w:afterLines="50"/>
        <w:jc w:val="center"/>
        <w:rPr>
          <w:rFonts w:ascii="宋体" w:hAnsi="宋体"/>
          <w:color w:val="000000"/>
          <w:kern w:val="0"/>
          <w:szCs w:val="21"/>
        </w:rPr>
      </w:pPr>
    </w:p>
    <w:p w14:paraId="377FED08">
      <w:pPr>
        <w:pStyle w:val="3"/>
      </w:pPr>
    </w:p>
    <w:p w14:paraId="130C418C">
      <w:pPr>
        <w:autoSpaceDE w:val="0"/>
        <w:autoSpaceDN w:val="0"/>
        <w:adjustRightInd w:val="0"/>
        <w:spacing w:before="156" w:beforeLines="50" w:after="156" w:afterLines="50"/>
        <w:jc w:val="center"/>
        <w:rPr>
          <w:rFonts w:ascii="宋体" w:hAnsi="宋体"/>
          <w:color w:val="000000"/>
          <w:kern w:val="0"/>
          <w:szCs w:val="21"/>
        </w:rPr>
      </w:pPr>
    </w:p>
    <w:p w14:paraId="0DDFE44F">
      <w:pPr>
        <w:autoSpaceDE w:val="0"/>
        <w:autoSpaceDN w:val="0"/>
        <w:adjustRightInd w:val="0"/>
        <w:spacing w:before="156" w:beforeLines="50" w:after="156" w:afterLines="50"/>
        <w:rPr>
          <w:rFonts w:ascii="宋体" w:hAnsi="宋体"/>
          <w:color w:val="000000"/>
          <w:kern w:val="0"/>
          <w:szCs w:val="21"/>
        </w:rPr>
      </w:pPr>
    </w:p>
    <w:p w14:paraId="365250A1">
      <w:pPr>
        <w:pStyle w:val="4"/>
        <w:jc w:val="center"/>
        <w:rPr>
          <w:rFonts w:ascii="黑体" w:hAnsi="黑体" w:eastAsia="黑体"/>
          <w:b w:val="0"/>
          <w:bCs w:val="0"/>
          <w:color w:val="000000"/>
          <w:kern w:val="0"/>
          <w:sz w:val="30"/>
          <w:szCs w:val="30"/>
        </w:rPr>
      </w:pPr>
      <w:r>
        <w:rPr>
          <w:rFonts w:hint="eastAsia" w:ascii="黑体" w:hAnsi="黑体" w:eastAsia="黑体"/>
          <w:b w:val="0"/>
          <w:bCs w:val="0"/>
          <w:color w:val="000000"/>
          <w:kern w:val="0"/>
          <w:sz w:val="30"/>
          <w:szCs w:val="30"/>
          <w:lang w:val="en-US" w:eastAsia="zh-CN"/>
        </w:rPr>
        <w:t>六</w:t>
      </w:r>
      <w:r>
        <w:rPr>
          <w:rFonts w:hint="eastAsia" w:ascii="黑体" w:hAnsi="黑体" w:eastAsia="黑体"/>
          <w:b w:val="0"/>
          <w:bCs w:val="0"/>
          <w:color w:val="000000"/>
          <w:kern w:val="0"/>
          <w:sz w:val="30"/>
          <w:szCs w:val="30"/>
        </w:rPr>
        <w:t>、项目负责人、管理及技术人员一览表</w:t>
      </w:r>
    </w:p>
    <w:p w14:paraId="7E1E6D6D">
      <w:pPr>
        <w:autoSpaceDE w:val="0"/>
        <w:autoSpaceDN w:val="0"/>
        <w:adjustRightInd w:val="0"/>
        <w:spacing w:before="156" w:beforeLines="50" w:after="156" w:afterLines="50"/>
        <w:jc w:val="center"/>
        <w:rPr>
          <w:rFonts w:ascii="宋体" w:hAnsi="宋体"/>
          <w:color w:val="000000"/>
          <w:kern w:val="0"/>
          <w:szCs w:val="21"/>
        </w:rPr>
      </w:pPr>
      <w:r>
        <w:rPr>
          <w:rFonts w:hint="eastAsia" w:ascii="宋体" w:hAnsi="宋体"/>
          <w:color w:val="000000"/>
          <w:kern w:val="0"/>
          <w:sz w:val="24"/>
        </w:rPr>
        <w:t>（如果有，提供）</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2D573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noWrap w:val="0"/>
            <w:vAlign w:val="center"/>
          </w:tcPr>
          <w:p w14:paraId="7E6A78A7">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序号</w:t>
            </w:r>
          </w:p>
        </w:tc>
        <w:tc>
          <w:tcPr>
            <w:tcW w:w="1051" w:type="dxa"/>
            <w:noWrap w:val="0"/>
            <w:vAlign w:val="center"/>
          </w:tcPr>
          <w:p w14:paraId="65619DC7">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姓名</w:t>
            </w:r>
          </w:p>
        </w:tc>
        <w:tc>
          <w:tcPr>
            <w:tcW w:w="669" w:type="dxa"/>
            <w:noWrap w:val="0"/>
            <w:vAlign w:val="center"/>
          </w:tcPr>
          <w:p w14:paraId="6A0A4E5A">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性别</w:t>
            </w:r>
          </w:p>
        </w:tc>
        <w:tc>
          <w:tcPr>
            <w:tcW w:w="855" w:type="dxa"/>
            <w:noWrap w:val="0"/>
            <w:vAlign w:val="center"/>
          </w:tcPr>
          <w:p w14:paraId="2E7F1A3D">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年龄</w:t>
            </w:r>
          </w:p>
        </w:tc>
        <w:tc>
          <w:tcPr>
            <w:tcW w:w="705" w:type="dxa"/>
            <w:noWrap w:val="0"/>
            <w:vAlign w:val="center"/>
          </w:tcPr>
          <w:p w14:paraId="42B7D813">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学历</w:t>
            </w:r>
          </w:p>
        </w:tc>
        <w:tc>
          <w:tcPr>
            <w:tcW w:w="1200" w:type="dxa"/>
            <w:noWrap w:val="0"/>
            <w:vAlign w:val="center"/>
          </w:tcPr>
          <w:p w14:paraId="7DE3BF8C">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职称/资格</w:t>
            </w:r>
          </w:p>
        </w:tc>
        <w:tc>
          <w:tcPr>
            <w:tcW w:w="784" w:type="dxa"/>
            <w:noWrap w:val="0"/>
            <w:vAlign w:val="center"/>
          </w:tcPr>
          <w:p w14:paraId="583CD92B">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专业</w:t>
            </w:r>
          </w:p>
        </w:tc>
        <w:tc>
          <w:tcPr>
            <w:tcW w:w="870" w:type="dxa"/>
            <w:noWrap w:val="0"/>
            <w:vAlign w:val="center"/>
          </w:tcPr>
          <w:p w14:paraId="57E89317">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经验</w:t>
            </w:r>
          </w:p>
          <w:p w14:paraId="5FE078A2">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年限</w:t>
            </w:r>
          </w:p>
        </w:tc>
        <w:tc>
          <w:tcPr>
            <w:tcW w:w="1389" w:type="dxa"/>
            <w:noWrap w:val="0"/>
            <w:vAlign w:val="center"/>
          </w:tcPr>
          <w:p w14:paraId="6954D43D">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在本项目中担任职务</w:t>
            </w:r>
          </w:p>
        </w:tc>
      </w:tr>
      <w:tr w14:paraId="0DA2B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noWrap w:val="0"/>
            <w:vAlign w:val="center"/>
          </w:tcPr>
          <w:p w14:paraId="5582A018">
            <w:pPr>
              <w:pStyle w:val="231"/>
              <w:jc w:val="center"/>
              <w:rPr>
                <w:rFonts w:ascii="宋体" w:hAnsi="宋体" w:cs="Arial"/>
                <w:color w:val="000000"/>
                <w:sz w:val="21"/>
                <w:szCs w:val="21"/>
              </w:rPr>
            </w:pPr>
            <w:r>
              <w:rPr>
                <w:rFonts w:hint="eastAsia" w:ascii="宋体" w:hAnsi="宋体" w:cs="Arial"/>
                <w:color w:val="000000"/>
                <w:sz w:val="21"/>
                <w:szCs w:val="21"/>
              </w:rPr>
              <w:t>1</w:t>
            </w:r>
          </w:p>
        </w:tc>
        <w:tc>
          <w:tcPr>
            <w:tcW w:w="1051" w:type="dxa"/>
            <w:noWrap w:val="0"/>
            <w:vAlign w:val="center"/>
          </w:tcPr>
          <w:p w14:paraId="2CB5E6DD">
            <w:pPr>
              <w:pStyle w:val="231"/>
              <w:rPr>
                <w:rFonts w:ascii="宋体" w:hAnsi="宋体" w:cs="Arial"/>
                <w:color w:val="000000"/>
                <w:sz w:val="21"/>
                <w:szCs w:val="21"/>
              </w:rPr>
            </w:pPr>
          </w:p>
        </w:tc>
        <w:tc>
          <w:tcPr>
            <w:tcW w:w="669" w:type="dxa"/>
            <w:noWrap w:val="0"/>
            <w:vAlign w:val="center"/>
          </w:tcPr>
          <w:p w14:paraId="2CDC8E49">
            <w:pPr>
              <w:pStyle w:val="231"/>
              <w:rPr>
                <w:rFonts w:ascii="宋体" w:hAnsi="宋体" w:cs="Arial"/>
                <w:color w:val="000000"/>
                <w:sz w:val="21"/>
                <w:szCs w:val="21"/>
              </w:rPr>
            </w:pPr>
          </w:p>
        </w:tc>
        <w:tc>
          <w:tcPr>
            <w:tcW w:w="855" w:type="dxa"/>
            <w:noWrap w:val="0"/>
            <w:vAlign w:val="center"/>
          </w:tcPr>
          <w:p w14:paraId="63D65512">
            <w:pPr>
              <w:pStyle w:val="231"/>
              <w:rPr>
                <w:rFonts w:ascii="宋体" w:hAnsi="宋体" w:cs="Arial"/>
                <w:color w:val="000000"/>
                <w:sz w:val="21"/>
                <w:szCs w:val="21"/>
              </w:rPr>
            </w:pPr>
          </w:p>
        </w:tc>
        <w:tc>
          <w:tcPr>
            <w:tcW w:w="705" w:type="dxa"/>
            <w:noWrap w:val="0"/>
            <w:vAlign w:val="center"/>
          </w:tcPr>
          <w:p w14:paraId="759DD392">
            <w:pPr>
              <w:pStyle w:val="231"/>
              <w:rPr>
                <w:rFonts w:ascii="宋体" w:hAnsi="宋体" w:cs="Arial"/>
                <w:color w:val="000000"/>
                <w:sz w:val="21"/>
                <w:szCs w:val="21"/>
              </w:rPr>
            </w:pPr>
          </w:p>
        </w:tc>
        <w:tc>
          <w:tcPr>
            <w:tcW w:w="1200" w:type="dxa"/>
            <w:noWrap w:val="0"/>
            <w:vAlign w:val="center"/>
          </w:tcPr>
          <w:p w14:paraId="11D9A7D1">
            <w:pPr>
              <w:pStyle w:val="231"/>
              <w:rPr>
                <w:rFonts w:ascii="宋体" w:hAnsi="宋体" w:cs="Arial"/>
                <w:color w:val="000000"/>
                <w:sz w:val="21"/>
                <w:szCs w:val="21"/>
              </w:rPr>
            </w:pPr>
          </w:p>
        </w:tc>
        <w:tc>
          <w:tcPr>
            <w:tcW w:w="784" w:type="dxa"/>
            <w:noWrap w:val="0"/>
            <w:vAlign w:val="center"/>
          </w:tcPr>
          <w:p w14:paraId="071C7BEA">
            <w:pPr>
              <w:pStyle w:val="231"/>
              <w:rPr>
                <w:rFonts w:ascii="宋体" w:hAnsi="宋体" w:cs="Arial"/>
                <w:color w:val="000000"/>
                <w:sz w:val="21"/>
                <w:szCs w:val="21"/>
              </w:rPr>
            </w:pPr>
          </w:p>
        </w:tc>
        <w:tc>
          <w:tcPr>
            <w:tcW w:w="870" w:type="dxa"/>
            <w:noWrap w:val="0"/>
            <w:vAlign w:val="center"/>
          </w:tcPr>
          <w:p w14:paraId="0B3105BE">
            <w:pPr>
              <w:pStyle w:val="231"/>
              <w:rPr>
                <w:rFonts w:ascii="宋体" w:hAnsi="宋体" w:cs="Arial"/>
                <w:color w:val="000000"/>
                <w:sz w:val="21"/>
                <w:szCs w:val="21"/>
              </w:rPr>
            </w:pPr>
          </w:p>
        </w:tc>
        <w:tc>
          <w:tcPr>
            <w:tcW w:w="1389" w:type="dxa"/>
            <w:noWrap w:val="0"/>
            <w:vAlign w:val="center"/>
          </w:tcPr>
          <w:p w14:paraId="0C09E260">
            <w:pPr>
              <w:pStyle w:val="231"/>
              <w:rPr>
                <w:rFonts w:ascii="宋体" w:hAnsi="宋体" w:cs="Arial"/>
                <w:color w:val="000000"/>
                <w:sz w:val="21"/>
                <w:szCs w:val="21"/>
              </w:rPr>
            </w:pPr>
          </w:p>
        </w:tc>
      </w:tr>
      <w:tr w14:paraId="290A3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noWrap w:val="0"/>
            <w:vAlign w:val="center"/>
          </w:tcPr>
          <w:p w14:paraId="05B57AC3">
            <w:pPr>
              <w:pStyle w:val="231"/>
              <w:jc w:val="center"/>
              <w:rPr>
                <w:rFonts w:ascii="宋体" w:hAnsi="宋体" w:cs="Arial"/>
                <w:color w:val="000000"/>
                <w:sz w:val="21"/>
                <w:szCs w:val="21"/>
              </w:rPr>
            </w:pPr>
            <w:r>
              <w:rPr>
                <w:rFonts w:hint="eastAsia" w:ascii="宋体" w:hAnsi="宋体" w:cs="Arial"/>
                <w:color w:val="000000"/>
                <w:sz w:val="21"/>
                <w:szCs w:val="21"/>
              </w:rPr>
              <w:t>2</w:t>
            </w:r>
          </w:p>
        </w:tc>
        <w:tc>
          <w:tcPr>
            <w:tcW w:w="1051" w:type="dxa"/>
            <w:noWrap w:val="0"/>
            <w:vAlign w:val="center"/>
          </w:tcPr>
          <w:p w14:paraId="63E16BCD">
            <w:pPr>
              <w:pStyle w:val="231"/>
              <w:rPr>
                <w:rFonts w:ascii="宋体" w:hAnsi="宋体" w:cs="Arial"/>
                <w:color w:val="000000"/>
                <w:sz w:val="21"/>
                <w:szCs w:val="21"/>
              </w:rPr>
            </w:pPr>
          </w:p>
        </w:tc>
        <w:tc>
          <w:tcPr>
            <w:tcW w:w="669" w:type="dxa"/>
            <w:noWrap w:val="0"/>
            <w:vAlign w:val="center"/>
          </w:tcPr>
          <w:p w14:paraId="0997989D">
            <w:pPr>
              <w:pStyle w:val="231"/>
              <w:rPr>
                <w:rFonts w:ascii="宋体" w:hAnsi="宋体" w:cs="Arial"/>
                <w:color w:val="000000"/>
                <w:sz w:val="21"/>
                <w:szCs w:val="21"/>
              </w:rPr>
            </w:pPr>
          </w:p>
        </w:tc>
        <w:tc>
          <w:tcPr>
            <w:tcW w:w="855" w:type="dxa"/>
            <w:noWrap w:val="0"/>
            <w:vAlign w:val="center"/>
          </w:tcPr>
          <w:p w14:paraId="672507A4">
            <w:pPr>
              <w:pStyle w:val="231"/>
              <w:rPr>
                <w:rFonts w:ascii="宋体" w:hAnsi="宋体" w:cs="Arial"/>
                <w:color w:val="000000"/>
                <w:sz w:val="21"/>
                <w:szCs w:val="21"/>
              </w:rPr>
            </w:pPr>
          </w:p>
        </w:tc>
        <w:tc>
          <w:tcPr>
            <w:tcW w:w="705" w:type="dxa"/>
            <w:noWrap w:val="0"/>
            <w:vAlign w:val="center"/>
          </w:tcPr>
          <w:p w14:paraId="02C40919">
            <w:pPr>
              <w:pStyle w:val="231"/>
              <w:rPr>
                <w:rFonts w:ascii="宋体" w:hAnsi="宋体" w:cs="Arial"/>
                <w:color w:val="000000"/>
                <w:sz w:val="21"/>
                <w:szCs w:val="21"/>
              </w:rPr>
            </w:pPr>
          </w:p>
        </w:tc>
        <w:tc>
          <w:tcPr>
            <w:tcW w:w="1200" w:type="dxa"/>
            <w:noWrap w:val="0"/>
            <w:vAlign w:val="center"/>
          </w:tcPr>
          <w:p w14:paraId="6C672161">
            <w:pPr>
              <w:pStyle w:val="231"/>
              <w:rPr>
                <w:rFonts w:ascii="宋体" w:hAnsi="宋体" w:cs="Arial"/>
                <w:color w:val="000000"/>
                <w:sz w:val="21"/>
                <w:szCs w:val="21"/>
              </w:rPr>
            </w:pPr>
          </w:p>
        </w:tc>
        <w:tc>
          <w:tcPr>
            <w:tcW w:w="784" w:type="dxa"/>
            <w:noWrap w:val="0"/>
            <w:vAlign w:val="center"/>
          </w:tcPr>
          <w:p w14:paraId="571EE8FC">
            <w:pPr>
              <w:pStyle w:val="231"/>
              <w:rPr>
                <w:rFonts w:ascii="宋体" w:hAnsi="宋体" w:cs="Arial"/>
                <w:color w:val="000000"/>
                <w:sz w:val="21"/>
                <w:szCs w:val="21"/>
              </w:rPr>
            </w:pPr>
          </w:p>
        </w:tc>
        <w:tc>
          <w:tcPr>
            <w:tcW w:w="870" w:type="dxa"/>
            <w:noWrap w:val="0"/>
            <w:vAlign w:val="center"/>
          </w:tcPr>
          <w:p w14:paraId="1A9B063C">
            <w:pPr>
              <w:pStyle w:val="231"/>
              <w:rPr>
                <w:rFonts w:ascii="宋体" w:hAnsi="宋体" w:cs="Arial"/>
                <w:color w:val="000000"/>
                <w:sz w:val="21"/>
                <w:szCs w:val="21"/>
              </w:rPr>
            </w:pPr>
          </w:p>
        </w:tc>
        <w:tc>
          <w:tcPr>
            <w:tcW w:w="1389" w:type="dxa"/>
            <w:noWrap w:val="0"/>
            <w:vAlign w:val="center"/>
          </w:tcPr>
          <w:p w14:paraId="3F81CA9F">
            <w:pPr>
              <w:pStyle w:val="231"/>
              <w:rPr>
                <w:rFonts w:ascii="宋体" w:hAnsi="宋体" w:cs="Arial"/>
                <w:color w:val="000000"/>
                <w:sz w:val="21"/>
                <w:szCs w:val="21"/>
              </w:rPr>
            </w:pPr>
          </w:p>
        </w:tc>
      </w:tr>
      <w:tr w14:paraId="4ECDE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noWrap w:val="0"/>
            <w:vAlign w:val="center"/>
          </w:tcPr>
          <w:p w14:paraId="184D4597">
            <w:pPr>
              <w:pStyle w:val="231"/>
              <w:jc w:val="center"/>
              <w:rPr>
                <w:rFonts w:ascii="宋体" w:hAnsi="宋体" w:cs="Arial"/>
                <w:color w:val="000000"/>
                <w:sz w:val="21"/>
                <w:szCs w:val="21"/>
              </w:rPr>
            </w:pPr>
            <w:r>
              <w:rPr>
                <w:rFonts w:hint="eastAsia" w:ascii="宋体" w:hAnsi="宋体" w:cs="Arial"/>
                <w:color w:val="000000"/>
                <w:sz w:val="21"/>
                <w:szCs w:val="21"/>
              </w:rPr>
              <w:t>3</w:t>
            </w:r>
          </w:p>
        </w:tc>
        <w:tc>
          <w:tcPr>
            <w:tcW w:w="1051" w:type="dxa"/>
            <w:noWrap w:val="0"/>
            <w:vAlign w:val="center"/>
          </w:tcPr>
          <w:p w14:paraId="4D84773A">
            <w:pPr>
              <w:pStyle w:val="231"/>
              <w:rPr>
                <w:rFonts w:ascii="宋体" w:hAnsi="宋体" w:cs="Arial"/>
                <w:color w:val="000000"/>
                <w:sz w:val="21"/>
                <w:szCs w:val="21"/>
              </w:rPr>
            </w:pPr>
          </w:p>
        </w:tc>
        <w:tc>
          <w:tcPr>
            <w:tcW w:w="669" w:type="dxa"/>
            <w:noWrap w:val="0"/>
            <w:vAlign w:val="center"/>
          </w:tcPr>
          <w:p w14:paraId="03763F87">
            <w:pPr>
              <w:pStyle w:val="231"/>
              <w:rPr>
                <w:rFonts w:ascii="宋体" w:hAnsi="宋体" w:cs="Arial"/>
                <w:color w:val="000000"/>
                <w:sz w:val="21"/>
                <w:szCs w:val="21"/>
              </w:rPr>
            </w:pPr>
          </w:p>
        </w:tc>
        <w:tc>
          <w:tcPr>
            <w:tcW w:w="855" w:type="dxa"/>
            <w:noWrap w:val="0"/>
            <w:vAlign w:val="center"/>
          </w:tcPr>
          <w:p w14:paraId="03F96F6D">
            <w:pPr>
              <w:pStyle w:val="231"/>
              <w:rPr>
                <w:rFonts w:ascii="宋体" w:hAnsi="宋体" w:cs="Arial"/>
                <w:color w:val="000000"/>
                <w:sz w:val="21"/>
                <w:szCs w:val="21"/>
              </w:rPr>
            </w:pPr>
          </w:p>
        </w:tc>
        <w:tc>
          <w:tcPr>
            <w:tcW w:w="705" w:type="dxa"/>
            <w:noWrap w:val="0"/>
            <w:vAlign w:val="center"/>
          </w:tcPr>
          <w:p w14:paraId="4EF97861">
            <w:pPr>
              <w:pStyle w:val="231"/>
              <w:rPr>
                <w:rFonts w:ascii="宋体" w:hAnsi="宋体" w:cs="Arial"/>
                <w:color w:val="000000"/>
                <w:sz w:val="21"/>
                <w:szCs w:val="21"/>
              </w:rPr>
            </w:pPr>
          </w:p>
        </w:tc>
        <w:tc>
          <w:tcPr>
            <w:tcW w:w="1200" w:type="dxa"/>
            <w:noWrap w:val="0"/>
            <w:vAlign w:val="center"/>
          </w:tcPr>
          <w:p w14:paraId="61D5F37E">
            <w:pPr>
              <w:pStyle w:val="231"/>
              <w:rPr>
                <w:rFonts w:ascii="宋体" w:hAnsi="宋体" w:cs="Arial"/>
                <w:color w:val="000000"/>
                <w:sz w:val="21"/>
                <w:szCs w:val="21"/>
              </w:rPr>
            </w:pPr>
          </w:p>
        </w:tc>
        <w:tc>
          <w:tcPr>
            <w:tcW w:w="784" w:type="dxa"/>
            <w:noWrap w:val="0"/>
            <w:vAlign w:val="center"/>
          </w:tcPr>
          <w:p w14:paraId="32E79C7A">
            <w:pPr>
              <w:pStyle w:val="231"/>
              <w:rPr>
                <w:rFonts w:ascii="宋体" w:hAnsi="宋体" w:cs="Arial"/>
                <w:color w:val="000000"/>
                <w:sz w:val="21"/>
                <w:szCs w:val="21"/>
              </w:rPr>
            </w:pPr>
          </w:p>
        </w:tc>
        <w:tc>
          <w:tcPr>
            <w:tcW w:w="870" w:type="dxa"/>
            <w:noWrap w:val="0"/>
            <w:vAlign w:val="center"/>
          </w:tcPr>
          <w:p w14:paraId="58228BA5">
            <w:pPr>
              <w:pStyle w:val="231"/>
              <w:rPr>
                <w:rFonts w:ascii="宋体" w:hAnsi="宋体" w:cs="Arial"/>
                <w:color w:val="000000"/>
                <w:sz w:val="21"/>
                <w:szCs w:val="21"/>
              </w:rPr>
            </w:pPr>
          </w:p>
        </w:tc>
        <w:tc>
          <w:tcPr>
            <w:tcW w:w="1389" w:type="dxa"/>
            <w:noWrap w:val="0"/>
            <w:vAlign w:val="center"/>
          </w:tcPr>
          <w:p w14:paraId="1C7AB1D1">
            <w:pPr>
              <w:pStyle w:val="231"/>
              <w:rPr>
                <w:rFonts w:ascii="宋体" w:hAnsi="宋体" w:cs="Arial"/>
                <w:color w:val="000000"/>
                <w:sz w:val="21"/>
                <w:szCs w:val="21"/>
              </w:rPr>
            </w:pPr>
          </w:p>
        </w:tc>
      </w:tr>
      <w:tr w14:paraId="2AD30D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2251A1CF">
            <w:pPr>
              <w:pStyle w:val="231"/>
              <w:ind w:firstLine="105" w:firstLineChars="50"/>
              <w:jc w:val="center"/>
              <w:rPr>
                <w:rFonts w:ascii="宋体" w:hAnsi="宋体" w:cs="Arial"/>
                <w:color w:val="000000"/>
                <w:sz w:val="21"/>
                <w:szCs w:val="21"/>
              </w:rPr>
            </w:pPr>
            <w:r>
              <w:rPr>
                <w:rFonts w:hint="eastAsia" w:ascii="宋体" w:hAnsi="宋体" w:cs="Arial"/>
                <w:color w:val="000000"/>
                <w:sz w:val="21"/>
                <w:szCs w:val="21"/>
              </w:rPr>
              <w:t>4</w:t>
            </w:r>
          </w:p>
        </w:tc>
        <w:tc>
          <w:tcPr>
            <w:tcW w:w="1051" w:type="dxa"/>
            <w:noWrap w:val="0"/>
            <w:vAlign w:val="center"/>
          </w:tcPr>
          <w:p w14:paraId="37FCF626">
            <w:pPr>
              <w:pStyle w:val="231"/>
              <w:rPr>
                <w:rFonts w:ascii="宋体" w:hAnsi="宋体" w:cs="Arial"/>
                <w:color w:val="000000"/>
                <w:sz w:val="21"/>
                <w:szCs w:val="21"/>
              </w:rPr>
            </w:pPr>
          </w:p>
        </w:tc>
        <w:tc>
          <w:tcPr>
            <w:tcW w:w="669" w:type="dxa"/>
            <w:noWrap w:val="0"/>
            <w:vAlign w:val="center"/>
          </w:tcPr>
          <w:p w14:paraId="606C951B">
            <w:pPr>
              <w:pStyle w:val="231"/>
              <w:rPr>
                <w:rFonts w:ascii="宋体" w:hAnsi="宋体" w:cs="Arial"/>
                <w:color w:val="000000"/>
                <w:sz w:val="21"/>
                <w:szCs w:val="21"/>
              </w:rPr>
            </w:pPr>
          </w:p>
        </w:tc>
        <w:tc>
          <w:tcPr>
            <w:tcW w:w="855" w:type="dxa"/>
            <w:noWrap w:val="0"/>
            <w:vAlign w:val="center"/>
          </w:tcPr>
          <w:p w14:paraId="1B9D85AB">
            <w:pPr>
              <w:pStyle w:val="231"/>
              <w:rPr>
                <w:rFonts w:ascii="宋体" w:hAnsi="宋体" w:cs="Arial"/>
                <w:color w:val="000000"/>
                <w:sz w:val="21"/>
                <w:szCs w:val="21"/>
              </w:rPr>
            </w:pPr>
          </w:p>
        </w:tc>
        <w:tc>
          <w:tcPr>
            <w:tcW w:w="705" w:type="dxa"/>
            <w:noWrap w:val="0"/>
            <w:vAlign w:val="center"/>
          </w:tcPr>
          <w:p w14:paraId="4FB17459">
            <w:pPr>
              <w:pStyle w:val="231"/>
              <w:rPr>
                <w:rFonts w:ascii="宋体" w:hAnsi="宋体" w:cs="Arial"/>
                <w:color w:val="000000"/>
                <w:sz w:val="21"/>
                <w:szCs w:val="21"/>
              </w:rPr>
            </w:pPr>
          </w:p>
        </w:tc>
        <w:tc>
          <w:tcPr>
            <w:tcW w:w="1200" w:type="dxa"/>
            <w:noWrap w:val="0"/>
            <w:vAlign w:val="center"/>
          </w:tcPr>
          <w:p w14:paraId="4DA31318">
            <w:pPr>
              <w:pStyle w:val="231"/>
              <w:rPr>
                <w:rFonts w:ascii="宋体" w:hAnsi="宋体" w:cs="Arial"/>
                <w:color w:val="000000"/>
                <w:sz w:val="21"/>
                <w:szCs w:val="21"/>
              </w:rPr>
            </w:pPr>
          </w:p>
        </w:tc>
        <w:tc>
          <w:tcPr>
            <w:tcW w:w="784" w:type="dxa"/>
            <w:noWrap w:val="0"/>
            <w:vAlign w:val="center"/>
          </w:tcPr>
          <w:p w14:paraId="3402C684">
            <w:pPr>
              <w:pStyle w:val="231"/>
              <w:rPr>
                <w:rFonts w:ascii="宋体" w:hAnsi="宋体" w:cs="Arial"/>
                <w:color w:val="000000"/>
                <w:sz w:val="21"/>
                <w:szCs w:val="21"/>
              </w:rPr>
            </w:pPr>
          </w:p>
        </w:tc>
        <w:tc>
          <w:tcPr>
            <w:tcW w:w="870" w:type="dxa"/>
            <w:noWrap w:val="0"/>
            <w:vAlign w:val="center"/>
          </w:tcPr>
          <w:p w14:paraId="1AE9FB93">
            <w:pPr>
              <w:pStyle w:val="231"/>
              <w:rPr>
                <w:rFonts w:ascii="宋体" w:hAnsi="宋体" w:cs="Arial"/>
                <w:color w:val="000000"/>
                <w:sz w:val="21"/>
                <w:szCs w:val="21"/>
              </w:rPr>
            </w:pPr>
          </w:p>
        </w:tc>
        <w:tc>
          <w:tcPr>
            <w:tcW w:w="1389" w:type="dxa"/>
            <w:noWrap w:val="0"/>
            <w:vAlign w:val="center"/>
          </w:tcPr>
          <w:p w14:paraId="1820D9E0">
            <w:pPr>
              <w:pStyle w:val="231"/>
              <w:rPr>
                <w:rFonts w:ascii="宋体" w:hAnsi="宋体" w:cs="Arial"/>
                <w:color w:val="000000"/>
                <w:sz w:val="21"/>
                <w:szCs w:val="21"/>
              </w:rPr>
            </w:pPr>
          </w:p>
        </w:tc>
      </w:tr>
      <w:tr w14:paraId="62FFC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3F6819AC">
            <w:pPr>
              <w:pStyle w:val="231"/>
              <w:jc w:val="center"/>
              <w:rPr>
                <w:rFonts w:ascii="宋体" w:hAnsi="宋体" w:cs="Arial"/>
                <w:color w:val="000000"/>
                <w:sz w:val="21"/>
                <w:szCs w:val="21"/>
              </w:rPr>
            </w:pPr>
            <w:r>
              <w:rPr>
                <w:rFonts w:hint="eastAsia" w:ascii="宋体" w:hAnsi="宋体" w:cs="Arial"/>
                <w:color w:val="000000"/>
                <w:sz w:val="21"/>
                <w:szCs w:val="21"/>
              </w:rPr>
              <w:t>5</w:t>
            </w:r>
          </w:p>
        </w:tc>
        <w:tc>
          <w:tcPr>
            <w:tcW w:w="1051" w:type="dxa"/>
            <w:noWrap w:val="0"/>
            <w:vAlign w:val="center"/>
          </w:tcPr>
          <w:p w14:paraId="6E737DC4">
            <w:pPr>
              <w:pStyle w:val="231"/>
              <w:rPr>
                <w:rFonts w:ascii="宋体" w:hAnsi="宋体" w:cs="Arial"/>
                <w:color w:val="000000"/>
                <w:sz w:val="21"/>
                <w:szCs w:val="21"/>
              </w:rPr>
            </w:pPr>
          </w:p>
        </w:tc>
        <w:tc>
          <w:tcPr>
            <w:tcW w:w="669" w:type="dxa"/>
            <w:noWrap w:val="0"/>
            <w:vAlign w:val="center"/>
          </w:tcPr>
          <w:p w14:paraId="13241590">
            <w:pPr>
              <w:pStyle w:val="231"/>
              <w:rPr>
                <w:rFonts w:ascii="宋体" w:hAnsi="宋体" w:cs="Arial"/>
                <w:color w:val="000000"/>
                <w:sz w:val="21"/>
                <w:szCs w:val="21"/>
              </w:rPr>
            </w:pPr>
          </w:p>
        </w:tc>
        <w:tc>
          <w:tcPr>
            <w:tcW w:w="855" w:type="dxa"/>
            <w:noWrap w:val="0"/>
            <w:vAlign w:val="center"/>
          </w:tcPr>
          <w:p w14:paraId="0A4CE420">
            <w:pPr>
              <w:pStyle w:val="231"/>
              <w:rPr>
                <w:rFonts w:ascii="宋体" w:hAnsi="宋体" w:cs="Arial"/>
                <w:color w:val="000000"/>
                <w:sz w:val="21"/>
                <w:szCs w:val="21"/>
              </w:rPr>
            </w:pPr>
          </w:p>
        </w:tc>
        <w:tc>
          <w:tcPr>
            <w:tcW w:w="705" w:type="dxa"/>
            <w:noWrap w:val="0"/>
            <w:vAlign w:val="center"/>
          </w:tcPr>
          <w:p w14:paraId="6E142DFD">
            <w:pPr>
              <w:pStyle w:val="231"/>
              <w:rPr>
                <w:rFonts w:ascii="宋体" w:hAnsi="宋体" w:cs="Arial"/>
                <w:color w:val="000000"/>
                <w:sz w:val="21"/>
                <w:szCs w:val="21"/>
              </w:rPr>
            </w:pPr>
          </w:p>
        </w:tc>
        <w:tc>
          <w:tcPr>
            <w:tcW w:w="1200" w:type="dxa"/>
            <w:noWrap w:val="0"/>
            <w:vAlign w:val="center"/>
          </w:tcPr>
          <w:p w14:paraId="1BC91E5F">
            <w:pPr>
              <w:pStyle w:val="231"/>
              <w:rPr>
                <w:rFonts w:ascii="宋体" w:hAnsi="宋体" w:cs="Arial"/>
                <w:color w:val="000000"/>
                <w:sz w:val="21"/>
                <w:szCs w:val="21"/>
              </w:rPr>
            </w:pPr>
          </w:p>
        </w:tc>
        <w:tc>
          <w:tcPr>
            <w:tcW w:w="784" w:type="dxa"/>
            <w:noWrap w:val="0"/>
            <w:vAlign w:val="center"/>
          </w:tcPr>
          <w:p w14:paraId="32F0C363">
            <w:pPr>
              <w:pStyle w:val="231"/>
              <w:rPr>
                <w:rFonts w:ascii="宋体" w:hAnsi="宋体" w:cs="Arial"/>
                <w:color w:val="000000"/>
                <w:sz w:val="21"/>
                <w:szCs w:val="21"/>
              </w:rPr>
            </w:pPr>
          </w:p>
        </w:tc>
        <w:tc>
          <w:tcPr>
            <w:tcW w:w="870" w:type="dxa"/>
            <w:noWrap w:val="0"/>
            <w:vAlign w:val="center"/>
          </w:tcPr>
          <w:p w14:paraId="1468225B">
            <w:pPr>
              <w:pStyle w:val="231"/>
              <w:rPr>
                <w:rFonts w:ascii="宋体" w:hAnsi="宋体" w:cs="Arial"/>
                <w:color w:val="000000"/>
                <w:sz w:val="21"/>
                <w:szCs w:val="21"/>
              </w:rPr>
            </w:pPr>
          </w:p>
        </w:tc>
        <w:tc>
          <w:tcPr>
            <w:tcW w:w="1389" w:type="dxa"/>
            <w:noWrap w:val="0"/>
            <w:vAlign w:val="center"/>
          </w:tcPr>
          <w:p w14:paraId="6D184BD2">
            <w:pPr>
              <w:pStyle w:val="231"/>
              <w:rPr>
                <w:rFonts w:ascii="宋体" w:hAnsi="宋体" w:cs="Arial"/>
                <w:color w:val="000000"/>
                <w:sz w:val="21"/>
                <w:szCs w:val="21"/>
              </w:rPr>
            </w:pPr>
          </w:p>
        </w:tc>
      </w:tr>
      <w:tr w14:paraId="15C10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2875CBEE">
            <w:pPr>
              <w:pStyle w:val="231"/>
              <w:jc w:val="center"/>
              <w:rPr>
                <w:rFonts w:ascii="宋体" w:hAnsi="宋体" w:cs="Arial"/>
                <w:color w:val="000000"/>
                <w:sz w:val="21"/>
                <w:szCs w:val="21"/>
              </w:rPr>
            </w:pPr>
            <w:r>
              <w:rPr>
                <w:rFonts w:hint="eastAsia" w:ascii="宋体" w:hAnsi="宋体" w:cs="Arial"/>
                <w:color w:val="000000"/>
                <w:sz w:val="21"/>
                <w:szCs w:val="21"/>
              </w:rPr>
              <w:t>6</w:t>
            </w:r>
          </w:p>
        </w:tc>
        <w:tc>
          <w:tcPr>
            <w:tcW w:w="1051" w:type="dxa"/>
            <w:noWrap w:val="0"/>
            <w:vAlign w:val="center"/>
          </w:tcPr>
          <w:p w14:paraId="21836E75">
            <w:pPr>
              <w:pStyle w:val="231"/>
              <w:rPr>
                <w:rFonts w:ascii="宋体" w:hAnsi="宋体" w:cs="Arial"/>
                <w:color w:val="000000"/>
                <w:sz w:val="21"/>
                <w:szCs w:val="21"/>
              </w:rPr>
            </w:pPr>
          </w:p>
        </w:tc>
        <w:tc>
          <w:tcPr>
            <w:tcW w:w="669" w:type="dxa"/>
            <w:noWrap w:val="0"/>
            <w:vAlign w:val="center"/>
          </w:tcPr>
          <w:p w14:paraId="09EFDDA9">
            <w:pPr>
              <w:pStyle w:val="231"/>
              <w:rPr>
                <w:rFonts w:ascii="宋体" w:hAnsi="宋体" w:cs="Arial"/>
                <w:color w:val="000000"/>
                <w:sz w:val="21"/>
                <w:szCs w:val="21"/>
              </w:rPr>
            </w:pPr>
          </w:p>
        </w:tc>
        <w:tc>
          <w:tcPr>
            <w:tcW w:w="855" w:type="dxa"/>
            <w:noWrap w:val="0"/>
            <w:vAlign w:val="center"/>
          </w:tcPr>
          <w:p w14:paraId="3F3DD83A">
            <w:pPr>
              <w:pStyle w:val="231"/>
              <w:rPr>
                <w:rFonts w:ascii="宋体" w:hAnsi="宋体" w:cs="Arial"/>
                <w:color w:val="000000"/>
                <w:sz w:val="21"/>
                <w:szCs w:val="21"/>
              </w:rPr>
            </w:pPr>
          </w:p>
        </w:tc>
        <w:tc>
          <w:tcPr>
            <w:tcW w:w="705" w:type="dxa"/>
            <w:noWrap w:val="0"/>
            <w:vAlign w:val="center"/>
          </w:tcPr>
          <w:p w14:paraId="398D5634">
            <w:pPr>
              <w:pStyle w:val="231"/>
              <w:rPr>
                <w:rFonts w:ascii="宋体" w:hAnsi="宋体" w:cs="Arial"/>
                <w:color w:val="000000"/>
                <w:sz w:val="21"/>
                <w:szCs w:val="21"/>
              </w:rPr>
            </w:pPr>
          </w:p>
        </w:tc>
        <w:tc>
          <w:tcPr>
            <w:tcW w:w="1200" w:type="dxa"/>
            <w:noWrap w:val="0"/>
            <w:vAlign w:val="center"/>
          </w:tcPr>
          <w:p w14:paraId="652A4CA5">
            <w:pPr>
              <w:pStyle w:val="231"/>
              <w:rPr>
                <w:rFonts w:ascii="宋体" w:hAnsi="宋体" w:cs="Arial"/>
                <w:color w:val="000000"/>
                <w:sz w:val="21"/>
                <w:szCs w:val="21"/>
              </w:rPr>
            </w:pPr>
          </w:p>
        </w:tc>
        <w:tc>
          <w:tcPr>
            <w:tcW w:w="784" w:type="dxa"/>
            <w:noWrap w:val="0"/>
            <w:vAlign w:val="center"/>
          </w:tcPr>
          <w:p w14:paraId="30C1CA67">
            <w:pPr>
              <w:pStyle w:val="231"/>
              <w:rPr>
                <w:rFonts w:ascii="宋体" w:hAnsi="宋体" w:cs="Arial"/>
                <w:color w:val="000000"/>
                <w:sz w:val="21"/>
                <w:szCs w:val="21"/>
              </w:rPr>
            </w:pPr>
          </w:p>
        </w:tc>
        <w:tc>
          <w:tcPr>
            <w:tcW w:w="870" w:type="dxa"/>
            <w:noWrap w:val="0"/>
            <w:vAlign w:val="center"/>
          </w:tcPr>
          <w:p w14:paraId="43E3018E">
            <w:pPr>
              <w:pStyle w:val="231"/>
              <w:rPr>
                <w:rFonts w:ascii="宋体" w:hAnsi="宋体" w:cs="Arial"/>
                <w:color w:val="000000"/>
                <w:sz w:val="21"/>
                <w:szCs w:val="21"/>
              </w:rPr>
            </w:pPr>
          </w:p>
        </w:tc>
        <w:tc>
          <w:tcPr>
            <w:tcW w:w="1389" w:type="dxa"/>
            <w:noWrap w:val="0"/>
            <w:vAlign w:val="center"/>
          </w:tcPr>
          <w:p w14:paraId="65C11160">
            <w:pPr>
              <w:pStyle w:val="231"/>
              <w:rPr>
                <w:rFonts w:ascii="宋体" w:hAnsi="宋体" w:cs="Arial"/>
                <w:color w:val="000000"/>
                <w:sz w:val="21"/>
                <w:szCs w:val="21"/>
              </w:rPr>
            </w:pPr>
          </w:p>
        </w:tc>
      </w:tr>
      <w:tr w14:paraId="136F8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054F45D6">
            <w:pPr>
              <w:pStyle w:val="231"/>
              <w:jc w:val="center"/>
              <w:rPr>
                <w:rFonts w:ascii="宋体" w:hAnsi="宋体" w:cs="Arial"/>
                <w:color w:val="000000"/>
                <w:sz w:val="21"/>
                <w:szCs w:val="21"/>
              </w:rPr>
            </w:pPr>
            <w:r>
              <w:rPr>
                <w:rFonts w:hint="eastAsia" w:ascii="宋体" w:hAnsi="宋体" w:cs="Arial"/>
                <w:color w:val="000000"/>
                <w:sz w:val="21"/>
                <w:szCs w:val="21"/>
              </w:rPr>
              <w:t>…</w:t>
            </w:r>
          </w:p>
        </w:tc>
        <w:tc>
          <w:tcPr>
            <w:tcW w:w="1051" w:type="dxa"/>
            <w:noWrap w:val="0"/>
            <w:vAlign w:val="center"/>
          </w:tcPr>
          <w:p w14:paraId="5EF3CCC6">
            <w:pPr>
              <w:pStyle w:val="231"/>
              <w:rPr>
                <w:rFonts w:ascii="宋体" w:hAnsi="宋体" w:cs="Arial"/>
                <w:color w:val="000000"/>
                <w:sz w:val="21"/>
                <w:szCs w:val="21"/>
              </w:rPr>
            </w:pPr>
          </w:p>
        </w:tc>
        <w:tc>
          <w:tcPr>
            <w:tcW w:w="669" w:type="dxa"/>
            <w:noWrap w:val="0"/>
            <w:vAlign w:val="center"/>
          </w:tcPr>
          <w:p w14:paraId="7EF7798B">
            <w:pPr>
              <w:pStyle w:val="231"/>
              <w:rPr>
                <w:rFonts w:ascii="宋体" w:hAnsi="宋体" w:cs="Arial"/>
                <w:color w:val="000000"/>
                <w:sz w:val="21"/>
                <w:szCs w:val="21"/>
              </w:rPr>
            </w:pPr>
          </w:p>
        </w:tc>
        <w:tc>
          <w:tcPr>
            <w:tcW w:w="855" w:type="dxa"/>
            <w:noWrap w:val="0"/>
            <w:vAlign w:val="center"/>
          </w:tcPr>
          <w:p w14:paraId="1019E389">
            <w:pPr>
              <w:pStyle w:val="231"/>
              <w:rPr>
                <w:rFonts w:ascii="宋体" w:hAnsi="宋体" w:cs="Arial"/>
                <w:color w:val="000000"/>
                <w:sz w:val="21"/>
                <w:szCs w:val="21"/>
              </w:rPr>
            </w:pPr>
          </w:p>
        </w:tc>
        <w:tc>
          <w:tcPr>
            <w:tcW w:w="705" w:type="dxa"/>
            <w:noWrap w:val="0"/>
            <w:vAlign w:val="center"/>
          </w:tcPr>
          <w:p w14:paraId="0F1D9245">
            <w:pPr>
              <w:pStyle w:val="231"/>
              <w:rPr>
                <w:rFonts w:ascii="宋体" w:hAnsi="宋体" w:cs="Arial"/>
                <w:color w:val="000000"/>
                <w:sz w:val="21"/>
                <w:szCs w:val="21"/>
              </w:rPr>
            </w:pPr>
          </w:p>
        </w:tc>
        <w:tc>
          <w:tcPr>
            <w:tcW w:w="1200" w:type="dxa"/>
            <w:noWrap w:val="0"/>
            <w:vAlign w:val="center"/>
          </w:tcPr>
          <w:p w14:paraId="56E4CACE">
            <w:pPr>
              <w:pStyle w:val="231"/>
              <w:rPr>
                <w:rFonts w:ascii="宋体" w:hAnsi="宋体" w:cs="Arial"/>
                <w:color w:val="000000"/>
                <w:sz w:val="21"/>
                <w:szCs w:val="21"/>
              </w:rPr>
            </w:pPr>
          </w:p>
        </w:tc>
        <w:tc>
          <w:tcPr>
            <w:tcW w:w="784" w:type="dxa"/>
            <w:noWrap w:val="0"/>
            <w:vAlign w:val="center"/>
          </w:tcPr>
          <w:p w14:paraId="195F0282">
            <w:pPr>
              <w:pStyle w:val="231"/>
              <w:rPr>
                <w:rFonts w:ascii="宋体" w:hAnsi="宋体" w:cs="Arial"/>
                <w:color w:val="000000"/>
                <w:sz w:val="21"/>
                <w:szCs w:val="21"/>
              </w:rPr>
            </w:pPr>
          </w:p>
        </w:tc>
        <w:tc>
          <w:tcPr>
            <w:tcW w:w="870" w:type="dxa"/>
            <w:noWrap w:val="0"/>
            <w:vAlign w:val="center"/>
          </w:tcPr>
          <w:p w14:paraId="34F56442">
            <w:pPr>
              <w:pStyle w:val="231"/>
              <w:rPr>
                <w:rFonts w:ascii="宋体" w:hAnsi="宋体" w:cs="Arial"/>
                <w:color w:val="000000"/>
                <w:sz w:val="21"/>
                <w:szCs w:val="21"/>
              </w:rPr>
            </w:pPr>
          </w:p>
        </w:tc>
        <w:tc>
          <w:tcPr>
            <w:tcW w:w="1389" w:type="dxa"/>
            <w:noWrap w:val="0"/>
            <w:vAlign w:val="center"/>
          </w:tcPr>
          <w:p w14:paraId="1DDE97C6">
            <w:pPr>
              <w:pStyle w:val="231"/>
              <w:rPr>
                <w:rFonts w:ascii="宋体" w:hAnsi="宋体" w:cs="Arial"/>
                <w:color w:val="000000"/>
                <w:sz w:val="21"/>
                <w:szCs w:val="21"/>
              </w:rPr>
            </w:pPr>
          </w:p>
        </w:tc>
      </w:tr>
      <w:tr w14:paraId="01CDF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43060A52">
            <w:pPr>
              <w:pStyle w:val="231"/>
              <w:rPr>
                <w:rFonts w:ascii="宋体" w:hAnsi="宋体" w:cs="Arial"/>
                <w:color w:val="000000"/>
                <w:sz w:val="21"/>
                <w:szCs w:val="21"/>
              </w:rPr>
            </w:pPr>
          </w:p>
        </w:tc>
        <w:tc>
          <w:tcPr>
            <w:tcW w:w="1051" w:type="dxa"/>
            <w:noWrap w:val="0"/>
            <w:vAlign w:val="center"/>
          </w:tcPr>
          <w:p w14:paraId="15B658BC">
            <w:pPr>
              <w:pStyle w:val="231"/>
              <w:rPr>
                <w:rFonts w:ascii="宋体" w:hAnsi="宋体" w:cs="Arial"/>
                <w:color w:val="000000"/>
                <w:sz w:val="21"/>
                <w:szCs w:val="21"/>
              </w:rPr>
            </w:pPr>
          </w:p>
        </w:tc>
        <w:tc>
          <w:tcPr>
            <w:tcW w:w="669" w:type="dxa"/>
            <w:noWrap w:val="0"/>
            <w:vAlign w:val="center"/>
          </w:tcPr>
          <w:p w14:paraId="71163A40">
            <w:pPr>
              <w:pStyle w:val="231"/>
              <w:rPr>
                <w:rFonts w:ascii="宋体" w:hAnsi="宋体" w:cs="Arial"/>
                <w:color w:val="000000"/>
                <w:sz w:val="21"/>
                <w:szCs w:val="21"/>
              </w:rPr>
            </w:pPr>
          </w:p>
        </w:tc>
        <w:tc>
          <w:tcPr>
            <w:tcW w:w="855" w:type="dxa"/>
            <w:noWrap w:val="0"/>
            <w:vAlign w:val="center"/>
          </w:tcPr>
          <w:p w14:paraId="50BC24EE">
            <w:pPr>
              <w:pStyle w:val="231"/>
              <w:rPr>
                <w:rFonts w:ascii="宋体" w:hAnsi="宋体" w:cs="Arial"/>
                <w:color w:val="000000"/>
                <w:sz w:val="21"/>
                <w:szCs w:val="21"/>
              </w:rPr>
            </w:pPr>
          </w:p>
        </w:tc>
        <w:tc>
          <w:tcPr>
            <w:tcW w:w="705" w:type="dxa"/>
            <w:noWrap w:val="0"/>
            <w:vAlign w:val="center"/>
          </w:tcPr>
          <w:p w14:paraId="3686D65F">
            <w:pPr>
              <w:pStyle w:val="231"/>
              <w:rPr>
                <w:rFonts w:ascii="宋体" w:hAnsi="宋体" w:cs="Arial"/>
                <w:color w:val="000000"/>
                <w:sz w:val="21"/>
                <w:szCs w:val="21"/>
              </w:rPr>
            </w:pPr>
          </w:p>
        </w:tc>
        <w:tc>
          <w:tcPr>
            <w:tcW w:w="1200" w:type="dxa"/>
            <w:noWrap w:val="0"/>
            <w:vAlign w:val="center"/>
          </w:tcPr>
          <w:p w14:paraId="5E0A62AE">
            <w:pPr>
              <w:pStyle w:val="231"/>
              <w:rPr>
                <w:rFonts w:ascii="宋体" w:hAnsi="宋体" w:cs="Arial"/>
                <w:color w:val="000000"/>
                <w:sz w:val="21"/>
                <w:szCs w:val="21"/>
              </w:rPr>
            </w:pPr>
          </w:p>
        </w:tc>
        <w:tc>
          <w:tcPr>
            <w:tcW w:w="784" w:type="dxa"/>
            <w:noWrap w:val="0"/>
            <w:vAlign w:val="center"/>
          </w:tcPr>
          <w:p w14:paraId="50677B8C">
            <w:pPr>
              <w:pStyle w:val="231"/>
              <w:rPr>
                <w:rFonts w:ascii="宋体" w:hAnsi="宋体" w:cs="Arial"/>
                <w:color w:val="000000"/>
                <w:sz w:val="21"/>
                <w:szCs w:val="21"/>
              </w:rPr>
            </w:pPr>
          </w:p>
        </w:tc>
        <w:tc>
          <w:tcPr>
            <w:tcW w:w="870" w:type="dxa"/>
            <w:noWrap w:val="0"/>
            <w:vAlign w:val="center"/>
          </w:tcPr>
          <w:p w14:paraId="0D51DF9E">
            <w:pPr>
              <w:pStyle w:val="231"/>
              <w:rPr>
                <w:rFonts w:ascii="宋体" w:hAnsi="宋体" w:cs="Arial"/>
                <w:color w:val="000000"/>
                <w:sz w:val="21"/>
                <w:szCs w:val="21"/>
              </w:rPr>
            </w:pPr>
          </w:p>
        </w:tc>
        <w:tc>
          <w:tcPr>
            <w:tcW w:w="1389" w:type="dxa"/>
            <w:noWrap w:val="0"/>
            <w:vAlign w:val="center"/>
          </w:tcPr>
          <w:p w14:paraId="15341618">
            <w:pPr>
              <w:pStyle w:val="231"/>
              <w:rPr>
                <w:rFonts w:ascii="宋体" w:hAnsi="宋体" w:cs="Arial"/>
                <w:color w:val="000000"/>
                <w:sz w:val="21"/>
                <w:szCs w:val="21"/>
              </w:rPr>
            </w:pPr>
          </w:p>
        </w:tc>
      </w:tr>
      <w:tr w14:paraId="14E5A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2AA00851">
            <w:pPr>
              <w:pStyle w:val="231"/>
              <w:rPr>
                <w:rFonts w:ascii="宋体" w:hAnsi="宋体" w:cs="Arial"/>
                <w:color w:val="000000"/>
                <w:sz w:val="21"/>
                <w:szCs w:val="21"/>
              </w:rPr>
            </w:pPr>
          </w:p>
        </w:tc>
        <w:tc>
          <w:tcPr>
            <w:tcW w:w="1051" w:type="dxa"/>
            <w:noWrap w:val="0"/>
            <w:vAlign w:val="center"/>
          </w:tcPr>
          <w:p w14:paraId="43AAEA76">
            <w:pPr>
              <w:pStyle w:val="231"/>
              <w:rPr>
                <w:rFonts w:ascii="宋体" w:hAnsi="宋体" w:cs="Arial"/>
                <w:color w:val="000000"/>
                <w:sz w:val="21"/>
                <w:szCs w:val="21"/>
              </w:rPr>
            </w:pPr>
          </w:p>
        </w:tc>
        <w:tc>
          <w:tcPr>
            <w:tcW w:w="669" w:type="dxa"/>
            <w:noWrap w:val="0"/>
            <w:vAlign w:val="center"/>
          </w:tcPr>
          <w:p w14:paraId="1BBDE86F">
            <w:pPr>
              <w:pStyle w:val="231"/>
              <w:rPr>
                <w:rFonts w:ascii="宋体" w:hAnsi="宋体" w:cs="Arial"/>
                <w:color w:val="000000"/>
                <w:sz w:val="21"/>
                <w:szCs w:val="21"/>
              </w:rPr>
            </w:pPr>
          </w:p>
        </w:tc>
        <w:tc>
          <w:tcPr>
            <w:tcW w:w="855" w:type="dxa"/>
            <w:noWrap w:val="0"/>
            <w:vAlign w:val="center"/>
          </w:tcPr>
          <w:p w14:paraId="68EADE73">
            <w:pPr>
              <w:pStyle w:val="231"/>
              <w:rPr>
                <w:rFonts w:ascii="宋体" w:hAnsi="宋体" w:cs="Arial"/>
                <w:color w:val="000000"/>
                <w:sz w:val="21"/>
                <w:szCs w:val="21"/>
              </w:rPr>
            </w:pPr>
          </w:p>
        </w:tc>
        <w:tc>
          <w:tcPr>
            <w:tcW w:w="705" w:type="dxa"/>
            <w:noWrap w:val="0"/>
            <w:vAlign w:val="center"/>
          </w:tcPr>
          <w:p w14:paraId="6F3AB3E1">
            <w:pPr>
              <w:pStyle w:val="231"/>
              <w:rPr>
                <w:rFonts w:ascii="宋体" w:hAnsi="宋体" w:cs="Arial"/>
                <w:color w:val="000000"/>
                <w:sz w:val="21"/>
                <w:szCs w:val="21"/>
              </w:rPr>
            </w:pPr>
          </w:p>
        </w:tc>
        <w:tc>
          <w:tcPr>
            <w:tcW w:w="1200" w:type="dxa"/>
            <w:noWrap w:val="0"/>
            <w:vAlign w:val="center"/>
          </w:tcPr>
          <w:p w14:paraId="7D40CF9A">
            <w:pPr>
              <w:pStyle w:val="231"/>
              <w:rPr>
                <w:rFonts w:ascii="宋体" w:hAnsi="宋体" w:cs="Arial"/>
                <w:color w:val="000000"/>
                <w:sz w:val="21"/>
                <w:szCs w:val="21"/>
              </w:rPr>
            </w:pPr>
          </w:p>
        </w:tc>
        <w:tc>
          <w:tcPr>
            <w:tcW w:w="784" w:type="dxa"/>
            <w:noWrap w:val="0"/>
            <w:vAlign w:val="center"/>
          </w:tcPr>
          <w:p w14:paraId="32BC167A">
            <w:pPr>
              <w:pStyle w:val="231"/>
              <w:rPr>
                <w:rFonts w:ascii="宋体" w:hAnsi="宋体" w:cs="Arial"/>
                <w:color w:val="000000"/>
                <w:sz w:val="21"/>
                <w:szCs w:val="21"/>
              </w:rPr>
            </w:pPr>
          </w:p>
        </w:tc>
        <w:tc>
          <w:tcPr>
            <w:tcW w:w="870" w:type="dxa"/>
            <w:noWrap w:val="0"/>
            <w:vAlign w:val="center"/>
          </w:tcPr>
          <w:p w14:paraId="15CA8571">
            <w:pPr>
              <w:pStyle w:val="231"/>
              <w:rPr>
                <w:rFonts w:ascii="宋体" w:hAnsi="宋体" w:cs="Arial"/>
                <w:color w:val="000000"/>
                <w:sz w:val="21"/>
                <w:szCs w:val="21"/>
              </w:rPr>
            </w:pPr>
          </w:p>
        </w:tc>
        <w:tc>
          <w:tcPr>
            <w:tcW w:w="1389" w:type="dxa"/>
            <w:noWrap w:val="0"/>
            <w:vAlign w:val="center"/>
          </w:tcPr>
          <w:p w14:paraId="0A47ACAA">
            <w:pPr>
              <w:pStyle w:val="231"/>
              <w:rPr>
                <w:rFonts w:ascii="宋体" w:hAnsi="宋体" w:cs="Arial"/>
                <w:color w:val="000000"/>
                <w:sz w:val="21"/>
                <w:szCs w:val="21"/>
              </w:rPr>
            </w:pPr>
          </w:p>
        </w:tc>
      </w:tr>
      <w:tr w14:paraId="08B75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008DC4EC">
            <w:pPr>
              <w:pStyle w:val="231"/>
              <w:rPr>
                <w:rFonts w:ascii="宋体" w:hAnsi="宋体" w:cs="Arial"/>
                <w:color w:val="000000"/>
                <w:sz w:val="21"/>
                <w:szCs w:val="21"/>
              </w:rPr>
            </w:pPr>
          </w:p>
        </w:tc>
        <w:tc>
          <w:tcPr>
            <w:tcW w:w="1051" w:type="dxa"/>
            <w:noWrap w:val="0"/>
            <w:vAlign w:val="center"/>
          </w:tcPr>
          <w:p w14:paraId="54FB4D14">
            <w:pPr>
              <w:pStyle w:val="231"/>
              <w:rPr>
                <w:rFonts w:ascii="宋体" w:hAnsi="宋体" w:cs="Arial"/>
                <w:color w:val="000000"/>
                <w:sz w:val="21"/>
                <w:szCs w:val="21"/>
              </w:rPr>
            </w:pPr>
          </w:p>
        </w:tc>
        <w:tc>
          <w:tcPr>
            <w:tcW w:w="669" w:type="dxa"/>
            <w:noWrap w:val="0"/>
            <w:vAlign w:val="center"/>
          </w:tcPr>
          <w:p w14:paraId="2ABD3022">
            <w:pPr>
              <w:pStyle w:val="231"/>
              <w:rPr>
                <w:rFonts w:ascii="宋体" w:hAnsi="宋体" w:cs="Arial"/>
                <w:color w:val="000000"/>
                <w:sz w:val="21"/>
                <w:szCs w:val="21"/>
              </w:rPr>
            </w:pPr>
          </w:p>
        </w:tc>
        <w:tc>
          <w:tcPr>
            <w:tcW w:w="855" w:type="dxa"/>
            <w:noWrap w:val="0"/>
            <w:vAlign w:val="center"/>
          </w:tcPr>
          <w:p w14:paraId="4AB0A51A">
            <w:pPr>
              <w:pStyle w:val="231"/>
              <w:rPr>
                <w:rFonts w:ascii="宋体" w:hAnsi="宋体" w:cs="Arial"/>
                <w:color w:val="000000"/>
                <w:sz w:val="21"/>
                <w:szCs w:val="21"/>
              </w:rPr>
            </w:pPr>
          </w:p>
        </w:tc>
        <w:tc>
          <w:tcPr>
            <w:tcW w:w="705" w:type="dxa"/>
            <w:noWrap w:val="0"/>
            <w:vAlign w:val="center"/>
          </w:tcPr>
          <w:p w14:paraId="25D8CDE5">
            <w:pPr>
              <w:pStyle w:val="231"/>
              <w:rPr>
                <w:rFonts w:ascii="宋体" w:hAnsi="宋体" w:cs="Arial"/>
                <w:color w:val="000000"/>
                <w:sz w:val="21"/>
                <w:szCs w:val="21"/>
              </w:rPr>
            </w:pPr>
          </w:p>
        </w:tc>
        <w:tc>
          <w:tcPr>
            <w:tcW w:w="1200" w:type="dxa"/>
            <w:noWrap w:val="0"/>
            <w:vAlign w:val="center"/>
          </w:tcPr>
          <w:p w14:paraId="3869B5BE">
            <w:pPr>
              <w:pStyle w:val="231"/>
              <w:rPr>
                <w:rFonts w:ascii="宋体" w:hAnsi="宋体" w:cs="Arial"/>
                <w:color w:val="000000"/>
                <w:sz w:val="21"/>
                <w:szCs w:val="21"/>
              </w:rPr>
            </w:pPr>
          </w:p>
        </w:tc>
        <w:tc>
          <w:tcPr>
            <w:tcW w:w="784" w:type="dxa"/>
            <w:noWrap w:val="0"/>
            <w:vAlign w:val="center"/>
          </w:tcPr>
          <w:p w14:paraId="520AEE7D">
            <w:pPr>
              <w:pStyle w:val="231"/>
              <w:rPr>
                <w:rFonts w:ascii="宋体" w:hAnsi="宋体" w:cs="Arial"/>
                <w:color w:val="000000"/>
                <w:sz w:val="21"/>
                <w:szCs w:val="21"/>
              </w:rPr>
            </w:pPr>
          </w:p>
        </w:tc>
        <w:tc>
          <w:tcPr>
            <w:tcW w:w="870" w:type="dxa"/>
            <w:noWrap w:val="0"/>
            <w:vAlign w:val="center"/>
          </w:tcPr>
          <w:p w14:paraId="15620219">
            <w:pPr>
              <w:pStyle w:val="231"/>
              <w:rPr>
                <w:rFonts w:ascii="宋体" w:hAnsi="宋体" w:cs="Arial"/>
                <w:color w:val="000000"/>
                <w:sz w:val="21"/>
                <w:szCs w:val="21"/>
              </w:rPr>
            </w:pPr>
          </w:p>
        </w:tc>
        <w:tc>
          <w:tcPr>
            <w:tcW w:w="1389" w:type="dxa"/>
            <w:noWrap w:val="0"/>
            <w:vAlign w:val="center"/>
          </w:tcPr>
          <w:p w14:paraId="4223EDD9">
            <w:pPr>
              <w:pStyle w:val="231"/>
              <w:rPr>
                <w:rFonts w:ascii="宋体" w:hAnsi="宋体" w:cs="Arial"/>
                <w:color w:val="000000"/>
                <w:sz w:val="21"/>
                <w:szCs w:val="21"/>
              </w:rPr>
            </w:pPr>
          </w:p>
        </w:tc>
      </w:tr>
      <w:tr w14:paraId="622F5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4480A7F3">
            <w:pPr>
              <w:pStyle w:val="231"/>
              <w:rPr>
                <w:rFonts w:ascii="宋体" w:hAnsi="宋体" w:cs="Arial"/>
                <w:color w:val="000000"/>
                <w:sz w:val="21"/>
                <w:szCs w:val="21"/>
              </w:rPr>
            </w:pPr>
          </w:p>
        </w:tc>
        <w:tc>
          <w:tcPr>
            <w:tcW w:w="1051" w:type="dxa"/>
            <w:noWrap w:val="0"/>
            <w:vAlign w:val="center"/>
          </w:tcPr>
          <w:p w14:paraId="06E13DFA">
            <w:pPr>
              <w:pStyle w:val="231"/>
              <w:rPr>
                <w:rFonts w:ascii="宋体" w:hAnsi="宋体" w:cs="Arial"/>
                <w:color w:val="000000"/>
                <w:sz w:val="21"/>
                <w:szCs w:val="21"/>
              </w:rPr>
            </w:pPr>
          </w:p>
        </w:tc>
        <w:tc>
          <w:tcPr>
            <w:tcW w:w="669" w:type="dxa"/>
            <w:noWrap w:val="0"/>
            <w:vAlign w:val="center"/>
          </w:tcPr>
          <w:p w14:paraId="3D7FE921">
            <w:pPr>
              <w:pStyle w:val="231"/>
              <w:rPr>
                <w:rFonts w:ascii="宋体" w:hAnsi="宋体" w:cs="Arial"/>
                <w:color w:val="000000"/>
                <w:sz w:val="21"/>
                <w:szCs w:val="21"/>
              </w:rPr>
            </w:pPr>
          </w:p>
        </w:tc>
        <w:tc>
          <w:tcPr>
            <w:tcW w:w="855" w:type="dxa"/>
            <w:noWrap w:val="0"/>
            <w:vAlign w:val="center"/>
          </w:tcPr>
          <w:p w14:paraId="4E411C8A">
            <w:pPr>
              <w:pStyle w:val="231"/>
              <w:rPr>
                <w:rFonts w:ascii="宋体" w:hAnsi="宋体" w:cs="Arial"/>
                <w:color w:val="000000"/>
                <w:sz w:val="21"/>
                <w:szCs w:val="21"/>
              </w:rPr>
            </w:pPr>
          </w:p>
        </w:tc>
        <w:tc>
          <w:tcPr>
            <w:tcW w:w="705" w:type="dxa"/>
            <w:noWrap w:val="0"/>
            <w:vAlign w:val="center"/>
          </w:tcPr>
          <w:p w14:paraId="6408BC22">
            <w:pPr>
              <w:pStyle w:val="231"/>
              <w:rPr>
                <w:rFonts w:ascii="宋体" w:hAnsi="宋体" w:cs="Arial"/>
                <w:color w:val="000000"/>
                <w:sz w:val="21"/>
                <w:szCs w:val="21"/>
              </w:rPr>
            </w:pPr>
          </w:p>
        </w:tc>
        <w:tc>
          <w:tcPr>
            <w:tcW w:w="1200" w:type="dxa"/>
            <w:noWrap w:val="0"/>
            <w:vAlign w:val="center"/>
          </w:tcPr>
          <w:p w14:paraId="642B7F49">
            <w:pPr>
              <w:pStyle w:val="231"/>
              <w:rPr>
                <w:rFonts w:ascii="宋体" w:hAnsi="宋体" w:cs="Arial"/>
                <w:color w:val="000000"/>
                <w:sz w:val="21"/>
                <w:szCs w:val="21"/>
              </w:rPr>
            </w:pPr>
          </w:p>
        </w:tc>
        <w:tc>
          <w:tcPr>
            <w:tcW w:w="784" w:type="dxa"/>
            <w:noWrap w:val="0"/>
            <w:vAlign w:val="center"/>
          </w:tcPr>
          <w:p w14:paraId="284481E4">
            <w:pPr>
              <w:pStyle w:val="231"/>
              <w:rPr>
                <w:rFonts w:ascii="宋体" w:hAnsi="宋体" w:cs="Arial"/>
                <w:color w:val="000000"/>
                <w:sz w:val="21"/>
                <w:szCs w:val="21"/>
              </w:rPr>
            </w:pPr>
          </w:p>
        </w:tc>
        <w:tc>
          <w:tcPr>
            <w:tcW w:w="870" w:type="dxa"/>
            <w:noWrap w:val="0"/>
            <w:vAlign w:val="center"/>
          </w:tcPr>
          <w:p w14:paraId="373162F4">
            <w:pPr>
              <w:pStyle w:val="231"/>
              <w:rPr>
                <w:rFonts w:ascii="宋体" w:hAnsi="宋体" w:cs="Arial"/>
                <w:color w:val="000000"/>
                <w:sz w:val="21"/>
                <w:szCs w:val="21"/>
              </w:rPr>
            </w:pPr>
          </w:p>
        </w:tc>
        <w:tc>
          <w:tcPr>
            <w:tcW w:w="1389" w:type="dxa"/>
            <w:noWrap w:val="0"/>
            <w:vAlign w:val="center"/>
          </w:tcPr>
          <w:p w14:paraId="43ED2CA8">
            <w:pPr>
              <w:pStyle w:val="231"/>
              <w:rPr>
                <w:rFonts w:ascii="宋体" w:hAnsi="宋体" w:cs="Arial"/>
                <w:color w:val="000000"/>
                <w:sz w:val="21"/>
                <w:szCs w:val="21"/>
              </w:rPr>
            </w:pPr>
          </w:p>
        </w:tc>
      </w:tr>
    </w:tbl>
    <w:p w14:paraId="20D9C67D">
      <w:pPr>
        <w:pStyle w:val="231"/>
        <w:ind w:firstLine="420" w:firstLineChars="200"/>
        <w:rPr>
          <w:rFonts w:ascii="宋体" w:hAnsi="宋体"/>
          <w:color w:val="000000"/>
          <w:sz w:val="21"/>
          <w:szCs w:val="21"/>
        </w:rPr>
      </w:pPr>
      <w:r>
        <w:rPr>
          <w:rFonts w:hint="eastAsia" w:ascii="宋体" w:hAnsi="宋体"/>
          <w:color w:val="000000"/>
          <w:sz w:val="21"/>
          <w:szCs w:val="21"/>
        </w:rPr>
        <w:t>注：</w:t>
      </w:r>
    </w:p>
    <w:p w14:paraId="5960B9F8">
      <w:pPr>
        <w:pStyle w:val="231"/>
        <w:ind w:firstLine="420" w:firstLineChars="200"/>
        <w:rPr>
          <w:rFonts w:ascii="宋体" w:hAnsi="宋体"/>
          <w:color w:val="000000"/>
          <w:sz w:val="21"/>
          <w:szCs w:val="21"/>
        </w:rPr>
      </w:pPr>
      <w:r>
        <w:rPr>
          <w:rFonts w:hint="eastAsia" w:ascii="宋体" w:hAnsi="宋体"/>
          <w:color w:val="000000"/>
          <w:sz w:val="21"/>
          <w:szCs w:val="21"/>
        </w:rPr>
        <w:t>1.上表列出的人员，需附其资格证书的复印件。</w:t>
      </w:r>
    </w:p>
    <w:p w14:paraId="64BE0095">
      <w:pPr>
        <w:pStyle w:val="4"/>
        <w:rPr>
          <w:rFonts w:ascii="黑体" w:hAnsi="黑体" w:eastAsia="黑体"/>
          <w:b w:val="0"/>
          <w:bCs w:val="0"/>
          <w:color w:val="000000"/>
          <w:kern w:val="0"/>
          <w:sz w:val="21"/>
          <w:szCs w:val="21"/>
        </w:rPr>
      </w:pPr>
    </w:p>
    <w:p w14:paraId="1B7E8EC2">
      <w:pPr>
        <w:adjustRightInd w:val="0"/>
        <w:snapToGrid w:val="0"/>
        <w:ind w:firstLine="420" w:firstLineChars="200"/>
        <w:rPr>
          <w:rFonts w:ascii="宋体"/>
          <w:color w:val="000000"/>
          <w:sz w:val="21"/>
          <w:szCs w:val="21"/>
          <w:u w:val="single"/>
        </w:rPr>
      </w:pPr>
      <w:r>
        <w:rPr>
          <w:rFonts w:hint="eastAsia" w:ascii="宋体"/>
          <w:color w:val="000000"/>
          <w:sz w:val="21"/>
          <w:szCs w:val="21"/>
        </w:rPr>
        <w:t>投标人名称（签章）：</w:t>
      </w:r>
      <w:r>
        <w:rPr>
          <w:rFonts w:hint="eastAsia" w:ascii="宋体"/>
          <w:color w:val="000000"/>
          <w:sz w:val="21"/>
          <w:szCs w:val="21"/>
          <w:u w:val="single"/>
        </w:rPr>
        <w:t xml:space="preserve">                                    </w:t>
      </w:r>
    </w:p>
    <w:p w14:paraId="57EC6797">
      <w:pPr>
        <w:adjustRightInd w:val="0"/>
        <w:snapToGrid w:val="0"/>
        <w:ind w:firstLine="420" w:firstLineChars="200"/>
        <w:rPr>
          <w:rFonts w:ascii="宋体" w:hAnsi="宋体"/>
          <w:snapToGrid w:val="0"/>
          <w:color w:val="000000"/>
          <w:kern w:val="0"/>
          <w:sz w:val="21"/>
          <w:szCs w:val="21"/>
        </w:rPr>
      </w:pPr>
      <w:r>
        <w:rPr>
          <w:rFonts w:hint="eastAsia" w:ascii="宋体" w:hAnsi="宋体"/>
          <w:snapToGrid w:val="0"/>
          <w:color w:val="000000"/>
          <w:kern w:val="0"/>
          <w:sz w:val="21"/>
          <w:szCs w:val="21"/>
        </w:rPr>
        <w:t>法定代表人（单位负责人）</w:t>
      </w:r>
    </w:p>
    <w:p w14:paraId="06824A0A">
      <w:pPr>
        <w:adjustRightInd w:val="0"/>
        <w:snapToGrid w:val="0"/>
        <w:ind w:firstLine="420" w:firstLineChars="200"/>
        <w:rPr>
          <w:rFonts w:ascii="宋体" w:hAnsi="宋体"/>
          <w:snapToGrid w:val="0"/>
          <w:color w:val="000000"/>
          <w:kern w:val="0"/>
          <w:sz w:val="21"/>
          <w:szCs w:val="21"/>
        </w:rPr>
      </w:pPr>
      <w:r>
        <w:rPr>
          <w:rFonts w:hint="eastAsia" w:ascii="宋体" w:hAnsi="宋体"/>
          <w:snapToGrid w:val="0"/>
          <w:color w:val="000000"/>
          <w:kern w:val="0"/>
          <w:sz w:val="21"/>
          <w:szCs w:val="21"/>
        </w:rPr>
        <w:t>或授权代表（签章）</w:t>
      </w:r>
      <w:r>
        <w:rPr>
          <w:rFonts w:hint="eastAsia" w:ascii="宋体"/>
          <w:color w:val="000000"/>
          <w:sz w:val="21"/>
          <w:szCs w:val="21"/>
        </w:rPr>
        <w:t>：</w:t>
      </w:r>
      <w:r>
        <w:rPr>
          <w:rFonts w:hint="eastAsia" w:ascii="宋体"/>
          <w:color w:val="000000"/>
          <w:sz w:val="21"/>
          <w:szCs w:val="21"/>
          <w:u w:val="single"/>
        </w:rPr>
        <w:t xml:space="preserve">                                </w:t>
      </w:r>
    </w:p>
    <w:p w14:paraId="74E2A0BF">
      <w:pPr>
        <w:adjustRightInd w:val="0"/>
        <w:snapToGrid w:val="0"/>
        <w:ind w:firstLine="1890" w:firstLineChars="900"/>
        <w:outlineLvl w:val="0"/>
        <w:rPr>
          <w:rFonts w:ascii="宋体"/>
          <w:color w:val="000000"/>
          <w:sz w:val="21"/>
          <w:szCs w:val="21"/>
        </w:rPr>
      </w:pPr>
      <w:r>
        <w:rPr>
          <w:rFonts w:hint="eastAsia" w:ascii="宋体"/>
          <w:color w:val="000000"/>
          <w:sz w:val="21"/>
          <w:szCs w:val="21"/>
        </w:rPr>
        <w:t xml:space="preserve">                 </w:t>
      </w:r>
    </w:p>
    <w:p w14:paraId="1D2D1CC2">
      <w:pPr>
        <w:autoSpaceDE w:val="0"/>
        <w:autoSpaceDN w:val="0"/>
        <w:adjustRightInd w:val="0"/>
        <w:spacing w:before="156" w:beforeLines="50" w:after="156" w:afterLines="50"/>
        <w:rPr>
          <w:rFonts w:ascii="宋体" w:hAnsi="宋体"/>
          <w:color w:val="000000"/>
          <w:kern w:val="0"/>
          <w:sz w:val="21"/>
          <w:szCs w:val="21"/>
        </w:rPr>
      </w:pPr>
      <w:r>
        <w:rPr>
          <w:rFonts w:hint="eastAsia" w:ascii="宋体"/>
          <w:color w:val="000000"/>
          <w:sz w:val="21"/>
          <w:szCs w:val="21"/>
        </w:rPr>
        <w:t xml:space="preserve">    日期：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371BC7B8">
      <w:pPr>
        <w:autoSpaceDE w:val="0"/>
        <w:autoSpaceDN w:val="0"/>
        <w:adjustRightInd w:val="0"/>
        <w:spacing w:before="156" w:beforeLines="50" w:after="156" w:afterLines="50"/>
        <w:rPr>
          <w:rFonts w:ascii="宋体" w:hAnsi="宋体"/>
          <w:color w:val="000000"/>
          <w:kern w:val="0"/>
          <w:szCs w:val="21"/>
        </w:rPr>
      </w:pPr>
    </w:p>
    <w:p w14:paraId="68DA202B">
      <w:pPr>
        <w:rPr>
          <w:rFonts w:hint="eastAsia"/>
          <w:lang w:val="en-US" w:eastAsia="zh-CN"/>
        </w:rPr>
        <w:sectPr>
          <w:pgSz w:w="11906" w:h="16838"/>
          <w:pgMar w:top="1304" w:right="1418" w:bottom="1304" w:left="1418" w:header="851" w:footer="992" w:gutter="0"/>
          <w:pgNumType w:fmt="decimal"/>
          <w:cols w:space="720" w:num="1"/>
          <w:docGrid w:linePitch="312" w:charSpace="0"/>
        </w:sectPr>
      </w:pPr>
    </w:p>
    <w:p w14:paraId="3DC8FA90">
      <w:pPr>
        <w:pStyle w:val="4"/>
        <w:jc w:val="center"/>
        <w:rPr>
          <w:rFonts w:ascii="黑体" w:hAnsi="黑体" w:eastAsia="黑体"/>
          <w:b w:val="0"/>
          <w:bCs w:val="0"/>
          <w:color w:val="000000"/>
          <w:kern w:val="0"/>
          <w:sz w:val="30"/>
          <w:szCs w:val="30"/>
        </w:rPr>
      </w:pPr>
      <w:r>
        <w:rPr>
          <w:rFonts w:hint="eastAsia" w:ascii="黑体" w:hAnsi="黑体" w:eastAsia="黑体"/>
          <w:b w:val="0"/>
          <w:bCs w:val="0"/>
          <w:color w:val="000000"/>
          <w:kern w:val="0"/>
          <w:sz w:val="30"/>
          <w:szCs w:val="30"/>
          <w:lang w:val="en-US" w:eastAsia="zh-CN"/>
        </w:rPr>
        <w:t>七</w:t>
      </w:r>
      <w:r>
        <w:rPr>
          <w:rFonts w:hint="eastAsia" w:ascii="黑体" w:hAnsi="黑体" w:eastAsia="黑体"/>
          <w:b w:val="0"/>
          <w:bCs w:val="0"/>
          <w:color w:val="000000"/>
          <w:kern w:val="0"/>
          <w:sz w:val="30"/>
          <w:szCs w:val="30"/>
        </w:rPr>
        <w:t>、类似项目业绩一览表</w:t>
      </w:r>
    </w:p>
    <w:p w14:paraId="52940C54">
      <w:pPr>
        <w:autoSpaceDE w:val="0"/>
        <w:autoSpaceDN w:val="0"/>
        <w:adjustRightInd w:val="0"/>
        <w:spacing w:before="156" w:beforeLines="50" w:after="156" w:afterLines="50"/>
        <w:jc w:val="center"/>
        <w:rPr>
          <w:rFonts w:ascii="宋体" w:hAnsi="宋体"/>
          <w:color w:val="000000"/>
          <w:kern w:val="0"/>
          <w:sz w:val="24"/>
        </w:rPr>
      </w:pPr>
      <w:r>
        <w:rPr>
          <w:rFonts w:hint="eastAsia" w:ascii="宋体" w:hAnsi="宋体"/>
          <w:color w:val="000000"/>
          <w:kern w:val="0"/>
          <w:sz w:val="24"/>
        </w:rPr>
        <w:t>（如果有，提供）</w:t>
      </w:r>
    </w:p>
    <w:p w14:paraId="07A5002F">
      <w:pPr>
        <w:autoSpaceDE w:val="0"/>
        <w:autoSpaceDN w:val="0"/>
        <w:adjustRightInd w:val="0"/>
        <w:spacing w:before="156" w:beforeLines="50" w:after="156" w:afterLines="50"/>
        <w:rPr>
          <w:rFonts w:ascii="宋体" w:hAnsi="宋体"/>
          <w:color w:val="000000"/>
          <w:kern w:val="0"/>
          <w:szCs w:val="21"/>
        </w:rPr>
      </w:pPr>
      <w:r>
        <w:rPr>
          <w:rFonts w:hint="eastAsia" w:ascii="宋体" w:hAnsi="宋体"/>
          <w:color w:val="000000"/>
          <w:kern w:val="0"/>
          <w:szCs w:val="21"/>
        </w:rPr>
        <w:t xml:space="preserve">    </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08DCB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noWrap w:val="0"/>
            <w:vAlign w:val="center"/>
          </w:tcPr>
          <w:p w14:paraId="5B829B3F">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序号</w:t>
            </w:r>
          </w:p>
        </w:tc>
        <w:tc>
          <w:tcPr>
            <w:tcW w:w="1216" w:type="dxa"/>
            <w:noWrap w:val="0"/>
            <w:vAlign w:val="center"/>
          </w:tcPr>
          <w:p w14:paraId="409BFBA8">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项目单位</w:t>
            </w:r>
          </w:p>
        </w:tc>
        <w:tc>
          <w:tcPr>
            <w:tcW w:w="1845" w:type="dxa"/>
            <w:noWrap w:val="0"/>
            <w:vAlign w:val="center"/>
          </w:tcPr>
          <w:p w14:paraId="761303FF">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项目名称</w:t>
            </w:r>
          </w:p>
        </w:tc>
        <w:tc>
          <w:tcPr>
            <w:tcW w:w="795" w:type="dxa"/>
            <w:noWrap w:val="0"/>
            <w:vAlign w:val="center"/>
          </w:tcPr>
          <w:p w14:paraId="3782E7C3">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合同总价</w:t>
            </w:r>
          </w:p>
        </w:tc>
        <w:tc>
          <w:tcPr>
            <w:tcW w:w="1240" w:type="dxa"/>
            <w:noWrap w:val="0"/>
            <w:vAlign w:val="center"/>
          </w:tcPr>
          <w:p w14:paraId="53FE2634">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项目起止时间</w:t>
            </w:r>
          </w:p>
        </w:tc>
        <w:tc>
          <w:tcPr>
            <w:tcW w:w="1982" w:type="dxa"/>
            <w:noWrap w:val="0"/>
            <w:vAlign w:val="center"/>
          </w:tcPr>
          <w:p w14:paraId="46FF2EBC">
            <w:pPr>
              <w:autoSpaceDE w:val="0"/>
              <w:autoSpaceDN w:val="0"/>
              <w:adjustRightInd w:val="0"/>
              <w:jc w:val="center"/>
              <w:rPr>
                <w:rFonts w:hint="eastAsia" w:ascii="黑体" w:hAnsi="黑体" w:eastAsia="黑体" w:cs="黑体"/>
                <w:color w:val="000000"/>
                <w:sz w:val="21"/>
                <w:szCs w:val="21"/>
              </w:rPr>
            </w:pPr>
            <w:r>
              <w:rPr>
                <w:rFonts w:hint="eastAsia" w:ascii="黑体" w:hAnsi="黑体" w:eastAsia="黑体" w:cs="黑体"/>
                <w:color w:val="000000"/>
                <w:sz w:val="21"/>
                <w:szCs w:val="21"/>
                <w:lang w:val="zh-CN"/>
              </w:rPr>
              <w:t>项目单位</w:t>
            </w:r>
            <w:r>
              <w:rPr>
                <w:rFonts w:hint="eastAsia" w:ascii="黑体" w:hAnsi="黑体" w:eastAsia="黑体" w:cs="黑体"/>
                <w:color w:val="000000"/>
                <w:sz w:val="21"/>
                <w:szCs w:val="21"/>
              </w:rPr>
              <w:t xml:space="preserve">      </w:t>
            </w:r>
          </w:p>
          <w:p w14:paraId="1624CBE9">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联系人电话</w:t>
            </w:r>
          </w:p>
        </w:tc>
        <w:tc>
          <w:tcPr>
            <w:tcW w:w="915" w:type="dxa"/>
            <w:noWrap w:val="0"/>
            <w:vAlign w:val="center"/>
          </w:tcPr>
          <w:p w14:paraId="402C9E2C">
            <w:pPr>
              <w:autoSpaceDE w:val="0"/>
              <w:autoSpaceDN w:val="0"/>
              <w:adjustRightInd w:val="0"/>
              <w:jc w:val="center"/>
              <w:rPr>
                <w:rFonts w:ascii="黑体" w:hAnsi="黑体" w:eastAsia="黑体" w:cs="黑体"/>
                <w:color w:val="000000"/>
                <w:sz w:val="21"/>
                <w:szCs w:val="21"/>
                <w:lang w:val="zh-CN"/>
              </w:rPr>
            </w:pPr>
            <w:r>
              <w:rPr>
                <w:rFonts w:hint="eastAsia" w:ascii="黑体" w:hAnsi="黑体" w:eastAsia="黑体" w:cs="黑体"/>
                <w:color w:val="000000"/>
                <w:sz w:val="21"/>
                <w:szCs w:val="21"/>
                <w:lang w:val="zh-CN"/>
              </w:rPr>
              <w:t>备注</w:t>
            </w:r>
          </w:p>
        </w:tc>
      </w:tr>
      <w:tr w14:paraId="7BF5E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noWrap w:val="0"/>
            <w:vAlign w:val="center"/>
          </w:tcPr>
          <w:p w14:paraId="55FA71DB">
            <w:pPr>
              <w:pStyle w:val="232"/>
              <w:jc w:val="center"/>
              <w:rPr>
                <w:rFonts w:ascii="宋体" w:hAnsi="宋体" w:cs="Arial"/>
                <w:color w:val="000000"/>
                <w:sz w:val="21"/>
                <w:szCs w:val="21"/>
              </w:rPr>
            </w:pPr>
            <w:r>
              <w:rPr>
                <w:rFonts w:hint="eastAsia" w:ascii="宋体" w:hAnsi="宋体" w:cs="Arial"/>
                <w:color w:val="000000"/>
                <w:sz w:val="21"/>
                <w:szCs w:val="21"/>
              </w:rPr>
              <w:t>1</w:t>
            </w:r>
          </w:p>
        </w:tc>
        <w:tc>
          <w:tcPr>
            <w:tcW w:w="1216" w:type="dxa"/>
            <w:noWrap w:val="0"/>
            <w:vAlign w:val="center"/>
          </w:tcPr>
          <w:p w14:paraId="63769FF3">
            <w:pPr>
              <w:pStyle w:val="232"/>
              <w:jc w:val="center"/>
              <w:rPr>
                <w:rFonts w:ascii="宋体" w:hAnsi="宋体" w:cs="Arial"/>
                <w:color w:val="000000"/>
                <w:sz w:val="21"/>
                <w:szCs w:val="21"/>
              </w:rPr>
            </w:pPr>
          </w:p>
        </w:tc>
        <w:tc>
          <w:tcPr>
            <w:tcW w:w="1845" w:type="dxa"/>
            <w:noWrap w:val="0"/>
            <w:vAlign w:val="top"/>
          </w:tcPr>
          <w:p w14:paraId="6A0CA08F">
            <w:pPr>
              <w:pStyle w:val="232"/>
              <w:rPr>
                <w:rFonts w:ascii="宋体" w:hAnsi="宋体" w:cs="Arial"/>
                <w:color w:val="000000"/>
                <w:sz w:val="21"/>
                <w:szCs w:val="21"/>
              </w:rPr>
            </w:pPr>
          </w:p>
        </w:tc>
        <w:tc>
          <w:tcPr>
            <w:tcW w:w="795" w:type="dxa"/>
            <w:noWrap w:val="0"/>
            <w:vAlign w:val="top"/>
          </w:tcPr>
          <w:p w14:paraId="5A454B2A">
            <w:pPr>
              <w:pStyle w:val="232"/>
              <w:rPr>
                <w:rFonts w:ascii="宋体" w:hAnsi="宋体" w:cs="Arial"/>
                <w:color w:val="000000"/>
                <w:sz w:val="21"/>
                <w:szCs w:val="21"/>
              </w:rPr>
            </w:pPr>
          </w:p>
        </w:tc>
        <w:tc>
          <w:tcPr>
            <w:tcW w:w="1240" w:type="dxa"/>
            <w:noWrap w:val="0"/>
            <w:vAlign w:val="top"/>
          </w:tcPr>
          <w:p w14:paraId="62C5A8EA">
            <w:pPr>
              <w:pStyle w:val="232"/>
              <w:rPr>
                <w:rFonts w:ascii="宋体" w:hAnsi="宋体" w:cs="Arial"/>
                <w:color w:val="000000"/>
                <w:sz w:val="21"/>
                <w:szCs w:val="21"/>
              </w:rPr>
            </w:pPr>
          </w:p>
        </w:tc>
        <w:tc>
          <w:tcPr>
            <w:tcW w:w="1982" w:type="dxa"/>
            <w:noWrap w:val="0"/>
            <w:vAlign w:val="top"/>
          </w:tcPr>
          <w:p w14:paraId="7D25DF75">
            <w:pPr>
              <w:pStyle w:val="232"/>
              <w:rPr>
                <w:rFonts w:ascii="宋体" w:hAnsi="宋体" w:cs="Arial"/>
                <w:color w:val="000000"/>
                <w:sz w:val="21"/>
                <w:szCs w:val="21"/>
              </w:rPr>
            </w:pPr>
          </w:p>
        </w:tc>
        <w:tc>
          <w:tcPr>
            <w:tcW w:w="915" w:type="dxa"/>
            <w:noWrap w:val="0"/>
            <w:vAlign w:val="top"/>
          </w:tcPr>
          <w:p w14:paraId="16F9F68F">
            <w:pPr>
              <w:pStyle w:val="232"/>
              <w:rPr>
                <w:rFonts w:ascii="宋体" w:hAnsi="宋体" w:cs="Arial"/>
                <w:color w:val="000000"/>
                <w:sz w:val="21"/>
                <w:szCs w:val="21"/>
              </w:rPr>
            </w:pPr>
          </w:p>
        </w:tc>
      </w:tr>
      <w:tr w14:paraId="67732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noWrap w:val="0"/>
            <w:vAlign w:val="center"/>
          </w:tcPr>
          <w:p w14:paraId="2C7B5CC7">
            <w:pPr>
              <w:pStyle w:val="232"/>
              <w:jc w:val="center"/>
              <w:rPr>
                <w:rFonts w:ascii="宋体" w:hAnsi="宋体" w:cs="Arial"/>
                <w:color w:val="000000"/>
                <w:sz w:val="21"/>
                <w:szCs w:val="21"/>
              </w:rPr>
            </w:pPr>
            <w:r>
              <w:rPr>
                <w:rFonts w:hint="eastAsia" w:ascii="宋体" w:hAnsi="宋体" w:cs="Arial"/>
                <w:color w:val="000000"/>
                <w:sz w:val="21"/>
                <w:szCs w:val="21"/>
              </w:rPr>
              <w:t>2</w:t>
            </w:r>
          </w:p>
        </w:tc>
        <w:tc>
          <w:tcPr>
            <w:tcW w:w="1216" w:type="dxa"/>
            <w:noWrap w:val="0"/>
            <w:vAlign w:val="center"/>
          </w:tcPr>
          <w:p w14:paraId="0170C726">
            <w:pPr>
              <w:pStyle w:val="232"/>
              <w:jc w:val="center"/>
              <w:rPr>
                <w:rFonts w:ascii="宋体" w:hAnsi="宋体" w:cs="Arial"/>
                <w:color w:val="000000"/>
                <w:sz w:val="21"/>
                <w:szCs w:val="21"/>
              </w:rPr>
            </w:pPr>
          </w:p>
        </w:tc>
        <w:tc>
          <w:tcPr>
            <w:tcW w:w="1845" w:type="dxa"/>
            <w:noWrap w:val="0"/>
            <w:vAlign w:val="top"/>
          </w:tcPr>
          <w:p w14:paraId="447B40B7">
            <w:pPr>
              <w:pStyle w:val="232"/>
              <w:rPr>
                <w:rFonts w:ascii="宋体" w:hAnsi="宋体" w:cs="Arial"/>
                <w:color w:val="000000"/>
                <w:sz w:val="21"/>
                <w:szCs w:val="21"/>
              </w:rPr>
            </w:pPr>
          </w:p>
        </w:tc>
        <w:tc>
          <w:tcPr>
            <w:tcW w:w="795" w:type="dxa"/>
            <w:noWrap w:val="0"/>
            <w:vAlign w:val="top"/>
          </w:tcPr>
          <w:p w14:paraId="4BF6AE26">
            <w:pPr>
              <w:pStyle w:val="232"/>
              <w:rPr>
                <w:rFonts w:ascii="宋体" w:hAnsi="宋体" w:cs="Arial"/>
                <w:color w:val="000000"/>
                <w:sz w:val="21"/>
                <w:szCs w:val="21"/>
              </w:rPr>
            </w:pPr>
          </w:p>
        </w:tc>
        <w:tc>
          <w:tcPr>
            <w:tcW w:w="1240" w:type="dxa"/>
            <w:noWrap w:val="0"/>
            <w:vAlign w:val="top"/>
          </w:tcPr>
          <w:p w14:paraId="1C8F3085">
            <w:pPr>
              <w:pStyle w:val="232"/>
              <w:rPr>
                <w:rFonts w:ascii="宋体" w:hAnsi="宋体" w:cs="Arial"/>
                <w:color w:val="000000"/>
                <w:sz w:val="21"/>
                <w:szCs w:val="21"/>
              </w:rPr>
            </w:pPr>
          </w:p>
        </w:tc>
        <w:tc>
          <w:tcPr>
            <w:tcW w:w="1982" w:type="dxa"/>
            <w:noWrap w:val="0"/>
            <w:vAlign w:val="top"/>
          </w:tcPr>
          <w:p w14:paraId="4785749C">
            <w:pPr>
              <w:pStyle w:val="232"/>
              <w:rPr>
                <w:rFonts w:ascii="宋体" w:hAnsi="宋体" w:cs="Arial"/>
                <w:color w:val="000000"/>
                <w:sz w:val="21"/>
                <w:szCs w:val="21"/>
              </w:rPr>
            </w:pPr>
          </w:p>
        </w:tc>
        <w:tc>
          <w:tcPr>
            <w:tcW w:w="915" w:type="dxa"/>
            <w:noWrap w:val="0"/>
            <w:vAlign w:val="top"/>
          </w:tcPr>
          <w:p w14:paraId="6C87AF5C">
            <w:pPr>
              <w:pStyle w:val="232"/>
              <w:rPr>
                <w:rFonts w:ascii="宋体" w:hAnsi="宋体" w:cs="Arial"/>
                <w:color w:val="000000"/>
                <w:sz w:val="21"/>
                <w:szCs w:val="21"/>
              </w:rPr>
            </w:pPr>
          </w:p>
        </w:tc>
      </w:tr>
      <w:tr w14:paraId="0CE50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noWrap w:val="0"/>
            <w:vAlign w:val="center"/>
          </w:tcPr>
          <w:p w14:paraId="5FEA263B">
            <w:pPr>
              <w:pStyle w:val="232"/>
              <w:jc w:val="center"/>
              <w:rPr>
                <w:rFonts w:ascii="宋体" w:hAnsi="宋体" w:cs="Arial"/>
                <w:color w:val="000000"/>
                <w:sz w:val="21"/>
                <w:szCs w:val="21"/>
              </w:rPr>
            </w:pPr>
            <w:r>
              <w:rPr>
                <w:rFonts w:hint="eastAsia" w:ascii="宋体" w:hAnsi="宋体" w:cs="Arial"/>
                <w:color w:val="000000"/>
                <w:sz w:val="21"/>
                <w:szCs w:val="21"/>
              </w:rPr>
              <w:t>3</w:t>
            </w:r>
          </w:p>
        </w:tc>
        <w:tc>
          <w:tcPr>
            <w:tcW w:w="1216" w:type="dxa"/>
            <w:noWrap w:val="0"/>
            <w:vAlign w:val="center"/>
          </w:tcPr>
          <w:p w14:paraId="2C7D643C">
            <w:pPr>
              <w:pStyle w:val="232"/>
              <w:jc w:val="center"/>
              <w:rPr>
                <w:rFonts w:ascii="宋体" w:hAnsi="宋体" w:cs="Arial"/>
                <w:color w:val="000000"/>
                <w:sz w:val="21"/>
                <w:szCs w:val="21"/>
              </w:rPr>
            </w:pPr>
          </w:p>
        </w:tc>
        <w:tc>
          <w:tcPr>
            <w:tcW w:w="1845" w:type="dxa"/>
            <w:noWrap w:val="0"/>
            <w:vAlign w:val="top"/>
          </w:tcPr>
          <w:p w14:paraId="0C785816">
            <w:pPr>
              <w:pStyle w:val="232"/>
              <w:rPr>
                <w:rFonts w:ascii="宋体" w:hAnsi="宋体" w:cs="Arial"/>
                <w:color w:val="000000"/>
                <w:sz w:val="21"/>
                <w:szCs w:val="21"/>
              </w:rPr>
            </w:pPr>
          </w:p>
        </w:tc>
        <w:tc>
          <w:tcPr>
            <w:tcW w:w="795" w:type="dxa"/>
            <w:noWrap w:val="0"/>
            <w:vAlign w:val="top"/>
          </w:tcPr>
          <w:p w14:paraId="7C6048EA">
            <w:pPr>
              <w:pStyle w:val="232"/>
              <w:rPr>
                <w:rFonts w:ascii="宋体" w:hAnsi="宋体" w:cs="Arial"/>
                <w:color w:val="000000"/>
                <w:sz w:val="21"/>
                <w:szCs w:val="21"/>
              </w:rPr>
            </w:pPr>
          </w:p>
        </w:tc>
        <w:tc>
          <w:tcPr>
            <w:tcW w:w="1240" w:type="dxa"/>
            <w:noWrap w:val="0"/>
            <w:vAlign w:val="top"/>
          </w:tcPr>
          <w:p w14:paraId="5F603EF1">
            <w:pPr>
              <w:pStyle w:val="232"/>
              <w:rPr>
                <w:rFonts w:ascii="宋体" w:hAnsi="宋体" w:cs="Arial"/>
                <w:color w:val="000000"/>
                <w:sz w:val="21"/>
                <w:szCs w:val="21"/>
              </w:rPr>
            </w:pPr>
          </w:p>
        </w:tc>
        <w:tc>
          <w:tcPr>
            <w:tcW w:w="1982" w:type="dxa"/>
            <w:noWrap w:val="0"/>
            <w:vAlign w:val="top"/>
          </w:tcPr>
          <w:p w14:paraId="2472AC36">
            <w:pPr>
              <w:pStyle w:val="232"/>
              <w:rPr>
                <w:rFonts w:ascii="宋体" w:hAnsi="宋体" w:cs="Arial"/>
                <w:color w:val="000000"/>
                <w:sz w:val="21"/>
                <w:szCs w:val="21"/>
              </w:rPr>
            </w:pPr>
          </w:p>
        </w:tc>
        <w:tc>
          <w:tcPr>
            <w:tcW w:w="915" w:type="dxa"/>
            <w:noWrap w:val="0"/>
            <w:vAlign w:val="top"/>
          </w:tcPr>
          <w:p w14:paraId="625D4373">
            <w:pPr>
              <w:pStyle w:val="232"/>
              <w:rPr>
                <w:rFonts w:ascii="宋体" w:hAnsi="宋体" w:cs="Arial"/>
                <w:color w:val="000000"/>
                <w:sz w:val="21"/>
                <w:szCs w:val="21"/>
              </w:rPr>
            </w:pPr>
          </w:p>
        </w:tc>
      </w:tr>
      <w:tr w14:paraId="354A9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14:paraId="763994FD">
            <w:pPr>
              <w:pStyle w:val="232"/>
              <w:jc w:val="center"/>
              <w:rPr>
                <w:rFonts w:ascii="宋体" w:hAnsi="宋体" w:cs="Arial"/>
                <w:color w:val="000000"/>
                <w:sz w:val="21"/>
                <w:szCs w:val="21"/>
              </w:rPr>
            </w:pPr>
            <w:r>
              <w:rPr>
                <w:rFonts w:hint="eastAsia" w:ascii="宋体" w:hAnsi="宋体" w:cs="Arial"/>
                <w:color w:val="000000"/>
                <w:sz w:val="21"/>
                <w:szCs w:val="21"/>
              </w:rPr>
              <w:t>4</w:t>
            </w:r>
          </w:p>
        </w:tc>
        <w:tc>
          <w:tcPr>
            <w:tcW w:w="1216" w:type="dxa"/>
            <w:noWrap w:val="0"/>
            <w:vAlign w:val="top"/>
          </w:tcPr>
          <w:p w14:paraId="5773F865">
            <w:pPr>
              <w:pStyle w:val="232"/>
              <w:rPr>
                <w:rFonts w:ascii="宋体" w:hAnsi="宋体" w:cs="Arial"/>
                <w:color w:val="000000"/>
                <w:sz w:val="21"/>
                <w:szCs w:val="21"/>
              </w:rPr>
            </w:pPr>
          </w:p>
        </w:tc>
        <w:tc>
          <w:tcPr>
            <w:tcW w:w="1845" w:type="dxa"/>
            <w:noWrap w:val="0"/>
            <w:vAlign w:val="top"/>
          </w:tcPr>
          <w:p w14:paraId="20A89B61">
            <w:pPr>
              <w:pStyle w:val="232"/>
              <w:rPr>
                <w:rFonts w:ascii="宋体" w:hAnsi="宋体" w:cs="Arial"/>
                <w:color w:val="000000"/>
                <w:sz w:val="21"/>
                <w:szCs w:val="21"/>
              </w:rPr>
            </w:pPr>
          </w:p>
        </w:tc>
        <w:tc>
          <w:tcPr>
            <w:tcW w:w="795" w:type="dxa"/>
            <w:noWrap w:val="0"/>
            <w:vAlign w:val="top"/>
          </w:tcPr>
          <w:p w14:paraId="0EB9265E">
            <w:pPr>
              <w:pStyle w:val="232"/>
              <w:rPr>
                <w:rFonts w:ascii="宋体" w:hAnsi="宋体" w:cs="Arial"/>
                <w:color w:val="000000"/>
                <w:sz w:val="21"/>
                <w:szCs w:val="21"/>
              </w:rPr>
            </w:pPr>
          </w:p>
        </w:tc>
        <w:tc>
          <w:tcPr>
            <w:tcW w:w="1240" w:type="dxa"/>
            <w:noWrap w:val="0"/>
            <w:vAlign w:val="top"/>
          </w:tcPr>
          <w:p w14:paraId="65F67522">
            <w:pPr>
              <w:pStyle w:val="232"/>
              <w:rPr>
                <w:rFonts w:ascii="宋体" w:hAnsi="宋体" w:cs="Arial"/>
                <w:color w:val="000000"/>
                <w:sz w:val="21"/>
                <w:szCs w:val="21"/>
              </w:rPr>
            </w:pPr>
          </w:p>
        </w:tc>
        <w:tc>
          <w:tcPr>
            <w:tcW w:w="1982" w:type="dxa"/>
            <w:noWrap w:val="0"/>
            <w:vAlign w:val="top"/>
          </w:tcPr>
          <w:p w14:paraId="389C9FE4">
            <w:pPr>
              <w:pStyle w:val="232"/>
              <w:rPr>
                <w:rFonts w:ascii="宋体" w:hAnsi="宋体" w:cs="Arial"/>
                <w:color w:val="000000"/>
                <w:sz w:val="21"/>
                <w:szCs w:val="21"/>
              </w:rPr>
            </w:pPr>
          </w:p>
        </w:tc>
        <w:tc>
          <w:tcPr>
            <w:tcW w:w="915" w:type="dxa"/>
            <w:noWrap w:val="0"/>
            <w:vAlign w:val="top"/>
          </w:tcPr>
          <w:p w14:paraId="30EE9DF7">
            <w:pPr>
              <w:pStyle w:val="232"/>
              <w:rPr>
                <w:rFonts w:ascii="宋体" w:hAnsi="宋体" w:cs="Arial"/>
                <w:color w:val="000000"/>
                <w:sz w:val="21"/>
                <w:szCs w:val="21"/>
              </w:rPr>
            </w:pPr>
          </w:p>
        </w:tc>
      </w:tr>
      <w:tr w14:paraId="03324A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14:paraId="24BFE8D8">
            <w:pPr>
              <w:pStyle w:val="232"/>
              <w:jc w:val="center"/>
              <w:rPr>
                <w:rFonts w:ascii="宋体" w:hAnsi="宋体" w:cs="Arial"/>
                <w:color w:val="000000"/>
                <w:sz w:val="21"/>
                <w:szCs w:val="21"/>
              </w:rPr>
            </w:pPr>
            <w:r>
              <w:rPr>
                <w:rFonts w:hint="eastAsia" w:ascii="宋体" w:hAnsi="宋体" w:cs="Arial"/>
                <w:color w:val="000000"/>
                <w:sz w:val="21"/>
                <w:szCs w:val="21"/>
              </w:rPr>
              <w:t>5</w:t>
            </w:r>
          </w:p>
        </w:tc>
        <w:tc>
          <w:tcPr>
            <w:tcW w:w="1216" w:type="dxa"/>
            <w:noWrap w:val="0"/>
            <w:vAlign w:val="top"/>
          </w:tcPr>
          <w:p w14:paraId="7B1FEAF5">
            <w:pPr>
              <w:pStyle w:val="232"/>
              <w:rPr>
                <w:rFonts w:ascii="宋体" w:hAnsi="宋体" w:cs="Arial"/>
                <w:color w:val="000000"/>
                <w:sz w:val="21"/>
                <w:szCs w:val="21"/>
              </w:rPr>
            </w:pPr>
          </w:p>
        </w:tc>
        <w:tc>
          <w:tcPr>
            <w:tcW w:w="1845" w:type="dxa"/>
            <w:noWrap w:val="0"/>
            <w:vAlign w:val="top"/>
          </w:tcPr>
          <w:p w14:paraId="5C8B9813">
            <w:pPr>
              <w:pStyle w:val="232"/>
              <w:rPr>
                <w:rFonts w:ascii="宋体" w:hAnsi="宋体" w:cs="Arial"/>
                <w:color w:val="000000"/>
                <w:sz w:val="21"/>
                <w:szCs w:val="21"/>
              </w:rPr>
            </w:pPr>
          </w:p>
        </w:tc>
        <w:tc>
          <w:tcPr>
            <w:tcW w:w="795" w:type="dxa"/>
            <w:noWrap w:val="0"/>
            <w:vAlign w:val="top"/>
          </w:tcPr>
          <w:p w14:paraId="4723897B">
            <w:pPr>
              <w:pStyle w:val="232"/>
              <w:rPr>
                <w:rFonts w:ascii="宋体" w:hAnsi="宋体" w:cs="Arial"/>
                <w:color w:val="000000"/>
                <w:sz w:val="21"/>
                <w:szCs w:val="21"/>
              </w:rPr>
            </w:pPr>
          </w:p>
        </w:tc>
        <w:tc>
          <w:tcPr>
            <w:tcW w:w="1240" w:type="dxa"/>
            <w:noWrap w:val="0"/>
            <w:vAlign w:val="top"/>
          </w:tcPr>
          <w:p w14:paraId="7B5246C6">
            <w:pPr>
              <w:pStyle w:val="232"/>
              <w:rPr>
                <w:rFonts w:ascii="宋体" w:hAnsi="宋体" w:cs="Arial"/>
                <w:color w:val="000000"/>
                <w:sz w:val="21"/>
                <w:szCs w:val="21"/>
              </w:rPr>
            </w:pPr>
          </w:p>
        </w:tc>
        <w:tc>
          <w:tcPr>
            <w:tcW w:w="1982" w:type="dxa"/>
            <w:noWrap w:val="0"/>
            <w:vAlign w:val="top"/>
          </w:tcPr>
          <w:p w14:paraId="3BA81C09">
            <w:pPr>
              <w:pStyle w:val="232"/>
              <w:rPr>
                <w:rFonts w:ascii="宋体" w:hAnsi="宋体" w:cs="Arial"/>
                <w:color w:val="000000"/>
                <w:sz w:val="21"/>
                <w:szCs w:val="21"/>
              </w:rPr>
            </w:pPr>
          </w:p>
        </w:tc>
        <w:tc>
          <w:tcPr>
            <w:tcW w:w="915" w:type="dxa"/>
            <w:noWrap w:val="0"/>
            <w:vAlign w:val="top"/>
          </w:tcPr>
          <w:p w14:paraId="4DB438E2">
            <w:pPr>
              <w:pStyle w:val="232"/>
              <w:rPr>
                <w:rFonts w:ascii="宋体" w:hAnsi="宋体" w:cs="Arial"/>
                <w:color w:val="000000"/>
                <w:sz w:val="21"/>
                <w:szCs w:val="21"/>
              </w:rPr>
            </w:pPr>
          </w:p>
        </w:tc>
      </w:tr>
      <w:tr w14:paraId="5912D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14:paraId="67AFF8ED">
            <w:pPr>
              <w:pStyle w:val="232"/>
              <w:jc w:val="center"/>
              <w:rPr>
                <w:rFonts w:ascii="宋体" w:hAnsi="宋体" w:cs="Arial"/>
                <w:color w:val="000000"/>
                <w:sz w:val="21"/>
                <w:szCs w:val="21"/>
              </w:rPr>
            </w:pPr>
            <w:r>
              <w:rPr>
                <w:rFonts w:hint="eastAsia" w:ascii="宋体" w:hAnsi="宋体" w:cs="Arial"/>
                <w:color w:val="000000"/>
                <w:sz w:val="21"/>
                <w:szCs w:val="21"/>
              </w:rPr>
              <w:t>6</w:t>
            </w:r>
          </w:p>
        </w:tc>
        <w:tc>
          <w:tcPr>
            <w:tcW w:w="1216" w:type="dxa"/>
            <w:noWrap w:val="0"/>
            <w:vAlign w:val="top"/>
          </w:tcPr>
          <w:p w14:paraId="7F43D1CC">
            <w:pPr>
              <w:pStyle w:val="232"/>
              <w:rPr>
                <w:rFonts w:ascii="宋体" w:hAnsi="宋体" w:cs="Arial"/>
                <w:color w:val="000000"/>
                <w:sz w:val="21"/>
                <w:szCs w:val="21"/>
              </w:rPr>
            </w:pPr>
          </w:p>
        </w:tc>
        <w:tc>
          <w:tcPr>
            <w:tcW w:w="1845" w:type="dxa"/>
            <w:noWrap w:val="0"/>
            <w:vAlign w:val="top"/>
          </w:tcPr>
          <w:p w14:paraId="2ECEF706">
            <w:pPr>
              <w:pStyle w:val="232"/>
              <w:rPr>
                <w:rFonts w:ascii="宋体" w:hAnsi="宋体" w:cs="Arial"/>
                <w:color w:val="000000"/>
                <w:sz w:val="21"/>
                <w:szCs w:val="21"/>
              </w:rPr>
            </w:pPr>
          </w:p>
        </w:tc>
        <w:tc>
          <w:tcPr>
            <w:tcW w:w="795" w:type="dxa"/>
            <w:noWrap w:val="0"/>
            <w:vAlign w:val="top"/>
          </w:tcPr>
          <w:p w14:paraId="57D15755">
            <w:pPr>
              <w:pStyle w:val="232"/>
              <w:rPr>
                <w:rFonts w:ascii="宋体" w:hAnsi="宋体" w:cs="Arial"/>
                <w:color w:val="000000"/>
                <w:sz w:val="21"/>
                <w:szCs w:val="21"/>
              </w:rPr>
            </w:pPr>
          </w:p>
        </w:tc>
        <w:tc>
          <w:tcPr>
            <w:tcW w:w="1240" w:type="dxa"/>
            <w:noWrap w:val="0"/>
            <w:vAlign w:val="top"/>
          </w:tcPr>
          <w:p w14:paraId="77B5FEC8">
            <w:pPr>
              <w:pStyle w:val="232"/>
              <w:rPr>
                <w:rFonts w:ascii="宋体" w:hAnsi="宋体" w:cs="Arial"/>
                <w:color w:val="000000"/>
                <w:sz w:val="21"/>
                <w:szCs w:val="21"/>
              </w:rPr>
            </w:pPr>
          </w:p>
        </w:tc>
        <w:tc>
          <w:tcPr>
            <w:tcW w:w="1982" w:type="dxa"/>
            <w:noWrap w:val="0"/>
            <w:vAlign w:val="top"/>
          </w:tcPr>
          <w:p w14:paraId="4D66D803">
            <w:pPr>
              <w:pStyle w:val="232"/>
              <w:rPr>
                <w:rFonts w:ascii="宋体" w:hAnsi="宋体" w:cs="Arial"/>
                <w:color w:val="000000"/>
                <w:sz w:val="21"/>
                <w:szCs w:val="21"/>
              </w:rPr>
            </w:pPr>
          </w:p>
        </w:tc>
        <w:tc>
          <w:tcPr>
            <w:tcW w:w="915" w:type="dxa"/>
            <w:noWrap w:val="0"/>
            <w:vAlign w:val="top"/>
          </w:tcPr>
          <w:p w14:paraId="5149972E">
            <w:pPr>
              <w:pStyle w:val="232"/>
              <w:rPr>
                <w:rFonts w:ascii="宋体" w:hAnsi="宋体" w:cs="Arial"/>
                <w:color w:val="000000"/>
                <w:sz w:val="21"/>
                <w:szCs w:val="21"/>
              </w:rPr>
            </w:pPr>
          </w:p>
        </w:tc>
      </w:tr>
      <w:tr w14:paraId="6F488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14:paraId="59DA0875">
            <w:pPr>
              <w:pStyle w:val="232"/>
              <w:jc w:val="center"/>
              <w:rPr>
                <w:rFonts w:ascii="宋体" w:hAnsi="宋体" w:cs="Arial"/>
                <w:color w:val="000000"/>
                <w:sz w:val="21"/>
                <w:szCs w:val="21"/>
              </w:rPr>
            </w:pPr>
            <w:r>
              <w:rPr>
                <w:rFonts w:hint="eastAsia" w:ascii="宋体" w:hAnsi="宋体" w:cs="Arial"/>
                <w:color w:val="000000"/>
                <w:sz w:val="21"/>
                <w:szCs w:val="21"/>
              </w:rPr>
              <w:t>…</w:t>
            </w:r>
          </w:p>
        </w:tc>
        <w:tc>
          <w:tcPr>
            <w:tcW w:w="1216" w:type="dxa"/>
            <w:noWrap w:val="0"/>
            <w:vAlign w:val="top"/>
          </w:tcPr>
          <w:p w14:paraId="4C37B8B1">
            <w:pPr>
              <w:pStyle w:val="232"/>
              <w:rPr>
                <w:rFonts w:ascii="宋体" w:hAnsi="宋体" w:cs="Arial"/>
                <w:color w:val="000000"/>
                <w:sz w:val="21"/>
                <w:szCs w:val="21"/>
              </w:rPr>
            </w:pPr>
          </w:p>
        </w:tc>
        <w:tc>
          <w:tcPr>
            <w:tcW w:w="1845" w:type="dxa"/>
            <w:noWrap w:val="0"/>
            <w:vAlign w:val="top"/>
          </w:tcPr>
          <w:p w14:paraId="59899422">
            <w:pPr>
              <w:pStyle w:val="232"/>
              <w:rPr>
                <w:rFonts w:ascii="宋体" w:hAnsi="宋体" w:cs="Arial"/>
                <w:color w:val="000000"/>
                <w:sz w:val="21"/>
                <w:szCs w:val="21"/>
              </w:rPr>
            </w:pPr>
          </w:p>
        </w:tc>
        <w:tc>
          <w:tcPr>
            <w:tcW w:w="795" w:type="dxa"/>
            <w:noWrap w:val="0"/>
            <w:vAlign w:val="top"/>
          </w:tcPr>
          <w:p w14:paraId="58CD6AF3">
            <w:pPr>
              <w:pStyle w:val="232"/>
              <w:rPr>
                <w:rFonts w:ascii="宋体" w:hAnsi="宋体" w:cs="Arial"/>
                <w:color w:val="000000"/>
                <w:sz w:val="21"/>
                <w:szCs w:val="21"/>
              </w:rPr>
            </w:pPr>
          </w:p>
        </w:tc>
        <w:tc>
          <w:tcPr>
            <w:tcW w:w="1240" w:type="dxa"/>
            <w:noWrap w:val="0"/>
            <w:vAlign w:val="top"/>
          </w:tcPr>
          <w:p w14:paraId="5A9730D5">
            <w:pPr>
              <w:pStyle w:val="232"/>
              <w:rPr>
                <w:rFonts w:ascii="宋体" w:hAnsi="宋体" w:cs="Arial"/>
                <w:color w:val="000000"/>
                <w:sz w:val="21"/>
                <w:szCs w:val="21"/>
              </w:rPr>
            </w:pPr>
          </w:p>
        </w:tc>
        <w:tc>
          <w:tcPr>
            <w:tcW w:w="1982" w:type="dxa"/>
            <w:noWrap w:val="0"/>
            <w:vAlign w:val="top"/>
          </w:tcPr>
          <w:p w14:paraId="7E9A3C54">
            <w:pPr>
              <w:pStyle w:val="232"/>
              <w:rPr>
                <w:rFonts w:ascii="宋体" w:hAnsi="宋体" w:cs="Arial"/>
                <w:color w:val="000000"/>
                <w:sz w:val="21"/>
                <w:szCs w:val="21"/>
              </w:rPr>
            </w:pPr>
          </w:p>
        </w:tc>
        <w:tc>
          <w:tcPr>
            <w:tcW w:w="915" w:type="dxa"/>
            <w:noWrap w:val="0"/>
            <w:vAlign w:val="top"/>
          </w:tcPr>
          <w:p w14:paraId="35BC83FC">
            <w:pPr>
              <w:pStyle w:val="232"/>
              <w:rPr>
                <w:rFonts w:ascii="宋体" w:hAnsi="宋体" w:cs="Arial"/>
                <w:color w:val="000000"/>
                <w:sz w:val="21"/>
                <w:szCs w:val="21"/>
              </w:rPr>
            </w:pPr>
          </w:p>
        </w:tc>
      </w:tr>
      <w:tr w14:paraId="60185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14:paraId="6A65F1A7">
            <w:pPr>
              <w:pStyle w:val="232"/>
              <w:rPr>
                <w:rFonts w:ascii="宋体" w:hAnsi="宋体" w:cs="Arial"/>
                <w:color w:val="000000"/>
                <w:sz w:val="21"/>
                <w:szCs w:val="21"/>
              </w:rPr>
            </w:pPr>
          </w:p>
        </w:tc>
        <w:tc>
          <w:tcPr>
            <w:tcW w:w="1216" w:type="dxa"/>
            <w:noWrap w:val="0"/>
            <w:vAlign w:val="top"/>
          </w:tcPr>
          <w:p w14:paraId="7C7F6945">
            <w:pPr>
              <w:pStyle w:val="232"/>
              <w:rPr>
                <w:rFonts w:ascii="宋体" w:hAnsi="宋体" w:cs="Arial"/>
                <w:color w:val="000000"/>
                <w:sz w:val="21"/>
                <w:szCs w:val="21"/>
              </w:rPr>
            </w:pPr>
          </w:p>
        </w:tc>
        <w:tc>
          <w:tcPr>
            <w:tcW w:w="1845" w:type="dxa"/>
            <w:noWrap w:val="0"/>
            <w:vAlign w:val="top"/>
          </w:tcPr>
          <w:p w14:paraId="3B5DE07F">
            <w:pPr>
              <w:pStyle w:val="232"/>
              <w:rPr>
                <w:rFonts w:ascii="宋体" w:hAnsi="宋体" w:cs="Arial"/>
                <w:color w:val="000000"/>
                <w:sz w:val="21"/>
                <w:szCs w:val="21"/>
              </w:rPr>
            </w:pPr>
          </w:p>
        </w:tc>
        <w:tc>
          <w:tcPr>
            <w:tcW w:w="795" w:type="dxa"/>
            <w:noWrap w:val="0"/>
            <w:vAlign w:val="top"/>
          </w:tcPr>
          <w:p w14:paraId="0F78D839">
            <w:pPr>
              <w:pStyle w:val="232"/>
              <w:rPr>
                <w:rFonts w:ascii="宋体" w:hAnsi="宋体" w:cs="Arial"/>
                <w:color w:val="000000"/>
                <w:sz w:val="21"/>
                <w:szCs w:val="21"/>
              </w:rPr>
            </w:pPr>
          </w:p>
        </w:tc>
        <w:tc>
          <w:tcPr>
            <w:tcW w:w="1240" w:type="dxa"/>
            <w:noWrap w:val="0"/>
            <w:vAlign w:val="top"/>
          </w:tcPr>
          <w:p w14:paraId="7D60C741">
            <w:pPr>
              <w:pStyle w:val="232"/>
              <w:rPr>
                <w:rFonts w:ascii="宋体" w:hAnsi="宋体" w:cs="Arial"/>
                <w:color w:val="000000"/>
                <w:sz w:val="21"/>
                <w:szCs w:val="21"/>
              </w:rPr>
            </w:pPr>
          </w:p>
        </w:tc>
        <w:tc>
          <w:tcPr>
            <w:tcW w:w="1982" w:type="dxa"/>
            <w:noWrap w:val="0"/>
            <w:vAlign w:val="top"/>
          </w:tcPr>
          <w:p w14:paraId="7CB0D22E">
            <w:pPr>
              <w:pStyle w:val="232"/>
              <w:rPr>
                <w:rFonts w:ascii="宋体" w:hAnsi="宋体" w:cs="Arial"/>
                <w:color w:val="000000"/>
                <w:sz w:val="21"/>
                <w:szCs w:val="21"/>
              </w:rPr>
            </w:pPr>
          </w:p>
        </w:tc>
        <w:tc>
          <w:tcPr>
            <w:tcW w:w="915" w:type="dxa"/>
            <w:noWrap w:val="0"/>
            <w:vAlign w:val="top"/>
          </w:tcPr>
          <w:p w14:paraId="5F4B9A25">
            <w:pPr>
              <w:pStyle w:val="232"/>
              <w:rPr>
                <w:rFonts w:ascii="宋体" w:hAnsi="宋体" w:cs="Arial"/>
                <w:color w:val="000000"/>
                <w:sz w:val="21"/>
                <w:szCs w:val="21"/>
              </w:rPr>
            </w:pPr>
          </w:p>
        </w:tc>
      </w:tr>
      <w:tr w14:paraId="1D042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14:paraId="04F15CB1">
            <w:pPr>
              <w:pStyle w:val="232"/>
              <w:rPr>
                <w:rFonts w:ascii="宋体" w:hAnsi="宋体" w:cs="Arial"/>
                <w:color w:val="000000"/>
                <w:sz w:val="21"/>
                <w:szCs w:val="21"/>
              </w:rPr>
            </w:pPr>
          </w:p>
        </w:tc>
        <w:tc>
          <w:tcPr>
            <w:tcW w:w="1216" w:type="dxa"/>
            <w:noWrap w:val="0"/>
            <w:vAlign w:val="top"/>
          </w:tcPr>
          <w:p w14:paraId="1B0C8F83">
            <w:pPr>
              <w:pStyle w:val="232"/>
              <w:rPr>
                <w:rFonts w:ascii="宋体" w:hAnsi="宋体" w:cs="Arial"/>
                <w:color w:val="000000"/>
                <w:sz w:val="21"/>
                <w:szCs w:val="21"/>
              </w:rPr>
            </w:pPr>
          </w:p>
        </w:tc>
        <w:tc>
          <w:tcPr>
            <w:tcW w:w="1845" w:type="dxa"/>
            <w:noWrap w:val="0"/>
            <w:vAlign w:val="top"/>
          </w:tcPr>
          <w:p w14:paraId="2D182576">
            <w:pPr>
              <w:pStyle w:val="232"/>
              <w:rPr>
                <w:rFonts w:ascii="宋体" w:hAnsi="宋体" w:cs="Arial"/>
                <w:color w:val="000000"/>
                <w:sz w:val="21"/>
                <w:szCs w:val="21"/>
              </w:rPr>
            </w:pPr>
          </w:p>
        </w:tc>
        <w:tc>
          <w:tcPr>
            <w:tcW w:w="795" w:type="dxa"/>
            <w:noWrap w:val="0"/>
            <w:vAlign w:val="top"/>
          </w:tcPr>
          <w:p w14:paraId="5AF08B25">
            <w:pPr>
              <w:pStyle w:val="232"/>
              <w:rPr>
                <w:rFonts w:ascii="宋体" w:hAnsi="宋体" w:cs="Arial"/>
                <w:color w:val="000000"/>
                <w:sz w:val="21"/>
                <w:szCs w:val="21"/>
              </w:rPr>
            </w:pPr>
          </w:p>
        </w:tc>
        <w:tc>
          <w:tcPr>
            <w:tcW w:w="1240" w:type="dxa"/>
            <w:noWrap w:val="0"/>
            <w:vAlign w:val="top"/>
          </w:tcPr>
          <w:p w14:paraId="6BFBBC01">
            <w:pPr>
              <w:pStyle w:val="232"/>
              <w:rPr>
                <w:rFonts w:ascii="宋体" w:hAnsi="宋体" w:cs="Arial"/>
                <w:color w:val="000000"/>
                <w:sz w:val="21"/>
                <w:szCs w:val="21"/>
              </w:rPr>
            </w:pPr>
          </w:p>
        </w:tc>
        <w:tc>
          <w:tcPr>
            <w:tcW w:w="1982" w:type="dxa"/>
            <w:noWrap w:val="0"/>
            <w:vAlign w:val="top"/>
          </w:tcPr>
          <w:p w14:paraId="01CFB404">
            <w:pPr>
              <w:pStyle w:val="232"/>
              <w:rPr>
                <w:rFonts w:ascii="宋体" w:hAnsi="宋体" w:cs="Arial"/>
                <w:color w:val="000000"/>
                <w:sz w:val="21"/>
                <w:szCs w:val="21"/>
              </w:rPr>
            </w:pPr>
          </w:p>
        </w:tc>
        <w:tc>
          <w:tcPr>
            <w:tcW w:w="915" w:type="dxa"/>
            <w:noWrap w:val="0"/>
            <w:vAlign w:val="top"/>
          </w:tcPr>
          <w:p w14:paraId="0B48D51B">
            <w:pPr>
              <w:pStyle w:val="232"/>
              <w:rPr>
                <w:rFonts w:ascii="宋体" w:hAnsi="宋体" w:cs="Arial"/>
                <w:color w:val="000000"/>
                <w:sz w:val="21"/>
                <w:szCs w:val="21"/>
              </w:rPr>
            </w:pPr>
          </w:p>
        </w:tc>
      </w:tr>
      <w:tr w14:paraId="07BBA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14:paraId="4A062222">
            <w:pPr>
              <w:pStyle w:val="232"/>
              <w:rPr>
                <w:rFonts w:ascii="宋体" w:hAnsi="宋体" w:cs="Arial"/>
                <w:color w:val="000000"/>
                <w:sz w:val="21"/>
                <w:szCs w:val="21"/>
              </w:rPr>
            </w:pPr>
          </w:p>
        </w:tc>
        <w:tc>
          <w:tcPr>
            <w:tcW w:w="1216" w:type="dxa"/>
            <w:noWrap w:val="0"/>
            <w:vAlign w:val="top"/>
          </w:tcPr>
          <w:p w14:paraId="16A28E1F">
            <w:pPr>
              <w:pStyle w:val="232"/>
              <w:rPr>
                <w:rFonts w:ascii="宋体" w:hAnsi="宋体" w:cs="Arial"/>
                <w:color w:val="000000"/>
                <w:sz w:val="21"/>
                <w:szCs w:val="21"/>
              </w:rPr>
            </w:pPr>
          </w:p>
        </w:tc>
        <w:tc>
          <w:tcPr>
            <w:tcW w:w="1845" w:type="dxa"/>
            <w:noWrap w:val="0"/>
            <w:vAlign w:val="top"/>
          </w:tcPr>
          <w:p w14:paraId="1A04DD77">
            <w:pPr>
              <w:pStyle w:val="232"/>
              <w:rPr>
                <w:rFonts w:ascii="宋体" w:hAnsi="宋体" w:cs="Arial"/>
                <w:color w:val="000000"/>
                <w:sz w:val="21"/>
                <w:szCs w:val="21"/>
              </w:rPr>
            </w:pPr>
          </w:p>
        </w:tc>
        <w:tc>
          <w:tcPr>
            <w:tcW w:w="795" w:type="dxa"/>
            <w:noWrap w:val="0"/>
            <w:vAlign w:val="top"/>
          </w:tcPr>
          <w:p w14:paraId="16C23126">
            <w:pPr>
              <w:pStyle w:val="232"/>
              <w:rPr>
                <w:rFonts w:ascii="宋体" w:hAnsi="宋体" w:cs="Arial"/>
                <w:color w:val="000000"/>
                <w:sz w:val="21"/>
                <w:szCs w:val="21"/>
              </w:rPr>
            </w:pPr>
          </w:p>
        </w:tc>
        <w:tc>
          <w:tcPr>
            <w:tcW w:w="1240" w:type="dxa"/>
            <w:noWrap w:val="0"/>
            <w:vAlign w:val="top"/>
          </w:tcPr>
          <w:p w14:paraId="1D159DD8">
            <w:pPr>
              <w:pStyle w:val="232"/>
              <w:rPr>
                <w:rFonts w:ascii="宋体" w:hAnsi="宋体" w:cs="Arial"/>
                <w:color w:val="000000"/>
                <w:sz w:val="21"/>
                <w:szCs w:val="21"/>
              </w:rPr>
            </w:pPr>
          </w:p>
        </w:tc>
        <w:tc>
          <w:tcPr>
            <w:tcW w:w="1982" w:type="dxa"/>
            <w:noWrap w:val="0"/>
            <w:vAlign w:val="top"/>
          </w:tcPr>
          <w:p w14:paraId="7469CB10">
            <w:pPr>
              <w:pStyle w:val="232"/>
              <w:rPr>
                <w:rFonts w:ascii="宋体" w:hAnsi="宋体" w:cs="Arial"/>
                <w:color w:val="000000"/>
                <w:sz w:val="21"/>
                <w:szCs w:val="21"/>
              </w:rPr>
            </w:pPr>
          </w:p>
        </w:tc>
        <w:tc>
          <w:tcPr>
            <w:tcW w:w="915" w:type="dxa"/>
            <w:noWrap w:val="0"/>
            <w:vAlign w:val="top"/>
          </w:tcPr>
          <w:p w14:paraId="56C3CC0E">
            <w:pPr>
              <w:pStyle w:val="232"/>
              <w:rPr>
                <w:rFonts w:ascii="宋体" w:hAnsi="宋体" w:cs="Arial"/>
                <w:color w:val="000000"/>
                <w:sz w:val="21"/>
                <w:szCs w:val="21"/>
              </w:rPr>
            </w:pPr>
          </w:p>
        </w:tc>
      </w:tr>
      <w:tr w14:paraId="20AFDB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14:paraId="74008846">
            <w:pPr>
              <w:pStyle w:val="232"/>
              <w:rPr>
                <w:rFonts w:ascii="宋体" w:hAnsi="宋体" w:cs="Arial"/>
                <w:color w:val="000000"/>
                <w:sz w:val="21"/>
                <w:szCs w:val="21"/>
              </w:rPr>
            </w:pPr>
          </w:p>
        </w:tc>
        <w:tc>
          <w:tcPr>
            <w:tcW w:w="1216" w:type="dxa"/>
            <w:noWrap w:val="0"/>
            <w:vAlign w:val="top"/>
          </w:tcPr>
          <w:p w14:paraId="4606E1B3">
            <w:pPr>
              <w:pStyle w:val="232"/>
              <w:rPr>
                <w:rFonts w:ascii="宋体" w:hAnsi="宋体" w:cs="Arial"/>
                <w:color w:val="000000"/>
                <w:sz w:val="21"/>
                <w:szCs w:val="21"/>
              </w:rPr>
            </w:pPr>
          </w:p>
        </w:tc>
        <w:tc>
          <w:tcPr>
            <w:tcW w:w="1845" w:type="dxa"/>
            <w:noWrap w:val="0"/>
            <w:vAlign w:val="top"/>
          </w:tcPr>
          <w:p w14:paraId="716A3CA3">
            <w:pPr>
              <w:pStyle w:val="232"/>
              <w:rPr>
                <w:rFonts w:ascii="宋体" w:hAnsi="宋体" w:cs="Arial"/>
                <w:color w:val="000000"/>
                <w:sz w:val="21"/>
                <w:szCs w:val="21"/>
              </w:rPr>
            </w:pPr>
          </w:p>
        </w:tc>
        <w:tc>
          <w:tcPr>
            <w:tcW w:w="795" w:type="dxa"/>
            <w:noWrap w:val="0"/>
            <w:vAlign w:val="top"/>
          </w:tcPr>
          <w:p w14:paraId="2E64DBE3">
            <w:pPr>
              <w:pStyle w:val="232"/>
              <w:rPr>
                <w:rFonts w:ascii="宋体" w:hAnsi="宋体" w:cs="Arial"/>
                <w:color w:val="000000"/>
                <w:sz w:val="21"/>
                <w:szCs w:val="21"/>
              </w:rPr>
            </w:pPr>
          </w:p>
        </w:tc>
        <w:tc>
          <w:tcPr>
            <w:tcW w:w="1240" w:type="dxa"/>
            <w:noWrap w:val="0"/>
            <w:vAlign w:val="top"/>
          </w:tcPr>
          <w:p w14:paraId="585F58D3">
            <w:pPr>
              <w:pStyle w:val="232"/>
              <w:rPr>
                <w:rFonts w:ascii="宋体" w:hAnsi="宋体" w:cs="Arial"/>
                <w:color w:val="000000"/>
                <w:sz w:val="21"/>
                <w:szCs w:val="21"/>
              </w:rPr>
            </w:pPr>
          </w:p>
        </w:tc>
        <w:tc>
          <w:tcPr>
            <w:tcW w:w="1982" w:type="dxa"/>
            <w:noWrap w:val="0"/>
            <w:vAlign w:val="top"/>
          </w:tcPr>
          <w:p w14:paraId="3D256FF9">
            <w:pPr>
              <w:pStyle w:val="232"/>
              <w:rPr>
                <w:rFonts w:ascii="宋体" w:hAnsi="宋体" w:cs="Arial"/>
                <w:color w:val="000000"/>
                <w:sz w:val="21"/>
                <w:szCs w:val="21"/>
              </w:rPr>
            </w:pPr>
          </w:p>
        </w:tc>
        <w:tc>
          <w:tcPr>
            <w:tcW w:w="915" w:type="dxa"/>
            <w:noWrap w:val="0"/>
            <w:vAlign w:val="top"/>
          </w:tcPr>
          <w:p w14:paraId="3E4A7C17">
            <w:pPr>
              <w:pStyle w:val="232"/>
              <w:rPr>
                <w:rFonts w:ascii="宋体" w:hAnsi="宋体" w:cs="Arial"/>
                <w:color w:val="000000"/>
                <w:sz w:val="21"/>
                <w:szCs w:val="21"/>
              </w:rPr>
            </w:pPr>
          </w:p>
        </w:tc>
      </w:tr>
    </w:tbl>
    <w:p w14:paraId="58308058">
      <w:pPr>
        <w:pStyle w:val="232"/>
        <w:tabs>
          <w:tab w:val="left" w:pos="1050"/>
          <w:tab w:val="left" w:pos="1838"/>
        </w:tabs>
        <w:rPr>
          <w:rFonts w:ascii="宋体" w:hAnsi="宋体"/>
          <w:color w:val="000000"/>
          <w:sz w:val="21"/>
          <w:szCs w:val="21"/>
        </w:rPr>
      </w:pPr>
      <w:r>
        <w:rPr>
          <w:rFonts w:hint="eastAsia" w:ascii="宋体" w:hAnsi="宋体"/>
          <w:color w:val="000000"/>
          <w:sz w:val="21"/>
          <w:szCs w:val="21"/>
        </w:rPr>
        <w:t>注：</w:t>
      </w:r>
    </w:p>
    <w:p w14:paraId="46BB7F50">
      <w:pPr>
        <w:pStyle w:val="232"/>
        <w:tabs>
          <w:tab w:val="left" w:pos="1050"/>
          <w:tab w:val="left" w:pos="1838"/>
        </w:tabs>
        <w:ind w:firstLine="420" w:firstLineChars="200"/>
        <w:rPr>
          <w:rFonts w:ascii="宋体" w:hAnsi="宋体"/>
          <w:color w:val="000000"/>
          <w:sz w:val="21"/>
          <w:szCs w:val="21"/>
        </w:rPr>
      </w:pPr>
      <w:r>
        <w:rPr>
          <w:rFonts w:hint="eastAsia" w:ascii="宋体" w:hAnsi="宋体"/>
          <w:color w:val="000000"/>
          <w:sz w:val="21"/>
          <w:szCs w:val="21"/>
          <w:lang w:eastAsia="zh-CN"/>
        </w:rPr>
        <w:t>供应商</w:t>
      </w:r>
      <w:r>
        <w:rPr>
          <w:rFonts w:hint="eastAsia" w:ascii="宋体" w:hAnsi="宋体"/>
          <w:color w:val="000000"/>
          <w:sz w:val="21"/>
          <w:szCs w:val="21"/>
        </w:rPr>
        <w:t>应在本表后按照</w:t>
      </w:r>
      <w:r>
        <w:rPr>
          <w:rFonts w:hint="eastAsia" w:ascii="宋体" w:hAnsi="宋体"/>
          <w:color w:val="000000"/>
          <w:sz w:val="21"/>
          <w:szCs w:val="21"/>
          <w:lang w:eastAsia="zh-CN"/>
        </w:rPr>
        <w:t>征集文件</w:t>
      </w:r>
      <w:r>
        <w:rPr>
          <w:rFonts w:hint="eastAsia" w:ascii="宋体" w:hAnsi="宋体"/>
          <w:color w:val="000000"/>
          <w:sz w:val="21"/>
          <w:szCs w:val="21"/>
        </w:rPr>
        <w:t>要求提供相关证明材料，</w:t>
      </w:r>
    </w:p>
    <w:p w14:paraId="7D609CDF">
      <w:pPr>
        <w:autoSpaceDE w:val="0"/>
        <w:autoSpaceDN w:val="0"/>
        <w:adjustRightInd w:val="0"/>
        <w:spacing w:before="156" w:beforeLines="50" w:after="156" w:afterLines="50"/>
        <w:jc w:val="center"/>
        <w:rPr>
          <w:rFonts w:ascii="宋体" w:hAnsi="宋体"/>
          <w:color w:val="000000"/>
          <w:kern w:val="0"/>
          <w:sz w:val="21"/>
          <w:szCs w:val="21"/>
        </w:rPr>
      </w:pPr>
    </w:p>
    <w:p w14:paraId="78486157">
      <w:pPr>
        <w:autoSpaceDE w:val="0"/>
        <w:autoSpaceDN w:val="0"/>
        <w:adjustRightInd w:val="0"/>
        <w:spacing w:before="156" w:beforeLines="50" w:after="156" w:afterLines="50"/>
        <w:jc w:val="center"/>
        <w:rPr>
          <w:rFonts w:ascii="宋体" w:hAnsi="宋体"/>
          <w:color w:val="000000"/>
          <w:kern w:val="0"/>
          <w:sz w:val="21"/>
          <w:szCs w:val="21"/>
        </w:rPr>
      </w:pPr>
    </w:p>
    <w:p w14:paraId="74D79E74">
      <w:pPr>
        <w:adjustRightInd w:val="0"/>
        <w:snapToGrid w:val="0"/>
        <w:ind w:firstLine="420" w:firstLineChars="200"/>
        <w:rPr>
          <w:rFonts w:ascii="宋体"/>
          <w:color w:val="000000"/>
          <w:sz w:val="21"/>
          <w:szCs w:val="21"/>
          <w:u w:val="single"/>
        </w:rPr>
      </w:pPr>
      <w:r>
        <w:rPr>
          <w:rFonts w:hint="eastAsia" w:ascii="宋体"/>
          <w:color w:val="000000"/>
          <w:sz w:val="21"/>
          <w:szCs w:val="21"/>
        </w:rPr>
        <w:t>投标人名称（签章）：</w:t>
      </w:r>
      <w:r>
        <w:rPr>
          <w:rFonts w:hint="eastAsia" w:ascii="宋体"/>
          <w:color w:val="000000"/>
          <w:sz w:val="21"/>
          <w:szCs w:val="21"/>
          <w:u w:val="single"/>
        </w:rPr>
        <w:t xml:space="preserve">                                    </w:t>
      </w:r>
    </w:p>
    <w:p w14:paraId="78CD0111">
      <w:pPr>
        <w:adjustRightInd w:val="0"/>
        <w:snapToGrid w:val="0"/>
        <w:ind w:firstLine="420" w:firstLineChars="200"/>
        <w:rPr>
          <w:rFonts w:ascii="宋体" w:hAnsi="宋体"/>
          <w:snapToGrid w:val="0"/>
          <w:color w:val="000000"/>
          <w:kern w:val="0"/>
          <w:sz w:val="21"/>
          <w:szCs w:val="21"/>
        </w:rPr>
      </w:pPr>
      <w:r>
        <w:rPr>
          <w:rFonts w:hint="eastAsia" w:ascii="宋体" w:hAnsi="宋体"/>
          <w:snapToGrid w:val="0"/>
          <w:color w:val="000000"/>
          <w:kern w:val="0"/>
          <w:sz w:val="21"/>
          <w:szCs w:val="21"/>
        </w:rPr>
        <w:t>法定代表人（单位负责人）</w:t>
      </w:r>
    </w:p>
    <w:p w14:paraId="6B455FA2">
      <w:pPr>
        <w:adjustRightInd w:val="0"/>
        <w:snapToGrid w:val="0"/>
        <w:ind w:firstLine="420" w:firstLineChars="200"/>
        <w:rPr>
          <w:rFonts w:ascii="宋体" w:hAnsi="宋体"/>
          <w:snapToGrid w:val="0"/>
          <w:color w:val="000000"/>
          <w:kern w:val="0"/>
          <w:sz w:val="21"/>
          <w:szCs w:val="21"/>
        </w:rPr>
      </w:pPr>
      <w:r>
        <w:rPr>
          <w:rFonts w:hint="eastAsia" w:ascii="宋体" w:hAnsi="宋体"/>
          <w:snapToGrid w:val="0"/>
          <w:color w:val="000000"/>
          <w:kern w:val="0"/>
          <w:sz w:val="21"/>
          <w:szCs w:val="21"/>
        </w:rPr>
        <w:t>或授权代表（签章）</w:t>
      </w:r>
      <w:r>
        <w:rPr>
          <w:rFonts w:hint="eastAsia" w:ascii="宋体"/>
          <w:color w:val="000000"/>
          <w:sz w:val="21"/>
          <w:szCs w:val="21"/>
        </w:rPr>
        <w:t>：</w:t>
      </w:r>
      <w:r>
        <w:rPr>
          <w:rFonts w:hint="eastAsia" w:ascii="宋体"/>
          <w:color w:val="000000"/>
          <w:sz w:val="21"/>
          <w:szCs w:val="21"/>
          <w:u w:val="single"/>
        </w:rPr>
        <w:t xml:space="preserve">                                </w:t>
      </w:r>
    </w:p>
    <w:p w14:paraId="1DD7B347">
      <w:pPr>
        <w:adjustRightInd w:val="0"/>
        <w:snapToGrid w:val="0"/>
        <w:ind w:firstLine="1890" w:firstLineChars="900"/>
        <w:outlineLvl w:val="0"/>
        <w:rPr>
          <w:rFonts w:ascii="宋体"/>
          <w:color w:val="000000"/>
          <w:sz w:val="21"/>
          <w:szCs w:val="21"/>
        </w:rPr>
      </w:pPr>
      <w:r>
        <w:rPr>
          <w:rFonts w:hint="eastAsia" w:ascii="宋体"/>
          <w:color w:val="000000"/>
          <w:sz w:val="21"/>
          <w:szCs w:val="21"/>
        </w:rPr>
        <w:t xml:space="preserve">                 </w:t>
      </w:r>
    </w:p>
    <w:p w14:paraId="590035FF">
      <w:pPr>
        <w:autoSpaceDE w:val="0"/>
        <w:autoSpaceDN w:val="0"/>
        <w:adjustRightInd w:val="0"/>
        <w:spacing w:before="156" w:beforeLines="50" w:after="156" w:afterLines="50"/>
        <w:rPr>
          <w:rFonts w:ascii="宋体" w:hAnsi="宋体"/>
          <w:color w:val="000000"/>
          <w:kern w:val="0"/>
          <w:sz w:val="21"/>
          <w:szCs w:val="21"/>
        </w:rPr>
      </w:pPr>
      <w:r>
        <w:rPr>
          <w:rFonts w:hint="eastAsia" w:ascii="宋体"/>
          <w:color w:val="000000"/>
          <w:sz w:val="21"/>
          <w:szCs w:val="21"/>
        </w:rPr>
        <w:t xml:space="preserve">    日期：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67CFFBF2">
      <w:pPr>
        <w:rPr>
          <w:color w:val="000000"/>
        </w:rPr>
      </w:pPr>
    </w:p>
    <w:p w14:paraId="07912BAF">
      <w:pPr>
        <w:pStyle w:val="4"/>
        <w:jc w:val="center"/>
        <w:rPr>
          <w:rFonts w:ascii="黑体" w:hAnsi="黑体" w:eastAsia="黑体"/>
          <w:b w:val="0"/>
          <w:bCs w:val="0"/>
          <w:color w:val="000000"/>
          <w:kern w:val="0"/>
          <w:sz w:val="30"/>
          <w:szCs w:val="30"/>
        </w:rPr>
      </w:pPr>
      <w:r>
        <w:rPr>
          <w:color w:val="auto"/>
          <w:szCs w:val="21"/>
          <w:highlight w:val="none"/>
        </w:rPr>
        <w:br w:type="page"/>
      </w:r>
      <w:r>
        <w:rPr>
          <w:rFonts w:hint="eastAsia"/>
          <w:color w:val="auto"/>
          <w:szCs w:val="21"/>
          <w:highlight w:val="none"/>
          <w:lang w:val="en-US" w:eastAsia="zh-CN"/>
        </w:rPr>
        <w:t>八、</w:t>
      </w:r>
      <w:r>
        <w:rPr>
          <w:rFonts w:hint="eastAsia" w:ascii="黑体" w:hAnsi="黑体" w:eastAsia="黑体"/>
          <w:b w:val="0"/>
          <w:bCs w:val="0"/>
          <w:color w:val="000000"/>
          <w:kern w:val="0"/>
          <w:sz w:val="30"/>
          <w:szCs w:val="30"/>
          <w:lang w:eastAsia="zh-CN"/>
        </w:rPr>
        <w:t>征集文件</w:t>
      </w:r>
      <w:r>
        <w:rPr>
          <w:rFonts w:hint="eastAsia" w:ascii="黑体" w:hAnsi="黑体" w:eastAsia="黑体"/>
          <w:b w:val="0"/>
          <w:bCs w:val="0"/>
          <w:color w:val="000000"/>
          <w:kern w:val="0"/>
          <w:sz w:val="30"/>
          <w:szCs w:val="30"/>
        </w:rPr>
        <w:t>要求提供或投标人认为需要提供的其它商务材料</w:t>
      </w:r>
    </w:p>
    <w:p w14:paraId="3F8790F6">
      <w:pPr>
        <w:autoSpaceDE w:val="0"/>
        <w:autoSpaceDN w:val="0"/>
        <w:adjustRightInd w:val="0"/>
        <w:spacing w:before="156" w:beforeLines="50" w:after="156" w:afterLines="50"/>
        <w:jc w:val="center"/>
        <w:rPr>
          <w:rFonts w:hint="eastAsia" w:ascii="宋体" w:hAnsi="宋体"/>
          <w:color w:val="000000"/>
          <w:kern w:val="0"/>
          <w:sz w:val="24"/>
        </w:rPr>
      </w:pPr>
      <w:r>
        <w:rPr>
          <w:rFonts w:hint="eastAsia" w:ascii="宋体" w:hAnsi="宋体"/>
          <w:color w:val="000000"/>
          <w:kern w:val="0"/>
          <w:sz w:val="24"/>
        </w:rPr>
        <w:t>（如果有，提供）</w:t>
      </w:r>
    </w:p>
    <w:p w14:paraId="1BD18EBB">
      <w:pPr>
        <w:pStyle w:val="3"/>
        <w:rPr>
          <w:rFonts w:hint="eastAsia" w:ascii="宋体" w:hAnsi="宋体"/>
          <w:color w:val="000000"/>
          <w:kern w:val="0"/>
          <w:sz w:val="24"/>
        </w:rPr>
      </w:pPr>
    </w:p>
    <w:p w14:paraId="10C75F8F">
      <w:pPr>
        <w:rPr>
          <w:rFonts w:hint="eastAsia" w:ascii="宋体" w:hAnsi="宋体"/>
          <w:color w:val="000000"/>
          <w:kern w:val="0"/>
          <w:sz w:val="24"/>
        </w:rPr>
      </w:pPr>
    </w:p>
    <w:p w14:paraId="0624A960">
      <w:pPr>
        <w:pStyle w:val="3"/>
        <w:rPr>
          <w:rFonts w:hint="eastAsia" w:ascii="宋体" w:hAnsi="宋体"/>
          <w:color w:val="000000"/>
          <w:kern w:val="0"/>
          <w:sz w:val="24"/>
        </w:rPr>
      </w:pPr>
    </w:p>
    <w:p w14:paraId="1D497A82">
      <w:pPr>
        <w:rPr>
          <w:rFonts w:hint="eastAsia" w:ascii="宋体" w:hAnsi="宋体"/>
          <w:color w:val="000000"/>
          <w:kern w:val="0"/>
          <w:sz w:val="24"/>
        </w:rPr>
      </w:pPr>
    </w:p>
    <w:p w14:paraId="332B3C4D">
      <w:pPr>
        <w:pStyle w:val="3"/>
        <w:rPr>
          <w:rFonts w:hint="eastAsia" w:ascii="宋体" w:hAnsi="宋体"/>
          <w:color w:val="000000"/>
          <w:kern w:val="0"/>
          <w:sz w:val="24"/>
        </w:rPr>
      </w:pPr>
    </w:p>
    <w:p w14:paraId="126F1606">
      <w:pPr>
        <w:rPr>
          <w:rFonts w:hint="eastAsia" w:ascii="宋体" w:hAnsi="宋体"/>
          <w:color w:val="000000"/>
          <w:kern w:val="0"/>
          <w:sz w:val="24"/>
        </w:rPr>
      </w:pPr>
    </w:p>
    <w:p w14:paraId="1F1F6967">
      <w:pPr>
        <w:pStyle w:val="3"/>
        <w:rPr>
          <w:rFonts w:hint="eastAsia" w:ascii="宋体" w:hAnsi="宋体"/>
          <w:color w:val="000000"/>
          <w:kern w:val="0"/>
          <w:sz w:val="24"/>
        </w:rPr>
      </w:pPr>
    </w:p>
    <w:p w14:paraId="29164D91">
      <w:pPr>
        <w:rPr>
          <w:rFonts w:hint="eastAsia" w:ascii="宋体" w:hAnsi="宋体"/>
          <w:color w:val="000000"/>
          <w:kern w:val="0"/>
          <w:sz w:val="24"/>
        </w:rPr>
      </w:pPr>
    </w:p>
    <w:p w14:paraId="7F31D688">
      <w:pPr>
        <w:pStyle w:val="3"/>
        <w:rPr>
          <w:rFonts w:hint="eastAsia" w:ascii="宋体" w:hAnsi="宋体"/>
          <w:color w:val="000000"/>
          <w:kern w:val="0"/>
          <w:sz w:val="24"/>
        </w:rPr>
      </w:pPr>
    </w:p>
    <w:p w14:paraId="170303E7">
      <w:pPr>
        <w:rPr>
          <w:rFonts w:hint="eastAsia" w:ascii="宋体" w:hAnsi="宋体"/>
          <w:color w:val="000000"/>
          <w:kern w:val="0"/>
          <w:sz w:val="24"/>
        </w:rPr>
      </w:pPr>
    </w:p>
    <w:p w14:paraId="14816593">
      <w:pPr>
        <w:pStyle w:val="3"/>
        <w:rPr>
          <w:rFonts w:hint="eastAsia" w:ascii="宋体" w:hAnsi="宋体"/>
          <w:color w:val="000000"/>
          <w:kern w:val="0"/>
          <w:sz w:val="24"/>
        </w:rPr>
      </w:pPr>
    </w:p>
    <w:p w14:paraId="5AD07D92">
      <w:pPr>
        <w:rPr>
          <w:rFonts w:hint="eastAsia" w:ascii="宋体" w:hAnsi="宋体"/>
          <w:color w:val="000000"/>
          <w:kern w:val="0"/>
          <w:sz w:val="24"/>
        </w:rPr>
      </w:pPr>
    </w:p>
    <w:p w14:paraId="42ADC4F8">
      <w:pPr>
        <w:pStyle w:val="3"/>
        <w:rPr>
          <w:rFonts w:hint="eastAsia" w:ascii="宋体" w:hAnsi="宋体"/>
          <w:color w:val="000000"/>
          <w:kern w:val="0"/>
          <w:sz w:val="24"/>
        </w:rPr>
      </w:pPr>
    </w:p>
    <w:p w14:paraId="759AEB5E">
      <w:pPr>
        <w:rPr>
          <w:rFonts w:hint="eastAsia" w:ascii="宋体" w:hAnsi="宋体"/>
          <w:color w:val="000000"/>
          <w:kern w:val="0"/>
          <w:sz w:val="24"/>
        </w:rPr>
      </w:pPr>
    </w:p>
    <w:p w14:paraId="289563AA">
      <w:pPr>
        <w:pStyle w:val="3"/>
        <w:rPr>
          <w:rFonts w:hint="eastAsia" w:ascii="宋体" w:hAnsi="宋体"/>
          <w:color w:val="000000"/>
          <w:kern w:val="0"/>
          <w:sz w:val="24"/>
        </w:rPr>
      </w:pPr>
    </w:p>
    <w:p w14:paraId="3F5D80F6">
      <w:pPr>
        <w:rPr>
          <w:rFonts w:hint="eastAsia" w:ascii="宋体" w:hAnsi="宋体"/>
          <w:color w:val="000000"/>
          <w:kern w:val="0"/>
          <w:sz w:val="24"/>
        </w:rPr>
      </w:pPr>
    </w:p>
    <w:p w14:paraId="4841254B">
      <w:pPr>
        <w:pStyle w:val="3"/>
        <w:rPr>
          <w:rFonts w:hint="eastAsia" w:ascii="宋体" w:hAnsi="宋体"/>
          <w:color w:val="000000"/>
          <w:kern w:val="0"/>
          <w:sz w:val="24"/>
        </w:rPr>
      </w:pPr>
    </w:p>
    <w:p w14:paraId="0D92067B"/>
    <w:p w14:paraId="3041D95F">
      <w:pPr>
        <w:jc w:val="center"/>
        <w:rPr>
          <w:color w:val="auto"/>
          <w:highlight w:val="none"/>
        </w:rPr>
      </w:pPr>
    </w:p>
    <w:p w14:paraId="025CAC08">
      <w:pPr>
        <w:jc w:val="center"/>
        <w:outlineLvl w:val="1"/>
        <w:rPr>
          <w:rFonts w:hint="eastAsia" w:ascii="宋体" w:hAnsi="宋体"/>
          <w:b/>
          <w:bCs/>
          <w:color w:val="000000"/>
          <w:kern w:val="0"/>
          <w:sz w:val="52"/>
          <w:szCs w:val="52"/>
        </w:rPr>
      </w:pPr>
    </w:p>
    <w:p w14:paraId="27084052">
      <w:pPr>
        <w:pStyle w:val="3"/>
        <w:rPr>
          <w:rFonts w:hint="eastAsia" w:ascii="宋体" w:hAnsi="宋体"/>
          <w:b/>
          <w:bCs/>
          <w:color w:val="000000"/>
          <w:kern w:val="0"/>
          <w:sz w:val="52"/>
          <w:szCs w:val="52"/>
        </w:rPr>
      </w:pPr>
    </w:p>
    <w:p w14:paraId="66EAEE13">
      <w:pPr>
        <w:rPr>
          <w:rFonts w:hint="eastAsia" w:ascii="宋体" w:hAnsi="宋体"/>
          <w:b/>
          <w:bCs/>
          <w:color w:val="000000"/>
          <w:kern w:val="0"/>
          <w:sz w:val="52"/>
          <w:szCs w:val="52"/>
        </w:rPr>
      </w:pPr>
    </w:p>
    <w:p w14:paraId="6DF9FC23">
      <w:pPr>
        <w:jc w:val="center"/>
        <w:outlineLvl w:val="1"/>
        <w:rPr>
          <w:rFonts w:hint="eastAsia" w:ascii="宋体" w:hAnsi="宋体"/>
          <w:b/>
          <w:bCs/>
          <w:color w:val="000000"/>
          <w:kern w:val="0"/>
          <w:sz w:val="52"/>
          <w:szCs w:val="52"/>
        </w:rPr>
      </w:pPr>
    </w:p>
    <w:p w14:paraId="1C9D4065">
      <w:pPr>
        <w:numPr>
          <w:ilvl w:val="0"/>
          <w:numId w:val="11"/>
        </w:numPr>
        <w:jc w:val="center"/>
        <w:outlineLvl w:val="1"/>
        <w:rPr>
          <w:rFonts w:hint="eastAsia" w:ascii="宋体" w:hAnsi="宋体"/>
          <w:b/>
          <w:bCs/>
          <w:color w:val="000000"/>
          <w:kern w:val="0"/>
          <w:sz w:val="52"/>
          <w:szCs w:val="52"/>
        </w:rPr>
      </w:pPr>
      <w:r>
        <w:rPr>
          <w:rFonts w:hint="eastAsia" w:ascii="宋体" w:hAnsi="宋体"/>
          <w:b/>
          <w:bCs/>
          <w:color w:val="000000"/>
          <w:kern w:val="0"/>
          <w:sz w:val="52"/>
          <w:szCs w:val="52"/>
        </w:rPr>
        <w:t xml:space="preserve"> 技术文件</w:t>
      </w:r>
    </w:p>
    <w:p w14:paraId="5C276F81">
      <w:pPr>
        <w:pStyle w:val="3"/>
        <w:keepNext/>
        <w:keepLines/>
        <w:widowControl w:val="0"/>
        <w:numPr>
          <w:ilvl w:val="0"/>
          <w:numId w:val="0"/>
        </w:numPr>
        <w:spacing w:before="260" w:beforeLines="0" w:after="260" w:afterLines="0" w:line="413" w:lineRule="auto"/>
        <w:jc w:val="both"/>
        <w:outlineLvl w:val="1"/>
      </w:pPr>
    </w:p>
    <w:p w14:paraId="49CA6AE7"/>
    <w:p w14:paraId="7E025D37">
      <w:pPr>
        <w:pStyle w:val="3"/>
      </w:pPr>
    </w:p>
    <w:p w14:paraId="4A43CD14"/>
    <w:p w14:paraId="5DBEEEFF">
      <w:pPr>
        <w:pStyle w:val="3"/>
      </w:pPr>
    </w:p>
    <w:p w14:paraId="615EA455"/>
    <w:p w14:paraId="1CE9DD31">
      <w:pPr>
        <w:pStyle w:val="3"/>
      </w:pPr>
    </w:p>
    <w:p w14:paraId="3F625E72"/>
    <w:p w14:paraId="4849F0C2">
      <w:pPr>
        <w:pStyle w:val="3"/>
      </w:pPr>
    </w:p>
    <w:p w14:paraId="4E818F73"/>
    <w:p w14:paraId="706BE539">
      <w:pPr>
        <w:pStyle w:val="3"/>
      </w:pPr>
    </w:p>
    <w:p w14:paraId="10F54EBB"/>
    <w:p w14:paraId="22F93EFC">
      <w:pPr>
        <w:snapToGrid w:val="0"/>
        <w:spacing w:before="50" w:after="120" w:afterLines="50"/>
        <w:jc w:val="center"/>
        <w:rPr>
          <w:color w:val="auto"/>
          <w:szCs w:val="21"/>
          <w:highlight w:val="none"/>
        </w:rPr>
      </w:pPr>
      <w:bookmarkStart w:id="98" w:name="_Hlk19050322"/>
    </w:p>
    <w:p w14:paraId="5F4F26B8">
      <w:pPr>
        <w:snapToGrid w:val="0"/>
        <w:spacing w:before="50" w:after="120" w:afterLines="50"/>
        <w:jc w:val="center"/>
        <w:rPr>
          <w:rFonts w:hint="eastAsia"/>
          <w:color w:val="auto"/>
          <w:szCs w:val="21"/>
          <w:highlight w:val="none"/>
        </w:rPr>
        <w:sectPr>
          <w:pgSz w:w="11906" w:h="16838"/>
          <w:pgMar w:top="1304" w:right="1418" w:bottom="1304" w:left="1418" w:header="851" w:footer="992" w:gutter="0"/>
          <w:pgNumType w:fmt="decimal"/>
          <w:cols w:space="720" w:num="1"/>
          <w:docGrid w:linePitch="312" w:charSpace="0"/>
        </w:sectPr>
      </w:pPr>
    </w:p>
    <w:bookmarkEnd w:id="98"/>
    <w:p w14:paraId="09695910">
      <w:pPr>
        <w:pStyle w:val="4"/>
        <w:numPr>
          <w:ilvl w:val="0"/>
          <w:numId w:val="12"/>
        </w:numPr>
        <w:rPr>
          <w:rFonts w:hint="eastAsia" w:ascii="黑体" w:hAnsi="黑体" w:eastAsia="黑体"/>
          <w:b w:val="0"/>
          <w:bCs w:val="0"/>
          <w:color w:val="000000"/>
          <w:kern w:val="0"/>
          <w:sz w:val="30"/>
          <w:szCs w:val="30"/>
        </w:rPr>
      </w:pPr>
      <w:bookmarkStart w:id="99" w:name="_Toc9006525"/>
      <w:r>
        <w:rPr>
          <w:rFonts w:hint="eastAsia" w:ascii="黑体" w:hAnsi="黑体" w:eastAsia="黑体"/>
          <w:b w:val="0"/>
          <w:bCs w:val="0"/>
          <w:color w:val="000000"/>
          <w:kern w:val="0"/>
          <w:sz w:val="30"/>
          <w:szCs w:val="30"/>
        </w:rPr>
        <w:t>技术服务方案</w:t>
      </w:r>
      <w:bookmarkEnd w:id="99"/>
    </w:p>
    <w:p w14:paraId="1175E3EE">
      <w:pPr>
        <w:pStyle w:val="7"/>
        <w:ind w:firstLine="0"/>
        <w:rPr>
          <w:rFonts w:hint="eastAsia"/>
          <w:color w:val="000000"/>
        </w:rPr>
      </w:pPr>
    </w:p>
    <w:p w14:paraId="40A08EEE">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r>
        <w:rPr>
          <w:rFonts w:hint="eastAsia" w:ascii="宋体" w:hAnsi="宋体"/>
          <w:color w:val="000000"/>
          <w:kern w:val="0"/>
          <w:sz w:val="24"/>
        </w:rPr>
        <w:t>说明：本部分由</w:t>
      </w:r>
      <w:r>
        <w:rPr>
          <w:rFonts w:hint="eastAsia" w:cs="宋体"/>
          <w:bCs/>
          <w:color w:val="000000"/>
          <w:sz w:val="24"/>
        </w:rPr>
        <w:t>供应商</w:t>
      </w:r>
      <w:r>
        <w:rPr>
          <w:rFonts w:hint="eastAsia" w:ascii="宋体" w:hAnsi="宋体"/>
          <w:color w:val="000000"/>
          <w:kern w:val="0"/>
          <w:sz w:val="24"/>
        </w:rPr>
        <w:t>根据项目特点和征集文件要求自行编写，内容可以包括但不限于对本项目的理解、项目实施方案、质量管理措施、工作进度保障措施、服务承诺等，用以完整响应项目招标技术和服务需求。</w:t>
      </w:r>
    </w:p>
    <w:p w14:paraId="45025E61">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10AB341B">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2E4A9C40">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02270657">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2AAB40E8">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66131394">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733B81C0">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376D6764">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0FEC47B7">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3C7D1DA2">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78F4BD78">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4B1B6F7E">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44073238">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1F84B4BD">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39CCBFE6">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774B1159">
      <w:pPr>
        <w:autoSpaceDE w:val="0"/>
        <w:autoSpaceDN w:val="0"/>
        <w:adjustRightInd w:val="0"/>
        <w:spacing w:before="156" w:beforeLines="50" w:after="156" w:afterLines="50"/>
        <w:ind w:firstLine="448" w:firstLineChars="200"/>
        <w:jc w:val="left"/>
        <w:rPr>
          <w:rFonts w:hint="eastAsia" w:ascii="宋体" w:hAnsi="宋体"/>
          <w:b/>
          <w:bCs/>
          <w:i/>
          <w:iCs/>
          <w:color w:val="00B0F0"/>
          <w:kern w:val="0"/>
          <w:sz w:val="24"/>
          <w:u w:val="single"/>
        </w:rPr>
      </w:pPr>
    </w:p>
    <w:p w14:paraId="7E5082C1">
      <w:pPr>
        <w:autoSpaceDE w:val="0"/>
        <w:autoSpaceDN w:val="0"/>
        <w:adjustRightInd w:val="0"/>
        <w:spacing w:before="156" w:beforeLines="50" w:after="156" w:afterLines="50"/>
        <w:jc w:val="left"/>
        <w:rPr>
          <w:rFonts w:hint="eastAsia" w:ascii="宋体" w:hAnsi="宋体"/>
          <w:b/>
          <w:bCs/>
          <w:i/>
          <w:iCs/>
          <w:color w:val="00B0F0"/>
          <w:kern w:val="0"/>
          <w:sz w:val="24"/>
          <w:u w:val="single"/>
        </w:rPr>
        <w:sectPr>
          <w:footerReference r:id="rId17" w:type="first"/>
          <w:footerReference r:id="rId16" w:type="default"/>
          <w:pgSz w:w="11907" w:h="16840"/>
          <w:pgMar w:top="1440" w:right="1803" w:bottom="1440" w:left="1803" w:header="851" w:footer="850" w:gutter="0"/>
          <w:pgNumType w:fmt="decimal"/>
          <w:cols w:space="720" w:num="1"/>
          <w:titlePg/>
          <w:docGrid w:type="linesAndChars" w:linePitch="312" w:charSpace="-3473"/>
        </w:sectPr>
      </w:pPr>
    </w:p>
    <w:p w14:paraId="1A10070A">
      <w:pPr>
        <w:pStyle w:val="4"/>
        <w:ind w:firstLine="2556" w:firstLineChars="900"/>
        <w:rPr>
          <w:rFonts w:ascii="黑体" w:hAnsi="黑体" w:eastAsia="黑体"/>
          <w:b w:val="0"/>
          <w:bCs w:val="0"/>
          <w:color w:val="000000"/>
          <w:kern w:val="0"/>
          <w:sz w:val="30"/>
          <w:szCs w:val="30"/>
        </w:rPr>
      </w:pPr>
      <w:r>
        <w:rPr>
          <w:rFonts w:hint="eastAsia" w:ascii="黑体" w:hAnsi="黑体" w:eastAsia="黑体"/>
          <w:b w:val="0"/>
          <w:bCs w:val="0"/>
          <w:color w:val="000000"/>
          <w:kern w:val="0"/>
          <w:sz w:val="30"/>
          <w:szCs w:val="30"/>
        </w:rPr>
        <w:t>二、</w:t>
      </w:r>
      <w:r>
        <w:rPr>
          <w:rFonts w:hint="eastAsia" w:ascii="黑体" w:hAnsi="黑体" w:eastAsia="黑体"/>
          <w:b w:val="0"/>
          <w:bCs w:val="0"/>
          <w:color w:val="000000"/>
          <w:kern w:val="0"/>
          <w:sz w:val="30"/>
          <w:szCs w:val="30"/>
          <w:lang w:val="en-US" w:eastAsia="zh-CN"/>
        </w:rPr>
        <w:t>货物</w:t>
      </w:r>
      <w:r>
        <w:rPr>
          <w:rFonts w:hint="eastAsia" w:ascii="黑体" w:hAnsi="黑体" w:eastAsia="黑体"/>
          <w:b w:val="0"/>
          <w:bCs w:val="0"/>
          <w:color w:val="000000"/>
          <w:kern w:val="0"/>
          <w:sz w:val="30"/>
          <w:szCs w:val="30"/>
        </w:rPr>
        <w:t>设施设备一览表</w:t>
      </w:r>
      <w:r>
        <w:rPr>
          <w:rFonts w:hint="eastAsia" w:ascii="黑体" w:hAnsi="黑体" w:eastAsia="黑体"/>
          <w:b w:val="0"/>
          <w:bCs w:val="0"/>
          <w:color w:val="000000"/>
          <w:kern w:val="0"/>
          <w:sz w:val="30"/>
          <w:szCs w:val="30"/>
        </w:rPr>
        <w:tab/>
      </w:r>
    </w:p>
    <w:p w14:paraId="420367FF">
      <w:pPr>
        <w:pStyle w:val="233"/>
        <w:jc w:val="center"/>
        <w:rPr>
          <w:rFonts w:hint="eastAsia"/>
          <w:color w:val="000000"/>
        </w:rPr>
      </w:pPr>
      <w:r>
        <w:rPr>
          <w:rFonts w:hint="eastAsia"/>
          <w:color w:val="000000"/>
        </w:rPr>
        <w:t>（如果有，提供）</w:t>
      </w:r>
    </w:p>
    <w:p w14:paraId="2D1CAFC6">
      <w:pPr>
        <w:pStyle w:val="233"/>
        <w:jc w:val="center"/>
        <w:rPr>
          <w:rFonts w:hint="eastAsia"/>
          <w:color w:val="000000"/>
        </w:rPr>
      </w:pPr>
    </w:p>
    <w:tbl>
      <w:tblPr>
        <w:tblStyle w:val="52"/>
        <w:tblpPr w:leftFromText="180" w:rightFromText="180" w:vertAnchor="text" w:horzAnchor="page" w:tblpXSpec="center" w:tblpY="108"/>
        <w:tblOverlap w:val="never"/>
        <w:tblW w:w="104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2"/>
        <w:gridCol w:w="3436"/>
        <w:gridCol w:w="1050"/>
        <w:gridCol w:w="1360"/>
        <w:gridCol w:w="2244"/>
        <w:gridCol w:w="1360"/>
      </w:tblGrid>
      <w:tr w14:paraId="78489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962" w:type="dxa"/>
            <w:noWrap w:val="0"/>
            <w:vAlign w:val="center"/>
          </w:tcPr>
          <w:p w14:paraId="7EDC6029">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序号</w:t>
            </w:r>
          </w:p>
        </w:tc>
        <w:tc>
          <w:tcPr>
            <w:tcW w:w="3436" w:type="dxa"/>
            <w:noWrap w:val="0"/>
            <w:vAlign w:val="center"/>
          </w:tcPr>
          <w:p w14:paraId="6B78475F">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eastAsia="zh-CN"/>
              </w:rPr>
              <w:t>货物</w:t>
            </w:r>
            <w:r>
              <w:rPr>
                <w:rFonts w:hint="eastAsia" w:ascii="黑体" w:hAnsi="黑体" w:eastAsia="黑体" w:cs="黑体"/>
                <w:color w:val="000000"/>
                <w:sz w:val="24"/>
                <w:lang w:val="zh-CN"/>
              </w:rPr>
              <w:t>设施设备名称</w:t>
            </w:r>
          </w:p>
        </w:tc>
        <w:tc>
          <w:tcPr>
            <w:tcW w:w="1050" w:type="dxa"/>
            <w:noWrap w:val="0"/>
            <w:vAlign w:val="center"/>
          </w:tcPr>
          <w:p w14:paraId="0DAD3E09">
            <w:pPr>
              <w:autoSpaceDE w:val="0"/>
              <w:autoSpaceDN w:val="0"/>
              <w:adjustRightInd w:val="0"/>
              <w:jc w:val="center"/>
              <w:rPr>
                <w:rFonts w:hint="eastAsia" w:ascii="黑体" w:hAnsi="黑体" w:eastAsia="黑体" w:cs="黑体"/>
                <w:color w:val="000000"/>
                <w:sz w:val="24"/>
              </w:rPr>
            </w:pPr>
            <w:r>
              <w:rPr>
                <w:rFonts w:hint="eastAsia" w:ascii="黑体" w:hAnsi="黑体" w:eastAsia="黑体" w:cs="黑体"/>
                <w:color w:val="000000"/>
                <w:sz w:val="24"/>
              </w:rPr>
              <w:t>品牌</w:t>
            </w:r>
          </w:p>
        </w:tc>
        <w:tc>
          <w:tcPr>
            <w:tcW w:w="1360" w:type="dxa"/>
            <w:noWrap w:val="0"/>
            <w:vAlign w:val="center"/>
          </w:tcPr>
          <w:p w14:paraId="772838F8">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规格型号</w:t>
            </w:r>
          </w:p>
        </w:tc>
        <w:tc>
          <w:tcPr>
            <w:tcW w:w="2244" w:type="dxa"/>
            <w:noWrap w:val="0"/>
            <w:vAlign w:val="center"/>
          </w:tcPr>
          <w:p w14:paraId="73DDB374">
            <w:pPr>
              <w:autoSpaceDE w:val="0"/>
              <w:autoSpaceDN w:val="0"/>
              <w:adjustRightInd w:val="0"/>
              <w:jc w:val="center"/>
              <w:rPr>
                <w:rFonts w:hint="eastAsia" w:ascii="黑体" w:hAnsi="黑体" w:eastAsia="黑体" w:cs="黑体"/>
                <w:color w:val="000000"/>
                <w:sz w:val="24"/>
              </w:rPr>
            </w:pPr>
            <w:r>
              <w:rPr>
                <w:rFonts w:hint="eastAsia" w:ascii="黑体" w:hAnsi="黑体" w:eastAsia="黑体" w:cs="黑体"/>
                <w:color w:val="000000"/>
                <w:sz w:val="24"/>
              </w:rPr>
              <w:t xml:space="preserve">生产者 </w:t>
            </w:r>
          </w:p>
          <w:p w14:paraId="4942E07A">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rPr>
              <w:t>（制造商）</w:t>
            </w:r>
          </w:p>
        </w:tc>
        <w:tc>
          <w:tcPr>
            <w:tcW w:w="1360" w:type="dxa"/>
            <w:noWrap w:val="0"/>
            <w:vAlign w:val="center"/>
          </w:tcPr>
          <w:p w14:paraId="153C0B68">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rPr>
              <w:t>备注</w:t>
            </w:r>
          </w:p>
        </w:tc>
      </w:tr>
      <w:tr w14:paraId="0D1AA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62" w:type="dxa"/>
            <w:noWrap w:val="0"/>
            <w:vAlign w:val="center"/>
          </w:tcPr>
          <w:p w14:paraId="73E94F6B">
            <w:pPr>
              <w:adjustRightInd w:val="0"/>
              <w:snapToGrid w:val="0"/>
              <w:jc w:val="center"/>
              <w:rPr>
                <w:rFonts w:hint="eastAsia" w:ascii="宋体" w:hAnsi="宋体"/>
                <w:color w:val="000000"/>
                <w:sz w:val="24"/>
              </w:rPr>
            </w:pPr>
            <w:r>
              <w:rPr>
                <w:rFonts w:hint="eastAsia" w:ascii="宋体" w:hAnsi="宋体"/>
                <w:color w:val="000000"/>
                <w:sz w:val="24"/>
              </w:rPr>
              <w:t>1</w:t>
            </w:r>
          </w:p>
        </w:tc>
        <w:tc>
          <w:tcPr>
            <w:tcW w:w="3436" w:type="dxa"/>
            <w:noWrap w:val="0"/>
            <w:vAlign w:val="center"/>
          </w:tcPr>
          <w:p w14:paraId="04F52DFB">
            <w:pPr>
              <w:adjustRightInd w:val="0"/>
              <w:snapToGrid w:val="0"/>
              <w:rPr>
                <w:rFonts w:hint="eastAsia" w:ascii="宋体" w:hAnsi="宋体"/>
                <w:color w:val="000000"/>
                <w:sz w:val="24"/>
              </w:rPr>
            </w:pPr>
            <w:r>
              <w:rPr>
                <w:rFonts w:hint="eastAsia" w:ascii="宋体" w:hAnsi="宋体"/>
                <w:color w:val="000000"/>
                <w:sz w:val="24"/>
              </w:rPr>
              <w:t>　</w:t>
            </w:r>
          </w:p>
        </w:tc>
        <w:tc>
          <w:tcPr>
            <w:tcW w:w="1050" w:type="dxa"/>
            <w:noWrap w:val="0"/>
            <w:vAlign w:val="center"/>
          </w:tcPr>
          <w:p w14:paraId="380CC8E3">
            <w:pPr>
              <w:adjustRightInd w:val="0"/>
              <w:snapToGrid w:val="0"/>
              <w:rPr>
                <w:rFonts w:hint="eastAsia" w:ascii="宋体" w:hAnsi="宋体"/>
                <w:color w:val="000000"/>
                <w:sz w:val="24"/>
              </w:rPr>
            </w:pPr>
          </w:p>
        </w:tc>
        <w:tc>
          <w:tcPr>
            <w:tcW w:w="1360" w:type="dxa"/>
            <w:noWrap w:val="0"/>
            <w:vAlign w:val="center"/>
          </w:tcPr>
          <w:p w14:paraId="3E81AA3A">
            <w:pPr>
              <w:adjustRightInd w:val="0"/>
              <w:snapToGrid w:val="0"/>
              <w:rPr>
                <w:rFonts w:hint="eastAsia" w:ascii="宋体" w:hAnsi="宋体"/>
                <w:color w:val="000000"/>
                <w:sz w:val="24"/>
              </w:rPr>
            </w:pPr>
            <w:r>
              <w:rPr>
                <w:rFonts w:hint="eastAsia" w:ascii="宋体" w:hAnsi="宋体"/>
                <w:color w:val="000000"/>
                <w:sz w:val="24"/>
              </w:rPr>
              <w:t>　</w:t>
            </w:r>
          </w:p>
        </w:tc>
        <w:tc>
          <w:tcPr>
            <w:tcW w:w="2244" w:type="dxa"/>
            <w:noWrap w:val="0"/>
            <w:vAlign w:val="center"/>
          </w:tcPr>
          <w:p w14:paraId="4642A1C4">
            <w:pPr>
              <w:adjustRightInd w:val="0"/>
              <w:snapToGrid w:val="0"/>
              <w:rPr>
                <w:rFonts w:hint="eastAsia" w:ascii="宋体" w:hAnsi="宋体"/>
                <w:color w:val="000000"/>
                <w:sz w:val="24"/>
              </w:rPr>
            </w:pPr>
          </w:p>
        </w:tc>
        <w:tc>
          <w:tcPr>
            <w:tcW w:w="1360" w:type="dxa"/>
            <w:noWrap w:val="0"/>
            <w:vAlign w:val="center"/>
          </w:tcPr>
          <w:p w14:paraId="3D552165">
            <w:pPr>
              <w:adjustRightInd w:val="0"/>
              <w:snapToGrid w:val="0"/>
              <w:rPr>
                <w:rFonts w:hint="eastAsia" w:ascii="宋体" w:hAnsi="宋体"/>
                <w:color w:val="000000"/>
                <w:sz w:val="24"/>
              </w:rPr>
            </w:pPr>
            <w:r>
              <w:rPr>
                <w:rFonts w:hint="eastAsia" w:ascii="宋体" w:hAnsi="宋体"/>
                <w:color w:val="000000"/>
                <w:sz w:val="24"/>
              </w:rPr>
              <w:t>　</w:t>
            </w:r>
          </w:p>
        </w:tc>
      </w:tr>
      <w:tr w14:paraId="13161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62" w:type="dxa"/>
            <w:noWrap w:val="0"/>
            <w:vAlign w:val="center"/>
          </w:tcPr>
          <w:p w14:paraId="064FEFD9">
            <w:pPr>
              <w:adjustRightInd w:val="0"/>
              <w:snapToGrid w:val="0"/>
              <w:jc w:val="center"/>
              <w:rPr>
                <w:rFonts w:hint="eastAsia" w:ascii="宋体" w:hAnsi="宋体"/>
                <w:color w:val="000000"/>
                <w:sz w:val="24"/>
              </w:rPr>
            </w:pPr>
            <w:r>
              <w:rPr>
                <w:rFonts w:hint="eastAsia" w:ascii="宋体" w:hAnsi="宋体"/>
                <w:color w:val="000000"/>
                <w:sz w:val="24"/>
              </w:rPr>
              <w:t>2</w:t>
            </w:r>
          </w:p>
        </w:tc>
        <w:tc>
          <w:tcPr>
            <w:tcW w:w="3436" w:type="dxa"/>
            <w:noWrap w:val="0"/>
            <w:vAlign w:val="center"/>
          </w:tcPr>
          <w:p w14:paraId="37D42B0E">
            <w:pPr>
              <w:adjustRightInd w:val="0"/>
              <w:snapToGrid w:val="0"/>
              <w:rPr>
                <w:rFonts w:hint="eastAsia" w:ascii="宋体" w:hAnsi="宋体"/>
                <w:color w:val="000000"/>
                <w:sz w:val="24"/>
              </w:rPr>
            </w:pPr>
            <w:r>
              <w:rPr>
                <w:rFonts w:hint="eastAsia" w:ascii="宋体" w:hAnsi="宋体"/>
                <w:color w:val="000000"/>
                <w:sz w:val="24"/>
              </w:rPr>
              <w:t>　</w:t>
            </w:r>
          </w:p>
        </w:tc>
        <w:tc>
          <w:tcPr>
            <w:tcW w:w="1050" w:type="dxa"/>
            <w:noWrap w:val="0"/>
            <w:vAlign w:val="center"/>
          </w:tcPr>
          <w:p w14:paraId="58BA1F1C">
            <w:pPr>
              <w:adjustRightInd w:val="0"/>
              <w:snapToGrid w:val="0"/>
              <w:rPr>
                <w:rFonts w:hint="eastAsia" w:ascii="宋体" w:hAnsi="宋体"/>
                <w:color w:val="000000"/>
                <w:sz w:val="24"/>
              </w:rPr>
            </w:pPr>
          </w:p>
        </w:tc>
        <w:tc>
          <w:tcPr>
            <w:tcW w:w="1360" w:type="dxa"/>
            <w:noWrap w:val="0"/>
            <w:vAlign w:val="center"/>
          </w:tcPr>
          <w:p w14:paraId="6EF863ED">
            <w:pPr>
              <w:adjustRightInd w:val="0"/>
              <w:snapToGrid w:val="0"/>
              <w:rPr>
                <w:rFonts w:hint="eastAsia" w:ascii="宋体" w:hAnsi="宋体"/>
                <w:color w:val="000000"/>
                <w:sz w:val="24"/>
              </w:rPr>
            </w:pPr>
            <w:r>
              <w:rPr>
                <w:rFonts w:hint="eastAsia" w:ascii="宋体" w:hAnsi="宋体"/>
                <w:color w:val="000000"/>
                <w:sz w:val="24"/>
              </w:rPr>
              <w:t>　</w:t>
            </w:r>
          </w:p>
        </w:tc>
        <w:tc>
          <w:tcPr>
            <w:tcW w:w="2244" w:type="dxa"/>
            <w:noWrap w:val="0"/>
            <w:vAlign w:val="center"/>
          </w:tcPr>
          <w:p w14:paraId="66EF3DCB">
            <w:pPr>
              <w:adjustRightInd w:val="0"/>
              <w:snapToGrid w:val="0"/>
              <w:rPr>
                <w:rFonts w:hint="eastAsia" w:ascii="宋体" w:hAnsi="宋体"/>
                <w:color w:val="000000"/>
                <w:sz w:val="24"/>
              </w:rPr>
            </w:pPr>
          </w:p>
        </w:tc>
        <w:tc>
          <w:tcPr>
            <w:tcW w:w="1360" w:type="dxa"/>
            <w:noWrap w:val="0"/>
            <w:vAlign w:val="center"/>
          </w:tcPr>
          <w:p w14:paraId="1D7393DE">
            <w:pPr>
              <w:adjustRightInd w:val="0"/>
              <w:snapToGrid w:val="0"/>
              <w:rPr>
                <w:rFonts w:hint="eastAsia" w:ascii="宋体" w:hAnsi="宋体"/>
                <w:color w:val="000000"/>
                <w:sz w:val="24"/>
              </w:rPr>
            </w:pPr>
            <w:r>
              <w:rPr>
                <w:rFonts w:hint="eastAsia" w:ascii="宋体" w:hAnsi="宋体"/>
                <w:color w:val="000000"/>
                <w:sz w:val="24"/>
              </w:rPr>
              <w:t>　</w:t>
            </w:r>
          </w:p>
        </w:tc>
      </w:tr>
      <w:tr w14:paraId="4B64C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62" w:type="dxa"/>
            <w:noWrap w:val="0"/>
            <w:vAlign w:val="center"/>
          </w:tcPr>
          <w:p w14:paraId="0F5D4618">
            <w:pPr>
              <w:adjustRightInd w:val="0"/>
              <w:snapToGrid w:val="0"/>
              <w:jc w:val="center"/>
              <w:rPr>
                <w:rFonts w:hint="eastAsia" w:ascii="宋体" w:hAnsi="宋体"/>
                <w:color w:val="000000"/>
                <w:sz w:val="24"/>
              </w:rPr>
            </w:pPr>
            <w:r>
              <w:rPr>
                <w:rFonts w:hint="eastAsia" w:ascii="宋体" w:hAnsi="宋体"/>
                <w:color w:val="000000"/>
                <w:sz w:val="24"/>
              </w:rPr>
              <w:t>3</w:t>
            </w:r>
          </w:p>
        </w:tc>
        <w:tc>
          <w:tcPr>
            <w:tcW w:w="3436" w:type="dxa"/>
            <w:noWrap w:val="0"/>
            <w:vAlign w:val="center"/>
          </w:tcPr>
          <w:p w14:paraId="124B73C2">
            <w:pPr>
              <w:adjustRightInd w:val="0"/>
              <w:snapToGrid w:val="0"/>
              <w:rPr>
                <w:rFonts w:hint="eastAsia" w:ascii="宋体" w:hAnsi="宋体"/>
                <w:color w:val="000000"/>
                <w:sz w:val="24"/>
              </w:rPr>
            </w:pPr>
            <w:r>
              <w:rPr>
                <w:rFonts w:hint="eastAsia" w:ascii="宋体" w:hAnsi="宋体"/>
                <w:color w:val="000000"/>
                <w:sz w:val="24"/>
              </w:rPr>
              <w:t>　</w:t>
            </w:r>
          </w:p>
        </w:tc>
        <w:tc>
          <w:tcPr>
            <w:tcW w:w="1050" w:type="dxa"/>
            <w:noWrap w:val="0"/>
            <w:vAlign w:val="center"/>
          </w:tcPr>
          <w:p w14:paraId="6985507F">
            <w:pPr>
              <w:adjustRightInd w:val="0"/>
              <w:snapToGrid w:val="0"/>
              <w:rPr>
                <w:rFonts w:hint="eastAsia" w:ascii="宋体" w:hAnsi="宋体"/>
                <w:color w:val="000000"/>
                <w:sz w:val="24"/>
              </w:rPr>
            </w:pPr>
          </w:p>
        </w:tc>
        <w:tc>
          <w:tcPr>
            <w:tcW w:w="1360" w:type="dxa"/>
            <w:noWrap w:val="0"/>
            <w:vAlign w:val="center"/>
          </w:tcPr>
          <w:p w14:paraId="517A4030">
            <w:pPr>
              <w:adjustRightInd w:val="0"/>
              <w:snapToGrid w:val="0"/>
              <w:rPr>
                <w:rFonts w:hint="eastAsia" w:ascii="宋体" w:hAnsi="宋体"/>
                <w:color w:val="000000"/>
                <w:sz w:val="24"/>
              </w:rPr>
            </w:pPr>
            <w:r>
              <w:rPr>
                <w:rFonts w:hint="eastAsia" w:ascii="宋体" w:hAnsi="宋体"/>
                <w:color w:val="000000"/>
                <w:sz w:val="24"/>
              </w:rPr>
              <w:t>　</w:t>
            </w:r>
          </w:p>
        </w:tc>
        <w:tc>
          <w:tcPr>
            <w:tcW w:w="2244" w:type="dxa"/>
            <w:noWrap w:val="0"/>
            <w:vAlign w:val="center"/>
          </w:tcPr>
          <w:p w14:paraId="101CF690">
            <w:pPr>
              <w:adjustRightInd w:val="0"/>
              <w:snapToGrid w:val="0"/>
              <w:rPr>
                <w:rFonts w:hint="eastAsia" w:ascii="宋体" w:hAnsi="宋体"/>
                <w:color w:val="000000"/>
                <w:sz w:val="24"/>
              </w:rPr>
            </w:pPr>
          </w:p>
        </w:tc>
        <w:tc>
          <w:tcPr>
            <w:tcW w:w="1360" w:type="dxa"/>
            <w:noWrap w:val="0"/>
            <w:vAlign w:val="center"/>
          </w:tcPr>
          <w:p w14:paraId="5C3AE52C">
            <w:pPr>
              <w:adjustRightInd w:val="0"/>
              <w:snapToGrid w:val="0"/>
              <w:rPr>
                <w:rFonts w:hint="eastAsia" w:ascii="宋体" w:hAnsi="宋体"/>
                <w:color w:val="000000"/>
                <w:sz w:val="24"/>
              </w:rPr>
            </w:pPr>
            <w:r>
              <w:rPr>
                <w:rFonts w:hint="eastAsia" w:ascii="宋体" w:hAnsi="宋体"/>
                <w:color w:val="000000"/>
                <w:sz w:val="24"/>
              </w:rPr>
              <w:t>　</w:t>
            </w:r>
          </w:p>
        </w:tc>
      </w:tr>
      <w:tr w14:paraId="2AB96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62" w:type="dxa"/>
            <w:noWrap w:val="0"/>
            <w:vAlign w:val="center"/>
          </w:tcPr>
          <w:p w14:paraId="7318D3C8">
            <w:pPr>
              <w:adjustRightInd w:val="0"/>
              <w:snapToGrid w:val="0"/>
              <w:jc w:val="center"/>
              <w:rPr>
                <w:rFonts w:hint="eastAsia" w:ascii="宋体" w:hAnsi="宋体"/>
                <w:color w:val="000000"/>
                <w:sz w:val="24"/>
              </w:rPr>
            </w:pPr>
            <w:r>
              <w:rPr>
                <w:rFonts w:hint="eastAsia" w:ascii="宋体" w:hAnsi="宋体"/>
                <w:color w:val="000000"/>
                <w:sz w:val="24"/>
              </w:rPr>
              <w:t>4</w:t>
            </w:r>
          </w:p>
        </w:tc>
        <w:tc>
          <w:tcPr>
            <w:tcW w:w="3436" w:type="dxa"/>
            <w:noWrap w:val="0"/>
            <w:vAlign w:val="center"/>
          </w:tcPr>
          <w:p w14:paraId="0DCB67F4">
            <w:pPr>
              <w:adjustRightInd w:val="0"/>
              <w:snapToGrid w:val="0"/>
              <w:rPr>
                <w:rFonts w:hint="eastAsia" w:ascii="宋体" w:hAnsi="宋体"/>
                <w:color w:val="000000"/>
                <w:sz w:val="24"/>
              </w:rPr>
            </w:pPr>
            <w:r>
              <w:rPr>
                <w:rFonts w:hint="eastAsia" w:ascii="宋体" w:hAnsi="宋体"/>
                <w:color w:val="000000"/>
                <w:sz w:val="24"/>
              </w:rPr>
              <w:t>　</w:t>
            </w:r>
          </w:p>
        </w:tc>
        <w:tc>
          <w:tcPr>
            <w:tcW w:w="1050" w:type="dxa"/>
            <w:noWrap w:val="0"/>
            <w:vAlign w:val="center"/>
          </w:tcPr>
          <w:p w14:paraId="1656D3C6">
            <w:pPr>
              <w:adjustRightInd w:val="0"/>
              <w:snapToGrid w:val="0"/>
              <w:rPr>
                <w:rFonts w:hint="eastAsia" w:ascii="宋体" w:hAnsi="宋体"/>
                <w:color w:val="000000"/>
                <w:sz w:val="24"/>
              </w:rPr>
            </w:pPr>
          </w:p>
        </w:tc>
        <w:tc>
          <w:tcPr>
            <w:tcW w:w="1360" w:type="dxa"/>
            <w:noWrap w:val="0"/>
            <w:vAlign w:val="center"/>
          </w:tcPr>
          <w:p w14:paraId="7D0363FD">
            <w:pPr>
              <w:adjustRightInd w:val="0"/>
              <w:snapToGrid w:val="0"/>
              <w:rPr>
                <w:rFonts w:hint="eastAsia" w:ascii="宋体" w:hAnsi="宋体"/>
                <w:color w:val="000000"/>
                <w:sz w:val="24"/>
              </w:rPr>
            </w:pPr>
            <w:r>
              <w:rPr>
                <w:rFonts w:hint="eastAsia" w:ascii="宋体" w:hAnsi="宋体"/>
                <w:color w:val="000000"/>
                <w:sz w:val="24"/>
              </w:rPr>
              <w:t>　</w:t>
            </w:r>
          </w:p>
        </w:tc>
        <w:tc>
          <w:tcPr>
            <w:tcW w:w="2244" w:type="dxa"/>
            <w:noWrap w:val="0"/>
            <w:vAlign w:val="center"/>
          </w:tcPr>
          <w:p w14:paraId="4649E141">
            <w:pPr>
              <w:adjustRightInd w:val="0"/>
              <w:snapToGrid w:val="0"/>
              <w:rPr>
                <w:rFonts w:hint="eastAsia" w:ascii="宋体" w:hAnsi="宋体"/>
                <w:color w:val="000000"/>
                <w:sz w:val="24"/>
              </w:rPr>
            </w:pPr>
          </w:p>
        </w:tc>
        <w:tc>
          <w:tcPr>
            <w:tcW w:w="1360" w:type="dxa"/>
            <w:noWrap w:val="0"/>
            <w:vAlign w:val="center"/>
          </w:tcPr>
          <w:p w14:paraId="429C0E27">
            <w:pPr>
              <w:adjustRightInd w:val="0"/>
              <w:snapToGrid w:val="0"/>
              <w:rPr>
                <w:rFonts w:hint="eastAsia" w:ascii="宋体" w:hAnsi="宋体"/>
                <w:color w:val="000000"/>
                <w:sz w:val="24"/>
              </w:rPr>
            </w:pPr>
            <w:r>
              <w:rPr>
                <w:rFonts w:hint="eastAsia" w:ascii="宋体" w:hAnsi="宋体"/>
                <w:color w:val="000000"/>
                <w:sz w:val="24"/>
              </w:rPr>
              <w:t>　</w:t>
            </w:r>
          </w:p>
        </w:tc>
      </w:tr>
      <w:tr w14:paraId="5F6DA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62" w:type="dxa"/>
            <w:noWrap w:val="0"/>
            <w:vAlign w:val="center"/>
          </w:tcPr>
          <w:p w14:paraId="662EDCEB">
            <w:pPr>
              <w:adjustRightInd w:val="0"/>
              <w:snapToGrid w:val="0"/>
              <w:jc w:val="center"/>
              <w:rPr>
                <w:rFonts w:hint="eastAsia" w:ascii="宋体" w:hAnsi="宋体"/>
                <w:color w:val="000000"/>
                <w:sz w:val="24"/>
              </w:rPr>
            </w:pPr>
            <w:r>
              <w:rPr>
                <w:rFonts w:hint="eastAsia" w:ascii="宋体" w:hAnsi="宋体"/>
                <w:color w:val="000000"/>
                <w:sz w:val="24"/>
              </w:rPr>
              <w:t>5</w:t>
            </w:r>
          </w:p>
        </w:tc>
        <w:tc>
          <w:tcPr>
            <w:tcW w:w="3436" w:type="dxa"/>
            <w:noWrap w:val="0"/>
            <w:vAlign w:val="center"/>
          </w:tcPr>
          <w:p w14:paraId="23531E2B">
            <w:pPr>
              <w:adjustRightInd w:val="0"/>
              <w:snapToGrid w:val="0"/>
              <w:rPr>
                <w:rFonts w:hint="eastAsia" w:ascii="宋体" w:hAnsi="宋体"/>
                <w:color w:val="000000"/>
                <w:sz w:val="24"/>
              </w:rPr>
            </w:pPr>
            <w:r>
              <w:rPr>
                <w:rFonts w:hint="eastAsia" w:ascii="宋体" w:hAnsi="宋体"/>
                <w:color w:val="000000"/>
                <w:sz w:val="24"/>
              </w:rPr>
              <w:t>　</w:t>
            </w:r>
          </w:p>
        </w:tc>
        <w:tc>
          <w:tcPr>
            <w:tcW w:w="1050" w:type="dxa"/>
            <w:noWrap w:val="0"/>
            <w:vAlign w:val="center"/>
          </w:tcPr>
          <w:p w14:paraId="0EB80990">
            <w:pPr>
              <w:adjustRightInd w:val="0"/>
              <w:snapToGrid w:val="0"/>
              <w:rPr>
                <w:rFonts w:hint="eastAsia" w:ascii="宋体" w:hAnsi="宋体"/>
                <w:color w:val="000000"/>
                <w:sz w:val="24"/>
              </w:rPr>
            </w:pPr>
          </w:p>
        </w:tc>
        <w:tc>
          <w:tcPr>
            <w:tcW w:w="1360" w:type="dxa"/>
            <w:noWrap w:val="0"/>
            <w:vAlign w:val="center"/>
          </w:tcPr>
          <w:p w14:paraId="647183D5">
            <w:pPr>
              <w:adjustRightInd w:val="0"/>
              <w:snapToGrid w:val="0"/>
              <w:rPr>
                <w:rFonts w:hint="eastAsia" w:ascii="宋体" w:hAnsi="宋体"/>
                <w:color w:val="000000"/>
                <w:sz w:val="24"/>
              </w:rPr>
            </w:pPr>
            <w:r>
              <w:rPr>
                <w:rFonts w:hint="eastAsia" w:ascii="宋体" w:hAnsi="宋体"/>
                <w:color w:val="000000"/>
                <w:sz w:val="24"/>
              </w:rPr>
              <w:t>　</w:t>
            </w:r>
          </w:p>
        </w:tc>
        <w:tc>
          <w:tcPr>
            <w:tcW w:w="2244" w:type="dxa"/>
            <w:noWrap w:val="0"/>
            <w:vAlign w:val="center"/>
          </w:tcPr>
          <w:p w14:paraId="469D90A9">
            <w:pPr>
              <w:adjustRightInd w:val="0"/>
              <w:snapToGrid w:val="0"/>
              <w:rPr>
                <w:rFonts w:hint="eastAsia" w:ascii="宋体" w:hAnsi="宋体"/>
                <w:color w:val="000000"/>
                <w:sz w:val="24"/>
              </w:rPr>
            </w:pPr>
          </w:p>
        </w:tc>
        <w:tc>
          <w:tcPr>
            <w:tcW w:w="1360" w:type="dxa"/>
            <w:noWrap w:val="0"/>
            <w:vAlign w:val="center"/>
          </w:tcPr>
          <w:p w14:paraId="5172AF7A">
            <w:pPr>
              <w:adjustRightInd w:val="0"/>
              <w:snapToGrid w:val="0"/>
              <w:rPr>
                <w:rFonts w:hint="eastAsia" w:ascii="宋体" w:hAnsi="宋体"/>
                <w:color w:val="000000"/>
                <w:sz w:val="24"/>
              </w:rPr>
            </w:pPr>
            <w:r>
              <w:rPr>
                <w:rFonts w:hint="eastAsia" w:ascii="宋体" w:hAnsi="宋体"/>
                <w:color w:val="000000"/>
                <w:sz w:val="24"/>
              </w:rPr>
              <w:t>　</w:t>
            </w:r>
          </w:p>
        </w:tc>
      </w:tr>
      <w:tr w14:paraId="6D7F9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62" w:type="dxa"/>
            <w:noWrap w:val="0"/>
            <w:vAlign w:val="center"/>
          </w:tcPr>
          <w:p w14:paraId="15DDD562">
            <w:pPr>
              <w:adjustRightInd w:val="0"/>
              <w:snapToGrid w:val="0"/>
              <w:jc w:val="center"/>
              <w:rPr>
                <w:rFonts w:hint="eastAsia" w:ascii="宋体" w:hAnsi="宋体"/>
                <w:color w:val="000000"/>
                <w:sz w:val="24"/>
              </w:rPr>
            </w:pPr>
            <w:r>
              <w:rPr>
                <w:rFonts w:hint="eastAsia" w:ascii="宋体" w:hAnsi="宋体"/>
                <w:color w:val="000000"/>
                <w:sz w:val="24"/>
              </w:rPr>
              <w:t>...</w:t>
            </w:r>
          </w:p>
        </w:tc>
        <w:tc>
          <w:tcPr>
            <w:tcW w:w="3436" w:type="dxa"/>
            <w:noWrap w:val="0"/>
            <w:vAlign w:val="center"/>
          </w:tcPr>
          <w:p w14:paraId="1D86E873">
            <w:pPr>
              <w:adjustRightInd w:val="0"/>
              <w:snapToGrid w:val="0"/>
              <w:rPr>
                <w:rFonts w:hint="eastAsia" w:ascii="宋体" w:hAnsi="宋体"/>
                <w:color w:val="000000"/>
                <w:sz w:val="24"/>
              </w:rPr>
            </w:pPr>
          </w:p>
        </w:tc>
        <w:tc>
          <w:tcPr>
            <w:tcW w:w="1050" w:type="dxa"/>
            <w:noWrap w:val="0"/>
            <w:vAlign w:val="center"/>
          </w:tcPr>
          <w:p w14:paraId="042F53B1">
            <w:pPr>
              <w:adjustRightInd w:val="0"/>
              <w:snapToGrid w:val="0"/>
              <w:rPr>
                <w:rFonts w:hint="eastAsia" w:ascii="宋体" w:hAnsi="宋体"/>
                <w:color w:val="000000"/>
                <w:sz w:val="24"/>
              </w:rPr>
            </w:pPr>
          </w:p>
        </w:tc>
        <w:tc>
          <w:tcPr>
            <w:tcW w:w="1360" w:type="dxa"/>
            <w:noWrap w:val="0"/>
            <w:vAlign w:val="center"/>
          </w:tcPr>
          <w:p w14:paraId="4F731A76">
            <w:pPr>
              <w:adjustRightInd w:val="0"/>
              <w:snapToGrid w:val="0"/>
              <w:rPr>
                <w:rFonts w:hint="eastAsia" w:ascii="宋体" w:hAnsi="宋体"/>
                <w:color w:val="000000"/>
                <w:sz w:val="24"/>
              </w:rPr>
            </w:pPr>
          </w:p>
        </w:tc>
        <w:tc>
          <w:tcPr>
            <w:tcW w:w="2244" w:type="dxa"/>
            <w:noWrap w:val="0"/>
            <w:vAlign w:val="center"/>
          </w:tcPr>
          <w:p w14:paraId="3510111E">
            <w:pPr>
              <w:adjustRightInd w:val="0"/>
              <w:snapToGrid w:val="0"/>
              <w:rPr>
                <w:rFonts w:hint="eastAsia" w:ascii="宋体" w:hAnsi="宋体"/>
                <w:color w:val="000000"/>
                <w:sz w:val="24"/>
              </w:rPr>
            </w:pPr>
          </w:p>
        </w:tc>
        <w:tc>
          <w:tcPr>
            <w:tcW w:w="1360" w:type="dxa"/>
            <w:noWrap w:val="0"/>
            <w:vAlign w:val="center"/>
          </w:tcPr>
          <w:p w14:paraId="7D767C39">
            <w:pPr>
              <w:adjustRightInd w:val="0"/>
              <w:snapToGrid w:val="0"/>
              <w:rPr>
                <w:rFonts w:hint="eastAsia" w:ascii="宋体" w:hAnsi="宋体"/>
                <w:color w:val="000000"/>
                <w:sz w:val="24"/>
              </w:rPr>
            </w:pPr>
          </w:p>
        </w:tc>
      </w:tr>
    </w:tbl>
    <w:p w14:paraId="75801229">
      <w:pPr>
        <w:adjustRightInd w:val="0"/>
        <w:snapToGrid w:val="0"/>
        <w:outlineLvl w:val="0"/>
        <w:rPr>
          <w:rFonts w:hint="eastAsia" w:ascii="宋体" w:hAnsi="宋体"/>
          <w:bCs/>
          <w:color w:val="000000"/>
          <w:sz w:val="24"/>
        </w:rPr>
      </w:pPr>
    </w:p>
    <w:p w14:paraId="19426135">
      <w:pPr>
        <w:pStyle w:val="233"/>
        <w:rPr>
          <w:rFonts w:hint="eastAsia"/>
          <w:color w:val="000000"/>
        </w:rPr>
      </w:pPr>
    </w:p>
    <w:p w14:paraId="77363775">
      <w:pPr>
        <w:pStyle w:val="17"/>
        <w:rPr>
          <w:rFonts w:hint="eastAsia" w:ascii="宋体" w:hAnsi="宋体"/>
          <w:color w:val="000000"/>
          <w:szCs w:val="21"/>
        </w:rPr>
      </w:pPr>
      <w:r>
        <w:rPr>
          <w:rFonts w:hint="eastAsia" w:ascii="宋体" w:hAnsi="宋体"/>
          <w:color w:val="000000"/>
          <w:szCs w:val="21"/>
        </w:rPr>
        <w:t>注：1、</w:t>
      </w:r>
      <w:r>
        <w:rPr>
          <w:rFonts w:hint="eastAsia"/>
          <w:color w:val="000000"/>
        </w:rPr>
        <w:t>请在本表后提供对应的相应证明材料扫描件，本表信息与相应证明材料不一致的，以相应证明材料载明信息为准。</w:t>
      </w:r>
    </w:p>
    <w:p w14:paraId="6AF58118">
      <w:pPr>
        <w:adjustRightInd w:val="0"/>
        <w:snapToGrid w:val="0"/>
        <w:ind w:firstLine="386"/>
        <w:rPr>
          <w:rFonts w:hint="eastAsia" w:ascii="宋体" w:hAnsi="宋体" w:cs="宋体"/>
          <w:color w:val="000000"/>
          <w:kern w:val="0"/>
          <w:szCs w:val="21"/>
          <w:highlight w:val="white"/>
        </w:rPr>
      </w:pPr>
      <w:r>
        <w:rPr>
          <w:rFonts w:hint="eastAsia" w:ascii="宋体" w:hAnsi="宋体"/>
          <w:color w:val="000000"/>
          <w:szCs w:val="21"/>
        </w:rPr>
        <w:t>2、</w:t>
      </w:r>
      <w:r>
        <w:rPr>
          <w:rFonts w:hint="eastAsia" w:ascii="宋体" w:hAnsi="宋体" w:cs="宋体"/>
          <w:color w:val="000000"/>
          <w:kern w:val="0"/>
          <w:szCs w:val="21"/>
          <w:highlight w:val="white"/>
        </w:rPr>
        <w:t>本表</w:t>
      </w:r>
      <w:r>
        <w:rPr>
          <w:rFonts w:hint="eastAsia" w:ascii="宋体" w:hAnsi="宋体" w:cs="宋体"/>
          <w:color w:val="000000"/>
          <w:kern w:val="0"/>
          <w:szCs w:val="21"/>
          <w:highlight w:val="white"/>
          <w:lang w:val="zh-CN"/>
        </w:rPr>
        <w:t>服务设施设备</w:t>
      </w:r>
      <w:r>
        <w:rPr>
          <w:rFonts w:hint="eastAsia" w:ascii="宋体" w:hAnsi="宋体" w:cs="宋体"/>
          <w:color w:val="000000"/>
          <w:kern w:val="0"/>
          <w:szCs w:val="21"/>
          <w:highlight w:val="white"/>
        </w:rPr>
        <w:t>详细要求详见本征集文件第二章。</w:t>
      </w:r>
    </w:p>
    <w:p w14:paraId="38D75E74">
      <w:pPr>
        <w:adjustRightInd w:val="0"/>
        <w:snapToGrid w:val="0"/>
        <w:ind w:firstLine="388" w:firstLineChars="200"/>
        <w:rPr>
          <w:rFonts w:hint="eastAsia" w:ascii="宋体" w:hAnsi="宋体"/>
          <w:color w:val="000000"/>
          <w:szCs w:val="21"/>
        </w:rPr>
      </w:pPr>
      <w:r>
        <w:rPr>
          <w:rFonts w:hint="eastAsia" w:ascii="宋体" w:hAnsi="宋体"/>
          <w:color w:val="000000"/>
          <w:szCs w:val="21"/>
        </w:rPr>
        <w:t xml:space="preserve"> </w:t>
      </w:r>
    </w:p>
    <w:p w14:paraId="1C280ACF">
      <w:pPr>
        <w:adjustRightInd w:val="0"/>
        <w:snapToGrid w:val="0"/>
        <w:ind w:firstLine="388" w:firstLineChars="200"/>
        <w:rPr>
          <w:rFonts w:hint="eastAsia" w:ascii="宋体" w:hAnsi="宋体"/>
          <w:color w:val="000000"/>
          <w:szCs w:val="21"/>
        </w:rPr>
      </w:pPr>
      <w:r>
        <w:rPr>
          <w:rFonts w:hint="eastAsia" w:ascii="宋体" w:hAnsi="宋体"/>
          <w:color w:val="000000"/>
          <w:szCs w:val="21"/>
        </w:rPr>
        <w:t xml:space="preserve"> </w:t>
      </w:r>
    </w:p>
    <w:p w14:paraId="0BF38BA4">
      <w:pPr>
        <w:pStyle w:val="20"/>
        <w:adjustRightInd w:val="0"/>
        <w:snapToGrid w:val="0"/>
        <w:ind w:firstLine="2912" w:firstLineChars="1300"/>
        <w:rPr>
          <w:rFonts w:hint="eastAsia" w:ascii="宋体" w:hAnsi="宋体" w:eastAsia="宋体"/>
          <w:snapToGrid w:val="0"/>
          <w:color w:val="000000"/>
          <w:kern w:val="0"/>
          <w:sz w:val="24"/>
          <w:szCs w:val="24"/>
        </w:rPr>
      </w:pPr>
    </w:p>
    <w:p w14:paraId="2D8EE93A">
      <w:pPr>
        <w:pStyle w:val="20"/>
        <w:adjustRightInd w:val="0"/>
        <w:snapToGrid w:val="0"/>
        <w:ind w:firstLine="2912" w:firstLineChars="1300"/>
        <w:rPr>
          <w:rFonts w:hint="eastAsia" w:ascii="宋体" w:hAnsi="宋体" w:eastAsia="宋体"/>
          <w:snapToGrid w:val="0"/>
          <w:color w:val="000000"/>
          <w:kern w:val="0"/>
          <w:sz w:val="24"/>
          <w:szCs w:val="24"/>
        </w:rPr>
      </w:pPr>
    </w:p>
    <w:p w14:paraId="5B153CCA">
      <w:pPr>
        <w:pStyle w:val="230"/>
        <w:tabs>
          <w:tab w:val="left" w:pos="9450"/>
        </w:tabs>
        <w:ind w:right="77" w:rightChars="40" w:firstLine="448" w:firstLineChars="200"/>
        <w:jc w:val="left"/>
        <w:rPr>
          <w:rFonts w:hint="eastAsia" w:ascii="宋体"/>
          <w:color w:val="000000"/>
          <w:sz w:val="24"/>
        </w:rPr>
      </w:pPr>
      <w:r>
        <w:rPr>
          <w:rFonts w:hint="eastAsia" w:ascii="宋体"/>
          <w:color w:val="000000"/>
          <w:sz w:val="24"/>
        </w:rPr>
        <w:t>供 应 商 名 称（签章）：</w:t>
      </w:r>
      <w:r>
        <w:rPr>
          <w:rFonts w:hint="eastAsia" w:ascii="宋体"/>
          <w:color w:val="000000"/>
          <w:sz w:val="24"/>
          <w:u w:val="single"/>
        </w:rPr>
        <w:t xml:space="preserve">                               </w:t>
      </w:r>
    </w:p>
    <w:p w14:paraId="1EE5024D">
      <w:pPr>
        <w:pStyle w:val="230"/>
        <w:tabs>
          <w:tab w:val="left" w:pos="9450"/>
        </w:tabs>
        <w:ind w:right="77" w:rightChars="40" w:firstLine="448" w:firstLineChars="200"/>
        <w:jc w:val="left"/>
        <w:rPr>
          <w:rFonts w:hint="eastAsia" w:ascii="宋体"/>
          <w:color w:val="000000"/>
          <w:sz w:val="24"/>
        </w:rPr>
      </w:pPr>
      <w:r>
        <w:rPr>
          <w:rFonts w:hint="eastAsia" w:ascii="宋体"/>
          <w:color w:val="000000"/>
          <w:sz w:val="24"/>
        </w:rPr>
        <w:t>法定代表人（单位负责人）（签章）：</w:t>
      </w:r>
      <w:r>
        <w:rPr>
          <w:rFonts w:hint="eastAsia" w:ascii="宋体"/>
          <w:color w:val="000000"/>
          <w:sz w:val="24"/>
          <w:u w:val="single"/>
        </w:rPr>
        <w:t xml:space="preserve">                     </w:t>
      </w:r>
    </w:p>
    <w:p w14:paraId="308ED6DD">
      <w:pPr>
        <w:pStyle w:val="20"/>
        <w:adjustRightInd w:val="0"/>
        <w:snapToGrid w:val="0"/>
        <w:ind w:firstLine="2912" w:firstLineChars="1300"/>
        <w:rPr>
          <w:rFonts w:hint="eastAsia" w:ascii="宋体" w:hAnsi="宋体" w:eastAsia="宋体"/>
          <w:snapToGrid w:val="0"/>
          <w:color w:val="000000"/>
          <w:kern w:val="0"/>
          <w:sz w:val="24"/>
          <w:szCs w:val="24"/>
        </w:rPr>
      </w:pPr>
    </w:p>
    <w:p w14:paraId="53BD3CDE">
      <w:pPr>
        <w:pStyle w:val="20"/>
        <w:adjustRightInd w:val="0"/>
        <w:snapToGrid w:val="0"/>
        <w:ind w:firstLine="448" w:firstLineChars="200"/>
        <w:rPr>
          <w:rFonts w:hint="eastAsia" w:ascii="宋体" w:hAnsi="宋体" w:eastAsia="宋体"/>
          <w:snapToGrid w:val="0"/>
          <w:color w:val="000000"/>
          <w:kern w:val="0"/>
          <w:sz w:val="24"/>
          <w:szCs w:val="24"/>
        </w:rPr>
      </w:pPr>
      <w:r>
        <w:rPr>
          <w:rFonts w:hint="eastAsia" w:ascii="宋体" w:hAnsi="宋体" w:eastAsia="宋体"/>
          <w:snapToGrid w:val="0"/>
          <w:color w:val="000000"/>
          <w:kern w:val="0"/>
          <w:sz w:val="24"/>
          <w:szCs w:val="24"/>
        </w:rPr>
        <w:t>日期:</w:t>
      </w:r>
      <w:r>
        <w:rPr>
          <w:rFonts w:hint="eastAsia"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rPr>
        <w:t>年</w:t>
      </w:r>
      <w:r>
        <w:rPr>
          <w:rFonts w:hint="eastAsia"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rPr>
        <w:t>月</w:t>
      </w:r>
      <w:r>
        <w:rPr>
          <w:rFonts w:hint="eastAsia"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rPr>
        <w:t>日</w:t>
      </w:r>
    </w:p>
    <w:p w14:paraId="5BE8B37C">
      <w:pPr>
        <w:pStyle w:val="4"/>
        <w:ind w:firstLine="284" w:firstLineChars="100"/>
        <w:rPr>
          <w:rFonts w:hint="eastAsia" w:ascii="黑体" w:hAnsi="黑体" w:eastAsia="黑体"/>
          <w:b w:val="0"/>
          <w:bCs w:val="0"/>
          <w:color w:val="000000"/>
          <w:kern w:val="0"/>
          <w:sz w:val="30"/>
          <w:szCs w:val="30"/>
        </w:rPr>
      </w:pPr>
      <w:r>
        <w:rPr>
          <w:rFonts w:ascii="黑体" w:hAnsi="黑体" w:eastAsia="黑体"/>
          <w:b w:val="0"/>
          <w:bCs w:val="0"/>
          <w:color w:val="000000"/>
          <w:kern w:val="0"/>
          <w:sz w:val="30"/>
          <w:szCs w:val="30"/>
        </w:rPr>
        <w:br w:type="page"/>
      </w:r>
      <w:r>
        <w:rPr>
          <w:rFonts w:hint="eastAsia" w:ascii="黑体" w:hAnsi="黑体" w:eastAsia="黑体"/>
          <w:b w:val="0"/>
          <w:bCs w:val="0"/>
          <w:color w:val="000000"/>
          <w:kern w:val="0"/>
          <w:sz w:val="30"/>
          <w:szCs w:val="30"/>
        </w:rPr>
        <w:t>三、节能产品、环境标志产品政府强制采购认证证书一览表</w:t>
      </w:r>
      <w:r>
        <w:rPr>
          <w:rFonts w:hint="eastAsia" w:ascii="黑体" w:hAnsi="黑体" w:eastAsia="黑体"/>
          <w:b w:val="0"/>
          <w:bCs w:val="0"/>
          <w:color w:val="000000"/>
          <w:kern w:val="0"/>
          <w:sz w:val="30"/>
          <w:szCs w:val="30"/>
        </w:rPr>
        <w:tab/>
      </w:r>
    </w:p>
    <w:p w14:paraId="00C03B6A">
      <w:pPr>
        <w:pStyle w:val="233"/>
        <w:jc w:val="center"/>
        <w:rPr>
          <w:rFonts w:hint="eastAsia"/>
          <w:color w:val="000000"/>
        </w:rPr>
      </w:pPr>
      <w:r>
        <w:rPr>
          <w:rFonts w:hint="eastAsia"/>
          <w:color w:val="000000"/>
        </w:rPr>
        <w:t>（如果有，提供）</w:t>
      </w:r>
    </w:p>
    <w:p w14:paraId="4FE24F1C">
      <w:pPr>
        <w:pStyle w:val="233"/>
        <w:jc w:val="center"/>
        <w:rPr>
          <w:rFonts w:hint="eastAsia"/>
          <w:color w:val="000000"/>
        </w:rPr>
      </w:pPr>
    </w:p>
    <w:tbl>
      <w:tblPr>
        <w:tblStyle w:val="52"/>
        <w:tblpPr w:leftFromText="180" w:rightFromText="180" w:vertAnchor="text" w:horzAnchor="page" w:tblpXSpec="center" w:tblpY="108"/>
        <w:tblOverlap w:val="never"/>
        <w:tblW w:w="108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581"/>
        <w:gridCol w:w="1150"/>
        <w:gridCol w:w="919"/>
        <w:gridCol w:w="1190"/>
        <w:gridCol w:w="1300"/>
        <w:gridCol w:w="1191"/>
        <w:gridCol w:w="1581"/>
        <w:gridCol w:w="1221"/>
      </w:tblGrid>
      <w:tr w14:paraId="2A75D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4" w:type="dxa"/>
            <w:noWrap w:val="0"/>
            <w:vAlign w:val="center"/>
          </w:tcPr>
          <w:p w14:paraId="4319DDA7">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序号</w:t>
            </w:r>
          </w:p>
        </w:tc>
        <w:tc>
          <w:tcPr>
            <w:tcW w:w="1581" w:type="dxa"/>
            <w:noWrap w:val="0"/>
            <w:vAlign w:val="center"/>
          </w:tcPr>
          <w:p w14:paraId="4076DF85">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rPr>
              <w:t>标的</w:t>
            </w:r>
            <w:r>
              <w:rPr>
                <w:rFonts w:hint="eastAsia" w:ascii="黑体" w:hAnsi="黑体" w:eastAsia="黑体" w:cs="黑体"/>
                <w:color w:val="000000"/>
                <w:sz w:val="24"/>
                <w:lang w:val="zh-CN"/>
              </w:rPr>
              <w:t>名称</w:t>
            </w:r>
          </w:p>
        </w:tc>
        <w:tc>
          <w:tcPr>
            <w:tcW w:w="1150" w:type="dxa"/>
            <w:noWrap w:val="0"/>
            <w:vAlign w:val="center"/>
          </w:tcPr>
          <w:p w14:paraId="0C759F98">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品目</w:t>
            </w:r>
          </w:p>
        </w:tc>
        <w:tc>
          <w:tcPr>
            <w:tcW w:w="919" w:type="dxa"/>
            <w:noWrap w:val="0"/>
            <w:vAlign w:val="center"/>
          </w:tcPr>
          <w:p w14:paraId="2E10E321">
            <w:pPr>
              <w:autoSpaceDE w:val="0"/>
              <w:autoSpaceDN w:val="0"/>
              <w:adjustRightInd w:val="0"/>
              <w:jc w:val="center"/>
              <w:rPr>
                <w:rFonts w:hint="eastAsia" w:ascii="黑体" w:hAnsi="黑体" w:eastAsia="黑体" w:cs="黑体"/>
                <w:color w:val="000000"/>
                <w:sz w:val="24"/>
              </w:rPr>
            </w:pPr>
            <w:r>
              <w:rPr>
                <w:rFonts w:hint="eastAsia" w:ascii="黑体" w:hAnsi="黑体" w:eastAsia="黑体" w:cs="黑体"/>
                <w:color w:val="000000"/>
                <w:sz w:val="24"/>
              </w:rPr>
              <w:t>品牌</w:t>
            </w:r>
          </w:p>
        </w:tc>
        <w:tc>
          <w:tcPr>
            <w:tcW w:w="1190" w:type="dxa"/>
            <w:noWrap w:val="0"/>
            <w:vAlign w:val="center"/>
          </w:tcPr>
          <w:p w14:paraId="632EB275">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规格型号</w:t>
            </w:r>
          </w:p>
        </w:tc>
        <w:tc>
          <w:tcPr>
            <w:tcW w:w="1300" w:type="dxa"/>
            <w:noWrap w:val="0"/>
            <w:vAlign w:val="center"/>
          </w:tcPr>
          <w:p w14:paraId="67241E95">
            <w:pPr>
              <w:autoSpaceDE w:val="0"/>
              <w:autoSpaceDN w:val="0"/>
              <w:adjustRightInd w:val="0"/>
              <w:jc w:val="center"/>
              <w:rPr>
                <w:rFonts w:hint="eastAsia" w:ascii="黑体" w:hAnsi="黑体" w:eastAsia="黑体" w:cs="黑体"/>
                <w:color w:val="000000"/>
                <w:sz w:val="24"/>
              </w:rPr>
            </w:pPr>
            <w:r>
              <w:rPr>
                <w:rFonts w:hint="eastAsia" w:ascii="黑体" w:hAnsi="黑体" w:eastAsia="黑体" w:cs="黑体"/>
                <w:color w:val="000000"/>
                <w:sz w:val="24"/>
              </w:rPr>
              <w:t xml:space="preserve">生产者 </w:t>
            </w:r>
          </w:p>
          <w:p w14:paraId="2022AD67">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rPr>
              <w:t>（制造商）</w:t>
            </w:r>
          </w:p>
        </w:tc>
        <w:tc>
          <w:tcPr>
            <w:tcW w:w="1191" w:type="dxa"/>
            <w:noWrap w:val="0"/>
            <w:vAlign w:val="center"/>
          </w:tcPr>
          <w:p w14:paraId="76DA1F2F">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证书编号</w:t>
            </w:r>
          </w:p>
        </w:tc>
        <w:tc>
          <w:tcPr>
            <w:tcW w:w="1581" w:type="dxa"/>
            <w:noWrap w:val="0"/>
            <w:vAlign w:val="center"/>
          </w:tcPr>
          <w:p w14:paraId="68A732B4">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证书到期日期</w:t>
            </w:r>
          </w:p>
        </w:tc>
        <w:tc>
          <w:tcPr>
            <w:tcW w:w="1221" w:type="dxa"/>
            <w:noWrap w:val="0"/>
            <w:vAlign w:val="center"/>
          </w:tcPr>
          <w:p w14:paraId="2065BEC8">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发证机构</w:t>
            </w:r>
          </w:p>
        </w:tc>
      </w:tr>
      <w:tr w14:paraId="0BAF7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4" w:type="dxa"/>
            <w:noWrap w:val="0"/>
            <w:vAlign w:val="center"/>
          </w:tcPr>
          <w:p w14:paraId="3184D3CC">
            <w:pPr>
              <w:adjustRightInd w:val="0"/>
              <w:snapToGrid w:val="0"/>
              <w:jc w:val="center"/>
              <w:rPr>
                <w:rFonts w:hint="eastAsia" w:ascii="宋体" w:hAnsi="宋体"/>
                <w:color w:val="000000"/>
                <w:sz w:val="24"/>
              </w:rPr>
            </w:pPr>
            <w:r>
              <w:rPr>
                <w:rFonts w:hint="eastAsia" w:ascii="宋体" w:hAnsi="宋体"/>
                <w:color w:val="000000"/>
                <w:sz w:val="24"/>
              </w:rPr>
              <w:t>1</w:t>
            </w:r>
          </w:p>
        </w:tc>
        <w:tc>
          <w:tcPr>
            <w:tcW w:w="1581" w:type="dxa"/>
            <w:noWrap w:val="0"/>
            <w:vAlign w:val="center"/>
          </w:tcPr>
          <w:p w14:paraId="0C7E5DBA">
            <w:pPr>
              <w:adjustRightInd w:val="0"/>
              <w:snapToGrid w:val="0"/>
              <w:rPr>
                <w:rFonts w:hint="eastAsia" w:ascii="宋体" w:hAnsi="宋体"/>
                <w:color w:val="000000"/>
                <w:sz w:val="24"/>
              </w:rPr>
            </w:pPr>
            <w:r>
              <w:rPr>
                <w:rFonts w:hint="eastAsia" w:ascii="宋体" w:hAnsi="宋体"/>
                <w:color w:val="000000"/>
                <w:sz w:val="24"/>
              </w:rPr>
              <w:t>　</w:t>
            </w:r>
          </w:p>
        </w:tc>
        <w:tc>
          <w:tcPr>
            <w:tcW w:w="1150" w:type="dxa"/>
            <w:noWrap w:val="0"/>
            <w:vAlign w:val="center"/>
          </w:tcPr>
          <w:p w14:paraId="3B1D16AE">
            <w:pPr>
              <w:adjustRightInd w:val="0"/>
              <w:snapToGrid w:val="0"/>
              <w:rPr>
                <w:rFonts w:hint="eastAsia" w:ascii="宋体" w:hAnsi="宋体"/>
                <w:color w:val="000000"/>
                <w:sz w:val="24"/>
              </w:rPr>
            </w:pPr>
            <w:r>
              <w:rPr>
                <w:rFonts w:hint="eastAsia" w:ascii="宋体" w:hAnsi="宋体"/>
                <w:color w:val="000000"/>
                <w:sz w:val="24"/>
              </w:rPr>
              <w:t>　</w:t>
            </w:r>
          </w:p>
        </w:tc>
        <w:tc>
          <w:tcPr>
            <w:tcW w:w="919" w:type="dxa"/>
            <w:noWrap w:val="0"/>
            <w:vAlign w:val="center"/>
          </w:tcPr>
          <w:p w14:paraId="3FB51B1F">
            <w:pPr>
              <w:adjustRightInd w:val="0"/>
              <w:snapToGrid w:val="0"/>
              <w:rPr>
                <w:rFonts w:hint="eastAsia" w:ascii="宋体" w:hAnsi="宋体"/>
                <w:color w:val="000000"/>
                <w:sz w:val="24"/>
              </w:rPr>
            </w:pPr>
          </w:p>
        </w:tc>
        <w:tc>
          <w:tcPr>
            <w:tcW w:w="1190" w:type="dxa"/>
            <w:noWrap w:val="0"/>
            <w:vAlign w:val="center"/>
          </w:tcPr>
          <w:p w14:paraId="7738E170">
            <w:pPr>
              <w:adjustRightInd w:val="0"/>
              <w:snapToGrid w:val="0"/>
              <w:rPr>
                <w:rFonts w:hint="eastAsia" w:ascii="宋体" w:hAnsi="宋体"/>
                <w:color w:val="000000"/>
                <w:sz w:val="24"/>
              </w:rPr>
            </w:pPr>
            <w:r>
              <w:rPr>
                <w:rFonts w:hint="eastAsia" w:ascii="宋体" w:hAnsi="宋体"/>
                <w:color w:val="000000"/>
                <w:sz w:val="24"/>
              </w:rPr>
              <w:t>　</w:t>
            </w:r>
          </w:p>
        </w:tc>
        <w:tc>
          <w:tcPr>
            <w:tcW w:w="1300" w:type="dxa"/>
            <w:noWrap w:val="0"/>
            <w:vAlign w:val="center"/>
          </w:tcPr>
          <w:p w14:paraId="681EFBDC">
            <w:pPr>
              <w:adjustRightInd w:val="0"/>
              <w:snapToGrid w:val="0"/>
              <w:rPr>
                <w:rFonts w:hint="eastAsia" w:ascii="宋体" w:hAnsi="宋体"/>
                <w:color w:val="000000"/>
                <w:sz w:val="24"/>
              </w:rPr>
            </w:pPr>
          </w:p>
        </w:tc>
        <w:tc>
          <w:tcPr>
            <w:tcW w:w="1191" w:type="dxa"/>
            <w:noWrap w:val="0"/>
            <w:vAlign w:val="center"/>
          </w:tcPr>
          <w:p w14:paraId="39669DE4">
            <w:pPr>
              <w:adjustRightInd w:val="0"/>
              <w:snapToGrid w:val="0"/>
              <w:rPr>
                <w:rFonts w:hint="eastAsia" w:ascii="宋体" w:hAnsi="宋体"/>
                <w:color w:val="000000"/>
                <w:sz w:val="24"/>
              </w:rPr>
            </w:pPr>
            <w:r>
              <w:rPr>
                <w:rFonts w:hint="eastAsia" w:ascii="宋体" w:hAnsi="宋体"/>
                <w:color w:val="000000"/>
                <w:sz w:val="24"/>
              </w:rPr>
              <w:t>　</w:t>
            </w:r>
          </w:p>
        </w:tc>
        <w:tc>
          <w:tcPr>
            <w:tcW w:w="1581" w:type="dxa"/>
            <w:noWrap w:val="0"/>
            <w:vAlign w:val="center"/>
          </w:tcPr>
          <w:p w14:paraId="0ABA9B09">
            <w:pPr>
              <w:adjustRightInd w:val="0"/>
              <w:snapToGrid w:val="0"/>
              <w:rPr>
                <w:rFonts w:hint="eastAsia" w:ascii="宋体" w:hAnsi="宋体"/>
                <w:color w:val="000000"/>
                <w:sz w:val="24"/>
              </w:rPr>
            </w:pPr>
            <w:r>
              <w:rPr>
                <w:rFonts w:hint="eastAsia" w:ascii="宋体" w:hAnsi="宋体"/>
                <w:color w:val="000000"/>
                <w:sz w:val="24"/>
              </w:rPr>
              <w:t>　</w:t>
            </w:r>
          </w:p>
        </w:tc>
        <w:tc>
          <w:tcPr>
            <w:tcW w:w="1221" w:type="dxa"/>
            <w:noWrap w:val="0"/>
            <w:vAlign w:val="center"/>
          </w:tcPr>
          <w:p w14:paraId="74DC73F5">
            <w:pPr>
              <w:adjustRightInd w:val="0"/>
              <w:snapToGrid w:val="0"/>
              <w:rPr>
                <w:rFonts w:hint="eastAsia" w:ascii="宋体" w:hAnsi="宋体"/>
                <w:color w:val="000000"/>
                <w:sz w:val="24"/>
              </w:rPr>
            </w:pPr>
            <w:r>
              <w:rPr>
                <w:rFonts w:hint="eastAsia" w:ascii="宋体" w:hAnsi="宋体"/>
                <w:color w:val="000000"/>
                <w:sz w:val="24"/>
              </w:rPr>
              <w:t>　</w:t>
            </w:r>
          </w:p>
        </w:tc>
      </w:tr>
      <w:tr w14:paraId="76FEC7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4" w:type="dxa"/>
            <w:noWrap w:val="0"/>
            <w:vAlign w:val="center"/>
          </w:tcPr>
          <w:p w14:paraId="5B0D6CF9">
            <w:pPr>
              <w:adjustRightInd w:val="0"/>
              <w:snapToGrid w:val="0"/>
              <w:jc w:val="center"/>
              <w:rPr>
                <w:rFonts w:hint="eastAsia" w:ascii="宋体" w:hAnsi="宋体"/>
                <w:color w:val="000000"/>
                <w:sz w:val="24"/>
              </w:rPr>
            </w:pPr>
            <w:r>
              <w:rPr>
                <w:rFonts w:hint="eastAsia" w:ascii="宋体" w:hAnsi="宋体"/>
                <w:color w:val="000000"/>
                <w:sz w:val="24"/>
              </w:rPr>
              <w:t>2</w:t>
            </w:r>
          </w:p>
        </w:tc>
        <w:tc>
          <w:tcPr>
            <w:tcW w:w="1581" w:type="dxa"/>
            <w:noWrap w:val="0"/>
            <w:vAlign w:val="center"/>
          </w:tcPr>
          <w:p w14:paraId="4E0FC2DD">
            <w:pPr>
              <w:adjustRightInd w:val="0"/>
              <w:snapToGrid w:val="0"/>
              <w:rPr>
                <w:rFonts w:hint="eastAsia" w:ascii="宋体" w:hAnsi="宋体"/>
                <w:color w:val="000000"/>
                <w:sz w:val="24"/>
              </w:rPr>
            </w:pPr>
            <w:r>
              <w:rPr>
                <w:rFonts w:hint="eastAsia" w:ascii="宋体" w:hAnsi="宋体"/>
                <w:color w:val="000000"/>
                <w:sz w:val="24"/>
              </w:rPr>
              <w:t>　</w:t>
            </w:r>
          </w:p>
        </w:tc>
        <w:tc>
          <w:tcPr>
            <w:tcW w:w="1150" w:type="dxa"/>
            <w:noWrap w:val="0"/>
            <w:vAlign w:val="center"/>
          </w:tcPr>
          <w:p w14:paraId="18DDBAAF">
            <w:pPr>
              <w:adjustRightInd w:val="0"/>
              <w:snapToGrid w:val="0"/>
              <w:rPr>
                <w:rFonts w:hint="eastAsia" w:ascii="宋体" w:hAnsi="宋体"/>
                <w:color w:val="000000"/>
                <w:sz w:val="24"/>
              </w:rPr>
            </w:pPr>
            <w:r>
              <w:rPr>
                <w:rFonts w:hint="eastAsia" w:ascii="宋体" w:hAnsi="宋体"/>
                <w:color w:val="000000"/>
                <w:sz w:val="24"/>
              </w:rPr>
              <w:t>　</w:t>
            </w:r>
          </w:p>
        </w:tc>
        <w:tc>
          <w:tcPr>
            <w:tcW w:w="919" w:type="dxa"/>
            <w:noWrap w:val="0"/>
            <w:vAlign w:val="center"/>
          </w:tcPr>
          <w:p w14:paraId="2502A80C">
            <w:pPr>
              <w:adjustRightInd w:val="0"/>
              <w:snapToGrid w:val="0"/>
              <w:rPr>
                <w:rFonts w:hint="eastAsia" w:ascii="宋体" w:hAnsi="宋体"/>
                <w:color w:val="000000"/>
                <w:sz w:val="24"/>
              </w:rPr>
            </w:pPr>
          </w:p>
        </w:tc>
        <w:tc>
          <w:tcPr>
            <w:tcW w:w="1190" w:type="dxa"/>
            <w:noWrap w:val="0"/>
            <w:vAlign w:val="center"/>
          </w:tcPr>
          <w:p w14:paraId="26D3D337">
            <w:pPr>
              <w:adjustRightInd w:val="0"/>
              <w:snapToGrid w:val="0"/>
              <w:rPr>
                <w:rFonts w:hint="eastAsia" w:ascii="宋体" w:hAnsi="宋体"/>
                <w:color w:val="000000"/>
                <w:sz w:val="24"/>
              </w:rPr>
            </w:pPr>
            <w:r>
              <w:rPr>
                <w:rFonts w:hint="eastAsia" w:ascii="宋体" w:hAnsi="宋体"/>
                <w:color w:val="000000"/>
                <w:sz w:val="24"/>
              </w:rPr>
              <w:t>　</w:t>
            </w:r>
          </w:p>
        </w:tc>
        <w:tc>
          <w:tcPr>
            <w:tcW w:w="1300" w:type="dxa"/>
            <w:noWrap w:val="0"/>
            <w:vAlign w:val="center"/>
          </w:tcPr>
          <w:p w14:paraId="09D5D51A">
            <w:pPr>
              <w:adjustRightInd w:val="0"/>
              <w:snapToGrid w:val="0"/>
              <w:rPr>
                <w:rFonts w:hint="eastAsia" w:ascii="宋体" w:hAnsi="宋体"/>
                <w:color w:val="000000"/>
                <w:sz w:val="24"/>
              </w:rPr>
            </w:pPr>
          </w:p>
        </w:tc>
        <w:tc>
          <w:tcPr>
            <w:tcW w:w="1191" w:type="dxa"/>
            <w:noWrap w:val="0"/>
            <w:vAlign w:val="center"/>
          </w:tcPr>
          <w:p w14:paraId="1085F3F1">
            <w:pPr>
              <w:adjustRightInd w:val="0"/>
              <w:snapToGrid w:val="0"/>
              <w:rPr>
                <w:rFonts w:hint="eastAsia" w:ascii="宋体" w:hAnsi="宋体"/>
                <w:color w:val="000000"/>
                <w:sz w:val="24"/>
              </w:rPr>
            </w:pPr>
            <w:r>
              <w:rPr>
                <w:rFonts w:hint="eastAsia" w:ascii="宋体" w:hAnsi="宋体"/>
                <w:color w:val="000000"/>
                <w:sz w:val="24"/>
              </w:rPr>
              <w:t>　</w:t>
            </w:r>
          </w:p>
        </w:tc>
        <w:tc>
          <w:tcPr>
            <w:tcW w:w="1581" w:type="dxa"/>
            <w:noWrap w:val="0"/>
            <w:vAlign w:val="center"/>
          </w:tcPr>
          <w:p w14:paraId="51B84D50">
            <w:pPr>
              <w:adjustRightInd w:val="0"/>
              <w:snapToGrid w:val="0"/>
              <w:rPr>
                <w:rFonts w:hint="eastAsia" w:ascii="宋体" w:hAnsi="宋体"/>
                <w:color w:val="000000"/>
                <w:sz w:val="24"/>
              </w:rPr>
            </w:pPr>
            <w:r>
              <w:rPr>
                <w:rFonts w:hint="eastAsia" w:ascii="宋体" w:hAnsi="宋体"/>
                <w:color w:val="000000"/>
                <w:sz w:val="24"/>
              </w:rPr>
              <w:t>　</w:t>
            </w:r>
          </w:p>
        </w:tc>
        <w:tc>
          <w:tcPr>
            <w:tcW w:w="1221" w:type="dxa"/>
            <w:noWrap w:val="0"/>
            <w:vAlign w:val="center"/>
          </w:tcPr>
          <w:p w14:paraId="2DF96CF2">
            <w:pPr>
              <w:adjustRightInd w:val="0"/>
              <w:snapToGrid w:val="0"/>
              <w:rPr>
                <w:rFonts w:hint="eastAsia" w:ascii="宋体" w:hAnsi="宋体"/>
                <w:color w:val="000000"/>
                <w:sz w:val="24"/>
              </w:rPr>
            </w:pPr>
            <w:r>
              <w:rPr>
                <w:rFonts w:hint="eastAsia" w:ascii="宋体" w:hAnsi="宋体"/>
                <w:color w:val="000000"/>
                <w:sz w:val="24"/>
              </w:rPr>
              <w:t>　</w:t>
            </w:r>
          </w:p>
        </w:tc>
      </w:tr>
      <w:tr w14:paraId="1B61E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4" w:type="dxa"/>
            <w:noWrap w:val="0"/>
            <w:vAlign w:val="center"/>
          </w:tcPr>
          <w:p w14:paraId="3CC52BEF">
            <w:pPr>
              <w:adjustRightInd w:val="0"/>
              <w:snapToGrid w:val="0"/>
              <w:jc w:val="center"/>
              <w:rPr>
                <w:rFonts w:hint="eastAsia" w:ascii="宋体" w:hAnsi="宋体"/>
                <w:color w:val="000000"/>
                <w:sz w:val="24"/>
              </w:rPr>
            </w:pPr>
            <w:r>
              <w:rPr>
                <w:rFonts w:hint="eastAsia" w:ascii="宋体" w:hAnsi="宋体"/>
                <w:color w:val="000000"/>
                <w:sz w:val="24"/>
              </w:rPr>
              <w:t>3</w:t>
            </w:r>
          </w:p>
        </w:tc>
        <w:tc>
          <w:tcPr>
            <w:tcW w:w="1581" w:type="dxa"/>
            <w:noWrap w:val="0"/>
            <w:vAlign w:val="center"/>
          </w:tcPr>
          <w:p w14:paraId="18E59236">
            <w:pPr>
              <w:adjustRightInd w:val="0"/>
              <w:snapToGrid w:val="0"/>
              <w:rPr>
                <w:rFonts w:hint="eastAsia" w:ascii="宋体" w:hAnsi="宋体"/>
                <w:color w:val="000000"/>
                <w:sz w:val="24"/>
              </w:rPr>
            </w:pPr>
            <w:r>
              <w:rPr>
                <w:rFonts w:hint="eastAsia" w:ascii="宋体" w:hAnsi="宋体"/>
                <w:color w:val="000000"/>
                <w:sz w:val="24"/>
              </w:rPr>
              <w:t>　</w:t>
            </w:r>
          </w:p>
        </w:tc>
        <w:tc>
          <w:tcPr>
            <w:tcW w:w="1150" w:type="dxa"/>
            <w:noWrap w:val="0"/>
            <w:vAlign w:val="center"/>
          </w:tcPr>
          <w:p w14:paraId="1C50B3B4">
            <w:pPr>
              <w:adjustRightInd w:val="0"/>
              <w:snapToGrid w:val="0"/>
              <w:rPr>
                <w:rFonts w:hint="eastAsia" w:ascii="宋体" w:hAnsi="宋体"/>
                <w:color w:val="000000"/>
                <w:sz w:val="24"/>
              </w:rPr>
            </w:pPr>
            <w:r>
              <w:rPr>
                <w:rFonts w:hint="eastAsia" w:ascii="宋体" w:hAnsi="宋体"/>
                <w:color w:val="000000"/>
                <w:sz w:val="24"/>
              </w:rPr>
              <w:t>　</w:t>
            </w:r>
          </w:p>
        </w:tc>
        <w:tc>
          <w:tcPr>
            <w:tcW w:w="919" w:type="dxa"/>
            <w:noWrap w:val="0"/>
            <w:vAlign w:val="center"/>
          </w:tcPr>
          <w:p w14:paraId="6D7BF897">
            <w:pPr>
              <w:adjustRightInd w:val="0"/>
              <w:snapToGrid w:val="0"/>
              <w:rPr>
                <w:rFonts w:hint="eastAsia" w:ascii="宋体" w:hAnsi="宋体"/>
                <w:color w:val="000000"/>
                <w:sz w:val="24"/>
              </w:rPr>
            </w:pPr>
          </w:p>
        </w:tc>
        <w:tc>
          <w:tcPr>
            <w:tcW w:w="1190" w:type="dxa"/>
            <w:noWrap w:val="0"/>
            <w:vAlign w:val="center"/>
          </w:tcPr>
          <w:p w14:paraId="11EF8FD6">
            <w:pPr>
              <w:adjustRightInd w:val="0"/>
              <w:snapToGrid w:val="0"/>
              <w:rPr>
                <w:rFonts w:hint="eastAsia" w:ascii="宋体" w:hAnsi="宋体"/>
                <w:color w:val="000000"/>
                <w:sz w:val="24"/>
              </w:rPr>
            </w:pPr>
            <w:r>
              <w:rPr>
                <w:rFonts w:hint="eastAsia" w:ascii="宋体" w:hAnsi="宋体"/>
                <w:color w:val="000000"/>
                <w:sz w:val="24"/>
              </w:rPr>
              <w:t>　</w:t>
            </w:r>
          </w:p>
        </w:tc>
        <w:tc>
          <w:tcPr>
            <w:tcW w:w="1300" w:type="dxa"/>
            <w:noWrap w:val="0"/>
            <w:vAlign w:val="center"/>
          </w:tcPr>
          <w:p w14:paraId="01A8BDA0">
            <w:pPr>
              <w:adjustRightInd w:val="0"/>
              <w:snapToGrid w:val="0"/>
              <w:rPr>
                <w:rFonts w:hint="eastAsia" w:ascii="宋体" w:hAnsi="宋体"/>
                <w:color w:val="000000"/>
                <w:sz w:val="24"/>
              </w:rPr>
            </w:pPr>
          </w:p>
        </w:tc>
        <w:tc>
          <w:tcPr>
            <w:tcW w:w="1191" w:type="dxa"/>
            <w:noWrap w:val="0"/>
            <w:vAlign w:val="center"/>
          </w:tcPr>
          <w:p w14:paraId="5544FAD1">
            <w:pPr>
              <w:adjustRightInd w:val="0"/>
              <w:snapToGrid w:val="0"/>
              <w:rPr>
                <w:rFonts w:hint="eastAsia" w:ascii="宋体" w:hAnsi="宋体"/>
                <w:color w:val="000000"/>
                <w:sz w:val="24"/>
              </w:rPr>
            </w:pPr>
            <w:r>
              <w:rPr>
                <w:rFonts w:hint="eastAsia" w:ascii="宋体" w:hAnsi="宋体"/>
                <w:color w:val="000000"/>
                <w:sz w:val="24"/>
              </w:rPr>
              <w:t>　</w:t>
            </w:r>
          </w:p>
        </w:tc>
        <w:tc>
          <w:tcPr>
            <w:tcW w:w="1581" w:type="dxa"/>
            <w:noWrap w:val="0"/>
            <w:vAlign w:val="center"/>
          </w:tcPr>
          <w:p w14:paraId="75A67067">
            <w:pPr>
              <w:adjustRightInd w:val="0"/>
              <w:snapToGrid w:val="0"/>
              <w:rPr>
                <w:rFonts w:hint="eastAsia" w:ascii="宋体" w:hAnsi="宋体"/>
                <w:color w:val="000000"/>
                <w:sz w:val="24"/>
              </w:rPr>
            </w:pPr>
            <w:r>
              <w:rPr>
                <w:rFonts w:hint="eastAsia" w:ascii="宋体" w:hAnsi="宋体"/>
                <w:color w:val="000000"/>
                <w:sz w:val="24"/>
              </w:rPr>
              <w:t>　</w:t>
            </w:r>
          </w:p>
        </w:tc>
        <w:tc>
          <w:tcPr>
            <w:tcW w:w="1221" w:type="dxa"/>
            <w:noWrap w:val="0"/>
            <w:vAlign w:val="center"/>
          </w:tcPr>
          <w:p w14:paraId="046AEFAE">
            <w:pPr>
              <w:adjustRightInd w:val="0"/>
              <w:snapToGrid w:val="0"/>
              <w:rPr>
                <w:rFonts w:hint="eastAsia" w:ascii="宋体" w:hAnsi="宋体"/>
                <w:color w:val="000000"/>
                <w:sz w:val="24"/>
              </w:rPr>
            </w:pPr>
            <w:r>
              <w:rPr>
                <w:rFonts w:hint="eastAsia" w:ascii="宋体" w:hAnsi="宋体"/>
                <w:color w:val="000000"/>
                <w:sz w:val="24"/>
              </w:rPr>
              <w:t>　</w:t>
            </w:r>
          </w:p>
        </w:tc>
      </w:tr>
      <w:tr w14:paraId="6BAB2D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4" w:type="dxa"/>
            <w:noWrap w:val="0"/>
            <w:vAlign w:val="center"/>
          </w:tcPr>
          <w:p w14:paraId="5A5461E2">
            <w:pPr>
              <w:adjustRightInd w:val="0"/>
              <w:snapToGrid w:val="0"/>
              <w:jc w:val="center"/>
              <w:rPr>
                <w:rFonts w:hint="eastAsia" w:ascii="宋体" w:hAnsi="宋体"/>
                <w:color w:val="000000"/>
                <w:sz w:val="24"/>
              </w:rPr>
            </w:pPr>
            <w:r>
              <w:rPr>
                <w:rFonts w:hint="eastAsia" w:ascii="宋体" w:hAnsi="宋体"/>
                <w:color w:val="000000"/>
                <w:sz w:val="24"/>
              </w:rPr>
              <w:t>4</w:t>
            </w:r>
          </w:p>
        </w:tc>
        <w:tc>
          <w:tcPr>
            <w:tcW w:w="1581" w:type="dxa"/>
            <w:noWrap w:val="0"/>
            <w:vAlign w:val="center"/>
          </w:tcPr>
          <w:p w14:paraId="06CC8CEF">
            <w:pPr>
              <w:adjustRightInd w:val="0"/>
              <w:snapToGrid w:val="0"/>
              <w:rPr>
                <w:rFonts w:hint="eastAsia" w:ascii="宋体" w:hAnsi="宋体"/>
                <w:color w:val="000000"/>
                <w:sz w:val="24"/>
              </w:rPr>
            </w:pPr>
            <w:r>
              <w:rPr>
                <w:rFonts w:hint="eastAsia" w:ascii="宋体" w:hAnsi="宋体"/>
                <w:color w:val="000000"/>
                <w:sz w:val="24"/>
              </w:rPr>
              <w:t>　</w:t>
            </w:r>
          </w:p>
        </w:tc>
        <w:tc>
          <w:tcPr>
            <w:tcW w:w="1150" w:type="dxa"/>
            <w:noWrap w:val="0"/>
            <w:vAlign w:val="center"/>
          </w:tcPr>
          <w:p w14:paraId="23CA9DD3">
            <w:pPr>
              <w:adjustRightInd w:val="0"/>
              <w:snapToGrid w:val="0"/>
              <w:rPr>
                <w:rFonts w:hint="eastAsia" w:ascii="宋体" w:hAnsi="宋体"/>
                <w:color w:val="000000"/>
                <w:sz w:val="24"/>
              </w:rPr>
            </w:pPr>
            <w:r>
              <w:rPr>
                <w:rFonts w:hint="eastAsia" w:ascii="宋体" w:hAnsi="宋体"/>
                <w:color w:val="000000"/>
                <w:sz w:val="24"/>
              </w:rPr>
              <w:t>　</w:t>
            </w:r>
          </w:p>
        </w:tc>
        <w:tc>
          <w:tcPr>
            <w:tcW w:w="919" w:type="dxa"/>
            <w:noWrap w:val="0"/>
            <w:vAlign w:val="center"/>
          </w:tcPr>
          <w:p w14:paraId="4A568A5B">
            <w:pPr>
              <w:adjustRightInd w:val="0"/>
              <w:snapToGrid w:val="0"/>
              <w:rPr>
                <w:rFonts w:hint="eastAsia" w:ascii="宋体" w:hAnsi="宋体"/>
                <w:color w:val="000000"/>
                <w:sz w:val="24"/>
              </w:rPr>
            </w:pPr>
          </w:p>
        </w:tc>
        <w:tc>
          <w:tcPr>
            <w:tcW w:w="1190" w:type="dxa"/>
            <w:noWrap w:val="0"/>
            <w:vAlign w:val="center"/>
          </w:tcPr>
          <w:p w14:paraId="10A1D1B0">
            <w:pPr>
              <w:adjustRightInd w:val="0"/>
              <w:snapToGrid w:val="0"/>
              <w:rPr>
                <w:rFonts w:hint="eastAsia" w:ascii="宋体" w:hAnsi="宋体"/>
                <w:color w:val="000000"/>
                <w:sz w:val="24"/>
              </w:rPr>
            </w:pPr>
            <w:r>
              <w:rPr>
                <w:rFonts w:hint="eastAsia" w:ascii="宋体" w:hAnsi="宋体"/>
                <w:color w:val="000000"/>
                <w:sz w:val="24"/>
              </w:rPr>
              <w:t>　</w:t>
            </w:r>
          </w:p>
        </w:tc>
        <w:tc>
          <w:tcPr>
            <w:tcW w:w="1300" w:type="dxa"/>
            <w:noWrap w:val="0"/>
            <w:vAlign w:val="center"/>
          </w:tcPr>
          <w:p w14:paraId="4510133F">
            <w:pPr>
              <w:adjustRightInd w:val="0"/>
              <w:snapToGrid w:val="0"/>
              <w:rPr>
                <w:rFonts w:hint="eastAsia" w:ascii="宋体" w:hAnsi="宋体"/>
                <w:color w:val="000000"/>
                <w:sz w:val="24"/>
              </w:rPr>
            </w:pPr>
          </w:p>
        </w:tc>
        <w:tc>
          <w:tcPr>
            <w:tcW w:w="1191" w:type="dxa"/>
            <w:noWrap w:val="0"/>
            <w:vAlign w:val="center"/>
          </w:tcPr>
          <w:p w14:paraId="1002A9D8">
            <w:pPr>
              <w:adjustRightInd w:val="0"/>
              <w:snapToGrid w:val="0"/>
              <w:rPr>
                <w:rFonts w:hint="eastAsia" w:ascii="宋体" w:hAnsi="宋体"/>
                <w:color w:val="000000"/>
                <w:sz w:val="24"/>
              </w:rPr>
            </w:pPr>
            <w:r>
              <w:rPr>
                <w:rFonts w:hint="eastAsia" w:ascii="宋体" w:hAnsi="宋体"/>
                <w:color w:val="000000"/>
                <w:sz w:val="24"/>
              </w:rPr>
              <w:t>　</w:t>
            </w:r>
          </w:p>
        </w:tc>
        <w:tc>
          <w:tcPr>
            <w:tcW w:w="1581" w:type="dxa"/>
            <w:noWrap w:val="0"/>
            <w:vAlign w:val="center"/>
          </w:tcPr>
          <w:p w14:paraId="1FED63C5">
            <w:pPr>
              <w:adjustRightInd w:val="0"/>
              <w:snapToGrid w:val="0"/>
              <w:rPr>
                <w:rFonts w:hint="eastAsia" w:ascii="宋体" w:hAnsi="宋体"/>
                <w:color w:val="000000"/>
                <w:sz w:val="24"/>
              </w:rPr>
            </w:pPr>
            <w:r>
              <w:rPr>
                <w:rFonts w:hint="eastAsia" w:ascii="宋体" w:hAnsi="宋体"/>
                <w:color w:val="000000"/>
                <w:sz w:val="24"/>
              </w:rPr>
              <w:t>　</w:t>
            </w:r>
          </w:p>
        </w:tc>
        <w:tc>
          <w:tcPr>
            <w:tcW w:w="1221" w:type="dxa"/>
            <w:noWrap w:val="0"/>
            <w:vAlign w:val="center"/>
          </w:tcPr>
          <w:p w14:paraId="105C4630">
            <w:pPr>
              <w:adjustRightInd w:val="0"/>
              <w:snapToGrid w:val="0"/>
              <w:rPr>
                <w:rFonts w:hint="eastAsia" w:ascii="宋体" w:hAnsi="宋体"/>
                <w:color w:val="000000"/>
                <w:sz w:val="24"/>
              </w:rPr>
            </w:pPr>
            <w:r>
              <w:rPr>
                <w:rFonts w:hint="eastAsia" w:ascii="宋体" w:hAnsi="宋体"/>
                <w:color w:val="000000"/>
                <w:sz w:val="24"/>
              </w:rPr>
              <w:t>　</w:t>
            </w:r>
          </w:p>
        </w:tc>
      </w:tr>
      <w:tr w14:paraId="76AB2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4" w:type="dxa"/>
            <w:noWrap w:val="0"/>
            <w:vAlign w:val="center"/>
          </w:tcPr>
          <w:p w14:paraId="5F091547">
            <w:pPr>
              <w:adjustRightInd w:val="0"/>
              <w:snapToGrid w:val="0"/>
              <w:jc w:val="center"/>
              <w:rPr>
                <w:rFonts w:hint="eastAsia" w:ascii="宋体" w:hAnsi="宋体"/>
                <w:color w:val="000000"/>
                <w:sz w:val="24"/>
              </w:rPr>
            </w:pPr>
            <w:r>
              <w:rPr>
                <w:rFonts w:hint="eastAsia" w:ascii="宋体" w:hAnsi="宋体"/>
                <w:color w:val="000000"/>
                <w:sz w:val="24"/>
              </w:rPr>
              <w:t>5</w:t>
            </w:r>
          </w:p>
        </w:tc>
        <w:tc>
          <w:tcPr>
            <w:tcW w:w="1581" w:type="dxa"/>
            <w:noWrap w:val="0"/>
            <w:vAlign w:val="center"/>
          </w:tcPr>
          <w:p w14:paraId="5394C86D">
            <w:pPr>
              <w:adjustRightInd w:val="0"/>
              <w:snapToGrid w:val="0"/>
              <w:rPr>
                <w:rFonts w:hint="eastAsia" w:ascii="宋体" w:hAnsi="宋体"/>
                <w:color w:val="000000"/>
                <w:sz w:val="24"/>
              </w:rPr>
            </w:pPr>
            <w:r>
              <w:rPr>
                <w:rFonts w:hint="eastAsia" w:ascii="宋体" w:hAnsi="宋体"/>
                <w:color w:val="000000"/>
                <w:sz w:val="24"/>
              </w:rPr>
              <w:t>　</w:t>
            </w:r>
          </w:p>
        </w:tc>
        <w:tc>
          <w:tcPr>
            <w:tcW w:w="1150" w:type="dxa"/>
            <w:noWrap w:val="0"/>
            <w:vAlign w:val="center"/>
          </w:tcPr>
          <w:p w14:paraId="2A63738E">
            <w:pPr>
              <w:adjustRightInd w:val="0"/>
              <w:snapToGrid w:val="0"/>
              <w:rPr>
                <w:rFonts w:hint="eastAsia" w:ascii="宋体" w:hAnsi="宋体"/>
                <w:color w:val="000000"/>
                <w:sz w:val="24"/>
              </w:rPr>
            </w:pPr>
            <w:r>
              <w:rPr>
                <w:rFonts w:hint="eastAsia" w:ascii="宋体" w:hAnsi="宋体"/>
                <w:color w:val="000000"/>
                <w:sz w:val="24"/>
              </w:rPr>
              <w:t>　</w:t>
            </w:r>
          </w:p>
        </w:tc>
        <w:tc>
          <w:tcPr>
            <w:tcW w:w="919" w:type="dxa"/>
            <w:noWrap w:val="0"/>
            <w:vAlign w:val="center"/>
          </w:tcPr>
          <w:p w14:paraId="4E75445A">
            <w:pPr>
              <w:adjustRightInd w:val="0"/>
              <w:snapToGrid w:val="0"/>
              <w:rPr>
                <w:rFonts w:hint="eastAsia" w:ascii="宋体" w:hAnsi="宋体"/>
                <w:color w:val="000000"/>
                <w:sz w:val="24"/>
              </w:rPr>
            </w:pPr>
          </w:p>
        </w:tc>
        <w:tc>
          <w:tcPr>
            <w:tcW w:w="1190" w:type="dxa"/>
            <w:noWrap w:val="0"/>
            <w:vAlign w:val="center"/>
          </w:tcPr>
          <w:p w14:paraId="31FC88D8">
            <w:pPr>
              <w:adjustRightInd w:val="0"/>
              <w:snapToGrid w:val="0"/>
              <w:rPr>
                <w:rFonts w:hint="eastAsia" w:ascii="宋体" w:hAnsi="宋体"/>
                <w:color w:val="000000"/>
                <w:sz w:val="24"/>
              </w:rPr>
            </w:pPr>
            <w:r>
              <w:rPr>
                <w:rFonts w:hint="eastAsia" w:ascii="宋体" w:hAnsi="宋体"/>
                <w:color w:val="000000"/>
                <w:sz w:val="24"/>
              </w:rPr>
              <w:t>　</w:t>
            </w:r>
          </w:p>
        </w:tc>
        <w:tc>
          <w:tcPr>
            <w:tcW w:w="1300" w:type="dxa"/>
            <w:noWrap w:val="0"/>
            <w:vAlign w:val="center"/>
          </w:tcPr>
          <w:p w14:paraId="785333E3">
            <w:pPr>
              <w:adjustRightInd w:val="0"/>
              <w:snapToGrid w:val="0"/>
              <w:rPr>
                <w:rFonts w:hint="eastAsia" w:ascii="宋体" w:hAnsi="宋体"/>
                <w:color w:val="000000"/>
                <w:sz w:val="24"/>
              </w:rPr>
            </w:pPr>
          </w:p>
        </w:tc>
        <w:tc>
          <w:tcPr>
            <w:tcW w:w="1191" w:type="dxa"/>
            <w:noWrap w:val="0"/>
            <w:vAlign w:val="center"/>
          </w:tcPr>
          <w:p w14:paraId="66832A39">
            <w:pPr>
              <w:adjustRightInd w:val="0"/>
              <w:snapToGrid w:val="0"/>
              <w:rPr>
                <w:rFonts w:hint="eastAsia" w:ascii="宋体" w:hAnsi="宋体"/>
                <w:color w:val="000000"/>
                <w:sz w:val="24"/>
              </w:rPr>
            </w:pPr>
            <w:r>
              <w:rPr>
                <w:rFonts w:hint="eastAsia" w:ascii="宋体" w:hAnsi="宋体"/>
                <w:color w:val="000000"/>
                <w:sz w:val="24"/>
              </w:rPr>
              <w:t>　</w:t>
            </w:r>
          </w:p>
        </w:tc>
        <w:tc>
          <w:tcPr>
            <w:tcW w:w="1581" w:type="dxa"/>
            <w:noWrap w:val="0"/>
            <w:vAlign w:val="center"/>
          </w:tcPr>
          <w:p w14:paraId="23C03ADA">
            <w:pPr>
              <w:adjustRightInd w:val="0"/>
              <w:snapToGrid w:val="0"/>
              <w:rPr>
                <w:rFonts w:hint="eastAsia" w:ascii="宋体" w:hAnsi="宋体"/>
                <w:color w:val="000000"/>
                <w:sz w:val="24"/>
              </w:rPr>
            </w:pPr>
            <w:r>
              <w:rPr>
                <w:rFonts w:hint="eastAsia" w:ascii="宋体" w:hAnsi="宋体"/>
                <w:color w:val="000000"/>
                <w:sz w:val="24"/>
              </w:rPr>
              <w:t>　</w:t>
            </w:r>
          </w:p>
        </w:tc>
        <w:tc>
          <w:tcPr>
            <w:tcW w:w="1221" w:type="dxa"/>
            <w:noWrap w:val="0"/>
            <w:vAlign w:val="center"/>
          </w:tcPr>
          <w:p w14:paraId="32423052">
            <w:pPr>
              <w:adjustRightInd w:val="0"/>
              <w:snapToGrid w:val="0"/>
              <w:rPr>
                <w:rFonts w:hint="eastAsia" w:ascii="宋体" w:hAnsi="宋体"/>
                <w:color w:val="000000"/>
                <w:sz w:val="24"/>
              </w:rPr>
            </w:pPr>
            <w:r>
              <w:rPr>
                <w:rFonts w:hint="eastAsia" w:ascii="宋体" w:hAnsi="宋体"/>
                <w:color w:val="000000"/>
                <w:sz w:val="24"/>
              </w:rPr>
              <w:t>　</w:t>
            </w:r>
          </w:p>
        </w:tc>
      </w:tr>
      <w:tr w14:paraId="31A37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4" w:type="dxa"/>
            <w:noWrap w:val="0"/>
            <w:vAlign w:val="center"/>
          </w:tcPr>
          <w:p w14:paraId="7897B827">
            <w:pPr>
              <w:adjustRightInd w:val="0"/>
              <w:snapToGrid w:val="0"/>
              <w:jc w:val="center"/>
              <w:rPr>
                <w:rFonts w:hint="eastAsia" w:ascii="宋体" w:hAnsi="宋体"/>
                <w:color w:val="000000"/>
                <w:sz w:val="24"/>
              </w:rPr>
            </w:pPr>
            <w:r>
              <w:rPr>
                <w:rFonts w:hint="eastAsia" w:ascii="宋体" w:hAnsi="宋体"/>
                <w:color w:val="000000"/>
                <w:sz w:val="24"/>
              </w:rPr>
              <w:t>...</w:t>
            </w:r>
          </w:p>
        </w:tc>
        <w:tc>
          <w:tcPr>
            <w:tcW w:w="1581" w:type="dxa"/>
            <w:noWrap w:val="0"/>
            <w:vAlign w:val="center"/>
          </w:tcPr>
          <w:p w14:paraId="57F9E394">
            <w:pPr>
              <w:adjustRightInd w:val="0"/>
              <w:snapToGrid w:val="0"/>
              <w:rPr>
                <w:rFonts w:hint="eastAsia" w:ascii="宋体" w:hAnsi="宋体"/>
                <w:color w:val="000000"/>
                <w:sz w:val="24"/>
              </w:rPr>
            </w:pPr>
          </w:p>
        </w:tc>
        <w:tc>
          <w:tcPr>
            <w:tcW w:w="1150" w:type="dxa"/>
            <w:noWrap w:val="0"/>
            <w:vAlign w:val="center"/>
          </w:tcPr>
          <w:p w14:paraId="14E2C739">
            <w:pPr>
              <w:adjustRightInd w:val="0"/>
              <w:snapToGrid w:val="0"/>
              <w:rPr>
                <w:rFonts w:hint="eastAsia" w:ascii="宋体" w:hAnsi="宋体"/>
                <w:color w:val="000000"/>
                <w:sz w:val="24"/>
              </w:rPr>
            </w:pPr>
          </w:p>
        </w:tc>
        <w:tc>
          <w:tcPr>
            <w:tcW w:w="919" w:type="dxa"/>
            <w:noWrap w:val="0"/>
            <w:vAlign w:val="center"/>
          </w:tcPr>
          <w:p w14:paraId="1495C2D6">
            <w:pPr>
              <w:adjustRightInd w:val="0"/>
              <w:snapToGrid w:val="0"/>
              <w:rPr>
                <w:rFonts w:hint="eastAsia" w:ascii="宋体" w:hAnsi="宋体"/>
                <w:color w:val="000000"/>
                <w:sz w:val="24"/>
              </w:rPr>
            </w:pPr>
          </w:p>
        </w:tc>
        <w:tc>
          <w:tcPr>
            <w:tcW w:w="1190" w:type="dxa"/>
            <w:noWrap w:val="0"/>
            <w:vAlign w:val="center"/>
          </w:tcPr>
          <w:p w14:paraId="1DB66ADA">
            <w:pPr>
              <w:adjustRightInd w:val="0"/>
              <w:snapToGrid w:val="0"/>
              <w:rPr>
                <w:rFonts w:hint="eastAsia" w:ascii="宋体" w:hAnsi="宋体"/>
                <w:color w:val="000000"/>
                <w:sz w:val="24"/>
              </w:rPr>
            </w:pPr>
          </w:p>
        </w:tc>
        <w:tc>
          <w:tcPr>
            <w:tcW w:w="1300" w:type="dxa"/>
            <w:noWrap w:val="0"/>
            <w:vAlign w:val="center"/>
          </w:tcPr>
          <w:p w14:paraId="241C7B1A">
            <w:pPr>
              <w:adjustRightInd w:val="0"/>
              <w:snapToGrid w:val="0"/>
              <w:rPr>
                <w:rFonts w:hint="eastAsia" w:ascii="宋体" w:hAnsi="宋体"/>
                <w:color w:val="000000"/>
                <w:sz w:val="24"/>
              </w:rPr>
            </w:pPr>
          </w:p>
        </w:tc>
        <w:tc>
          <w:tcPr>
            <w:tcW w:w="1191" w:type="dxa"/>
            <w:noWrap w:val="0"/>
            <w:vAlign w:val="center"/>
          </w:tcPr>
          <w:p w14:paraId="479BC326">
            <w:pPr>
              <w:adjustRightInd w:val="0"/>
              <w:snapToGrid w:val="0"/>
              <w:rPr>
                <w:rFonts w:hint="eastAsia" w:ascii="宋体" w:hAnsi="宋体"/>
                <w:color w:val="000000"/>
                <w:sz w:val="24"/>
              </w:rPr>
            </w:pPr>
          </w:p>
        </w:tc>
        <w:tc>
          <w:tcPr>
            <w:tcW w:w="1581" w:type="dxa"/>
            <w:noWrap w:val="0"/>
            <w:vAlign w:val="center"/>
          </w:tcPr>
          <w:p w14:paraId="5C9FC5AC">
            <w:pPr>
              <w:adjustRightInd w:val="0"/>
              <w:snapToGrid w:val="0"/>
              <w:rPr>
                <w:rFonts w:hint="eastAsia" w:ascii="宋体" w:hAnsi="宋体"/>
                <w:color w:val="000000"/>
                <w:sz w:val="24"/>
              </w:rPr>
            </w:pPr>
          </w:p>
        </w:tc>
        <w:tc>
          <w:tcPr>
            <w:tcW w:w="1221" w:type="dxa"/>
            <w:noWrap w:val="0"/>
            <w:vAlign w:val="center"/>
          </w:tcPr>
          <w:p w14:paraId="669E4452">
            <w:pPr>
              <w:adjustRightInd w:val="0"/>
              <w:snapToGrid w:val="0"/>
              <w:rPr>
                <w:rFonts w:hint="eastAsia" w:ascii="宋体" w:hAnsi="宋体"/>
                <w:color w:val="000000"/>
                <w:sz w:val="24"/>
              </w:rPr>
            </w:pPr>
          </w:p>
        </w:tc>
      </w:tr>
    </w:tbl>
    <w:p w14:paraId="2701C822">
      <w:pPr>
        <w:adjustRightInd w:val="0"/>
        <w:snapToGrid w:val="0"/>
        <w:outlineLvl w:val="0"/>
        <w:rPr>
          <w:rFonts w:hint="eastAsia" w:ascii="宋体" w:hAnsi="宋体"/>
          <w:bCs/>
          <w:color w:val="000000"/>
          <w:sz w:val="24"/>
        </w:rPr>
      </w:pPr>
    </w:p>
    <w:p w14:paraId="23D4F040">
      <w:pPr>
        <w:pStyle w:val="233"/>
        <w:rPr>
          <w:rFonts w:hint="eastAsia"/>
          <w:color w:val="000000"/>
        </w:rPr>
      </w:pPr>
    </w:p>
    <w:p w14:paraId="37F7A15F">
      <w:pPr>
        <w:pStyle w:val="17"/>
        <w:rPr>
          <w:rFonts w:hint="eastAsia" w:ascii="宋体" w:hAnsi="宋体"/>
          <w:color w:val="000000"/>
          <w:szCs w:val="21"/>
        </w:rPr>
      </w:pPr>
      <w:r>
        <w:rPr>
          <w:rFonts w:hint="eastAsia" w:ascii="宋体" w:hAnsi="宋体"/>
          <w:color w:val="000000"/>
          <w:szCs w:val="21"/>
        </w:rPr>
        <w:t>注：1、</w:t>
      </w:r>
      <w:r>
        <w:rPr>
          <w:rFonts w:hint="eastAsia"/>
        </w:rPr>
        <w:t>请在本表后</w:t>
      </w:r>
      <w:r>
        <w:rPr>
          <w:rFonts w:hint="eastAsia"/>
          <w:color w:val="000000"/>
        </w:rPr>
        <w:t>提供对应的认证证书扫描件，本表信息与认证证书信息不一致的，以认证证书载明信息为准。</w:t>
      </w:r>
    </w:p>
    <w:p w14:paraId="52BB57BB">
      <w:pPr>
        <w:adjustRightInd w:val="0"/>
        <w:snapToGrid w:val="0"/>
        <w:ind w:firstLine="386"/>
        <w:rPr>
          <w:rFonts w:hint="eastAsia" w:ascii="宋体" w:hAnsi="宋体"/>
          <w:color w:val="000000"/>
          <w:szCs w:val="21"/>
        </w:rPr>
      </w:pPr>
      <w:r>
        <w:rPr>
          <w:rFonts w:hint="eastAsia" w:ascii="宋体" w:hAnsi="宋体"/>
          <w:color w:val="000000"/>
          <w:szCs w:val="21"/>
        </w:rPr>
        <w:t>2、本表填列要求详见本</w:t>
      </w:r>
      <w:r>
        <w:rPr>
          <w:rFonts w:hint="eastAsia" w:ascii="宋体" w:hAnsi="宋体" w:cs="宋体"/>
          <w:color w:val="000000"/>
          <w:kern w:val="0"/>
          <w:szCs w:val="21"/>
          <w:highlight w:val="white"/>
        </w:rPr>
        <w:t>征集文件</w:t>
      </w:r>
      <w:r>
        <w:rPr>
          <w:rFonts w:hint="eastAsia" w:ascii="宋体" w:hAnsi="宋体"/>
          <w:color w:val="000000"/>
          <w:szCs w:val="21"/>
        </w:rPr>
        <w:t>第三章政府采购政策。</w:t>
      </w:r>
    </w:p>
    <w:p w14:paraId="44C36CF3">
      <w:pPr>
        <w:adjustRightInd w:val="0"/>
        <w:snapToGrid w:val="0"/>
        <w:ind w:firstLine="388" w:firstLineChars="200"/>
        <w:rPr>
          <w:rFonts w:hint="eastAsia" w:ascii="宋体" w:hAnsi="宋体"/>
          <w:color w:val="000000"/>
          <w:szCs w:val="21"/>
        </w:rPr>
      </w:pPr>
      <w:r>
        <w:rPr>
          <w:rFonts w:hint="eastAsia" w:ascii="宋体" w:hAnsi="宋体"/>
          <w:color w:val="000000"/>
          <w:szCs w:val="21"/>
        </w:rPr>
        <w:t xml:space="preserve"> </w:t>
      </w:r>
    </w:p>
    <w:p w14:paraId="08A54618">
      <w:pPr>
        <w:adjustRightInd w:val="0"/>
        <w:snapToGrid w:val="0"/>
        <w:ind w:firstLine="388" w:firstLineChars="200"/>
        <w:rPr>
          <w:rFonts w:hint="eastAsia" w:ascii="宋体" w:hAnsi="宋体"/>
          <w:color w:val="000000"/>
          <w:szCs w:val="21"/>
        </w:rPr>
      </w:pPr>
      <w:r>
        <w:rPr>
          <w:rFonts w:hint="eastAsia" w:ascii="宋体" w:hAnsi="宋体"/>
          <w:color w:val="000000"/>
          <w:szCs w:val="21"/>
        </w:rPr>
        <w:t xml:space="preserve"> </w:t>
      </w:r>
    </w:p>
    <w:p w14:paraId="476E9D81">
      <w:pPr>
        <w:pStyle w:val="20"/>
        <w:adjustRightInd w:val="0"/>
        <w:snapToGrid w:val="0"/>
        <w:ind w:firstLine="2912" w:firstLineChars="1300"/>
        <w:rPr>
          <w:rFonts w:hint="eastAsia" w:ascii="宋体" w:hAnsi="宋体" w:eastAsia="宋体"/>
          <w:snapToGrid w:val="0"/>
          <w:color w:val="000000"/>
          <w:kern w:val="0"/>
          <w:sz w:val="24"/>
          <w:szCs w:val="24"/>
        </w:rPr>
      </w:pPr>
    </w:p>
    <w:p w14:paraId="2C9916D6">
      <w:pPr>
        <w:pStyle w:val="20"/>
        <w:adjustRightInd w:val="0"/>
        <w:snapToGrid w:val="0"/>
        <w:ind w:firstLine="2912" w:firstLineChars="1300"/>
        <w:rPr>
          <w:rFonts w:hint="eastAsia" w:ascii="宋体" w:hAnsi="宋体" w:eastAsia="宋体"/>
          <w:snapToGrid w:val="0"/>
          <w:color w:val="000000"/>
          <w:kern w:val="0"/>
          <w:sz w:val="24"/>
          <w:szCs w:val="24"/>
        </w:rPr>
      </w:pPr>
    </w:p>
    <w:p w14:paraId="239B3C18">
      <w:pPr>
        <w:pStyle w:val="230"/>
        <w:tabs>
          <w:tab w:val="left" w:pos="9450"/>
        </w:tabs>
        <w:ind w:right="77" w:rightChars="40" w:firstLine="448" w:firstLineChars="200"/>
        <w:jc w:val="left"/>
        <w:rPr>
          <w:rFonts w:hint="eastAsia" w:ascii="宋体"/>
          <w:color w:val="000000"/>
          <w:sz w:val="24"/>
        </w:rPr>
      </w:pPr>
      <w:r>
        <w:rPr>
          <w:rFonts w:hint="eastAsia" w:ascii="宋体"/>
          <w:color w:val="000000"/>
          <w:sz w:val="24"/>
        </w:rPr>
        <w:t>供 应 商 名 称（签章）：</w:t>
      </w:r>
      <w:r>
        <w:rPr>
          <w:rFonts w:hint="eastAsia" w:ascii="宋体"/>
          <w:color w:val="000000"/>
          <w:sz w:val="24"/>
          <w:u w:val="single"/>
        </w:rPr>
        <w:t xml:space="preserve">                               </w:t>
      </w:r>
    </w:p>
    <w:p w14:paraId="2C3A9FC9">
      <w:pPr>
        <w:pStyle w:val="230"/>
        <w:tabs>
          <w:tab w:val="left" w:pos="9450"/>
        </w:tabs>
        <w:ind w:right="77" w:rightChars="40" w:firstLine="448" w:firstLineChars="200"/>
        <w:jc w:val="left"/>
        <w:rPr>
          <w:rFonts w:hint="eastAsia" w:ascii="宋体"/>
          <w:color w:val="000000"/>
          <w:sz w:val="24"/>
        </w:rPr>
      </w:pPr>
      <w:r>
        <w:rPr>
          <w:rFonts w:hint="eastAsia" w:ascii="宋体"/>
          <w:color w:val="000000"/>
          <w:sz w:val="24"/>
        </w:rPr>
        <w:t>法定代表人（单位负责人）（签章）：</w:t>
      </w:r>
      <w:r>
        <w:rPr>
          <w:rFonts w:hint="eastAsia" w:ascii="宋体"/>
          <w:color w:val="000000"/>
          <w:sz w:val="24"/>
          <w:u w:val="single"/>
        </w:rPr>
        <w:t xml:space="preserve">                     </w:t>
      </w:r>
    </w:p>
    <w:p w14:paraId="2D174267">
      <w:pPr>
        <w:pStyle w:val="20"/>
        <w:adjustRightInd w:val="0"/>
        <w:snapToGrid w:val="0"/>
        <w:ind w:firstLine="2912" w:firstLineChars="1300"/>
        <w:rPr>
          <w:rFonts w:hint="eastAsia" w:ascii="宋体" w:hAnsi="宋体" w:eastAsia="宋体"/>
          <w:snapToGrid w:val="0"/>
          <w:color w:val="000000"/>
          <w:kern w:val="0"/>
          <w:sz w:val="24"/>
          <w:szCs w:val="24"/>
        </w:rPr>
      </w:pPr>
    </w:p>
    <w:p w14:paraId="2E3FF636">
      <w:pPr>
        <w:pStyle w:val="20"/>
        <w:adjustRightInd w:val="0"/>
        <w:snapToGrid w:val="0"/>
        <w:ind w:firstLine="448" w:firstLineChars="200"/>
        <w:rPr>
          <w:rFonts w:hint="eastAsia" w:ascii="宋体" w:hAnsi="宋体" w:eastAsia="宋体"/>
          <w:snapToGrid w:val="0"/>
          <w:color w:val="000000"/>
          <w:kern w:val="0"/>
          <w:sz w:val="24"/>
          <w:szCs w:val="24"/>
        </w:rPr>
      </w:pPr>
      <w:r>
        <w:rPr>
          <w:rFonts w:hint="eastAsia" w:ascii="宋体" w:hAnsi="宋体" w:eastAsia="宋体"/>
          <w:snapToGrid w:val="0"/>
          <w:color w:val="000000"/>
          <w:kern w:val="0"/>
          <w:sz w:val="24"/>
          <w:szCs w:val="24"/>
        </w:rPr>
        <w:t>日期:</w:t>
      </w:r>
      <w:r>
        <w:rPr>
          <w:rFonts w:hint="eastAsia"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rPr>
        <w:t>年</w:t>
      </w:r>
      <w:r>
        <w:rPr>
          <w:rFonts w:hint="eastAsia"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rPr>
        <w:t>月</w:t>
      </w:r>
      <w:r>
        <w:rPr>
          <w:rFonts w:hint="eastAsia"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rPr>
        <w:t>日</w:t>
      </w:r>
    </w:p>
    <w:p w14:paraId="7F5BAFE0">
      <w:pPr>
        <w:pStyle w:val="4"/>
        <w:rPr>
          <w:rFonts w:hint="eastAsia" w:ascii="黑体" w:hAnsi="黑体" w:eastAsia="黑体"/>
          <w:b w:val="0"/>
          <w:bCs w:val="0"/>
          <w:color w:val="000000"/>
          <w:kern w:val="0"/>
          <w:sz w:val="30"/>
          <w:szCs w:val="30"/>
        </w:rPr>
      </w:pPr>
      <w:r>
        <w:rPr>
          <w:rFonts w:ascii="黑体" w:hAnsi="黑体" w:eastAsia="黑体"/>
          <w:b w:val="0"/>
          <w:bCs w:val="0"/>
          <w:color w:val="000000"/>
          <w:kern w:val="0"/>
          <w:sz w:val="30"/>
          <w:szCs w:val="30"/>
        </w:rPr>
        <w:br w:type="page"/>
      </w:r>
      <w:bookmarkStart w:id="100" w:name="_Toc9006527"/>
      <w:r>
        <w:rPr>
          <w:rFonts w:hint="eastAsia" w:ascii="黑体" w:hAnsi="黑体" w:eastAsia="黑体"/>
          <w:b w:val="0"/>
          <w:bCs w:val="0"/>
          <w:color w:val="000000"/>
          <w:kern w:val="0"/>
          <w:sz w:val="30"/>
          <w:szCs w:val="30"/>
        </w:rPr>
        <w:t xml:space="preserve"> 四、节能产品、环境标志产品政府优先采购认证证书一览表</w:t>
      </w:r>
      <w:bookmarkEnd w:id="100"/>
      <w:r>
        <w:rPr>
          <w:rFonts w:hint="eastAsia" w:ascii="宋体" w:hAnsi="宋体"/>
          <w:b w:val="0"/>
          <w:color w:val="000000"/>
          <w:kern w:val="0"/>
          <w:sz w:val="24"/>
        </w:rPr>
        <w:tab/>
      </w:r>
    </w:p>
    <w:p w14:paraId="03FDDFEC">
      <w:pPr>
        <w:jc w:val="center"/>
        <w:rPr>
          <w:rFonts w:hint="eastAsia"/>
          <w:color w:val="000000"/>
        </w:rPr>
      </w:pPr>
      <w:r>
        <w:rPr>
          <w:rFonts w:hint="eastAsia"/>
          <w:color w:val="000000"/>
        </w:rPr>
        <w:t>（如果有，提供）</w:t>
      </w:r>
    </w:p>
    <w:p w14:paraId="2CBC6019">
      <w:pPr>
        <w:jc w:val="center"/>
        <w:rPr>
          <w:rFonts w:hint="eastAsia"/>
          <w:color w:val="000000"/>
        </w:rPr>
      </w:pPr>
    </w:p>
    <w:tbl>
      <w:tblPr>
        <w:tblStyle w:val="52"/>
        <w:tblpPr w:leftFromText="180" w:rightFromText="180" w:vertAnchor="text" w:horzAnchor="page" w:tblpXSpec="center" w:tblpY="108"/>
        <w:tblOverlap w:val="never"/>
        <w:tblW w:w="108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581"/>
        <w:gridCol w:w="1150"/>
        <w:gridCol w:w="919"/>
        <w:gridCol w:w="1190"/>
        <w:gridCol w:w="1300"/>
        <w:gridCol w:w="1191"/>
        <w:gridCol w:w="1581"/>
        <w:gridCol w:w="1221"/>
      </w:tblGrid>
      <w:tr w14:paraId="0485E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4" w:type="dxa"/>
            <w:noWrap w:val="0"/>
            <w:vAlign w:val="center"/>
          </w:tcPr>
          <w:p w14:paraId="7DE5D8B4">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序号</w:t>
            </w:r>
          </w:p>
        </w:tc>
        <w:tc>
          <w:tcPr>
            <w:tcW w:w="1581" w:type="dxa"/>
            <w:noWrap w:val="0"/>
            <w:vAlign w:val="center"/>
          </w:tcPr>
          <w:p w14:paraId="3B75299E">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rPr>
              <w:t>标的</w:t>
            </w:r>
            <w:r>
              <w:rPr>
                <w:rFonts w:hint="eastAsia" w:ascii="黑体" w:hAnsi="黑体" w:eastAsia="黑体" w:cs="黑体"/>
                <w:color w:val="000000"/>
                <w:sz w:val="24"/>
                <w:lang w:val="zh-CN"/>
              </w:rPr>
              <w:t>名称</w:t>
            </w:r>
          </w:p>
        </w:tc>
        <w:tc>
          <w:tcPr>
            <w:tcW w:w="1150" w:type="dxa"/>
            <w:noWrap w:val="0"/>
            <w:vAlign w:val="center"/>
          </w:tcPr>
          <w:p w14:paraId="3284FEC6">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品目</w:t>
            </w:r>
          </w:p>
        </w:tc>
        <w:tc>
          <w:tcPr>
            <w:tcW w:w="919" w:type="dxa"/>
            <w:noWrap w:val="0"/>
            <w:vAlign w:val="center"/>
          </w:tcPr>
          <w:p w14:paraId="25CCC6B3">
            <w:pPr>
              <w:autoSpaceDE w:val="0"/>
              <w:autoSpaceDN w:val="0"/>
              <w:adjustRightInd w:val="0"/>
              <w:jc w:val="center"/>
              <w:rPr>
                <w:rFonts w:hint="eastAsia" w:ascii="黑体" w:hAnsi="黑体" w:eastAsia="黑体" w:cs="黑体"/>
                <w:color w:val="000000"/>
                <w:sz w:val="24"/>
              </w:rPr>
            </w:pPr>
            <w:r>
              <w:rPr>
                <w:rFonts w:hint="eastAsia" w:ascii="黑体" w:hAnsi="黑体" w:eastAsia="黑体" w:cs="黑体"/>
                <w:color w:val="000000"/>
                <w:sz w:val="24"/>
              </w:rPr>
              <w:t>品牌</w:t>
            </w:r>
          </w:p>
        </w:tc>
        <w:tc>
          <w:tcPr>
            <w:tcW w:w="1190" w:type="dxa"/>
            <w:noWrap w:val="0"/>
            <w:vAlign w:val="center"/>
          </w:tcPr>
          <w:p w14:paraId="42313CF9">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规格型号</w:t>
            </w:r>
          </w:p>
        </w:tc>
        <w:tc>
          <w:tcPr>
            <w:tcW w:w="1300" w:type="dxa"/>
            <w:noWrap w:val="0"/>
            <w:vAlign w:val="center"/>
          </w:tcPr>
          <w:p w14:paraId="2BB180A2">
            <w:pPr>
              <w:autoSpaceDE w:val="0"/>
              <w:autoSpaceDN w:val="0"/>
              <w:adjustRightInd w:val="0"/>
              <w:jc w:val="center"/>
              <w:rPr>
                <w:rFonts w:hint="eastAsia" w:ascii="黑体" w:hAnsi="黑体" w:eastAsia="黑体" w:cs="黑体"/>
                <w:color w:val="000000"/>
                <w:sz w:val="24"/>
              </w:rPr>
            </w:pPr>
            <w:r>
              <w:rPr>
                <w:rFonts w:hint="eastAsia" w:ascii="黑体" w:hAnsi="黑体" w:eastAsia="黑体" w:cs="黑体"/>
                <w:color w:val="000000"/>
                <w:sz w:val="24"/>
              </w:rPr>
              <w:t xml:space="preserve">生产者 </w:t>
            </w:r>
          </w:p>
          <w:p w14:paraId="060473D2">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rPr>
              <w:t>（制造商）</w:t>
            </w:r>
          </w:p>
        </w:tc>
        <w:tc>
          <w:tcPr>
            <w:tcW w:w="1191" w:type="dxa"/>
            <w:noWrap w:val="0"/>
            <w:vAlign w:val="center"/>
          </w:tcPr>
          <w:p w14:paraId="3AE9C1A4">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证书编号</w:t>
            </w:r>
          </w:p>
        </w:tc>
        <w:tc>
          <w:tcPr>
            <w:tcW w:w="1581" w:type="dxa"/>
            <w:noWrap w:val="0"/>
            <w:vAlign w:val="center"/>
          </w:tcPr>
          <w:p w14:paraId="6660A441">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证书到期日期</w:t>
            </w:r>
          </w:p>
        </w:tc>
        <w:tc>
          <w:tcPr>
            <w:tcW w:w="1221" w:type="dxa"/>
            <w:noWrap w:val="0"/>
            <w:vAlign w:val="center"/>
          </w:tcPr>
          <w:p w14:paraId="30125710">
            <w:pPr>
              <w:autoSpaceDE w:val="0"/>
              <w:autoSpaceDN w:val="0"/>
              <w:adjustRightInd w:val="0"/>
              <w:jc w:val="center"/>
              <w:rPr>
                <w:rFonts w:hint="eastAsia" w:ascii="黑体" w:hAnsi="黑体" w:eastAsia="黑体" w:cs="黑体"/>
                <w:color w:val="000000"/>
                <w:sz w:val="24"/>
                <w:lang w:val="zh-CN"/>
              </w:rPr>
            </w:pPr>
            <w:r>
              <w:rPr>
                <w:rFonts w:hint="eastAsia" w:ascii="黑体" w:hAnsi="黑体" w:eastAsia="黑体" w:cs="黑体"/>
                <w:color w:val="000000"/>
                <w:sz w:val="24"/>
                <w:lang w:val="zh-CN"/>
              </w:rPr>
              <w:t>发证机构</w:t>
            </w:r>
          </w:p>
        </w:tc>
      </w:tr>
      <w:tr w14:paraId="28B2D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4" w:type="dxa"/>
            <w:noWrap w:val="0"/>
            <w:vAlign w:val="center"/>
          </w:tcPr>
          <w:p w14:paraId="59523293">
            <w:pPr>
              <w:adjustRightInd w:val="0"/>
              <w:snapToGrid w:val="0"/>
              <w:jc w:val="center"/>
              <w:rPr>
                <w:rFonts w:hint="eastAsia" w:ascii="宋体" w:hAnsi="宋体"/>
                <w:color w:val="000000"/>
                <w:sz w:val="24"/>
              </w:rPr>
            </w:pPr>
            <w:r>
              <w:rPr>
                <w:rFonts w:hint="eastAsia" w:ascii="宋体" w:hAnsi="宋体"/>
                <w:color w:val="000000"/>
                <w:sz w:val="24"/>
              </w:rPr>
              <w:t>1</w:t>
            </w:r>
          </w:p>
        </w:tc>
        <w:tc>
          <w:tcPr>
            <w:tcW w:w="1581" w:type="dxa"/>
            <w:noWrap w:val="0"/>
            <w:vAlign w:val="center"/>
          </w:tcPr>
          <w:p w14:paraId="543E4100">
            <w:pPr>
              <w:adjustRightInd w:val="0"/>
              <w:snapToGrid w:val="0"/>
              <w:rPr>
                <w:rFonts w:hint="eastAsia" w:ascii="宋体" w:hAnsi="宋体"/>
                <w:color w:val="000000"/>
                <w:sz w:val="24"/>
              </w:rPr>
            </w:pPr>
            <w:r>
              <w:rPr>
                <w:rFonts w:hint="eastAsia" w:ascii="宋体" w:hAnsi="宋体"/>
                <w:color w:val="000000"/>
                <w:sz w:val="24"/>
              </w:rPr>
              <w:t>　</w:t>
            </w:r>
          </w:p>
        </w:tc>
        <w:tc>
          <w:tcPr>
            <w:tcW w:w="1150" w:type="dxa"/>
            <w:noWrap w:val="0"/>
            <w:vAlign w:val="center"/>
          </w:tcPr>
          <w:p w14:paraId="17594D49">
            <w:pPr>
              <w:adjustRightInd w:val="0"/>
              <w:snapToGrid w:val="0"/>
              <w:rPr>
                <w:rFonts w:hint="eastAsia" w:ascii="宋体" w:hAnsi="宋体"/>
                <w:color w:val="000000"/>
                <w:sz w:val="24"/>
              </w:rPr>
            </w:pPr>
            <w:r>
              <w:rPr>
                <w:rFonts w:hint="eastAsia" w:ascii="宋体" w:hAnsi="宋体"/>
                <w:color w:val="000000"/>
                <w:sz w:val="24"/>
              </w:rPr>
              <w:t>　</w:t>
            </w:r>
          </w:p>
        </w:tc>
        <w:tc>
          <w:tcPr>
            <w:tcW w:w="919" w:type="dxa"/>
            <w:noWrap w:val="0"/>
            <w:vAlign w:val="center"/>
          </w:tcPr>
          <w:p w14:paraId="3D3DEE44">
            <w:pPr>
              <w:adjustRightInd w:val="0"/>
              <w:snapToGrid w:val="0"/>
              <w:rPr>
                <w:rFonts w:hint="eastAsia" w:ascii="宋体" w:hAnsi="宋体"/>
                <w:color w:val="000000"/>
                <w:sz w:val="24"/>
              </w:rPr>
            </w:pPr>
          </w:p>
        </w:tc>
        <w:tc>
          <w:tcPr>
            <w:tcW w:w="1190" w:type="dxa"/>
            <w:noWrap w:val="0"/>
            <w:vAlign w:val="center"/>
          </w:tcPr>
          <w:p w14:paraId="1092C8BB">
            <w:pPr>
              <w:adjustRightInd w:val="0"/>
              <w:snapToGrid w:val="0"/>
              <w:rPr>
                <w:rFonts w:hint="eastAsia" w:ascii="宋体" w:hAnsi="宋体"/>
                <w:color w:val="000000"/>
                <w:sz w:val="24"/>
              </w:rPr>
            </w:pPr>
            <w:r>
              <w:rPr>
                <w:rFonts w:hint="eastAsia" w:ascii="宋体" w:hAnsi="宋体"/>
                <w:color w:val="000000"/>
                <w:sz w:val="24"/>
              </w:rPr>
              <w:t>　</w:t>
            </w:r>
          </w:p>
        </w:tc>
        <w:tc>
          <w:tcPr>
            <w:tcW w:w="1300" w:type="dxa"/>
            <w:noWrap w:val="0"/>
            <w:vAlign w:val="center"/>
          </w:tcPr>
          <w:p w14:paraId="64683CA2">
            <w:pPr>
              <w:adjustRightInd w:val="0"/>
              <w:snapToGrid w:val="0"/>
              <w:rPr>
                <w:rFonts w:hint="eastAsia" w:ascii="宋体" w:hAnsi="宋体"/>
                <w:color w:val="000000"/>
                <w:sz w:val="24"/>
              </w:rPr>
            </w:pPr>
          </w:p>
        </w:tc>
        <w:tc>
          <w:tcPr>
            <w:tcW w:w="1191" w:type="dxa"/>
            <w:noWrap w:val="0"/>
            <w:vAlign w:val="center"/>
          </w:tcPr>
          <w:p w14:paraId="3D70FC52">
            <w:pPr>
              <w:adjustRightInd w:val="0"/>
              <w:snapToGrid w:val="0"/>
              <w:rPr>
                <w:rFonts w:hint="eastAsia" w:ascii="宋体" w:hAnsi="宋体"/>
                <w:color w:val="000000"/>
                <w:sz w:val="24"/>
              </w:rPr>
            </w:pPr>
            <w:r>
              <w:rPr>
                <w:rFonts w:hint="eastAsia" w:ascii="宋体" w:hAnsi="宋体"/>
                <w:color w:val="000000"/>
                <w:sz w:val="24"/>
              </w:rPr>
              <w:t>　</w:t>
            </w:r>
          </w:p>
        </w:tc>
        <w:tc>
          <w:tcPr>
            <w:tcW w:w="1581" w:type="dxa"/>
            <w:noWrap w:val="0"/>
            <w:vAlign w:val="center"/>
          </w:tcPr>
          <w:p w14:paraId="1CAB7611">
            <w:pPr>
              <w:adjustRightInd w:val="0"/>
              <w:snapToGrid w:val="0"/>
              <w:rPr>
                <w:rFonts w:hint="eastAsia" w:ascii="宋体" w:hAnsi="宋体"/>
                <w:color w:val="000000"/>
                <w:sz w:val="24"/>
              </w:rPr>
            </w:pPr>
            <w:r>
              <w:rPr>
                <w:rFonts w:hint="eastAsia" w:ascii="宋体" w:hAnsi="宋体"/>
                <w:color w:val="000000"/>
                <w:sz w:val="24"/>
              </w:rPr>
              <w:t>　</w:t>
            </w:r>
          </w:p>
        </w:tc>
        <w:tc>
          <w:tcPr>
            <w:tcW w:w="1221" w:type="dxa"/>
            <w:noWrap w:val="0"/>
            <w:vAlign w:val="center"/>
          </w:tcPr>
          <w:p w14:paraId="51F32D05">
            <w:pPr>
              <w:adjustRightInd w:val="0"/>
              <w:snapToGrid w:val="0"/>
              <w:rPr>
                <w:rFonts w:hint="eastAsia" w:ascii="宋体" w:hAnsi="宋体"/>
                <w:color w:val="000000"/>
                <w:sz w:val="24"/>
              </w:rPr>
            </w:pPr>
            <w:r>
              <w:rPr>
                <w:rFonts w:hint="eastAsia" w:ascii="宋体" w:hAnsi="宋体"/>
                <w:color w:val="000000"/>
                <w:sz w:val="24"/>
              </w:rPr>
              <w:t>　</w:t>
            </w:r>
          </w:p>
        </w:tc>
      </w:tr>
      <w:tr w14:paraId="0B899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4" w:type="dxa"/>
            <w:noWrap w:val="0"/>
            <w:vAlign w:val="center"/>
          </w:tcPr>
          <w:p w14:paraId="2AEA07D7">
            <w:pPr>
              <w:adjustRightInd w:val="0"/>
              <w:snapToGrid w:val="0"/>
              <w:jc w:val="center"/>
              <w:rPr>
                <w:rFonts w:hint="eastAsia" w:ascii="宋体" w:hAnsi="宋体"/>
                <w:color w:val="000000"/>
                <w:sz w:val="24"/>
              </w:rPr>
            </w:pPr>
            <w:r>
              <w:rPr>
                <w:rFonts w:hint="eastAsia" w:ascii="宋体" w:hAnsi="宋体"/>
                <w:color w:val="000000"/>
                <w:sz w:val="24"/>
              </w:rPr>
              <w:t>2</w:t>
            </w:r>
          </w:p>
        </w:tc>
        <w:tc>
          <w:tcPr>
            <w:tcW w:w="1581" w:type="dxa"/>
            <w:noWrap w:val="0"/>
            <w:vAlign w:val="center"/>
          </w:tcPr>
          <w:p w14:paraId="5F111C56">
            <w:pPr>
              <w:adjustRightInd w:val="0"/>
              <w:snapToGrid w:val="0"/>
              <w:rPr>
                <w:rFonts w:hint="eastAsia" w:ascii="宋体" w:hAnsi="宋体"/>
                <w:color w:val="000000"/>
                <w:sz w:val="24"/>
              </w:rPr>
            </w:pPr>
            <w:r>
              <w:rPr>
                <w:rFonts w:hint="eastAsia" w:ascii="宋体" w:hAnsi="宋体"/>
                <w:color w:val="000000"/>
                <w:sz w:val="24"/>
              </w:rPr>
              <w:t>　</w:t>
            </w:r>
          </w:p>
        </w:tc>
        <w:tc>
          <w:tcPr>
            <w:tcW w:w="1150" w:type="dxa"/>
            <w:noWrap w:val="0"/>
            <w:vAlign w:val="center"/>
          </w:tcPr>
          <w:p w14:paraId="1B8F3F39">
            <w:pPr>
              <w:adjustRightInd w:val="0"/>
              <w:snapToGrid w:val="0"/>
              <w:rPr>
                <w:rFonts w:hint="eastAsia" w:ascii="宋体" w:hAnsi="宋体"/>
                <w:color w:val="000000"/>
                <w:sz w:val="24"/>
              </w:rPr>
            </w:pPr>
            <w:r>
              <w:rPr>
                <w:rFonts w:hint="eastAsia" w:ascii="宋体" w:hAnsi="宋体"/>
                <w:color w:val="000000"/>
                <w:sz w:val="24"/>
              </w:rPr>
              <w:t>　</w:t>
            </w:r>
          </w:p>
        </w:tc>
        <w:tc>
          <w:tcPr>
            <w:tcW w:w="919" w:type="dxa"/>
            <w:noWrap w:val="0"/>
            <w:vAlign w:val="center"/>
          </w:tcPr>
          <w:p w14:paraId="2948ECB1">
            <w:pPr>
              <w:adjustRightInd w:val="0"/>
              <w:snapToGrid w:val="0"/>
              <w:rPr>
                <w:rFonts w:hint="eastAsia" w:ascii="宋体" w:hAnsi="宋体"/>
                <w:color w:val="000000"/>
                <w:sz w:val="24"/>
              </w:rPr>
            </w:pPr>
          </w:p>
        </w:tc>
        <w:tc>
          <w:tcPr>
            <w:tcW w:w="1190" w:type="dxa"/>
            <w:noWrap w:val="0"/>
            <w:vAlign w:val="center"/>
          </w:tcPr>
          <w:p w14:paraId="2A2D814B">
            <w:pPr>
              <w:adjustRightInd w:val="0"/>
              <w:snapToGrid w:val="0"/>
              <w:rPr>
                <w:rFonts w:hint="eastAsia" w:ascii="宋体" w:hAnsi="宋体"/>
                <w:color w:val="000000"/>
                <w:sz w:val="24"/>
              </w:rPr>
            </w:pPr>
            <w:r>
              <w:rPr>
                <w:rFonts w:hint="eastAsia" w:ascii="宋体" w:hAnsi="宋体"/>
                <w:color w:val="000000"/>
                <w:sz w:val="24"/>
              </w:rPr>
              <w:t>　</w:t>
            </w:r>
          </w:p>
        </w:tc>
        <w:tc>
          <w:tcPr>
            <w:tcW w:w="1300" w:type="dxa"/>
            <w:noWrap w:val="0"/>
            <w:vAlign w:val="center"/>
          </w:tcPr>
          <w:p w14:paraId="10E5DC0D">
            <w:pPr>
              <w:adjustRightInd w:val="0"/>
              <w:snapToGrid w:val="0"/>
              <w:rPr>
                <w:rFonts w:hint="eastAsia" w:ascii="宋体" w:hAnsi="宋体"/>
                <w:color w:val="000000"/>
                <w:sz w:val="24"/>
              </w:rPr>
            </w:pPr>
          </w:p>
        </w:tc>
        <w:tc>
          <w:tcPr>
            <w:tcW w:w="1191" w:type="dxa"/>
            <w:noWrap w:val="0"/>
            <w:vAlign w:val="center"/>
          </w:tcPr>
          <w:p w14:paraId="05B9768C">
            <w:pPr>
              <w:adjustRightInd w:val="0"/>
              <w:snapToGrid w:val="0"/>
              <w:rPr>
                <w:rFonts w:hint="eastAsia" w:ascii="宋体" w:hAnsi="宋体"/>
                <w:color w:val="000000"/>
                <w:sz w:val="24"/>
              </w:rPr>
            </w:pPr>
            <w:r>
              <w:rPr>
                <w:rFonts w:hint="eastAsia" w:ascii="宋体" w:hAnsi="宋体"/>
                <w:color w:val="000000"/>
                <w:sz w:val="24"/>
              </w:rPr>
              <w:t>　</w:t>
            </w:r>
          </w:p>
        </w:tc>
        <w:tc>
          <w:tcPr>
            <w:tcW w:w="1581" w:type="dxa"/>
            <w:noWrap w:val="0"/>
            <w:vAlign w:val="center"/>
          </w:tcPr>
          <w:p w14:paraId="03DD5E81">
            <w:pPr>
              <w:adjustRightInd w:val="0"/>
              <w:snapToGrid w:val="0"/>
              <w:rPr>
                <w:rFonts w:hint="eastAsia" w:ascii="宋体" w:hAnsi="宋体"/>
                <w:color w:val="000000"/>
                <w:sz w:val="24"/>
              </w:rPr>
            </w:pPr>
            <w:r>
              <w:rPr>
                <w:rFonts w:hint="eastAsia" w:ascii="宋体" w:hAnsi="宋体"/>
                <w:color w:val="000000"/>
                <w:sz w:val="24"/>
              </w:rPr>
              <w:t>　</w:t>
            </w:r>
          </w:p>
        </w:tc>
        <w:tc>
          <w:tcPr>
            <w:tcW w:w="1221" w:type="dxa"/>
            <w:noWrap w:val="0"/>
            <w:vAlign w:val="center"/>
          </w:tcPr>
          <w:p w14:paraId="739017F5">
            <w:pPr>
              <w:adjustRightInd w:val="0"/>
              <w:snapToGrid w:val="0"/>
              <w:rPr>
                <w:rFonts w:hint="eastAsia" w:ascii="宋体" w:hAnsi="宋体"/>
                <w:color w:val="000000"/>
                <w:sz w:val="24"/>
              </w:rPr>
            </w:pPr>
            <w:r>
              <w:rPr>
                <w:rFonts w:hint="eastAsia" w:ascii="宋体" w:hAnsi="宋体"/>
                <w:color w:val="000000"/>
                <w:sz w:val="24"/>
              </w:rPr>
              <w:t>　</w:t>
            </w:r>
          </w:p>
        </w:tc>
      </w:tr>
      <w:tr w14:paraId="2EDA7D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4" w:type="dxa"/>
            <w:noWrap w:val="0"/>
            <w:vAlign w:val="center"/>
          </w:tcPr>
          <w:p w14:paraId="270948E1">
            <w:pPr>
              <w:adjustRightInd w:val="0"/>
              <w:snapToGrid w:val="0"/>
              <w:jc w:val="center"/>
              <w:rPr>
                <w:rFonts w:hint="eastAsia" w:ascii="宋体" w:hAnsi="宋体"/>
                <w:color w:val="000000"/>
                <w:sz w:val="24"/>
              </w:rPr>
            </w:pPr>
            <w:r>
              <w:rPr>
                <w:rFonts w:hint="eastAsia" w:ascii="宋体" w:hAnsi="宋体"/>
                <w:color w:val="000000"/>
                <w:sz w:val="24"/>
              </w:rPr>
              <w:t>3</w:t>
            </w:r>
          </w:p>
        </w:tc>
        <w:tc>
          <w:tcPr>
            <w:tcW w:w="1581" w:type="dxa"/>
            <w:noWrap w:val="0"/>
            <w:vAlign w:val="center"/>
          </w:tcPr>
          <w:p w14:paraId="2C05377A">
            <w:pPr>
              <w:adjustRightInd w:val="0"/>
              <w:snapToGrid w:val="0"/>
              <w:rPr>
                <w:rFonts w:hint="eastAsia" w:ascii="宋体" w:hAnsi="宋体"/>
                <w:color w:val="000000"/>
                <w:sz w:val="24"/>
              </w:rPr>
            </w:pPr>
            <w:r>
              <w:rPr>
                <w:rFonts w:hint="eastAsia" w:ascii="宋体" w:hAnsi="宋体"/>
                <w:color w:val="000000"/>
                <w:sz w:val="24"/>
              </w:rPr>
              <w:t>　</w:t>
            </w:r>
          </w:p>
        </w:tc>
        <w:tc>
          <w:tcPr>
            <w:tcW w:w="1150" w:type="dxa"/>
            <w:noWrap w:val="0"/>
            <w:vAlign w:val="center"/>
          </w:tcPr>
          <w:p w14:paraId="01BD184E">
            <w:pPr>
              <w:adjustRightInd w:val="0"/>
              <w:snapToGrid w:val="0"/>
              <w:rPr>
                <w:rFonts w:hint="eastAsia" w:ascii="宋体" w:hAnsi="宋体"/>
                <w:color w:val="000000"/>
                <w:sz w:val="24"/>
              </w:rPr>
            </w:pPr>
            <w:r>
              <w:rPr>
                <w:rFonts w:hint="eastAsia" w:ascii="宋体" w:hAnsi="宋体"/>
                <w:color w:val="000000"/>
                <w:sz w:val="24"/>
              </w:rPr>
              <w:t>　</w:t>
            </w:r>
          </w:p>
        </w:tc>
        <w:tc>
          <w:tcPr>
            <w:tcW w:w="919" w:type="dxa"/>
            <w:noWrap w:val="0"/>
            <w:vAlign w:val="center"/>
          </w:tcPr>
          <w:p w14:paraId="5FCF56FD">
            <w:pPr>
              <w:adjustRightInd w:val="0"/>
              <w:snapToGrid w:val="0"/>
              <w:rPr>
                <w:rFonts w:hint="eastAsia" w:ascii="宋体" w:hAnsi="宋体"/>
                <w:color w:val="000000"/>
                <w:sz w:val="24"/>
              </w:rPr>
            </w:pPr>
          </w:p>
        </w:tc>
        <w:tc>
          <w:tcPr>
            <w:tcW w:w="1190" w:type="dxa"/>
            <w:noWrap w:val="0"/>
            <w:vAlign w:val="center"/>
          </w:tcPr>
          <w:p w14:paraId="0D88911F">
            <w:pPr>
              <w:adjustRightInd w:val="0"/>
              <w:snapToGrid w:val="0"/>
              <w:rPr>
                <w:rFonts w:hint="eastAsia" w:ascii="宋体" w:hAnsi="宋体"/>
                <w:color w:val="000000"/>
                <w:sz w:val="24"/>
              </w:rPr>
            </w:pPr>
            <w:r>
              <w:rPr>
                <w:rFonts w:hint="eastAsia" w:ascii="宋体" w:hAnsi="宋体"/>
                <w:color w:val="000000"/>
                <w:sz w:val="24"/>
              </w:rPr>
              <w:t>　</w:t>
            </w:r>
          </w:p>
        </w:tc>
        <w:tc>
          <w:tcPr>
            <w:tcW w:w="1300" w:type="dxa"/>
            <w:noWrap w:val="0"/>
            <w:vAlign w:val="center"/>
          </w:tcPr>
          <w:p w14:paraId="5C5C1BA1">
            <w:pPr>
              <w:adjustRightInd w:val="0"/>
              <w:snapToGrid w:val="0"/>
              <w:rPr>
                <w:rFonts w:hint="eastAsia" w:ascii="宋体" w:hAnsi="宋体"/>
                <w:color w:val="000000"/>
                <w:sz w:val="24"/>
              </w:rPr>
            </w:pPr>
          </w:p>
        </w:tc>
        <w:tc>
          <w:tcPr>
            <w:tcW w:w="1191" w:type="dxa"/>
            <w:noWrap w:val="0"/>
            <w:vAlign w:val="center"/>
          </w:tcPr>
          <w:p w14:paraId="2466C506">
            <w:pPr>
              <w:adjustRightInd w:val="0"/>
              <w:snapToGrid w:val="0"/>
              <w:rPr>
                <w:rFonts w:hint="eastAsia" w:ascii="宋体" w:hAnsi="宋体"/>
                <w:color w:val="000000"/>
                <w:sz w:val="24"/>
              </w:rPr>
            </w:pPr>
            <w:r>
              <w:rPr>
                <w:rFonts w:hint="eastAsia" w:ascii="宋体" w:hAnsi="宋体"/>
                <w:color w:val="000000"/>
                <w:sz w:val="24"/>
              </w:rPr>
              <w:t>　</w:t>
            </w:r>
          </w:p>
        </w:tc>
        <w:tc>
          <w:tcPr>
            <w:tcW w:w="1581" w:type="dxa"/>
            <w:noWrap w:val="0"/>
            <w:vAlign w:val="center"/>
          </w:tcPr>
          <w:p w14:paraId="57E0618F">
            <w:pPr>
              <w:adjustRightInd w:val="0"/>
              <w:snapToGrid w:val="0"/>
              <w:rPr>
                <w:rFonts w:hint="eastAsia" w:ascii="宋体" w:hAnsi="宋体"/>
                <w:color w:val="000000"/>
                <w:sz w:val="24"/>
              </w:rPr>
            </w:pPr>
            <w:r>
              <w:rPr>
                <w:rFonts w:hint="eastAsia" w:ascii="宋体" w:hAnsi="宋体"/>
                <w:color w:val="000000"/>
                <w:sz w:val="24"/>
              </w:rPr>
              <w:t>　</w:t>
            </w:r>
          </w:p>
        </w:tc>
        <w:tc>
          <w:tcPr>
            <w:tcW w:w="1221" w:type="dxa"/>
            <w:noWrap w:val="0"/>
            <w:vAlign w:val="center"/>
          </w:tcPr>
          <w:p w14:paraId="5EADFABB">
            <w:pPr>
              <w:adjustRightInd w:val="0"/>
              <w:snapToGrid w:val="0"/>
              <w:rPr>
                <w:rFonts w:hint="eastAsia" w:ascii="宋体" w:hAnsi="宋体"/>
                <w:color w:val="000000"/>
                <w:sz w:val="24"/>
              </w:rPr>
            </w:pPr>
            <w:r>
              <w:rPr>
                <w:rFonts w:hint="eastAsia" w:ascii="宋体" w:hAnsi="宋体"/>
                <w:color w:val="000000"/>
                <w:sz w:val="24"/>
              </w:rPr>
              <w:t>　</w:t>
            </w:r>
          </w:p>
        </w:tc>
      </w:tr>
      <w:tr w14:paraId="6B6B0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4" w:type="dxa"/>
            <w:noWrap w:val="0"/>
            <w:vAlign w:val="center"/>
          </w:tcPr>
          <w:p w14:paraId="2BCF2306">
            <w:pPr>
              <w:adjustRightInd w:val="0"/>
              <w:snapToGrid w:val="0"/>
              <w:jc w:val="center"/>
              <w:rPr>
                <w:rFonts w:hint="eastAsia" w:ascii="宋体" w:hAnsi="宋体"/>
                <w:color w:val="000000"/>
                <w:sz w:val="24"/>
              </w:rPr>
            </w:pPr>
            <w:r>
              <w:rPr>
                <w:rFonts w:hint="eastAsia" w:ascii="宋体" w:hAnsi="宋体"/>
                <w:color w:val="000000"/>
                <w:sz w:val="24"/>
              </w:rPr>
              <w:t>4</w:t>
            </w:r>
          </w:p>
        </w:tc>
        <w:tc>
          <w:tcPr>
            <w:tcW w:w="1581" w:type="dxa"/>
            <w:noWrap w:val="0"/>
            <w:vAlign w:val="center"/>
          </w:tcPr>
          <w:p w14:paraId="2FE8394F">
            <w:pPr>
              <w:adjustRightInd w:val="0"/>
              <w:snapToGrid w:val="0"/>
              <w:rPr>
                <w:rFonts w:hint="eastAsia" w:ascii="宋体" w:hAnsi="宋体"/>
                <w:color w:val="000000"/>
                <w:sz w:val="24"/>
              </w:rPr>
            </w:pPr>
            <w:r>
              <w:rPr>
                <w:rFonts w:hint="eastAsia" w:ascii="宋体" w:hAnsi="宋体"/>
                <w:color w:val="000000"/>
                <w:sz w:val="24"/>
              </w:rPr>
              <w:t>　</w:t>
            </w:r>
          </w:p>
        </w:tc>
        <w:tc>
          <w:tcPr>
            <w:tcW w:w="1150" w:type="dxa"/>
            <w:noWrap w:val="0"/>
            <w:vAlign w:val="center"/>
          </w:tcPr>
          <w:p w14:paraId="34FEAD78">
            <w:pPr>
              <w:adjustRightInd w:val="0"/>
              <w:snapToGrid w:val="0"/>
              <w:rPr>
                <w:rFonts w:hint="eastAsia" w:ascii="宋体" w:hAnsi="宋体"/>
                <w:color w:val="000000"/>
                <w:sz w:val="24"/>
              </w:rPr>
            </w:pPr>
            <w:r>
              <w:rPr>
                <w:rFonts w:hint="eastAsia" w:ascii="宋体" w:hAnsi="宋体"/>
                <w:color w:val="000000"/>
                <w:sz w:val="24"/>
              </w:rPr>
              <w:t>　</w:t>
            </w:r>
          </w:p>
        </w:tc>
        <w:tc>
          <w:tcPr>
            <w:tcW w:w="919" w:type="dxa"/>
            <w:noWrap w:val="0"/>
            <w:vAlign w:val="center"/>
          </w:tcPr>
          <w:p w14:paraId="25EEA529">
            <w:pPr>
              <w:adjustRightInd w:val="0"/>
              <w:snapToGrid w:val="0"/>
              <w:rPr>
                <w:rFonts w:hint="eastAsia" w:ascii="宋体" w:hAnsi="宋体"/>
                <w:color w:val="000000"/>
                <w:sz w:val="24"/>
              </w:rPr>
            </w:pPr>
          </w:p>
        </w:tc>
        <w:tc>
          <w:tcPr>
            <w:tcW w:w="1190" w:type="dxa"/>
            <w:noWrap w:val="0"/>
            <w:vAlign w:val="center"/>
          </w:tcPr>
          <w:p w14:paraId="1603F348">
            <w:pPr>
              <w:adjustRightInd w:val="0"/>
              <w:snapToGrid w:val="0"/>
              <w:rPr>
                <w:rFonts w:hint="eastAsia" w:ascii="宋体" w:hAnsi="宋体"/>
                <w:color w:val="000000"/>
                <w:sz w:val="24"/>
              </w:rPr>
            </w:pPr>
            <w:r>
              <w:rPr>
                <w:rFonts w:hint="eastAsia" w:ascii="宋体" w:hAnsi="宋体"/>
                <w:color w:val="000000"/>
                <w:sz w:val="24"/>
              </w:rPr>
              <w:t>　</w:t>
            </w:r>
          </w:p>
        </w:tc>
        <w:tc>
          <w:tcPr>
            <w:tcW w:w="1300" w:type="dxa"/>
            <w:noWrap w:val="0"/>
            <w:vAlign w:val="center"/>
          </w:tcPr>
          <w:p w14:paraId="3A189FDE">
            <w:pPr>
              <w:adjustRightInd w:val="0"/>
              <w:snapToGrid w:val="0"/>
              <w:rPr>
                <w:rFonts w:hint="eastAsia" w:ascii="宋体" w:hAnsi="宋体"/>
                <w:color w:val="000000"/>
                <w:sz w:val="24"/>
              </w:rPr>
            </w:pPr>
          </w:p>
        </w:tc>
        <w:tc>
          <w:tcPr>
            <w:tcW w:w="1191" w:type="dxa"/>
            <w:noWrap w:val="0"/>
            <w:vAlign w:val="center"/>
          </w:tcPr>
          <w:p w14:paraId="3B8D2214">
            <w:pPr>
              <w:adjustRightInd w:val="0"/>
              <w:snapToGrid w:val="0"/>
              <w:rPr>
                <w:rFonts w:hint="eastAsia" w:ascii="宋体" w:hAnsi="宋体"/>
                <w:color w:val="000000"/>
                <w:sz w:val="24"/>
              </w:rPr>
            </w:pPr>
            <w:r>
              <w:rPr>
                <w:rFonts w:hint="eastAsia" w:ascii="宋体" w:hAnsi="宋体"/>
                <w:color w:val="000000"/>
                <w:sz w:val="24"/>
              </w:rPr>
              <w:t>　</w:t>
            </w:r>
          </w:p>
        </w:tc>
        <w:tc>
          <w:tcPr>
            <w:tcW w:w="1581" w:type="dxa"/>
            <w:noWrap w:val="0"/>
            <w:vAlign w:val="center"/>
          </w:tcPr>
          <w:p w14:paraId="7B5D3054">
            <w:pPr>
              <w:adjustRightInd w:val="0"/>
              <w:snapToGrid w:val="0"/>
              <w:rPr>
                <w:rFonts w:hint="eastAsia" w:ascii="宋体" w:hAnsi="宋体"/>
                <w:color w:val="000000"/>
                <w:sz w:val="24"/>
              </w:rPr>
            </w:pPr>
            <w:r>
              <w:rPr>
                <w:rFonts w:hint="eastAsia" w:ascii="宋体" w:hAnsi="宋体"/>
                <w:color w:val="000000"/>
                <w:sz w:val="24"/>
              </w:rPr>
              <w:t>　</w:t>
            </w:r>
          </w:p>
        </w:tc>
        <w:tc>
          <w:tcPr>
            <w:tcW w:w="1221" w:type="dxa"/>
            <w:noWrap w:val="0"/>
            <w:vAlign w:val="center"/>
          </w:tcPr>
          <w:p w14:paraId="5973EEAD">
            <w:pPr>
              <w:adjustRightInd w:val="0"/>
              <w:snapToGrid w:val="0"/>
              <w:rPr>
                <w:rFonts w:hint="eastAsia" w:ascii="宋体" w:hAnsi="宋体"/>
                <w:color w:val="000000"/>
                <w:sz w:val="24"/>
              </w:rPr>
            </w:pPr>
            <w:r>
              <w:rPr>
                <w:rFonts w:hint="eastAsia" w:ascii="宋体" w:hAnsi="宋体"/>
                <w:color w:val="000000"/>
                <w:sz w:val="24"/>
              </w:rPr>
              <w:t>　</w:t>
            </w:r>
          </w:p>
        </w:tc>
      </w:tr>
      <w:tr w14:paraId="0D06C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4" w:type="dxa"/>
            <w:noWrap w:val="0"/>
            <w:vAlign w:val="center"/>
          </w:tcPr>
          <w:p w14:paraId="546C1EA6">
            <w:pPr>
              <w:adjustRightInd w:val="0"/>
              <w:snapToGrid w:val="0"/>
              <w:jc w:val="center"/>
              <w:rPr>
                <w:rFonts w:hint="eastAsia" w:ascii="宋体" w:hAnsi="宋体"/>
                <w:color w:val="000000"/>
                <w:sz w:val="24"/>
              </w:rPr>
            </w:pPr>
            <w:r>
              <w:rPr>
                <w:rFonts w:hint="eastAsia" w:ascii="宋体" w:hAnsi="宋体"/>
                <w:color w:val="000000"/>
                <w:sz w:val="24"/>
              </w:rPr>
              <w:t>5</w:t>
            </w:r>
          </w:p>
        </w:tc>
        <w:tc>
          <w:tcPr>
            <w:tcW w:w="1581" w:type="dxa"/>
            <w:noWrap w:val="0"/>
            <w:vAlign w:val="center"/>
          </w:tcPr>
          <w:p w14:paraId="75651C6A">
            <w:pPr>
              <w:adjustRightInd w:val="0"/>
              <w:snapToGrid w:val="0"/>
              <w:rPr>
                <w:rFonts w:hint="eastAsia" w:ascii="宋体" w:hAnsi="宋体"/>
                <w:color w:val="000000"/>
                <w:sz w:val="24"/>
              </w:rPr>
            </w:pPr>
            <w:r>
              <w:rPr>
                <w:rFonts w:hint="eastAsia" w:ascii="宋体" w:hAnsi="宋体"/>
                <w:color w:val="000000"/>
                <w:sz w:val="24"/>
              </w:rPr>
              <w:t>　</w:t>
            </w:r>
          </w:p>
        </w:tc>
        <w:tc>
          <w:tcPr>
            <w:tcW w:w="1150" w:type="dxa"/>
            <w:noWrap w:val="0"/>
            <w:vAlign w:val="center"/>
          </w:tcPr>
          <w:p w14:paraId="581B8A38">
            <w:pPr>
              <w:adjustRightInd w:val="0"/>
              <w:snapToGrid w:val="0"/>
              <w:rPr>
                <w:rFonts w:hint="eastAsia" w:ascii="宋体" w:hAnsi="宋体"/>
                <w:color w:val="000000"/>
                <w:sz w:val="24"/>
              </w:rPr>
            </w:pPr>
            <w:r>
              <w:rPr>
                <w:rFonts w:hint="eastAsia" w:ascii="宋体" w:hAnsi="宋体"/>
                <w:color w:val="000000"/>
                <w:sz w:val="24"/>
              </w:rPr>
              <w:t>　</w:t>
            </w:r>
          </w:p>
        </w:tc>
        <w:tc>
          <w:tcPr>
            <w:tcW w:w="919" w:type="dxa"/>
            <w:noWrap w:val="0"/>
            <w:vAlign w:val="center"/>
          </w:tcPr>
          <w:p w14:paraId="50CB0A17">
            <w:pPr>
              <w:adjustRightInd w:val="0"/>
              <w:snapToGrid w:val="0"/>
              <w:rPr>
                <w:rFonts w:hint="eastAsia" w:ascii="宋体" w:hAnsi="宋体"/>
                <w:color w:val="000000"/>
                <w:sz w:val="24"/>
              </w:rPr>
            </w:pPr>
          </w:p>
        </w:tc>
        <w:tc>
          <w:tcPr>
            <w:tcW w:w="1190" w:type="dxa"/>
            <w:noWrap w:val="0"/>
            <w:vAlign w:val="center"/>
          </w:tcPr>
          <w:p w14:paraId="28D91650">
            <w:pPr>
              <w:adjustRightInd w:val="0"/>
              <w:snapToGrid w:val="0"/>
              <w:rPr>
                <w:rFonts w:hint="eastAsia" w:ascii="宋体" w:hAnsi="宋体"/>
                <w:color w:val="000000"/>
                <w:sz w:val="24"/>
              </w:rPr>
            </w:pPr>
            <w:r>
              <w:rPr>
                <w:rFonts w:hint="eastAsia" w:ascii="宋体" w:hAnsi="宋体"/>
                <w:color w:val="000000"/>
                <w:sz w:val="24"/>
              </w:rPr>
              <w:t>　</w:t>
            </w:r>
          </w:p>
        </w:tc>
        <w:tc>
          <w:tcPr>
            <w:tcW w:w="1300" w:type="dxa"/>
            <w:noWrap w:val="0"/>
            <w:vAlign w:val="center"/>
          </w:tcPr>
          <w:p w14:paraId="707ADD37">
            <w:pPr>
              <w:adjustRightInd w:val="0"/>
              <w:snapToGrid w:val="0"/>
              <w:rPr>
                <w:rFonts w:hint="eastAsia" w:ascii="宋体" w:hAnsi="宋体"/>
                <w:color w:val="000000"/>
                <w:sz w:val="24"/>
              </w:rPr>
            </w:pPr>
          </w:p>
        </w:tc>
        <w:tc>
          <w:tcPr>
            <w:tcW w:w="1191" w:type="dxa"/>
            <w:noWrap w:val="0"/>
            <w:vAlign w:val="center"/>
          </w:tcPr>
          <w:p w14:paraId="39D254A9">
            <w:pPr>
              <w:adjustRightInd w:val="0"/>
              <w:snapToGrid w:val="0"/>
              <w:rPr>
                <w:rFonts w:hint="eastAsia" w:ascii="宋体" w:hAnsi="宋体"/>
                <w:color w:val="000000"/>
                <w:sz w:val="24"/>
              </w:rPr>
            </w:pPr>
            <w:r>
              <w:rPr>
                <w:rFonts w:hint="eastAsia" w:ascii="宋体" w:hAnsi="宋体"/>
                <w:color w:val="000000"/>
                <w:sz w:val="24"/>
              </w:rPr>
              <w:t>　</w:t>
            </w:r>
          </w:p>
        </w:tc>
        <w:tc>
          <w:tcPr>
            <w:tcW w:w="1581" w:type="dxa"/>
            <w:noWrap w:val="0"/>
            <w:vAlign w:val="center"/>
          </w:tcPr>
          <w:p w14:paraId="55F36826">
            <w:pPr>
              <w:adjustRightInd w:val="0"/>
              <w:snapToGrid w:val="0"/>
              <w:rPr>
                <w:rFonts w:hint="eastAsia" w:ascii="宋体" w:hAnsi="宋体"/>
                <w:color w:val="000000"/>
                <w:sz w:val="24"/>
              </w:rPr>
            </w:pPr>
            <w:r>
              <w:rPr>
                <w:rFonts w:hint="eastAsia" w:ascii="宋体" w:hAnsi="宋体"/>
                <w:color w:val="000000"/>
                <w:sz w:val="24"/>
              </w:rPr>
              <w:t>　</w:t>
            </w:r>
          </w:p>
        </w:tc>
        <w:tc>
          <w:tcPr>
            <w:tcW w:w="1221" w:type="dxa"/>
            <w:noWrap w:val="0"/>
            <w:vAlign w:val="center"/>
          </w:tcPr>
          <w:p w14:paraId="78D0DE24">
            <w:pPr>
              <w:adjustRightInd w:val="0"/>
              <w:snapToGrid w:val="0"/>
              <w:rPr>
                <w:rFonts w:hint="eastAsia" w:ascii="宋体" w:hAnsi="宋体"/>
                <w:color w:val="000000"/>
                <w:sz w:val="24"/>
              </w:rPr>
            </w:pPr>
            <w:r>
              <w:rPr>
                <w:rFonts w:hint="eastAsia" w:ascii="宋体" w:hAnsi="宋体"/>
                <w:color w:val="000000"/>
                <w:sz w:val="24"/>
              </w:rPr>
              <w:t>　</w:t>
            </w:r>
          </w:p>
        </w:tc>
      </w:tr>
      <w:tr w14:paraId="66C8D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4" w:type="dxa"/>
            <w:noWrap w:val="0"/>
            <w:vAlign w:val="center"/>
          </w:tcPr>
          <w:p w14:paraId="3282D63E">
            <w:pPr>
              <w:adjustRightInd w:val="0"/>
              <w:snapToGrid w:val="0"/>
              <w:jc w:val="center"/>
              <w:rPr>
                <w:rFonts w:hint="eastAsia" w:ascii="宋体" w:hAnsi="宋体"/>
                <w:color w:val="000000"/>
                <w:sz w:val="24"/>
              </w:rPr>
            </w:pPr>
            <w:r>
              <w:rPr>
                <w:rFonts w:hint="eastAsia" w:ascii="宋体" w:hAnsi="宋体"/>
                <w:color w:val="000000"/>
                <w:sz w:val="24"/>
              </w:rPr>
              <w:t>...</w:t>
            </w:r>
          </w:p>
        </w:tc>
        <w:tc>
          <w:tcPr>
            <w:tcW w:w="1581" w:type="dxa"/>
            <w:noWrap w:val="0"/>
            <w:vAlign w:val="center"/>
          </w:tcPr>
          <w:p w14:paraId="37BDE720">
            <w:pPr>
              <w:adjustRightInd w:val="0"/>
              <w:snapToGrid w:val="0"/>
              <w:rPr>
                <w:rFonts w:hint="eastAsia" w:ascii="宋体" w:hAnsi="宋体"/>
                <w:color w:val="000000"/>
                <w:sz w:val="24"/>
              </w:rPr>
            </w:pPr>
          </w:p>
        </w:tc>
        <w:tc>
          <w:tcPr>
            <w:tcW w:w="1150" w:type="dxa"/>
            <w:noWrap w:val="0"/>
            <w:vAlign w:val="center"/>
          </w:tcPr>
          <w:p w14:paraId="2210F447">
            <w:pPr>
              <w:adjustRightInd w:val="0"/>
              <w:snapToGrid w:val="0"/>
              <w:rPr>
                <w:rFonts w:hint="eastAsia" w:ascii="宋体" w:hAnsi="宋体"/>
                <w:color w:val="000000"/>
                <w:sz w:val="24"/>
              </w:rPr>
            </w:pPr>
          </w:p>
        </w:tc>
        <w:tc>
          <w:tcPr>
            <w:tcW w:w="919" w:type="dxa"/>
            <w:noWrap w:val="0"/>
            <w:vAlign w:val="center"/>
          </w:tcPr>
          <w:p w14:paraId="727644A4">
            <w:pPr>
              <w:adjustRightInd w:val="0"/>
              <w:snapToGrid w:val="0"/>
              <w:rPr>
                <w:rFonts w:hint="eastAsia" w:ascii="宋体" w:hAnsi="宋体"/>
                <w:color w:val="000000"/>
                <w:sz w:val="24"/>
              </w:rPr>
            </w:pPr>
          </w:p>
        </w:tc>
        <w:tc>
          <w:tcPr>
            <w:tcW w:w="1190" w:type="dxa"/>
            <w:noWrap w:val="0"/>
            <w:vAlign w:val="center"/>
          </w:tcPr>
          <w:p w14:paraId="25F13142">
            <w:pPr>
              <w:adjustRightInd w:val="0"/>
              <w:snapToGrid w:val="0"/>
              <w:rPr>
                <w:rFonts w:hint="eastAsia" w:ascii="宋体" w:hAnsi="宋体"/>
                <w:color w:val="000000"/>
                <w:sz w:val="24"/>
              </w:rPr>
            </w:pPr>
          </w:p>
        </w:tc>
        <w:tc>
          <w:tcPr>
            <w:tcW w:w="1300" w:type="dxa"/>
            <w:noWrap w:val="0"/>
            <w:vAlign w:val="center"/>
          </w:tcPr>
          <w:p w14:paraId="1AF8990E">
            <w:pPr>
              <w:adjustRightInd w:val="0"/>
              <w:snapToGrid w:val="0"/>
              <w:rPr>
                <w:rFonts w:hint="eastAsia" w:ascii="宋体" w:hAnsi="宋体"/>
                <w:color w:val="000000"/>
                <w:sz w:val="24"/>
              </w:rPr>
            </w:pPr>
          </w:p>
        </w:tc>
        <w:tc>
          <w:tcPr>
            <w:tcW w:w="1191" w:type="dxa"/>
            <w:noWrap w:val="0"/>
            <w:vAlign w:val="center"/>
          </w:tcPr>
          <w:p w14:paraId="1EE46D7F">
            <w:pPr>
              <w:adjustRightInd w:val="0"/>
              <w:snapToGrid w:val="0"/>
              <w:rPr>
                <w:rFonts w:hint="eastAsia" w:ascii="宋体" w:hAnsi="宋体"/>
                <w:color w:val="000000"/>
                <w:sz w:val="24"/>
              </w:rPr>
            </w:pPr>
          </w:p>
        </w:tc>
        <w:tc>
          <w:tcPr>
            <w:tcW w:w="1581" w:type="dxa"/>
            <w:noWrap w:val="0"/>
            <w:vAlign w:val="center"/>
          </w:tcPr>
          <w:p w14:paraId="7BDCDD36">
            <w:pPr>
              <w:adjustRightInd w:val="0"/>
              <w:snapToGrid w:val="0"/>
              <w:rPr>
                <w:rFonts w:hint="eastAsia" w:ascii="宋体" w:hAnsi="宋体"/>
                <w:color w:val="000000"/>
                <w:sz w:val="24"/>
              </w:rPr>
            </w:pPr>
          </w:p>
        </w:tc>
        <w:tc>
          <w:tcPr>
            <w:tcW w:w="1221" w:type="dxa"/>
            <w:noWrap w:val="0"/>
            <w:vAlign w:val="center"/>
          </w:tcPr>
          <w:p w14:paraId="78767074">
            <w:pPr>
              <w:adjustRightInd w:val="0"/>
              <w:snapToGrid w:val="0"/>
              <w:rPr>
                <w:rFonts w:hint="eastAsia" w:ascii="宋体" w:hAnsi="宋体"/>
                <w:color w:val="000000"/>
                <w:sz w:val="24"/>
              </w:rPr>
            </w:pPr>
          </w:p>
        </w:tc>
      </w:tr>
    </w:tbl>
    <w:p w14:paraId="72753248">
      <w:pPr>
        <w:jc w:val="left"/>
        <w:rPr>
          <w:rFonts w:hint="eastAsia"/>
          <w:color w:val="000000"/>
        </w:rPr>
      </w:pPr>
    </w:p>
    <w:p w14:paraId="3F6B0FE9">
      <w:pPr>
        <w:pStyle w:val="17"/>
        <w:rPr>
          <w:rFonts w:hint="eastAsia" w:ascii="宋体" w:hAnsi="宋体"/>
          <w:color w:val="000000"/>
          <w:szCs w:val="21"/>
        </w:rPr>
      </w:pPr>
      <w:r>
        <w:rPr>
          <w:rFonts w:hint="eastAsia" w:ascii="宋体" w:hAnsi="宋体"/>
          <w:color w:val="000000"/>
          <w:szCs w:val="21"/>
        </w:rPr>
        <w:t>注：1、</w:t>
      </w:r>
      <w:r>
        <w:rPr>
          <w:rFonts w:hint="eastAsia"/>
        </w:rPr>
        <w:t>请在本表后提供对应的认证证书扫描件，本表信息与认证证书信息不一致的，以认证证书载明信息为准。</w:t>
      </w:r>
    </w:p>
    <w:p w14:paraId="704875EB">
      <w:pPr>
        <w:adjustRightInd w:val="0"/>
        <w:snapToGrid w:val="0"/>
        <w:ind w:firstLine="386"/>
        <w:rPr>
          <w:rFonts w:hint="eastAsia" w:ascii="宋体" w:hAnsi="宋体"/>
          <w:color w:val="000000"/>
          <w:szCs w:val="21"/>
        </w:rPr>
      </w:pPr>
      <w:r>
        <w:rPr>
          <w:rFonts w:hint="eastAsia" w:ascii="宋体" w:hAnsi="宋体"/>
          <w:color w:val="000000"/>
          <w:szCs w:val="21"/>
        </w:rPr>
        <w:t>2、本表填列要求详见本</w:t>
      </w:r>
      <w:r>
        <w:rPr>
          <w:rFonts w:hint="eastAsia" w:ascii="宋体" w:hAnsi="宋体" w:cs="宋体"/>
          <w:color w:val="000000"/>
          <w:kern w:val="0"/>
          <w:szCs w:val="21"/>
          <w:highlight w:val="white"/>
        </w:rPr>
        <w:t>征集文件</w:t>
      </w:r>
      <w:r>
        <w:rPr>
          <w:rFonts w:hint="eastAsia" w:ascii="宋体" w:hAnsi="宋体"/>
          <w:color w:val="000000"/>
          <w:szCs w:val="21"/>
        </w:rPr>
        <w:t>第三章政府采购政策。</w:t>
      </w:r>
    </w:p>
    <w:p w14:paraId="5CFD5722">
      <w:pPr>
        <w:adjustRightInd w:val="0"/>
        <w:snapToGrid w:val="0"/>
        <w:ind w:firstLine="388" w:firstLineChars="200"/>
        <w:rPr>
          <w:rFonts w:hint="eastAsia" w:ascii="宋体" w:hAnsi="宋体"/>
          <w:color w:val="000000"/>
          <w:szCs w:val="21"/>
        </w:rPr>
      </w:pPr>
      <w:r>
        <w:rPr>
          <w:rFonts w:hint="eastAsia" w:ascii="宋体" w:hAnsi="宋体"/>
          <w:color w:val="000000"/>
          <w:szCs w:val="21"/>
        </w:rPr>
        <w:t xml:space="preserve"> </w:t>
      </w:r>
    </w:p>
    <w:p w14:paraId="1E7B856A">
      <w:pPr>
        <w:adjustRightInd w:val="0"/>
        <w:snapToGrid w:val="0"/>
        <w:rPr>
          <w:rFonts w:hint="eastAsia" w:ascii="宋体" w:hAnsi="宋体"/>
          <w:color w:val="000000"/>
          <w:sz w:val="24"/>
        </w:rPr>
      </w:pPr>
      <w:r>
        <w:rPr>
          <w:rFonts w:hint="eastAsia" w:ascii="宋体" w:hAnsi="宋体"/>
          <w:color w:val="000000"/>
          <w:sz w:val="24"/>
        </w:rPr>
        <w:t xml:space="preserve">  </w:t>
      </w:r>
    </w:p>
    <w:p w14:paraId="3EF09FC6">
      <w:pPr>
        <w:pStyle w:val="20"/>
        <w:adjustRightInd w:val="0"/>
        <w:snapToGrid w:val="0"/>
        <w:ind w:firstLine="2912" w:firstLineChars="1300"/>
        <w:rPr>
          <w:rFonts w:hint="eastAsia" w:ascii="宋体" w:hAnsi="宋体" w:eastAsia="宋体"/>
          <w:snapToGrid w:val="0"/>
          <w:color w:val="000000"/>
          <w:kern w:val="0"/>
          <w:sz w:val="24"/>
          <w:szCs w:val="24"/>
        </w:rPr>
      </w:pPr>
    </w:p>
    <w:p w14:paraId="1C64F26C">
      <w:pPr>
        <w:pStyle w:val="20"/>
        <w:adjustRightInd w:val="0"/>
        <w:snapToGrid w:val="0"/>
        <w:ind w:firstLine="2912" w:firstLineChars="1300"/>
        <w:rPr>
          <w:rFonts w:hint="eastAsia" w:ascii="宋体" w:hAnsi="宋体" w:eastAsia="宋体"/>
          <w:snapToGrid w:val="0"/>
          <w:color w:val="000000"/>
          <w:kern w:val="0"/>
          <w:sz w:val="24"/>
          <w:szCs w:val="24"/>
        </w:rPr>
      </w:pPr>
    </w:p>
    <w:p w14:paraId="2A64B146">
      <w:pPr>
        <w:pStyle w:val="20"/>
        <w:adjustRightInd w:val="0"/>
        <w:snapToGrid w:val="0"/>
        <w:ind w:firstLine="2912" w:firstLineChars="1300"/>
        <w:rPr>
          <w:rFonts w:hint="eastAsia" w:ascii="宋体" w:hAnsi="宋体" w:eastAsia="宋体"/>
          <w:snapToGrid w:val="0"/>
          <w:color w:val="000000"/>
          <w:kern w:val="0"/>
          <w:sz w:val="24"/>
          <w:szCs w:val="24"/>
        </w:rPr>
      </w:pPr>
    </w:p>
    <w:p w14:paraId="4FE3B5B3">
      <w:pPr>
        <w:pStyle w:val="230"/>
        <w:tabs>
          <w:tab w:val="left" w:pos="9450"/>
        </w:tabs>
        <w:ind w:right="77" w:rightChars="40" w:firstLine="448" w:firstLineChars="200"/>
        <w:jc w:val="left"/>
        <w:rPr>
          <w:rFonts w:hint="eastAsia" w:ascii="宋体"/>
          <w:color w:val="000000"/>
          <w:sz w:val="24"/>
        </w:rPr>
      </w:pPr>
      <w:r>
        <w:rPr>
          <w:rFonts w:hint="eastAsia" w:ascii="宋体"/>
          <w:color w:val="000000"/>
          <w:sz w:val="24"/>
        </w:rPr>
        <w:t>供 应 商 名 称（签章）：</w:t>
      </w:r>
      <w:r>
        <w:rPr>
          <w:rFonts w:hint="eastAsia" w:ascii="宋体"/>
          <w:color w:val="000000"/>
          <w:sz w:val="24"/>
          <w:u w:val="single"/>
        </w:rPr>
        <w:t xml:space="preserve">                               </w:t>
      </w:r>
    </w:p>
    <w:p w14:paraId="09DD5152">
      <w:pPr>
        <w:pStyle w:val="230"/>
        <w:tabs>
          <w:tab w:val="left" w:pos="9450"/>
        </w:tabs>
        <w:ind w:right="77" w:rightChars="40" w:firstLine="448" w:firstLineChars="200"/>
        <w:jc w:val="left"/>
        <w:rPr>
          <w:rFonts w:hint="eastAsia" w:ascii="宋体"/>
          <w:color w:val="000000"/>
          <w:sz w:val="24"/>
        </w:rPr>
      </w:pPr>
      <w:r>
        <w:rPr>
          <w:rFonts w:hint="eastAsia" w:ascii="宋体"/>
          <w:color w:val="000000"/>
          <w:sz w:val="24"/>
        </w:rPr>
        <w:t>法定代表人（单位负责人）（签章）：</w:t>
      </w:r>
      <w:r>
        <w:rPr>
          <w:rFonts w:hint="eastAsia" w:ascii="宋体"/>
          <w:color w:val="000000"/>
          <w:sz w:val="24"/>
          <w:u w:val="single"/>
        </w:rPr>
        <w:t xml:space="preserve">                     </w:t>
      </w:r>
    </w:p>
    <w:p w14:paraId="2CE7B6BD">
      <w:pPr>
        <w:pStyle w:val="20"/>
        <w:adjustRightInd w:val="0"/>
        <w:snapToGrid w:val="0"/>
        <w:ind w:firstLine="2912" w:firstLineChars="1300"/>
        <w:rPr>
          <w:rFonts w:hint="eastAsia" w:ascii="宋体" w:hAnsi="宋体" w:eastAsia="宋体"/>
          <w:snapToGrid w:val="0"/>
          <w:color w:val="000000"/>
          <w:kern w:val="0"/>
          <w:sz w:val="24"/>
          <w:szCs w:val="24"/>
        </w:rPr>
      </w:pPr>
    </w:p>
    <w:p w14:paraId="2CF82790">
      <w:pPr>
        <w:autoSpaceDE w:val="0"/>
        <w:autoSpaceDN w:val="0"/>
        <w:adjustRightInd w:val="0"/>
        <w:spacing w:before="156" w:beforeLines="50" w:after="156" w:afterLines="50"/>
        <w:jc w:val="center"/>
        <w:rPr>
          <w:rFonts w:hint="eastAsia" w:ascii="宋体" w:hAnsi="宋体"/>
          <w:snapToGrid w:val="0"/>
          <w:color w:val="000000"/>
          <w:kern w:val="0"/>
          <w:sz w:val="24"/>
        </w:rPr>
      </w:pPr>
      <w:r>
        <w:rPr>
          <w:rFonts w:hint="eastAsia" w:ascii="宋体" w:hAnsi="宋体"/>
          <w:snapToGrid w:val="0"/>
          <w:color w:val="000000"/>
          <w:kern w:val="0"/>
          <w:sz w:val="24"/>
        </w:rPr>
        <w:t>日期:</w:t>
      </w:r>
      <w:r>
        <w:rPr>
          <w:rFonts w:hint="eastAsia" w:ascii="宋体" w:hAnsi="宋体"/>
          <w:snapToGrid w:val="0"/>
          <w:color w:val="000000"/>
          <w:kern w:val="0"/>
          <w:sz w:val="24"/>
          <w:u w:val="single"/>
        </w:rPr>
        <w:t xml:space="preserve">         </w:t>
      </w:r>
      <w:r>
        <w:rPr>
          <w:rFonts w:hint="eastAsia" w:ascii="宋体" w:hAnsi="宋体"/>
          <w:snapToGrid w:val="0"/>
          <w:color w:val="000000"/>
          <w:kern w:val="0"/>
          <w:sz w:val="24"/>
        </w:rPr>
        <w:t>年</w:t>
      </w:r>
      <w:r>
        <w:rPr>
          <w:rFonts w:hint="eastAsia" w:ascii="宋体" w:hAnsi="宋体"/>
          <w:snapToGrid w:val="0"/>
          <w:color w:val="000000"/>
          <w:kern w:val="0"/>
          <w:sz w:val="24"/>
          <w:u w:val="single"/>
        </w:rPr>
        <w:t xml:space="preserve">   </w:t>
      </w:r>
      <w:r>
        <w:rPr>
          <w:rFonts w:hint="eastAsia" w:ascii="宋体" w:hAnsi="宋体"/>
          <w:snapToGrid w:val="0"/>
          <w:color w:val="000000"/>
          <w:kern w:val="0"/>
          <w:sz w:val="24"/>
        </w:rPr>
        <w:t>月</w:t>
      </w:r>
      <w:r>
        <w:rPr>
          <w:rFonts w:hint="eastAsia" w:ascii="宋体" w:hAnsi="宋体"/>
          <w:snapToGrid w:val="0"/>
          <w:color w:val="000000"/>
          <w:kern w:val="0"/>
          <w:sz w:val="24"/>
          <w:u w:val="single"/>
        </w:rPr>
        <w:t xml:space="preserve">   </w:t>
      </w:r>
      <w:r>
        <w:rPr>
          <w:rFonts w:hint="eastAsia" w:ascii="宋体" w:hAnsi="宋体"/>
          <w:snapToGrid w:val="0"/>
          <w:color w:val="000000"/>
          <w:kern w:val="0"/>
          <w:sz w:val="24"/>
        </w:rPr>
        <w:t>日</w:t>
      </w:r>
    </w:p>
    <w:p w14:paraId="3D38B59C">
      <w:pPr>
        <w:pStyle w:val="4"/>
        <w:jc w:val="center"/>
        <w:rPr>
          <w:rFonts w:hint="eastAsia" w:ascii="黑体" w:hAnsi="黑体" w:eastAsia="黑体"/>
          <w:b w:val="0"/>
          <w:bCs w:val="0"/>
          <w:color w:val="000000"/>
          <w:kern w:val="0"/>
          <w:sz w:val="30"/>
          <w:szCs w:val="30"/>
        </w:rPr>
      </w:pPr>
      <w:r>
        <w:rPr>
          <w:rFonts w:ascii="黑体" w:hAnsi="黑体" w:eastAsia="黑体"/>
          <w:b w:val="0"/>
          <w:bCs w:val="0"/>
          <w:color w:val="000000"/>
          <w:kern w:val="0"/>
          <w:sz w:val="30"/>
          <w:szCs w:val="30"/>
        </w:rPr>
        <w:br w:type="page"/>
      </w:r>
      <w:bookmarkStart w:id="101" w:name="_Toc9006528"/>
      <w:r>
        <w:rPr>
          <w:rFonts w:hint="eastAsia" w:ascii="黑体" w:hAnsi="黑体" w:eastAsia="黑体"/>
          <w:b w:val="0"/>
          <w:bCs w:val="0"/>
          <w:color w:val="000000"/>
          <w:kern w:val="0"/>
          <w:sz w:val="30"/>
          <w:szCs w:val="30"/>
        </w:rPr>
        <w:t>五、征集文件要求提供或</w:t>
      </w:r>
      <w:r>
        <w:rPr>
          <w:rFonts w:hint="eastAsia" w:cs="宋体"/>
          <w:color w:val="000000"/>
          <w:sz w:val="28"/>
          <w:szCs w:val="28"/>
        </w:rPr>
        <w:t>供应商</w:t>
      </w:r>
      <w:r>
        <w:rPr>
          <w:rFonts w:hint="eastAsia" w:ascii="黑体" w:hAnsi="黑体" w:eastAsia="黑体"/>
          <w:b w:val="0"/>
          <w:bCs w:val="0"/>
          <w:color w:val="000000"/>
          <w:kern w:val="0"/>
          <w:sz w:val="30"/>
          <w:szCs w:val="30"/>
        </w:rPr>
        <w:t>认为需要提供的其它资料</w:t>
      </w:r>
      <w:bookmarkEnd w:id="101"/>
    </w:p>
    <w:p w14:paraId="0D19250E">
      <w:pPr>
        <w:autoSpaceDE w:val="0"/>
        <w:autoSpaceDN w:val="0"/>
        <w:adjustRightInd w:val="0"/>
        <w:spacing w:before="156" w:beforeLines="50" w:after="156" w:afterLines="50"/>
        <w:jc w:val="center"/>
        <w:rPr>
          <w:rFonts w:ascii="宋体" w:hAnsi="宋体"/>
          <w:color w:val="000000"/>
          <w:kern w:val="0"/>
          <w:sz w:val="24"/>
        </w:rPr>
      </w:pPr>
      <w:r>
        <w:rPr>
          <w:rFonts w:hint="eastAsia" w:ascii="宋体" w:hAnsi="宋体"/>
          <w:color w:val="000000"/>
          <w:kern w:val="0"/>
          <w:sz w:val="24"/>
        </w:rPr>
        <w:t>（如果有，提供）</w:t>
      </w:r>
    </w:p>
    <w:p w14:paraId="50EDA5EE">
      <w:pPr>
        <w:pStyle w:val="4"/>
        <w:rPr>
          <w:rFonts w:ascii="黑体" w:hAnsi="黑体" w:eastAsia="黑体"/>
          <w:b w:val="0"/>
          <w:bCs w:val="0"/>
          <w:color w:val="000000"/>
          <w:kern w:val="0"/>
          <w:sz w:val="30"/>
          <w:szCs w:val="30"/>
        </w:rPr>
      </w:pPr>
    </w:p>
    <w:p w14:paraId="4E2C6C0E">
      <w:pPr>
        <w:pStyle w:val="4"/>
        <w:rPr>
          <w:rFonts w:ascii="黑体" w:hAnsi="黑体" w:eastAsia="黑体"/>
          <w:b w:val="0"/>
          <w:bCs w:val="0"/>
          <w:color w:val="000000"/>
          <w:kern w:val="0"/>
          <w:sz w:val="30"/>
          <w:szCs w:val="30"/>
        </w:rPr>
      </w:pPr>
    </w:p>
    <w:p w14:paraId="5FD3D910">
      <w:pPr>
        <w:pStyle w:val="7"/>
        <w:rPr>
          <w:rFonts w:ascii="黑体" w:hAnsi="黑体" w:eastAsia="黑体"/>
          <w:b w:val="0"/>
          <w:bCs w:val="0"/>
          <w:color w:val="000000"/>
          <w:kern w:val="0"/>
          <w:sz w:val="30"/>
          <w:szCs w:val="30"/>
        </w:rPr>
      </w:pPr>
    </w:p>
    <w:p w14:paraId="53D2F5C5">
      <w:pPr>
        <w:pStyle w:val="7"/>
        <w:rPr>
          <w:rFonts w:ascii="黑体" w:hAnsi="黑体" w:eastAsia="黑体"/>
          <w:b w:val="0"/>
          <w:bCs w:val="0"/>
          <w:color w:val="000000"/>
          <w:kern w:val="0"/>
          <w:sz w:val="30"/>
          <w:szCs w:val="30"/>
        </w:rPr>
      </w:pPr>
    </w:p>
    <w:p w14:paraId="50EEF4C9">
      <w:pPr>
        <w:pStyle w:val="7"/>
        <w:rPr>
          <w:rFonts w:ascii="黑体" w:hAnsi="黑体" w:eastAsia="黑体"/>
          <w:b w:val="0"/>
          <w:bCs w:val="0"/>
          <w:color w:val="000000"/>
          <w:kern w:val="0"/>
          <w:sz w:val="30"/>
          <w:szCs w:val="30"/>
        </w:rPr>
      </w:pPr>
    </w:p>
    <w:p w14:paraId="0D623BF2">
      <w:pPr>
        <w:pStyle w:val="7"/>
        <w:rPr>
          <w:rFonts w:ascii="黑体" w:hAnsi="黑体" w:eastAsia="黑体"/>
          <w:b w:val="0"/>
          <w:bCs w:val="0"/>
          <w:color w:val="000000"/>
          <w:kern w:val="0"/>
          <w:sz w:val="30"/>
          <w:szCs w:val="30"/>
        </w:rPr>
      </w:pPr>
    </w:p>
    <w:p w14:paraId="1DFFCEDF">
      <w:pPr>
        <w:pStyle w:val="7"/>
        <w:rPr>
          <w:rFonts w:ascii="黑体" w:hAnsi="黑体" w:eastAsia="黑体"/>
          <w:b w:val="0"/>
          <w:bCs w:val="0"/>
          <w:color w:val="000000"/>
          <w:kern w:val="0"/>
          <w:sz w:val="30"/>
          <w:szCs w:val="30"/>
        </w:rPr>
      </w:pPr>
    </w:p>
    <w:p w14:paraId="19BF9C4E">
      <w:pPr>
        <w:pStyle w:val="7"/>
        <w:rPr>
          <w:rFonts w:ascii="黑体" w:hAnsi="黑体" w:eastAsia="黑体"/>
          <w:b w:val="0"/>
          <w:bCs w:val="0"/>
          <w:color w:val="000000"/>
          <w:kern w:val="0"/>
          <w:sz w:val="30"/>
          <w:szCs w:val="30"/>
        </w:rPr>
      </w:pPr>
    </w:p>
    <w:p w14:paraId="17BFA5D3">
      <w:pPr>
        <w:pStyle w:val="7"/>
        <w:rPr>
          <w:rFonts w:ascii="黑体" w:hAnsi="黑体" w:eastAsia="黑体"/>
          <w:b w:val="0"/>
          <w:bCs w:val="0"/>
          <w:color w:val="000000"/>
          <w:kern w:val="0"/>
          <w:sz w:val="30"/>
          <w:szCs w:val="30"/>
        </w:rPr>
      </w:pPr>
    </w:p>
    <w:p w14:paraId="324CEA93">
      <w:pPr>
        <w:pStyle w:val="7"/>
        <w:rPr>
          <w:rFonts w:ascii="黑体" w:hAnsi="黑体" w:eastAsia="黑体"/>
          <w:b w:val="0"/>
          <w:bCs w:val="0"/>
          <w:color w:val="000000"/>
          <w:kern w:val="0"/>
          <w:sz w:val="30"/>
          <w:szCs w:val="30"/>
        </w:rPr>
      </w:pPr>
    </w:p>
    <w:p w14:paraId="640A5377">
      <w:pPr>
        <w:pStyle w:val="7"/>
        <w:rPr>
          <w:rFonts w:ascii="黑体" w:hAnsi="黑体" w:eastAsia="黑体"/>
          <w:b w:val="0"/>
          <w:bCs w:val="0"/>
          <w:color w:val="000000"/>
          <w:kern w:val="0"/>
          <w:sz w:val="30"/>
          <w:szCs w:val="30"/>
        </w:rPr>
      </w:pPr>
    </w:p>
    <w:p w14:paraId="6D7E2B54">
      <w:pPr>
        <w:pStyle w:val="7"/>
        <w:rPr>
          <w:rFonts w:ascii="黑体" w:hAnsi="黑体" w:eastAsia="黑体"/>
          <w:b w:val="0"/>
          <w:bCs w:val="0"/>
          <w:color w:val="000000"/>
          <w:kern w:val="0"/>
          <w:sz w:val="30"/>
          <w:szCs w:val="30"/>
        </w:rPr>
      </w:pPr>
    </w:p>
    <w:p w14:paraId="569C3C75">
      <w:pPr>
        <w:pStyle w:val="7"/>
        <w:rPr>
          <w:rFonts w:ascii="黑体" w:hAnsi="黑体" w:eastAsia="黑体"/>
          <w:b w:val="0"/>
          <w:bCs w:val="0"/>
          <w:color w:val="000000"/>
          <w:kern w:val="0"/>
          <w:sz w:val="30"/>
          <w:szCs w:val="30"/>
        </w:rPr>
      </w:pPr>
    </w:p>
    <w:p w14:paraId="5A691D9F">
      <w:pPr>
        <w:pStyle w:val="7"/>
        <w:rPr>
          <w:rFonts w:ascii="黑体" w:hAnsi="黑体" w:eastAsia="黑体"/>
          <w:b w:val="0"/>
          <w:bCs w:val="0"/>
          <w:color w:val="000000"/>
          <w:kern w:val="0"/>
          <w:sz w:val="30"/>
          <w:szCs w:val="30"/>
        </w:rPr>
      </w:pPr>
    </w:p>
    <w:p w14:paraId="3582575A">
      <w:pPr>
        <w:pStyle w:val="7"/>
        <w:rPr>
          <w:rFonts w:ascii="黑体" w:hAnsi="黑体" w:eastAsia="黑体"/>
          <w:b w:val="0"/>
          <w:bCs w:val="0"/>
          <w:color w:val="000000"/>
          <w:kern w:val="0"/>
          <w:sz w:val="30"/>
          <w:szCs w:val="30"/>
        </w:rPr>
      </w:pPr>
    </w:p>
    <w:p w14:paraId="4D3DB965">
      <w:pPr>
        <w:pStyle w:val="7"/>
        <w:rPr>
          <w:rFonts w:ascii="黑体" w:hAnsi="黑体" w:eastAsia="黑体"/>
          <w:b w:val="0"/>
          <w:bCs w:val="0"/>
          <w:color w:val="000000"/>
          <w:kern w:val="0"/>
          <w:sz w:val="30"/>
          <w:szCs w:val="30"/>
        </w:rPr>
      </w:pPr>
    </w:p>
    <w:p w14:paraId="7DBB7CC9">
      <w:pPr>
        <w:pStyle w:val="7"/>
        <w:rPr>
          <w:rFonts w:ascii="黑体" w:hAnsi="黑体" w:eastAsia="黑体"/>
          <w:b w:val="0"/>
          <w:bCs w:val="0"/>
          <w:color w:val="000000"/>
          <w:kern w:val="0"/>
          <w:sz w:val="30"/>
          <w:szCs w:val="30"/>
        </w:rPr>
      </w:pPr>
    </w:p>
    <w:p w14:paraId="0EF5BD8C">
      <w:pPr>
        <w:jc w:val="center"/>
        <w:outlineLvl w:val="1"/>
        <w:rPr>
          <w:rFonts w:hint="eastAsia" w:ascii="宋体" w:hAnsi="宋体"/>
          <w:b/>
          <w:bCs/>
          <w:color w:val="000000"/>
          <w:kern w:val="0"/>
          <w:sz w:val="52"/>
          <w:szCs w:val="52"/>
        </w:rPr>
      </w:pPr>
    </w:p>
    <w:p w14:paraId="70F07A24">
      <w:pPr>
        <w:jc w:val="center"/>
        <w:outlineLvl w:val="1"/>
        <w:rPr>
          <w:rFonts w:hint="eastAsia" w:ascii="宋体" w:hAnsi="宋体"/>
          <w:b/>
          <w:bCs/>
          <w:color w:val="000000"/>
          <w:kern w:val="0"/>
          <w:sz w:val="52"/>
          <w:szCs w:val="52"/>
        </w:rPr>
      </w:pPr>
    </w:p>
    <w:p w14:paraId="168388F0">
      <w:pPr>
        <w:jc w:val="center"/>
        <w:outlineLvl w:val="1"/>
        <w:rPr>
          <w:rFonts w:hint="eastAsia" w:ascii="宋体" w:hAnsi="宋体"/>
          <w:b/>
          <w:bCs/>
          <w:color w:val="000000"/>
          <w:kern w:val="0"/>
          <w:sz w:val="52"/>
          <w:szCs w:val="52"/>
        </w:rPr>
      </w:pPr>
    </w:p>
    <w:p w14:paraId="24C63048">
      <w:pPr>
        <w:jc w:val="center"/>
        <w:outlineLvl w:val="1"/>
        <w:rPr>
          <w:rFonts w:hint="eastAsia" w:ascii="宋体" w:hAnsi="宋体"/>
          <w:b/>
          <w:bCs/>
          <w:color w:val="000000"/>
          <w:kern w:val="0"/>
          <w:sz w:val="52"/>
          <w:szCs w:val="52"/>
        </w:rPr>
      </w:pPr>
    </w:p>
    <w:p w14:paraId="1E89AB24">
      <w:pPr>
        <w:pStyle w:val="3"/>
        <w:rPr>
          <w:rFonts w:hint="eastAsia"/>
        </w:rPr>
      </w:pPr>
    </w:p>
    <w:p w14:paraId="401946DC">
      <w:pPr>
        <w:numPr>
          <w:ilvl w:val="0"/>
          <w:numId w:val="11"/>
        </w:numPr>
        <w:ind w:left="0" w:leftChars="0" w:firstLine="0" w:firstLineChars="0"/>
        <w:jc w:val="center"/>
        <w:outlineLvl w:val="1"/>
        <w:rPr>
          <w:rFonts w:hint="eastAsia" w:ascii="宋体" w:hAnsi="宋体"/>
          <w:b/>
          <w:bCs/>
          <w:color w:val="000000"/>
          <w:kern w:val="0"/>
          <w:sz w:val="52"/>
          <w:szCs w:val="52"/>
        </w:rPr>
      </w:pPr>
      <w:r>
        <w:rPr>
          <w:rFonts w:hint="eastAsia" w:ascii="宋体" w:hAnsi="宋体"/>
          <w:b/>
          <w:bCs/>
          <w:color w:val="000000"/>
          <w:kern w:val="0"/>
          <w:sz w:val="52"/>
          <w:szCs w:val="52"/>
        </w:rPr>
        <w:t xml:space="preserve"> 报价文件</w:t>
      </w:r>
    </w:p>
    <w:p w14:paraId="4EE80A4E">
      <w:pPr>
        <w:pStyle w:val="3"/>
        <w:keepNext/>
        <w:keepLines/>
        <w:widowControl w:val="0"/>
        <w:numPr>
          <w:ilvl w:val="0"/>
          <w:numId w:val="0"/>
        </w:numPr>
        <w:spacing w:before="260" w:beforeLines="0" w:after="260" w:afterLines="0" w:line="413" w:lineRule="auto"/>
        <w:jc w:val="both"/>
        <w:outlineLvl w:val="1"/>
      </w:pPr>
    </w:p>
    <w:p w14:paraId="27F413CC">
      <w:pPr>
        <w:jc w:val="center"/>
        <w:outlineLvl w:val="1"/>
        <w:rPr>
          <w:rFonts w:ascii="宋体" w:hAnsi="宋体"/>
          <w:b/>
          <w:bCs/>
          <w:color w:val="000000"/>
          <w:kern w:val="0"/>
          <w:sz w:val="52"/>
          <w:szCs w:val="52"/>
        </w:rPr>
      </w:pPr>
    </w:p>
    <w:p w14:paraId="5E73AA46">
      <w:pPr>
        <w:rPr>
          <w:color w:val="auto"/>
          <w:highlight w:val="none"/>
        </w:rPr>
      </w:pPr>
    </w:p>
    <w:p w14:paraId="49DC8FCF">
      <w:pPr>
        <w:rPr>
          <w:color w:val="auto"/>
          <w:highlight w:val="none"/>
        </w:rPr>
      </w:pPr>
    </w:p>
    <w:p w14:paraId="757FF2F6">
      <w:pPr>
        <w:rPr>
          <w:color w:val="auto"/>
          <w:highlight w:val="none"/>
        </w:rPr>
      </w:pPr>
    </w:p>
    <w:p w14:paraId="4A6BB100">
      <w:pPr>
        <w:rPr>
          <w:color w:val="auto"/>
          <w:highlight w:val="none"/>
        </w:rPr>
      </w:pPr>
    </w:p>
    <w:p w14:paraId="5820129B">
      <w:pPr>
        <w:rPr>
          <w:color w:val="auto"/>
          <w:highlight w:val="none"/>
        </w:rPr>
      </w:pPr>
    </w:p>
    <w:p w14:paraId="2FF9EFE0">
      <w:pPr>
        <w:rPr>
          <w:color w:val="auto"/>
          <w:highlight w:val="none"/>
        </w:rPr>
      </w:pPr>
    </w:p>
    <w:p w14:paraId="648BA283">
      <w:pPr>
        <w:rPr>
          <w:color w:val="auto"/>
          <w:highlight w:val="none"/>
        </w:rPr>
      </w:pPr>
    </w:p>
    <w:p w14:paraId="2F31293A">
      <w:pPr>
        <w:rPr>
          <w:color w:val="auto"/>
          <w:highlight w:val="none"/>
        </w:rPr>
      </w:pPr>
    </w:p>
    <w:p w14:paraId="75201C71">
      <w:pPr>
        <w:rPr>
          <w:color w:val="auto"/>
          <w:highlight w:val="none"/>
        </w:rPr>
      </w:pPr>
    </w:p>
    <w:p w14:paraId="61799FA9">
      <w:pPr>
        <w:rPr>
          <w:color w:val="auto"/>
          <w:highlight w:val="none"/>
        </w:rPr>
      </w:pPr>
    </w:p>
    <w:p w14:paraId="1E48BA4D">
      <w:pPr>
        <w:rPr>
          <w:color w:val="auto"/>
          <w:highlight w:val="none"/>
        </w:rPr>
      </w:pPr>
    </w:p>
    <w:p w14:paraId="3D1FEE13">
      <w:pPr>
        <w:rPr>
          <w:color w:val="auto"/>
          <w:highlight w:val="none"/>
        </w:rPr>
      </w:pPr>
    </w:p>
    <w:p w14:paraId="306F5F0B">
      <w:pPr>
        <w:rPr>
          <w:color w:val="auto"/>
          <w:highlight w:val="none"/>
        </w:rPr>
      </w:pPr>
    </w:p>
    <w:p w14:paraId="19C8FF14">
      <w:pPr>
        <w:rPr>
          <w:color w:val="auto"/>
          <w:highlight w:val="none"/>
        </w:rPr>
      </w:pPr>
    </w:p>
    <w:p w14:paraId="723917F6">
      <w:pPr>
        <w:rPr>
          <w:color w:val="auto"/>
          <w:highlight w:val="none"/>
        </w:rPr>
      </w:pPr>
    </w:p>
    <w:p w14:paraId="24BCBD4B">
      <w:pPr>
        <w:rPr>
          <w:color w:val="auto"/>
          <w:highlight w:val="none"/>
        </w:rPr>
      </w:pPr>
    </w:p>
    <w:p w14:paraId="63CEDF0D">
      <w:pPr>
        <w:rPr>
          <w:color w:val="auto"/>
          <w:highlight w:val="none"/>
        </w:rPr>
      </w:pPr>
    </w:p>
    <w:p w14:paraId="198FB5D0">
      <w:pPr>
        <w:rPr>
          <w:color w:val="auto"/>
          <w:highlight w:val="none"/>
        </w:rPr>
      </w:pPr>
    </w:p>
    <w:p w14:paraId="7D73B890">
      <w:pPr>
        <w:rPr>
          <w:color w:val="auto"/>
          <w:highlight w:val="none"/>
        </w:rPr>
      </w:pPr>
    </w:p>
    <w:p w14:paraId="5F559515">
      <w:pPr>
        <w:rPr>
          <w:color w:val="auto"/>
          <w:highlight w:val="none"/>
        </w:rPr>
      </w:pPr>
    </w:p>
    <w:p w14:paraId="40CF9F1A">
      <w:pPr>
        <w:pStyle w:val="4"/>
        <w:jc w:val="center"/>
        <w:rPr>
          <w:rFonts w:hint="eastAsia" w:ascii="黑体" w:hAnsi="黑体" w:eastAsia="黑体" w:cs="Times New Roman"/>
          <w:b w:val="0"/>
          <w:bCs w:val="0"/>
          <w:color w:val="000000"/>
          <w:kern w:val="0"/>
          <w:sz w:val="30"/>
          <w:szCs w:val="30"/>
          <w:highlight w:val="none"/>
          <w:lang w:val="zh-CN"/>
        </w:rPr>
      </w:pPr>
      <w:r>
        <w:rPr>
          <w:rFonts w:hint="eastAsia" w:ascii="黑体" w:hAnsi="黑体" w:eastAsia="黑体" w:cs="Times New Roman"/>
          <w:b w:val="0"/>
          <w:bCs w:val="0"/>
          <w:color w:val="000000"/>
          <w:kern w:val="0"/>
          <w:sz w:val="30"/>
          <w:szCs w:val="30"/>
          <w:highlight w:val="none"/>
          <w:lang w:val="en-US" w:eastAsia="zh-CN"/>
        </w:rPr>
        <w:t>一、</w:t>
      </w:r>
      <w:r>
        <w:rPr>
          <w:rFonts w:hint="eastAsia" w:ascii="黑体" w:hAnsi="黑体" w:eastAsia="黑体" w:cs="Times New Roman"/>
          <w:b w:val="0"/>
          <w:bCs w:val="0"/>
          <w:color w:val="000000"/>
          <w:kern w:val="0"/>
          <w:sz w:val="30"/>
          <w:szCs w:val="30"/>
          <w:highlight w:val="none"/>
          <w:lang w:val="zh-CN"/>
        </w:rPr>
        <w:t>开启一览表</w:t>
      </w:r>
    </w:p>
    <w:p w14:paraId="3ABAF672">
      <w:pPr>
        <w:snapToGrid w:val="0"/>
        <w:spacing w:before="50" w:after="120" w:afterLines="50"/>
        <w:ind w:firstLine="194" w:firstLineChars="100"/>
        <w:jc w:val="left"/>
        <w:rPr>
          <w:rFonts w:hint="eastAsia" w:ascii="Times New Roman" w:hAnsi="Times New Roman" w:eastAsia="宋体" w:cs="Times New Roman"/>
          <w:color w:val="auto"/>
          <w:szCs w:val="21"/>
          <w:highlight w:val="none"/>
          <w:lang w:val="zh-CN"/>
        </w:rPr>
      </w:pPr>
    </w:p>
    <w:p w14:paraId="1976E8E1">
      <w:pPr>
        <w:snapToGrid w:val="0"/>
        <w:spacing w:before="50" w:after="120" w:afterLines="50"/>
        <w:ind w:firstLine="194" w:firstLineChars="10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zh-CN"/>
        </w:rPr>
        <w:t>项目编号</w:t>
      </w:r>
    </w:p>
    <w:p w14:paraId="73903EEB">
      <w:pPr>
        <w:snapToGrid w:val="0"/>
        <w:spacing w:before="50" w:after="120" w:afterLines="50"/>
        <w:ind w:firstLine="194" w:firstLineChars="100"/>
        <w:jc w:val="left"/>
        <w:rPr>
          <w:lang w:val="zh-CN"/>
        </w:rPr>
      </w:pPr>
      <w:r>
        <w:rPr>
          <w:rFonts w:hint="eastAsia" w:ascii="Times New Roman" w:hAnsi="Times New Roman" w:eastAsia="宋体" w:cs="Times New Roman"/>
          <w:color w:val="auto"/>
          <w:szCs w:val="21"/>
          <w:highlight w:val="none"/>
          <w:lang w:val="zh-CN"/>
        </w:rPr>
        <w:t xml:space="preserve">项目名称：  </w:t>
      </w:r>
      <w:r>
        <w:rPr>
          <w:rFonts w:ascii="宋体" w:cs="宋体"/>
          <w:color w:val="000000"/>
          <w:sz w:val="24"/>
          <w:szCs w:val="24"/>
          <w:lang w:val="zh-CN"/>
        </w:rPr>
        <w:t xml:space="preserve">   </w:t>
      </w:r>
      <w:r>
        <w:rPr>
          <w:rFonts w:hint="eastAsia" w:ascii="宋体" w:cs="宋体"/>
          <w:color w:val="000000"/>
          <w:sz w:val="24"/>
          <w:szCs w:val="24"/>
          <w:lang w:val="zh-CN"/>
        </w:rPr>
        <w:t xml:space="preserve">   </w:t>
      </w:r>
      <w:r>
        <w:rPr>
          <w:rFonts w:ascii="宋体" w:cs="宋体"/>
          <w:color w:val="000000"/>
          <w:sz w:val="24"/>
          <w:szCs w:val="24"/>
          <w:lang w:val="zh-CN"/>
        </w:rPr>
        <w:t xml:space="preserve">  </w:t>
      </w:r>
      <w:r>
        <w:rPr>
          <w:rFonts w:hint="eastAsia" w:ascii="宋体" w:cs="宋体"/>
          <w:color w:val="000000"/>
          <w:sz w:val="24"/>
          <w:szCs w:val="24"/>
          <w:lang w:val="en-US" w:eastAsia="zh-CN"/>
        </w:rPr>
        <w:t xml:space="preserve">                  </w:t>
      </w:r>
      <w:r>
        <w:rPr>
          <w:rFonts w:hint="eastAsia" w:ascii="宋体" w:cs="宋体"/>
          <w:color w:val="000000"/>
          <w:sz w:val="24"/>
          <w:szCs w:val="24"/>
          <w:lang w:val="zh-CN"/>
        </w:rPr>
        <w:t xml:space="preserve"> </w:t>
      </w:r>
    </w:p>
    <w:tbl>
      <w:tblPr>
        <w:tblStyle w:val="53"/>
        <w:tblW w:w="9759" w:type="dxa"/>
        <w:tblInd w:w="-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7"/>
        <w:gridCol w:w="2129"/>
        <w:gridCol w:w="2129"/>
        <w:gridCol w:w="2594"/>
      </w:tblGrid>
      <w:tr w14:paraId="196E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907" w:type="dxa"/>
            <w:vAlign w:val="center"/>
          </w:tcPr>
          <w:p w14:paraId="451AE82B">
            <w:pPr>
              <w:jc w:val="center"/>
              <w:rPr>
                <w:rFonts w:hint="default" w:ascii="宋体" w:hAnsi="宋体" w:eastAsia="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项目名称</w:t>
            </w:r>
          </w:p>
        </w:tc>
        <w:tc>
          <w:tcPr>
            <w:tcW w:w="2129" w:type="dxa"/>
            <w:vAlign w:val="center"/>
          </w:tcPr>
          <w:p w14:paraId="000C348E">
            <w:pPr>
              <w:jc w:val="center"/>
              <w:rPr>
                <w:rFonts w:hint="default" w:ascii="宋体" w:hAnsi="宋体" w:eastAsia="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标的名称</w:t>
            </w:r>
          </w:p>
        </w:tc>
        <w:tc>
          <w:tcPr>
            <w:tcW w:w="2129" w:type="dxa"/>
            <w:vAlign w:val="center"/>
          </w:tcPr>
          <w:p w14:paraId="58AE8E1D">
            <w:pPr>
              <w:jc w:val="center"/>
              <w:rPr>
                <w:rFonts w:hint="eastAsia" w:ascii="宋体" w:hAnsi="宋体" w:eastAsia="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数量</w:t>
            </w:r>
          </w:p>
        </w:tc>
        <w:tc>
          <w:tcPr>
            <w:tcW w:w="2594" w:type="dxa"/>
            <w:vAlign w:val="center"/>
          </w:tcPr>
          <w:p w14:paraId="47731A8A">
            <w:pPr>
              <w:jc w:val="center"/>
              <w:rPr>
                <w:rFonts w:hint="default" w:ascii="宋体" w:hAnsi="宋体" w:eastAsia="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响应报价（折扣率）</w:t>
            </w:r>
          </w:p>
        </w:tc>
      </w:tr>
      <w:tr w14:paraId="6241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907" w:type="dxa"/>
            <w:vAlign w:val="center"/>
          </w:tcPr>
          <w:p w14:paraId="733D35AD">
            <w:pPr>
              <w:jc w:val="center"/>
              <w:rPr>
                <w:rFonts w:hint="eastAsia" w:ascii="宋体" w:hAnsi="宋体" w:cs="宋体"/>
                <w:b/>
                <w:bCs/>
                <w:color w:val="000000"/>
                <w:sz w:val="24"/>
                <w:szCs w:val="24"/>
                <w:vertAlign w:val="baseline"/>
                <w:lang w:val="en-US" w:eastAsia="zh-CN"/>
              </w:rPr>
            </w:pPr>
            <w:r>
              <w:rPr>
                <w:rStyle w:val="55"/>
                <w:rFonts w:hint="eastAsia" w:cs="Times New Roman"/>
                <w:b/>
                <w:bCs/>
                <w:color w:val="000000"/>
                <w:sz w:val="30"/>
                <w:szCs w:val="30"/>
                <w:lang w:val="en-US" w:eastAsia="zh-CN"/>
              </w:rPr>
              <w:t>白城市洮北区农业职业技术学校食堂猪肉采购项目</w:t>
            </w:r>
          </w:p>
        </w:tc>
        <w:tc>
          <w:tcPr>
            <w:tcW w:w="2129" w:type="dxa"/>
            <w:vAlign w:val="center"/>
          </w:tcPr>
          <w:p w14:paraId="58DB9B93">
            <w:pPr>
              <w:jc w:val="center"/>
              <w:rPr>
                <w:rFonts w:hint="eastAsia" w:ascii="宋体" w:hAnsi="宋体" w:cs="宋体"/>
                <w:b/>
                <w:bCs/>
                <w:color w:val="000000"/>
                <w:sz w:val="24"/>
                <w:szCs w:val="24"/>
                <w:vertAlign w:val="baseline"/>
                <w:lang w:val="en-US" w:eastAsia="zh-CN"/>
              </w:rPr>
            </w:pPr>
          </w:p>
        </w:tc>
        <w:tc>
          <w:tcPr>
            <w:tcW w:w="2129" w:type="dxa"/>
            <w:vAlign w:val="center"/>
          </w:tcPr>
          <w:p w14:paraId="6BDE0592">
            <w:pPr>
              <w:jc w:val="center"/>
              <w:rPr>
                <w:rFonts w:hint="default"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1项</w:t>
            </w:r>
          </w:p>
        </w:tc>
        <w:tc>
          <w:tcPr>
            <w:tcW w:w="2594" w:type="dxa"/>
            <w:vAlign w:val="center"/>
          </w:tcPr>
          <w:p w14:paraId="2D78D854">
            <w:pPr>
              <w:jc w:val="center"/>
              <w:rPr>
                <w:rFonts w:hint="eastAsia" w:ascii="宋体" w:hAnsi="宋体" w:cs="宋体"/>
                <w:b/>
                <w:bCs/>
                <w:color w:val="000000"/>
                <w:sz w:val="24"/>
                <w:szCs w:val="24"/>
                <w:vertAlign w:val="baseline"/>
                <w:lang w:val="en-US" w:eastAsia="zh-CN"/>
              </w:rPr>
            </w:pPr>
          </w:p>
        </w:tc>
      </w:tr>
      <w:tr w14:paraId="61AC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907" w:type="dxa"/>
            <w:vAlign w:val="center"/>
          </w:tcPr>
          <w:p w14:paraId="1FCDA4BA">
            <w:pPr>
              <w:jc w:val="center"/>
              <w:rPr>
                <w:rFonts w:hint="default"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框架协议期限</w:t>
            </w:r>
          </w:p>
        </w:tc>
        <w:tc>
          <w:tcPr>
            <w:tcW w:w="6852" w:type="dxa"/>
            <w:gridSpan w:val="3"/>
            <w:vAlign w:val="center"/>
          </w:tcPr>
          <w:p w14:paraId="73B8E666">
            <w:pPr>
              <w:jc w:val="center"/>
              <w:rPr>
                <w:rFonts w:hint="eastAsia" w:ascii="宋体" w:hAnsi="宋体" w:cs="宋体"/>
                <w:b/>
                <w:bCs/>
                <w:color w:val="000000"/>
                <w:sz w:val="24"/>
                <w:szCs w:val="24"/>
                <w:vertAlign w:val="baseline"/>
                <w:lang w:val="en-US" w:eastAsia="zh-CN"/>
              </w:rPr>
            </w:pPr>
          </w:p>
        </w:tc>
      </w:tr>
    </w:tbl>
    <w:p w14:paraId="7BCCADBE">
      <w:pPr>
        <w:rPr>
          <w:rFonts w:hint="eastAsia" w:ascii="宋体" w:hAnsi="宋体" w:cs="宋体"/>
          <w:b/>
          <w:bCs/>
          <w:color w:val="000000"/>
          <w:sz w:val="24"/>
          <w:szCs w:val="24"/>
          <w:lang w:val="zh-CN"/>
        </w:rPr>
      </w:pPr>
    </w:p>
    <w:p w14:paraId="0D36FFCF">
      <w:pPr>
        <w:snapToGrid w:val="0"/>
        <w:spacing w:before="50" w:after="120" w:afterLines="50"/>
        <w:ind w:firstLine="194" w:firstLineChars="100"/>
        <w:jc w:val="left"/>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rPr>
        <w:t>响应要求：</w:t>
      </w:r>
    </w:p>
    <w:p w14:paraId="0A02FF94">
      <w:pPr>
        <w:snapToGrid w:val="0"/>
        <w:spacing w:before="50" w:after="120" w:afterLines="50"/>
        <w:ind w:firstLine="194" w:firstLineChars="100"/>
        <w:jc w:val="left"/>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rPr>
        <w:t>1.</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zh-CN"/>
        </w:rPr>
        <w:t>开启一览表</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zh-CN"/>
        </w:rPr>
        <w:t>用于开启时唱标使用。</w:t>
      </w:r>
    </w:p>
    <w:p w14:paraId="46D9B8F5">
      <w:pPr>
        <w:snapToGrid w:val="0"/>
        <w:spacing w:before="50" w:after="120" w:afterLines="50"/>
        <w:ind w:firstLine="194" w:firstLineChars="10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zh-CN"/>
        </w:rPr>
        <w:t>2.</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zh-CN"/>
        </w:rPr>
        <w:t>开启一览表</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zh-CN"/>
        </w:rPr>
        <w:t>的内容应与</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zh-CN"/>
        </w:rPr>
        <w:t>响应报价明细表</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zh-CN"/>
        </w:rPr>
        <w:t>以及响应文件的其他相关内容一致。</w:t>
      </w:r>
      <w:r>
        <w:rPr>
          <w:rFonts w:hint="eastAsia" w:ascii="Times New Roman" w:hAnsi="Times New Roman" w:eastAsia="宋体" w:cs="Times New Roman"/>
          <w:color w:val="auto"/>
          <w:szCs w:val="21"/>
          <w:highlight w:val="none"/>
          <w:lang w:val="en-US" w:eastAsia="zh-CN"/>
        </w:rPr>
        <w:t>开启一览表中的单价为固定单价，不得修改此报价。</w:t>
      </w:r>
    </w:p>
    <w:p w14:paraId="4D20FB20">
      <w:pPr>
        <w:snapToGrid w:val="0"/>
        <w:spacing w:before="50" w:after="120" w:afterLines="50"/>
        <w:ind w:firstLine="194" w:firstLineChars="100"/>
        <w:jc w:val="left"/>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rPr>
        <w:t>3.</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zh-CN"/>
        </w:rPr>
        <w:t>开启一览表</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zh-CN"/>
        </w:rPr>
        <w:t>中各个栏目都必须完整、准确填写。开启时，</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zh-CN"/>
        </w:rPr>
        <w:t>开启一览表</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zh-CN"/>
        </w:rPr>
        <w:t>的所有内容都不允许补充或者修改。</w:t>
      </w:r>
    </w:p>
    <w:p w14:paraId="56241D65">
      <w:pPr>
        <w:pStyle w:val="3"/>
        <w:rPr>
          <w:rFonts w:hint="eastAsia"/>
          <w:lang w:val="zh-CN"/>
        </w:rPr>
      </w:pPr>
    </w:p>
    <w:p w14:paraId="72761A9D">
      <w:pPr>
        <w:snapToGrid w:val="0"/>
        <w:spacing w:before="50" w:after="120" w:afterLines="50"/>
        <w:jc w:val="left"/>
        <w:rPr>
          <w:rFonts w:hint="eastAsia" w:ascii="Times New Roman" w:hAnsi="Times New Roman" w:eastAsia="宋体" w:cs="Times New Roman"/>
          <w:color w:val="auto"/>
          <w:szCs w:val="21"/>
          <w:highlight w:val="none"/>
        </w:rPr>
      </w:pPr>
    </w:p>
    <w:p w14:paraId="2DCACDA4">
      <w:pPr>
        <w:pStyle w:val="19"/>
        <w:rPr>
          <w:rFonts w:hint="eastAsia" w:ascii="Times New Roman" w:hAnsi="Times New Roman" w:eastAsia="宋体" w:cs="Times New Roman"/>
          <w:color w:val="auto"/>
          <w:szCs w:val="21"/>
          <w:highlight w:val="none"/>
        </w:rPr>
      </w:pPr>
    </w:p>
    <w:p w14:paraId="00A6B26E">
      <w:pPr>
        <w:rPr>
          <w:rFonts w:hint="eastAsia" w:ascii="Times New Roman" w:hAnsi="Times New Roman" w:eastAsia="宋体" w:cs="Times New Roman"/>
          <w:color w:val="auto"/>
          <w:szCs w:val="21"/>
          <w:highlight w:val="none"/>
        </w:rPr>
      </w:pPr>
    </w:p>
    <w:p w14:paraId="0FF0F1F2">
      <w:pPr>
        <w:pStyle w:val="19"/>
        <w:rPr>
          <w:rFonts w:hint="eastAsia"/>
        </w:rPr>
      </w:pPr>
    </w:p>
    <w:p w14:paraId="483A0179">
      <w:pPr>
        <w:snapToGrid w:val="0"/>
        <w:spacing w:before="50" w:after="120" w:afterLines="50"/>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供应商名称（电子签章）：                          </w:t>
      </w:r>
    </w:p>
    <w:p w14:paraId="135831BB">
      <w:pPr>
        <w:snapToGrid w:val="0"/>
        <w:spacing w:before="50" w:after="120" w:afterLines="50"/>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日  期：         年   月   日 </w:t>
      </w:r>
    </w:p>
    <w:p w14:paraId="08974FD2">
      <w:pPr>
        <w:pStyle w:val="7"/>
        <w:rPr>
          <w:rFonts w:hint="eastAsia" w:ascii="黑体" w:hAnsi="黑体" w:eastAsia="黑体" w:cs="Times New Roman"/>
          <w:b w:val="0"/>
          <w:bCs w:val="0"/>
          <w:color w:val="000000"/>
          <w:kern w:val="0"/>
          <w:sz w:val="30"/>
          <w:szCs w:val="30"/>
          <w:highlight w:val="yellow"/>
        </w:rPr>
      </w:pPr>
    </w:p>
    <w:p w14:paraId="7254B2C8">
      <w:pPr>
        <w:pStyle w:val="7"/>
        <w:rPr>
          <w:rFonts w:hint="eastAsia" w:ascii="黑体" w:hAnsi="黑体" w:eastAsia="黑体" w:cs="Times New Roman"/>
          <w:b w:val="0"/>
          <w:bCs w:val="0"/>
          <w:color w:val="000000"/>
          <w:kern w:val="0"/>
          <w:sz w:val="30"/>
          <w:szCs w:val="30"/>
          <w:highlight w:val="yellow"/>
        </w:rPr>
      </w:pPr>
    </w:p>
    <w:p w14:paraId="676F27F4">
      <w:pPr>
        <w:pStyle w:val="7"/>
        <w:rPr>
          <w:rFonts w:hint="eastAsia" w:ascii="黑体" w:hAnsi="黑体" w:eastAsia="黑体" w:cs="Times New Roman"/>
          <w:b w:val="0"/>
          <w:bCs w:val="0"/>
          <w:color w:val="000000"/>
          <w:kern w:val="0"/>
          <w:sz w:val="30"/>
          <w:szCs w:val="30"/>
          <w:highlight w:val="yellow"/>
        </w:rPr>
      </w:pPr>
    </w:p>
    <w:p w14:paraId="045224E8">
      <w:pPr>
        <w:pStyle w:val="7"/>
        <w:rPr>
          <w:rFonts w:hint="eastAsia" w:ascii="黑体" w:hAnsi="黑体" w:eastAsia="黑体" w:cs="Times New Roman"/>
          <w:b w:val="0"/>
          <w:bCs w:val="0"/>
          <w:color w:val="000000"/>
          <w:kern w:val="0"/>
          <w:sz w:val="30"/>
          <w:szCs w:val="30"/>
          <w:highlight w:val="yellow"/>
        </w:rPr>
      </w:pPr>
    </w:p>
    <w:p w14:paraId="4237C6BA">
      <w:pPr>
        <w:pStyle w:val="4"/>
        <w:jc w:val="center"/>
        <w:rPr>
          <w:rFonts w:hint="eastAsia" w:ascii="黑体" w:hAnsi="黑体" w:eastAsia="黑体" w:cs="Times New Roman"/>
          <w:b w:val="0"/>
          <w:bCs w:val="0"/>
          <w:color w:val="000000"/>
          <w:kern w:val="0"/>
          <w:sz w:val="30"/>
          <w:szCs w:val="30"/>
          <w:highlight w:val="none"/>
        </w:rPr>
      </w:pPr>
      <w:r>
        <w:rPr>
          <w:rFonts w:hint="eastAsia" w:ascii="黑体" w:hAnsi="黑体" w:eastAsia="黑体" w:cs="Times New Roman"/>
          <w:b w:val="0"/>
          <w:bCs w:val="0"/>
          <w:color w:val="000000"/>
          <w:kern w:val="0"/>
          <w:sz w:val="30"/>
          <w:szCs w:val="30"/>
          <w:highlight w:val="none"/>
          <w:lang w:val="en-US" w:eastAsia="zh-CN"/>
        </w:rPr>
        <w:t>二、</w:t>
      </w:r>
      <w:r>
        <w:rPr>
          <w:rFonts w:hint="eastAsia" w:ascii="黑体" w:hAnsi="黑体" w:eastAsia="黑体" w:cs="Times New Roman"/>
          <w:b w:val="0"/>
          <w:bCs w:val="0"/>
          <w:color w:val="000000"/>
          <w:kern w:val="0"/>
          <w:sz w:val="30"/>
          <w:szCs w:val="30"/>
          <w:highlight w:val="none"/>
        </w:rPr>
        <w:t>响应报价明细表</w:t>
      </w:r>
    </w:p>
    <w:p w14:paraId="3BAD55DA">
      <w:pPr>
        <w:ind w:firstLine="2231" w:firstLineChars="1150"/>
        <w:rPr>
          <w:color w:val="auto"/>
          <w:szCs w:val="21"/>
          <w:highlight w:val="none"/>
        </w:rPr>
      </w:pPr>
      <w:r>
        <w:rPr>
          <w:color w:val="auto"/>
          <w:szCs w:val="21"/>
          <w:highlight w:val="none"/>
        </w:rPr>
        <w:t xml:space="preserve">                            </w:t>
      </w:r>
    </w:p>
    <w:p w14:paraId="024D4900">
      <w:pPr>
        <w:snapToGrid w:val="0"/>
        <w:spacing w:before="50" w:after="120" w:afterLines="50"/>
        <w:jc w:val="left"/>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rPr>
        <w:t>项目编号：</w:t>
      </w:r>
    </w:p>
    <w:p w14:paraId="1CAD90B5">
      <w:pPr>
        <w:ind w:left="6930" w:hanging="6402" w:hangingChars="3300"/>
        <w:jc w:val="left"/>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rPr>
        <w:t>项目名称：</w:t>
      </w:r>
    </w:p>
    <w:p w14:paraId="66BF475C">
      <w:pPr>
        <w:ind w:left="6930" w:hanging="6402" w:hangingChars="3300"/>
        <w:jc w:val="left"/>
        <w:rPr>
          <w:rFonts w:hint="eastAsia" w:ascii="Times New Roman" w:hAnsi="Times New Roman" w:eastAsia="宋体" w:cs="Times New Roman"/>
          <w:color w:val="auto"/>
          <w:szCs w:val="21"/>
          <w:highlight w:val="none"/>
          <w:lang w:val="zh-CN"/>
        </w:rPr>
      </w:pPr>
    </w:p>
    <w:p w14:paraId="48369200">
      <w:pPr>
        <w:ind w:left="6930" w:hanging="6402" w:hangingChars="3300"/>
        <w:jc w:val="left"/>
        <w:rPr>
          <w:color w:val="auto"/>
          <w:szCs w:val="21"/>
          <w:highlight w:val="none"/>
        </w:rPr>
      </w:pPr>
      <w:r>
        <w:rPr>
          <w:rFonts w:hint="eastAsia" w:ascii="Times New Roman" w:hAnsi="Times New Roman" w:eastAsia="宋体" w:cs="Times New Roman"/>
          <w:color w:val="auto"/>
          <w:szCs w:val="21"/>
          <w:highlight w:val="none"/>
          <w:lang w:val="zh-CN"/>
        </w:rPr>
        <w:t xml:space="preserve"> </w:t>
      </w: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 金额单位：人民币（元）</w:t>
      </w:r>
    </w:p>
    <w:tbl>
      <w:tblPr>
        <w:tblStyle w:val="5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844"/>
        <w:gridCol w:w="1505"/>
        <w:gridCol w:w="2110"/>
        <w:gridCol w:w="1660"/>
      </w:tblGrid>
      <w:tr w14:paraId="64B2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999" w:type="dxa"/>
            <w:noWrap w:val="0"/>
            <w:vAlign w:val="center"/>
          </w:tcPr>
          <w:p w14:paraId="3AC2A3E7">
            <w:pPr>
              <w:pStyle w:val="26"/>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序号</w:t>
            </w:r>
          </w:p>
        </w:tc>
        <w:tc>
          <w:tcPr>
            <w:tcW w:w="2844" w:type="dxa"/>
            <w:noWrap w:val="0"/>
            <w:vAlign w:val="center"/>
          </w:tcPr>
          <w:p w14:paraId="636215BA">
            <w:pPr>
              <w:pStyle w:val="26"/>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项目内容</w:t>
            </w:r>
          </w:p>
        </w:tc>
        <w:tc>
          <w:tcPr>
            <w:tcW w:w="1505" w:type="dxa"/>
            <w:noWrap w:val="0"/>
            <w:vAlign w:val="center"/>
          </w:tcPr>
          <w:p w14:paraId="6E6EC9FA">
            <w:pPr>
              <w:pStyle w:val="26"/>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标的名称</w:t>
            </w:r>
          </w:p>
        </w:tc>
        <w:tc>
          <w:tcPr>
            <w:tcW w:w="2110" w:type="dxa"/>
            <w:noWrap w:val="0"/>
            <w:vAlign w:val="center"/>
          </w:tcPr>
          <w:p w14:paraId="43BF859F">
            <w:pPr>
              <w:pStyle w:val="26"/>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响应单价</w:t>
            </w:r>
          </w:p>
          <w:p w14:paraId="40E2C16B">
            <w:pPr>
              <w:pStyle w:val="26"/>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(折扣系数%)</w:t>
            </w:r>
          </w:p>
        </w:tc>
        <w:tc>
          <w:tcPr>
            <w:tcW w:w="1660" w:type="dxa"/>
            <w:noWrap w:val="0"/>
            <w:vAlign w:val="center"/>
          </w:tcPr>
          <w:p w14:paraId="3FAA2003">
            <w:pPr>
              <w:pStyle w:val="26"/>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14:paraId="6D1A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999" w:type="dxa"/>
            <w:noWrap w:val="0"/>
            <w:vAlign w:val="center"/>
          </w:tcPr>
          <w:p w14:paraId="1746E4FA">
            <w:pPr>
              <w:jc w:val="center"/>
              <w:rPr>
                <w:rFonts w:ascii="宋体" w:hAnsi="宋体"/>
                <w:color w:val="auto"/>
                <w:sz w:val="24"/>
                <w:highlight w:val="none"/>
              </w:rPr>
            </w:pPr>
            <w:r>
              <w:rPr>
                <w:rFonts w:hint="eastAsia" w:ascii="宋体" w:hAnsi="宋体"/>
                <w:color w:val="auto"/>
                <w:sz w:val="24"/>
                <w:highlight w:val="none"/>
              </w:rPr>
              <w:t>1</w:t>
            </w:r>
          </w:p>
        </w:tc>
        <w:tc>
          <w:tcPr>
            <w:tcW w:w="2844" w:type="dxa"/>
            <w:noWrap w:val="0"/>
            <w:vAlign w:val="center"/>
          </w:tcPr>
          <w:p w14:paraId="17121F8F">
            <w:pPr>
              <w:spacing w:line="280" w:lineRule="exact"/>
              <w:jc w:val="center"/>
              <w:rPr>
                <w:rFonts w:ascii="宋体" w:hAnsi="宋体"/>
                <w:color w:val="auto"/>
                <w:highlight w:val="none"/>
              </w:rPr>
            </w:pPr>
          </w:p>
        </w:tc>
        <w:tc>
          <w:tcPr>
            <w:tcW w:w="1505" w:type="dxa"/>
            <w:noWrap w:val="0"/>
            <w:vAlign w:val="center"/>
          </w:tcPr>
          <w:p w14:paraId="6B4164FC">
            <w:pPr>
              <w:snapToGrid w:val="0"/>
              <w:spacing w:line="360" w:lineRule="auto"/>
              <w:jc w:val="center"/>
              <w:rPr>
                <w:rFonts w:hint="default" w:ascii="宋体" w:hAnsi="宋体" w:eastAsia="宋体"/>
                <w:color w:val="auto"/>
                <w:highlight w:val="none"/>
                <w:lang w:val="en-US" w:eastAsia="zh-CN"/>
              </w:rPr>
            </w:pPr>
          </w:p>
        </w:tc>
        <w:tc>
          <w:tcPr>
            <w:tcW w:w="2110" w:type="dxa"/>
            <w:noWrap w:val="0"/>
            <w:vAlign w:val="center"/>
          </w:tcPr>
          <w:p w14:paraId="32DBA968">
            <w:pPr>
              <w:pStyle w:val="26"/>
              <w:jc w:val="center"/>
              <w:rPr>
                <w:rFonts w:hint="default" w:hAnsi="宋体" w:eastAsia="宋体"/>
                <w:color w:val="auto"/>
                <w:highlight w:val="none"/>
                <w:lang w:val="en-US" w:eastAsia="zh-CN"/>
              </w:rPr>
            </w:pPr>
          </w:p>
        </w:tc>
        <w:tc>
          <w:tcPr>
            <w:tcW w:w="1660" w:type="dxa"/>
            <w:noWrap w:val="0"/>
            <w:vAlign w:val="top"/>
          </w:tcPr>
          <w:p w14:paraId="7BF5826D">
            <w:pPr>
              <w:pStyle w:val="26"/>
              <w:rPr>
                <w:rFonts w:hAnsi="宋体"/>
                <w:color w:val="auto"/>
                <w:spacing w:val="-6"/>
                <w:highlight w:val="none"/>
              </w:rPr>
            </w:pPr>
          </w:p>
        </w:tc>
      </w:tr>
      <w:tr w14:paraId="1D87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999" w:type="dxa"/>
            <w:noWrap w:val="0"/>
            <w:vAlign w:val="center"/>
          </w:tcPr>
          <w:p w14:paraId="67E4DE93">
            <w:pPr>
              <w:jc w:val="center"/>
              <w:rPr>
                <w:rFonts w:ascii="宋体" w:hAnsi="宋体"/>
                <w:color w:val="auto"/>
                <w:sz w:val="24"/>
                <w:highlight w:val="none"/>
              </w:rPr>
            </w:pPr>
            <w:r>
              <w:rPr>
                <w:rFonts w:hint="eastAsia" w:ascii="宋体" w:hAnsi="宋体"/>
                <w:color w:val="auto"/>
                <w:sz w:val="24"/>
                <w:highlight w:val="none"/>
              </w:rPr>
              <w:t>2</w:t>
            </w:r>
          </w:p>
        </w:tc>
        <w:tc>
          <w:tcPr>
            <w:tcW w:w="2844" w:type="dxa"/>
            <w:noWrap w:val="0"/>
            <w:vAlign w:val="center"/>
          </w:tcPr>
          <w:p w14:paraId="011FE1B2">
            <w:pPr>
              <w:spacing w:line="280" w:lineRule="exact"/>
              <w:jc w:val="center"/>
              <w:rPr>
                <w:rFonts w:ascii="宋体" w:hAnsi="宋体"/>
                <w:color w:val="auto"/>
                <w:highlight w:val="none"/>
              </w:rPr>
            </w:pPr>
          </w:p>
        </w:tc>
        <w:tc>
          <w:tcPr>
            <w:tcW w:w="1505" w:type="dxa"/>
            <w:noWrap w:val="0"/>
            <w:vAlign w:val="center"/>
          </w:tcPr>
          <w:p w14:paraId="657702E5">
            <w:pPr>
              <w:snapToGrid w:val="0"/>
              <w:spacing w:line="360" w:lineRule="auto"/>
              <w:jc w:val="center"/>
              <w:rPr>
                <w:rFonts w:hint="default" w:ascii="宋体" w:hAnsi="宋体" w:eastAsia="宋体"/>
                <w:color w:val="auto"/>
                <w:highlight w:val="none"/>
                <w:lang w:val="en-US" w:eastAsia="zh-CN"/>
              </w:rPr>
            </w:pPr>
          </w:p>
        </w:tc>
        <w:tc>
          <w:tcPr>
            <w:tcW w:w="2110" w:type="dxa"/>
            <w:noWrap w:val="0"/>
            <w:vAlign w:val="center"/>
          </w:tcPr>
          <w:p w14:paraId="305F7007">
            <w:pPr>
              <w:jc w:val="center"/>
              <w:rPr>
                <w:rFonts w:hint="default" w:hAnsi="宋体" w:eastAsia="宋体"/>
                <w:color w:val="auto"/>
                <w:highlight w:val="yellow"/>
                <w:lang w:val="en-US" w:eastAsia="zh-CN"/>
              </w:rPr>
            </w:pPr>
          </w:p>
        </w:tc>
        <w:tc>
          <w:tcPr>
            <w:tcW w:w="1660" w:type="dxa"/>
            <w:noWrap w:val="0"/>
            <w:vAlign w:val="top"/>
          </w:tcPr>
          <w:p w14:paraId="11DFB6EE">
            <w:pPr>
              <w:pStyle w:val="26"/>
              <w:rPr>
                <w:rFonts w:hAnsi="宋体"/>
                <w:color w:val="auto"/>
                <w:spacing w:val="-6"/>
                <w:highlight w:val="none"/>
              </w:rPr>
            </w:pPr>
          </w:p>
        </w:tc>
      </w:tr>
      <w:tr w14:paraId="15FA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999" w:type="dxa"/>
            <w:noWrap w:val="0"/>
            <w:vAlign w:val="center"/>
          </w:tcPr>
          <w:p w14:paraId="185BCE3B">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2844" w:type="dxa"/>
            <w:noWrap w:val="0"/>
            <w:vAlign w:val="center"/>
          </w:tcPr>
          <w:p w14:paraId="3E7EE9A9">
            <w:pPr>
              <w:spacing w:line="280" w:lineRule="exact"/>
              <w:jc w:val="center"/>
              <w:rPr>
                <w:rFonts w:ascii="宋体" w:hAnsi="宋体"/>
                <w:color w:val="auto"/>
                <w:highlight w:val="none"/>
              </w:rPr>
            </w:pPr>
          </w:p>
        </w:tc>
        <w:tc>
          <w:tcPr>
            <w:tcW w:w="1505" w:type="dxa"/>
            <w:noWrap w:val="0"/>
            <w:vAlign w:val="center"/>
          </w:tcPr>
          <w:p w14:paraId="7B80ED3B">
            <w:pPr>
              <w:snapToGrid w:val="0"/>
              <w:spacing w:line="360" w:lineRule="auto"/>
              <w:jc w:val="center"/>
              <w:rPr>
                <w:rFonts w:hint="eastAsia" w:ascii="宋体" w:hAnsi="宋体"/>
                <w:color w:val="auto"/>
                <w:highlight w:val="none"/>
                <w:lang w:val="en-US" w:eastAsia="zh-CN"/>
              </w:rPr>
            </w:pPr>
          </w:p>
        </w:tc>
        <w:tc>
          <w:tcPr>
            <w:tcW w:w="2110" w:type="dxa"/>
            <w:noWrap w:val="0"/>
            <w:vAlign w:val="center"/>
          </w:tcPr>
          <w:p w14:paraId="40739EA9">
            <w:pPr>
              <w:jc w:val="center"/>
              <w:rPr>
                <w:rFonts w:hint="eastAsia" w:hAnsi="宋体"/>
                <w:color w:val="auto"/>
                <w:highlight w:val="none"/>
                <w:lang w:val="en-US" w:eastAsia="zh-CN"/>
              </w:rPr>
            </w:pPr>
          </w:p>
        </w:tc>
        <w:tc>
          <w:tcPr>
            <w:tcW w:w="1660" w:type="dxa"/>
            <w:noWrap w:val="0"/>
            <w:vAlign w:val="top"/>
          </w:tcPr>
          <w:p w14:paraId="28E87FA4">
            <w:pPr>
              <w:pStyle w:val="26"/>
              <w:rPr>
                <w:rFonts w:hAnsi="宋体"/>
                <w:color w:val="auto"/>
                <w:spacing w:val="-6"/>
                <w:highlight w:val="none"/>
              </w:rPr>
            </w:pPr>
          </w:p>
        </w:tc>
      </w:tr>
      <w:tr w14:paraId="353D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999" w:type="dxa"/>
            <w:noWrap w:val="0"/>
            <w:vAlign w:val="center"/>
          </w:tcPr>
          <w:p w14:paraId="5BFC3EBC">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2844" w:type="dxa"/>
            <w:noWrap w:val="0"/>
            <w:vAlign w:val="center"/>
          </w:tcPr>
          <w:p w14:paraId="4A3B4B9D">
            <w:pPr>
              <w:spacing w:line="280" w:lineRule="exact"/>
              <w:jc w:val="center"/>
              <w:rPr>
                <w:rFonts w:ascii="宋体" w:hAnsi="宋体"/>
                <w:color w:val="auto"/>
                <w:highlight w:val="none"/>
              </w:rPr>
            </w:pPr>
          </w:p>
        </w:tc>
        <w:tc>
          <w:tcPr>
            <w:tcW w:w="1505" w:type="dxa"/>
            <w:noWrap w:val="0"/>
            <w:vAlign w:val="center"/>
          </w:tcPr>
          <w:p w14:paraId="3450CCD6">
            <w:pPr>
              <w:snapToGrid w:val="0"/>
              <w:spacing w:line="360" w:lineRule="auto"/>
              <w:jc w:val="center"/>
              <w:rPr>
                <w:rFonts w:hint="eastAsia" w:ascii="宋体" w:hAnsi="宋体"/>
                <w:color w:val="auto"/>
                <w:highlight w:val="none"/>
                <w:lang w:val="en-US" w:eastAsia="zh-CN"/>
              </w:rPr>
            </w:pPr>
          </w:p>
        </w:tc>
        <w:tc>
          <w:tcPr>
            <w:tcW w:w="2110" w:type="dxa"/>
            <w:noWrap w:val="0"/>
            <w:vAlign w:val="center"/>
          </w:tcPr>
          <w:p w14:paraId="6D068947">
            <w:pPr>
              <w:jc w:val="center"/>
              <w:rPr>
                <w:rFonts w:hint="eastAsia" w:hAnsi="宋体"/>
                <w:color w:val="auto"/>
                <w:highlight w:val="none"/>
                <w:lang w:val="en-US" w:eastAsia="zh-CN"/>
              </w:rPr>
            </w:pPr>
          </w:p>
        </w:tc>
        <w:tc>
          <w:tcPr>
            <w:tcW w:w="1660" w:type="dxa"/>
            <w:noWrap w:val="0"/>
            <w:vAlign w:val="top"/>
          </w:tcPr>
          <w:p w14:paraId="48DBC93A">
            <w:pPr>
              <w:pStyle w:val="26"/>
              <w:rPr>
                <w:rFonts w:hAnsi="宋体"/>
                <w:color w:val="auto"/>
                <w:spacing w:val="-6"/>
                <w:highlight w:val="none"/>
              </w:rPr>
            </w:pPr>
          </w:p>
        </w:tc>
      </w:tr>
      <w:tr w14:paraId="3273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999" w:type="dxa"/>
            <w:noWrap w:val="0"/>
            <w:vAlign w:val="center"/>
          </w:tcPr>
          <w:p w14:paraId="463CF8C4">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w:t>
            </w:r>
          </w:p>
        </w:tc>
        <w:tc>
          <w:tcPr>
            <w:tcW w:w="2844" w:type="dxa"/>
            <w:noWrap w:val="0"/>
            <w:vAlign w:val="center"/>
          </w:tcPr>
          <w:p w14:paraId="569EF7DA">
            <w:pPr>
              <w:spacing w:line="280" w:lineRule="exact"/>
              <w:jc w:val="center"/>
              <w:rPr>
                <w:rFonts w:ascii="宋体" w:hAnsi="宋体"/>
                <w:color w:val="auto"/>
                <w:highlight w:val="none"/>
              </w:rPr>
            </w:pPr>
          </w:p>
        </w:tc>
        <w:tc>
          <w:tcPr>
            <w:tcW w:w="1505" w:type="dxa"/>
            <w:noWrap w:val="0"/>
            <w:vAlign w:val="center"/>
          </w:tcPr>
          <w:p w14:paraId="415BED7D">
            <w:pPr>
              <w:snapToGrid w:val="0"/>
              <w:spacing w:line="360" w:lineRule="auto"/>
              <w:jc w:val="center"/>
              <w:rPr>
                <w:rFonts w:hint="eastAsia" w:ascii="宋体" w:hAnsi="宋体"/>
                <w:color w:val="auto"/>
                <w:highlight w:val="none"/>
                <w:lang w:val="en-US" w:eastAsia="zh-CN"/>
              </w:rPr>
            </w:pPr>
          </w:p>
        </w:tc>
        <w:tc>
          <w:tcPr>
            <w:tcW w:w="2110" w:type="dxa"/>
            <w:noWrap w:val="0"/>
            <w:vAlign w:val="center"/>
          </w:tcPr>
          <w:p w14:paraId="0A98232F">
            <w:pPr>
              <w:jc w:val="center"/>
              <w:rPr>
                <w:rFonts w:hint="default" w:hAnsi="宋体" w:eastAsia="宋体"/>
                <w:color w:val="auto"/>
                <w:highlight w:val="none"/>
                <w:lang w:val="en-US" w:eastAsia="zh-CN"/>
              </w:rPr>
            </w:pPr>
          </w:p>
        </w:tc>
        <w:tc>
          <w:tcPr>
            <w:tcW w:w="1660" w:type="dxa"/>
            <w:noWrap w:val="0"/>
            <w:vAlign w:val="top"/>
          </w:tcPr>
          <w:p w14:paraId="411DF74A">
            <w:pPr>
              <w:pStyle w:val="26"/>
              <w:rPr>
                <w:rFonts w:hAnsi="宋体"/>
                <w:color w:val="auto"/>
                <w:spacing w:val="-6"/>
                <w:highlight w:val="none"/>
              </w:rPr>
            </w:pPr>
          </w:p>
        </w:tc>
      </w:tr>
    </w:tbl>
    <w:p w14:paraId="22990C23">
      <w:pPr>
        <w:rPr>
          <w:color w:val="auto"/>
          <w:spacing w:val="20"/>
          <w:szCs w:val="21"/>
          <w:highlight w:val="none"/>
          <w:u w:val="single"/>
        </w:rPr>
      </w:pPr>
    </w:p>
    <w:p w14:paraId="67BC96C4">
      <w:pPr>
        <w:snapToGrid w:val="0"/>
        <w:spacing w:before="50" w:after="120" w:afterLines="50"/>
        <w:jc w:val="left"/>
        <w:rPr>
          <w:rFonts w:hint="eastAsia" w:ascii="Times New Roman" w:hAnsi="Times New Roman" w:eastAsia="宋体" w:cs="Times New Roman"/>
          <w:color w:val="auto"/>
          <w:szCs w:val="21"/>
          <w:highlight w:val="none"/>
          <w:lang w:val="zh-CN"/>
        </w:rPr>
      </w:pPr>
      <w:bookmarkStart w:id="102" w:name="_Hlk88990880"/>
      <w:r>
        <w:rPr>
          <w:rFonts w:hint="eastAsia" w:ascii="Times New Roman" w:hAnsi="Times New Roman" w:eastAsia="宋体" w:cs="Times New Roman"/>
          <w:color w:val="auto"/>
          <w:szCs w:val="21"/>
          <w:highlight w:val="none"/>
          <w:lang w:val="zh-CN"/>
        </w:rPr>
        <w:t>响应要求：</w:t>
      </w:r>
    </w:p>
    <w:p w14:paraId="7ED2E700">
      <w:pPr>
        <w:snapToGrid w:val="0"/>
        <w:spacing w:before="50" w:after="120" w:afterLines="50"/>
        <w:jc w:val="left"/>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zh-CN"/>
        </w:rPr>
        <w:t>格式详见政采云平台，且仅在政采云平台填写即可。</w:t>
      </w:r>
      <w:r>
        <w:rPr>
          <w:rFonts w:hint="eastAsia" w:ascii="Times New Roman" w:hAnsi="Times New Roman" w:eastAsia="宋体" w:cs="Times New Roman"/>
          <w:color w:val="auto"/>
          <w:szCs w:val="21"/>
          <w:highlight w:val="none"/>
          <w:lang w:val="en-US" w:eastAsia="zh-CN"/>
        </w:rPr>
        <w:t>响应单价为固定单价，此报价不得修改。</w:t>
      </w:r>
    </w:p>
    <w:p w14:paraId="33E75817">
      <w:pPr>
        <w:snapToGrid w:val="0"/>
        <w:spacing w:before="50" w:after="120" w:afterLines="5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注：本项目政采云平台“开启一览表”为填写固定单价报价，供应商按照固定报价填入</w:t>
      </w:r>
      <w:r>
        <w:rPr>
          <w:rFonts w:hint="eastAsia" w:ascii="Times New Roman" w:hAnsi="Times New Roman" w:eastAsia="宋体" w:cs="Times New Roman"/>
          <w:color w:val="auto"/>
          <w:szCs w:val="21"/>
          <w:highlight w:val="none"/>
          <w:lang w:val="zh-CN"/>
        </w:rPr>
        <w:t>。</w:t>
      </w:r>
      <w:r>
        <w:rPr>
          <w:rFonts w:hint="eastAsia" w:ascii="Times New Roman" w:hAnsi="Times New Roman" w:eastAsia="宋体" w:cs="Times New Roman"/>
          <w:color w:val="auto"/>
          <w:szCs w:val="21"/>
          <w:highlight w:val="none"/>
          <w:lang w:val="en-US" w:eastAsia="zh-CN"/>
        </w:rPr>
        <w:t>供应商“开启一览表”报价与“响应报价明细表”报价需对应。</w:t>
      </w:r>
    </w:p>
    <w:bookmarkEnd w:id="102"/>
    <w:p w14:paraId="05B287B1">
      <w:pPr>
        <w:snapToGrid w:val="0"/>
        <w:spacing w:before="50" w:after="120" w:afterLines="50"/>
        <w:jc w:val="left"/>
        <w:rPr>
          <w:color w:val="auto"/>
          <w:szCs w:val="21"/>
          <w:highlight w:val="none"/>
        </w:rPr>
      </w:pPr>
    </w:p>
    <w:p w14:paraId="6C2C9E61">
      <w:pPr>
        <w:snapToGrid w:val="0"/>
        <w:spacing w:before="50" w:after="120" w:afterLines="50"/>
        <w:jc w:val="left"/>
        <w:rPr>
          <w:color w:val="auto"/>
          <w:szCs w:val="21"/>
          <w:highlight w:val="none"/>
        </w:rPr>
      </w:pPr>
    </w:p>
    <w:p w14:paraId="1FAF86AB">
      <w:pPr>
        <w:snapToGrid w:val="0"/>
        <w:spacing w:before="50" w:after="120" w:afterLines="50"/>
        <w:jc w:val="left"/>
        <w:rPr>
          <w:rFonts w:hint="eastAsia"/>
          <w:color w:val="auto"/>
          <w:szCs w:val="21"/>
          <w:highlight w:val="none"/>
        </w:rPr>
      </w:pPr>
      <w:r>
        <w:rPr>
          <w:rFonts w:hint="eastAsia"/>
          <w:color w:val="auto"/>
          <w:szCs w:val="21"/>
          <w:highlight w:val="none"/>
          <w:lang w:eastAsia="zh-CN"/>
        </w:rPr>
        <w:t>供应商</w:t>
      </w:r>
      <w:r>
        <w:rPr>
          <w:rFonts w:hint="eastAsia"/>
          <w:color w:val="auto"/>
          <w:szCs w:val="21"/>
          <w:highlight w:val="none"/>
        </w:rPr>
        <w:t xml:space="preserve">名称（电子签章）：                          </w:t>
      </w:r>
    </w:p>
    <w:p w14:paraId="19F1307D">
      <w:pPr>
        <w:spacing w:line="360" w:lineRule="auto"/>
        <w:rPr>
          <w:rFonts w:hint="eastAsia"/>
          <w:color w:val="auto"/>
          <w:szCs w:val="21"/>
          <w:highlight w:val="none"/>
        </w:rPr>
      </w:pPr>
      <w:r>
        <w:rPr>
          <w:rFonts w:hint="eastAsia"/>
          <w:color w:val="auto"/>
          <w:szCs w:val="21"/>
          <w:highlight w:val="none"/>
        </w:rPr>
        <w:t xml:space="preserve">日  期：         年   月   日 </w:t>
      </w:r>
    </w:p>
    <w:p w14:paraId="1AF51E3B">
      <w:pPr>
        <w:bidi w:val="0"/>
      </w:pPr>
    </w:p>
    <w:p w14:paraId="086A9D0C">
      <w:pPr>
        <w:bidi w:val="0"/>
      </w:pPr>
    </w:p>
    <w:p w14:paraId="13F1670F">
      <w:pPr>
        <w:bidi w:val="0"/>
      </w:pPr>
    </w:p>
    <w:p w14:paraId="215D163B">
      <w:pPr>
        <w:pStyle w:val="4"/>
        <w:jc w:val="center"/>
        <w:rPr>
          <w:rFonts w:ascii="黑体" w:hAnsi="黑体" w:eastAsia="黑体"/>
          <w:b w:val="0"/>
          <w:bCs w:val="0"/>
          <w:color w:val="000000"/>
          <w:kern w:val="0"/>
          <w:sz w:val="30"/>
          <w:szCs w:val="30"/>
        </w:rPr>
      </w:pPr>
      <w:bookmarkStart w:id="103" w:name="_Toc476153619"/>
      <w:r>
        <w:rPr>
          <w:rFonts w:hint="eastAsia" w:ascii="黑体" w:hAnsi="黑体" w:eastAsia="黑体"/>
          <w:bCs w:val="0"/>
          <w:color w:val="000000"/>
          <w:kern w:val="0"/>
          <w:sz w:val="30"/>
          <w:szCs w:val="30"/>
        </w:rPr>
        <w:t>三、</w:t>
      </w:r>
      <w:r>
        <w:rPr>
          <w:rFonts w:hint="eastAsia" w:ascii="黑体" w:hAnsi="黑体" w:eastAsia="黑体"/>
          <w:b w:val="0"/>
          <w:bCs w:val="0"/>
          <w:color w:val="000000"/>
          <w:kern w:val="0"/>
          <w:sz w:val="30"/>
          <w:szCs w:val="30"/>
        </w:rPr>
        <w:t>中小企业声明函（</w:t>
      </w:r>
      <w:r>
        <w:rPr>
          <w:rFonts w:hint="eastAsia" w:ascii="黑体" w:hAnsi="黑体" w:eastAsia="黑体"/>
          <w:b w:val="0"/>
          <w:bCs w:val="0"/>
          <w:color w:val="000000"/>
          <w:kern w:val="0"/>
          <w:sz w:val="30"/>
          <w:szCs w:val="30"/>
          <w:lang w:val="en-US" w:eastAsia="zh-CN"/>
        </w:rPr>
        <w:t>货物</w:t>
      </w:r>
      <w:r>
        <w:rPr>
          <w:rFonts w:hint="eastAsia" w:ascii="黑体" w:hAnsi="黑体" w:eastAsia="黑体"/>
          <w:b w:val="0"/>
          <w:bCs w:val="0"/>
          <w:color w:val="000000"/>
          <w:kern w:val="0"/>
          <w:sz w:val="30"/>
          <w:szCs w:val="30"/>
        </w:rPr>
        <w:t>）</w:t>
      </w:r>
    </w:p>
    <w:p w14:paraId="6FF17360">
      <w:pPr>
        <w:autoSpaceDE w:val="0"/>
        <w:autoSpaceDN w:val="0"/>
        <w:adjustRightInd w:val="0"/>
        <w:spacing w:before="156" w:beforeLines="50" w:after="156" w:afterLines="50"/>
        <w:jc w:val="center"/>
        <w:rPr>
          <w:rFonts w:ascii="黑体" w:hAnsi="黑体" w:eastAsia="黑体"/>
          <w:bCs/>
          <w:color w:val="000000"/>
          <w:kern w:val="0"/>
          <w:sz w:val="24"/>
          <w:szCs w:val="24"/>
        </w:rPr>
      </w:pPr>
      <w:r>
        <w:rPr>
          <w:rFonts w:hint="eastAsia" w:ascii="宋体" w:hAnsi="宋体"/>
          <w:color w:val="000000"/>
          <w:kern w:val="0"/>
          <w:sz w:val="24"/>
          <w:szCs w:val="24"/>
        </w:rPr>
        <w:t>（如果是，提供）</w:t>
      </w:r>
    </w:p>
    <w:p w14:paraId="6525DB84">
      <w:pPr>
        <w:widowControl/>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本公司（联合体）郑重声明，根据《政府采购促进中小企业发展管理办法》（财库﹝2020﹞46 号）的规定，本公司（联合体）参加</w:t>
      </w:r>
      <w:r>
        <w:rPr>
          <w:rFonts w:hint="eastAsia" w:ascii="宋体" w:hAnsi="宋体" w:eastAsia="宋体" w:cs="宋体"/>
          <w:i/>
          <w:color w:val="000000"/>
          <w:kern w:val="0"/>
          <w:sz w:val="24"/>
          <w:szCs w:val="24"/>
          <w:lang w:bidi="ar"/>
        </w:rPr>
        <w:t>（单位名称）</w:t>
      </w:r>
      <w:r>
        <w:rPr>
          <w:rFonts w:hint="eastAsia" w:ascii="宋体" w:hAnsi="宋体" w:eastAsia="宋体" w:cs="宋体"/>
          <w:color w:val="000000"/>
          <w:kern w:val="0"/>
          <w:sz w:val="24"/>
          <w:szCs w:val="24"/>
          <w:lang w:bidi="ar"/>
        </w:rPr>
        <w:t>的</w:t>
      </w:r>
      <w:r>
        <w:rPr>
          <w:rFonts w:hint="eastAsia" w:ascii="宋体" w:hAnsi="宋体" w:eastAsia="宋体" w:cs="宋体"/>
          <w:i/>
          <w:color w:val="000000"/>
          <w:kern w:val="0"/>
          <w:sz w:val="24"/>
          <w:szCs w:val="24"/>
          <w:lang w:bidi="ar"/>
        </w:rPr>
        <w:t>（项目名称）</w:t>
      </w:r>
      <w:r>
        <w:rPr>
          <w:rFonts w:hint="eastAsia" w:ascii="宋体" w:hAnsi="宋体" w:eastAsia="宋体" w:cs="宋体"/>
          <w:color w:val="000000"/>
          <w:kern w:val="0"/>
          <w:sz w:val="24"/>
          <w:szCs w:val="24"/>
          <w:lang w:bidi="ar"/>
        </w:rPr>
        <w:t>采购活动，</w:t>
      </w:r>
      <w:r>
        <w:rPr>
          <w:rFonts w:hint="eastAsia" w:ascii="宋体" w:hAnsi="宋体" w:eastAsia="宋体" w:cs="宋体"/>
          <w:color w:val="000000"/>
          <w:kern w:val="0"/>
          <w:sz w:val="24"/>
          <w:szCs w:val="24"/>
          <w:lang w:val="en-US" w:eastAsia="zh-CN" w:bidi="ar"/>
        </w:rPr>
        <w:t>服务</w:t>
      </w:r>
      <w:r>
        <w:rPr>
          <w:rFonts w:hint="eastAsia" w:ascii="宋体" w:hAnsi="宋体" w:eastAsia="宋体" w:cs="宋体"/>
          <w:color w:val="000000"/>
          <w:kern w:val="0"/>
          <w:sz w:val="24"/>
          <w:szCs w:val="24"/>
          <w:lang w:bidi="ar"/>
        </w:rPr>
        <w:t>全部为符合政策要求的中小企业（或者：服务全部由符合政策要求的中小企业承接）。相关企业（含联合体中的中小企业、签订分包意向协议的中小企业）的具体情况如下：</w:t>
      </w:r>
    </w:p>
    <w:p w14:paraId="1254A630">
      <w:pPr>
        <w:widowControl/>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 </w:t>
      </w:r>
      <w:r>
        <w:rPr>
          <w:rFonts w:hint="eastAsia" w:ascii="宋体" w:hAnsi="宋体" w:eastAsia="宋体" w:cs="宋体"/>
          <w:i/>
          <w:color w:val="000000"/>
          <w:kern w:val="0"/>
          <w:sz w:val="24"/>
          <w:szCs w:val="24"/>
          <w:u w:val="single"/>
          <w:lang w:bidi="ar"/>
        </w:rPr>
        <w:t>（标的名称）</w:t>
      </w:r>
      <w:r>
        <w:rPr>
          <w:rFonts w:hint="eastAsia" w:ascii="宋体" w:hAnsi="宋体" w:eastAsia="宋体" w:cs="宋体"/>
          <w:i/>
          <w:color w:val="000000"/>
          <w:kern w:val="0"/>
          <w:sz w:val="24"/>
          <w:szCs w:val="24"/>
          <w:lang w:bidi="ar"/>
        </w:rPr>
        <w:t xml:space="preserve"> </w:t>
      </w:r>
      <w:r>
        <w:rPr>
          <w:rFonts w:hint="eastAsia" w:ascii="宋体" w:hAnsi="宋体" w:eastAsia="宋体" w:cs="宋体"/>
          <w:color w:val="000000"/>
          <w:kern w:val="0"/>
          <w:sz w:val="24"/>
          <w:szCs w:val="24"/>
          <w:lang w:bidi="ar"/>
        </w:rPr>
        <w:t>，属于</w:t>
      </w:r>
      <w:r>
        <w:rPr>
          <w:rFonts w:hint="eastAsia" w:ascii="宋体" w:hAnsi="宋体" w:eastAsia="宋体" w:cs="宋体"/>
          <w:i/>
          <w:color w:val="000000"/>
          <w:kern w:val="0"/>
          <w:sz w:val="24"/>
          <w:szCs w:val="24"/>
          <w:u w:val="single"/>
          <w:lang w:bidi="ar"/>
        </w:rPr>
        <w:t>（</w:t>
      </w:r>
      <w:r>
        <w:rPr>
          <w:rFonts w:hint="eastAsia" w:ascii="宋体" w:hAnsi="宋体" w:eastAsia="宋体" w:cs="宋体"/>
          <w:i/>
          <w:color w:val="000000"/>
          <w:kern w:val="0"/>
          <w:sz w:val="24"/>
          <w:szCs w:val="24"/>
          <w:u w:val="single"/>
          <w:lang w:val="en-US" w:eastAsia="zh-CN" w:bidi="ar"/>
        </w:rPr>
        <w:t>征集</w:t>
      </w:r>
      <w:r>
        <w:rPr>
          <w:rFonts w:hint="eastAsia" w:ascii="宋体" w:hAnsi="宋体" w:eastAsia="宋体" w:cs="宋体"/>
          <w:i/>
          <w:color w:val="000000"/>
          <w:kern w:val="0"/>
          <w:sz w:val="24"/>
          <w:szCs w:val="24"/>
          <w:u w:val="single"/>
          <w:lang w:bidi="ar"/>
        </w:rPr>
        <w:t>文件中明确的所属行业）</w:t>
      </w:r>
      <w:r>
        <w:rPr>
          <w:rFonts w:hint="eastAsia" w:ascii="宋体" w:hAnsi="宋体" w:eastAsia="宋体" w:cs="宋体"/>
          <w:color w:val="000000"/>
          <w:kern w:val="0"/>
          <w:sz w:val="24"/>
          <w:szCs w:val="24"/>
          <w:lang w:bidi="ar"/>
        </w:rPr>
        <w:t>；承建（承接）企业为</w:t>
      </w:r>
      <w:r>
        <w:rPr>
          <w:rFonts w:hint="eastAsia" w:ascii="宋体" w:hAnsi="宋体" w:eastAsia="宋体" w:cs="宋体"/>
          <w:i/>
          <w:color w:val="000000"/>
          <w:kern w:val="0"/>
          <w:sz w:val="24"/>
          <w:szCs w:val="24"/>
          <w:lang w:bidi="ar"/>
        </w:rPr>
        <w:t>（</w:t>
      </w:r>
      <w:r>
        <w:rPr>
          <w:rFonts w:hint="eastAsia" w:ascii="宋体" w:hAnsi="宋体" w:eastAsia="宋体" w:cs="宋体"/>
          <w:i/>
          <w:color w:val="000000"/>
          <w:kern w:val="0"/>
          <w:sz w:val="24"/>
          <w:szCs w:val="24"/>
          <w:u w:val="single"/>
          <w:lang w:bidi="ar"/>
        </w:rPr>
        <w:t>企业名称）</w:t>
      </w:r>
      <w:r>
        <w:rPr>
          <w:rFonts w:hint="eastAsia" w:ascii="宋体" w:hAnsi="宋体" w:eastAsia="宋体" w:cs="宋体"/>
          <w:color w:val="000000"/>
          <w:kern w:val="0"/>
          <w:sz w:val="24"/>
          <w:szCs w:val="24"/>
          <w:lang w:bidi="ar"/>
        </w:rPr>
        <w:t>，从业人员</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人，营业收入为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万元，资产总额为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万元1，属于</w:t>
      </w:r>
      <w:r>
        <w:rPr>
          <w:rFonts w:hint="eastAsia" w:ascii="宋体" w:hAnsi="宋体" w:eastAsia="宋体" w:cs="宋体"/>
          <w:i/>
          <w:color w:val="000000"/>
          <w:kern w:val="0"/>
          <w:sz w:val="24"/>
          <w:szCs w:val="24"/>
          <w:u w:val="single"/>
          <w:lang w:bidi="ar"/>
        </w:rPr>
        <w:t>（中型企业、小型企业、微型企业）</w:t>
      </w:r>
      <w:r>
        <w:rPr>
          <w:rFonts w:hint="eastAsia" w:ascii="宋体" w:hAnsi="宋体" w:eastAsia="宋体" w:cs="宋体"/>
          <w:color w:val="000000"/>
          <w:kern w:val="0"/>
          <w:sz w:val="24"/>
          <w:szCs w:val="24"/>
          <w:lang w:bidi="ar"/>
        </w:rPr>
        <w:t xml:space="preserve">； </w:t>
      </w:r>
    </w:p>
    <w:p w14:paraId="6CED54B2">
      <w:pPr>
        <w:widowControl/>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2. </w:t>
      </w:r>
      <w:r>
        <w:rPr>
          <w:rFonts w:hint="eastAsia" w:ascii="宋体" w:hAnsi="宋体" w:eastAsia="宋体" w:cs="宋体"/>
          <w:i/>
          <w:color w:val="000000"/>
          <w:kern w:val="0"/>
          <w:sz w:val="24"/>
          <w:szCs w:val="24"/>
          <w:u w:val="single"/>
          <w:lang w:bidi="ar"/>
        </w:rPr>
        <w:t>（标的名称）</w:t>
      </w:r>
      <w:r>
        <w:rPr>
          <w:rFonts w:hint="eastAsia" w:ascii="宋体" w:hAnsi="宋体" w:eastAsia="宋体" w:cs="宋体"/>
          <w:i/>
          <w:color w:val="000000"/>
          <w:kern w:val="0"/>
          <w:sz w:val="24"/>
          <w:szCs w:val="24"/>
          <w:lang w:bidi="ar"/>
        </w:rPr>
        <w:t xml:space="preserve"> </w:t>
      </w:r>
      <w:r>
        <w:rPr>
          <w:rFonts w:hint="eastAsia" w:ascii="宋体" w:hAnsi="宋体" w:eastAsia="宋体" w:cs="宋体"/>
          <w:color w:val="000000"/>
          <w:kern w:val="0"/>
          <w:sz w:val="24"/>
          <w:szCs w:val="24"/>
          <w:lang w:bidi="ar"/>
        </w:rPr>
        <w:t>，属于</w:t>
      </w:r>
      <w:r>
        <w:rPr>
          <w:rFonts w:hint="eastAsia" w:ascii="宋体" w:hAnsi="宋体" w:eastAsia="宋体" w:cs="宋体"/>
          <w:i/>
          <w:color w:val="000000"/>
          <w:kern w:val="0"/>
          <w:sz w:val="24"/>
          <w:szCs w:val="24"/>
          <w:u w:val="single"/>
          <w:lang w:bidi="ar"/>
        </w:rPr>
        <w:t>（</w:t>
      </w:r>
      <w:r>
        <w:rPr>
          <w:rFonts w:hint="eastAsia" w:ascii="宋体" w:hAnsi="宋体" w:eastAsia="宋体" w:cs="宋体"/>
          <w:i/>
          <w:color w:val="000000"/>
          <w:kern w:val="0"/>
          <w:sz w:val="24"/>
          <w:szCs w:val="24"/>
          <w:u w:val="single"/>
          <w:lang w:val="en-US" w:eastAsia="zh-CN" w:bidi="ar"/>
        </w:rPr>
        <w:t>征集</w:t>
      </w:r>
      <w:r>
        <w:rPr>
          <w:rFonts w:hint="eastAsia" w:ascii="宋体" w:hAnsi="宋体" w:eastAsia="宋体" w:cs="宋体"/>
          <w:i/>
          <w:color w:val="000000"/>
          <w:kern w:val="0"/>
          <w:sz w:val="24"/>
          <w:szCs w:val="24"/>
          <w:u w:val="single"/>
          <w:lang w:bidi="ar"/>
        </w:rPr>
        <w:t>文件中明确的所属行业）</w:t>
      </w:r>
      <w:r>
        <w:rPr>
          <w:rFonts w:hint="eastAsia" w:ascii="宋体" w:hAnsi="宋体" w:eastAsia="宋体" w:cs="宋体"/>
          <w:color w:val="000000"/>
          <w:kern w:val="0"/>
          <w:sz w:val="24"/>
          <w:szCs w:val="24"/>
          <w:lang w:bidi="ar"/>
        </w:rPr>
        <w:t>；承建（承接）企业为</w:t>
      </w:r>
      <w:r>
        <w:rPr>
          <w:rFonts w:hint="eastAsia" w:ascii="宋体" w:hAnsi="宋体" w:eastAsia="宋体" w:cs="宋体"/>
          <w:i/>
          <w:color w:val="000000"/>
          <w:kern w:val="0"/>
          <w:sz w:val="24"/>
          <w:szCs w:val="24"/>
          <w:u w:val="single"/>
          <w:lang w:bidi="ar"/>
        </w:rPr>
        <w:t>（企业名称）</w:t>
      </w:r>
      <w:r>
        <w:rPr>
          <w:rFonts w:hint="eastAsia" w:ascii="宋体" w:hAnsi="宋体" w:eastAsia="宋体" w:cs="宋体"/>
          <w:color w:val="000000"/>
          <w:kern w:val="0"/>
          <w:sz w:val="24"/>
          <w:szCs w:val="24"/>
          <w:lang w:bidi="ar"/>
        </w:rPr>
        <w:t>，从业人员</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人，营业收入为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万元，资产总额为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万元，属于</w:t>
      </w:r>
      <w:r>
        <w:rPr>
          <w:rFonts w:hint="eastAsia" w:ascii="宋体" w:hAnsi="宋体" w:eastAsia="宋体" w:cs="宋体"/>
          <w:i/>
          <w:color w:val="000000"/>
          <w:kern w:val="0"/>
          <w:sz w:val="24"/>
          <w:szCs w:val="24"/>
          <w:u w:val="single"/>
          <w:lang w:bidi="ar"/>
        </w:rPr>
        <w:t>（中型企业、 小型企业、微型企业）</w:t>
      </w:r>
      <w:r>
        <w:rPr>
          <w:rFonts w:hint="eastAsia" w:ascii="宋体" w:hAnsi="宋体" w:eastAsia="宋体" w:cs="宋体"/>
          <w:color w:val="000000"/>
          <w:kern w:val="0"/>
          <w:sz w:val="24"/>
          <w:szCs w:val="24"/>
          <w:lang w:bidi="ar"/>
        </w:rPr>
        <w:t xml:space="preserve">； </w:t>
      </w:r>
    </w:p>
    <w:p w14:paraId="6E49F9FD">
      <w:pPr>
        <w:widowControl/>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p w14:paraId="18F0AFC6">
      <w:pPr>
        <w:widowControl/>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以上企业，不属于大企业的分支机构，不存在控股股东为大企业的情形，也不存在与大企业的负责人为同一人的情形。</w:t>
      </w:r>
    </w:p>
    <w:p w14:paraId="1B1F616B">
      <w:pPr>
        <w:widowControl/>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本企业对上述声明内容的真实性负责。如有虚假，将依法承担相应责任。 </w:t>
      </w:r>
    </w:p>
    <w:p w14:paraId="79DFB4FE">
      <w:pPr>
        <w:spacing w:before="223" w:line="329" w:lineRule="exact"/>
        <w:ind w:left="3840"/>
        <w:jc w:val="left"/>
        <w:rPr>
          <w:rFonts w:hint="eastAsia" w:ascii="宋体" w:hAnsi="宋体" w:eastAsia="宋体" w:cs="宋体"/>
          <w:color w:val="000000"/>
          <w:sz w:val="24"/>
          <w:szCs w:val="24"/>
        </w:rPr>
      </w:pPr>
      <w:r>
        <w:rPr>
          <w:rFonts w:hint="eastAsia" w:ascii="宋体" w:hAnsi="宋体" w:eastAsia="宋体" w:cs="宋体"/>
          <w:color w:val="000000"/>
          <w:spacing w:val="-18"/>
          <w:sz w:val="24"/>
          <w:szCs w:val="24"/>
        </w:rPr>
        <w:t>投标人名称（</w:t>
      </w:r>
      <w:r>
        <w:rPr>
          <w:rFonts w:hint="eastAsia" w:ascii="宋体" w:hAnsi="宋体" w:eastAsia="宋体" w:cs="宋体"/>
          <w:color w:val="000000"/>
          <w:sz w:val="24"/>
          <w:szCs w:val="24"/>
        </w:rPr>
        <w:t>签章</w:t>
      </w:r>
      <w:r>
        <w:rPr>
          <w:rFonts w:hint="eastAsia" w:ascii="宋体" w:hAnsi="宋体" w:eastAsia="宋体" w:cs="宋体"/>
          <w:color w:val="000000"/>
          <w:spacing w:val="-18"/>
          <w:sz w:val="24"/>
          <w:szCs w:val="24"/>
        </w:rPr>
        <w:t>）：</w:t>
      </w:r>
      <w:r>
        <w:rPr>
          <w:rFonts w:hint="eastAsia" w:ascii="宋体" w:hAnsi="宋体" w:eastAsia="宋体" w:cs="宋体"/>
          <w:color w:val="000000"/>
          <w:spacing w:val="560"/>
          <w:sz w:val="24"/>
          <w:szCs w:val="24"/>
          <w:u w:val="single"/>
        </w:rPr>
        <w:t xml:space="preserve">   </w:t>
      </w:r>
    </w:p>
    <w:p w14:paraId="4F48DB64">
      <w:pPr>
        <w:widowControl/>
        <w:ind w:firstLine="3808" w:firstLineChars="170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w:t>
      </w:r>
      <w:r>
        <w:rPr>
          <w:rFonts w:hint="eastAsia" w:ascii="宋体" w:hAnsi="宋体" w:eastAsia="宋体" w:cs="宋体"/>
          <w:color w:val="000000"/>
          <w:spacing w:val="-9"/>
          <w:sz w:val="24"/>
          <w:szCs w:val="24"/>
        </w:rPr>
        <w:t xml:space="preserve"> </w:t>
      </w:r>
      <w:r>
        <w:rPr>
          <w:rFonts w:hint="eastAsia" w:ascii="宋体" w:hAnsi="宋体" w:eastAsia="宋体" w:cs="宋体"/>
          <w:color w:val="000000"/>
          <w:spacing w:val="-1"/>
          <w:sz w:val="24"/>
          <w:szCs w:val="24"/>
        </w:rPr>
        <w:t>期：</w:t>
      </w:r>
      <w:r>
        <w:rPr>
          <w:rFonts w:hint="eastAsia" w:ascii="宋体" w:hAnsi="宋体" w:eastAsia="宋体" w:cs="宋体"/>
          <w:color w:val="000000"/>
          <w:spacing w:val="560"/>
          <w:sz w:val="24"/>
          <w:szCs w:val="24"/>
          <w:u w:val="single"/>
        </w:rPr>
        <w:t xml:space="preserve">  </w:t>
      </w:r>
      <w:r>
        <w:rPr>
          <w:rFonts w:hint="eastAsia" w:ascii="宋体" w:hAnsi="宋体" w:eastAsia="宋体" w:cs="宋体"/>
          <w:color w:val="000000"/>
          <w:kern w:val="0"/>
          <w:sz w:val="24"/>
          <w:szCs w:val="24"/>
          <w:lang w:bidi="ar"/>
        </w:rPr>
        <w:t xml:space="preserve"> </w:t>
      </w:r>
    </w:p>
    <w:p w14:paraId="02496EFE">
      <w:pPr>
        <w:widowControl/>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 </w:t>
      </w:r>
    </w:p>
    <w:p w14:paraId="7D9CB837">
      <w:pPr>
        <w:spacing w:before="192" w:line="329" w:lineRule="exact"/>
        <w:jc w:val="left"/>
        <w:rPr>
          <w:rFonts w:hint="eastAsia" w:ascii="宋体" w:hAnsi="宋体" w:eastAsia="宋体" w:cs="宋体"/>
          <w:color w:val="000000"/>
          <w:spacing w:val="-1"/>
          <w:sz w:val="24"/>
          <w:szCs w:val="24"/>
        </w:rPr>
      </w:pPr>
    </w:p>
    <w:p w14:paraId="4407CC64">
      <w:pPr>
        <w:spacing w:before="192" w:line="329" w:lineRule="exact"/>
        <w:jc w:val="left"/>
        <w:rPr>
          <w:rFonts w:hint="eastAsia" w:ascii="宋体" w:hAnsi="宋体" w:eastAsia="宋体" w:cs="宋体"/>
          <w:color w:val="000000"/>
          <w:spacing w:val="-1"/>
          <w:sz w:val="24"/>
          <w:szCs w:val="24"/>
        </w:rPr>
      </w:pPr>
    </w:p>
    <w:p w14:paraId="3391C482">
      <w:pPr>
        <w:spacing w:before="192" w:line="329" w:lineRule="exact"/>
        <w:jc w:val="left"/>
        <w:rPr>
          <w:rFonts w:hint="eastAsia" w:ascii="宋体" w:hAnsi="宋体" w:eastAsia="宋体" w:cs="宋体"/>
          <w:color w:val="000000"/>
          <w:spacing w:val="-1"/>
          <w:sz w:val="24"/>
          <w:szCs w:val="24"/>
        </w:rPr>
      </w:pPr>
    </w:p>
    <w:p w14:paraId="735D7E26">
      <w:pPr>
        <w:spacing w:before="192" w:line="329" w:lineRule="exact"/>
        <w:jc w:val="left"/>
        <w:rPr>
          <w:rFonts w:hint="eastAsia" w:ascii="宋体" w:hAnsi="宋体" w:eastAsia="宋体" w:cs="宋体"/>
          <w:color w:val="000000"/>
          <w:spacing w:val="-1"/>
          <w:sz w:val="24"/>
          <w:szCs w:val="24"/>
        </w:rPr>
      </w:pPr>
    </w:p>
    <w:p w14:paraId="7D6C31C4">
      <w:pPr>
        <w:autoSpaceDE w:val="0"/>
        <w:autoSpaceDN w:val="0"/>
        <w:adjustRightInd w:val="0"/>
        <w:spacing w:before="156" w:beforeLines="50" w:after="156" w:afterLines="50"/>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注：1、从业人员、营业收入、资产总额填报上一年度数据，无上一年度数据的新成立企业可不填报。</w:t>
      </w:r>
    </w:p>
    <w:p w14:paraId="305249D2">
      <w:pPr>
        <w:autoSpaceDE w:val="0"/>
        <w:autoSpaceDN w:val="0"/>
        <w:adjustRightInd w:val="0"/>
        <w:spacing w:before="156" w:beforeLines="50" w:after="156" w:afterLines="50"/>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 xml:space="preserve">    </w:t>
      </w:r>
      <w:r>
        <w:rPr>
          <w:rFonts w:hint="eastAsia" w:ascii="宋体" w:hAnsi="宋体" w:eastAsia="宋体" w:cs="宋体"/>
          <w:spacing w:val="-1"/>
          <w:sz w:val="24"/>
          <w:szCs w:val="24"/>
        </w:rPr>
        <w:t>2、本项目为服务采购，只依据服务的承接商判定供应商是否为中小企业，不对其中涉及的货物的制造商作出要求。</w:t>
      </w:r>
    </w:p>
    <w:p w14:paraId="039709D2">
      <w:pPr>
        <w:ind w:right="-60" w:rightChars="-31"/>
        <w:rPr>
          <w:rFonts w:hint="eastAsia" w:ascii="宋体" w:hAnsi="宋体" w:eastAsia="宋体" w:cs="宋体"/>
          <w:b/>
          <w:sz w:val="24"/>
          <w:szCs w:val="24"/>
        </w:rPr>
        <w:sectPr>
          <w:pgSz w:w="11907" w:h="16840"/>
          <w:pgMar w:top="1440" w:right="1803" w:bottom="1440" w:left="1803" w:header="851" w:footer="850" w:gutter="0"/>
          <w:pgNumType w:fmt="decimal"/>
          <w:cols w:space="720" w:num="1"/>
          <w:titlePg/>
          <w:docGrid w:type="linesAndChars" w:linePitch="312" w:charSpace="-3473"/>
        </w:sectPr>
      </w:pPr>
    </w:p>
    <w:p w14:paraId="1720375B"/>
    <w:p w14:paraId="53367ACC"/>
    <w:p w14:paraId="1A40EC21">
      <w:pPr>
        <w:ind w:left="-44" w:leftChars="-23" w:right="-60" w:rightChars="-31"/>
        <w:jc w:val="center"/>
        <w:rPr>
          <w:rFonts w:ascii="宋体" w:hAnsi="宋体"/>
          <w:b/>
          <w:sz w:val="30"/>
          <w:szCs w:val="30"/>
        </w:rPr>
      </w:pPr>
      <w:r>
        <w:rPr>
          <w:rFonts w:hint="eastAsia" w:ascii="宋体" w:hAnsi="宋体"/>
          <w:b/>
          <w:sz w:val="30"/>
          <w:szCs w:val="30"/>
        </w:rPr>
        <w:t>中小企业划型标准</w:t>
      </w:r>
      <w:bookmarkEnd w:id="103"/>
    </w:p>
    <w:tbl>
      <w:tblPr>
        <w:tblStyle w:val="52"/>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573BDB2E">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noWrap w:val="0"/>
            <w:vAlign w:val="center"/>
          </w:tcPr>
          <w:p w14:paraId="3EC9CD40">
            <w:pPr>
              <w:ind w:left="-44" w:leftChars="-23" w:right="-60"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noWrap w:val="0"/>
            <w:vAlign w:val="center"/>
          </w:tcPr>
          <w:p w14:paraId="1DBB3E8E">
            <w:pPr>
              <w:ind w:left="-44" w:leftChars="-23" w:right="-60"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noWrap w:val="0"/>
            <w:vAlign w:val="center"/>
          </w:tcPr>
          <w:p w14:paraId="3ECD9248">
            <w:pPr>
              <w:ind w:left="-44" w:leftChars="-23" w:right="-60"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noWrap w:val="0"/>
            <w:vAlign w:val="center"/>
          </w:tcPr>
          <w:p w14:paraId="17906DFA">
            <w:pPr>
              <w:ind w:left="-44" w:leftChars="-23" w:right="-60"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noWrap w:val="0"/>
            <w:vAlign w:val="center"/>
          </w:tcPr>
          <w:p w14:paraId="2F5643F8">
            <w:pPr>
              <w:ind w:left="-44" w:leftChars="-23" w:right="-60"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noWrap w:val="0"/>
            <w:vAlign w:val="center"/>
          </w:tcPr>
          <w:p w14:paraId="61135CBA">
            <w:pPr>
              <w:ind w:left="-44" w:leftChars="-23" w:right="-60" w:rightChars="-31"/>
              <w:jc w:val="center"/>
              <w:rPr>
                <w:rFonts w:ascii="宋体" w:hAnsi="宋体" w:cs="宋体"/>
                <w:b/>
                <w:kern w:val="0"/>
                <w:szCs w:val="21"/>
              </w:rPr>
            </w:pPr>
            <w:r>
              <w:rPr>
                <w:rFonts w:hint="eastAsia" w:ascii="宋体" w:hAnsi="宋体" w:cs="宋体"/>
                <w:b/>
                <w:kern w:val="0"/>
                <w:szCs w:val="21"/>
              </w:rPr>
              <w:t>微型企业</w:t>
            </w:r>
          </w:p>
        </w:tc>
      </w:tr>
      <w:tr w14:paraId="31D174BB">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noWrap w:val="0"/>
            <w:vAlign w:val="center"/>
          </w:tcPr>
          <w:p w14:paraId="4CD79EEF">
            <w:pPr>
              <w:ind w:left="-44" w:leftChars="-23" w:right="-60"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noWrap w:val="0"/>
            <w:vAlign w:val="center"/>
          </w:tcPr>
          <w:p w14:paraId="35C5FB34">
            <w:pPr>
              <w:ind w:left="-44" w:leftChars="-23" w:right="-60"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noWrap w:val="0"/>
            <w:vAlign w:val="center"/>
          </w:tcPr>
          <w:p w14:paraId="3212D02A">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0D5FC24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noWrap w:val="0"/>
            <w:vAlign w:val="center"/>
          </w:tcPr>
          <w:p w14:paraId="1C8F74AE">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27F94933">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noWrap w:val="0"/>
            <w:vAlign w:val="center"/>
          </w:tcPr>
          <w:p w14:paraId="796F240D">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7A88B1B4">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0"/>
            <w:vAlign w:val="center"/>
          </w:tcPr>
          <w:p w14:paraId="5709C34B">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17756046">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noWrap w:val="0"/>
            <w:vAlign w:val="center"/>
          </w:tcPr>
          <w:p w14:paraId="37871F18">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3A8B2136">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noWrap w:val="0"/>
            <w:vAlign w:val="center"/>
          </w:tcPr>
          <w:p w14:paraId="09BE0633">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4658A689">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0"/>
            <w:vAlign w:val="center"/>
          </w:tcPr>
          <w:p w14:paraId="6C7B15F3">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18FFD87B">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noWrap w:val="0"/>
            <w:vAlign w:val="center"/>
          </w:tcPr>
          <w:p w14:paraId="329FE6A4">
            <w:pPr>
              <w:ind w:left="109" w:leftChars="-23" w:right="-60" w:rightChars="-31" w:hanging="153" w:hangingChars="79"/>
              <w:jc w:val="center"/>
              <w:rPr>
                <w:rFonts w:ascii="宋体" w:hAnsi="宋体" w:cs="宋体"/>
                <w:b/>
                <w:kern w:val="0"/>
                <w:szCs w:val="21"/>
              </w:rPr>
            </w:pPr>
            <w:r>
              <w:rPr>
                <w:rFonts w:hint="eastAsia" w:ascii="宋体" w:hAnsi="宋体" w:cs="宋体"/>
                <w:b/>
                <w:kern w:val="0"/>
                <w:szCs w:val="21"/>
              </w:rPr>
              <w:t>从业人员</w:t>
            </w:r>
          </w:p>
          <w:p w14:paraId="403A70B5">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noWrap w:val="0"/>
            <w:vAlign w:val="center"/>
          </w:tcPr>
          <w:p w14:paraId="616F0AC1">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77A5965A">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0"/>
            <w:vAlign w:val="center"/>
          </w:tcPr>
          <w:p w14:paraId="6F2A192F">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5CB935AA">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noWrap w:val="0"/>
            <w:vAlign w:val="center"/>
          </w:tcPr>
          <w:p w14:paraId="5F033749">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7DB677F1">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noWrap w:val="0"/>
            <w:vAlign w:val="center"/>
          </w:tcPr>
          <w:p w14:paraId="4E613BBA">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305AEE1F">
            <w:pPr>
              <w:ind w:left="-44" w:leftChars="-23" w:right="-60" w:rightChars="-31"/>
              <w:jc w:val="center"/>
              <w:rPr>
                <w:rFonts w:ascii="宋体" w:hAnsi="宋体" w:cs="宋体"/>
                <w:b/>
                <w:kern w:val="0"/>
                <w:szCs w:val="21"/>
              </w:rPr>
            </w:pPr>
            <w:r>
              <w:rPr>
                <w:rFonts w:hint="eastAsia" w:ascii="宋体" w:hAnsi="宋体" w:cs="宋体"/>
                <w:b/>
                <w:kern w:val="0"/>
                <w:szCs w:val="21"/>
              </w:rPr>
              <w:t>(万元)</w:t>
            </w:r>
          </w:p>
        </w:tc>
      </w:tr>
      <w:tr w14:paraId="51729F46">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378646B9">
            <w:pPr>
              <w:ind w:left="-98" w:leftChars="-51" w:right="-98"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noWrap w:val="0"/>
            <w:vAlign w:val="center"/>
          </w:tcPr>
          <w:p w14:paraId="7A3CB0AE">
            <w:pPr>
              <w:ind w:left="-25" w:leftChars="-13" w:right="-60"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noWrap w:val="0"/>
            <w:vAlign w:val="center"/>
          </w:tcPr>
          <w:p w14:paraId="0EB1362E">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noWrap w:val="0"/>
            <w:vAlign w:val="center"/>
          </w:tcPr>
          <w:p w14:paraId="4E9C040D">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0"/>
            <w:vAlign w:val="center"/>
          </w:tcPr>
          <w:p w14:paraId="02B6BEA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0B73906E">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noWrap w:val="0"/>
            <w:vAlign w:val="center"/>
          </w:tcPr>
          <w:p w14:paraId="15820BC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0"/>
            <w:vAlign w:val="center"/>
          </w:tcPr>
          <w:p w14:paraId="7164BD6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6C3A1CF">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noWrap w:val="0"/>
            <w:vAlign w:val="center"/>
          </w:tcPr>
          <w:p w14:paraId="21370EBD">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0"/>
            <w:vAlign w:val="center"/>
          </w:tcPr>
          <w:p w14:paraId="0002A4F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008553A">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noWrap w:val="0"/>
            <w:vAlign w:val="center"/>
          </w:tcPr>
          <w:p w14:paraId="2A4624BA">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0"/>
            <w:vAlign w:val="center"/>
          </w:tcPr>
          <w:p w14:paraId="78A9E744">
            <w:pPr>
              <w:widowControl/>
              <w:jc w:val="center"/>
              <w:rPr>
                <w:rFonts w:ascii="宋体" w:hAnsi="宋体" w:cs="宋体"/>
                <w:kern w:val="0"/>
                <w:szCs w:val="21"/>
              </w:rPr>
            </w:pPr>
            <w:r>
              <w:rPr>
                <w:rFonts w:hint="eastAsia" w:ascii="宋体" w:hAnsi="宋体" w:cs="宋体"/>
                <w:kern w:val="0"/>
                <w:szCs w:val="21"/>
              </w:rPr>
              <w:t>　</w:t>
            </w:r>
          </w:p>
        </w:tc>
      </w:tr>
      <w:tr w14:paraId="3F3E704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31F574F9">
            <w:pPr>
              <w:widowControl/>
              <w:ind w:left="-98" w:leftChars="-51" w:right="-98"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noWrap w:val="0"/>
            <w:vAlign w:val="center"/>
          </w:tcPr>
          <w:p w14:paraId="5D5879DF">
            <w:pPr>
              <w:ind w:left="-25" w:leftChars="-13" w:right="-60"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noWrap w:val="0"/>
            <w:vAlign w:val="center"/>
          </w:tcPr>
          <w:p w14:paraId="20578876">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noWrap w:val="0"/>
            <w:vAlign w:val="center"/>
          </w:tcPr>
          <w:p w14:paraId="315C9F66">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0"/>
            <w:vAlign w:val="center"/>
          </w:tcPr>
          <w:p w14:paraId="118FF36D">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7477ABB3">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0"/>
            <w:vAlign w:val="center"/>
          </w:tcPr>
          <w:p w14:paraId="5DE64EA5">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0"/>
            <w:vAlign w:val="center"/>
          </w:tcPr>
          <w:p w14:paraId="223A8CB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DEF98D7">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noWrap w:val="0"/>
            <w:vAlign w:val="center"/>
          </w:tcPr>
          <w:p w14:paraId="5841B8FC">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0"/>
            <w:vAlign w:val="center"/>
          </w:tcPr>
          <w:p w14:paraId="77A8710E">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3778CE79">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noWrap w:val="0"/>
            <w:vAlign w:val="center"/>
          </w:tcPr>
          <w:p w14:paraId="36FA71D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0"/>
            <w:vAlign w:val="center"/>
          </w:tcPr>
          <w:p w14:paraId="09D9169A">
            <w:pPr>
              <w:widowControl/>
              <w:jc w:val="center"/>
              <w:rPr>
                <w:rFonts w:ascii="宋体" w:hAnsi="宋体" w:cs="宋体"/>
                <w:kern w:val="0"/>
                <w:szCs w:val="21"/>
              </w:rPr>
            </w:pPr>
            <w:r>
              <w:rPr>
                <w:rFonts w:hint="eastAsia" w:ascii="宋体" w:hAnsi="宋体" w:cs="宋体"/>
                <w:kern w:val="0"/>
                <w:szCs w:val="21"/>
              </w:rPr>
              <w:t>　</w:t>
            </w:r>
          </w:p>
        </w:tc>
      </w:tr>
      <w:tr w14:paraId="59B55A5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077B4F6">
            <w:pPr>
              <w:widowControl/>
              <w:ind w:left="-98" w:leftChars="-51" w:right="-98"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noWrap w:val="0"/>
            <w:vAlign w:val="center"/>
          </w:tcPr>
          <w:p w14:paraId="10808063">
            <w:pPr>
              <w:ind w:left="-25" w:leftChars="-13" w:right="-60"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noWrap w:val="0"/>
            <w:vAlign w:val="center"/>
          </w:tcPr>
          <w:p w14:paraId="0DC4292B">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noWrap w:val="0"/>
            <w:vAlign w:val="center"/>
          </w:tcPr>
          <w:p w14:paraId="7A648B2D">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0"/>
            <w:vAlign w:val="center"/>
          </w:tcPr>
          <w:p w14:paraId="743EDBBD">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noWrap w:val="0"/>
            <w:vAlign w:val="center"/>
          </w:tcPr>
          <w:p w14:paraId="48A81561">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noWrap w:val="0"/>
            <w:vAlign w:val="center"/>
          </w:tcPr>
          <w:p w14:paraId="40F774A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0"/>
            <w:vAlign w:val="center"/>
          </w:tcPr>
          <w:p w14:paraId="0D71A3B3">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noWrap w:val="0"/>
            <w:vAlign w:val="center"/>
          </w:tcPr>
          <w:p w14:paraId="34252C7C">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noWrap w:val="0"/>
            <w:vAlign w:val="center"/>
          </w:tcPr>
          <w:p w14:paraId="681DCC65">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0"/>
            <w:vAlign w:val="center"/>
          </w:tcPr>
          <w:p w14:paraId="0A82690E">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noWrap w:val="0"/>
            <w:vAlign w:val="center"/>
          </w:tcPr>
          <w:p w14:paraId="6DCCE87B">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noWrap w:val="0"/>
            <w:vAlign w:val="center"/>
          </w:tcPr>
          <w:p w14:paraId="70D27E8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0"/>
            <w:vAlign w:val="center"/>
          </w:tcPr>
          <w:p w14:paraId="74FE52E1">
            <w:pPr>
              <w:widowControl/>
              <w:jc w:val="center"/>
              <w:rPr>
                <w:rFonts w:ascii="宋体" w:hAnsi="宋体" w:cs="宋体"/>
                <w:kern w:val="0"/>
                <w:szCs w:val="21"/>
              </w:rPr>
            </w:pPr>
            <w:r>
              <w:rPr>
                <w:rFonts w:hint="eastAsia" w:ascii="宋体" w:hAnsi="宋体" w:cs="宋体"/>
                <w:kern w:val="0"/>
                <w:szCs w:val="21"/>
              </w:rPr>
              <w:t>＜300</w:t>
            </w:r>
          </w:p>
        </w:tc>
      </w:tr>
      <w:tr w14:paraId="6B5115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2127D746">
            <w:pPr>
              <w:widowControl/>
              <w:ind w:left="-98" w:leftChars="-51" w:right="-98"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noWrap w:val="0"/>
            <w:vAlign w:val="center"/>
          </w:tcPr>
          <w:p w14:paraId="4D130190">
            <w:pPr>
              <w:ind w:left="-25" w:leftChars="-13" w:right="-60"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noWrap w:val="0"/>
            <w:vAlign w:val="center"/>
          </w:tcPr>
          <w:p w14:paraId="57FBF0DD">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noWrap w:val="0"/>
            <w:vAlign w:val="center"/>
          </w:tcPr>
          <w:p w14:paraId="2998792D">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noWrap w:val="0"/>
            <w:vAlign w:val="center"/>
          </w:tcPr>
          <w:p w14:paraId="36D6BE0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CF53CA4">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noWrap w:val="0"/>
            <w:vAlign w:val="center"/>
          </w:tcPr>
          <w:p w14:paraId="7AF4752A">
            <w:pPr>
              <w:widowControl/>
              <w:ind w:left="-98" w:leftChars="-51" w:right="-98"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noWrap w:val="0"/>
            <w:vAlign w:val="center"/>
          </w:tcPr>
          <w:p w14:paraId="3D4DD02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4BC0B7E">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noWrap w:val="0"/>
            <w:vAlign w:val="center"/>
          </w:tcPr>
          <w:p w14:paraId="79879B95">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5416201D">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116A992">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noWrap w:val="0"/>
            <w:vAlign w:val="center"/>
          </w:tcPr>
          <w:p w14:paraId="37B5D94A">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noWrap w:val="0"/>
            <w:vAlign w:val="center"/>
          </w:tcPr>
          <w:p w14:paraId="0C778996">
            <w:pPr>
              <w:widowControl/>
              <w:jc w:val="center"/>
              <w:rPr>
                <w:rFonts w:ascii="宋体" w:hAnsi="宋体" w:cs="宋体"/>
                <w:kern w:val="0"/>
                <w:szCs w:val="21"/>
              </w:rPr>
            </w:pPr>
            <w:r>
              <w:rPr>
                <w:rFonts w:hint="eastAsia" w:ascii="宋体" w:hAnsi="宋体" w:cs="宋体"/>
                <w:kern w:val="0"/>
                <w:szCs w:val="21"/>
              </w:rPr>
              <w:t>　</w:t>
            </w:r>
          </w:p>
        </w:tc>
      </w:tr>
      <w:tr w14:paraId="54AF71B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2822FB43">
            <w:pPr>
              <w:widowControl/>
              <w:ind w:left="-98" w:leftChars="-51" w:right="-98"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noWrap w:val="0"/>
            <w:vAlign w:val="center"/>
          </w:tcPr>
          <w:p w14:paraId="147CF7DF">
            <w:pPr>
              <w:ind w:left="-25" w:leftChars="-13" w:right="-60"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noWrap w:val="0"/>
            <w:vAlign w:val="center"/>
          </w:tcPr>
          <w:p w14:paraId="03F7D6C5">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noWrap w:val="0"/>
            <w:vAlign w:val="center"/>
          </w:tcPr>
          <w:p w14:paraId="7299BA1E">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66D5E88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5AF32FBA">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noWrap w:val="0"/>
            <w:vAlign w:val="center"/>
          </w:tcPr>
          <w:p w14:paraId="62BE4082">
            <w:pPr>
              <w:widowControl/>
              <w:ind w:left="-98" w:leftChars="-51" w:right="-98"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noWrap w:val="0"/>
            <w:vAlign w:val="center"/>
          </w:tcPr>
          <w:p w14:paraId="00CF4D92">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57E7A66D">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6D6534E5">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393C081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639631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29D461D0">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1703E750">
            <w:pPr>
              <w:widowControl/>
              <w:jc w:val="center"/>
              <w:rPr>
                <w:rFonts w:ascii="宋体" w:hAnsi="宋体" w:cs="宋体"/>
                <w:kern w:val="0"/>
                <w:szCs w:val="21"/>
              </w:rPr>
            </w:pPr>
            <w:r>
              <w:rPr>
                <w:rFonts w:hint="eastAsia" w:ascii="宋体" w:hAnsi="宋体" w:cs="宋体"/>
                <w:kern w:val="0"/>
                <w:szCs w:val="21"/>
              </w:rPr>
              <w:t>　</w:t>
            </w:r>
          </w:p>
        </w:tc>
      </w:tr>
      <w:tr w14:paraId="6B2A004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1BB44AAF">
            <w:pPr>
              <w:widowControl/>
              <w:ind w:left="-98" w:leftChars="-51" w:right="-98"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noWrap w:val="0"/>
            <w:vAlign w:val="center"/>
          </w:tcPr>
          <w:p w14:paraId="590E0068">
            <w:pPr>
              <w:ind w:left="-25" w:leftChars="-13" w:right="-60"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noWrap w:val="0"/>
            <w:vAlign w:val="center"/>
          </w:tcPr>
          <w:p w14:paraId="09057C9E">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0"/>
            <w:vAlign w:val="center"/>
          </w:tcPr>
          <w:p w14:paraId="7AF4DBDB">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0"/>
            <w:vAlign w:val="center"/>
          </w:tcPr>
          <w:p w14:paraId="089D087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028D4C44">
            <w:pPr>
              <w:widowControl/>
              <w:ind w:left="-98" w:leftChars="-51" w:right="-98"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noWrap w:val="0"/>
            <w:vAlign w:val="center"/>
          </w:tcPr>
          <w:p w14:paraId="71AC3DF4">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0"/>
            <w:vAlign w:val="center"/>
          </w:tcPr>
          <w:p w14:paraId="5A7D854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3A64DA54">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noWrap w:val="0"/>
            <w:vAlign w:val="center"/>
          </w:tcPr>
          <w:p w14:paraId="3DF5C02D">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0"/>
            <w:vAlign w:val="center"/>
          </w:tcPr>
          <w:p w14:paraId="69BFFB3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595FC00">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noWrap w:val="0"/>
            <w:vAlign w:val="center"/>
          </w:tcPr>
          <w:p w14:paraId="6F0A0F03">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0"/>
            <w:vAlign w:val="center"/>
          </w:tcPr>
          <w:p w14:paraId="533A37BC">
            <w:pPr>
              <w:widowControl/>
              <w:jc w:val="center"/>
              <w:rPr>
                <w:rFonts w:ascii="宋体" w:hAnsi="宋体" w:cs="宋体"/>
                <w:kern w:val="0"/>
                <w:szCs w:val="21"/>
              </w:rPr>
            </w:pPr>
            <w:r>
              <w:rPr>
                <w:rFonts w:hint="eastAsia" w:ascii="宋体" w:hAnsi="宋体" w:cs="宋体"/>
                <w:kern w:val="0"/>
                <w:szCs w:val="21"/>
              </w:rPr>
              <w:t>　</w:t>
            </w:r>
          </w:p>
        </w:tc>
      </w:tr>
      <w:tr w14:paraId="757C007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6FFAC25B">
            <w:pPr>
              <w:widowControl/>
              <w:ind w:left="-98" w:leftChars="-51" w:right="-98"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noWrap w:val="0"/>
            <w:vAlign w:val="center"/>
          </w:tcPr>
          <w:p w14:paraId="327403DA">
            <w:pPr>
              <w:ind w:left="-25" w:leftChars="-13" w:right="-60"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noWrap w:val="0"/>
            <w:vAlign w:val="center"/>
          </w:tcPr>
          <w:p w14:paraId="36884F4D">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0"/>
            <w:vAlign w:val="center"/>
          </w:tcPr>
          <w:p w14:paraId="06CF359E">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noWrap w:val="0"/>
            <w:vAlign w:val="center"/>
          </w:tcPr>
          <w:p w14:paraId="41534A0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511C00E6">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68C8A6D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7495C9B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3E83AF09">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5A57B426">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0"/>
            <w:vAlign w:val="center"/>
          </w:tcPr>
          <w:p w14:paraId="72EF6E35">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7FAB64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436A6EEC">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0"/>
            <w:vAlign w:val="center"/>
          </w:tcPr>
          <w:p w14:paraId="748A26D7">
            <w:pPr>
              <w:widowControl/>
              <w:jc w:val="center"/>
              <w:rPr>
                <w:rFonts w:ascii="宋体" w:hAnsi="宋体" w:cs="宋体"/>
                <w:kern w:val="0"/>
                <w:szCs w:val="21"/>
              </w:rPr>
            </w:pPr>
            <w:r>
              <w:rPr>
                <w:rFonts w:hint="eastAsia" w:ascii="宋体" w:hAnsi="宋体" w:cs="宋体"/>
                <w:kern w:val="0"/>
                <w:szCs w:val="21"/>
              </w:rPr>
              <w:t>　</w:t>
            </w:r>
          </w:p>
        </w:tc>
      </w:tr>
      <w:tr w14:paraId="7578B63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1D228FB6">
            <w:pPr>
              <w:widowControl/>
              <w:ind w:left="-98" w:leftChars="-51" w:right="-98"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noWrap w:val="0"/>
            <w:vAlign w:val="center"/>
          </w:tcPr>
          <w:p w14:paraId="73CBF4D7">
            <w:pPr>
              <w:ind w:left="-25" w:leftChars="-13" w:right="-60"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noWrap w:val="0"/>
            <w:vAlign w:val="center"/>
          </w:tcPr>
          <w:p w14:paraId="1584514F">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0"/>
            <w:vAlign w:val="center"/>
          </w:tcPr>
          <w:p w14:paraId="4929AFC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0"/>
            <w:vAlign w:val="center"/>
          </w:tcPr>
          <w:p w14:paraId="5EBF3D6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4CE6E95">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0"/>
            <w:vAlign w:val="center"/>
          </w:tcPr>
          <w:p w14:paraId="2519F7CA">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0"/>
            <w:vAlign w:val="center"/>
          </w:tcPr>
          <w:p w14:paraId="3E13D0F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55874C9D">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295FEB9D">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0"/>
            <w:vAlign w:val="center"/>
          </w:tcPr>
          <w:p w14:paraId="1122C14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0C2CDF2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550E11E6">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0"/>
            <w:vAlign w:val="center"/>
          </w:tcPr>
          <w:p w14:paraId="10CF09E6">
            <w:pPr>
              <w:widowControl/>
              <w:jc w:val="center"/>
              <w:rPr>
                <w:rFonts w:ascii="宋体" w:hAnsi="宋体" w:cs="宋体"/>
                <w:kern w:val="0"/>
                <w:szCs w:val="21"/>
              </w:rPr>
            </w:pPr>
            <w:r>
              <w:rPr>
                <w:rFonts w:hint="eastAsia" w:ascii="宋体" w:hAnsi="宋体" w:cs="宋体"/>
                <w:kern w:val="0"/>
                <w:szCs w:val="21"/>
              </w:rPr>
              <w:t>　</w:t>
            </w:r>
          </w:p>
        </w:tc>
      </w:tr>
      <w:tr w14:paraId="7ED0702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460450EF">
            <w:pPr>
              <w:widowControl/>
              <w:ind w:left="-98" w:leftChars="-51" w:right="-98"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noWrap w:val="0"/>
            <w:vAlign w:val="center"/>
          </w:tcPr>
          <w:p w14:paraId="36BA7B5E">
            <w:pPr>
              <w:ind w:left="-25" w:leftChars="-13" w:right="-60"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noWrap w:val="0"/>
            <w:vAlign w:val="center"/>
          </w:tcPr>
          <w:p w14:paraId="63F46101">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0"/>
            <w:vAlign w:val="center"/>
          </w:tcPr>
          <w:p w14:paraId="6B50B959">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6CDA47AA">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0B9F4984">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0"/>
            <w:vAlign w:val="center"/>
          </w:tcPr>
          <w:p w14:paraId="444FE213">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6410794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71B8A929">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1DF78AFB">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114FBC0E">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19F5943">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180178E0">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4440F34F">
            <w:pPr>
              <w:widowControl/>
              <w:jc w:val="center"/>
              <w:rPr>
                <w:rFonts w:ascii="宋体" w:hAnsi="宋体" w:cs="宋体"/>
                <w:kern w:val="0"/>
                <w:szCs w:val="21"/>
              </w:rPr>
            </w:pPr>
            <w:r>
              <w:rPr>
                <w:rFonts w:hint="eastAsia" w:ascii="宋体" w:hAnsi="宋体" w:cs="宋体"/>
                <w:kern w:val="0"/>
                <w:szCs w:val="21"/>
              </w:rPr>
              <w:t>　</w:t>
            </w:r>
          </w:p>
        </w:tc>
      </w:tr>
      <w:tr w14:paraId="24B5304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46F9FDF">
            <w:pPr>
              <w:widowControl/>
              <w:ind w:left="-98" w:leftChars="-51" w:right="-98"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noWrap w:val="0"/>
            <w:vAlign w:val="center"/>
          </w:tcPr>
          <w:p w14:paraId="10D7B208">
            <w:pPr>
              <w:ind w:left="-25" w:leftChars="-13" w:right="-60"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noWrap w:val="0"/>
            <w:vAlign w:val="center"/>
          </w:tcPr>
          <w:p w14:paraId="173BD964">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0"/>
            <w:vAlign w:val="center"/>
          </w:tcPr>
          <w:p w14:paraId="750DAEA5">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79DE104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20AD38B">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0"/>
            <w:vAlign w:val="center"/>
          </w:tcPr>
          <w:p w14:paraId="2C3B2B2B">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30F3358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570EFAA1">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1106611B">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1CCC5F2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C0CAE2D">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2FB86481">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1E8982B9">
            <w:pPr>
              <w:widowControl/>
              <w:jc w:val="center"/>
              <w:rPr>
                <w:rFonts w:ascii="宋体" w:hAnsi="宋体" w:cs="宋体"/>
                <w:kern w:val="0"/>
                <w:szCs w:val="21"/>
              </w:rPr>
            </w:pPr>
            <w:r>
              <w:rPr>
                <w:rFonts w:hint="eastAsia" w:ascii="宋体" w:hAnsi="宋体" w:cs="宋体"/>
                <w:kern w:val="0"/>
                <w:szCs w:val="21"/>
              </w:rPr>
              <w:t>　</w:t>
            </w:r>
          </w:p>
        </w:tc>
      </w:tr>
      <w:tr w14:paraId="4D3EA29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673BE7C6">
            <w:pPr>
              <w:widowControl/>
              <w:ind w:left="-98" w:leftChars="-51" w:right="-98"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noWrap w:val="0"/>
            <w:vAlign w:val="center"/>
          </w:tcPr>
          <w:p w14:paraId="0761969C">
            <w:pPr>
              <w:ind w:left="-25" w:leftChars="-13" w:right="-60"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noWrap w:val="0"/>
            <w:vAlign w:val="center"/>
          </w:tcPr>
          <w:p w14:paraId="47B316FE">
            <w:pPr>
              <w:widowControl/>
              <w:ind w:left="-98" w:leftChars="-51" w:right="-98"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noWrap w:val="0"/>
            <w:vAlign w:val="center"/>
          </w:tcPr>
          <w:p w14:paraId="7E95B124">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noWrap w:val="0"/>
            <w:vAlign w:val="center"/>
          </w:tcPr>
          <w:p w14:paraId="69CC43A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0E520C1">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4A7E32D9">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5430887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0EE94C84">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35BEEED3">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56D271A5">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A537EB0">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78FF6322">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1D23C1AE">
            <w:pPr>
              <w:widowControl/>
              <w:jc w:val="center"/>
              <w:rPr>
                <w:rFonts w:ascii="宋体" w:hAnsi="宋体" w:cs="宋体"/>
                <w:kern w:val="0"/>
                <w:szCs w:val="21"/>
              </w:rPr>
            </w:pPr>
            <w:r>
              <w:rPr>
                <w:rFonts w:hint="eastAsia" w:ascii="宋体" w:hAnsi="宋体" w:cs="宋体"/>
                <w:kern w:val="0"/>
                <w:szCs w:val="21"/>
              </w:rPr>
              <w:t>　</w:t>
            </w:r>
          </w:p>
        </w:tc>
      </w:tr>
      <w:tr w14:paraId="47546AE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2E047998">
            <w:pPr>
              <w:widowControl/>
              <w:ind w:left="-98" w:leftChars="-51" w:right="-98"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noWrap w:val="0"/>
            <w:vAlign w:val="center"/>
          </w:tcPr>
          <w:p w14:paraId="2FE7F4F4">
            <w:pPr>
              <w:ind w:left="-25" w:leftChars="-13" w:right="-60" w:rightChars="-31"/>
              <w:jc w:val="left"/>
              <w:rPr>
                <w:rFonts w:ascii="宋体" w:hAnsi="宋体" w:cs="宋体"/>
                <w:b/>
                <w:kern w:val="0"/>
                <w:szCs w:val="21"/>
              </w:rPr>
            </w:pPr>
            <w:r>
              <w:rPr>
                <w:rFonts w:hint="eastAsia" w:ascii="宋体" w:hAnsi="宋体" w:cs="宋体"/>
                <w:b/>
                <w:kern w:val="0"/>
                <w:szCs w:val="21"/>
              </w:rPr>
              <w:t>软件和信息技术服务业</w:t>
            </w:r>
          </w:p>
        </w:tc>
        <w:tc>
          <w:tcPr>
            <w:tcW w:w="1149" w:type="dxa"/>
            <w:tcBorders>
              <w:top w:val="nil"/>
              <w:left w:val="nil"/>
              <w:bottom w:val="single" w:color="auto" w:sz="4" w:space="0"/>
              <w:right w:val="single" w:color="auto" w:sz="4" w:space="0"/>
            </w:tcBorders>
            <w:noWrap w:val="0"/>
            <w:vAlign w:val="center"/>
          </w:tcPr>
          <w:p w14:paraId="3F1C20D9">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0"/>
            <w:vAlign w:val="center"/>
          </w:tcPr>
          <w:p w14:paraId="679E12A0">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5D539C6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6B774F4">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65F45230">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244CD71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2A5BFBC">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noWrap w:val="0"/>
            <w:vAlign w:val="center"/>
          </w:tcPr>
          <w:p w14:paraId="6C972D35">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04C9509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78FAD68">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noWrap w:val="0"/>
            <w:vAlign w:val="center"/>
          </w:tcPr>
          <w:p w14:paraId="6AC372F4">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0A70E406">
            <w:pPr>
              <w:widowControl/>
              <w:jc w:val="center"/>
              <w:rPr>
                <w:rFonts w:ascii="宋体" w:hAnsi="宋体" w:cs="宋体"/>
                <w:kern w:val="0"/>
                <w:szCs w:val="21"/>
              </w:rPr>
            </w:pPr>
            <w:r>
              <w:rPr>
                <w:rFonts w:hint="eastAsia" w:ascii="宋体" w:hAnsi="宋体" w:cs="宋体"/>
                <w:kern w:val="0"/>
                <w:szCs w:val="21"/>
              </w:rPr>
              <w:t>　</w:t>
            </w:r>
          </w:p>
        </w:tc>
      </w:tr>
      <w:tr w14:paraId="0B6ECD1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3F593484">
            <w:pPr>
              <w:widowControl/>
              <w:ind w:left="-98" w:leftChars="-51" w:right="-98"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noWrap w:val="0"/>
            <w:vAlign w:val="center"/>
          </w:tcPr>
          <w:p w14:paraId="3EBE4367">
            <w:pPr>
              <w:ind w:left="-25" w:leftChars="-13" w:right="-60"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noWrap w:val="0"/>
            <w:vAlign w:val="center"/>
          </w:tcPr>
          <w:p w14:paraId="7D3C7305">
            <w:pPr>
              <w:widowControl/>
              <w:ind w:left="-98" w:leftChars="-51" w:right="-98"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noWrap w:val="0"/>
            <w:vAlign w:val="center"/>
          </w:tcPr>
          <w:p w14:paraId="779F943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0"/>
            <w:vAlign w:val="center"/>
          </w:tcPr>
          <w:p w14:paraId="5C828172">
            <w:pPr>
              <w:widowControl/>
              <w:ind w:left="-98" w:leftChars="-51" w:right="-98"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noWrap w:val="0"/>
            <w:vAlign w:val="center"/>
          </w:tcPr>
          <w:p w14:paraId="3C20A8C0">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30464D5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0"/>
            <w:vAlign w:val="center"/>
          </w:tcPr>
          <w:p w14:paraId="7FDC6EFF">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noWrap w:val="0"/>
            <w:vAlign w:val="center"/>
          </w:tcPr>
          <w:p w14:paraId="227102A4">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70FCD619">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0"/>
            <w:vAlign w:val="center"/>
          </w:tcPr>
          <w:p w14:paraId="16B767D7">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noWrap w:val="0"/>
            <w:vAlign w:val="center"/>
          </w:tcPr>
          <w:p w14:paraId="5790FCD7">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0C3D0DC9">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0"/>
            <w:vAlign w:val="center"/>
          </w:tcPr>
          <w:p w14:paraId="1F1579FC">
            <w:pPr>
              <w:widowControl/>
              <w:jc w:val="center"/>
              <w:rPr>
                <w:rFonts w:ascii="宋体" w:hAnsi="宋体" w:cs="宋体"/>
                <w:kern w:val="0"/>
                <w:szCs w:val="21"/>
              </w:rPr>
            </w:pPr>
            <w:r>
              <w:rPr>
                <w:rFonts w:hint="eastAsia" w:ascii="宋体" w:hAnsi="宋体" w:cs="宋体"/>
                <w:kern w:val="0"/>
                <w:szCs w:val="21"/>
              </w:rPr>
              <w:t>或,＜2000</w:t>
            </w:r>
          </w:p>
        </w:tc>
      </w:tr>
      <w:tr w14:paraId="77219D5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5A39EFD8">
            <w:pPr>
              <w:widowControl/>
              <w:ind w:left="-98" w:leftChars="-51" w:right="-98"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noWrap w:val="0"/>
            <w:vAlign w:val="center"/>
          </w:tcPr>
          <w:p w14:paraId="3E7ED57A">
            <w:pPr>
              <w:ind w:left="-25" w:leftChars="-13" w:right="-60"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noWrap w:val="0"/>
            <w:vAlign w:val="center"/>
          </w:tcPr>
          <w:p w14:paraId="28EF32D9">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noWrap w:val="0"/>
            <w:vAlign w:val="center"/>
          </w:tcPr>
          <w:p w14:paraId="5875FC30">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0"/>
            <w:vAlign w:val="center"/>
          </w:tcPr>
          <w:p w14:paraId="7D6C0EED">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161B33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2953AEBD">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0"/>
            <w:vAlign w:val="center"/>
          </w:tcPr>
          <w:p w14:paraId="3F2041ED">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E97A126">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noWrap w:val="0"/>
            <w:vAlign w:val="center"/>
          </w:tcPr>
          <w:p w14:paraId="64528114">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noWrap w:val="0"/>
            <w:vAlign w:val="center"/>
          </w:tcPr>
          <w:p w14:paraId="4492742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609D98E">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noWrap w:val="0"/>
            <w:vAlign w:val="center"/>
          </w:tcPr>
          <w:p w14:paraId="4EA4751D">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noWrap w:val="0"/>
            <w:vAlign w:val="center"/>
          </w:tcPr>
          <w:p w14:paraId="33636677">
            <w:pPr>
              <w:widowControl/>
              <w:jc w:val="center"/>
              <w:rPr>
                <w:rFonts w:ascii="宋体" w:hAnsi="宋体" w:cs="宋体"/>
                <w:kern w:val="0"/>
                <w:szCs w:val="21"/>
              </w:rPr>
            </w:pPr>
            <w:r>
              <w:rPr>
                <w:rFonts w:hint="eastAsia" w:ascii="宋体" w:hAnsi="宋体" w:cs="宋体"/>
                <w:kern w:val="0"/>
                <w:szCs w:val="21"/>
              </w:rPr>
              <w:t>　</w:t>
            </w:r>
          </w:p>
        </w:tc>
      </w:tr>
      <w:tr w14:paraId="65E2898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59488689">
            <w:pPr>
              <w:widowControl/>
              <w:ind w:left="-98" w:leftChars="-51" w:right="-98"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noWrap w:val="0"/>
            <w:vAlign w:val="center"/>
          </w:tcPr>
          <w:p w14:paraId="7B605435">
            <w:pPr>
              <w:ind w:left="-25" w:leftChars="-13" w:right="-60" w:rightChars="-31"/>
              <w:jc w:val="left"/>
              <w:rPr>
                <w:rFonts w:ascii="宋体" w:hAnsi="宋体" w:cs="宋体"/>
                <w:b/>
                <w:kern w:val="0"/>
                <w:szCs w:val="21"/>
              </w:rPr>
            </w:pPr>
            <w:r>
              <w:rPr>
                <w:rFonts w:hint="eastAsia" w:ascii="宋体" w:hAnsi="宋体" w:cs="宋体"/>
                <w:b/>
                <w:kern w:val="0"/>
                <w:szCs w:val="21"/>
              </w:rPr>
              <w:t>租赁和商务服务业</w:t>
            </w:r>
          </w:p>
        </w:tc>
        <w:tc>
          <w:tcPr>
            <w:tcW w:w="1149" w:type="dxa"/>
            <w:tcBorders>
              <w:top w:val="nil"/>
              <w:left w:val="nil"/>
              <w:bottom w:val="single" w:color="auto" w:sz="4" w:space="0"/>
              <w:right w:val="single" w:color="auto" w:sz="4" w:space="0"/>
            </w:tcBorders>
            <w:noWrap w:val="0"/>
            <w:vAlign w:val="center"/>
          </w:tcPr>
          <w:p w14:paraId="1B9DD10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noWrap w:val="0"/>
            <w:vAlign w:val="center"/>
          </w:tcPr>
          <w:p w14:paraId="2995F675">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0461A6C5">
            <w:pPr>
              <w:widowControl/>
              <w:ind w:left="-98" w:leftChars="-51" w:right="-98"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noWrap w:val="0"/>
            <w:vAlign w:val="center"/>
          </w:tcPr>
          <w:p w14:paraId="4B79CB9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noWrap w:val="0"/>
            <w:vAlign w:val="center"/>
          </w:tcPr>
          <w:p w14:paraId="3DD17C9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4BE50D58">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noWrap w:val="0"/>
            <w:vAlign w:val="center"/>
          </w:tcPr>
          <w:p w14:paraId="7FBB49AC">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noWrap w:val="0"/>
            <w:vAlign w:val="center"/>
          </w:tcPr>
          <w:p w14:paraId="3B557BCB">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2E85F874">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noWrap w:val="0"/>
            <w:vAlign w:val="center"/>
          </w:tcPr>
          <w:p w14:paraId="183E1529">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noWrap w:val="0"/>
            <w:vAlign w:val="center"/>
          </w:tcPr>
          <w:p w14:paraId="58AADDEF">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125CA327">
            <w:pPr>
              <w:widowControl/>
              <w:jc w:val="center"/>
              <w:rPr>
                <w:rFonts w:ascii="宋体" w:hAnsi="宋体" w:cs="宋体"/>
                <w:kern w:val="0"/>
                <w:szCs w:val="21"/>
              </w:rPr>
            </w:pPr>
            <w:r>
              <w:rPr>
                <w:rFonts w:hint="eastAsia" w:ascii="宋体" w:hAnsi="宋体" w:cs="宋体"/>
                <w:kern w:val="0"/>
                <w:szCs w:val="21"/>
              </w:rPr>
              <w:t>或,＜100</w:t>
            </w:r>
          </w:p>
        </w:tc>
      </w:tr>
      <w:tr w14:paraId="306A560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5EB8F31C">
            <w:pPr>
              <w:widowControl/>
              <w:ind w:left="-98" w:leftChars="-51" w:right="-98"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noWrap w:val="0"/>
            <w:vAlign w:val="center"/>
          </w:tcPr>
          <w:p w14:paraId="5CE17E38">
            <w:pPr>
              <w:ind w:left="-25" w:leftChars="-13" w:right="-60"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noWrap w:val="0"/>
            <w:vAlign w:val="center"/>
          </w:tcPr>
          <w:p w14:paraId="39FEF1FA">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noWrap w:val="0"/>
            <w:vAlign w:val="center"/>
          </w:tcPr>
          <w:p w14:paraId="04AFDD83">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74706E8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E26F0CB">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noWrap w:val="0"/>
            <w:vAlign w:val="center"/>
          </w:tcPr>
          <w:p w14:paraId="095ABF9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5ED6D745">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DCACD25">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noWrap w:val="0"/>
            <w:vAlign w:val="center"/>
          </w:tcPr>
          <w:p w14:paraId="2C90047E">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273993E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B99A4DA">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noWrap w:val="0"/>
            <w:vAlign w:val="center"/>
          </w:tcPr>
          <w:p w14:paraId="70B46A73">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5F386A5C">
            <w:pPr>
              <w:widowControl/>
              <w:jc w:val="center"/>
              <w:rPr>
                <w:rFonts w:ascii="宋体" w:hAnsi="宋体" w:cs="宋体"/>
                <w:kern w:val="0"/>
                <w:szCs w:val="21"/>
              </w:rPr>
            </w:pPr>
            <w:r>
              <w:rPr>
                <w:rFonts w:hint="eastAsia" w:ascii="宋体" w:hAnsi="宋体" w:cs="宋体"/>
                <w:kern w:val="0"/>
                <w:szCs w:val="21"/>
              </w:rPr>
              <w:t>　</w:t>
            </w:r>
          </w:p>
        </w:tc>
      </w:tr>
    </w:tbl>
    <w:p w14:paraId="1BABF6B8">
      <w:pPr>
        <w:autoSpaceDE w:val="0"/>
        <w:autoSpaceDN w:val="0"/>
        <w:adjustRightInd w:val="0"/>
        <w:spacing w:before="159" w:beforeLines="50" w:after="159" w:afterLines="50"/>
        <w:jc w:val="center"/>
        <w:rPr>
          <w:rFonts w:ascii="宋体" w:hAnsi="宋体"/>
          <w:kern w:val="0"/>
          <w:szCs w:val="21"/>
        </w:rPr>
      </w:pPr>
    </w:p>
    <w:p w14:paraId="44833056">
      <w:pPr>
        <w:autoSpaceDE w:val="0"/>
        <w:autoSpaceDN w:val="0"/>
        <w:adjustRightInd w:val="0"/>
        <w:spacing w:before="159" w:beforeLines="50" w:after="159" w:afterLines="50"/>
        <w:jc w:val="center"/>
        <w:rPr>
          <w:rFonts w:ascii="宋体" w:hAnsi="宋体"/>
          <w:kern w:val="0"/>
          <w:szCs w:val="21"/>
        </w:rPr>
      </w:pPr>
    </w:p>
    <w:p w14:paraId="5AE57C5D">
      <w:pPr>
        <w:autoSpaceDE w:val="0"/>
        <w:autoSpaceDN w:val="0"/>
        <w:adjustRightInd w:val="0"/>
        <w:spacing w:before="159" w:beforeLines="50" w:after="159" w:afterLines="50"/>
        <w:jc w:val="center"/>
        <w:rPr>
          <w:rFonts w:ascii="宋体" w:hAnsi="宋体"/>
          <w:kern w:val="0"/>
          <w:szCs w:val="21"/>
        </w:rPr>
      </w:pPr>
    </w:p>
    <w:p w14:paraId="56D3C742">
      <w:pPr>
        <w:autoSpaceDE w:val="0"/>
        <w:autoSpaceDN w:val="0"/>
        <w:adjustRightInd w:val="0"/>
        <w:spacing w:before="159" w:beforeLines="50" w:after="159" w:afterLines="50"/>
        <w:jc w:val="center"/>
        <w:rPr>
          <w:rFonts w:ascii="宋体" w:hAnsi="宋体"/>
          <w:kern w:val="0"/>
          <w:szCs w:val="21"/>
        </w:rPr>
      </w:pPr>
    </w:p>
    <w:p w14:paraId="3FCF814D">
      <w:pPr>
        <w:autoSpaceDE w:val="0"/>
        <w:autoSpaceDN w:val="0"/>
        <w:adjustRightInd w:val="0"/>
        <w:spacing w:before="159" w:beforeLines="50" w:after="159" w:afterLines="50"/>
        <w:jc w:val="center"/>
        <w:rPr>
          <w:rFonts w:ascii="宋体" w:hAnsi="宋体"/>
          <w:kern w:val="0"/>
          <w:szCs w:val="21"/>
        </w:rPr>
      </w:pPr>
    </w:p>
    <w:p w14:paraId="425A6424">
      <w:pPr>
        <w:autoSpaceDE w:val="0"/>
        <w:autoSpaceDN w:val="0"/>
        <w:adjustRightInd w:val="0"/>
        <w:spacing w:before="159" w:beforeLines="50" w:after="159" w:afterLines="50"/>
        <w:jc w:val="center"/>
        <w:rPr>
          <w:rFonts w:ascii="宋体" w:hAnsi="宋体"/>
          <w:kern w:val="0"/>
          <w:szCs w:val="21"/>
        </w:rPr>
      </w:pPr>
    </w:p>
    <w:p w14:paraId="06015841">
      <w:pPr>
        <w:autoSpaceDE w:val="0"/>
        <w:autoSpaceDN w:val="0"/>
        <w:adjustRightInd w:val="0"/>
        <w:spacing w:before="159" w:beforeLines="50" w:after="159" w:afterLines="50"/>
        <w:rPr>
          <w:rFonts w:ascii="宋体" w:hAnsi="宋体"/>
          <w:b/>
          <w:bCs/>
          <w:kern w:val="0"/>
          <w:sz w:val="30"/>
          <w:szCs w:val="30"/>
        </w:rPr>
      </w:pPr>
    </w:p>
    <w:p w14:paraId="206C50B3">
      <w:pPr>
        <w:autoSpaceDE w:val="0"/>
        <w:autoSpaceDN w:val="0"/>
        <w:adjustRightInd w:val="0"/>
        <w:spacing w:before="159" w:beforeLines="50" w:after="159" w:afterLines="50"/>
        <w:rPr>
          <w:rFonts w:ascii="宋体" w:hAnsi="宋体"/>
          <w:b/>
          <w:bCs/>
          <w:kern w:val="0"/>
          <w:sz w:val="30"/>
          <w:szCs w:val="30"/>
        </w:rPr>
        <w:sectPr>
          <w:type w:val="continuous"/>
          <w:pgSz w:w="16840" w:h="11907" w:orient="landscape"/>
          <w:pgMar w:top="1803" w:right="1440" w:bottom="1803" w:left="1440" w:header="851" w:footer="850" w:gutter="0"/>
          <w:pgNumType w:fmt="decimal"/>
          <w:cols w:space="720" w:num="1"/>
          <w:titlePg/>
          <w:docGrid w:type="linesAndChars" w:linePitch="319" w:charSpace="-3473"/>
        </w:sectPr>
      </w:pPr>
    </w:p>
    <w:p w14:paraId="14BF978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四、残疾人福利性单位声明函</w:t>
      </w:r>
    </w:p>
    <w:p w14:paraId="1BA1D3C1">
      <w:pPr>
        <w:autoSpaceDE w:val="0"/>
        <w:autoSpaceDN w:val="0"/>
        <w:adjustRightInd w:val="0"/>
        <w:spacing w:before="159" w:beforeLines="50" w:after="159" w:afterLines="50"/>
        <w:ind w:firstLine="480" w:firstLineChars="200"/>
        <w:jc w:val="center"/>
        <w:rPr>
          <w:rFonts w:ascii="宋体" w:hAnsi="宋体"/>
          <w:snapToGrid w:val="0"/>
          <w:kern w:val="0"/>
          <w:sz w:val="24"/>
        </w:rPr>
      </w:pPr>
      <w:r>
        <w:rPr>
          <w:rFonts w:hint="eastAsia" w:ascii="宋体" w:hAnsi="宋体"/>
          <w:snapToGrid w:val="0"/>
          <w:kern w:val="0"/>
          <w:sz w:val="24"/>
        </w:rPr>
        <w:t>（如果是，提供）</w:t>
      </w:r>
    </w:p>
    <w:p w14:paraId="50158988">
      <w:pPr>
        <w:autoSpaceDE w:val="0"/>
        <w:autoSpaceDN w:val="0"/>
        <w:adjustRightInd w:val="0"/>
        <w:spacing w:before="159" w:beforeLines="50" w:after="159" w:afterLines="50"/>
        <w:ind w:firstLine="480" w:firstLineChars="200"/>
        <w:rPr>
          <w:rFonts w:ascii="宋体" w:hAnsi="宋体"/>
          <w:snapToGrid w:val="0"/>
          <w:kern w:val="0"/>
          <w:sz w:val="24"/>
        </w:rPr>
      </w:pPr>
      <w:r>
        <w:rPr>
          <w:rFonts w:hint="eastAsia" w:ascii="宋体" w:hAnsi="宋体"/>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E93068">
      <w:pPr>
        <w:autoSpaceDE w:val="0"/>
        <w:autoSpaceDN w:val="0"/>
        <w:adjustRightInd w:val="0"/>
        <w:spacing w:before="159" w:beforeLines="50" w:after="159" w:afterLines="50"/>
        <w:ind w:firstLine="480" w:firstLineChars="200"/>
        <w:rPr>
          <w:rFonts w:ascii="宋体" w:hAnsi="宋体"/>
          <w:snapToGrid w:val="0"/>
          <w:kern w:val="0"/>
          <w:sz w:val="24"/>
        </w:rPr>
      </w:pPr>
      <w:r>
        <w:rPr>
          <w:rFonts w:hint="eastAsia" w:ascii="宋体" w:hAnsi="宋体"/>
          <w:snapToGrid w:val="0"/>
          <w:kern w:val="0"/>
          <w:sz w:val="24"/>
        </w:rPr>
        <w:t>本单位对上述声明的真实性负责。如有虚假，将依法承担相应责任。</w:t>
      </w:r>
    </w:p>
    <w:p w14:paraId="72A3AA91">
      <w:pPr>
        <w:adjustRightInd w:val="0"/>
        <w:snapToGrid w:val="0"/>
        <w:ind w:firstLine="480" w:firstLineChars="200"/>
        <w:rPr>
          <w:rFonts w:ascii="宋体" w:hAnsi="宋体"/>
          <w:snapToGrid w:val="0"/>
          <w:kern w:val="0"/>
          <w:sz w:val="24"/>
        </w:rPr>
      </w:pPr>
    </w:p>
    <w:p w14:paraId="69094BB4">
      <w:pPr>
        <w:adjustRightInd w:val="0"/>
        <w:snapToGrid w:val="0"/>
        <w:ind w:firstLine="480" w:firstLineChars="200"/>
        <w:rPr>
          <w:rFonts w:ascii="宋体" w:hAnsi="宋体"/>
          <w:snapToGrid w:val="0"/>
          <w:kern w:val="0"/>
          <w:sz w:val="24"/>
        </w:rPr>
      </w:pPr>
    </w:p>
    <w:p w14:paraId="050CCCE2">
      <w:pPr>
        <w:adjustRightInd w:val="0"/>
        <w:snapToGrid w:val="0"/>
        <w:ind w:firstLine="480" w:firstLineChars="200"/>
        <w:rPr>
          <w:rFonts w:ascii="宋体" w:hAnsi="宋体"/>
          <w:snapToGrid w:val="0"/>
          <w:kern w:val="0"/>
          <w:sz w:val="24"/>
        </w:rPr>
      </w:pPr>
      <w:r>
        <w:rPr>
          <w:rFonts w:hint="eastAsia" w:ascii="宋体" w:hAnsi="宋体"/>
          <w:snapToGrid w:val="0"/>
          <w:kern w:val="0"/>
          <w:sz w:val="24"/>
        </w:rPr>
        <w:t xml:space="preserve">                                         </w:t>
      </w:r>
    </w:p>
    <w:p w14:paraId="5559B5D6">
      <w:pPr>
        <w:tabs>
          <w:tab w:val="left" w:pos="1573"/>
        </w:tabs>
        <w:ind w:left="941" w:leftChars="448"/>
        <w:rPr>
          <w:rFonts w:ascii="宋体" w:hAnsi="宋体"/>
          <w:bCs/>
          <w:sz w:val="24"/>
        </w:rPr>
      </w:pPr>
      <w:r>
        <w:rPr>
          <w:rFonts w:hint="eastAsia" w:ascii="宋体" w:hAnsi="宋体"/>
          <w:bCs/>
          <w:sz w:val="24"/>
        </w:rPr>
        <w:t xml:space="preserve">    </w:t>
      </w:r>
    </w:p>
    <w:p w14:paraId="0FC0FC55">
      <w:pPr>
        <w:adjustRightInd w:val="0"/>
        <w:snapToGrid w:val="0"/>
        <w:ind w:firstLine="480" w:firstLineChars="200"/>
        <w:rPr>
          <w:rFonts w:ascii="宋体"/>
          <w:sz w:val="24"/>
          <w:u w:val="single"/>
        </w:rPr>
      </w:pPr>
      <w:r>
        <w:rPr>
          <w:rFonts w:hint="eastAsia" w:ascii="宋体"/>
          <w:sz w:val="24"/>
        </w:rPr>
        <w:t>投标人名称（签章）：</w:t>
      </w:r>
      <w:r>
        <w:rPr>
          <w:rFonts w:hint="eastAsia" w:ascii="宋体"/>
          <w:sz w:val="24"/>
          <w:u w:val="single"/>
        </w:rPr>
        <w:t xml:space="preserve">                                    </w:t>
      </w:r>
    </w:p>
    <w:p w14:paraId="43E6D79D">
      <w:pPr>
        <w:adjustRightInd w:val="0"/>
        <w:snapToGrid w:val="0"/>
        <w:ind w:firstLine="480" w:firstLineChars="200"/>
        <w:rPr>
          <w:rFonts w:ascii="宋体" w:hAnsi="宋体"/>
          <w:snapToGrid w:val="0"/>
          <w:kern w:val="0"/>
          <w:sz w:val="24"/>
        </w:rPr>
      </w:pPr>
      <w:r>
        <w:rPr>
          <w:rFonts w:hint="eastAsia" w:ascii="宋体" w:hAnsi="宋体"/>
          <w:snapToGrid w:val="0"/>
          <w:kern w:val="0"/>
          <w:sz w:val="24"/>
        </w:rPr>
        <w:t>法定代表人（单位负责人）</w:t>
      </w:r>
    </w:p>
    <w:p w14:paraId="3A111EA6">
      <w:pPr>
        <w:adjustRightInd w:val="0"/>
        <w:snapToGrid w:val="0"/>
        <w:ind w:firstLine="480"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r>
        <w:rPr>
          <w:rFonts w:hint="eastAsia" w:ascii="宋体"/>
          <w:sz w:val="24"/>
          <w:u w:val="single"/>
        </w:rPr>
        <w:t xml:space="preserve">                                </w:t>
      </w:r>
    </w:p>
    <w:p w14:paraId="36EEE23A">
      <w:pPr>
        <w:tabs>
          <w:tab w:val="left" w:pos="1573"/>
        </w:tabs>
        <w:rPr>
          <w:rFonts w:ascii="宋体" w:hAnsi="宋体"/>
          <w:sz w:val="24"/>
        </w:rPr>
      </w:pPr>
    </w:p>
    <w:p w14:paraId="57336F44">
      <w:pPr>
        <w:pStyle w:val="20"/>
        <w:adjustRightInd w:val="0"/>
        <w:snapToGrid w:val="0"/>
        <w:ind w:firstLine="0"/>
        <w:rPr>
          <w:rFonts w:ascii="宋体" w:hAnsi="宋体" w:eastAsia="宋体"/>
          <w:snapToGrid w:val="0"/>
          <w:kern w:val="0"/>
          <w:sz w:val="24"/>
          <w:szCs w:val="24"/>
        </w:rPr>
      </w:pPr>
      <w:r>
        <w:rPr>
          <w:rFonts w:hint="eastAsia" w:ascii="宋体" w:hAnsi="宋体" w:eastAsia="宋体"/>
          <w:snapToGrid w:val="0"/>
          <w:kern w:val="0"/>
          <w:sz w:val="24"/>
          <w:szCs w:val="24"/>
        </w:rPr>
        <w:t xml:space="preserve">                    </w:t>
      </w:r>
    </w:p>
    <w:p w14:paraId="267F702A">
      <w:pPr>
        <w:pStyle w:val="20"/>
        <w:adjustRightInd w:val="0"/>
        <w:snapToGrid w:val="0"/>
        <w:ind w:firstLine="480" w:firstLineChars="200"/>
        <w:rPr>
          <w:rFonts w:ascii="宋体" w:hAnsi="宋体" w:eastAsia="宋体"/>
          <w:snapToGrid w:val="0"/>
          <w:kern w:val="0"/>
          <w:sz w:val="24"/>
          <w:szCs w:val="24"/>
        </w:rPr>
      </w:pPr>
      <w:r>
        <w:rPr>
          <w:rFonts w:hint="eastAsia" w:ascii="宋体" w:hAnsi="宋体" w:eastAsia="宋体"/>
          <w:bCs/>
          <w:snapToGrid w:val="0"/>
          <w:kern w:val="0"/>
          <w:sz w:val="24"/>
          <w:szCs w:val="24"/>
        </w:rPr>
        <w:t>日期:</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年</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月</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日</w:t>
      </w:r>
    </w:p>
    <w:p w14:paraId="482C426E">
      <w:pPr>
        <w:adjustRightInd w:val="0"/>
        <w:snapToGrid w:val="0"/>
        <w:ind w:firstLine="480" w:firstLineChars="200"/>
        <w:rPr>
          <w:rFonts w:ascii="宋体" w:hAnsi="宋体"/>
          <w:snapToGrid w:val="0"/>
          <w:kern w:val="0"/>
          <w:sz w:val="24"/>
        </w:rPr>
      </w:pPr>
    </w:p>
    <w:p w14:paraId="21E9233E"/>
    <w:p w14:paraId="3C013957">
      <w:pPr>
        <w:rPr>
          <w:b/>
          <w:bCs/>
          <w:sz w:val="30"/>
          <w:szCs w:val="30"/>
        </w:rPr>
      </w:pPr>
    </w:p>
    <w:p w14:paraId="646F2BFF">
      <w:pPr>
        <w:rPr>
          <w:rFonts w:ascii="黑体" w:hAnsi="黑体" w:eastAsia="黑体"/>
          <w:kern w:val="0"/>
          <w:sz w:val="30"/>
          <w:szCs w:val="30"/>
        </w:rPr>
      </w:pPr>
      <w:r>
        <w:rPr>
          <w:rFonts w:hint="eastAsia" w:ascii="黑体" w:hAnsi="黑体" w:eastAsia="黑体"/>
          <w:kern w:val="0"/>
          <w:sz w:val="30"/>
          <w:szCs w:val="30"/>
        </w:rPr>
        <w:br w:type="page"/>
      </w:r>
    </w:p>
    <w:p w14:paraId="06C0C425">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五、省级以上监狱管理局、戒毒管理局（含新疆生产建设兵团）出具的属于监狱企业的证明文件</w:t>
      </w:r>
    </w:p>
    <w:p w14:paraId="6FD2114E">
      <w:pPr>
        <w:autoSpaceDE w:val="0"/>
        <w:autoSpaceDN w:val="0"/>
        <w:adjustRightInd w:val="0"/>
        <w:spacing w:before="159" w:beforeLines="50" w:after="159" w:afterLines="50"/>
        <w:jc w:val="center"/>
        <w:rPr>
          <w:rFonts w:ascii="宋体" w:hAnsi="宋体"/>
          <w:kern w:val="0"/>
          <w:sz w:val="24"/>
        </w:rPr>
      </w:pPr>
      <w:r>
        <w:rPr>
          <w:rFonts w:hint="eastAsia" w:ascii="宋体" w:hAnsi="宋体"/>
          <w:kern w:val="0"/>
          <w:sz w:val="24"/>
        </w:rPr>
        <w:t>（如果是，提供）</w:t>
      </w:r>
      <w:r>
        <w:rPr>
          <w:rFonts w:hint="eastAsia" w:ascii="宋体" w:hAnsi="宋体"/>
          <w:kern w:val="0"/>
          <w:sz w:val="24"/>
        </w:rPr>
        <w:tab/>
      </w:r>
    </w:p>
    <w:p w14:paraId="2FEAFB55">
      <w:pPr>
        <w:pStyle w:val="4"/>
        <w:rPr>
          <w:rFonts w:ascii="黑体" w:hAnsi="黑体" w:eastAsia="黑体"/>
          <w:b w:val="0"/>
          <w:bCs w:val="0"/>
          <w:kern w:val="0"/>
          <w:sz w:val="30"/>
          <w:szCs w:val="30"/>
        </w:rPr>
      </w:pPr>
    </w:p>
    <w:p w14:paraId="3F3168B8">
      <w:pPr>
        <w:pStyle w:val="4"/>
        <w:rPr>
          <w:rFonts w:ascii="黑体" w:hAnsi="黑体" w:eastAsia="黑体"/>
          <w:b w:val="0"/>
          <w:bCs w:val="0"/>
          <w:kern w:val="0"/>
          <w:sz w:val="30"/>
          <w:szCs w:val="30"/>
        </w:rPr>
      </w:pPr>
    </w:p>
    <w:p w14:paraId="2CB8D925">
      <w:pPr>
        <w:pStyle w:val="4"/>
        <w:rPr>
          <w:rFonts w:ascii="黑体" w:hAnsi="黑体" w:eastAsia="黑体"/>
          <w:b w:val="0"/>
          <w:bCs w:val="0"/>
          <w:kern w:val="0"/>
          <w:sz w:val="30"/>
          <w:szCs w:val="30"/>
        </w:rPr>
      </w:pPr>
    </w:p>
    <w:p w14:paraId="0F77EAB2">
      <w:pPr>
        <w:pStyle w:val="4"/>
        <w:rPr>
          <w:rFonts w:ascii="黑体" w:hAnsi="黑体" w:eastAsia="黑体"/>
          <w:b w:val="0"/>
          <w:bCs w:val="0"/>
          <w:kern w:val="0"/>
          <w:sz w:val="30"/>
          <w:szCs w:val="30"/>
        </w:rPr>
      </w:pPr>
    </w:p>
    <w:p w14:paraId="48718C64">
      <w:pPr>
        <w:pStyle w:val="4"/>
        <w:rPr>
          <w:rFonts w:ascii="黑体" w:hAnsi="黑体" w:eastAsia="黑体"/>
          <w:b w:val="0"/>
          <w:bCs w:val="0"/>
          <w:kern w:val="0"/>
          <w:sz w:val="30"/>
          <w:szCs w:val="30"/>
        </w:rPr>
      </w:pPr>
    </w:p>
    <w:p w14:paraId="60A059AB">
      <w:pPr>
        <w:pStyle w:val="4"/>
        <w:rPr>
          <w:rFonts w:ascii="黑体" w:hAnsi="黑体" w:eastAsia="黑体"/>
          <w:b w:val="0"/>
          <w:bCs w:val="0"/>
          <w:kern w:val="0"/>
          <w:sz w:val="30"/>
          <w:szCs w:val="30"/>
        </w:rPr>
      </w:pPr>
    </w:p>
    <w:p w14:paraId="48C6CAA6">
      <w:pPr>
        <w:pStyle w:val="4"/>
        <w:rPr>
          <w:rFonts w:ascii="黑体" w:hAnsi="黑体" w:eastAsia="黑体"/>
          <w:b w:val="0"/>
          <w:bCs w:val="0"/>
          <w:kern w:val="0"/>
          <w:sz w:val="30"/>
          <w:szCs w:val="30"/>
        </w:rPr>
      </w:pPr>
    </w:p>
    <w:p w14:paraId="27057E76">
      <w:pPr>
        <w:pStyle w:val="4"/>
        <w:rPr>
          <w:rFonts w:ascii="黑体" w:hAnsi="黑体" w:eastAsia="黑体"/>
          <w:b w:val="0"/>
          <w:bCs w:val="0"/>
          <w:kern w:val="0"/>
          <w:sz w:val="30"/>
          <w:szCs w:val="30"/>
        </w:rPr>
      </w:pPr>
    </w:p>
    <w:p w14:paraId="4BF066A2">
      <w:pPr>
        <w:pStyle w:val="4"/>
        <w:rPr>
          <w:rFonts w:ascii="黑体" w:hAnsi="黑体" w:eastAsia="黑体"/>
          <w:b w:val="0"/>
          <w:bCs w:val="0"/>
          <w:kern w:val="0"/>
          <w:sz w:val="30"/>
          <w:szCs w:val="30"/>
        </w:rPr>
      </w:pPr>
    </w:p>
    <w:p w14:paraId="367A73C8">
      <w:pPr>
        <w:pStyle w:val="4"/>
        <w:rPr>
          <w:rFonts w:ascii="黑体" w:hAnsi="黑体" w:eastAsia="黑体"/>
          <w:b w:val="0"/>
          <w:bCs w:val="0"/>
          <w:kern w:val="0"/>
          <w:sz w:val="30"/>
          <w:szCs w:val="30"/>
        </w:rPr>
      </w:pPr>
    </w:p>
    <w:p w14:paraId="15FBBF46">
      <w:pPr>
        <w:pStyle w:val="4"/>
        <w:rPr>
          <w:rFonts w:ascii="黑体" w:hAnsi="黑体" w:eastAsia="黑体"/>
          <w:b w:val="0"/>
          <w:bCs w:val="0"/>
          <w:kern w:val="0"/>
          <w:sz w:val="30"/>
          <w:szCs w:val="30"/>
        </w:rPr>
      </w:pPr>
    </w:p>
    <w:p w14:paraId="04EE8882">
      <w:pPr>
        <w:rPr>
          <w:rStyle w:val="55"/>
          <w:sz w:val="36"/>
          <w:szCs w:val="36"/>
        </w:rPr>
      </w:pPr>
    </w:p>
    <w:p w14:paraId="29B10DBA">
      <w:pPr>
        <w:pStyle w:val="4"/>
        <w:rPr>
          <w:rFonts w:ascii="黑体" w:hAnsi="黑体" w:eastAsia="黑体"/>
          <w:b w:val="0"/>
          <w:bCs w:val="0"/>
          <w:kern w:val="0"/>
          <w:sz w:val="30"/>
          <w:szCs w:val="30"/>
        </w:rPr>
      </w:pPr>
      <w:r>
        <w:rPr>
          <w:rStyle w:val="55"/>
          <w:b/>
          <w:bCs/>
          <w:sz w:val="36"/>
          <w:szCs w:val="36"/>
        </w:rPr>
        <w:br w:type="page"/>
      </w:r>
      <w:r>
        <w:rPr>
          <w:rStyle w:val="55"/>
          <w:rFonts w:hint="eastAsia"/>
          <w:b/>
          <w:bCs/>
          <w:sz w:val="36"/>
          <w:szCs w:val="36"/>
        </w:rPr>
        <w:t xml:space="preserve">     </w:t>
      </w:r>
      <w:r>
        <w:rPr>
          <w:rFonts w:hint="eastAsia" w:ascii="黑体" w:hAnsi="黑体" w:eastAsia="黑体"/>
          <w:b w:val="0"/>
          <w:bCs w:val="0"/>
          <w:kern w:val="0"/>
          <w:sz w:val="30"/>
          <w:szCs w:val="30"/>
        </w:rPr>
        <w:t>六、</w:t>
      </w:r>
      <w:r>
        <w:rPr>
          <w:rFonts w:hint="eastAsia" w:ascii="黑体" w:hAnsi="黑体" w:eastAsia="黑体"/>
          <w:b w:val="0"/>
          <w:bCs w:val="0"/>
          <w:kern w:val="0"/>
          <w:sz w:val="30"/>
          <w:szCs w:val="30"/>
          <w:lang w:val="en-US" w:eastAsia="zh-CN"/>
        </w:rPr>
        <w:t>征集</w:t>
      </w:r>
      <w:r>
        <w:rPr>
          <w:rFonts w:hint="eastAsia" w:ascii="黑体" w:hAnsi="黑体" w:eastAsia="黑体"/>
          <w:b w:val="0"/>
          <w:bCs w:val="0"/>
          <w:kern w:val="0"/>
          <w:sz w:val="30"/>
          <w:szCs w:val="30"/>
        </w:rPr>
        <w:t>文件要求提供或投标人认为需要提供的其它材料</w:t>
      </w:r>
      <w:r>
        <w:rPr>
          <w:rFonts w:hint="eastAsia" w:ascii="黑体" w:hAnsi="黑体" w:eastAsia="黑体"/>
          <w:b w:val="0"/>
          <w:bCs w:val="0"/>
          <w:kern w:val="0"/>
          <w:sz w:val="30"/>
          <w:szCs w:val="30"/>
        </w:rPr>
        <w:tab/>
      </w:r>
    </w:p>
    <w:p w14:paraId="192C2C52">
      <w:pPr>
        <w:pStyle w:val="19"/>
        <w:jc w:val="center"/>
      </w:pPr>
      <w:r>
        <w:rPr>
          <w:rFonts w:hint="eastAsia" w:ascii="宋体" w:hAnsi="宋体"/>
          <w:kern w:val="0"/>
          <w:sz w:val="24"/>
        </w:rPr>
        <w:t>（如果有，提供）</w:t>
      </w:r>
    </w:p>
    <w:p w14:paraId="213CD5C5">
      <w:pPr>
        <w:bidi w:val="0"/>
      </w:pPr>
    </w:p>
    <w:bookmarkEnd w:id="0"/>
    <w:bookmarkEnd w:id="1"/>
    <w:p w14:paraId="306BC8EA">
      <w:pPr>
        <w:bidi w:val="0"/>
        <w:rPr>
          <w:rFonts w:hint="eastAsia"/>
        </w:rPr>
      </w:pPr>
    </w:p>
    <w:sectPr>
      <w:headerReference r:id="rId18" w:type="default"/>
      <w:pgSz w:w="11906" w:h="16838"/>
      <w:pgMar w:top="1418" w:right="144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9F163">
    <w:pPr>
      <w:pStyle w:val="31"/>
      <w:framePr w:wrap="around" w:vAnchor="text" w:hAnchor="margin" w:xAlign="center" w:y="1"/>
      <w:rPr>
        <w:rStyle w:val="56"/>
      </w:rPr>
    </w:pPr>
    <w:r>
      <w:fldChar w:fldCharType="begin"/>
    </w:r>
    <w:r>
      <w:rPr>
        <w:rStyle w:val="56"/>
      </w:rPr>
      <w:instrText xml:space="preserve">PAGE  </w:instrText>
    </w:r>
    <w:r>
      <w:fldChar w:fldCharType="separate"/>
    </w:r>
    <w:r>
      <w:fldChar w:fldCharType="end"/>
    </w:r>
  </w:p>
  <w:p w14:paraId="5DA314BB">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E2E6F">
    <w:pPr>
      <w:pStyle w:val="31"/>
      <w:ind w:right="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0BC1F">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53AB6">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E53AB6">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CA48F">
    <w:pPr>
      <w:pStyle w:val="31"/>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59ED4">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E59ED4">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B1732">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CAB44">
                          <w:pPr>
                            <w:pStyle w:val="3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ACAB44">
                    <w:pPr>
                      <w:pStyle w:val="3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9475D">
    <w:pPr>
      <w:pStyle w:val="3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AB7E9">
                          <w:pPr>
                            <w:pStyle w:val="3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EAB7E9">
                    <w:pPr>
                      <w:pStyle w:val="31"/>
                    </w:pPr>
                    <w:r>
                      <w:fldChar w:fldCharType="begin"/>
                    </w:r>
                    <w:r>
                      <w:instrText xml:space="preserve"> PAGE  \* MERGEFORMAT </w:instrText>
                    </w:r>
                    <w:r>
                      <w:fldChar w:fldCharType="separate"/>
                    </w:r>
                    <w:r>
                      <w:t>33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6535" cy="280035"/>
                      </a:xfrm>
                      <a:prstGeom prst="rect">
                        <a:avLst/>
                      </a:prstGeom>
                      <a:noFill/>
                      <a:ln>
                        <a:noFill/>
                      </a:ln>
                      <a:effectLst/>
                    </wps:spPr>
                    <wps:txbx>
                      <w:txbxContent>
                        <w:p w14:paraId="3A90AD8B"/>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&#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rgWh0QAAAAMBAAAPAAAAAAAAAAEAIAAAACIAAABk&#10;cnMvZG93bnJldi54bWxQSwECFAAUAAAACACHTuJA39/TPg0CAAAQBAAADgAAAAAAAAABACAAAAAg&#10;AQAAZHJzL2Uyb0RvYy54bWxQSwUGAAAAAAYABgBZAQAAnwUAAAAA&#10;">
              <v:fill on="f" focussize="0,0"/>
              <v:stroke on="f"/>
              <v:imagedata o:title=""/>
              <o:lock v:ext="edit" aspectratio="f"/>
              <v:textbox inset="0mm,0mm,0mm,0mm" style="mso-fit-shape-to-text:t;">
                <w:txbxContent>
                  <w:p w14:paraId="3A90AD8B"/>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36461">
    <w:pPr>
      <w:pStyle w:val="3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C659E">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CC659E">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8DC6C">
    <w:pPr>
      <w:pStyle w:val="3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5B3DF">
                          <w:pPr>
                            <w:pStyle w:val="3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325B3DF">
                    <w:pPr>
                      <w:pStyle w:val="3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ECD99">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6D28A">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A7CBF">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FD051">
    <w:pPr>
      <w:pStyle w:val="3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11EAD">
    <w:pPr>
      <w:pStyle w:val="32"/>
      <w:pBdr>
        <w:bottom w:val="none" w:color="auto" w:sz="0" w:space="1"/>
      </w:pBdr>
      <w:jc w:val="lef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F4934">
    <w:pPr>
      <w:pStyle w:val="32"/>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55EFF">
    <w:pPr>
      <w:pStyle w:val="3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B678">
    <w:pPr>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060AB"/>
    <w:multiLevelType w:val="singleLevel"/>
    <w:tmpl w:val="80B060AB"/>
    <w:lvl w:ilvl="0" w:tentative="0">
      <w:start w:val="1"/>
      <w:numFmt w:val="chineseCounting"/>
      <w:suff w:val="space"/>
      <w:lvlText w:val="第%1章"/>
      <w:lvlJc w:val="left"/>
      <w:rPr>
        <w:rFonts w:hint="eastAsia"/>
      </w:rPr>
    </w:lvl>
  </w:abstractNum>
  <w:abstractNum w:abstractNumId="1">
    <w:nsid w:val="95B4D4A8"/>
    <w:multiLevelType w:val="singleLevel"/>
    <w:tmpl w:val="95B4D4A8"/>
    <w:lvl w:ilvl="0" w:tentative="0">
      <w:start w:val="2"/>
      <w:numFmt w:val="decimal"/>
      <w:lvlText w:val="%1."/>
      <w:lvlJc w:val="left"/>
      <w:pPr>
        <w:tabs>
          <w:tab w:val="left" w:pos="312"/>
        </w:tabs>
      </w:pPr>
    </w:lvl>
  </w:abstractNum>
  <w:abstractNum w:abstractNumId="2">
    <w:nsid w:val="B5C8F221"/>
    <w:multiLevelType w:val="singleLevel"/>
    <w:tmpl w:val="B5C8F221"/>
    <w:lvl w:ilvl="0" w:tentative="0">
      <w:start w:val="2"/>
      <w:numFmt w:val="chineseCounting"/>
      <w:suff w:val="nothing"/>
      <w:lvlText w:val="%1、"/>
      <w:lvlJc w:val="left"/>
      <w:rPr>
        <w:rFonts w:hint="eastAsia"/>
      </w:rPr>
    </w:lvl>
  </w:abstractNum>
  <w:abstractNum w:abstractNumId="3">
    <w:nsid w:val="BA0CD15A"/>
    <w:multiLevelType w:val="singleLevel"/>
    <w:tmpl w:val="BA0CD15A"/>
    <w:lvl w:ilvl="0" w:tentative="0">
      <w:start w:val="1"/>
      <w:numFmt w:val="decimal"/>
      <w:lvlText w:val="%1."/>
      <w:lvlJc w:val="left"/>
      <w:pPr>
        <w:ind w:left="425" w:hanging="425"/>
      </w:pPr>
      <w:rPr>
        <w:rFonts w:hint="default"/>
      </w:rPr>
    </w:lvl>
  </w:abstractNum>
  <w:abstractNum w:abstractNumId="4">
    <w:nsid w:val="FA7A932D"/>
    <w:multiLevelType w:val="singleLevel"/>
    <w:tmpl w:val="FA7A932D"/>
    <w:lvl w:ilvl="0" w:tentative="0">
      <w:start w:val="1"/>
      <w:numFmt w:val="decimal"/>
      <w:lvlText w:val="%1."/>
      <w:lvlJc w:val="left"/>
      <w:pPr>
        <w:ind w:left="425" w:hanging="425"/>
      </w:pPr>
      <w:rPr>
        <w:rFonts w:hint="default"/>
      </w:rPr>
    </w:lvl>
  </w:abstractNum>
  <w:abstractNum w:abstractNumId="5">
    <w:nsid w:val="0053208E"/>
    <w:multiLevelType w:val="singleLevel"/>
    <w:tmpl w:val="0053208E"/>
    <w:lvl w:ilvl="0" w:tentative="0">
      <w:start w:val="1"/>
      <w:numFmt w:val="lowerLetter"/>
      <w:lvlText w:val="%1."/>
      <w:lvlJc w:val="left"/>
      <w:rPr>
        <w:rFonts w:ascii="宋体" w:hAnsi="宋体" w:eastAsia="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6">
    <w:nsid w:val="17F016F2"/>
    <w:multiLevelType w:val="singleLevel"/>
    <w:tmpl w:val="17F016F2"/>
    <w:lvl w:ilvl="0" w:tentative="0">
      <w:start w:val="3"/>
      <w:numFmt w:val="decimal"/>
      <w:suff w:val="nothing"/>
      <w:lvlText w:val="%1．"/>
      <w:lvlJc w:val="left"/>
    </w:lvl>
  </w:abstractNum>
  <w:abstractNum w:abstractNumId="7">
    <w:nsid w:val="411FA5C5"/>
    <w:multiLevelType w:val="singleLevel"/>
    <w:tmpl w:val="411FA5C5"/>
    <w:lvl w:ilvl="0" w:tentative="0">
      <w:start w:val="3"/>
      <w:numFmt w:val="chineseCounting"/>
      <w:suff w:val="space"/>
      <w:lvlText w:val="第%1部分"/>
      <w:lvlJc w:val="left"/>
      <w:rPr>
        <w:rFonts w:hint="eastAsia"/>
      </w:rPr>
    </w:lvl>
  </w:abstractNum>
  <w:abstractNum w:abstractNumId="8">
    <w:nsid w:val="4E3ACEE2"/>
    <w:multiLevelType w:val="singleLevel"/>
    <w:tmpl w:val="4E3ACEE2"/>
    <w:lvl w:ilvl="0" w:tentative="0">
      <w:start w:val="7"/>
      <w:numFmt w:val="chineseCounting"/>
      <w:suff w:val="space"/>
      <w:lvlText w:val="第%1章"/>
      <w:lvlJc w:val="left"/>
      <w:rPr>
        <w:rFonts w:hint="eastAsia"/>
      </w:rPr>
    </w:lvl>
  </w:abstractNum>
  <w:abstractNum w:abstractNumId="9">
    <w:nsid w:val="511F0527"/>
    <w:multiLevelType w:val="singleLevel"/>
    <w:tmpl w:val="511F0527"/>
    <w:lvl w:ilvl="0" w:tentative="0">
      <w:start w:val="1"/>
      <w:numFmt w:val="chineseCounting"/>
      <w:suff w:val="nothing"/>
      <w:lvlText w:val="%1、"/>
      <w:lvlJc w:val="left"/>
      <w:rPr>
        <w:rFonts w:hint="eastAsia"/>
      </w:rPr>
    </w:lvl>
  </w:abstractNum>
  <w:abstractNum w:abstractNumId="10">
    <w:nsid w:val="766C3A43"/>
    <w:multiLevelType w:val="singleLevel"/>
    <w:tmpl w:val="766C3A43"/>
    <w:lvl w:ilvl="0" w:tentative="0">
      <w:start w:val="2"/>
      <w:numFmt w:val="chineseCounting"/>
      <w:suff w:val="nothing"/>
      <w:lvlText w:val="%1、"/>
      <w:lvlJc w:val="left"/>
      <w:rPr>
        <w:rFonts w:hint="eastAsia"/>
      </w:rPr>
    </w:lvl>
  </w:abstractNum>
  <w:abstractNum w:abstractNumId="11">
    <w:nsid w:val="798C4CBD"/>
    <w:multiLevelType w:val="singleLevel"/>
    <w:tmpl w:val="798C4CBD"/>
    <w:lvl w:ilvl="0" w:tentative="0">
      <w:start w:val="2"/>
      <w:numFmt w:val="decimal"/>
      <w:suff w:val="nothing"/>
      <w:lvlText w:val="（%1）"/>
      <w:lvlJc w:val="left"/>
    </w:lvl>
  </w:abstractNum>
  <w:num w:numId="1">
    <w:abstractNumId w:val="0"/>
  </w:num>
  <w:num w:numId="2">
    <w:abstractNumId w:val="2"/>
  </w:num>
  <w:num w:numId="3">
    <w:abstractNumId w:val="4"/>
  </w:num>
  <w:num w:numId="4">
    <w:abstractNumId w:val="6"/>
  </w:num>
  <w:num w:numId="5">
    <w:abstractNumId w:val="1"/>
  </w:num>
  <w:num w:numId="6">
    <w:abstractNumId w:val="3"/>
  </w:num>
  <w:num w:numId="7">
    <w:abstractNumId w:val="11"/>
  </w:num>
  <w:num w:numId="8">
    <w:abstractNumId w:val="5"/>
  </w:num>
  <w:num w:numId="9">
    <w:abstractNumId w:val="8"/>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Njg4ZGMxN2ViMmUwOTQ4MjcyMGUzMDg4YjNkZDYifQ=="/>
  </w:docVars>
  <w:rsids>
    <w:rsidRoot w:val="00172A27"/>
    <w:rsid w:val="000001BC"/>
    <w:rsid w:val="000003EF"/>
    <w:rsid w:val="000006C7"/>
    <w:rsid w:val="0000091B"/>
    <w:rsid w:val="00000D0A"/>
    <w:rsid w:val="00000D19"/>
    <w:rsid w:val="00000E1A"/>
    <w:rsid w:val="000016EB"/>
    <w:rsid w:val="00001B3E"/>
    <w:rsid w:val="00001CD6"/>
    <w:rsid w:val="00001CFB"/>
    <w:rsid w:val="00002018"/>
    <w:rsid w:val="00002425"/>
    <w:rsid w:val="00002561"/>
    <w:rsid w:val="00002DDA"/>
    <w:rsid w:val="00003ACC"/>
    <w:rsid w:val="00003DAE"/>
    <w:rsid w:val="000049EF"/>
    <w:rsid w:val="000054AD"/>
    <w:rsid w:val="00005628"/>
    <w:rsid w:val="000058D7"/>
    <w:rsid w:val="00005E55"/>
    <w:rsid w:val="00005E85"/>
    <w:rsid w:val="00006E2C"/>
    <w:rsid w:val="000074B7"/>
    <w:rsid w:val="000079FF"/>
    <w:rsid w:val="00007B0D"/>
    <w:rsid w:val="00010021"/>
    <w:rsid w:val="000102A9"/>
    <w:rsid w:val="00010802"/>
    <w:rsid w:val="00010A03"/>
    <w:rsid w:val="00010ED5"/>
    <w:rsid w:val="00010F49"/>
    <w:rsid w:val="00011076"/>
    <w:rsid w:val="00011D32"/>
    <w:rsid w:val="00011D72"/>
    <w:rsid w:val="00012078"/>
    <w:rsid w:val="000125A6"/>
    <w:rsid w:val="00012CA1"/>
    <w:rsid w:val="00012E3C"/>
    <w:rsid w:val="00013322"/>
    <w:rsid w:val="00013748"/>
    <w:rsid w:val="00013D41"/>
    <w:rsid w:val="00013E4C"/>
    <w:rsid w:val="000143A3"/>
    <w:rsid w:val="00014D5A"/>
    <w:rsid w:val="00014DD6"/>
    <w:rsid w:val="00015578"/>
    <w:rsid w:val="0001598C"/>
    <w:rsid w:val="00015AE7"/>
    <w:rsid w:val="00016C31"/>
    <w:rsid w:val="00020A87"/>
    <w:rsid w:val="00020BB1"/>
    <w:rsid w:val="00020BF0"/>
    <w:rsid w:val="000215B7"/>
    <w:rsid w:val="000217BF"/>
    <w:rsid w:val="00021C98"/>
    <w:rsid w:val="00021CCD"/>
    <w:rsid w:val="00021EE3"/>
    <w:rsid w:val="0002231A"/>
    <w:rsid w:val="0002246E"/>
    <w:rsid w:val="000228AB"/>
    <w:rsid w:val="000233CA"/>
    <w:rsid w:val="00023652"/>
    <w:rsid w:val="00024633"/>
    <w:rsid w:val="0002491A"/>
    <w:rsid w:val="000252C0"/>
    <w:rsid w:val="0002560A"/>
    <w:rsid w:val="00025DA0"/>
    <w:rsid w:val="0002696D"/>
    <w:rsid w:val="00026C85"/>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9D5"/>
    <w:rsid w:val="00031D96"/>
    <w:rsid w:val="00032686"/>
    <w:rsid w:val="000326DA"/>
    <w:rsid w:val="0003274B"/>
    <w:rsid w:val="000329F9"/>
    <w:rsid w:val="00032AD8"/>
    <w:rsid w:val="00032D41"/>
    <w:rsid w:val="000330D8"/>
    <w:rsid w:val="000331CC"/>
    <w:rsid w:val="0003322E"/>
    <w:rsid w:val="00033422"/>
    <w:rsid w:val="00033927"/>
    <w:rsid w:val="00033C1A"/>
    <w:rsid w:val="00034C65"/>
    <w:rsid w:val="00035152"/>
    <w:rsid w:val="00035229"/>
    <w:rsid w:val="00035507"/>
    <w:rsid w:val="00035840"/>
    <w:rsid w:val="00035844"/>
    <w:rsid w:val="00036BAA"/>
    <w:rsid w:val="0003779D"/>
    <w:rsid w:val="00037B8B"/>
    <w:rsid w:val="00037C63"/>
    <w:rsid w:val="00037CE4"/>
    <w:rsid w:val="00037D6E"/>
    <w:rsid w:val="00040187"/>
    <w:rsid w:val="00040AC1"/>
    <w:rsid w:val="0004107E"/>
    <w:rsid w:val="00041093"/>
    <w:rsid w:val="00041731"/>
    <w:rsid w:val="000418B1"/>
    <w:rsid w:val="00042BF9"/>
    <w:rsid w:val="00042C7E"/>
    <w:rsid w:val="00043295"/>
    <w:rsid w:val="000433F1"/>
    <w:rsid w:val="0004374F"/>
    <w:rsid w:val="00044236"/>
    <w:rsid w:val="0004461F"/>
    <w:rsid w:val="00044733"/>
    <w:rsid w:val="00044DE6"/>
    <w:rsid w:val="00044ED2"/>
    <w:rsid w:val="00045069"/>
    <w:rsid w:val="00045265"/>
    <w:rsid w:val="000457FE"/>
    <w:rsid w:val="00045947"/>
    <w:rsid w:val="000462A8"/>
    <w:rsid w:val="00046360"/>
    <w:rsid w:val="0004653D"/>
    <w:rsid w:val="000465AB"/>
    <w:rsid w:val="00046DD9"/>
    <w:rsid w:val="00046E59"/>
    <w:rsid w:val="00046FF5"/>
    <w:rsid w:val="000472E6"/>
    <w:rsid w:val="000479CD"/>
    <w:rsid w:val="00047E44"/>
    <w:rsid w:val="000500E6"/>
    <w:rsid w:val="000503E6"/>
    <w:rsid w:val="000504B1"/>
    <w:rsid w:val="000504FE"/>
    <w:rsid w:val="000505B5"/>
    <w:rsid w:val="00050B52"/>
    <w:rsid w:val="00050BEC"/>
    <w:rsid w:val="00050DAB"/>
    <w:rsid w:val="00051BF6"/>
    <w:rsid w:val="00052803"/>
    <w:rsid w:val="00052893"/>
    <w:rsid w:val="00053AAC"/>
    <w:rsid w:val="00053BFC"/>
    <w:rsid w:val="0005428F"/>
    <w:rsid w:val="00054701"/>
    <w:rsid w:val="00054870"/>
    <w:rsid w:val="00054ABD"/>
    <w:rsid w:val="00054F7D"/>
    <w:rsid w:val="00055230"/>
    <w:rsid w:val="00055557"/>
    <w:rsid w:val="00055A8A"/>
    <w:rsid w:val="00055BBB"/>
    <w:rsid w:val="00055E6D"/>
    <w:rsid w:val="0005625F"/>
    <w:rsid w:val="0005649E"/>
    <w:rsid w:val="00056C3B"/>
    <w:rsid w:val="0005700C"/>
    <w:rsid w:val="00057393"/>
    <w:rsid w:val="00057A5B"/>
    <w:rsid w:val="00057A91"/>
    <w:rsid w:val="00057E45"/>
    <w:rsid w:val="000606B6"/>
    <w:rsid w:val="00060C02"/>
    <w:rsid w:val="00060CE9"/>
    <w:rsid w:val="00061041"/>
    <w:rsid w:val="00061299"/>
    <w:rsid w:val="00061A2C"/>
    <w:rsid w:val="00062610"/>
    <w:rsid w:val="00062637"/>
    <w:rsid w:val="00063058"/>
    <w:rsid w:val="000630E5"/>
    <w:rsid w:val="00063143"/>
    <w:rsid w:val="000631AC"/>
    <w:rsid w:val="000631B7"/>
    <w:rsid w:val="0006334B"/>
    <w:rsid w:val="00063365"/>
    <w:rsid w:val="0006385C"/>
    <w:rsid w:val="000639D4"/>
    <w:rsid w:val="00063BAA"/>
    <w:rsid w:val="00063E74"/>
    <w:rsid w:val="00064A48"/>
    <w:rsid w:val="00064C80"/>
    <w:rsid w:val="00065749"/>
    <w:rsid w:val="00065AB7"/>
    <w:rsid w:val="00065AF3"/>
    <w:rsid w:val="00065B00"/>
    <w:rsid w:val="00065D71"/>
    <w:rsid w:val="0006676F"/>
    <w:rsid w:val="000673D8"/>
    <w:rsid w:val="00067DE7"/>
    <w:rsid w:val="000706AC"/>
    <w:rsid w:val="00070775"/>
    <w:rsid w:val="00070950"/>
    <w:rsid w:val="0007096B"/>
    <w:rsid w:val="000709D3"/>
    <w:rsid w:val="00071213"/>
    <w:rsid w:val="000712F8"/>
    <w:rsid w:val="00071A6A"/>
    <w:rsid w:val="00071A79"/>
    <w:rsid w:val="00071C95"/>
    <w:rsid w:val="00072009"/>
    <w:rsid w:val="00072600"/>
    <w:rsid w:val="000729C9"/>
    <w:rsid w:val="00072A95"/>
    <w:rsid w:val="00072B83"/>
    <w:rsid w:val="00072FB9"/>
    <w:rsid w:val="000736DF"/>
    <w:rsid w:val="00073C2B"/>
    <w:rsid w:val="0007455A"/>
    <w:rsid w:val="00074923"/>
    <w:rsid w:val="00074FCB"/>
    <w:rsid w:val="000750EA"/>
    <w:rsid w:val="00075D8E"/>
    <w:rsid w:val="00075F9E"/>
    <w:rsid w:val="00075FEF"/>
    <w:rsid w:val="0007724C"/>
    <w:rsid w:val="00077698"/>
    <w:rsid w:val="00077891"/>
    <w:rsid w:val="0007797E"/>
    <w:rsid w:val="00077B01"/>
    <w:rsid w:val="0008006F"/>
    <w:rsid w:val="0008017C"/>
    <w:rsid w:val="00080462"/>
    <w:rsid w:val="000807A9"/>
    <w:rsid w:val="00080AA6"/>
    <w:rsid w:val="00081C1C"/>
    <w:rsid w:val="00081D6D"/>
    <w:rsid w:val="000822F0"/>
    <w:rsid w:val="00082611"/>
    <w:rsid w:val="0008264F"/>
    <w:rsid w:val="00082AC4"/>
    <w:rsid w:val="00082BDC"/>
    <w:rsid w:val="00082DF3"/>
    <w:rsid w:val="00082E71"/>
    <w:rsid w:val="00083194"/>
    <w:rsid w:val="00083365"/>
    <w:rsid w:val="0008372E"/>
    <w:rsid w:val="00083A64"/>
    <w:rsid w:val="00083B97"/>
    <w:rsid w:val="000843E7"/>
    <w:rsid w:val="00084AFE"/>
    <w:rsid w:val="000853FE"/>
    <w:rsid w:val="00085459"/>
    <w:rsid w:val="00085CBE"/>
    <w:rsid w:val="00085F23"/>
    <w:rsid w:val="0008619C"/>
    <w:rsid w:val="000866A9"/>
    <w:rsid w:val="000867B2"/>
    <w:rsid w:val="00086EC2"/>
    <w:rsid w:val="00087218"/>
    <w:rsid w:val="00087358"/>
    <w:rsid w:val="000873F5"/>
    <w:rsid w:val="000877E2"/>
    <w:rsid w:val="00087EA5"/>
    <w:rsid w:val="000900DF"/>
    <w:rsid w:val="00090193"/>
    <w:rsid w:val="0009021F"/>
    <w:rsid w:val="000902C2"/>
    <w:rsid w:val="00091D8D"/>
    <w:rsid w:val="000920E8"/>
    <w:rsid w:val="00093126"/>
    <w:rsid w:val="00093170"/>
    <w:rsid w:val="00093836"/>
    <w:rsid w:val="00093A6C"/>
    <w:rsid w:val="00093DF8"/>
    <w:rsid w:val="00093E76"/>
    <w:rsid w:val="000941F6"/>
    <w:rsid w:val="00094460"/>
    <w:rsid w:val="00094505"/>
    <w:rsid w:val="000945C5"/>
    <w:rsid w:val="00094A83"/>
    <w:rsid w:val="00094ECF"/>
    <w:rsid w:val="00094F29"/>
    <w:rsid w:val="0009592E"/>
    <w:rsid w:val="00095B61"/>
    <w:rsid w:val="00095F4B"/>
    <w:rsid w:val="0009606A"/>
    <w:rsid w:val="000968CD"/>
    <w:rsid w:val="00096B1C"/>
    <w:rsid w:val="0009715C"/>
    <w:rsid w:val="000973D7"/>
    <w:rsid w:val="000A0434"/>
    <w:rsid w:val="000A0C5C"/>
    <w:rsid w:val="000A10DB"/>
    <w:rsid w:val="000A10DE"/>
    <w:rsid w:val="000A1245"/>
    <w:rsid w:val="000A1A21"/>
    <w:rsid w:val="000A1ECD"/>
    <w:rsid w:val="000A2968"/>
    <w:rsid w:val="000A2E25"/>
    <w:rsid w:val="000A3515"/>
    <w:rsid w:val="000A3518"/>
    <w:rsid w:val="000A3ACC"/>
    <w:rsid w:val="000A44CB"/>
    <w:rsid w:val="000A4E45"/>
    <w:rsid w:val="000A563F"/>
    <w:rsid w:val="000A5ED2"/>
    <w:rsid w:val="000A6204"/>
    <w:rsid w:val="000A6BF2"/>
    <w:rsid w:val="000A6DC7"/>
    <w:rsid w:val="000A6F1D"/>
    <w:rsid w:val="000A70C7"/>
    <w:rsid w:val="000A7238"/>
    <w:rsid w:val="000A791D"/>
    <w:rsid w:val="000B0504"/>
    <w:rsid w:val="000B09FE"/>
    <w:rsid w:val="000B13D4"/>
    <w:rsid w:val="000B15EF"/>
    <w:rsid w:val="000B19F9"/>
    <w:rsid w:val="000B1B5B"/>
    <w:rsid w:val="000B26D6"/>
    <w:rsid w:val="000B316D"/>
    <w:rsid w:val="000B3194"/>
    <w:rsid w:val="000B3CFE"/>
    <w:rsid w:val="000B474A"/>
    <w:rsid w:val="000B4EF3"/>
    <w:rsid w:val="000B554C"/>
    <w:rsid w:val="000B5A2B"/>
    <w:rsid w:val="000B5B3A"/>
    <w:rsid w:val="000B5D87"/>
    <w:rsid w:val="000B693E"/>
    <w:rsid w:val="000B6F18"/>
    <w:rsid w:val="000B7258"/>
    <w:rsid w:val="000B762F"/>
    <w:rsid w:val="000B7882"/>
    <w:rsid w:val="000B7ABB"/>
    <w:rsid w:val="000B7C1E"/>
    <w:rsid w:val="000B7E6D"/>
    <w:rsid w:val="000C0000"/>
    <w:rsid w:val="000C08D0"/>
    <w:rsid w:val="000C0DAB"/>
    <w:rsid w:val="000C0F46"/>
    <w:rsid w:val="000C0F92"/>
    <w:rsid w:val="000C12C9"/>
    <w:rsid w:val="000C1454"/>
    <w:rsid w:val="000C214A"/>
    <w:rsid w:val="000C23B5"/>
    <w:rsid w:val="000C24B3"/>
    <w:rsid w:val="000C2D57"/>
    <w:rsid w:val="000C2E3D"/>
    <w:rsid w:val="000C350A"/>
    <w:rsid w:val="000C4048"/>
    <w:rsid w:val="000C42B5"/>
    <w:rsid w:val="000C4988"/>
    <w:rsid w:val="000C5331"/>
    <w:rsid w:val="000C59D1"/>
    <w:rsid w:val="000C5BD2"/>
    <w:rsid w:val="000C5F10"/>
    <w:rsid w:val="000C5F41"/>
    <w:rsid w:val="000C5F88"/>
    <w:rsid w:val="000C6F27"/>
    <w:rsid w:val="000C7045"/>
    <w:rsid w:val="000C7311"/>
    <w:rsid w:val="000C757A"/>
    <w:rsid w:val="000C7654"/>
    <w:rsid w:val="000C7D9F"/>
    <w:rsid w:val="000C7E89"/>
    <w:rsid w:val="000C7FB2"/>
    <w:rsid w:val="000D0E1E"/>
    <w:rsid w:val="000D2381"/>
    <w:rsid w:val="000D2859"/>
    <w:rsid w:val="000D3131"/>
    <w:rsid w:val="000D3C5A"/>
    <w:rsid w:val="000D3E1B"/>
    <w:rsid w:val="000D4061"/>
    <w:rsid w:val="000D421F"/>
    <w:rsid w:val="000D481F"/>
    <w:rsid w:val="000D4860"/>
    <w:rsid w:val="000D48FB"/>
    <w:rsid w:val="000D4AB8"/>
    <w:rsid w:val="000D4B4F"/>
    <w:rsid w:val="000D4C1A"/>
    <w:rsid w:val="000D4EC1"/>
    <w:rsid w:val="000D55FD"/>
    <w:rsid w:val="000D5C14"/>
    <w:rsid w:val="000D662A"/>
    <w:rsid w:val="000D68A9"/>
    <w:rsid w:val="000D6EC7"/>
    <w:rsid w:val="000D71A3"/>
    <w:rsid w:val="000D75B1"/>
    <w:rsid w:val="000D7840"/>
    <w:rsid w:val="000E01DF"/>
    <w:rsid w:val="000E0A1A"/>
    <w:rsid w:val="000E1A80"/>
    <w:rsid w:val="000E1C04"/>
    <w:rsid w:val="000E2AD1"/>
    <w:rsid w:val="000E2B0D"/>
    <w:rsid w:val="000E3215"/>
    <w:rsid w:val="000E3226"/>
    <w:rsid w:val="000E3AB0"/>
    <w:rsid w:val="000E3D2F"/>
    <w:rsid w:val="000E3FAA"/>
    <w:rsid w:val="000E4712"/>
    <w:rsid w:val="000E4E88"/>
    <w:rsid w:val="000E528E"/>
    <w:rsid w:val="000E6022"/>
    <w:rsid w:val="000E612C"/>
    <w:rsid w:val="000E6D38"/>
    <w:rsid w:val="000E7280"/>
    <w:rsid w:val="000E72E7"/>
    <w:rsid w:val="000E72F6"/>
    <w:rsid w:val="000E742B"/>
    <w:rsid w:val="000E75B3"/>
    <w:rsid w:val="000E78C4"/>
    <w:rsid w:val="000E7A5B"/>
    <w:rsid w:val="000E7AB1"/>
    <w:rsid w:val="000E7CC8"/>
    <w:rsid w:val="000F0575"/>
    <w:rsid w:val="000F107F"/>
    <w:rsid w:val="000F1277"/>
    <w:rsid w:val="000F1B78"/>
    <w:rsid w:val="000F1F51"/>
    <w:rsid w:val="000F1FB0"/>
    <w:rsid w:val="000F2181"/>
    <w:rsid w:val="000F21CE"/>
    <w:rsid w:val="000F24AC"/>
    <w:rsid w:val="000F24D5"/>
    <w:rsid w:val="000F24E0"/>
    <w:rsid w:val="000F292F"/>
    <w:rsid w:val="000F2F60"/>
    <w:rsid w:val="000F388A"/>
    <w:rsid w:val="000F449C"/>
    <w:rsid w:val="000F47D9"/>
    <w:rsid w:val="000F4B3A"/>
    <w:rsid w:val="000F4F71"/>
    <w:rsid w:val="000F5331"/>
    <w:rsid w:val="000F5356"/>
    <w:rsid w:val="000F55C9"/>
    <w:rsid w:val="000F59D6"/>
    <w:rsid w:val="000F5F63"/>
    <w:rsid w:val="000F6242"/>
    <w:rsid w:val="000F6F32"/>
    <w:rsid w:val="000F7276"/>
    <w:rsid w:val="000F75A8"/>
    <w:rsid w:val="000F76E0"/>
    <w:rsid w:val="000F7D76"/>
    <w:rsid w:val="0010016B"/>
    <w:rsid w:val="00100331"/>
    <w:rsid w:val="00100405"/>
    <w:rsid w:val="00101255"/>
    <w:rsid w:val="001016BB"/>
    <w:rsid w:val="00101879"/>
    <w:rsid w:val="0010251A"/>
    <w:rsid w:val="00102768"/>
    <w:rsid w:val="00102BC3"/>
    <w:rsid w:val="00103458"/>
    <w:rsid w:val="0010425A"/>
    <w:rsid w:val="00104346"/>
    <w:rsid w:val="00104AFF"/>
    <w:rsid w:val="00104FCC"/>
    <w:rsid w:val="00105067"/>
    <w:rsid w:val="00105991"/>
    <w:rsid w:val="00105A06"/>
    <w:rsid w:val="0010674B"/>
    <w:rsid w:val="00106D60"/>
    <w:rsid w:val="00106DC9"/>
    <w:rsid w:val="00107094"/>
    <w:rsid w:val="001073F7"/>
    <w:rsid w:val="001078F4"/>
    <w:rsid w:val="00107ED3"/>
    <w:rsid w:val="001106A7"/>
    <w:rsid w:val="00110797"/>
    <w:rsid w:val="00110F60"/>
    <w:rsid w:val="00111C5D"/>
    <w:rsid w:val="00111ECD"/>
    <w:rsid w:val="001120FF"/>
    <w:rsid w:val="001121DD"/>
    <w:rsid w:val="00112DBF"/>
    <w:rsid w:val="00113123"/>
    <w:rsid w:val="00113646"/>
    <w:rsid w:val="0011384C"/>
    <w:rsid w:val="00114078"/>
    <w:rsid w:val="0011487E"/>
    <w:rsid w:val="00115632"/>
    <w:rsid w:val="00115955"/>
    <w:rsid w:val="00115ABE"/>
    <w:rsid w:val="00116258"/>
    <w:rsid w:val="0011783B"/>
    <w:rsid w:val="0011788B"/>
    <w:rsid w:val="00117BA7"/>
    <w:rsid w:val="00120541"/>
    <w:rsid w:val="001206A4"/>
    <w:rsid w:val="00120771"/>
    <w:rsid w:val="0012077F"/>
    <w:rsid w:val="00120813"/>
    <w:rsid w:val="0012099E"/>
    <w:rsid w:val="00120A8D"/>
    <w:rsid w:val="00120BF2"/>
    <w:rsid w:val="00120E60"/>
    <w:rsid w:val="001211D6"/>
    <w:rsid w:val="0012130E"/>
    <w:rsid w:val="001213B0"/>
    <w:rsid w:val="00121741"/>
    <w:rsid w:val="00121832"/>
    <w:rsid w:val="00121EEE"/>
    <w:rsid w:val="001221FC"/>
    <w:rsid w:val="001222CD"/>
    <w:rsid w:val="0012230E"/>
    <w:rsid w:val="0012235C"/>
    <w:rsid w:val="00122A75"/>
    <w:rsid w:val="001241D1"/>
    <w:rsid w:val="001247E3"/>
    <w:rsid w:val="00124985"/>
    <w:rsid w:val="00124FF9"/>
    <w:rsid w:val="00125237"/>
    <w:rsid w:val="00125609"/>
    <w:rsid w:val="00125BF3"/>
    <w:rsid w:val="00125EC8"/>
    <w:rsid w:val="001262F2"/>
    <w:rsid w:val="00126655"/>
    <w:rsid w:val="00126707"/>
    <w:rsid w:val="001267D3"/>
    <w:rsid w:val="001269E0"/>
    <w:rsid w:val="00126C9D"/>
    <w:rsid w:val="00126E33"/>
    <w:rsid w:val="001271AC"/>
    <w:rsid w:val="00130F92"/>
    <w:rsid w:val="001313CE"/>
    <w:rsid w:val="0013190A"/>
    <w:rsid w:val="00131C94"/>
    <w:rsid w:val="00131DE6"/>
    <w:rsid w:val="001321B1"/>
    <w:rsid w:val="001326DF"/>
    <w:rsid w:val="001326F3"/>
    <w:rsid w:val="00132AD8"/>
    <w:rsid w:val="00132CCE"/>
    <w:rsid w:val="00132F7B"/>
    <w:rsid w:val="00133D01"/>
    <w:rsid w:val="00134305"/>
    <w:rsid w:val="001343D3"/>
    <w:rsid w:val="00134510"/>
    <w:rsid w:val="0013484E"/>
    <w:rsid w:val="001348DB"/>
    <w:rsid w:val="00134932"/>
    <w:rsid w:val="00134EF1"/>
    <w:rsid w:val="0013539A"/>
    <w:rsid w:val="00135644"/>
    <w:rsid w:val="00136073"/>
    <w:rsid w:val="001361F7"/>
    <w:rsid w:val="0013656A"/>
    <w:rsid w:val="00136606"/>
    <w:rsid w:val="00136806"/>
    <w:rsid w:val="001369A6"/>
    <w:rsid w:val="00136A8F"/>
    <w:rsid w:val="00136BD6"/>
    <w:rsid w:val="00136DBC"/>
    <w:rsid w:val="00136DDA"/>
    <w:rsid w:val="00136F77"/>
    <w:rsid w:val="00137856"/>
    <w:rsid w:val="00137BD8"/>
    <w:rsid w:val="00140291"/>
    <w:rsid w:val="00141966"/>
    <w:rsid w:val="00141A13"/>
    <w:rsid w:val="001422D4"/>
    <w:rsid w:val="001425F6"/>
    <w:rsid w:val="00142ED9"/>
    <w:rsid w:val="00143AE7"/>
    <w:rsid w:val="00143F8A"/>
    <w:rsid w:val="001442C2"/>
    <w:rsid w:val="001449E1"/>
    <w:rsid w:val="00144BC9"/>
    <w:rsid w:val="00144D5F"/>
    <w:rsid w:val="00145ABB"/>
    <w:rsid w:val="00145BB4"/>
    <w:rsid w:val="00145F5C"/>
    <w:rsid w:val="0014647C"/>
    <w:rsid w:val="001467EB"/>
    <w:rsid w:val="0014694C"/>
    <w:rsid w:val="001469A2"/>
    <w:rsid w:val="00146A95"/>
    <w:rsid w:val="00146ED7"/>
    <w:rsid w:val="00146EF9"/>
    <w:rsid w:val="001475BF"/>
    <w:rsid w:val="0014764D"/>
    <w:rsid w:val="00147916"/>
    <w:rsid w:val="0014795D"/>
    <w:rsid w:val="001479AA"/>
    <w:rsid w:val="00147F00"/>
    <w:rsid w:val="00147F94"/>
    <w:rsid w:val="00150564"/>
    <w:rsid w:val="001506A7"/>
    <w:rsid w:val="00150882"/>
    <w:rsid w:val="001509F0"/>
    <w:rsid w:val="00150A4A"/>
    <w:rsid w:val="00150C58"/>
    <w:rsid w:val="001517CB"/>
    <w:rsid w:val="001518B5"/>
    <w:rsid w:val="00151BBA"/>
    <w:rsid w:val="0015252D"/>
    <w:rsid w:val="00152656"/>
    <w:rsid w:val="00152C00"/>
    <w:rsid w:val="00152C2B"/>
    <w:rsid w:val="00152E98"/>
    <w:rsid w:val="00153084"/>
    <w:rsid w:val="00153DEB"/>
    <w:rsid w:val="00154304"/>
    <w:rsid w:val="0015477A"/>
    <w:rsid w:val="00154F0A"/>
    <w:rsid w:val="00154FD1"/>
    <w:rsid w:val="00155351"/>
    <w:rsid w:val="00155510"/>
    <w:rsid w:val="00156891"/>
    <w:rsid w:val="001568BC"/>
    <w:rsid w:val="00156BA3"/>
    <w:rsid w:val="00156FE6"/>
    <w:rsid w:val="00157060"/>
    <w:rsid w:val="001570A2"/>
    <w:rsid w:val="00157320"/>
    <w:rsid w:val="001574F5"/>
    <w:rsid w:val="001577F0"/>
    <w:rsid w:val="001579B9"/>
    <w:rsid w:val="00157C46"/>
    <w:rsid w:val="001602EB"/>
    <w:rsid w:val="00160B5E"/>
    <w:rsid w:val="00160DEA"/>
    <w:rsid w:val="00160E9E"/>
    <w:rsid w:val="001610EB"/>
    <w:rsid w:val="00161266"/>
    <w:rsid w:val="001614A9"/>
    <w:rsid w:val="001618B3"/>
    <w:rsid w:val="00161C1F"/>
    <w:rsid w:val="00161C2F"/>
    <w:rsid w:val="001620B6"/>
    <w:rsid w:val="0016236B"/>
    <w:rsid w:val="00162664"/>
    <w:rsid w:val="00162F48"/>
    <w:rsid w:val="00163037"/>
    <w:rsid w:val="00163194"/>
    <w:rsid w:val="00163C38"/>
    <w:rsid w:val="00163DB9"/>
    <w:rsid w:val="00163DBD"/>
    <w:rsid w:val="00164F8F"/>
    <w:rsid w:val="0016529F"/>
    <w:rsid w:val="001658F5"/>
    <w:rsid w:val="00165D95"/>
    <w:rsid w:val="00165E39"/>
    <w:rsid w:val="00165F38"/>
    <w:rsid w:val="001661B8"/>
    <w:rsid w:val="00166237"/>
    <w:rsid w:val="0016644D"/>
    <w:rsid w:val="00166BBA"/>
    <w:rsid w:val="00166EE6"/>
    <w:rsid w:val="001672AF"/>
    <w:rsid w:val="001677C1"/>
    <w:rsid w:val="00167F6F"/>
    <w:rsid w:val="00170045"/>
    <w:rsid w:val="00170A14"/>
    <w:rsid w:val="00170B6C"/>
    <w:rsid w:val="00170B81"/>
    <w:rsid w:val="001710CE"/>
    <w:rsid w:val="0017112B"/>
    <w:rsid w:val="0017113E"/>
    <w:rsid w:val="00171C7F"/>
    <w:rsid w:val="00172676"/>
    <w:rsid w:val="001726CF"/>
    <w:rsid w:val="0017293C"/>
    <w:rsid w:val="00172B93"/>
    <w:rsid w:val="00172BAF"/>
    <w:rsid w:val="00172EC0"/>
    <w:rsid w:val="00172F02"/>
    <w:rsid w:val="00173191"/>
    <w:rsid w:val="001737FE"/>
    <w:rsid w:val="0017426E"/>
    <w:rsid w:val="00174C79"/>
    <w:rsid w:val="0017503E"/>
    <w:rsid w:val="00175053"/>
    <w:rsid w:val="00175CAF"/>
    <w:rsid w:val="001760DB"/>
    <w:rsid w:val="00176E50"/>
    <w:rsid w:val="00177106"/>
    <w:rsid w:val="0017723E"/>
    <w:rsid w:val="001772D8"/>
    <w:rsid w:val="001775DA"/>
    <w:rsid w:val="0017787E"/>
    <w:rsid w:val="00177AD0"/>
    <w:rsid w:val="00180FAA"/>
    <w:rsid w:val="00181135"/>
    <w:rsid w:val="0018181F"/>
    <w:rsid w:val="00181C0B"/>
    <w:rsid w:val="00182096"/>
    <w:rsid w:val="00182382"/>
    <w:rsid w:val="00182919"/>
    <w:rsid w:val="00182DF8"/>
    <w:rsid w:val="00183505"/>
    <w:rsid w:val="00183C9F"/>
    <w:rsid w:val="00184512"/>
    <w:rsid w:val="00184CD1"/>
    <w:rsid w:val="00184E21"/>
    <w:rsid w:val="00185584"/>
    <w:rsid w:val="00185CC7"/>
    <w:rsid w:val="00185D6F"/>
    <w:rsid w:val="00185E0C"/>
    <w:rsid w:val="0018688A"/>
    <w:rsid w:val="00186CEF"/>
    <w:rsid w:val="0018754D"/>
    <w:rsid w:val="00187892"/>
    <w:rsid w:val="00187DFB"/>
    <w:rsid w:val="00190463"/>
    <w:rsid w:val="001904CF"/>
    <w:rsid w:val="00191435"/>
    <w:rsid w:val="00191A31"/>
    <w:rsid w:val="00192213"/>
    <w:rsid w:val="001927A2"/>
    <w:rsid w:val="00192A9D"/>
    <w:rsid w:val="001932B2"/>
    <w:rsid w:val="0019335B"/>
    <w:rsid w:val="0019423A"/>
    <w:rsid w:val="00194FA4"/>
    <w:rsid w:val="00195648"/>
    <w:rsid w:val="001959DC"/>
    <w:rsid w:val="00195F44"/>
    <w:rsid w:val="00196019"/>
    <w:rsid w:val="0019630F"/>
    <w:rsid w:val="00196772"/>
    <w:rsid w:val="00196C83"/>
    <w:rsid w:val="00196DA4"/>
    <w:rsid w:val="00196E92"/>
    <w:rsid w:val="001A0112"/>
    <w:rsid w:val="001A0896"/>
    <w:rsid w:val="001A0EF1"/>
    <w:rsid w:val="001A16F6"/>
    <w:rsid w:val="001A1922"/>
    <w:rsid w:val="001A224B"/>
    <w:rsid w:val="001A25A2"/>
    <w:rsid w:val="001A29AC"/>
    <w:rsid w:val="001A315B"/>
    <w:rsid w:val="001A35FF"/>
    <w:rsid w:val="001A3856"/>
    <w:rsid w:val="001A3F6D"/>
    <w:rsid w:val="001A4664"/>
    <w:rsid w:val="001A4953"/>
    <w:rsid w:val="001A4C94"/>
    <w:rsid w:val="001A588B"/>
    <w:rsid w:val="001A5DA1"/>
    <w:rsid w:val="001A6848"/>
    <w:rsid w:val="001A68CE"/>
    <w:rsid w:val="001A7255"/>
    <w:rsid w:val="001A775C"/>
    <w:rsid w:val="001A7CBA"/>
    <w:rsid w:val="001A7E72"/>
    <w:rsid w:val="001B069F"/>
    <w:rsid w:val="001B0ADB"/>
    <w:rsid w:val="001B1736"/>
    <w:rsid w:val="001B1AE6"/>
    <w:rsid w:val="001B1F92"/>
    <w:rsid w:val="001B21AC"/>
    <w:rsid w:val="001B2A56"/>
    <w:rsid w:val="001B2FCF"/>
    <w:rsid w:val="001B32D3"/>
    <w:rsid w:val="001B32E4"/>
    <w:rsid w:val="001B372D"/>
    <w:rsid w:val="001B3778"/>
    <w:rsid w:val="001B3E30"/>
    <w:rsid w:val="001B4ED3"/>
    <w:rsid w:val="001B50CC"/>
    <w:rsid w:val="001B51E8"/>
    <w:rsid w:val="001B5221"/>
    <w:rsid w:val="001B5355"/>
    <w:rsid w:val="001B6049"/>
    <w:rsid w:val="001B60D4"/>
    <w:rsid w:val="001B6482"/>
    <w:rsid w:val="001B7014"/>
    <w:rsid w:val="001B7447"/>
    <w:rsid w:val="001B7C32"/>
    <w:rsid w:val="001B7CBF"/>
    <w:rsid w:val="001C0619"/>
    <w:rsid w:val="001C0E29"/>
    <w:rsid w:val="001C11B2"/>
    <w:rsid w:val="001C1344"/>
    <w:rsid w:val="001C13D0"/>
    <w:rsid w:val="001C148A"/>
    <w:rsid w:val="001C15DB"/>
    <w:rsid w:val="001C1805"/>
    <w:rsid w:val="001C1814"/>
    <w:rsid w:val="001C1968"/>
    <w:rsid w:val="001C1DD6"/>
    <w:rsid w:val="001C1F61"/>
    <w:rsid w:val="001C2082"/>
    <w:rsid w:val="001C23DD"/>
    <w:rsid w:val="001C3A02"/>
    <w:rsid w:val="001C3B0C"/>
    <w:rsid w:val="001C3B70"/>
    <w:rsid w:val="001C3D80"/>
    <w:rsid w:val="001C4361"/>
    <w:rsid w:val="001C44FD"/>
    <w:rsid w:val="001C4DB6"/>
    <w:rsid w:val="001C5005"/>
    <w:rsid w:val="001C505B"/>
    <w:rsid w:val="001C51A3"/>
    <w:rsid w:val="001C5358"/>
    <w:rsid w:val="001C56D1"/>
    <w:rsid w:val="001C5AD3"/>
    <w:rsid w:val="001C5B6D"/>
    <w:rsid w:val="001C64D7"/>
    <w:rsid w:val="001C686A"/>
    <w:rsid w:val="001C79ED"/>
    <w:rsid w:val="001C7A8C"/>
    <w:rsid w:val="001D0AA9"/>
    <w:rsid w:val="001D15D9"/>
    <w:rsid w:val="001D23EF"/>
    <w:rsid w:val="001D260D"/>
    <w:rsid w:val="001D3262"/>
    <w:rsid w:val="001D3534"/>
    <w:rsid w:val="001D3E6D"/>
    <w:rsid w:val="001D537F"/>
    <w:rsid w:val="001D555B"/>
    <w:rsid w:val="001D55D2"/>
    <w:rsid w:val="001D55F2"/>
    <w:rsid w:val="001D6015"/>
    <w:rsid w:val="001D629D"/>
    <w:rsid w:val="001D723E"/>
    <w:rsid w:val="001D75EA"/>
    <w:rsid w:val="001D7681"/>
    <w:rsid w:val="001D7892"/>
    <w:rsid w:val="001D7C7C"/>
    <w:rsid w:val="001D7DB2"/>
    <w:rsid w:val="001E09E6"/>
    <w:rsid w:val="001E131D"/>
    <w:rsid w:val="001E15A7"/>
    <w:rsid w:val="001E1AE0"/>
    <w:rsid w:val="001E1FA3"/>
    <w:rsid w:val="001E21AC"/>
    <w:rsid w:val="001E24A4"/>
    <w:rsid w:val="001E28CC"/>
    <w:rsid w:val="001E2FDD"/>
    <w:rsid w:val="001E321D"/>
    <w:rsid w:val="001E3639"/>
    <w:rsid w:val="001E38B1"/>
    <w:rsid w:val="001E3AC5"/>
    <w:rsid w:val="001E478C"/>
    <w:rsid w:val="001E48FE"/>
    <w:rsid w:val="001E4C00"/>
    <w:rsid w:val="001E4D12"/>
    <w:rsid w:val="001E4D56"/>
    <w:rsid w:val="001E4FFB"/>
    <w:rsid w:val="001E5776"/>
    <w:rsid w:val="001E5984"/>
    <w:rsid w:val="001E631E"/>
    <w:rsid w:val="001E6CE0"/>
    <w:rsid w:val="001E6E30"/>
    <w:rsid w:val="001E6EC8"/>
    <w:rsid w:val="001E72E0"/>
    <w:rsid w:val="001E7A3B"/>
    <w:rsid w:val="001F0064"/>
    <w:rsid w:val="001F05D5"/>
    <w:rsid w:val="001F16DF"/>
    <w:rsid w:val="001F1960"/>
    <w:rsid w:val="001F220A"/>
    <w:rsid w:val="001F3603"/>
    <w:rsid w:val="001F3DAE"/>
    <w:rsid w:val="001F428F"/>
    <w:rsid w:val="001F4A98"/>
    <w:rsid w:val="001F5294"/>
    <w:rsid w:val="001F5F21"/>
    <w:rsid w:val="001F6078"/>
    <w:rsid w:val="001F613E"/>
    <w:rsid w:val="001F6159"/>
    <w:rsid w:val="001F6587"/>
    <w:rsid w:val="001F6680"/>
    <w:rsid w:val="001F66BA"/>
    <w:rsid w:val="001F6A92"/>
    <w:rsid w:val="001F6BD0"/>
    <w:rsid w:val="001F6E82"/>
    <w:rsid w:val="001F6FB6"/>
    <w:rsid w:val="001F740D"/>
    <w:rsid w:val="001F77EE"/>
    <w:rsid w:val="001F792F"/>
    <w:rsid w:val="001F7AC9"/>
    <w:rsid w:val="001F7B13"/>
    <w:rsid w:val="001F7B9E"/>
    <w:rsid w:val="001F7BE1"/>
    <w:rsid w:val="001F7C97"/>
    <w:rsid w:val="0020066E"/>
    <w:rsid w:val="00200838"/>
    <w:rsid w:val="00200A84"/>
    <w:rsid w:val="00200BED"/>
    <w:rsid w:val="002014F7"/>
    <w:rsid w:val="00201A0F"/>
    <w:rsid w:val="00201B0B"/>
    <w:rsid w:val="00201B48"/>
    <w:rsid w:val="00202576"/>
    <w:rsid w:val="00202B50"/>
    <w:rsid w:val="00202EF9"/>
    <w:rsid w:val="00202F93"/>
    <w:rsid w:val="00203204"/>
    <w:rsid w:val="00203236"/>
    <w:rsid w:val="0020361E"/>
    <w:rsid w:val="002036E8"/>
    <w:rsid w:val="00203752"/>
    <w:rsid w:val="00203B3F"/>
    <w:rsid w:val="002048AD"/>
    <w:rsid w:val="00204B5C"/>
    <w:rsid w:val="002051F7"/>
    <w:rsid w:val="0020531C"/>
    <w:rsid w:val="002061BC"/>
    <w:rsid w:val="00206478"/>
    <w:rsid w:val="002067D2"/>
    <w:rsid w:val="002068BD"/>
    <w:rsid w:val="00206F81"/>
    <w:rsid w:val="0020708A"/>
    <w:rsid w:val="0020738E"/>
    <w:rsid w:val="00207642"/>
    <w:rsid w:val="0020778B"/>
    <w:rsid w:val="00207838"/>
    <w:rsid w:val="00207A4E"/>
    <w:rsid w:val="00207F6A"/>
    <w:rsid w:val="00210256"/>
    <w:rsid w:val="00210332"/>
    <w:rsid w:val="00210394"/>
    <w:rsid w:val="0021076E"/>
    <w:rsid w:val="00211180"/>
    <w:rsid w:val="00211EC3"/>
    <w:rsid w:val="00212B08"/>
    <w:rsid w:val="00213289"/>
    <w:rsid w:val="00213825"/>
    <w:rsid w:val="00214189"/>
    <w:rsid w:val="0021420E"/>
    <w:rsid w:val="002143FF"/>
    <w:rsid w:val="00214ADD"/>
    <w:rsid w:val="00214DBB"/>
    <w:rsid w:val="00214DF9"/>
    <w:rsid w:val="0021525B"/>
    <w:rsid w:val="00215D73"/>
    <w:rsid w:val="00216B19"/>
    <w:rsid w:val="00216CCC"/>
    <w:rsid w:val="00216E16"/>
    <w:rsid w:val="0021738B"/>
    <w:rsid w:val="00220082"/>
    <w:rsid w:val="002203BD"/>
    <w:rsid w:val="0022059F"/>
    <w:rsid w:val="00220776"/>
    <w:rsid w:val="002207D0"/>
    <w:rsid w:val="002221C3"/>
    <w:rsid w:val="0022299A"/>
    <w:rsid w:val="00222B91"/>
    <w:rsid w:val="00222D17"/>
    <w:rsid w:val="002230FD"/>
    <w:rsid w:val="002232B3"/>
    <w:rsid w:val="0022440C"/>
    <w:rsid w:val="00224524"/>
    <w:rsid w:val="00224665"/>
    <w:rsid w:val="00224756"/>
    <w:rsid w:val="00224855"/>
    <w:rsid w:val="00224878"/>
    <w:rsid w:val="0022514D"/>
    <w:rsid w:val="00225CEE"/>
    <w:rsid w:val="002260F3"/>
    <w:rsid w:val="0022617C"/>
    <w:rsid w:val="00226447"/>
    <w:rsid w:val="002266DB"/>
    <w:rsid w:val="00226894"/>
    <w:rsid w:val="002268B0"/>
    <w:rsid w:val="0022701D"/>
    <w:rsid w:val="002274D4"/>
    <w:rsid w:val="00227577"/>
    <w:rsid w:val="002277E9"/>
    <w:rsid w:val="00227D14"/>
    <w:rsid w:val="002303A6"/>
    <w:rsid w:val="00230894"/>
    <w:rsid w:val="002308E9"/>
    <w:rsid w:val="00230C61"/>
    <w:rsid w:val="00230F2A"/>
    <w:rsid w:val="00231584"/>
    <w:rsid w:val="00231A14"/>
    <w:rsid w:val="00231A76"/>
    <w:rsid w:val="00231B36"/>
    <w:rsid w:val="00231CFD"/>
    <w:rsid w:val="00231F9E"/>
    <w:rsid w:val="0023205A"/>
    <w:rsid w:val="00232498"/>
    <w:rsid w:val="0023254E"/>
    <w:rsid w:val="00232918"/>
    <w:rsid w:val="00232B2D"/>
    <w:rsid w:val="0023350C"/>
    <w:rsid w:val="00233E70"/>
    <w:rsid w:val="00234281"/>
    <w:rsid w:val="00234695"/>
    <w:rsid w:val="00234EBC"/>
    <w:rsid w:val="00234FD3"/>
    <w:rsid w:val="00235341"/>
    <w:rsid w:val="00235B1B"/>
    <w:rsid w:val="00235BF5"/>
    <w:rsid w:val="00235D41"/>
    <w:rsid w:val="00236288"/>
    <w:rsid w:val="00236B90"/>
    <w:rsid w:val="00236C6F"/>
    <w:rsid w:val="002371BF"/>
    <w:rsid w:val="00237A87"/>
    <w:rsid w:val="00237BB9"/>
    <w:rsid w:val="00237FD2"/>
    <w:rsid w:val="00240310"/>
    <w:rsid w:val="002404C3"/>
    <w:rsid w:val="00240988"/>
    <w:rsid w:val="002409B5"/>
    <w:rsid w:val="00240EFC"/>
    <w:rsid w:val="00241129"/>
    <w:rsid w:val="00241840"/>
    <w:rsid w:val="00241C36"/>
    <w:rsid w:val="00241F9B"/>
    <w:rsid w:val="00242608"/>
    <w:rsid w:val="002427A3"/>
    <w:rsid w:val="002427EB"/>
    <w:rsid w:val="002427F0"/>
    <w:rsid w:val="002428BD"/>
    <w:rsid w:val="00242985"/>
    <w:rsid w:val="00242BC1"/>
    <w:rsid w:val="00242E09"/>
    <w:rsid w:val="002432B7"/>
    <w:rsid w:val="002433CE"/>
    <w:rsid w:val="00243C06"/>
    <w:rsid w:val="002440B2"/>
    <w:rsid w:val="0024551D"/>
    <w:rsid w:val="00245853"/>
    <w:rsid w:val="002458CE"/>
    <w:rsid w:val="00246513"/>
    <w:rsid w:val="00246B1D"/>
    <w:rsid w:val="00247BDE"/>
    <w:rsid w:val="00247EE8"/>
    <w:rsid w:val="00247F22"/>
    <w:rsid w:val="00250B11"/>
    <w:rsid w:val="002513D4"/>
    <w:rsid w:val="00251879"/>
    <w:rsid w:val="00251C98"/>
    <w:rsid w:val="00251D5F"/>
    <w:rsid w:val="00251EB3"/>
    <w:rsid w:val="0025329B"/>
    <w:rsid w:val="00253375"/>
    <w:rsid w:val="002538BA"/>
    <w:rsid w:val="00253EC4"/>
    <w:rsid w:val="00253FBD"/>
    <w:rsid w:val="0025418A"/>
    <w:rsid w:val="00254240"/>
    <w:rsid w:val="002557AE"/>
    <w:rsid w:val="00255BC2"/>
    <w:rsid w:val="00256539"/>
    <w:rsid w:val="00256DEA"/>
    <w:rsid w:val="002572BD"/>
    <w:rsid w:val="00257496"/>
    <w:rsid w:val="002574E9"/>
    <w:rsid w:val="002579EC"/>
    <w:rsid w:val="00257C49"/>
    <w:rsid w:val="0026072F"/>
    <w:rsid w:val="00260952"/>
    <w:rsid w:val="00261192"/>
    <w:rsid w:val="00261A11"/>
    <w:rsid w:val="00261CB5"/>
    <w:rsid w:val="00261F7A"/>
    <w:rsid w:val="002625F2"/>
    <w:rsid w:val="00262890"/>
    <w:rsid w:val="00262AAB"/>
    <w:rsid w:val="00263413"/>
    <w:rsid w:val="0026431A"/>
    <w:rsid w:val="002644A4"/>
    <w:rsid w:val="00264C76"/>
    <w:rsid w:val="00264FA8"/>
    <w:rsid w:val="00265066"/>
    <w:rsid w:val="0026529A"/>
    <w:rsid w:val="00265599"/>
    <w:rsid w:val="0026585B"/>
    <w:rsid w:val="00265C93"/>
    <w:rsid w:val="00266300"/>
    <w:rsid w:val="00266C88"/>
    <w:rsid w:val="00266CE5"/>
    <w:rsid w:val="0027098E"/>
    <w:rsid w:val="00270E4D"/>
    <w:rsid w:val="00271150"/>
    <w:rsid w:val="00271977"/>
    <w:rsid w:val="00272F76"/>
    <w:rsid w:val="00274075"/>
    <w:rsid w:val="002746DB"/>
    <w:rsid w:val="002747CC"/>
    <w:rsid w:val="00274830"/>
    <w:rsid w:val="00274DF9"/>
    <w:rsid w:val="00275170"/>
    <w:rsid w:val="002751CA"/>
    <w:rsid w:val="00275580"/>
    <w:rsid w:val="00275B36"/>
    <w:rsid w:val="00275CBF"/>
    <w:rsid w:val="00275D77"/>
    <w:rsid w:val="00275F0A"/>
    <w:rsid w:val="00276473"/>
    <w:rsid w:val="00276AA0"/>
    <w:rsid w:val="002778F2"/>
    <w:rsid w:val="00277AC9"/>
    <w:rsid w:val="00277E4E"/>
    <w:rsid w:val="00277EA0"/>
    <w:rsid w:val="00277F0D"/>
    <w:rsid w:val="00277F52"/>
    <w:rsid w:val="002809A3"/>
    <w:rsid w:val="00280BF2"/>
    <w:rsid w:val="00281780"/>
    <w:rsid w:val="00281979"/>
    <w:rsid w:val="0028199A"/>
    <w:rsid w:val="00281E85"/>
    <w:rsid w:val="0028333E"/>
    <w:rsid w:val="002837F8"/>
    <w:rsid w:val="00283844"/>
    <w:rsid w:val="002838FA"/>
    <w:rsid w:val="002839DE"/>
    <w:rsid w:val="00283ACF"/>
    <w:rsid w:val="00283C99"/>
    <w:rsid w:val="00283EE6"/>
    <w:rsid w:val="0028473D"/>
    <w:rsid w:val="00284788"/>
    <w:rsid w:val="00284824"/>
    <w:rsid w:val="00284850"/>
    <w:rsid w:val="002848A8"/>
    <w:rsid w:val="00284D22"/>
    <w:rsid w:val="00285326"/>
    <w:rsid w:val="002854BE"/>
    <w:rsid w:val="00285DE8"/>
    <w:rsid w:val="00285F07"/>
    <w:rsid w:val="002863F2"/>
    <w:rsid w:val="00286A00"/>
    <w:rsid w:val="00286F15"/>
    <w:rsid w:val="0028735F"/>
    <w:rsid w:val="002873D7"/>
    <w:rsid w:val="00287B87"/>
    <w:rsid w:val="00287EB4"/>
    <w:rsid w:val="00290283"/>
    <w:rsid w:val="002902BD"/>
    <w:rsid w:val="0029038C"/>
    <w:rsid w:val="00290891"/>
    <w:rsid w:val="00291163"/>
    <w:rsid w:val="00291326"/>
    <w:rsid w:val="0029166A"/>
    <w:rsid w:val="00291DA9"/>
    <w:rsid w:val="00292773"/>
    <w:rsid w:val="002927AC"/>
    <w:rsid w:val="002927F9"/>
    <w:rsid w:val="002935E8"/>
    <w:rsid w:val="0029469F"/>
    <w:rsid w:val="002946E9"/>
    <w:rsid w:val="00294A07"/>
    <w:rsid w:val="0029523D"/>
    <w:rsid w:val="002952DE"/>
    <w:rsid w:val="00295405"/>
    <w:rsid w:val="002954FB"/>
    <w:rsid w:val="002955AC"/>
    <w:rsid w:val="002955F0"/>
    <w:rsid w:val="0029618D"/>
    <w:rsid w:val="002962DC"/>
    <w:rsid w:val="002963FB"/>
    <w:rsid w:val="002965B6"/>
    <w:rsid w:val="002965BA"/>
    <w:rsid w:val="00296814"/>
    <w:rsid w:val="002969CD"/>
    <w:rsid w:val="0029716C"/>
    <w:rsid w:val="00297CC2"/>
    <w:rsid w:val="002A00F4"/>
    <w:rsid w:val="002A019D"/>
    <w:rsid w:val="002A08D0"/>
    <w:rsid w:val="002A0DD4"/>
    <w:rsid w:val="002A1D02"/>
    <w:rsid w:val="002A1E21"/>
    <w:rsid w:val="002A20B3"/>
    <w:rsid w:val="002A2537"/>
    <w:rsid w:val="002A2610"/>
    <w:rsid w:val="002A2AB8"/>
    <w:rsid w:val="002A2B8E"/>
    <w:rsid w:val="002A335A"/>
    <w:rsid w:val="002A3DAC"/>
    <w:rsid w:val="002A43F4"/>
    <w:rsid w:val="002A5126"/>
    <w:rsid w:val="002A53C9"/>
    <w:rsid w:val="002A5948"/>
    <w:rsid w:val="002A64F2"/>
    <w:rsid w:val="002A6590"/>
    <w:rsid w:val="002A6AEB"/>
    <w:rsid w:val="002A7136"/>
    <w:rsid w:val="002A7478"/>
    <w:rsid w:val="002A7AEB"/>
    <w:rsid w:val="002A7B26"/>
    <w:rsid w:val="002A7C02"/>
    <w:rsid w:val="002B01AD"/>
    <w:rsid w:val="002B0254"/>
    <w:rsid w:val="002B047F"/>
    <w:rsid w:val="002B07F2"/>
    <w:rsid w:val="002B20AF"/>
    <w:rsid w:val="002B24B7"/>
    <w:rsid w:val="002B2849"/>
    <w:rsid w:val="002B28C2"/>
    <w:rsid w:val="002B2D78"/>
    <w:rsid w:val="002B32B5"/>
    <w:rsid w:val="002B32C9"/>
    <w:rsid w:val="002B3736"/>
    <w:rsid w:val="002B38F8"/>
    <w:rsid w:val="002B3C0E"/>
    <w:rsid w:val="002B4054"/>
    <w:rsid w:val="002B41B4"/>
    <w:rsid w:val="002B41F8"/>
    <w:rsid w:val="002B46FF"/>
    <w:rsid w:val="002B497D"/>
    <w:rsid w:val="002B4D0E"/>
    <w:rsid w:val="002B51E2"/>
    <w:rsid w:val="002B542A"/>
    <w:rsid w:val="002B5495"/>
    <w:rsid w:val="002B54C5"/>
    <w:rsid w:val="002B5567"/>
    <w:rsid w:val="002B55E5"/>
    <w:rsid w:val="002B5AB7"/>
    <w:rsid w:val="002B653E"/>
    <w:rsid w:val="002B6703"/>
    <w:rsid w:val="002B6A46"/>
    <w:rsid w:val="002B6D69"/>
    <w:rsid w:val="002B6F67"/>
    <w:rsid w:val="002B7411"/>
    <w:rsid w:val="002B7F1B"/>
    <w:rsid w:val="002C0083"/>
    <w:rsid w:val="002C032E"/>
    <w:rsid w:val="002C081A"/>
    <w:rsid w:val="002C0EDF"/>
    <w:rsid w:val="002C108A"/>
    <w:rsid w:val="002C1446"/>
    <w:rsid w:val="002C1553"/>
    <w:rsid w:val="002C2324"/>
    <w:rsid w:val="002C2B35"/>
    <w:rsid w:val="002C2CCD"/>
    <w:rsid w:val="002C2F7F"/>
    <w:rsid w:val="002C2FB4"/>
    <w:rsid w:val="002C2FD3"/>
    <w:rsid w:val="002C3683"/>
    <w:rsid w:val="002C4177"/>
    <w:rsid w:val="002C433A"/>
    <w:rsid w:val="002C50AA"/>
    <w:rsid w:val="002C517F"/>
    <w:rsid w:val="002C5526"/>
    <w:rsid w:val="002C5AF3"/>
    <w:rsid w:val="002C682C"/>
    <w:rsid w:val="002C6DC2"/>
    <w:rsid w:val="002C6DDA"/>
    <w:rsid w:val="002C713E"/>
    <w:rsid w:val="002D04C8"/>
    <w:rsid w:val="002D053D"/>
    <w:rsid w:val="002D0B99"/>
    <w:rsid w:val="002D0F9E"/>
    <w:rsid w:val="002D1936"/>
    <w:rsid w:val="002D1CE8"/>
    <w:rsid w:val="002D2129"/>
    <w:rsid w:val="002D2FB2"/>
    <w:rsid w:val="002D308F"/>
    <w:rsid w:val="002D30BC"/>
    <w:rsid w:val="002D3575"/>
    <w:rsid w:val="002D3782"/>
    <w:rsid w:val="002D4896"/>
    <w:rsid w:val="002D48E6"/>
    <w:rsid w:val="002D50F6"/>
    <w:rsid w:val="002D53A7"/>
    <w:rsid w:val="002D5B16"/>
    <w:rsid w:val="002D6086"/>
    <w:rsid w:val="002D62AF"/>
    <w:rsid w:val="002D63F9"/>
    <w:rsid w:val="002D723A"/>
    <w:rsid w:val="002D7606"/>
    <w:rsid w:val="002D769A"/>
    <w:rsid w:val="002D7789"/>
    <w:rsid w:val="002D77B7"/>
    <w:rsid w:val="002D7CC4"/>
    <w:rsid w:val="002D7D11"/>
    <w:rsid w:val="002D7DBC"/>
    <w:rsid w:val="002E0241"/>
    <w:rsid w:val="002E02B6"/>
    <w:rsid w:val="002E09F5"/>
    <w:rsid w:val="002E0C21"/>
    <w:rsid w:val="002E1812"/>
    <w:rsid w:val="002E192A"/>
    <w:rsid w:val="002E2378"/>
    <w:rsid w:val="002E2471"/>
    <w:rsid w:val="002E2A80"/>
    <w:rsid w:val="002E2AF3"/>
    <w:rsid w:val="002E2B84"/>
    <w:rsid w:val="002E2BC6"/>
    <w:rsid w:val="002E2DC8"/>
    <w:rsid w:val="002E300A"/>
    <w:rsid w:val="002E3543"/>
    <w:rsid w:val="002E3B82"/>
    <w:rsid w:val="002E3C95"/>
    <w:rsid w:val="002E40D7"/>
    <w:rsid w:val="002E466B"/>
    <w:rsid w:val="002E48E1"/>
    <w:rsid w:val="002E4CCE"/>
    <w:rsid w:val="002E4E64"/>
    <w:rsid w:val="002E5554"/>
    <w:rsid w:val="002E58D2"/>
    <w:rsid w:val="002E5E11"/>
    <w:rsid w:val="002E5F0D"/>
    <w:rsid w:val="002E6262"/>
    <w:rsid w:val="002E6EE7"/>
    <w:rsid w:val="002E6F83"/>
    <w:rsid w:val="002F0185"/>
    <w:rsid w:val="002F0C24"/>
    <w:rsid w:val="002F0C6B"/>
    <w:rsid w:val="002F0F9E"/>
    <w:rsid w:val="002F1CD0"/>
    <w:rsid w:val="002F1D5C"/>
    <w:rsid w:val="002F207F"/>
    <w:rsid w:val="002F20C7"/>
    <w:rsid w:val="002F24AF"/>
    <w:rsid w:val="002F2902"/>
    <w:rsid w:val="002F2D3F"/>
    <w:rsid w:val="002F32ED"/>
    <w:rsid w:val="002F3799"/>
    <w:rsid w:val="002F3AEB"/>
    <w:rsid w:val="002F3FF3"/>
    <w:rsid w:val="002F43B6"/>
    <w:rsid w:val="002F43B7"/>
    <w:rsid w:val="002F4531"/>
    <w:rsid w:val="002F45B2"/>
    <w:rsid w:val="002F4803"/>
    <w:rsid w:val="002F49F9"/>
    <w:rsid w:val="002F515D"/>
    <w:rsid w:val="002F537A"/>
    <w:rsid w:val="002F5C27"/>
    <w:rsid w:val="002F5C6A"/>
    <w:rsid w:val="002F5ED6"/>
    <w:rsid w:val="002F6058"/>
    <w:rsid w:val="002F6673"/>
    <w:rsid w:val="002F66DB"/>
    <w:rsid w:val="002F6CCF"/>
    <w:rsid w:val="002F760C"/>
    <w:rsid w:val="002F7EB8"/>
    <w:rsid w:val="0030086D"/>
    <w:rsid w:val="00300D86"/>
    <w:rsid w:val="0030155A"/>
    <w:rsid w:val="003017E1"/>
    <w:rsid w:val="0030255F"/>
    <w:rsid w:val="00302891"/>
    <w:rsid w:val="00302F6A"/>
    <w:rsid w:val="00303AEB"/>
    <w:rsid w:val="003040C0"/>
    <w:rsid w:val="003048B5"/>
    <w:rsid w:val="0030492C"/>
    <w:rsid w:val="0030497A"/>
    <w:rsid w:val="00304B6C"/>
    <w:rsid w:val="00304C53"/>
    <w:rsid w:val="00304DAF"/>
    <w:rsid w:val="00305989"/>
    <w:rsid w:val="00305CC7"/>
    <w:rsid w:val="00305F62"/>
    <w:rsid w:val="0030670E"/>
    <w:rsid w:val="0030688B"/>
    <w:rsid w:val="00306B1E"/>
    <w:rsid w:val="003074FD"/>
    <w:rsid w:val="00307807"/>
    <w:rsid w:val="00307A2D"/>
    <w:rsid w:val="00310204"/>
    <w:rsid w:val="00310272"/>
    <w:rsid w:val="0031041F"/>
    <w:rsid w:val="00310991"/>
    <w:rsid w:val="00310D86"/>
    <w:rsid w:val="00310F34"/>
    <w:rsid w:val="003111D7"/>
    <w:rsid w:val="00311A2A"/>
    <w:rsid w:val="00312912"/>
    <w:rsid w:val="00312AF6"/>
    <w:rsid w:val="00312CB7"/>
    <w:rsid w:val="00312E68"/>
    <w:rsid w:val="003132A7"/>
    <w:rsid w:val="0031351A"/>
    <w:rsid w:val="0031432D"/>
    <w:rsid w:val="00314AFF"/>
    <w:rsid w:val="00315A7B"/>
    <w:rsid w:val="00315BD4"/>
    <w:rsid w:val="00315C2A"/>
    <w:rsid w:val="003161E5"/>
    <w:rsid w:val="00316A37"/>
    <w:rsid w:val="00316C18"/>
    <w:rsid w:val="00316EDC"/>
    <w:rsid w:val="00317071"/>
    <w:rsid w:val="003170F2"/>
    <w:rsid w:val="0031725E"/>
    <w:rsid w:val="00320168"/>
    <w:rsid w:val="003204DA"/>
    <w:rsid w:val="00320582"/>
    <w:rsid w:val="00321282"/>
    <w:rsid w:val="0032130E"/>
    <w:rsid w:val="00321449"/>
    <w:rsid w:val="0032187E"/>
    <w:rsid w:val="003218EA"/>
    <w:rsid w:val="00321F93"/>
    <w:rsid w:val="00322489"/>
    <w:rsid w:val="0032278A"/>
    <w:rsid w:val="0032279E"/>
    <w:rsid w:val="00322A25"/>
    <w:rsid w:val="00322C47"/>
    <w:rsid w:val="0032318E"/>
    <w:rsid w:val="00323A57"/>
    <w:rsid w:val="003241B8"/>
    <w:rsid w:val="00324289"/>
    <w:rsid w:val="00324A14"/>
    <w:rsid w:val="00324CDB"/>
    <w:rsid w:val="00325668"/>
    <w:rsid w:val="00325AC3"/>
    <w:rsid w:val="003262AB"/>
    <w:rsid w:val="0032659C"/>
    <w:rsid w:val="003271D5"/>
    <w:rsid w:val="00327292"/>
    <w:rsid w:val="003272FD"/>
    <w:rsid w:val="0032744E"/>
    <w:rsid w:val="00327480"/>
    <w:rsid w:val="003275C7"/>
    <w:rsid w:val="00327C92"/>
    <w:rsid w:val="003307FF"/>
    <w:rsid w:val="00330A37"/>
    <w:rsid w:val="00330B81"/>
    <w:rsid w:val="00331424"/>
    <w:rsid w:val="003318D1"/>
    <w:rsid w:val="00333471"/>
    <w:rsid w:val="003334DE"/>
    <w:rsid w:val="00333A15"/>
    <w:rsid w:val="00333A6D"/>
    <w:rsid w:val="00333F1D"/>
    <w:rsid w:val="00334C6A"/>
    <w:rsid w:val="00334E7D"/>
    <w:rsid w:val="0033545E"/>
    <w:rsid w:val="003355EA"/>
    <w:rsid w:val="00335687"/>
    <w:rsid w:val="00335776"/>
    <w:rsid w:val="00335A95"/>
    <w:rsid w:val="00335E25"/>
    <w:rsid w:val="00336075"/>
    <w:rsid w:val="003361D9"/>
    <w:rsid w:val="00336520"/>
    <w:rsid w:val="003369C0"/>
    <w:rsid w:val="003374B9"/>
    <w:rsid w:val="003375AB"/>
    <w:rsid w:val="003378B1"/>
    <w:rsid w:val="0034060C"/>
    <w:rsid w:val="003408E2"/>
    <w:rsid w:val="00340904"/>
    <w:rsid w:val="003415A2"/>
    <w:rsid w:val="00341999"/>
    <w:rsid w:val="00341C6F"/>
    <w:rsid w:val="00342CB4"/>
    <w:rsid w:val="0034312D"/>
    <w:rsid w:val="0034330F"/>
    <w:rsid w:val="00343669"/>
    <w:rsid w:val="00343732"/>
    <w:rsid w:val="003438E5"/>
    <w:rsid w:val="00343C67"/>
    <w:rsid w:val="00343E03"/>
    <w:rsid w:val="0034410B"/>
    <w:rsid w:val="0034413A"/>
    <w:rsid w:val="00344465"/>
    <w:rsid w:val="00344BA3"/>
    <w:rsid w:val="00344BDC"/>
    <w:rsid w:val="00344D5E"/>
    <w:rsid w:val="003451C1"/>
    <w:rsid w:val="0034542F"/>
    <w:rsid w:val="00345475"/>
    <w:rsid w:val="00345C8B"/>
    <w:rsid w:val="00346455"/>
    <w:rsid w:val="00346481"/>
    <w:rsid w:val="0034659F"/>
    <w:rsid w:val="00346AE5"/>
    <w:rsid w:val="00346C56"/>
    <w:rsid w:val="00347782"/>
    <w:rsid w:val="00347D51"/>
    <w:rsid w:val="00347E11"/>
    <w:rsid w:val="00350268"/>
    <w:rsid w:val="00350594"/>
    <w:rsid w:val="00350864"/>
    <w:rsid w:val="003514B4"/>
    <w:rsid w:val="003518DC"/>
    <w:rsid w:val="003518FE"/>
    <w:rsid w:val="00351A25"/>
    <w:rsid w:val="00352542"/>
    <w:rsid w:val="003527CE"/>
    <w:rsid w:val="003527DC"/>
    <w:rsid w:val="00352B04"/>
    <w:rsid w:val="0035326A"/>
    <w:rsid w:val="0035327A"/>
    <w:rsid w:val="003534CB"/>
    <w:rsid w:val="00353FC5"/>
    <w:rsid w:val="003542EB"/>
    <w:rsid w:val="00354407"/>
    <w:rsid w:val="00354730"/>
    <w:rsid w:val="00354B35"/>
    <w:rsid w:val="00354C00"/>
    <w:rsid w:val="00354CC2"/>
    <w:rsid w:val="00354E45"/>
    <w:rsid w:val="003555CF"/>
    <w:rsid w:val="0035570E"/>
    <w:rsid w:val="0035576F"/>
    <w:rsid w:val="00355B59"/>
    <w:rsid w:val="00356164"/>
    <w:rsid w:val="00356200"/>
    <w:rsid w:val="0035620E"/>
    <w:rsid w:val="00356219"/>
    <w:rsid w:val="003564B6"/>
    <w:rsid w:val="0035669E"/>
    <w:rsid w:val="0035672B"/>
    <w:rsid w:val="00356991"/>
    <w:rsid w:val="003571AF"/>
    <w:rsid w:val="003574FA"/>
    <w:rsid w:val="00357C05"/>
    <w:rsid w:val="00357DE5"/>
    <w:rsid w:val="0036071E"/>
    <w:rsid w:val="00360737"/>
    <w:rsid w:val="00360BA3"/>
    <w:rsid w:val="00360CA2"/>
    <w:rsid w:val="00361038"/>
    <w:rsid w:val="00362445"/>
    <w:rsid w:val="0036258B"/>
    <w:rsid w:val="00363473"/>
    <w:rsid w:val="003638CF"/>
    <w:rsid w:val="00363B12"/>
    <w:rsid w:val="00363CA5"/>
    <w:rsid w:val="00363CCB"/>
    <w:rsid w:val="00363DA1"/>
    <w:rsid w:val="00363E38"/>
    <w:rsid w:val="00364206"/>
    <w:rsid w:val="0036423C"/>
    <w:rsid w:val="0036439C"/>
    <w:rsid w:val="003644E3"/>
    <w:rsid w:val="003648BB"/>
    <w:rsid w:val="00364D59"/>
    <w:rsid w:val="003650A9"/>
    <w:rsid w:val="00365244"/>
    <w:rsid w:val="003654BE"/>
    <w:rsid w:val="003654DD"/>
    <w:rsid w:val="00365572"/>
    <w:rsid w:val="00365D2E"/>
    <w:rsid w:val="00365DBB"/>
    <w:rsid w:val="0036631D"/>
    <w:rsid w:val="00366CA0"/>
    <w:rsid w:val="003672E3"/>
    <w:rsid w:val="003673E6"/>
    <w:rsid w:val="003675F0"/>
    <w:rsid w:val="003679F1"/>
    <w:rsid w:val="00367A90"/>
    <w:rsid w:val="00367E42"/>
    <w:rsid w:val="0037006D"/>
    <w:rsid w:val="00370115"/>
    <w:rsid w:val="003703EC"/>
    <w:rsid w:val="00370963"/>
    <w:rsid w:val="00371009"/>
    <w:rsid w:val="00371118"/>
    <w:rsid w:val="003711A9"/>
    <w:rsid w:val="00371BC4"/>
    <w:rsid w:val="003722E8"/>
    <w:rsid w:val="003725FF"/>
    <w:rsid w:val="0037264D"/>
    <w:rsid w:val="00372733"/>
    <w:rsid w:val="0037280D"/>
    <w:rsid w:val="003728E1"/>
    <w:rsid w:val="00372C4C"/>
    <w:rsid w:val="00373B31"/>
    <w:rsid w:val="00373B8C"/>
    <w:rsid w:val="00373B9D"/>
    <w:rsid w:val="00373F9A"/>
    <w:rsid w:val="00374294"/>
    <w:rsid w:val="003745D0"/>
    <w:rsid w:val="0037521B"/>
    <w:rsid w:val="003759CE"/>
    <w:rsid w:val="00375B8A"/>
    <w:rsid w:val="00375D31"/>
    <w:rsid w:val="00375E04"/>
    <w:rsid w:val="003760E4"/>
    <w:rsid w:val="0037617A"/>
    <w:rsid w:val="0037642E"/>
    <w:rsid w:val="003770EE"/>
    <w:rsid w:val="0037730A"/>
    <w:rsid w:val="003777F9"/>
    <w:rsid w:val="00377BF4"/>
    <w:rsid w:val="00377D45"/>
    <w:rsid w:val="00377DC3"/>
    <w:rsid w:val="003801DC"/>
    <w:rsid w:val="00380CF1"/>
    <w:rsid w:val="00380E15"/>
    <w:rsid w:val="00380F51"/>
    <w:rsid w:val="00381993"/>
    <w:rsid w:val="00381B3A"/>
    <w:rsid w:val="00381D4A"/>
    <w:rsid w:val="00381F38"/>
    <w:rsid w:val="00381F75"/>
    <w:rsid w:val="0038248C"/>
    <w:rsid w:val="00383A0C"/>
    <w:rsid w:val="00383E24"/>
    <w:rsid w:val="0038445B"/>
    <w:rsid w:val="00384602"/>
    <w:rsid w:val="00384837"/>
    <w:rsid w:val="00384976"/>
    <w:rsid w:val="00384AC5"/>
    <w:rsid w:val="00384B03"/>
    <w:rsid w:val="00384B51"/>
    <w:rsid w:val="00385105"/>
    <w:rsid w:val="003856C6"/>
    <w:rsid w:val="003859B2"/>
    <w:rsid w:val="00385E50"/>
    <w:rsid w:val="003866CC"/>
    <w:rsid w:val="0038685F"/>
    <w:rsid w:val="00386B43"/>
    <w:rsid w:val="00386CBA"/>
    <w:rsid w:val="00386E1D"/>
    <w:rsid w:val="00386FC4"/>
    <w:rsid w:val="003878F3"/>
    <w:rsid w:val="00387B59"/>
    <w:rsid w:val="00390AA4"/>
    <w:rsid w:val="00390B45"/>
    <w:rsid w:val="003910D0"/>
    <w:rsid w:val="0039127E"/>
    <w:rsid w:val="003912E4"/>
    <w:rsid w:val="00391901"/>
    <w:rsid w:val="0039192C"/>
    <w:rsid w:val="0039195C"/>
    <w:rsid w:val="00391AC1"/>
    <w:rsid w:val="00391B2B"/>
    <w:rsid w:val="00391BBB"/>
    <w:rsid w:val="00391DF1"/>
    <w:rsid w:val="003922C6"/>
    <w:rsid w:val="00392361"/>
    <w:rsid w:val="003923E6"/>
    <w:rsid w:val="003925CB"/>
    <w:rsid w:val="00392AF6"/>
    <w:rsid w:val="00393129"/>
    <w:rsid w:val="00393813"/>
    <w:rsid w:val="00393FE9"/>
    <w:rsid w:val="003941B4"/>
    <w:rsid w:val="003943FE"/>
    <w:rsid w:val="0039460E"/>
    <w:rsid w:val="0039476B"/>
    <w:rsid w:val="00394B5E"/>
    <w:rsid w:val="00394F4C"/>
    <w:rsid w:val="00395056"/>
    <w:rsid w:val="00395B79"/>
    <w:rsid w:val="00395BDA"/>
    <w:rsid w:val="00395ED3"/>
    <w:rsid w:val="00396113"/>
    <w:rsid w:val="00396744"/>
    <w:rsid w:val="0039686E"/>
    <w:rsid w:val="00396BF6"/>
    <w:rsid w:val="00396F26"/>
    <w:rsid w:val="003973FD"/>
    <w:rsid w:val="00397413"/>
    <w:rsid w:val="00397418"/>
    <w:rsid w:val="003976E4"/>
    <w:rsid w:val="00397E21"/>
    <w:rsid w:val="00397EDE"/>
    <w:rsid w:val="00397FDC"/>
    <w:rsid w:val="003A04AE"/>
    <w:rsid w:val="003A0667"/>
    <w:rsid w:val="003A0B9E"/>
    <w:rsid w:val="003A0D2C"/>
    <w:rsid w:val="003A19D6"/>
    <w:rsid w:val="003A2D4E"/>
    <w:rsid w:val="003A2E4A"/>
    <w:rsid w:val="003A2E89"/>
    <w:rsid w:val="003A33A7"/>
    <w:rsid w:val="003A3999"/>
    <w:rsid w:val="003A3F42"/>
    <w:rsid w:val="003A429F"/>
    <w:rsid w:val="003A441F"/>
    <w:rsid w:val="003A4462"/>
    <w:rsid w:val="003A4663"/>
    <w:rsid w:val="003A49AA"/>
    <w:rsid w:val="003A4BFF"/>
    <w:rsid w:val="003A4F4E"/>
    <w:rsid w:val="003A5A7C"/>
    <w:rsid w:val="003A5A8D"/>
    <w:rsid w:val="003A5D90"/>
    <w:rsid w:val="003A604C"/>
    <w:rsid w:val="003A62DA"/>
    <w:rsid w:val="003A6E26"/>
    <w:rsid w:val="003A6F24"/>
    <w:rsid w:val="003A7B14"/>
    <w:rsid w:val="003A7B7B"/>
    <w:rsid w:val="003A7B8C"/>
    <w:rsid w:val="003A7D2A"/>
    <w:rsid w:val="003A7D38"/>
    <w:rsid w:val="003B031E"/>
    <w:rsid w:val="003B08CD"/>
    <w:rsid w:val="003B0A4E"/>
    <w:rsid w:val="003B14FD"/>
    <w:rsid w:val="003B178A"/>
    <w:rsid w:val="003B20FF"/>
    <w:rsid w:val="003B2427"/>
    <w:rsid w:val="003B2D7D"/>
    <w:rsid w:val="003B2EAE"/>
    <w:rsid w:val="003B352D"/>
    <w:rsid w:val="003B3E12"/>
    <w:rsid w:val="003B4279"/>
    <w:rsid w:val="003B4696"/>
    <w:rsid w:val="003B473D"/>
    <w:rsid w:val="003B489E"/>
    <w:rsid w:val="003B4E65"/>
    <w:rsid w:val="003B4EB6"/>
    <w:rsid w:val="003B51E6"/>
    <w:rsid w:val="003B5FAA"/>
    <w:rsid w:val="003B6031"/>
    <w:rsid w:val="003B6CDA"/>
    <w:rsid w:val="003B6E81"/>
    <w:rsid w:val="003B6FA1"/>
    <w:rsid w:val="003B707F"/>
    <w:rsid w:val="003B74B1"/>
    <w:rsid w:val="003B7821"/>
    <w:rsid w:val="003B7E05"/>
    <w:rsid w:val="003C052A"/>
    <w:rsid w:val="003C131E"/>
    <w:rsid w:val="003C1848"/>
    <w:rsid w:val="003C19A5"/>
    <w:rsid w:val="003C19F3"/>
    <w:rsid w:val="003C1BE5"/>
    <w:rsid w:val="003C1C85"/>
    <w:rsid w:val="003C1D19"/>
    <w:rsid w:val="003C1F69"/>
    <w:rsid w:val="003C2736"/>
    <w:rsid w:val="003C2A17"/>
    <w:rsid w:val="003C2A5C"/>
    <w:rsid w:val="003C314B"/>
    <w:rsid w:val="003C321F"/>
    <w:rsid w:val="003C344B"/>
    <w:rsid w:val="003C3A2A"/>
    <w:rsid w:val="003C3C70"/>
    <w:rsid w:val="003C3E7F"/>
    <w:rsid w:val="003C4482"/>
    <w:rsid w:val="003C4AB1"/>
    <w:rsid w:val="003C5260"/>
    <w:rsid w:val="003C5471"/>
    <w:rsid w:val="003C5EA1"/>
    <w:rsid w:val="003C612F"/>
    <w:rsid w:val="003C6468"/>
    <w:rsid w:val="003C67F4"/>
    <w:rsid w:val="003C7EEC"/>
    <w:rsid w:val="003D0246"/>
    <w:rsid w:val="003D0AF6"/>
    <w:rsid w:val="003D0BFD"/>
    <w:rsid w:val="003D11D9"/>
    <w:rsid w:val="003D190F"/>
    <w:rsid w:val="003D1E5A"/>
    <w:rsid w:val="003D2D74"/>
    <w:rsid w:val="003D3990"/>
    <w:rsid w:val="003D42CB"/>
    <w:rsid w:val="003D43E2"/>
    <w:rsid w:val="003D4B62"/>
    <w:rsid w:val="003D4E9A"/>
    <w:rsid w:val="003D51F4"/>
    <w:rsid w:val="003D5520"/>
    <w:rsid w:val="003D5811"/>
    <w:rsid w:val="003D58C5"/>
    <w:rsid w:val="003D5D30"/>
    <w:rsid w:val="003D6638"/>
    <w:rsid w:val="003D66ED"/>
    <w:rsid w:val="003D67D4"/>
    <w:rsid w:val="003D7786"/>
    <w:rsid w:val="003D7FA3"/>
    <w:rsid w:val="003D7FC4"/>
    <w:rsid w:val="003E0354"/>
    <w:rsid w:val="003E079C"/>
    <w:rsid w:val="003E08DC"/>
    <w:rsid w:val="003E184A"/>
    <w:rsid w:val="003E1887"/>
    <w:rsid w:val="003E18C9"/>
    <w:rsid w:val="003E19E2"/>
    <w:rsid w:val="003E2014"/>
    <w:rsid w:val="003E23B9"/>
    <w:rsid w:val="003E2538"/>
    <w:rsid w:val="003E264F"/>
    <w:rsid w:val="003E278F"/>
    <w:rsid w:val="003E2E55"/>
    <w:rsid w:val="003E3CB1"/>
    <w:rsid w:val="003E4296"/>
    <w:rsid w:val="003E43C8"/>
    <w:rsid w:val="003E4918"/>
    <w:rsid w:val="003E4A5E"/>
    <w:rsid w:val="003E4B5F"/>
    <w:rsid w:val="003E4EA9"/>
    <w:rsid w:val="003E530F"/>
    <w:rsid w:val="003E5568"/>
    <w:rsid w:val="003E5A33"/>
    <w:rsid w:val="003E5A92"/>
    <w:rsid w:val="003E5E89"/>
    <w:rsid w:val="003E6457"/>
    <w:rsid w:val="003E65FD"/>
    <w:rsid w:val="003E69CF"/>
    <w:rsid w:val="003E6BEE"/>
    <w:rsid w:val="003E6BEF"/>
    <w:rsid w:val="003E6D9A"/>
    <w:rsid w:val="003E6DA0"/>
    <w:rsid w:val="003E72DA"/>
    <w:rsid w:val="003F031C"/>
    <w:rsid w:val="003F1622"/>
    <w:rsid w:val="003F1AA3"/>
    <w:rsid w:val="003F25EF"/>
    <w:rsid w:val="003F2B9E"/>
    <w:rsid w:val="003F3000"/>
    <w:rsid w:val="003F3277"/>
    <w:rsid w:val="003F3A1A"/>
    <w:rsid w:val="003F3CEA"/>
    <w:rsid w:val="003F4387"/>
    <w:rsid w:val="003F43D1"/>
    <w:rsid w:val="003F4C79"/>
    <w:rsid w:val="003F4E06"/>
    <w:rsid w:val="003F4FBD"/>
    <w:rsid w:val="003F50FC"/>
    <w:rsid w:val="003F5322"/>
    <w:rsid w:val="003F5590"/>
    <w:rsid w:val="003F58E4"/>
    <w:rsid w:val="003F5E3F"/>
    <w:rsid w:val="003F5EB7"/>
    <w:rsid w:val="003F6496"/>
    <w:rsid w:val="003F66DB"/>
    <w:rsid w:val="003F67CB"/>
    <w:rsid w:val="003F6C4E"/>
    <w:rsid w:val="003F6EE8"/>
    <w:rsid w:val="003F74C1"/>
    <w:rsid w:val="003F759C"/>
    <w:rsid w:val="003F7666"/>
    <w:rsid w:val="00400595"/>
    <w:rsid w:val="00401ABA"/>
    <w:rsid w:val="00401CD0"/>
    <w:rsid w:val="004023AF"/>
    <w:rsid w:val="00402608"/>
    <w:rsid w:val="00402E6B"/>
    <w:rsid w:val="00403542"/>
    <w:rsid w:val="00403A15"/>
    <w:rsid w:val="00403FA5"/>
    <w:rsid w:val="004053C3"/>
    <w:rsid w:val="0040544F"/>
    <w:rsid w:val="00405461"/>
    <w:rsid w:val="00405477"/>
    <w:rsid w:val="004055C8"/>
    <w:rsid w:val="0040566B"/>
    <w:rsid w:val="004057B2"/>
    <w:rsid w:val="00405C18"/>
    <w:rsid w:val="0040601F"/>
    <w:rsid w:val="004067F1"/>
    <w:rsid w:val="00406945"/>
    <w:rsid w:val="00406A14"/>
    <w:rsid w:val="00406C6B"/>
    <w:rsid w:val="00406C91"/>
    <w:rsid w:val="00406ECC"/>
    <w:rsid w:val="00407A85"/>
    <w:rsid w:val="00407C11"/>
    <w:rsid w:val="00407F34"/>
    <w:rsid w:val="004103EB"/>
    <w:rsid w:val="00410441"/>
    <w:rsid w:val="0041078F"/>
    <w:rsid w:val="00410B02"/>
    <w:rsid w:val="00410B78"/>
    <w:rsid w:val="0041102C"/>
    <w:rsid w:val="00411154"/>
    <w:rsid w:val="00411468"/>
    <w:rsid w:val="00411711"/>
    <w:rsid w:val="00412A74"/>
    <w:rsid w:val="00412BDE"/>
    <w:rsid w:val="00413289"/>
    <w:rsid w:val="004143AE"/>
    <w:rsid w:val="004146E5"/>
    <w:rsid w:val="00414937"/>
    <w:rsid w:val="00414DE0"/>
    <w:rsid w:val="004150FE"/>
    <w:rsid w:val="004158A0"/>
    <w:rsid w:val="00415D69"/>
    <w:rsid w:val="00415FAD"/>
    <w:rsid w:val="0041619C"/>
    <w:rsid w:val="0041747C"/>
    <w:rsid w:val="004174AE"/>
    <w:rsid w:val="00417701"/>
    <w:rsid w:val="00417988"/>
    <w:rsid w:val="00417C68"/>
    <w:rsid w:val="00417D7A"/>
    <w:rsid w:val="004203AA"/>
    <w:rsid w:val="004208E2"/>
    <w:rsid w:val="00420BA6"/>
    <w:rsid w:val="00420F4B"/>
    <w:rsid w:val="0042121D"/>
    <w:rsid w:val="0042181C"/>
    <w:rsid w:val="00422030"/>
    <w:rsid w:val="004222E4"/>
    <w:rsid w:val="00422388"/>
    <w:rsid w:val="00422508"/>
    <w:rsid w:val="0042267A"/>
    <w:rsid w:val="00422B7A"/>
    <w:rsid w:val="00422C59"/>
    <w:rsid w:val="00422CFC"/>
    <w:rsid w:val="004231C6"/>
    <w:rsid w:val="0042412E"/>
    <w:rsid w:val="0042472D"/>
    <w:rsid w:val="00424ABD"/>
    <w:rsid w:val="00424F53"/>
    <w:rsid w:val="0042505E"/>
    <w:rsid w:val="004257A7"/>
    <w:rsid w:val="00425EF9"/>
    <w:rsid w:val="00426254"/>
    <w:rsid w:val="0042680F"/>
    <w:rsid w:val="00427725"/>
    <w:rsid w:val="00427765"/>
    <w:rsid w:val="00427FEE"/>
    <w:rsid w:val="0043011A"/>
    <w:rsid w:val="0043040E"/>
    <w:rsid w:val="004305C5"/>
    <w:rsid w:val="004307C0"/>
    <w:rsid w:val="00430892"/>
    <w:rsid w:val="00430A57"/>
    <w:rsid w:val="00430C70"/>
    <w:rsid w:val="004313DB"/>
    <w:rsid w:val="004318F9"/>
    <w:rsid w:val="00431E28"/>
    <w:rsid w:val="00431EF9"/>
    <w:rsid w:val="00432B9E"/>
    <w:rsid w:val="004331F6"/>
    <w:rsid w:val="004338AC"/>
    <w:rsid w:val="00433A31"/>
    <w:rsid w:val="00434374"/>
    <w:rsid w:val="00434A74"/>
    <w:rsid w:val="00435012"/>
    <w:rsid w:val="00435197"/>
    <w:rsid w:val="0043678E"/>
    <w:rsid w:val="00437068"/>
    <w:rsid w:val="004377D6"/>
    <w:rsid w:val="00437B57"/>
    <w:rsid w:val="00440AFD"/>
    <w:rsid w:val="00440FD6"/>
    <w:rsid w:val="004410BC"/>
    <w:rsid w:val="00441164"/>
    <w:rsid w:val="004414D3"/>
    <w:rsid w:val="00441A6C"/>
    <w:rsid w:val="00441C41"/>
    <w:rsid w:val="00442049"/>
    <w:rsid w:val="004420F9"/>
    <w:rsid w:val="00442CCD"/>
    <w:rsid w:val="00442DC9"/>
    <w:rsid w:val="004435D7"/>
    <w:rsid w:val="00443B9C"/>
    <w:rsid w:val="00443E2F"/>
    <w:rsid w:val="00444188"/>
    <w:rsid w:val="00444473"/>
    <w:rsid w:val="0044482D"/>
    <w:rsid w:val="00444927"/>
    <w:rsid w:val="00444FEA"/>
    <w:rsid w:val="00445083"/>
    <w:rsid w:val="004458AB"/>
    <w:rsid w:val="00445C66"/>
    <w:rsid w:val="00445C9F"/>
    <w:rsid w:val="00445DB7"/>
    <w:rsid w:val="00446D64"/>
    <w:rsid w:val="00446D8E"/>
    <w:rsid w:val="00446E05"/>
    <w:rsid w:val="004475D5"/>
    <w:rsid w:val="00450347"/>
    <w:rsid w:val="004503A1"/>
    <w:rsid w:val="00450674"/>
    <w:rsid w:val="00451846"/>
    <w:rsid w:val="00451E7F"/>
    <w:rsid w:val="0045201A"/>
    <w:rsid w:val="0045229F"/>
    <w:rsid w:val="0045231F"/>
    <w:rsid w:val="00452A66"/>
    <w:rsid w:val="0045317A"/>
    <w:rsid w:val="004536EF"/>
    <w:rsid w:val="00453DB3"/>
    <w:rsid w:val="00453DCC"/>
    <w:rsid w:val="00453FFE"/>
    <w:rsid w:val="00454800"/>
    <w:rsid w:val="00454858"/>
    <w:rsid w:val="00454B8F"/>
    <w:rsid w:val="00454C20"/>
    <w:rsid w:val="00454CB4"/>
    <w:rsid w:val="00454F7D"/>
    <w:rsid w:val="004557BD"/>
    <w:rsid w:val="004558FA"/>
    <w:rsid w:val="00455CAE"/>
    <w:rsid w:val="00455E9B"/>
    <w:rsid w:val="00455EA7"/>
    <w:rsid w:val="004566DC"/>
    <w:rsid w:val="00456D15"/>
    <w:rsid w:val="00457005"/>
    <w:rsid w:val="004573D0"/>
    <w:rsid w:val="004575F5"/>
    <w:rsid w:val="004578E3"/>
    <w:rsid w:val="00457DFE"/>
    <w:rsid w:val="00460181"/>
    <w:rsid w:val="004602D4"/>
    <w:rsid w:val="00460321"/>
    <w:rsid w:val="004607F1"/>
    <w:rsid w:val="00460A4B"/>
    <w:rsid w:val="00461252"/>
    <w:rsid w:val="004613B8"/>
    <w:rsid w:val="0046159B"/>
    <w:rsid w:val="00461A2D"/>
    <w:rsid w:val="00461A84"/>
    <w:rsid w:val="00461A87"/>
    <w:rsid w:val="004620F4"/>
    <w:rsid w:val="0046215E"/>
    <w:rsid w:val="00462286"/>
    <w:rsid w:val="00462519"/>
    <w:rsid w:val="00462A92"/>
    <w:rsid w:val="00462F25"/>
    <w:rsid w:val="004631A1"/>
    <w:rsid w:val="0046330C"/>
    <w:rsid w:val="00463717"/>
    <w:rsid w:val="00463754"/>
    <w:rsid w:val="004637CD"/>
    <w:rsid w:val="00463A95"/>
    <w:rsid w:val="0046405D"/>
    <w:rsid w:val="0046427F"/>
    <w:rsid w:val="004653AD"/>
    <w:rsid w:val="00465498"/>
    <w:rsid w:val="00465A3C"/>
    <w:rsid w:val="00465D94"/>
    <w:rsid w:val="00465F55"/>
    <w:rsid w:val="0046615C"/>
    <w:rsid w:val="004665C7"/>
    <w:rsid w:val="00466742"/>
    <w:rsid w:val="00466AE4"/>
    <w:rsid w:val="004673E5"/>
    <w:rsid w:val="0046756D"/>
    <w:rsid w:val="00467B68"/>
    <w:rsid w:val="0047018B"/>
    <w:rsid w:val="004704B5"/>
    <w:rsid w:val="00470883"/>
    <w:rsid w:val="004708D2"/>
    <w:rsid w:val="00470A80"/>
    <w:rsid w:val="00470F9C"/>
    <w:rsid w:val="00471361"/>
    <w:rsid w:val="0047140D"/>
    <w:rsid w:val="00472834"/>
    <w:rsid w:val="00472ADA"/>
    <w:rsid w:val="00472AF9"/>
    <w:rsid w:val="00472E87"/>
    <w:rsid w:val="00472F38"/>
    <w:rsid w:val="00472FD2"/>
    <w:rsid w:val="00473332"/>
    <w:rsid w:val="00473CDF"/>
    <w:rsid w:val="00473F72"/>
    <w:rsid w:val="00474322"/>
    <w:rsid w:val="0047451B"/>
    <w:rsid w:val="00474620"/>
    <w:rsid w:val="004746DF"/>
    <w:rsid w:val="00474827"/>
    <w:rsid w:val="004751F6"/>
    <w:rsid w:val="0047548C"/>
    <w:rsid w:val="00475DC2"/>
    <w:rsid w:val="00476446"/>
    <w:rsid w:val="0047691F"/>
    <w:rsid w:val="00476C19"/>
    <w:rsid w:val="004778F1"/>
    <w:rsid w:val="004779AB"/>
    <w:rsid w:val="004779B9"/>
    <w:rsid w:val="00477FA2"/>
    <w:rsid w:val="004801BA"/>
    <w:rsid w:val="0048028B"/>
    <w:rsid w:val="00480388"/>
    <w:rsid w:val="0048098C"/>
    <w:rsid w:val="00481C87"/>
    <w:rsid w:val="004828B4"/>
    <w:rsid w:val="00482B8F"/>
    <w:rsid w:val="00482F94"/>
    <w:rsid w:val="004836EF"/>
    <w:rsid w:val="004840B7"/>
    <w:rsid w:val="00484F5A"/>
    <w:rsid w:val="00485352"/>
    <w:rsid w:val="0048639E"/>
    <w:rsid w:val="004876C2"/>
    <w:rsid w:val="004878B6"/>
    <w:rsid w:val="00490151"/>
    <w:rsid w:val="00490831"/>
    <w:rsid w:val="00491095"/>
    <w:rsid w:val="00491142"/>
    <w:rsid w:val="00491231"/>
    <w:rsid w:val="004918B1"/>
    <w:rsid w:val="00491A2E"/>
    <w:rsid w:val="00491AA2"/>
    <w:rsid w:val="00492C56"/>
    <w:rsid w:val="00492E49"/>
    <w:rsid w:val="00492F1A"/>
    <w:rsid w:val="00493419"/>
    <w:rsid w:val="00493782"/>
    <w:rsid w:val="00493C4F"/>
    <w:rsid w:val="00493CF5"/>
    <w:rsid w:val="00493E2D"/>
    <w:rsid w:val="004948FD"/>
    <w:rsid w:val="00494AD0"/>
    <w:rsid w:val="00494B2E"/>
    <w:rsid w:val="00495178"/>
    <w:rsid w:val="004952A2"/>
    <w:rsid w:val="004953CF"/>
    <w:rsid w:val="0049590C"/>
    <w:rsid w:val="00495B0A"/>
    <w:rsid w:val="00495D9A"/>
    <w:rsid w:val="00496562"/>
    <w:rsid w:val="004966E0"/>
    <w:rsid w:val="00496B70"/>
    <w:rsid w:val="00496D4F"/>
    <w:rsid w:val="004970BC"/>
    <w:rsid w:val="00497775"/>
    <w:rsid w:val="00497ED9"/>
    <w:rsid w:val="004A0ECC"/>
    <w:rsid w:val="004A103A"/>
    <w:rsid w:val="004A1246"/>
    <w:rsid w:val="004A17D3"/>
    <w:rsid w:val="004A17FA"/>
    <w:rsid w:val="004A25D9"/>
    <w:rsid w:val="004A295A"/>
    <w:rsid w:val="004A3761"/>
    <w:rsid w:val="004A37BC"/>
    <w:rsid w:val="004A3DFC"/>
    <w:rsid w:val="004A3F18"/>
    <w:rsid w:val="004A41A5"/>
    <w:rsid w:val="004A43C8"/>
    <w:rsid w:val="004A4A0D"/>
    <w:rsid w:val="004A4C54"/>
    <w:rsid w:val="004A4D06"/>
    <w:rsid w:val="004A4FC8"/>
    <w:rsid w:val="004A5232"/>
    <w:rsid w:val="004A5729"/>
    <w:rsid w:val="004A6D5E"/>
    <w:rsid w:val="004A76F0"/>
    <w:rsid w:val="004B000C"/>
    <w:rsid w:val="004B0A5F"/>
    <w:rsid w:val="004B11AD"/>
    <w:rsid w:val="004B11E3"/>
    <w:rsid w:val="004B157C"/>
    <w:rsid w:val="004B15CE"/>
    <w:rsid w:val="004B1791"/>
    <w:rsid w:val="004B214B"/>
    <w:rsid w:val="004B2630"/>
    <w:rsid w:val="004B342B"/>
    <w:rsid w:val="004B37DF"/>
    <w:rsid w:val="004B472B"/>
    <w:rsid w:val="004B4986"/>
    <w:rsid w:val="004B4A7F"/>
    <w:rsid w:val="004B4C88"/>
    <w:rsid w:val="004B51A3"/>
    <w:rsid w:val="004B534E"/>
    <w:rsid w:val="004B58C7"/>
    <w:rsid w:val="004B59CB"/>
    <w:rsid w:val="004B5AA3"/>
    <w:rsid w:val="004B6621"/>
    <w:rsid w:val="004B6901"/>
    <w:rsid w:val="004B6F05"/>
    <w:rsid w:val="004C0712"/>
    <w:rsid w:val="004C0F0D"/>
    <w:rsid w:val="004C1062"/>
    <w:rsid w:val="004C1208"/>
    <w:rsid w:val="004C1838"/>
    <w:rsid w:val="004C1C11"/>
    <w:rsid w:val="004C1CE3"/>
    <w:rsid w:val="004C1E63"/>
    <w:rsid w:val="004C26E3"/>
    <w:rsid w:val="004C2D28"/>
    <w:rsid w:val="004C3037"/>
    <w:rsid w:val="004C34C7"/>
    <w:rsid w:val="004C3FD7"/>
    <w:rsid w:val="004C49A0"/>
    <w:rsid w:val="004C4F85"/>
    <w:rsid w:val="004C5164"/>
    <w:rsid w:val="004C57C0"/>
    <w:rsid w:val="004C5AA1"/>
    <w:rsid w:val="004C5CC8"/>
    <w:rsid w:val="004C600D"/>
    <w:rsid w:val="004C6374"/>
    <w:rsid w:val="004C64D0"/>
    <w:rsid w:val="004C683A"/>
    <w:rsid w:val="004C6979"/>
    <w:rsid w:val="004C6B4F"/>
    <w:rsid w:val="004C6D63"/>
    <w:rsid w:val="004C6DF5"/>
    <w:rsid w:val="004C79D9"/>
    <w:rsid w:val="004C7D11"/>
    <w:rsid w:val="004D00CF"/>
    <w:rsid w:val="004D1865"/>
    <w:rsid w:val="004D1BB7"/>
    <w:rsid w:val="004D25E2"/>
    <w:rsid w:val="004D29DA"/>
    <w:rsid w:val="004D3217"/>
    <w:rsid w:val="004D3892"/>
    <w:rsid w:val="004D394A"/>
    <w:rsid w:val="004D3A17"/>
    <w:rsid w:val="004D4256"/>
    <w:rsid w:val="004D439A"/>
    <w:rsid w:val="004D4685"/>
    <w:rsid w:val="004D4AC2"/>
    <w:rsid w:val="004D4E7F"/>
    <w:rsid w:val="004D5038"/>
    <w:rsid w:val="004D566B"/>
    <w:rsid w:val="004D5C26"/>
    <w:rsid w:val="004D5D0B"/>
    <w:rsid w:val="004D5EBD"/>
    <w:rsid w:val="004D61E5"/>
    <w:rsid w:val="004D6314"/>
    <w:rsid w:val="004D676F"/>
    <w:rsid w:val="004D6A67"/>
    <w:rsid w:val="004D6D81"/>
    <w:rsid w:val="004D7312"/>
    <w:rsid w:val="004D7420"/>
    <w:rsid w:val="004D74A4"/>
    <w:rsid w:val="004D75A3"/>
    <w:rsid w:val="004D76A6"/>
    <w:rsid w:val="004E001F"/>
    <w:rsid w:val="004E054D"/>
    <w:rsid w:val="004E0655"/>
    <w:rsid w:val="004E07DA"/>
    <w:rsid w:val="004E1454"/>
    <w:rsid w:val="004E1D12"/>
    <w:rsid w:val="004E2921"/>
    <w:rsid w:val="004E2BC5"/>
    <w:rsid w:val="004E305F"/>
    <w:rsid w:val="004E325F"/>
    <w:rsid w:val="004E3860"/>
    <w:rsid w:val="004E3C85"/>
    <w:rsid w:val="004E3FB6"/>
    <w:rsid w:val="004E41AF"/>
    <w:rsid w:val="004E4277"/>
    <w:rsid w:val="004E4F95"/>
    <w:rsid w:val="004E52A0"/>
    <w:rsid w:val="004E53FC"/>
    <w:rsid w:val="004E578F"/>
    <w:rsid w:val="004E5CF5"/>
    <w:rsid w:val="004E5FB5"/>
    <w:rsid w:val="004E62BD"/>
    <w:rsid w:val="004E6755"/>
    <w:rsid w:val="004E692A"/>
    <w:rsid w:val="004E7540"/>
    <w:rsid w:val="004E7A4B"/>
    <w:rsid w:val="004E7FC0"/>
    <w:rsid w:val="004F05B8"/>
    <w:rsid w:val="004F0657"/>
    <w:rsid w:val="004F1A7E"/>
    <w:rsid w:val="004F23CA"/>
    <w:rsid w:val="004F25C8"/>
    <w:rsid w:val="004F25DD"/>
    <w:rsid w:val="004F2F35"/>
    <w:rsid w:val="004F3786"/>
    <w:rsid w:val="004F3943"/>
    <w:rsid w:val="004F3B81"/>
    <w:rsid w:val="004F3BE6"/>
    <w:rsid w:val="004F3D20"/>
    <w:rsid w:val="004F4864"/>
    <w:rsid w:val="004F4978"/>
    <w:rsid w:val="004F4C30"/>
    <w:rsid w:val="004F4CE3"/>
    <w:rsid w:val="004F4ED1"/>
    <w:rsid w:val="004F4F47"/>
    <w:rsid w:val="004F54C8"/>
    <w:rsid w:val="004F56ED"/>
    <w:rsid w:val="004F5D56"/>
    <w:rsid w:val="004F5FA0"/>
    <w:rsid w:val="004F6045"/>
    <w:rsid w:val="004F6147"/>
    <w:rsid w:val="004F614F"/>
    <w:rsid w:val="004F675B"/>
    <w:rsid w:val="004F6933"/>
    <w:rsid w:val="004F69FE"/>
    <w:rsid w:val="004F725B"/>
    <w:rsid w:val="004F752A"/>
    <w:rsid w:val="004F781C"/>
    <w:rsid w:val="004F7907"/>
    <w:rsid w:val="004F7918"/>
    <w:rsid w:val="004F7E4D"/>
    <w:rsid w:val="004F7FD0"/>
    <w:rsid w:val="0050098F"/>
    <w:rsid w:val="00500AE6"/>
    <w:rsid w:val="00500B30"/>
    <w:rsid w:val="00500CC6"/>
    <w:rsid w:val="00500F4D"/>
    <w:rsid w:val="00501086"/>
    <w:rsid w:val="005014B2"/>
    <w:rsid w:val="0050229E"/>
    <w:rsid w:val="00503797"/>
    <w:rsid w:val="0050398F"/>
    <w:rsid w:val="00503F6D"/>
    <w:rsid w:val="0050458B"/>
    <w:rsid w:val="00504A08"/>
    <w:rsid w:val="00505B35"/>
    <w:rsid w:val="005067EB"/>
    <w:rsid w:val="00506A6F"/>
    <w:rsid w:val="00506B64"/>
    <w:rsid w:val="005079A3"/>
    <w:rsid w:val="005107AD"/>
    <w:rsid w:val="005110DB"/>
    <w:rsid w:val="005111E1"/>
    <w:rsid w:val="00511308"/>
    <w:rsid w:val="0051135D"/>
    <w:rsid w:val="00511D96"/>
    <w:rsid w:val="0051227C"/>
    <w:rsid w:val="0051254F"/>
    <w:rsid w:val="00512990"/>
    <w:rsid w:val="005130A1"/>
    <w:rsid w:val="00513BE9"/>
    <w:rsid w:val="00513C1F"/>
    <w:rsid w:val="00513E25"/>
    <w:rsid w:val="0051430B"/>
    <w:rsid w:val="005144B5"/>
    <w:rsid w:val="00514710"/>
    <w:rsid w:val="00514D27"/>
    <w:rsid w:val="00514D9B"/>
    <w:rsid w:val="0051538D"/>
    <w:rsid w:val="005162F1"/>
    <w:rsid w:val="00516603"/>
    <w:rsid w:val="0051788F"/>
    <w:rsid w:val="005219BF"/>
    <w:rsid w:val="005219D0"/>
    <w:rsid w:val="00522B77"/>
    <w:rsid w:val="005234BC"/>
    <w:rsid w:val="00523A99"/>
    <w:rsid w:val="00523D53"/>
    <w:rsid w:val="00523EA5"/>
    <w:rsid w:val="00523F12"/>
    <w:rsid w:val="00523FCF"/>
    <w:rsid w:val="0052453B"/>
    <w:rsid w:val="00524DB0"/>
    <w:rsid w:val="00525285"/>
    <w:rsid w:val="0052553B"/>
    <w:rsid w:val="00525960"/>
    <w:rsid w:val="00525BBB"/>
    <w:rsid w:val="00525FD2"/>
    <w:rsid w:val="00526118"/>
    <w:rsid w:val="005263EB"/>
    <w:rsid w:val="0052699C"/>
    <w:rsid w:val="00526EAF"/>
    <w:rsid w:val="00526F84"/>
    <w:rsid w:val="0052700A"/>
    <w:rsid w:val="00527A3A"/>
    <w:rsid w:val="00527A5E"/>
    <w:rsid w:val="00527BA9"/>
    <w:rsid w:val="00527E75"/>
    <w:rsid w:val="00530166"/>
    <w:rsid w:val="0053028F"/>
    <w:rsid w:val="00530771"/>
    <w:rsid w:val="00530783"/>
    <w:rsid w:val="00530833"/>
    <w:rsid w:val="00530DE9"/>
    <w:rsid w:val="00530F0B"/>
    <w:rsid w:val="00531A58"/>
    <w:rsid w:val="005320EA"/>
    <w:rsid w:val="005327DB"/>
    <w:rsid w:val="00533038"/>
    <w:rsid w:val="005334D8"/>
    <w:rsid w:val="00533AAA"/>
    <w:rsid w:val="00534939"/>
    <w:rsid w:val="005349F7"/>
    <w:rsid w:val="00534E93"/>
    <w:rsid w:val="0053516D"/>
    <w:rsid w:val="005359C4"/>
    <w:rsid w:val="0053625D"/>
    <w:rsid w:val="0053663A"/>
    <w:rsid w:val="0053686A"/>
    <w:rsid w:val="00536895"/>
    <w:rsid w:val="005369A2"/>
    <w:rsid w:val="00536F59"/>
    <w:rsid w:val="00537507"/>
    <w:rsid w:val="00537A32"/>
    <w:rsid w:val="00537C1A"/>
    <w:rsid w:val="00537D1F"/>
    <w:rsid w:val="00537D7C"/>
    <w:rsid w:val="005406B0"/>
    <w:rsid w:val="00540749"/>
    <w:rsid w:val="0054077E"/>
    <w:rsid w:val="00540889"/>
    <w:rsid w:val="00540997"/>
    <w:rsid w:val="00540FAC"/>
    <w:rsid w:val="005412F3"/>
    <w:rsid w:val="00541413"/>
    <w:rsid w:val="00542264"/>
    <w:rsid w:val="00542BA4"/>
    <w:rsid w:val="00542EA1"/>
    <w:rsid w:val="005431F0"/>
    <w:rsid w:val="005431FC"/>
    <w:rsid w:val="005432D7"/>
    <w:rsid w:val="005434FF"/>
    <w:rsid w:val="00543C23"/>
    <w:rsid w:val="00543D2C"/>
    <w:rsid w:val="00544329"/>
    <w:rsid w:val="00544453"/>
    <w:rsid w:val="005446AA"/>
    <w:rsid w:val="00545125"/>
    <w:rsid w:val="005454D3"/>
    <w:rsid w:val="00545C3B"/>
    <w:rsid w:val="00545DC1"/>
    <w:rsid w:val="00546CEA"/>
    <w:rsid w:val="00546FA9"/>
    <w:rsid w:val="005472F5"/>
    <w:rsid w:val="0054766B"/>
    <w:rsid w:val="005477A8"/>
    <w:rsid w:val="00547AF2"/>
    <w:rsid w:val="00547AFA"/>
    <w:rsid w:val="00547D87"/>
    <w:rsid w:val="00547F4B"/>
    <w:rsid w:val="005503D4"/>
    <w:rsid w:val="0055096D"/>
    <w:rsid w:val="00550AA6"/>
    <w:rsid w:val="005516BD"/>
    <w:rsid w:val="00552061"/>
    <w:rsid w:val="00552A9A"/>
    <w:rsid w:val="00552ABE"/>
    <w:rsid w:val="0055304F"/>
    <w:rsid w:val="005530E3"/>
    <w:rsid w:val="00553112"/>
    <w:rsid w:val="00553457"/>
    <w:rsid w:val="005539EC"/>
    <w:rsid w:val="00553A0B"/>
    <w:rsid w:val="00554607"/>
    <w:rsid w:val="00554627"/>
    <w:rsid w:val="005547FF"/>
    <w:rsid w:val="00554C99"/>
    <w:rsid w:val="0055582F"/>
    <w:rsid w:val="00555E12"/>
    <w:rsid w:val="005560BF"/>
    <w:rsid w:val="005563C9"/>
    <w:rsid w:val="00556C89"/>
    <w:rsid w:val="005571A6"/>
    <w:rsid w:val="005571BF"/>
    <w:rsid w:val="005574F9"/>
    <w:rsid w:val="0055764E"/>
    <w:rsid w:val="00557914"/>
    <w:rsid w:val="00557CD8"/>
    <w:rsid w:val="00557E4A"/>
    <w:rsid w:val="00560026"/>
    <w:rsid w:val="00560031"/>
    <w:rsid w:val="0056023C"/>
    <w:rsid w:val="00560381"/>
    <w:rsid w:val="00560624"/>
    <w:rsid w:val="00560C38"/>
    <w:rsid w:val="00560DE2"/>
    <w:rsid w:val="00560FAC"/>
    <w:rsid w:val="005612D4"/>
    <w:rsid w:val="005613A3"/>
    <w:rsid w:val="005613A7"/>
    <w:rsid w:val="005619B7"/>
    <w:rsid w:val="00561C1C"/>
    <w:rsid w:val="00561F93"/>
    <w:rsid w:val="0056276F"/>
    <w:rsid w:val="00562E3D"/>
    <w:rsid w:val="00562EDC"/>
    <w:rsid w:val="00563ADB"/>
    <w:rsid w:val="00563F75"/>
    <w:rsid w:val="005640C6"/>
    <w:rsid w:val="005640EB"/>
    <w:rsid w:val="00564129"/>
    <w:rsid w:val="00564671"/>
    <w:rsid w:val="00564D88"/>
    <w:rsid w:val="00565514"/>
    <w:rsid w:val="00566803"/>
    <w:rsid w:val="00566845"/>
    <w:rsid w:val="00566D8F"/>
    <w:rsid w:val="00566EF4"/>
    <w:rsid w:val="005679B2"/>
    <w:rsid w:val="00567EC7"/>
    <w:rsid w:val="005703ED"/>
    <w:rsid w:val="00570499"/>
    <w:rsid w:val="00570584"/>
    <w:rsid w:val="00570B66"/>
    <w:rsid w:val="005712D6"/>
    <w:rsid w:val="00571812"/>
    <w:rsid w:val="00571DCD"/>
    <w:rsid w:val="0057218C"/>
    <w:rsid w:val="00572247"/>
    <w:rsid w:val="0057272D"/>
    <w:rsid w:val="005728B8"/>
    <w:rsid w:val="00572A64"/>
    <w:rsid w:val="00572C81"/>
    <w:rsid w:val="00572E70"/>
    <w:rsid w:val="00573369"/>
    <w:rsid w:val="00573814"/>
    <w:rsid w:val="00573C20"/>
    <w:rsid w:val="00573DD9"/>
    <w:rsid w:val="00574120"/>
    <w:rsid w:val="0057418A"/>
    <w:rsid w:val="00574923"/>
    <w:rsid w:val="00574D59"/>
    <w:rsid w:val="00575C24"/>
    <w:rsid w:val="00576226"/>
    <w:rsid w:val="00576249"/>
    <w:rsid w:val="005762EA"/>
    <w:rsid w:val="005767AE"/>
    <w:rsid w:val="00576B97"/>
    <w:rsid w:val="00576FDE"/>
    <w:rsid w:val="00577673"/>
    <w:rsid w:val="00577A7B"/>
    <w:rsid w:val="00580390"/>
    <w:rsid w:val="005817B2"/>
    <w:rsid w:val="005819F7"/>
    <w:rsid w:val="00581AC7"/>
    <w:rsid w:val="00581C35"/>
    <w:rsid w:val="00582004"/>
    <w:rsid w:val="005824C6"/>
    <w:rsid w:val="00582674"/>
    <w:rsid w:val="0058271E"/>
    <w:rsid w:val="0058283F"/>
    <w:rsid w:val="005829C1"/>
    <w:rsid w:val="00582CE5"/>
    <w:rsid w:val="00583930"/>
    <w:rsid w:val="00583BAF"/>
    <w:rsid w:val="00583BFE"/>
    <w:rsid w:val="00583CC8"/>
    <w:rsid w:val="00583D8A"/>
    <w:rsid w:val="00583EFD"/>
    <w:rsid w:val="005840EF"/>
    <w:rsid w:val="00584272"/>
    <w:rsid w:val="00584356"/>
    <w:rsid w:val="005845A3"/>
    <w:rsid w:val="005848F8"/>
    <w:rsid w:val="00584D14"/>
    <w:rsid w:val="00584E2F"/>
    <w:rsid w:val="00585151"/>
    <w:rsid w:val="0058525B"/>
    <w:rsid w:val="00585C03"/>
    <w:rsid w:val="00585D14"/>
    <w:rsid w:val="00586637"/>
    <w:rsid w:val="00586C2A"/>
    <w:rsid w:val="00587A2A"/>
    <w:rsid w:val="00587C46"/>
    <w:rsid w:val="00587F56"/>
    <w:rsid w:val="00587FD9"/>
    <w:rsid w:val="005906A9"/>
    <w:rsid w:val="005908B9"/>
    <w:rsid w:val="00591265"/>
    <w:rsid w:val="00591283"/>
    <w:rsid w:val="005915A4"/>
    <w:rsid w:val="005922D3"/>
    <w:rsid w:val="005924D3"/>
    <w:rsid w:val="005924F1"/>
    <w:rsid w:val="005925E3"/>
    <w:rsid w:val="005926EC"/>
    <w:rsid w:val="00592BEC"/>
    <w:rsid w:val="0059304D"/>
    <w:rsid w:val="005933AE"/>
    <w:rsid w:val="00593431"/>
    <w:rsid w:val="0059369F"/>
    <w:rsid w:val="0059394F"/>
    <w:rsid w:val="00593D8F"/>
    <w:rsid w:val="00594318"/>
    <w:rsid w:val="00594710"/>
    <w:rsid w:val="00594CD1"/>
    <w:rsid w:val="00595156"/>
    <w:rsid w:val="00595A58"/>
    <w:rsid w:val="00595CE4"/>
    <w:rsid w:val="00596832"/>
    <w:rsid w:val="00596CCB"/>
    <w:rsid w:val="00596DB6"/>
    <w:rsid w:val="00596FD6"/>
    <w:rsid w:val="00597753"/>
    <w:rsid w:val="00597817"/>
    <w:rsid w:val="00597858"/>
    <w:rsid w:val="00597E1A"/>
    <w:rsid w:val="00597E6F"/>
    <w:rsid w:val="005A01D5"/>
    <w:rsid w:val="005A0203"/>
    <w:rsid w:val="005A052F"/>
    <w:rsid w:val="005A0EFC"/>
    <w:rsid w:val="005A1018"/>
    <w:rsid w:val="005A1099"/>
    <w:rsid w:val="005A11AF"/>
    <w:rsid w:val="005A12EF"/>
    <w:rsid w:val="005A1980"/>
    <w:rsid w:val="005A1A26"/>
    <w:rsid w:val="005A1C37"/>
    <w:rsid w:val="005A1CEC"/>
    <w:rsid w:val="005A1F74"/>
    <w:rsid w:val="005A2130"/>
    <w:rsid w:val="005A22E8"/>
    <w:rsid w:val="005A2526"/>
    <w:rsid w:val="005A2593"/>
    <w:rsid w:val="005A27E6"/>
    <w:rsid w:val="005A3196"/>
    <w:rsid w:val="005A339E"/>
    <w:rsid w:val="005A3CA4"/>
    <w:rsid w:val="005A408B"/>
    <w:rsid w:val="005A43D2"/>
    <w:rsid w:val="005A4F9C"/>
    <w:rsid w:val="005A505E"/>
    <w:rsid w:val="005A5908"/>
    <w:rsid w:val="005A6A7C"/>
    <w:rsid w:val="005A6C45"/>
    <w:rsid w:val="005A6F80"/>
    <w:rsid w:val="005A71F2"/>
    <w:rsid w:val="005A7215"/>
    <w:rsid w:val="005A726F"/>
    <w:rsid w:val="005A782E"/>
    <w:rsid w:val="005A793B"/>
    <w:rsid w:val="005A79AE"/>
    <w:rsid w:val="005A7DF5"/>
    <w:rsid w:val="005B0084"/>
    <w:rsid w:val="005B0DE5"/>
    <w:rsid w:val="005B1394"/>
    <w:rsid w:val="005B1592"/>
    <w:rsid w:val="005B1644"/>
    <w:rsid w:val="005B18D6"/>
    <w:rsid w:val="005B2054"/>
    <w:rsid w:val="005B2196"/>
    <w:rsid w:val="005B2607"/>
    <w:rsid w:val="005B26FD"/>
    <w:rsid w:val="005B274E"/>
    <w:rsid w:val="005B28EF"/>
    <w:rsid w:val="005B2CFA"/>
    <w:rsid w:val="005B2D07"/>
    <w:rsid w:val="005B2DE2"/>
    <w:rsid w:val="005B3109"/>
    <w:rsid w:val="005B31CD"/>
    <w:rsid w:val="005B34B3"/>
    <w:rsid w:val="005B429E"/>
    <w:rsid w:val="005B43EE"/>
    <w:rsid w:val="005B44D0"/>
    <w:rsid w:val="005B4B13"/>
    <w:rsid w:val="005B4CD8"/>
    <w:rsid w:val="005B5B11"/>
    <w:rsid w:val="005B60BD"/>
    <w:rsid w:val="005B62F0"/>
    <w:rsid w:val="005B6837"/>
    <w:rsid w:val="005B7448"/>
    <w:rsid w:val="005C0607"/>
    <w:rsid w:val="005C0A76"/>
    <w:rsid w:val="005C0F51"/>
    <w:rsid w:val="005C11E6"/>
    <w:rsid w:val="005C13DF"/>
    <w:rsid w:val="005C13FB"/>
    <w:rsid w:val="005C1F3B"/>
    <w:rsid w:val="005C208C"/>
    <w:rsid w:val="005C2483"/>
    <w:rsid w:val="005C2E67"/>
    <w:rsid w:val="005C35ED"/>
    <w:rsid w:val="005C35FA"/>
    <w:rsid w:val="005C3D66"/>
    <w:rsid w:val="005C47AB"/>
    <w:rsid w:val="005C4D24"/>
    <w:rsid w:val="005C4DD7"/>
    <w:rsid w:val="005C539A"/>
    <w:rsid w:val="005C5D65"/>
    <w:rsid w:val="005C60BE"/>
    <w:rsid w:val="005C641A"/>
    <w:rsid w:val="005C778A"/>
    <w:rsid w:val="005C784B"/>
    <w:rsid w:val="005C794A"/>
    <w:rsid w:val="005C7990"/>
    <w:rsid w:val="005C7B1F"/>
    <w:rsid w:val="005C7CEE"/>
    <w:rsid w:val="005C7F78"/>
    <w:rsid w:val="005D12BF"/>
    <w:rsid w:val="005D130E"/>
    <w:rsid w:val="005D14E9"/>
    <w:rsid w:val="005D1947"/>
    <w:rsid w:val="005D1B75"/>
    <w:rsid w:val="005D1C71"/>
    <w:rsid w:val="005D21A6"/>
    <w:rsid w:val="005D2632"/>
    <w:rsid w:val="005D29D5"/>
    <w:rsid w:val="005D2E58"/>
    <w:rsid w:val="005D2FF5"/>
    <w:rsid w:val="005D37A5"/>
    <w:rsid w:val="005D3CD9"/>
    <w:rsid w:val="005D3E39"/>
    <w:rsid w:val="005D3E97"/>
    <w:rsid w:val="005D3F76"/>
    <w:rsid w:val="005D4095"/>
    <w:rsid w:val="005D4641"/>
    <w:rsid w:val="005D49FF"/>
    <w:rsid w:val="005D4D0A"/>
    <w:rsid w:val="005D52E7"/>
    <w:rsid w:val="005D55E9"/>
    <w:rsid w:val="005D5695"/>
    <w:rsid w:val="005D63D6"/>
    <w:rsid w:val="005D76D8"/>
    <w:rsid w:val="005D7ED3"/>
    <w:rsid w:val="005E0862"/>
    <w:rsid w:val="005E0AE1"/>
    <w:rsid w:val="005E1375"/>
    <w:rsid w:val="005E147F"/>
    <w:rsid w:val="005E1CEB"/>
    <w:rsid w:val="005E247A"/>
    <w:rsid w:val="005E2A30"/>
    <w:rsid w:val="005E2EAC"/>
    <w:rsid w:val="005E2FF1"/>
    <w:rsid w:val="005E31FA"/>
    <w:rsid w:val="005E357E"/>
    <w:rsid w:val="005E3850"/>
    <w:rsid w:val="005E3B2B"/>
    <w:rsid w:val="005E3DEF"/>
    <w:rsid w:val="005E41E0"/>
    <w:rsid w:val="005E4418"/>
    <w:rsid w:val="005E489E"/>
    <w:rsid w:val="005E4B98"/>
    <w:rsid w:val="005E4D30"/>
    <w:rsid w:val="005E4E97"/>
    <w:rsid w:val="005E5006"/>
    <w:rsid w:val="005E5156"/>
    <w:rsid w:val="005E5C65"/>
    <w:rsid w:val="005E5DFA"/>
    <w:rsid w:val="005E6782"/>
    <w:rsid w:val="005E682E"/>
    <w:rsid w:val="005E6BFD"/>
    <w:rsid w:val="005E6F86"/>
    <w:rsid w:val="005E7479"/>
    <w:rsid w:val="005E7746"/>
    <w:rsid w:val="005E7892"/>
    <w:rsid w:val="005E7DE8"/>
    <w:rsid w:val="005F01CD"/>
    <w:rsid w:val="005F0245"/>
    <w:rsid w:val="005F0652"/>
    <w:rsid w:val="005F0719"/>
    <w:rsid w:val="005F07BE"/>
    <w:rsid w:val="005F0F5F"/>
    <w:rsid w:val="005F1146"/>
    <w:rsid w:val="005F2E56"/>
    <w:rsid w:val="005F34FD"/>
    <w:rsid w:val="005F3534"/>
    <w:rsid w:val="005F376D"/>
    <w:rsid w:val="005F37A6"/>
    <w:rsid w:val="005F3C12"/>
    <w:rsid w:val="005F3CEA"/>
    <w:rsid w:val="005F4065"/>
    <w:rsid w:val="005F408D"/>
    <w:rsid w:val="005F43D6"/>
    <w:rsid w:val="005F448F"/>
    <w:rsid w:val="005F46E8"/>
    <w:rsid w:val="005F4A97"/>
    <w:rsid w:val="005F4E85"/>
    <w:rsid w:val="005F4F56"/>
    <w:rsid w:val="005F537C"/>
    <w:rsid w:val="005F53AD"/>
    <w:rsid w:val="005F546F"/>
    <w:rsid w:val="005F5479"/>
    <w:rsid w:val="005F586D"/>
    <w:rsid w:val="005F5B32"/>
    <w:rsid w:val="005F5DDB"/>
    <w:rsid w:val="005F5E0E"/>
    <w:rsid w:val="005F65D5"/>
    <w:rsid w:val="005F66DC"/>
    <w:rsid w:val="005F6754"/>
    <w:rsid w:val="005F6E00"/>
    <w:rsid w:val="005F711C"/>
    <w:rsid w:val="005F731B"/>
    <w:rsid w:val="005F790D"/>
    <w:rsid w:val="005F7E49"/>
    <w:rsid w:val="0060066C"/>
    <w:rsid w:val="00600A39"/>
    <w:rsid w:val="00601229"/>
    <w:rsid w:val="006012B7"/>
    <w:rsid w:val="006013FB"/>
    <w:rsid w:val="00601571"/>
    <w:rsid w:val="0060162F"/>
    <w:rsid w:val="00601CF8"/>
    <w:rsid w:val="00601EB8"/>
    <w:rsid w:val="00601F1A"/>
    <w:rsid w:val="00602191"/>
    <w:rsid w:val="00602746"/>
    <w:rsid w:val="0060294C"/>
    <w:rsid w:val="00602B42"/>
    <w:rsid w:val="00603073"/>
    <w:rsid w:val="0060307F"/>
    <w:rsid w:val="00603128"/>
    <w:rsid w:val="006033B0"/>
    <w:rsid w:val="006036E2"/>
    <w:rsid w:val="006037C5"/>
    <w:rsid w:val="006043F7"/>
    <w:rsid w:val="00604BB9"/>
    <w:rsid w:val="00604F87"/>
    <w:rsid w:val="006052B9"/>
    <w:rsid w:val="00605607"/>
    <w:rsid w:val="00605E4D"/>
    <w:rsid w:val="00606458"/>
    <w:rsid w:val="00606B63"/>
    <w:rsid w:val="00606CC5"/>
    <w:rsid w:val="006070F5"/>
    <w:rsid w:val="00607141"/>
    <w:rsid w:val="00607232"/>
    <w:rsid w:val="00607B23"/>
    <w:rsid w:val="00607C47"/>
    <w:rsid w:val="006108D3"/>
    <w:rsid w:val="00610B97"/>
    <w:rsid w:val="006110A5"/>
    <w:rsid w:val="00611189"/>
    <w:rsid w:val="0061156C"/>
    <w:rsid w:val="00611F55"/>
    <w:rsid w:val="00612446"/>
    <w:rsid w:val="006125C5"/>
    <w:rsid w:val="0061278B"/>
    <w:rsid w:val="006127C7"/>
    <w:rsid w:val="00612DF6"/>
    <w:rsid w:val="0061302F"/>
    <w:rsid w:val="0061371C"/>
    <w:rsid w:val="006139FC"/>
    <w:rsid w:val="006144BB"/>
    <w:rsid w:val="00615E03"/>
    <w:rsid w:val="00615F79"/>
    <w:rsid w:val="00616900"/>
    <w:rsid w:val="00616ACC"/>
    <w:rsid w:val="00616B2A"/>
    <w:rsid w:val="00616C2F"/>
    <w:rsid w:val="00616EF3"/>
    <w:rsid w:val="006172C6"/>
    <w:rsid w:val="00617376"/>
    <w:rsid w:val="00617379"/>
    <w:rsid w:val="0061744E"/>
    <w:rsid w:val="006176AA"/>
    <w:rsid w:val="0061799E"/>
    <w:rsid w:val="00617CDA"/>
    <w:rsid w:val="00617D13"/>
    <w:rsid w:val="0062014C"/>
    <w:rsid w:val="006204D9"/>
    <w:rsid w:val="006205AD"/>
    <w:rsid w:val="00620B83"/>
    <w:rsid w:val="00620F8E"/>
    <w:rsid w:val="00621934"/>
    <w:rsid w:val="00622007"/>
    <w:rsid w:val="006220CD"/>
    <w:rsid w:val="0062222F"/>
    <w:rsid w:val="00623248"/>
    <w:rsid w:val="006237D2"/>
    <w:rsid w:val="00623A9C"/>
    <w:rsid w:val="00623D1E"/>
    <w:rsid w:val="00623D94"/>
    <w:rsid w:val="00623F1D"/>
    <w:rsid w:val="00624174"/>
    <w:rsid w:val="00624564"/>
    <w:rsid w:val="00624D93"/>
    <w:rsid w:val="00624E9E"/>
    <w:rsid w:val="00625248"/>
    <w:rsid w:val="0062533E"/>
    <w:rsid w:val="006254B1"/>
    <w:rsid w:val="00625577"/>
    <w:rsid w:val="006270EC"/>
    <w:rsid w:val="00630007"/>
    <w:rsid w:val="006300AB"/>
    <w:rsid w:val="006305AE"/>
    <w:rsid w:val="0063063C"/>
    <w:rsid w:val="00630909"/>
    <w:rsid w:val="00630940"/>
    <w:rsid w:val="00630B6A"/>
    <w:rsid w:val="00630D27"/>
    <w:rsid w:val="00630F5C"/>
    <w:rsid w:val="0063111C"/>
    <w:rsid w:val="006312F7"/>
    <w:rsid w:val="00631B41"/>
    <w:rsid w:val="00631B51"/>
    <w:rsid w:val="006320CB"/>
    <w:rsid w:val="00632656"/>
    <w:rsid w:val="00632996"/>
    <w:rsid w:val="00632F67"/>
    <w:rsid w:val="00634182"/>
    <w:rsid w:val="006345ED"/>
    <w:rsid w:val="006345EE"/>
    <w:rsid w:val="006346B6"/>
    <w:rsid w:val="00635744"/>
    <w:rsid w:val="00635BD2"/>
    <w:rsid w:val="00637998"/>
    <w:rsid w:val="00637F8D"/>
    <w:rsid w:val="00640005"/>
    <w:rsid w:val="0064043A"/>
    <w:rsid w:val="0064099A"/>
    <w:rsid w:val="00640D51"/>
    <w:rsid w:val="006415DF"/>
    <w:rsid w:val="00641758"/>
    <w:rsid w:val="00641AFD"/>
    <w:rsid w:val="00641B2C"/>
    <w:rsid w:val="00641DF1"/>
    <w:rsid w:val="00642B83"/>
    <w:rsid w:val="0064341D"/>
    <w:rsid w:val="0064406E"/>
    <w:rsid w:val="00644143"/>
    <w:rsid w:val="00644462"/>
    <w:rsid w:val="00644C00"/>
    <w:rsid w:val="00645164"/>
    <w:rsid w:val="006456E3"/>
    <w:rsid w:val="00645969"/>
    <w:rsid w:val="00646006"/>
    <w:rsid w:val="00646600"/>
    <w:rsid w:val="00646696"/>
    <w:rsid w:val="0064695C"/>
    <w:rsid w:val="006469A2"/>
    <w:rsid w:val="00646AB8"/>
    <w:rsid w:val="00646D0D"/>
    <w:rsid w:val="006471F9"/>
    <w:rsid w:val="0064782E"/>
    <w:rsid w:val="00650606"/>
    <w:rsid w:val="006507E9"/>
    <w:rsid w:val="00650822"/>
    <w:rsid w:val="00650A98"/>
    <w:rsid w:val="00651164"/>
    <w:rsid w:val="00652229"/>
    <w:rsid w:val="006522C3"/>
    <w:rsid w:val="006523EE"/>
    <w:rsid w:val="00652863"/>
    <w:rsid w:val="0065290E"/>
    <w:rsid w:val="00652921"/>
    <w:rsid w:val="00653631"/>
    <w:rsid w:val="0065377B"/>
    <w:rsid w:val="00653977"/>
    <w:rsid w:val="006539BF"/>
    <w:rsid w:val="00653C4B"/>
    <w:rsid w:val="00653D6D"/>
    <w:rsid w:val="00654978"/>
    <w:rsid w:val="0065520B"/>
    <w:rsid w:val="00655EB2"/>
    <w:rsid w:val="006560A2"/>
    <w:rsid w:val="00656401"/>
    <w:rsid w:val="0065683B"/>
    <w:rsid w:val="00656989"/>
    <w:rsid w:val="006572C7"/>
    <w:rsid w:val="006578FA"/>
    <w:rsid w:val="00657C7D"/>
    <w:rsid w:val="00657D38"/>
    <w:rsid w:val="0066011E"/>
    <w:rsid w:val="0066025F"/>
    <w:rsid w:val="00660296"/>
    <w:rsid w:val="0066047B"/>
    <w:rsid w:val="00660CA0"/>
    <w:rsid w:val="00660E13"/>
    <w:rsid w:val="0066141F"/>
    <w:rsid w:val="00661B9D"/>
    <w:rsid w:val="00661EA7"/>
    <w:rsid w:val="00662356"/>
    <w:rsid w:val="0066240F"/>
    <w:rsid w:val="00662C55"/>
    <w:rsid w:val="00662E8A"/>
    <w:rsid w:val="0066303D"/>
    <w:rsid w:val="00663040"/>
    <w:rsid w:val="00663136"/>
    <w:rsid w:val="00663BB8"/>
    <w:rsid w:val="00663CFC"/>
    <w:rsid w:val="0066419D"/>
    <w:rsid w:val="0066434A"/>
    <w:rsid w:val="0066495F"/>
    <w:rsid w:val="00664F27"/>
    <w:rsid w:val="006655C3"/>
    <w:rsid w:val="00665AEC"/>
    <w:rsid w:val="006661AE"/>
    <w:rsid w:val="006661E7"/>
    <w:rsid w:val="00666ECC"/>
    <w:rsid w:val="0066711D"/>
    <w:rsid w:val="006674AF"/>
    <w:rsid w:val="00667861"/>
    <w:rsid w:val="00667EF3"/>
    <w:rsid w:val="00667FEE"/>
    <w:rsid w:val="006701A1"/>
    <w:rsid w:val="006705C1"/>
    <w:rsid w:val="006707CC"/>
    <w:rsid w:val="00670A93"/>
    <w:rsid w:val="00670E7B"/>
    <w:rsid w:val="00670ECD"/>
    <w:rsid w:val="0067113D"/>
    <w:rsid w:val="00671A8F"/>
    <w:rsid w:val="00671E17"/>
    <w:rsid w:val="00673173"/>
    <w:rsid w:val="006735DF"/>
    <w:rsid w:val="006738F4"/>
    <w:rsid w:val="00673BEE"/>
    <w:rsid w:val="006740EF"/>
    <w:rsid w:val="006741A4"/>
    <w:rsid w:val="00674669"/>
    <w:rsid w:val="006746D0"/>
    <w:rsid w:val="00674974"/>
    <w:rsid w:val="00674F04"/>
    <w:rsid w:val="00675115"/>
    <w:rsid w:val="006756AB"/>
    <w:rsid w:val="006759B7"/>
    <w:rsid w:val="00675FA0"/>
    <w:rsid w:val="006773C2"/>
    <w:rsid w:val="00677B79"/>
    <w:rsid w:val="00677FAC"/>
    <w:rsid w:val="0068036D"/>
    <w:rsid w:val="00680B1F"/>
    <w:rsid w:val="00680E20"/>
    <w:rsid w:val="00681D97"/>
    <w:rsid w:val="00681F24"/>
    <w:rsid w:val="006826D6"/>
    <w:rsid w:val="00682A8D"/>
    <w:rsid w:val="00682E7A"/>
    <w:rsid w:val="00682F49"/>
    <w:rsid w:val="006831B5"/>
    <w:rsid w:val="006838FF"/>
    <w:rsid w:val="00683C2E"/>
    <w:rsid w:val="00683FCA"/>
    <w:rsid w:val="006840C7"/>
    <w:rsid w:val="0068441B"/>
    <w:rsid w:val="0068476F"/>
    <w:rsid w:val="00684923"/>
    <w:rsid w:val="00684C89"/>
    <w:rsid w:val="00684FB5"/>
    <w:rsid w:val="0068553C"/>
    <w:rsid w:val="00685850"/>
    <w:rsid w:val="006865B6"/>
    <w:rsid w:val="0068662A"/>
    <w:rsid w:val="00686A01"/>
    <w:rsid w:val="00686F72"/>
    <w:rsid w:val="0068744E"/>
    <w:rsid w:val="00687644"/>
    <w:rsid w:val="00687772"/>
    <w:rsid w:val="00687A58"/>
    <w:rsid w:val="00687CF6"/>
    <w:rsid w:val="00687D00"/>
    <w:rsid w:val="00687F2D"/>
    <w:rsid w:val="006902E4"/>
    <w:rsid w:val="0069090F"/>
    <w:rsid w:val="0069098B"/>
    <w:rsid w:val="006909D5"/>
    <w:rsid w:val="006914F0"/>
    <w:rsid w:val="006914F5"/>
    <w:rsid w:val="00691C8C"/>
    <w:rsid w:val="00691D6A"/>
    <w:rsid w:val="00692264"/>
    <w:rsid w:val="00692725"/>
    <w:rsid w:val="00692D39"/>
    <w:rsid w:val="00692DD4"/>
    <w:rsid w:val="006930F8"/>
    <w:rsid w:val="006937B2"/>
    <w:rsid w:val="00693912"/>
    <w:rsid w:val="00693BDB"/>
    <w:rsid w:val="00693E70"/>
    <w:rsid w:val="006940D3"/>
    <w:rsid w:val="006940F0"/>
    <w:rsid w:val="00694113"/>
    <w:rsid w:val="00694339"/>
    <w:rsid w:val="00694776"/>
    <w:rsid w:val="006949CD"/>
    <w:rsid w:val="00694AF4"/>
    <w:rsid w:val="00694EC2"/>
    <w:rsid w:val="006951E2"/>
    <w:rsid w:val="00695443"/>
    <w:rsid w:val="00695C9D"/>
    <w:rsid w:val="006966DF"/>
    <w:rsid w:val="00696EBA"/>
    <w:rsid w:val="00697663"/>
    <w:rsid w:val="006A04A4"/>
    <w:rsid w:val="006A0747"/>
    <w:rsid w:val="006A0978"/>
    <w:rsid w:val="006A0A42"/>
    <w:rsid w:val="006A0CB0"/>
    <w:rsid w:val="006A0FF4"/>
    <w:rsid w:val="006A168E"/>
    <w:rsid w:val="006A18E6"/>
    <w:rsid w:val="006A1DBF"/>
    <w:rsid w:val="006A24C2"/>
    <w:rsid w:val="006A29F8"/>
    <w:rsid w:val="006A2C0D"/>
    <w:rsid w:val="006A2E50"/>
    <w:rsid w:val="006A4265"/>
    <w:rsid w:val="006A4C31"/>
    <w:rsid w:val="006A5495"/>
    <w:rsid w:val="006A55B0"/>
    <w:rsid w:val="006A6554"/>
    <w:rsid w:val="006A6C1F"/>
    <w:rsid w:val="006A7621"/>
    <w:rsid w:val="006A77AB"/>
    <w:rsid w:val="006A7D09"/>
    <w:rsid w:val="006B03E3"/>
    <w:rsid w:val="006B05BB"/>
    <w:rsid w:val="006B0723"/>
    <w:rsid w:val="006B0794"/>
    <w:rsid w:val="006B0890"/>
    <w:rsid w:val="006B1436"/>
    <w:rsid w:val="006B14B4"/>
    <w:rsid w:val="006B1692"/>
    <w:rsid w:val="006B18C1"/>
    <w:rsid w:val="006B1BDE"/>
    <w:rsid w:val="006B1E35"/>
    <w:rsid w:val="006B2071"/>
    <w:rsid w:val="006B25B8"/>
    <w:rsid w:val="006B279B"/>
    <w:rsid w:val="006B2F8C"/>
    <w:rsid w:val="006B316F"/>
    <w:rsid w:val="006B3241"/>
    <w:rsid w:val="006B3598"/>
    <w:rsid w:val="006B37CB"/>
    <w:rsid w:val="006B38DF"/>
    <w:rsid w:val="006B3A35"/>
    <w:rsid w:val="006B3B20"/>
    <w:rsid w:val="006B3E1A"/>
    <w:rsid w:val="006B3F37"/>
    <w:rsid w:val="006B51B9"/>
    <w:rsid w:val="006B5584"/>
    <w:rsid w:val="006B5BA4"/>
    <w:rsid w:val="006B75B6"/>
    <w:rsid w:val="006B7772"/>
    <w:rsid w:val="006C007B"/>
    <w:rsid w:val="006C0477"/>
    <w:rsid w:val="006C0484"/>
    <w:rsid w:val="006C05A9"/>
    <w:rsid w:val="006C081C"/>
    <w:rsid w:val="006C09CC"/>
    <w:rsid w:val="006C148B"/>
    <w:rsid w:val="006C179E"/>
    <w:rsid w:val="006C1850"/>
    <w:rsid w:val="006C198A"/>
    <w:rsid w:val="006C2E1A"/>
    <w:rsid w:val="006C3991"/>
    <w:rsid w:val="006C39FB"/>
    <w:rsid w:val="006C3AB5"/>
    <w:rsid w:val="006C3AEA"/>
    <w:rsid w:val="006C562C"/>
    <w:rsid w:val="006C61A8"/>
    <w:rsid w:val="006C65A0"/>
    <w:rsid w:val="006C6E7A"/>
    <w:rsid w:val="006C6ECB"/>
    <w:rsid w:val="006C76C7"/>
    <w:rsid w:val="006C7EC3"/>
    <w:rsid w:val="006D02CB"/>
    <w:rsid w:val="006D0793"/>
    <w:rsid w:val="006D0AAD"/>
    <w:rsid w:val="006D0F97"/>
    <w:rsid w:val="006D1AFD"/>
    <w:rsid w:val="006D1DBE"/>
    <w:rsid w:val="006D2352"/>
    <w:rsid w:val="006D2384"/>
    <w:rsid w:val="006D25D6"/>
    <w:rsid w:val="006D2889"/>
    <w:rsid w:val="006D2B84"/>
    <w:rsid w:val="006D348B"/>
    <w:rsid w:val="006D3522"/>
    <w:rsid w:val="006D3530"/>
    <w:rsid w:val="006D3751"/>
    <w:rsid w:val="006D4415"/>
    <w:rsid w:val="006D47F4"/>
    <w:rsid w:val="006D4CB5"/>
    <w:rsid w:val="006D4E6C"/>
    <w:rsid w:val="006D50BB"/>
    <w:rsid w:val="006D5683"/>
    <w:rsid w:val="006D5BAA"/>
    <w:rsid w:val="006D5F98"/>
    <w:rsid w:val="006D5FA0"/>
    <w:rsid w:val="006D60C9"/>
    <w:rsid w:val="006D6203"/>
    <w:rsid w:val="006D7CC4"/>
    <w:rsid w:val="006D7EAC"/>
    <w:rsid w:val="006E01A1"/>
    <w:rsid w:val="006E17E8"/>
    <w:rsid w:val="006E1820"/>
    <w:rsid w:val="006E1A47"/>
    <w:rsid w:val="006E2087"/>
    <w:rsid w:val="006E257E"/>
    <w:rsid w:val="006E35DB"/>
    <w:rsid w:val="006E3984"/>
    <w:rsid w:val="006E4DA7"/>
    <w:rsid w:val="006E566E"/>
    <w:rsid w:val="006E5BDD"/>
    <w:rsid w:val="006E5E9D"/>
    <w:rsid w:val="006E604D"/>
    <w:rsid w:val="006E737E"/>
    <w:rsid w:val="006E7A3D"/>
    <w:rsid w:val="006E7C9A"/>
    <w:rsid w:val="006E7CBD"/>
    <w:rsid w:val="006F003B"/>
    <w:rsid w:val="006F2128"/>
    <w:rsid w:val="006F215D"/>
    <w:rsid w:val="006F2633"/>
    <w:rsid w:val="006F27E3"/>
    <w:rsid w:val="006F28FB"/>
    <w:rsid w:val="006F316D"/>
    <w:rsid w:val="006F39CD"/>
    <w:rsid w:val="006F3D06"/>
    <w:rsid w:val="006F3DAA"/>
    <w:rsid w:val="006F3E73"/>
    <w:rsid w:val="006F4017"/>
    <w:rsid w:val="006F4227"/>
    <w:rsid w:val="006F45CA"/>
    <w:rsid w:val="006F4BCC"/>
    <w:rsid w:val="006F4C1E"/>
    <w:rsid w:val="006F4D03"/>
    <w:rsid w:val="006F597C"/>
    <w:rsid w:val="006F7C97"/>
    <w:rsid w:val="006F7DDF"/>
    <w:rsid w:val="006F7FA6"/>
    <w:rsid w:val="00700123"/>
    <w:rsid w:val="007004A0"/>
    <w:rsid w:val="007004BE"/>
    <w:rsid w:val="00700583"/>
    <w:rsid w:val="00700C50"/>
    <w:rsid w:val="0070109F"/>
    <w:rsid w:val="00701447"/>
    <w:rsid w:val="007016D3"/>
    <w:rsid w:val="00701979"/>
    <w:rsid w:val="00701C8A"/>
    <w:rsid w:val="00701F65"/>
    <w:rsid w:val="007023A5"/>
    <w:rsid w:val="007023D0"/>
    <w:rsid w:val="00702F78"/>
    <w:rsid w:val="00702F7F"/>
    <w:rsid w:val="00703C9A"/>
    <w:rsid w:val="00703D0A"/>
    <w:rsid w:val="00703DFD"/>
    <w:rsid w:val="00703E2E"/>
    <w:rsid w:val="00703FAC"/>
    <w:rsid w:val="0070410C"/>
    <w:rsid w:val="00704449"/>
    <w:rsid w:val="007048EC"/>
    <w:rsid w:val="00704A0E"/>
    <w:rsid w:val="00705495"/>
    <w:rsid w:val="007055DE"/>
    <w:rsid w:val="007056E8"/>
    <w:rsid w:val="0070698D"/>
    <w:rsid w:val="00706F45"/>
    <w:rsid w:val="00706FCE"/>
    <w:rsid w:val="0070742B"/>
    <w:rsid w:val="00707892"/>
    <w:rsid w:val="00707BBD"/>
    <w:rsid w:val="0071028D"/>
    <w:rsid w:val="007104DD"/>
    <w:rsid w:val="0071050D"/>
    <w:rsid w:val="0071074F"/>
    <w:rsid w:val="0071089D"/>
    <w:rsid w:val="00710ED1"/>
    <w:rsid w:val="00711057"/>
    <w:rsid w:val="00711196"/>
    <w:rsid w:val="0071131E"/>
    <w:rsid w:val="00711B3F"/>
    <w:rsid w:val="007121B4"/>
    <w:rsid w:val="00712886"/>
    <w:rsid w:val="0071337F"/>
    <w:rsid w:val="00714306"/>
    <w:rsid w:val="00714553"/>
    <w:rsid w:val="007150D4"/>
    <w:rsid w:val="007161A2"/>
    <w:rsid w:val="00717942"/>
    <w:rsid w:val="00717B75"/>
    <w:rsid w:val="00717ECB"/>
    <w:rsid w:val="00717FE8"/>
    <w:rsid w:val="007203E3"/>
    <w:rsid w:val="00720812"/>
    <w:rsid w:val="00720BFB"/>
    <w:rsid w:val="00720C72"/>
    <w:rsid w:val="00720E30"/>
    <w:rsid w:val="0072133A"/>
    <w:rsid w:val="007213E4"/>
    <w:rsid w:val="0072163E"/>
    <w:rsid w:val="0072200A"/>
    <w:rsid w:val="00722F33"/>
    <w:rsid w:val="00723F70"/>
    <w:rsid w:val="00723F99"/>
    <w:rsid w:val="0072578A"/>
    <w:rsid w:val="00725F43"/>
    <w:rsid w:val="0072662E"/>
    <w:rsid w:val="007270B2"/>
    <w:rsid w:val="00727A0D"/>
    <w:rsid w:val="00727CBB"/>
    <w:rsid w:val="00727D35"/>
    <w:rsid w:val="00730355"/>
    <w:rsid w:val="00730A84"/>
    <w:rsid w:val="0073114A"/>
    <w:rsid w:val="0073158E"/>
    <w:rsid w:val="0073172A"/>
    <w:rsid w:val="0073213C"/>
    <w:rsid w:val="00732773"/>
    <w:rsid w:val="00732E04"/>
    <w:rsid w:val="00732EBC"/>
    <w:rsid w:val="00733555"/>
    <w:rsid w:val="007335D9"/>
    <w:rsid w:val="00733672"/>
    <w:rsid w:val="0073379C"/>
    <w:rsid w:val="00733892"/>
    <w:rsid w:val="00733FFC"/>
    <w:rsid w:val="0073414D"/>
    <w:rsid w:val="00734289"/>
    <w:rsid w:val="007344EB"/>
    <w:rsid w:val="007345C7"/>
    <w:rsid w:val="00734FA0"/>
    <w:rsid w:val="00735231"/>
    <w:rsid w:val="00735263"/>
    <w:rsid w:val="00735626"/>
    <w:rsid w:val="00735944"/>
    <w:rsid w:val="00735C2D"/>
    <w:rsid w:val="00735FD5"/>
    <w:rsid w:val="00736137"/>
    <w:rsid w:val="00736733"/>
    <w:rsid w:val="007369A5"/>
    <w:rsid w:val="00736BB2"/>
    <w:rsid w:val="00736E4A"/>
    <w:rsid w:val="007371A6"/>
    <w:rsid w:val="00737221"/>
    <w:rsid w:val="00737264"/>
    <w:rsid w:val="007375D8"/>
    <w:rsid w:val="0073782C"/>
    <w:rsid w:val="007378B7"/>
    <w:rsid w:val="00737BA6"/>
    <w:rsid w:val="00740265"/>
    <w:rsid w:val="0074044B"/>
    <w:rsid w:val="00740908"/>
    <w:rsid w:val="007409B2"/>
    <w:rsid w:val="00741510"/>
    <w:rsid w:val="00742935"/>
    <w:rsid w:val="007431AD"/>
    <w:rsid w:val="00743871"/>
    <w:rsid w:val="00743A4F"/>
    <w:rsid w:val="00743ADC"/>
    <w:rsid w:val="00743EB0"/>
    <w:rsid w:val="00744265"/>
    <w:rsid w:val="007442D2"/>
    <w:rsid w:val="00744416"/>
    <w:rsid w:val="0074446F"/>
    <w:rsid w:val="00744493"/>
    <w:rsid w:val="00744C97"/>
    <w:rsid w:val="00745849"/>
    <w:rsid w:val="00745907"/>
    <w:rsid w:val="00745B70"/>
    <w:rsid w:val="007462EC"/>
    <w:rsid w:val="00746589"/>
    <w:rsid w:val="0074663B"/>
    <w:rsid w:val="007466C6"/>
    <w:rsid w:val="00746FCF"/>
    <w:rsid w:val="00747547"/>
    <w:rsid w:val="0075090A"/>
    <w:rsid w:val="00750B94"/>
    <w:rsid w:val="00751195"/>
    <w:rsid w:val="0075156B"/>
    <w:rsid w:val="00751770"/>
    <w:rsid w:val="007522AF"/>
    <w:rsid w:val="0075279B"/>
    <w:rsid w:val="00752B81"/>
    <w:rsid w:val="0075320A"/>
    <w:rsid w:val="007533C9"/>
    <w:rsid w:val="007539CB"/>
    <w:rsid w:val="007544A9"/>
    <w:rsid w:val="00754A8C"/>
    <w:rsid w:val="007550AB"/>
    <w:rsid w:val="007551C6"/>
    <w:rsid w:val="007554CA"/>
    <w:rsid w:val="0075578B"/>
    <w:rsid w:val="00755807"/>
    <w:rsid w:val="00755855"/>
    <w:rsid w:val="00755B95"/>
    <w:rsid w:val="00755D9A"/>
    <w:rsid w:val="00756934"/>
    <w:rsid w:val="00756B31"/>
    <w:rsid w:val="00757425"/>
    <w:rsid w:val="00760417"/>
    <w:rsid w:val="007606FF"/>
    <w:rsid w:val="0076089E"/>
    <w:rsid w:val="00761147"/>
    <w:rsid w:val="007613A5"/>
    <w:rsid w:val="0076148D"/>
    <w:rsid w:val="007619B5"/>
    <w:rsid w:val="00761AC8"/>
    <w:rsid w:val="0076206F"/>
    <w:rsid w:val="00762CF0"/>
    <w:rsid w:val="007630AA"/>
    <w:rsid w:val="007632E0"/>
    <w:rsid w:val="00763587"/>
    <w:rsid w:val="00764453"/>
    <w:rsid w:val="00764801"/>
    <w:rsid w:val="00764926"/>
    <w:rsid w:val="00764C4A"/>
    <w:rsid w:val="00764DCD"/>
    <w:rsid w:val="00764FFA"/>
    <w:rsid w:val="0076515D"/>
    <w:rsid w:val="0076519D"/>
    <w:rsid w:val="007655FA"/>
    <w:rsid w:val="007658E5"/>
    <w:rsid w:val="00765AA7"/>
    <w:rsid w:val="007662F0"/>
    <w:rsid w:val="00766669"/>
    <w:rsid w:val="00766FC0"/>
    <w:rsid w:val="00767298"/>
    <w:rsid w:val="00767458"/>
    <w:rsid w:val="007679EB"/>
    <w:rsid w:val="0077029E"/>
    <w:rsid w:val="00770D94"/>
    <w:rsid w:val="00771631"/>
    <w:rsid w:val="00771D33"/>
    <w:rsid w:val="00771F9B"/>
    <w:rsid w:val="00772053"/>
    <w:rsid w:val="0077261D"/>
    <w:rsid w:val="0077271B"/>
    <w:rsid w:val="00772791"/>
    <w:rsid w:val="007728E9"/>
    <w:rsid w:val="00772ADE"/>
    <w:rsid w:val="007734B9"/>
    <w:rsid w:val="00773934"/>
    <w:rsid w:val="0077393E"/>
    <w:rsid w:val="00773E57"/>
    <w:rsid w:val="00774761"/>
    <w:rsid w:val="00774B06"/>
    <w:rsid w:val="00774C2B"/>
    <w:rsid w:val="00774D28"/>
    <w:rsid w:val="00775D63"/>
    <w:rsid w:val="00775DBF"/>
    <w:rsid w:val="0077604F"/>
    <w:rsid w:val="007762CD"/>
    <w:rsid w:val="0077645A"/>
    <w:rsid w:val="00776A05"/>
    <w:rsid w:val="00777290"/>
    <w:rsid w:val="007774E8"/>
    <w:rsid w:val="007775B5"/>
    <w:rsid w:val="00777F8B"/>
    <w:rsid w:val="00780273"/>
    <w:rsid w:val="007802DF"/>
    <w:rsid w:val="00780482"/>
    <w:rsid w:val="007805BD"/>
    <w:rsid w:val="007808C2"/>
    <w:rsid w:val="00780956"/>
    <w:rsid w:val="007809D2"/>
    <w:rsid w:val="00780A25"/>
    <w:rsid w:val="00780C46"/>
    <w:rsid w:val="00780D18"/>
    <w:rsid w:val="00781645"/>
    <w:rsid w:val="007820D4"/>
    <w:rsid w:val="0078233F"/>
    <w:rsid w:val="00782D8F"/>
    <w:rsid w:val="00782F00"/>
    <w:rsid w:val="00782FC5"/>
    <w:rsid w:val="00783485"/>
    <w:rsid w:val="00783533"/>
    <w:rsid w:val="0078357E"/>
    <w:rsid w:val="0078385A"/>
    <w:rsid w:val="00783862"/>
    <w:rsid w:val="007839E7"/>
    <w:rsid w:val="00783A81"/>
    <w:rsid w:val="00783C90"/>
    <w:rsid w:val="00783C9A"/>
    <w:rsid w:val="007841FF"/>
    <w:rsid w:val="00785009"/>
    <w:rsid w:val="007852E4"/>
    <w:rsid w:val="00785E26"/>
    <w:rsid w:val="00785EFF"/>
    <w:rsid w:val="00786302"/>
    <w:rsid w:val="00786824"/>
    <w:rsid w:val="0078724C"/>
    <w:rsid w:val="00787C9D"/>
    <w:rsid w:val="00790402"/>
    <w:rsid w:val="007906CA"/>
    <w:rsid w:val="007908B5"/>
    <w:rsid w:val="00791503"/>
    <w:rsid w:val="0079172F"/>
    <w:rsid w:val="00791E08"/>
    <w:rsid w:val="0079226C"/>
    <w:rsid w:val="0079255B"/>
    <w:rsid w:val="007934D4"/>
    <w:rsid w:val="007939BD"/>
    <w:rsid w:val="00793C16"/>
    <w:rsid w:val="00793FBD"/>
    <w:rsid w:val="0079482C"/>
    <w:rsid w:val="007948B9"/>
    <w:rsid w:val="00795610"/>
    <w:rsid w:val="00795792"/>
    <w:rsid w:val="00795B14"/>
    <w:rsid w:val="00796448"/>
    <w:rsid w:val="0079648F"/>
    <w:rsid w:val="00796619"/>
    <w:rsid w:val="00796985"/>
    <w:rsid w:val="00796AC3"/>
    <w:rsid w:val="00796C5E"/>
    <w:rsid w:val="0079775B"/>
    <w:rsid w:val="00797960"/>
    <w:rsid w:val="007A0692"/>
    <w:rsid w:val="007A0B62"/>
    <w:rsid w:val="007A11B0"/>
    <w:rsid w:val="007A1236"/>
    <w:rsid w:val="007A1813"/>
    <w:rsid w:val="007A1A9E"/>
    <w:rsid w:val="007A1D32"/>
    <w:rsid w:val="007A1FF1"/>
    <w:rsid w:val="007A21A0"/>
    <w:rsid w:val="007A2445"/>
    <w:rsid w:val="007A2A69"/>
    <w:rsid w:val="007A2A6F"/>
    <w:rsid w:val="007A3720"/>
    <w:rsid w:val="007A3827"/>
    <w:rsid w:val="007A39D3"/>
    <w:rsid w:val="007A3BDD"/>
    <w:rsid w:val="007A3C50"/>
    <w:rsid w:val="007A3E4D"/>
    <w:rsid w:val="007A40B0"/>
    <w:rsid w:val="007A42E0"/>
    <w:rsid w:val="007A4436"/>
    <w:rsid w:val="007A4506"/>
    <w:rsid w:val="007A4A78"/>
    <w:rsid w:val="007A4F19"/>
    <w:rsid w:val="007A57AE"/>
    <w:rsid w:val="007A66E6"/>
    <w:rsid w:val="007A6C45"/>
    <w:rsid w:val="007A6E20"/>
    <w:rsid w:val="007A717E"/>
    <w:rsid w:val="007A73DA"/>
    <w:rsid w:val="007A74B2"/>
    <w:rsid w:val="007A76FB"/>
    <w:rsid w:val="007A7777"/>
    <w:rsid w:val="007A779C"/>
    <w:rsid w:val="007A7941"/>
    <w:rsid w:val="007A7E06"/>
    <w:rsid w:val="007B07C4"/>
    <w:rsid w:val="007B0B94"/>
    <w:rsid w:val="007B0CBE"/>
    <w:rsid w:val="007B11EC"/>
    <w:rsid w:val="007B1F57"/>
    <w:rsid w:val="007B1FE7"/>
    <w:rsid w:val="007B3674"/>
    <w:rsid w:val="007B3766"/>
    <w:rsid w:val="007B3C3F"/>
    <w:rsid w:val="007B43C6"/>
    <w:rsid w:val="007B4597"/>
    <w:rsid w:val="007B4619"/>
    <w:rsid w:val="007B47A0"/>
    <w:rsid w:val="007B48ED"/>
    <w:rsid w:val="007B5174"/>
    <w:rsid w:val="007B52AC"/>
    <w:rsid w:val="007B5336"/>
    <w:rsid w:val="007B55C5"/>
    <w:rsid w:val="007B57D2"/>
    <w:rsid w:val="007B5854"/>
    <w:rsid w:val="007B5912"/>
    <w:rsid w:val="007B5E43"/>
    <w:rsid w:val="007B5FD9"/>
    <w:rsid w:val="007B61F9"/>
    <w:rsid w:val="007B6369"/>
    <w:rsid w:val="007B63DD"/>
    <w:rsid w:val="007B6F00"/>
    <w:rsid w:val="007B70FB"/>
    <w:rsid w:val="007B74DB"/>
    <w:rsid w:val="007B75D7"/>
    <w:rsid w:val="007B79F4"/>
    <w:rsid w:val="007B7E22"/>
    <w:rsid w:val="007C0482"/>
    <w:rsid w:val="007C04F3"/>
    <w:rsid w:val="007C06F6"/>
    <w:rsid w:val="007C123C"/>
    <w:rsid w:val="007C12F9"/>
    <w:rsid w:val="007C1AF1"/>
    <w:rsid w:val="007C1DC9"/>
    <w:rsid w:val="007C20FE"/>
    <w:rsid w:val="007C23DC"/>
    <w:rsid w:val="007C2678"/>
    <w:rsid w:val="007C270B"/>
    <w:rsid w:val="007C2A9A"/>
    <w:rsid w:val="007C3052"/>
    <w:rsid w:val="007C30DE"/>
    <w:rsid w:val="007C3435"/>
    <w:rsid w:val="007C35BC"/>
    <w:rsid w:val="007C3654"/>
    <w:rsid w:val="007C376A"/>
    <w:rsid w:val="007C3C85"/>
    <w:rsid w:val="007C4A77"/>
    <w:rsid w:val="007C55BE"/>
    <w:rsid w:val="007C5AB5"/>
    <w:rsid w:val="007C5E9B"/>
    <w:rsid w:val="007C749B"/>
    <w:rsid w:val="007C766F"/>
    <w:rsid w:val="007C7AD6"/>
    <w:rsid w:val="007C7C59"/>
    <w:rsid w:val="007C7DC7"/>
    <w:rsid w:val="007D0D0A"/>
    <w:rsid w:val="007D14F9"/>
    <w:rsid w:val="007D1667"/>
    <w:rsid w:val="007D1767"/>
    <w:rsid w:val="007D1963"/>
    <w:rsid w:val="007D1AAA"/>
    <w:rsid w:val="007D1F9B"/>
    <w:rsid w:val="007D3F77"/>
    <w:rsid w:val="007D40F5"/>
    <w:rsid w:val="007D45BD"/>
    <w:rsid w:val="007D46D8"/>
    <w:rsid w:val="007D4892"/>
    <w:rsid w:val="007D48E9"/>
    <w:rsid w:val="007D4FFB"/>
    <w:rsid w:val="007D53CB"/>
    <w:rsid w:val="007D5857"/>
    <w:rsid w:val="007D6AB2"/>
    <w:rsid w:val="007D6D95"/>
    <w:rsid w:val="007D6F86"/>
    <w:rsid w:val="007D72EB"/>
    <w:rsid w:val="007D7FC2"/>
    <w:rsid w:val="007E013C"/>
    <w:rsid w:val="007E03B3"/>
    <w:rsid w:val="007E0BDB"/>
    <w:rsid w:val="007E0F8F"/>
    <w:rsid w:val="007E1671"/>
    <w:rsid w:val="007E192F"/>
    <w:rsid w:val="007E1DA4"/>
    <w:rsid w:val="007E24D0"/>
    <w:rsid w:val="007E25FC"/>
    <w:rsid w:val="007E2608"/>
    <w:rsid w:val="007E28D6"/>
    <w:rsid w:val="007E317C"/>
    <w:rsid w:val="007E340C"/>
    <w:rsid w:val="007E381B"/>
    <w:rsid w:val="007E3BED"/>
    <w:rsid w:val="007E3E82"/>
    <w:rsid w:val="007E4101"/>
    <w:rsid w:val="007E4435"/>
    <w:rsid w:val="007E44F9"/>
    <w:rsid w:val="007E4860"/>
    <w:rsid w:val="007E5BB4"/>
    <w:rsid w:val="007E5E71"/>
    <w:rsid w:val="007E5ED9"/>
    <w:rsid w:val="007E5EDC"/>
    <w:rsid w:val="007E642C"/>
    <w:rsid w:val="007E6646"/>
    <w:rsid w:val="007E6A26"/>
    <w:rsid w:val="007E6B40"/>
    <w:rsid w:val="007E6B67"/>
    <w:rsid w:val="007E6C51"/>
    <w:rsid w:val="007E7232"/>
    <w:rsid w:val="007E72AB"/>
    <w:rsid w:val="007E7A7D"/>
    <w:rsid w:val="007F0378"/>
    <w:rsid w:val="007F0684"/>
    <w:rsid w:val="007F06B6"/>
    <w:rsid w:val="007F06E8"/>
    <w:rsid w:val="007F0AF8"/>
    <w:rsid w:val="007F0F86"/>
    <w:rsid w:val="007F1C60"/>
    <w:rsid w:val="007F219A"/>
    <w:rsid w:val="007F235F"/>
    <w:rsid w:val="007F3015"/>
    <w:rsid w:val="007F31BC"/>
    <w:rsid w:val="007F31DB"/>
    <w:rsid w:val="007F3F16"/>
    <w:rsid w:val="007F4981"/>
    <w:rsid w:val="007F53A8"/>
    <w:rsid w:val="007F5438"/>
    <w:rsid w:val="007F556F"/>
    <w:rsid w:val="007F5796"/>
    <w:rsid w:val="007F5FE0"/>
    <w:rsid w:val="007F65DB"/>
    <w:rsid w:val="007F6761"/>
    <w:rsid w:val="007F6BC4"/>
    <w:rsid w:val="007F6D1D"/>
    <w:rsid w:val="007F7023"/>
    <w:rsid w:val="007F7095"/>
    <w:rsid w:val="007F70D4"/>
    <w:rsid w:val="007F7695"/>
    <w:rsid w:val="007F76B6"/>
    <w:rsid w:val="007F78F7"/>
    <w:rsid w:val="007F79F3"/>
    <w:rsid w:val="0080008C"/>
    <w:rsid w:val="0080030C"/>
    <w:rsid w:val="0080073F"/>
    <w:rsid w:val="0080163E"/>
    <w:rsid w:val="00801CB1"/>
    <w:rsid w:val="008025D9"/>
    <w:rsid w:val="00802AA7"/>
    <w:rsid w:val="00802B6F"/>
    <w:rsid w:val="00802C00"/>
    <w:rsid w:val="00802DDE"/>
    <w:rsid w:val="00802F94"/>
    <w:rsid w:val="008038FF"/>
    <w:rsid w:val="00803ACE"/>
    <w:rsid w:val="00803B37"/>
    <w:rsid w:val="00803B8E"/>
    <w:rsid w:val="00804185"/>
    <w:rsid w:val="008053A6"/>
    <w:rsid w:val="00805B99"/>
    <w:rsid w:val="008061F2"/>
    <w:rsid w:val="00806430"/>
    <w:rsid w:val="00806592"/>
    <w:rsid w:val="00806659"/>
    <w:rsid w:val="00806E16"/>
    <w:rsid w:val="00806E9B"/>
    <w:rsid w:val="00807090"/>
    <w:rsid w:val="00807926"/>
    <w:rsid w:val="00807A15"/>
    <w:rsid w:val="00807AB5"/>
    <w:rsid w:val="00807C32"/>
    <w:rsid w:val="008100A2"/>
    <w:rsid w:val="00810357"/>
    <w:rsid w:val="008107F5"/>
    <w:rsid w:val="00810DEA"/>
    <w:rsid w:val="00810E30"/>
    <w:rsid w:val="00810ED7"/>
    <w:rsid w:val="00811973"/>
    <w:rsid w:val="008125E6"/>
    <w:rsid w:val="008129D1"/>
    <w:rsid w:val="0081362C"/>
    <w:rsid w:val="008136F7"/>
    <w:rsid w:val="00813AEB"/>
    <w:rsid w:val="00814CAD"/>
    <w:rsid w:val="00815467"/>
    <w:rsid w:val="0081580A"/>
    <w:rsid w:val="008166DC"/>
    <w:rsid w:val="00816B9F"/>
    <w:rsid w:val="00816FBA"/>
    <w:rsid w:val="0081756E"/>
    <w:rsid w:val="00817D96"/>
    <w:rsid w:val="00817F9A"/>
    <w:rsid w:val="00820524"/>
    <w:rsid w:val="008227FA"/>
    <w:rsid w:val="008229A2"/>
    <w:rsid w:val="00822B56"/>
    <w:rsid w:val="00823BBB"/>
    <w:rsid w:val="00824237"/>
    <w:rsid w:val="008243B8"/>
    <w:rsid w:val="0082443D"/>
    <w:rsid w:val="008247B0"/>
    <w:rsid w:val="00824A9E"/>
    <w:rsid w:val="00825A11"/>
    <w:rsid w:val="00825A66"/>
    <w:rsid w:val="00825F58"/>
    <w:rsid w:val="008268CF"/>
    <w:rsid w:val="008270EE"/>
    <w:rsid w:val="008273E4"/>
    <w:rsid w:val="00827497"/>
    <w:rsid w:val="00827615"/>
    <w:rsid w:val="00827BEE"/>
    <w:rsid w:val="0083026B"/>
    <w:rsid w:val="00830387"/>
    <w:rsid w:val="00830C1A"/>
    <w:rsid w:val="00831472"/>
    <w:rsid w:val="008329FF"/>
    <w:rsid w:val="00832ECB"/>
    <w:rsid w:val="0083351E"/>
    <w:rsid w:val="00833526"/>
    <w:rsid w:val="00833AA3"/>
    <w:rsid w:val="00833D24"/>
    <w:rsid w:val="00833E29"/>
    <w:rsid w:val="008340EC"/>
    <w:rsid w:val="008343FF"/>
    <w:rsid w:val="00834A85"/>
    <w:rsid w:val="00834B47"/>
    <w:rsid w:val="00835364"/>
    <w:rsid w:val="008353FA"/>
    <w:rsid w:val="00835459"/>
    <w:rsid w:val="0083553C"/>
    <w:rsid w:val="00836A63"/>
    <w:rsid w:val="00836C86"/>
    <w:rsid w:val="008374E1"/>
    <w:rsid w:val="0083781A"/>
    <w:rsid w:val="00837BE1"/>
    <w:rsid w:val="00837C92"/>
    <w:rsid w:val="00837F0F"/>
    <w:rsid w:val="00837FA4"/>
    <w:rsid w:val="00840DB4"/>
    <w:rsid w:val="008414CC"/>
    <w:rsid w:val="008415D8"/>
    <w:rsid w:val="008416E5"/>
    <w:rsid w:val="0084188C"/>
    <w:rsid w:val="0084210C"/>
    <w:rsid w:val="00842300"/>
    <w:rsid w:val="008423BD"/>
    <w:rsid w:val="00842BBA"/>
    <w:rsid w:val="00842D41"/>
    <w:rsid w:val="00843029"/>
    <w:rsid w:val="00843420"/>
    <w:rsid w:val="00843B5D"/>
    <w:rsid w:val="008447D4"/>
    <w:rsid w:val="0084506C"/>
    <w:rsid w:val="008454BD"/>
    <w:rsid w:val="00845A22"/>
    <w:rsid w:val="00845A8C"/>
    <w:rsid w:val="00845A8E"/>
    <w:rsid w:val="00845ED3"/>
    <w:rsid w:val="008463F3"/>
    <w:rsid w:val="008469FE"/>
    <w:rsid w:val="00846D76"/>
    <w:rsid w:val="008473E8"/>
    <w:rsid w:val="0085005F"/>
    <w:rsid w:val="0085062F"/>
    <w:rsid w:val="00850814"/>
    <w:rsid w:val="0085112A"/>
    <w:rsid w:val="00851307"/>
    <w:rsid w:val="008515B1"/>
    <w:rsid w:val="008519D0"/>
    <w:rsid w:val="00851BD6"/>
    <w:rsid w:val="0085201C"/>
    <w:rsid w:val="00852484"/>
    <w:rsid w:val="00852508"/>
    <w:rsid w:val="00852E5B"/>
    <w:rsid w:val="00853010"/>
    <w:rsid w:val="00853313"/>
    <w:rsid w:val="00853677"/>
    <w:rsid w:val="00853ACD"/>
    <w:rsid w:val="00853ACF"/>
    <w:rsid w:val="00853F1F"/>
    <w:rsid w:val="008544D3"/>
    <w:rsid w:val="0085457E"/>
    <w:rsid w:val="008551C1"/>
    <w:rsid w:val="00855295"/>
    <w:rsid w:val="00855461"/>
    <w:rsid w:val="008558A1"/>
    <w:rsid w:val="00855F90"/>
    <w:rsid w:val="00855FCF"/>
    <w:rsid w:val="0085642F"/>
    <w:rsid w:val="00856CE4"/>
    <w:rsid w:val="00857076"/>
    <w:rsid w:val="00857199"/>
    <w:rsid w:val="008573AF"/>
    <w:rsid w:val="00857530"/>
    <w:rsid w:val="00857645"/>
    <w:rsid w:val="00857D80"/>
    <w:rsid w:val="008602FC"/>
    <w:rsid w:val="008605B9"/>
    <w:rsid w:val="00860989"/>
    <w:rsid w:val="00860C69"/>
    <w:rsid w:val="00860CF9"/>
    <w:rsid w:val="00860D3D"/>
    <w:rsid w:val="00860DF0"/>
    <w:rsid w:val="00860E53"/>
    <w:rsid w:val="008622D3"/>
    <w:rsid w:val="008625BE"/>
    <w:rsid w:val="00862652"/>
    <w:rsid w:val="0086268A"/>
    <w:rsid w:val="0086375F"/>
    <w:rsid w:val="008639A2"/>
    <w:rsid w:val="00863BBB"/>
    <w:rsid w:val="008640FD"/>
    <w:rsid w:val="0086426C"/>
    <w:rsid w:val="008653D4"/>
    <w:rsid w:val="0086564F"/>
    <w:rsid w:val="00865681"/>
    <w:rsid w:val="00866618"/>
    <w:rsid w:val="0086709E"/>
    <w:rsid w:val="008672AC"/>
    <w:rsid w:val="008675FF"/>
    <w:rsid w:val="00867B6B"/>
    <w:rsid w:val="00867CDA"/>
    <w:rsid w:val="00870A79"/>
    <w:rsid w:val="00870AFC"/>
    <w:rsid w:val="008712D2"/>
    <w:rsid w:val="008715CC"/>
    <w:rsid w:val="00872589"/>
    <w:rsid w:val="00872770"/>
    <w:rsid w:val="00872813"/>
    <w:rsid w:val="00873410"/>
    <w:rsid w:val="008736AF"/>
    <w:rsid w:val="00873754"/>
    <w:rsid w:val="0087423A"/>
    <w:rsid w:val="00874394"/>
    <w:rsid w:val="0087446F"/>
    <w:rsid w:val="008752FC"/>
    <w:rsid w:val="00875FA4"/>
    <w:rsid w:val="008763B9"/>
    <w:rsid w:val="008763C8"/>
    <w:rsid w:val="0087669F"/>
    <w:rsid w:val="008766C0"/>
    <w:rsid w:val="008768E3"/>
    <w:rsid w:val="00876AEA"/>
    <w:rsid w:val="00877492"/>
    <w:rsid w:val="00877512"/>
    <w:rsid w:val="00877D6E"/>
    <w:rsid w:val="00877E35"/>
    <w:rsid w:val="0088014E"/>
    <w:rsid w:val="00880344"/>
    <w:rsid w:val="00880BAB"/>
    <w:rsid w:val="00880EF4"/>
    <w:rsid w:val="0088143E"/>
    <w:rsid w:val="00881769"/>
    <w:rsid w:val="008817FF"/>
    <w:rsid w:val="00881C39"/>
    <w:rsid w:val="00881D9C"/>
    <w:rsid w:val="0088239C"/>
    <w:rsid w:val="00882745"/>
    <w:rsid w:val="008828F7"/>
    <w:rsid w:val="00882A65"/>
    <w:rsid w:val="00882E58"/>
    <w:rsid w:val="00882F8E"/>
    <w:rsid w:val="0088323D"/>
    <w:rsid w:val="008835B1"/>
    <w:rsid w:val="00883B3F"/>
    <w:rsid w:val="00884158"/>
    <w:rsid w:val="00884491"/>
    <w:rsid w:val="00884939"/>
    <w:rsid w:val="00884DE2"/>
    <w:rsid w:val="008851BE"/>
    <w:rsid w:val="00885538"/>
    <w:rsid w:val="008856F6"/>
    <w:rsid w:val="00885D3C"/>
    <w:rsid w:val="00885D91"/>
    <w:rsid w:val="00886188"/>
    <w:rsid w:val="00886C33"/>
    <w:rsid w:val="00886F6F"/>
    <w:rsid w:val="00887063"/>
    <w:rsid w:val="00887966"/>
    <w:rsid w:val="00887F1B"/>
    <w:rsid w:val="00887FAA"/>
    <w:rsid w:val="008900CF"/>
    <w:rsid w:val="00890E19"/>
    <w:rsid w:val="00890FA6"/>
    <w:rsid w:val="00891229"/>
    <w:rsid w:val="008912F3"/>
    <w:rsid w:val="00891A88"/>
    <w:rsid w:val="00891C0B"/>
    <w:rsid w:val="00892153"/>
    <w:rsid w:val="008922CF"/>
    <w:rsid w:val="008922E1"/>
    <w:rsid w:val="008923D1"/>
    <w:rsid w:val="008925B9"/>
    <w:rsid w:val="00892C63"/>
    <w:rsid w:val="008937CB"/>
    <w:rsid w:val="00893E2E"/>
    <w:rsid w:val="0089427B"/>
    <w:rsid w:val="00894386"/>
    <w:rsid w:val="00894669"/>
    <w:rsid w:val="0089483C"/>
    <w:rsid w:val="00894A6B"/>
    <w:rsid w:val="00894A7F"/>
    <w:rsid w:val="00894EEF"/>
    <w:rsid w:val="008954B1"/>
    <w:rsid w:val="00895573"/>
    <w:rsid w:val="00895E5A"/>
    <w:rsid w:val="00896ADF"/>
    <w:rsid w:val="00896FBF"/>
    <w:rsid w:val="00897013"/>
    <w:rsid w:val="00897502"/>
    <w:rsid w:val="00897855"/>
    <w:rsid w:val="008A0E63"/>
    <w:rsid w:val="008A1088"/>
    <w:rsid w:val="008A1438"/>
    <w:rsid w:val="008A173F"/>
    <w:rsid w:val="008A1EFD"/>
    <w:rsid w:val="008A25C3"/>
    <w:rsid w:val="008A26FC"/>
    <w:rsid w:val="008A2790"/>
    <w:rsid w:val="008A2C5D"/>
    <w:rsid w:val="008A3C32"/>
    <w:rsid w:val="008A4F57"/>
    <w:rsid w:val="008A52CE"/>
    <w:rsid w:val="008A574C"/>
    <w:rsid w:val="008A5B73"/>
    <w:rsid w:val="008A68A0"/>
    <w:rsid w:val="008A6A25"/>
    <w:rsid w:val="008A6CE6"/>
    <w:rsid w:val="008A6D28"/>
    <w:rsid w:val="008A6F57"/>
    <w:rsid w:val="008A6FA7"/>
    <w:rsid w:val="008B069A"/>
    <w:rsid w:val="008B0707"/>
    <w:rsid w:val="008B07AF"/>
    <w:rsid w:val="008B091D"/>
    <w:rsid w:val="008B0AED"/>
    <w:rsid w:val="008B0BA7"/>
    <w:rsid w:val="008B0D52"/>
    <w:rsid w:val="008B0EAB"/>
    <w:rsid w:val="008B1459"/>
    <w:rsid w:val="008B1DF8"/>
    <w:rsid w:val="008B1E06"/>
    <w:rsid w:val="008B20A4"/>
    <w:rsid w:val="008B2748"/>
    <w:rsid w:val="008B2BD9"/>
    <w:rsid w:val="008B2DE5"/>
    <w:rsid w:val="008B2F1A"/>
    <w:rsid w:val="008B31AD"/>
    <w:rsid w:val="008B32E4"/>
    <w:rsid w:val="008B331F"/>
    <w:rsid w:val="008B3A87"/>
    <w:rsid w:val="008B3C1F"/>
    <w:rsid w:val="008B3D67"/>
    <w:rsid w:val="008B4238"/>
    <w:rsid w:val="008B4243"/>
    <w:rsid w:val="008B4953"/>
    <w:rsid w:val="008B4E19"/>
    <w:rsid w:val="008B4F72"/>
    <w:rsid w:val="008B50DC"/>
    <w:rsid w:val="008B5F58"/>
    <w:rsid w:val="008B6367"/>
    <w:rsid w:val="008B63AD"/>
    <w:rsid w:val="008B6BC4"/>
    <w:rsid w:val="008B6E1E"/>
    <w:rsid w:val="008B7546"/>
    <w:rsid w:val="008C0557"/>
    <w:rsid w:val="008C0771"/>
    <w:rsid w:val="008C0845"/>
    <w:rsid w:val="008C111C"/>
    <w:rsid w:val="008C1779"/>
    <w:rsid w:val="008C1DC1"/>
    <w:rsid w:val="008C1F65"/>
    <w:rsid w:val="008C28B3"/>
    <w:rsid w:val="008C3591"/>
    <w:rsid w:val="008C35DB"/>
    <w:rsid w:val="008C3A88"/>
    <w:rsid w:val="008C3AC1"/>
    <w:rsid w:val="008C4964"/>
    <w:rsid w:val="008C4A17"/>
    <w:rsid w:val="008C4B69"/>
    <w:rsid w:val="008C4EB8"/>
    <w:rsid w:val="008C5A05"/>
    <w:rsid w:val="008C60E1"/>
    <w:rsid w:val="008C61B0"/>
    <w:rsid w:val="008C6BB1"/>
    <w:rsid w:val="008C6D54"/>
    <w:rsid w:val="008C6FD3"/>
    <w:rsid w:val="008C70EB"/>
    <w:rsid w:val="008C755A"/>
    <w:rsid w:val="008C7757"/>
    <w:rsid w:val="008C7BEB"/>
    <w:rsid w:val="008C7EFC"/>
    <w:rsid w:val="008C7FA7"/>
    <w:rsid w:val="008D04B6"/>
    <w:rsid w:val="008D057C"/>
    <w:rsid w:val="008D13F7"/>
    <w:rsid w:val="008D1545"/>
    <w:rsid w:val="008D155D"/>
    <w:rsid w:val="008D15E6"/>
    <w:rsid w:val="008D1A55"/>
    <w:rsid w:val="008D1AED"/>
    <w:rsid w:val="008D1C9A"/>
    <w:rsid w:val="008D229E"/>
    <w:rsid w:val="008D24C5"/>
    <w:rsid w:val="008D27F1"/>
    <w:rsid w:val="008D35A9"/>
    <w:rsid w:val="008D36D2"/>
    <w:rsid w:val="008D3FE4"/>
    <w:rsid w:val="008D415F"/>
    <w:rsid w:val="008D4606"/>
    <w:rsid w:val="008D5506"/>
    <w:rsid w:val="008D5B6F"/>
    <w:rsid w:val="008D5DAB"/>
    <w:rsid w:val="008D5E11"/>
    <w:rsid w:val="008D6022"/>
    <w:rsid w:val="008D6641"/>
    <w:rsid w:val="008D6847"/>
    <w:rsid w:val="008D6968"/>
    <w:rsid w:val="008D6C68"/>
    <w:rsid w:val="008D6F45"/>
    <w:rsid w:val="008D70F4"/>
    <w:rsid w:val="008D71F3"/>
    <w:rsid w:val="008D7AFD"/>
    <w:rsid w:val="008D7E3E"/>
    <w:rsid w:val="008D7EA6"/>
    <w:rsid w:val="008E0029"/>
    <w:rsid w:val="008E0041"/>
    <w:rsid w:val="008E01BA"/>
    <w:rsid w:val="008E0219"/>
    <w:rsid w:val="008E0DE2"/>
    <w:rsid w:val="008E1568"/>
    <w:rsid w:val="008E1CA4"/>
    <w:rsid w:val="008E2518"/>
    <w:rsid w:val="008E2A68"/>
    <w:rsid w:val="008E2BCC"/>
    <w:rsid w:val="008E2F9E"/>
    <w:rsid w:val="008E39DD"/>
    <w:rsid w:val="008E3AAA"/>
    <w:rsid w:val="008E3F1C"/>
    <w:rsid w:val="008E4648"/>
    <w:rsid w:val="008E46B7"/>
    <w:rsid w:val="008E4B95"/>
    <w:rsid w:val="008E4D65"/>
    <w:rsid w:val="008E57E3"/>
    <w:rsid w:val="008E5A4E"/>
    <w:rsid w:val="008E5E7E"/>
    <w:rsid w:val="008E6C88"/>
    <w:rsid w:val="008E6D37"/>
    <w:rsid w:val="008E6F6B"/>
    <w:rsid w:val="008E7155"/>
    <w:rsid w:val="008E71FB"/>
    <w:rsid w:val="008E7365"/>
    <w:rsid w:val="008E7AF1"/>
    <w:rsid w:val="008E7B40"/>
    <w:rsid w:val="008F0248"/>
    <w:rsid w:val="008F07B8"/>
    <w:rsid w:val="008F0932"/>
    <w:rsid w:val="008F0AAF"/>
    <w:rsid w:val="008F0EF5"/>
    <w:rsid w:val="008F1238"/>
    <w:rsid w:val="008F123F"/>
    <w:rsid w:val="008F1522"/>
    <w:rsid w:val="008F166B"/>
    <w:rsid w:val="008F1857"/>
    <w:rsid w:val="008F1F94"/>
    <w:rsid w:val="008F257A"/>
    <w:rsid w:val="008F28D8"/>
    <w:rsid w:val="008F2A1F"/>
    <w:rsid w:val="008F2CD4"/>
    <w:rsid w:val="008F301E"/>
    <w:rsid w:val="008F30E1"/>
    <w:rsid w:val="008F3225"/>
    <w:rsid w:val="008F35D9"/>
    <w:rsid w:val="008F3793"/>
    <w:rsid w:val="008F438C"/>
    <w:rsid w:val="008F4606"/>
    <w:rsid w:val="008F49F2"/>
    <w:rsid w:val="008F4CB8"/>
    <w:rsid w:val="008F525C"/>
    <w:rsid w:val="008F533A"/>
    <w:rsid w:val="008F540C"/>
    <w:rsid w:val="008F5C2A"/>
    <w:rsid w:val="008F5C74"/>
    <w:rsid w:val="008F6060"/>
    <w:rsid w:val="008F6426"/>
    <w:rsid w:val="008F64E1"/>
    <w:rsid w:val="008F6B8B"/>
    <w:rsid w:val="008F744C"/>
    <w:rsid w:val="008F752E"/>
    <w:rsid w:val="0090146E"/>
    <w:rsid w:val="00901724"/>
    <w:rsid w:val="00901A3E"/>
    <w:rsid w:val="00901E4D"/>
    <w:rsid w:val="009020DE"/>
    <w:rsid w:val="009025D5"/>
    <w:rsid w:val="00902FDC"/>
    <w:rsid w:val="009031C5"/>
    <w:rsid w:val="00903424"/>
    <w:rsid w:val="00903587"/>
    <w:rsid w:val="00904010"/>
    <w:rsid w:val="00904206"/>
    <w:rsid w:val="0090468B"/>
    <w:rsid w:val="00905456"/>
    <w:rsid w:val="009055C2"/>
    <w:rsid w:val="00905B69"/>
    <w:rsid w:val="0090621C"/>
    <w:rsid w:val="00906618"/>
    <w:rsid w:val="00906C4A"/>
    <w:rsid w:val="0090736C"/>
    <w:rsid w:val="00907976"/>
    <w:rsid w:val="00910400"/>
    <w:rsid w:val="00910451"/>
    <w:rsid w:val="00910629"/>
    <w:rsid w:val="0091071F"/>
    <w:rsid w:val="00910866"/>
    <w:rsid w:val="009110AD"/>
    <w:rsid w:val="009111CC"/>
    <w:rsid w:val="009112B8"/>
    <w:rsid w:val="00911313"/>
    <w:rsid w:val="009114FF"/>
    <w:rsid w:val="00911A79"/>
    <w:rsid w:val="00911C55"/>
    <w:rsid w:val="00911D8B"/>
    <w:rsid w:val="00912025"/>
    <w:rsid w:val="0091227B"/>
    <w:rsid w:val="00912622"/>
    <w:rsid w:val="009127CC"/>
    <w:rsid w:val="00912CBF"/>
    <w:rsid w:val="00913279"/>
    <w:rsid w:val="00913EBD"/>
    <w:rsid w:val="00914316"/>
    <w:rsid w:val="00914573"/>
    <w:rsid w:val="0091478A"/>
    <w:rsid w:val="00914B78"/>
    <w:rsid w:val="009158B9"/>
    <w:rsid w:val="00915B61"/>
    <w:rsid w:val="00915DC8"/>
    <w:rsid w:val="0091620A"/>
    <w:rsid w:val="00916863"/>
    <w:rsid w:val="009168F0"/>
    <w:rsid w:val="00916F5A"/>
    <w:rsid w:val="009172A6"/>
    <w:rsid w:val="00917458"/>
    <w:rsid w:val="00917A98"/>
    <w:rsid w:val="00920225"/>
    <w:rsid w:val="009204F2"/>
    <w:rsid w:val="0092096D"/>
    <w:rsid w:val="00920CB1"/>
    <w:rsid w:val="00921721"/>
    <w:rsid w:val="00921E56"/>
    <w:rsid w:val="00922166"/>
    <w:rsid w:val="009221ED"/>
    <w:rsid w:val="0092259C"/>
    <w:rsid w:val="00922AAE"/>
    <w:rsid w:val="00922C63"/>
    <w:rsid w:val="0092301E"/>
    <w:rsid w:val="00923201"/>
    <w:rsid w:val="0092434C"/>
    <w:rsid w:val="00925018"/>
    <w:rsid w:val="00925620"/>
    <w:rsid w:val="0092569B"/>
    <w:rsid w:val="00925B80"/>
    <w:rsid w:val="00926F09"/>
    <w:rsid w:val="00926F12"/>
    <w:rsid w:val="00927DE3"/>
    <w:rsid w:val="009300FF"/>
    <w:rsid w:val="009301E0"/>
    <w:rsid w:val="00930372"/>
    <w:rsid w:val="00930591"/>
    <w:rsid w:val="00930609"/>
    <w:rsid w:val="00930B72"/>
    <w:rsid w:val="00931266"/>
    <w:rsid w:val="0093196E"/>
    <w:rsid w:val="00931A58"/>
    <w:rsid w:val="00932113"/>
    <w:rsid w:val="009324E6"/>
    <w:rsid w:val="00932AD7"/>
    <w:rsid w:val="00932E71"/>
    <w:rsid w:val="00932ED3"/>
    <w:rsid w:val="0093312B"/>
    <w:rsid w:val="009340F5"/>
    <w:rsid w:val="009341B7"/>
    <w:rsid w:val="00934C07"/>
    <w:rsid w:val="009352C5"/>
    <w:rsid w:val="00935534"/>
    <w:rsid w:val="0093562F"/>
    <w:rsid w:val="00935F61"/>
    <w:rsid w:val="009360BB"/>
    <w:rsid w:val="009364F8"/>
    <w:rsid w:val="00936772"/>
    <w:rsid w:val="00936B1F"/>
    <w:rsid w:val="009370A4"/>
    <w:rsid w:val="009378CF"/>
    <w:rsid w:val="009379F0"/>
    <w:rsid w:val="00937A67"/>
    <w:rsid w:val="00940193"/>
    <w:rsid w:val="00940820"/>
    <w:rsid w:val="00940CAF"/>
    <w:rsid w:val="009415BC"/>
    <w:rsid w:val="00941946"/>
    <w:rsid w:val="009425E7"/>
    <w:rsid w:val="00942B2E"/>
    <w:rsid w:val="009431A8"/>
    <w:rsid w:val="00943238"/>
    <w:rsid w:val="00943843"/>
    <w:rsid w:val="009438B3"/>
    <w:rsid w:val="00943ADB"/>
    <w:rsid w:val="00943C15"/>
    <w:rsid w:val="00943CFE"/>
    <w:rsid w:val="00943F96"/>
    <w:rsid w:val="00943FA2"/>
    <w:rsid w:val="00944115"/>
    <w:rsid w:val="0094494D"/>
    <w:rsid w:val="00944E59"/>
    <w:rsid w:val="00944E95"/>
    <w:rsid w:val="00945401"/>
    <w:rsid w:val="00945648"/>
    <w:rsid w:val="009459F4"/>
    <w:rsid w:val="00945ABE"/>
    <w:rsid w:val="00945DE7"/>
    <w:rsid w:val="00945E58"/>
    <w:rsid w:val="00946127"/>
    <w:rsid w:val="009462A4"/>
    <w:rsid w:val="00946427"/>
    <w:rsid w:val="00946907"/>
    <w:rsid w:val="00946DB0"/>
    <w:rsid w:val="009477C7"/>
    <w:rsid w:val="0095076A"/>
    <w:rsid w:val="00950CAE"/>
    <w:rsid w:val="009512EC"/>
    <w:rsid w:val="009523F9"/>
    <w:rsid w:val="009526CD"/>
    <w:rsid w:val="009527BA"/>
    <w:rsid w:val="0095315A"/>
    <w:rsid w:val="009534DD"/>
    <w:rsid w:val="009535C2"/>
    <w:rsid w:val="00953A73"/>
    <w:rsid w:val="00953D0E"/>
    <w:rsid w:val="00954D5A"/>
    <w:rsid w:val="009551A8"/>
    <w:rsid w:val="009552E3"/>
    <w:rsid w:val="0095604D"/>
    <w:rsid w:val="0095621E"/>
    <w:rsid w:val="00956B6C"/>
    <w:rsid w:val="00957383"/>
    <w:rsid w:val="00957B5B"/>
    <w:rsid w:val="00957E69"/>
    <w:rsid w:val="00957F1F"/>
    <w:rsid w:val="009601CB"/>
    <w:rsid w:val="0096059A"/>
    <w:rsid w:val="0096081E"/>
    <w:rsid w:val="00960D39"/>
    <w:rsid w:val="00960F7E"/>
    <w:rsid w:val="009611A5"/>
    <w:rsid w:val="009612D0"/>
    <w:rsid w:val="0096193B"/>
    <w:rsid w:val="00961C02"/>
    <w:rsid w:val="0096266C"/>
    <w:rsid w:val="009627CB"/>
    <w:rsid w:val="00963188"/>
    <w:rsid w:val="00963240"/>
    <w:rsid w:val="009634FC"/>
    <w:rsid w:val="00963A0E"/>
    <w:rsid w:val="00963AFA"/>
    <w:rsid w:val="00963B82"/>
    <w:rsid w:val="00964475"/>
    <w:rsid w:val="00964A6E"/>
    <w:rsid w:val="00964E60"/>
    <w:rsid w:val="00964FB4"/>
    <w:rsid w:val="00965327"/>
    <w:rsid w:val="00965C61"/>
    <w:rsid w:val="009666BD"/>
    <w:rsid w:val="00966BE4"/>
    <w:rsid w:val="00966BFB"/>
    <w:rsid w:val="009675F0"/>
    <w:rsid w:val="00967CDA"/>
    <w:rsid w:val="00970048"/>
    <w:rsid w:val="00970960"/>
    <w:rsid w:val="00970A77"/>
    <w:rsid w:val="00970E59"/>
    <w:rsid w:val="00970EF9"/>
    <w:rsid w:val="00971145"/>
    <w:rsid w:val="00971831"/>
    <w:rsid w:val="00971940"/>
    <w:rsid w:val="00971B93"/>
    <w:rsid w:val="00971EBA"/>
    <w:rsid w:val="00972113"/>
    <w:rsid w:val="0097216D"/>
    <w:rsid w:val="009726BA"/>
    <w:rsid w:val="00972945"/>
    <w:rsid w:val="00972A64"/>
    <w:rsid w:val="00972B02"/>
    <w:rsid w:val="00972CB8"/>
    <w:rsid w:val="00972D8F"/>
    <w:rsid w:val="00973299"/>
    <w:rsid w:val="00973C2B"/>
    <w:rsid w:val="009742FA"/>
    <w:rsid w:val="0097437B"/>
    <w:rsid w:val="0097441E"/>
    <w:rsid w:val="009745A2"/>
    <w:rsid w:val="00975394"/>
    <w:rsid w:val="0097573B"/>
    <w:rsid w:val="00975E7D"/>
    <w:rsid w:val="00975F87"/>
    <w:rsid w:val="00975FB0"/>
    <w:rsid w:val="00976242"/>
    <w:rsid w:val="009762C7"/>
    <w:rsid w:val="009766CB"/>
    <w:rsid w:val="0097670F"/>
    <w:rsid w:val="00976C32"/>
    <w:rsid w:val="00976C61"/>
    <w:rsid w:val="009803EC"/>
    <w:rsid w:val="00981215"/>
    <w:rsid w:val="009812FC"/>
    <w:rsid w:val="009813BF"/>
    <w:rsid w:val="009819CD"/>
    <w:rsid w:val="00981B60"/>
    <w:rsid w:val="00981DEB"/>
    <w:rsid w:val="00981E3F"/>
    <w:rsid w:val="00982582"/>
    <w:rsid w:val="0098284A"/>
    <w:rsid w:val="00982C0D"/>
    <w:rsid w:val="00983C71"/>
    <w:rsid w:val="00983D86"/>
    <w:rsid w:val="00983D98"/>
    <w:rsid w:val="009841D6"/>
    <w:rsid w:val="00984367"/>
    <w:rsid w:val="009844B4"/>
    <w:rsid w:val="0098453B"/>
    <w:rsid w:val="0098487D"/>
    <w:rsid w:val="009848A7"/>
    <w:rsid w:val="00984D82"/>
    <w:rsid w:val="00984EC5"/>
    <w:rsid w:val="0098552E"/>
    <w:rsid w:val="0098572B"/>
    <w:rsid w:val="00985CDA"/>
    <w:rsid w:val="00985DE6"/>
    <w:rsid w:val="00985E82"/>
    <w:rsid w:val="0098603A"/>
    <w:rsid w:val="00986137"/>
    <w:rsid w:val="00986339"/>
    <w:rsid w:val="00986B96"/>
    <w:rsid w:val="00987125"/>
    <w:rsid w:val="00987351"/>
    <w:rsid w:val="0098740B"/>
    <w:rsid w:val="00987C6F"/>
    <w:rsid w:val="0099018C"/>
    <w:rsid w:val="00990708"/>
    <w:rsid w:val="0099076F"/>
    <w:rsid w:val="00990AA8"/>
    <w:rsid w:val="00990C3D"/>
    <w:rsid w:val="0099199D"/>
    <w:rsid w:val="00991B9A"/>
    <w:rsid w:val="00991BF9"/>
    <w:rsid w:val="0099214E"/>
    <w:rsid w:val="009923C3"/>
    <w:rsid w:val="00993499"/>
    <w:rsid w:val="009934DB"/>
    <w:rsid w:val="009939C7"/>
    <w:rsid w:val="009939CB"/>
    <w:rsid w:val="00993D95"/>
    <w:rsid w:val="009948FE"/>
    <w:rsid w:val="00994984"/>
    <w:rsid w:val="009956DE"/>
    <w:rsid w:val="00995756"/>
    <w:rsid w:val="00996690"/>
    <w:rsid w:val="00996876"/>
    <w:rsid w:val="00997125"/>
    <w:rsid w:val="0099726D"/>
    <w:rsid w:val="00997960"/>
    <w:rsid w:val="009979C6"/>
    <w:rsid w:val="00997BBD"/>
    <w:rsid w:val="009A002D"/>
    <w:rsid w:val="009A01EB"/>
    <w:rsid w:val="009A0208"/>
    <w:rsid w:val="009A0B05"/>
    <w:rsid w:val="009A11A6"/>
    <w:rsid w:val="009A1B80"/>
    <w:rsid w:val="009A1F94"/>
    <w:rsid w:val="009A21EE"/>
    <w:rsid w:val="009A253B"/>
    <w:rsid w:val="009A2F2E"/>
    <w:rsid w:val="009A3C6E"/>
    <w:rsid w:val="009A3F83"/>
    <w:rsid w:val="009A42AB"/>
    <w:rsid w:val="009A4472"/>
    <w:rsid w:val="009A552D"/>
    <w:rsid w:val="009A5566"/>
    <w:rsid w:val="009A5696"/>
    <w:rsid w:val="009A63C5"/>
    <w:rsid w:val="009A640C"/>
    <w:rsid w:val="009A6722"/>
    <w:rsid w:val="009A6A04"/>
    <w:rsid w:val="009A6A34"/>
    <w:rsid w:val="009A6F26"/>
    <w:rsid w:val="009A7846"/>
    <w:rsid w:val="009A78A6"/>
    <w:rsid w:val="009B01AE"/>
    <w:rsid w:val="009B04F2"/>
    <w:rsid w:val="009B0763"/>
    <w:rsid w:val="009B076D"/>
    <w:rsid w:val="009B0A43"/>
    <w:rsid w:val="009B0A66"/>
    <w:rsid w:val="009B0AA4"/>
    <w:rsid w:val="009B123D"/>
    <w:rsid w:val="009B1C1B"/>
    <w:rsid w:val="009B1C5C"/>
    <w:rsid w:val="009B1E55"/>
    <w:rsid w:val="009B30DC"/>
    <w:rsid w:val="009B35BF"/>
    <w:rsid w:val="009B4194"/>
    <w:rsid w:val="009B472A"/>
    <w:rsid w:val="009B4C3E"/>
    <w:rsid w:val="009B4D2F"/>
    <w:rsid w:val="009B5038"/>
    <w:rsid w:val="009B5121"/>
    <w:rsid w:val="009B56BE"/>
    <w:rsid w:val="009B573C"/>
    <w:rsid w:val="009B5A2F"/>
    <w:rsid w:val="009B5B0B"/>
    <w:rsid w:val="009B6816"/>
    <w:rsid w:val="009B6E08"/>
    <w:rsid w:val="009B6E0F"/>
    <w:rsid w:val="009B7356"/>
    <w:rsid w:val="009B7A8A"/>
    <w:rsid w:val="009C0156"/>
    <w:rsid w:val="009C0463"/>
    <w:rsid w:val="009C04D2"/>
    <w:rsid w:val="009C04DE"/>
    <w:rsid w:val="009C099B"/>
    <w:rsid w:val="009C0B86"/>
    <w:rsid w:val="009C0C48"/>
    <w:rsid w:val="009C1219"/>
    <w:rsid w:val="009C1470"/>
    <w:rsid w:val="009C19F1"/>
    <w:rsid w:val="009C1ADB"/>
    <w:rsid w:val="009C1BF2"/>
    <w:rsid w:val="009C2DDE"/>
    <w:rsid w:val="009C2E83"/>
    <w:rsid w:val="009C309B"/>
    <w:rsid w:val="009C33AD"/>
    <w:rsid w:val="009C350A"/>
    <w:rsid w:val="009C37BF"/>
    <w:rsid w:val="009C398A"/>
    <w:rsid w:val="009C3DDC"/>
    <w:rsid w:val="009C40BF"/>
    <w:rsid w:val="009C4676"/>
    <w:rsid w:val="009C5755"/>
    <w:rsid w:val="009C5C27"/>
    <w:rsid w:val="009C5FC3"/>
    <w:rsid w:val="009C60E9"/>
    <w:rsid w:val="009C61F4"/>
    <w:rsid w:val="009C6629"/>
    <w:rsid w:val="009C7896"/>
    <w:rsid w:val="009C796F"/>
    <w:rsid w:val="009C79B2"/>
    <w:rsid w:val="009C7D0B"/>
    <w:rsid w:val="009D010B"/>
    <w:rsid w:val="009D0530"/>
    <w:rsid w:val="009D056C"/>
    <w:rsid w:val="009D0596"/>
    <w:rsid w:val="009D0C23"/>
    <w:rsid w:val="009D0CF4"/>
    <w:rsid w:val="009D0D52"/>
    <w:rsid w:val="009D140A"/>
    <w:rsid w:val="009D1A74"/>
    <w:rsid w:val="009D1ADF"/>
    <w:rsid w:val="009D1D70"/>
    <w:rsid w:val="009D24C1"/>
    <w:rsid w:val="009D2B26"/>
    <w:rsid w:val="009D2B87"/>
    <w:rsid w:val="009D2BE6"/>
    <w:rsid w:val="009D2F55"/>
    <w:rsid w:val="009D36C8"/>
    <w:rsid w:val="009D39E1"/>
    <w:rsid w:val="009D3B6A"/>
    <w:rsid w:val="009D3D90"/>
    <w:rsid w:val="009D43C4"/>
    <w:rsid w:val="009D44A1"/>
    <w:rsid w:val="009D4BCE"/>
    <w:rsid w:val="009D4C5D"/>
    <w:rsid w:val="009D5B6D"/>
    <w:rsid w:val="009D6019"/>
    <w:rsid w:val="009D60D0"/>
    <w:rsid w:val="009D645F"/>
    <w:rsid w:val="009D64A7"/>
    <w:rsid w:val="009D6D3F"/>
    <w:rsid w:val="009D6D92"/>
    <w:rsid w:val="009D6F87"/>
    <w:rsid w:val="009D7067"/>
    <w:rsid w:val="009D70A2"/>
    <w:rsid w:val="009D7203"/>
    <w:rsid w:val="009D7312"/>
    <w:rsid w:val="009D7326"/>
    <w:rsid w:val="009D7410"/>
    <w:rsid w:val="009D7601"/>
    <w:rsid w:val="009D7622"/>
    <w:rsid w:val="009D76C1"/>
    <w:rsid w:val="009D7E4A"/>
    <w:rsid w:val="009E05A2"/>
    <w:rsid w:val="009E070E"/>
    <w:rsid w:val="009E074C"/>
    <w:rsid w:val="009E0B5E"/>
    <w:rsid w:val="009E1377"/>
    <w:rsid w:val="009E1908"/>
    <w:rsid w:val="009E1D49"/>
    <w:rsid w:val="009E2463"/>
    <w:rsid w:val="009E2B4C"/>
    <w:rsid w:val="009E2C55"/>
    <w:rsid w:val="009E2D07"/>
    <w:rsid w:val="009E2E3F"/>
    <w:rsid w:val="009E2FAC"/>
    <w:rsid w:val="009E37B0"/>
    <w:rsid w:val="009E3971"/>
    <w:rsid w:val="009E3F94"/>
    <w:rsid w:val="009E44A4"/>
    <w:rsid w:val="009E486C"/>
    <w:rsid w:val="009E4A34"/>
    <w:rsid w:val="009E4A5F"/>
    <w:rsid w:val="009E4E3B"/>
    <w:rsid w:val="009E59F4"/>
    <w:rsid w:val="009E61B0"/>
    <w:rsid w:val="009E63F0"/>
    <w:rsid w:val="009E675A"/>
    <w:rsid w:val="009E73B1"/>
    <w:rsid w:val="009E7BCD"/>
    <w:rsid w:val="009F012F"/>
    <w:rsid w:val="009F046E"/>
    <w:rsid w:val="009F05AC"/>
    <w:rsid w:val="009F086C"/>
    <w:rsid w:val="009F0971"/>
    <w:rsid w:val="009F09F5"/>
    <w:rsid w:val="009F09FB"/>
    <w:rsid w:val="009F1443"/>
    <w:rsid w:val="009F1778"/>
    <w:rsid w:val="009F1EC4"/>
    <w:rsid w:val="009F1EEE"/>
    <w:rsid w:val="009F2229"/>
    <w:rsid w:val="009F236B"/>
    <w:rsid w:val="009F239C"/>
    <w:rsid w:val="009F290A"/>
    <w:rsid w:val="009F2B35"/>
    <w:rsid w:val="009F2E88"/>
    <w:rsid w:val="009F376C"/>
    <w:rsid w:val="009F3ED0"/>
    <w:rsid w:val="009F3FC0"/>
    <w:rsid w:val="009F4220"/>
    <w:rsid w:val="009F429E"/>
    <w:rsid w:val="009F4825"/>
    <w:rsid w:val="009F4921"/>
    <w:rsid w:val="009F49FF"/>
    <w:rsid w:val="009F52E0"/>
    <w:rsid w:val="009F5CE6"/>
    <w:rsid w:val="009F5D65"/>
    <w:rsid w:val="009F60E0"/>
    <w:rsid w:val="009F648F"/>
    <w:rsid w:val="009F68A3"/>
    <w:rsid w:val="009F6B75"/>
    <w:rsid w:val="009F6FA5"/>
    <w:rsid w:val="009F6FC6"/>
    <w:rsid w:val="009F7007"/>
    <w:rsid w:val="009F74DB"/>
    <w:rsid w:val="009F77DF"/>
    <w:rsid w:val="009F7813"/>
    <w:rsid w:val="00A00221"/>
    <w:rsid w:val="00A00437"/>
    <w:rsid w:val="00A00BE9"/>
    <w:rsid w:val="00A00DDA"/>
    <w:rsid w:val="00A01385"/>
    <w:rsid w:val="00A01B9D"/>
    <w:rsid w:val="00A02C0A"/>
    <w:rsid w:val="00A02ECC"/>
    <w:rsid w:val="00A031CE"/>
    <w:rsid w:val="00A03652"/>
    <w:rsid w:val="00A03A2A"/>
    <w:rsid w:val="00A03CB1"/>
    <w:rsid w:val="00A03DAB"/>
    <w:rsid w:val="00A047FA"/>
    <w:rsid w:val="00A0480E"/>
    <w:rsid w:val="00A04844"/>
    <w:rsid w:val="00A06ED8"/>
    <w:rsid w:val="00A070D5"/>
    <w:rsid w:val="00A07570"/>
    <w:rsid w:val="00A07C3D"/>
    <w:rsid w:val="00A10103"/>
    <w:rsid w:val="00A10D64"/>
    <w:rsid w:val="00A11137"/>
    <w:rsid w:val="00A111EA"/>
    <w:rsid w:val="00A1135E"/>
    <w:rsid w:val="00A11447"/>
    <w:rsid w:val="00A11B67"/>
    <w:rsid w:val="00A11DEE"/>
    <w:rsid w:val="00A11DF8"/>
    <w:rsid w:val="00A12195"/>
    <w:rsid w:val="00A123D5"/>
    <w:rsid w:val="00A12B28"/>
    <w:rsid w:val="00A135AE"/>
    <w:rsid w:val="00A13A38"/>
    <w:rsid w:val="00A13D2F"/>
    <w:rsid w:val="00A13EAB"/>
    <w:rsid w:val="00A1423C"/>
    <w:rsid w:val="00A14BC6"/>
    <w:rsid w:val="00A1538B"/>
    <w:rsid w:val="00A15693"/>
    <w:rsid w:val="00A15AB8"/>
    <w:rsid w:val="00A162DF"/>
    <w:rsid w:val="00A16324"/>
    <w:rsid w:val="00A16DCB"/>
    <w:rsid w:val="00A17013"/>
    <w:rsid w:val="00A17526"/>
    <w:rsid w:val="00A176A3"/>
    <w:rsid w:val="00A17AF1"/>
    <w:rsid w:val="00A17B4D"/>
    <w:rsid w:val="00A17B91"/>
    <w:rsid w:val="00A20220"/>
    <w:rsid w:val="00A209B3"/>
    <w:rsid w:val="00A20CAE"/>
    <w:rsid w:val="00A210C0"/>
    <w:rsid w:val="00A21A7C"/>
    <w:rsid w:val="00A21C7C"/>
    <w:rsid w:val="00A21DE7"/>
    <w:rsid w:val="00A21E5B"/>
    <w:rsid w:val="00A21E7F"/>
    <w:rsid w:val="00A21EBF"/>
    <w:rsid w:val="00A222FD"/>
    <w:rsid w:val="00A227FC"/>
    <w:rsid w:val="00A228DC"/>
    <w:rsid w:val="00A22C23"/>
    <w:rsid w:val="00A23269"/>
    <w:rsid w:val="00A23BFA"/>
    <w:rsid w:val="00A23EC7"/>
    <w:rsid w:val="00A23F95"/>
    <w:rsid w:val="00A24C5B"/>
    <w:rsid w:val="00A254AA"/>
    <w:rsid w:val="00A25DFB"/>
    <w:rsid w:val="00A25E6E"/>
    <w:rsid w:val="00A2610D"/>
    <w:rsid w:val="00A26312"/>
    <w:rsid w:val="00A26462"/>
    <w:rsid w:val="00A26700"/>
    <w:rsid w:val="00A26A0F"/>
    <w:rsid w:val="00A26B21"/>
    <w:rsid w:val="00A274E2"/>
    <w:rsid w:val="00A27727"/>
    <w:rsid w:val="00A27F30"/>
    <w:rsid w:val="00A30562"/>
    <w:rsid w:val="00A30786"/>
    <w:rsid w:val="00A307DF"/>
    <w:rsid w:val="00A30B97"/>
    <w:rsid w:val="00A31193"/>
    <w:rsid w:val="00A312AD"/>
    <w:rsid w:val="00A312FC"/>
    <w:rsid w:val="00A316FF"/>
    <w:rsid w:val="00A31909"/>
    <w:rsid w:val="00A31A9F"/>
    <w:rsid w:val="00A31F9A"/>
    <w:rsid w:val="00A32038"/>
    <w:rsid w:val="00A32237"/>
    <w:rsid w:val="00A3288D"/>
    <w:rsid w:val="00A32A9B"/>
    <w:rsid w:val="00A3307A"/>
    <w:rsid w:val="00A332ED"/>
    <w:rsid w:val="00A3497B"/>
    <w:rsid w:val="00A34BDA"/>
    <w:rsid w:val="00A358DC"/>
    <w:rsid w:val="00A362FE"/>
    <w:rsid w:val="00A36969"/>
    <w:rsid w:val="00A36979"/>
    <w:rsid w:val="00A36BED"/>
    <w:rsid w:val="00A37640"/>
    <w:rsid w:val="00A37789"/>
    <w:rsid w:val="00A377EC"/>
    <w:rsid w:val="00A3799F"/>
    <w:rsid w:val="00A37B75"/>
    <w:rsid w:val="00A37E2E"/>
    <w:rsid w:val="00A40079"/>
    <w:rsid w:val="00A40C15"/>
    <w:rsid w:val="00A414A5"/>
    <w:rsid w:val="00A4164A"/>
    <w:rsid w:val="00A41C3D"/>
    <w:rsid w:val="00A41F2E"/>
    <w:rsid w:val="00A427FE"/>
    <w:rsid w:val="00A42822"/>
    <w:rsid w:val="00A42BB2"/>
    <w:rsid w:val="00A42BF6"/>
    <w:rsid w:val="00A432A0"/>
    <w:rsid w:val="00A4354B"/>
    <w:rsid w:val="00A43BFD"/>
    <w:rsid w:val="00A43F0A"/>
    <w:rsid w:val="00A43FF9"/>
    <w:rsid w:val="00A44220"/>
    <w:rsid w:val="00A443AA"/>
    <w:rsid w:val="00A44B28"/>
    <w:rsid w:val="00A452DB"/>
    <w:rsid w:val="00A45500"/>
    <w:rsid w:val="00A465E9"/>
    <w:rsid w:val="00A46A4B"/>
    <w:rsid w:val="00A4752A"/>
    <w:rsid w:val="00A47774"/>
    <w:rsid w:val="00A4783E"/>
    <w:rsid w:val="00A47BC1"/>
    <w:rsid w:val="00A47D25"/>
    <w:rsid w:val="00A50899"/>
    <w:rsid w:val="00A50F8C"/>
    <w:rsid w:val="00A510CD"/>
    <w:rsid w:val="00A512A2"/>
    <w:rsid w:val="00A5216F"/>
    <w:rsid w:val="00A52254"/>
    <w:rsid w:val="00A522FD"/>
    <w:rsid w:val="00A52401"/>
    <w:rsid w:val="00A5287D"/>
    <w:rsid w:val="00A534A7"/>
    <w:rsid w:val="00A53724"/>
    <w:rsid w:val="00A53CF6"/>
    <w:rsid w:val="00A5508D"/>
    <w:rsid w:val="00A550F7"/>
    <w:rsid w:val="00A55474"/>
    <w:rsid w:val="00A557AA"/>
    <w:rsid w:val="00A558B3"/>
    <w:rsid w:val="00A562BE"/>
    <w:rsid w:val="00A569B4"/>
    <w:rsid w:val="00A56A4F"/>
    <w:rsid w:val="00A56B72"/>
    <w:rsid w:val="00A56DDE"/>
    <w:rsid w:val="00A56FEE"/>
    <w:rsid w:val="00A57618"/>
    <w:rsid w:val="00A5777D"/>
    <w:rsid w:val="00A5787F"/>
    <w:rsid w:val="00A57E73"/>
    <w:rsid w:val="00A60436"/>
    <w:rsid w:val="00A607D9"/>
    <w:rsid w:val="00A60A8B"/>
    <w:rsid w:val="00A60C3A"/>
    <w:rsid w:val="00A6124D"/>
    <w:rsid w:val="00A6203D"/>
    <w:rsid w:val="00A62199"/>
    <w:rsid w:val="00A621B7"/>
    <w:rsid w:val="00A63037"/>
    <w:rsid w:val="00A6323E"/>
    <w:rsid w:val="00A63315"/>
    <w:rsid w:val="00A63575"/>
    <w:rsid w:val="00A63AF3"/>
    <w:rsid w:val="00A6419E"/>
    <w:rsid w:val="00A64A06"/>
    <w:rsid w:val="00A64E8C"/>
    <w:rsid w:val="00A64EF8"/>
    <w:rsid w:val="00A65016"/>
    <w:rsid w:val="00A65A63"/>
    <w:rsid w:val="00A65B00"/>
    <w:rsid w:val="00A65B93"/>
    <w:rsid w:val="00A65CC9"/>
    <w:rsid w:val="00A65E01"/>
    <w:rsid w:val="00A66413"/>
    <w:rsid w:val="00A664B6"/>
    <w:rsid w:val="00A6677B"/>
    <w:rsid w:val="00A66D19"/>
    <w:rsid w:val="00A67A3C"/>
    <w:rsid w:val="00A67AF9"/>
    <w:rsid w:val="00A67D1C"/>
    <w:rsid w:val="00A67D72"/>
    <w:rsid w:val="00A7089D"/>
    <w:rsid w:val="00A710AC"/>
    <w:rsid w:val="00A7126B"/>
    <w:rsid w:val="00A717AD"/>
    <w:rsid w:val="00A7186E"/>
    <w:rsid w:val="00A719E2"/>
    <w:rsid w:val="00A71B1D"/>
    <w:rsid w:val="00A71FC9"/>
    <w:rsid w:val="00A7220A"/>
    <w:rsid w:val="00A723C2"/>
    <w:rsid w:val="00A725DB"/>
    <w:rsid w:val="00A72751"/>
    <w:rsid w:val="00A7337F"/>
    <w:rsid w:val="00A73655"/>
    <w:rsid w:val="00A73667"/>
    <w:rsid w:val="00A73738"/>
    <w:rsid w:val="00A73D7C"/>
    <w:rsid w:val="00A73E8F"/>
    <w:rsid w:val="00A747DC"/>
    <w:rsid w:val="00A74D4E"/>
    <w:rsid w:val="00A753BD"/>
    <w:rsid w:val="00A7616A"/>
    <w:rsid w:val="00A761EE"/>
    <w:rsid w:val="00A762FD"/>
    <w:rsid w:val="00A76818"/>
    <w:rsid w:val="00A769BA"/>
    <w:rsid w:val="00A76B33"/>
    <w:rsid w:val="00A77933"/>
    <w:rsid w:val="00A77F98"/>
    <w:rsid w:val="00A80813"/>
    <w:rsid w:val="00A80C47"/>
    <w:rsid w:val="00A80EA4"/>
    <w:rsid w:val="00A81275"/>
    <w:rsid w:val="00A8162A"/>
    <w:rsid w:val="00A816E3"/>
    <w:rsid w:val="00A819DD"/>
    <w:rsid w:val="00A81B62"/>
    <w:rsid w:val="00A81C95"/>
    <w:rsid w:val="00A82527"/>
    <w:rsid w:val="00A8316D"/>
    <w:rsid w:val="00A833BF"/>
    <w:rsid w:val="00A83509"/>
    <w:rsid w:val="00A83903"/>
    <w:rsid w:val="00A83A16"/>
    <w:rsid w:val="00A83CA5"/>
    <w:rsid w:val="00A84336"/>
    <w:rsid w:val="00A84863"/>
    <w:rsid w:val="00A84AB6"/>
    <w:rsid w:val="00A84EBD"/>
    <w:rsid w:val="00A84EDD"/>
    <w:rsid w:val="00A84F34"/>
    <w:rsid w:val="00A854BC"/>
    <w:rsid w:val="00A85B89"/>
    <w:rsid w:val="00A8620E"/>
    <w:rsid w:val="00A864E9"/>
    <w:rsid w:val="00A86CC9"/>
    <w:rsid w:val="00A87600"/>
    <w:rsid w:val="00A87906"/>
    <w:rsid w:val="00A87958"/>
    <w:rsid w:val="00A87CD3"/>
    <w:rsid w:val="00A87E9E"/>
    <w:rsid w:val="00A901BE"/>
    <w:rsid w:val="00A904E2"/>
    <w:rsid w:val="00A908FF"/>
    <w:rsid w:val="00A90AD4"/>
    <w:rsid w:val="00A90D2E"/>
    <w:rsid w:val="00A90DCE"/>
    <w:rsid w:val="00A90F25"/>
    <w:rsid w:val="00A912E7"/>
    <w:rsid w:val="00A91A2C"/>
    <w:rsid w:val="00A91CDD"/>
    <w:rsid w:val="00A91E97"/>
    <w:rsid w:val="00A9260E"/>
    <w:rsid w:val="00A92BCF"/>
    <w:rsid w:val="00A93095"/>
    <w:rsid w:val="00A933BA"/>
    <w:rsid w:val="00A9387E"/>
    <w:rsid w:val="00A93A32"/>
    <w:rsid w:val="00A93E6F"/>
    <w:rsid w:val="00A941B0"/>
    <w:rsid w:val="00A94511"/>
    <w:rsid w:val="00A94FE5"/>
    <w:rsid w:val="00A96085"/>
    <w:rsid w:val="00A9628F"/>
    <w:rsid w:val="00A96424"/>
    <w:rsid w:val="00A969D8"/>
    <w:rsid w:val="00A96BEA"/>
    <w:rsid w:val="00A9745B"/>
    <w:rsid w:val="00AA19A6"/>
    <w:rsid w:val="00AA1AED"/>
    <w:rsid w:val="00AA20B1"/>
    <w:rsid w:val="00AA262E"/>
    <w:rsid w:val="00AA26B7"/>
    <w:rsid w:val="00AA2BC1"/>
    <w:rsid w:val="00AA2C89"/>
    <w:rsid w:val="00AA3451"/>
    <w:rsid w:val="00AA38F8"/>
    <w:rsid w:val="00AA3906"/>
    <w:rsid w:val="00AA4312"/>
    <w:rsid w:val="00AA43BD"/>
    <w:rsid w:val="00AA46E6"/>
    <w:rsid w:val="00AA47DB"/>
    <w:rsid w:val="00AA48C1"/>
    <w:rsid w:val="00AA4945"/>
    <w:rsid w:val="00AA4B2F"/>
    <w:rsid w:val="00AA4FC0"/>
    <w:rsid w:val="00AA564B"/>
    <w:rsid w:val="00AA5889"/>
    <w:rsid w:val="00AA5915"/>
    <w:rsid w:val="00AA60A4"/>
    <w:rsid w:val="00AA64DE"/>
    <w:rsid w:val="00AA6D8A"/>
    <w:rsid w:val="00AA73A8"/>
    <w:rsid w:val="00AA76EC"/>
    <w:rsid w:val="00AB006F"/>
    <w:rsid w:val="00AB00E8"/>
    <w:rsid w:val="00AB0C4D"/>
    <w:rsid w:val="00AB106B"/>
    <w:rsid w:val="00AB114C"/>
    <w:rsid w:val="00AB156D"/>
    <w:rsid w:val="00AB1685"/>
    <w:rsid w:val="00AB17B3"/>
    <w:rsid w:val="00AB1A9F"/>
    <w:rsid w:val="00AB2A38"/>
    <w:rsid w:val="00AB2A74"/>
    <w:rsid w:val="00AB2E04"/>
    <w:rsid w:val="00AB3037"/>
    <w:rsid w:val="00AB3184"/>
    <w:rsid w:val="00AB33F9"/>
    <w:rsid w:val="00AB3CEC"/>
    <w:rsid w:val="00AB3D70"/>
    <w:rsid w:val="00AB3E8B"/>
    <w:rsid w:val="00AB43F5"/>
    <w:rsid w:val="00AB4AFF"/>
    <w:rsid w:val="00AB537C"/>
    <w:rsid w:val="00AB5887"/>
    <w:rsid w:val="00AB5B81"/>
    <w:rsid w:val="00AB5C13"/>
    <w:rsid w:val="00AB5D24"/>
    <w:rsid w:val="00AB64E5"/>
    <w:rsid w:val="00AB6C31"/>
    <w:rsid w:val="00AB6DA7"/>
    <w:rsid w:val="00AB7024"/>
    <w:rsid w:val="00AB7213"/>
    <w:rsid w:val="00AB73F4"/>
    <w:rsid w:val="00AB7442"/>
    <w:rsid w:val="00AB759E"/>
    <w:rsid w:val="00AB7CB4"/>
    <w:rsid w:val="00AB7D0B"/>
    <w:rsid w:val="00AB7D4B"/>
    <w:rsid w:val="00AB7D75"/>
    <w:rsid w:val="00AB7FA0"/>
    <w:rsid w:val="00AC03EA"/>
    <w:rsid w:val="00AC0478"/>
    <w:rsid w:val="00AC105F"/>
    <w:rsid w:val="00AC1226"/>
    <w:rsid w:val="00AC14E0"/>
    <w:rsid w:val="00AC1686"/>
    <w:rsid w:val="00AC179A"/>
    <w:rsid w:val="00AC2218"/>
    <w:rsid w:val="00AC2385"/>
    <w:rsid w:val="00AC24F6"/>
    <w:rsid w:val="00AC26DC"/>
    <w:rsid w:val="00AC2837"/>
    <w:rsid w:val="00AC299E"/>
    <w:rsid w:val="00AC3375"/>
    <w:rsid w:val="00AC3834"/>
    <w:rsid w:val="00AC3B9C"/>
    <w:rsid w:val="00AC4970"/>
    <w:rsid w:val="00AC5774"/>
    <w:rsid w:val="00AC5C6A"/>
    <w:rsid w:val="00AC5EA2"/>
    <w:rsid w:val="00AC5F59"/>
    <w:rsid w:val="00AC60DA"/>
    <w:rsid w:val="00AC65AF"/>
    <w:rsid w:val="00AC6A61"/>
    <w:rsid w:val="00AC6DA9"/>
    <w:rsid w:val="00AC7052"/>
    <w:rsid w:val="00AC739C"/>
    <w:rsid w:val="00AC7672"/>
    <w:rsid w:val="00AC7703"/>
    <w:rsid w:val="00AC7E57"/>
    <w:rsid w:val="00AD0558"/>
    <w:rsid w:val="00AD0C0E"/>
    <w:rsid w:val="00AD0DD7"/>
    <w:rsid w:val="00AD0FBD"/>
    <w:rsid w:val="00AD10E5"/>
    <w:rsid w:val="00AD13DF"/>
    <w:rsid w:val="00AD150C"/>
    <w:rsid w:val="00AD1F44"/>
    <w:rsid w:val="00AD1FF4"/>
    <w:rsid w:val="00AD2362"/>
    <w:rsid w:val="00AD23CC"/>
    <w:rsid w:val="00AD2741"/>
    <w:rsid w:val="00AD31EC"/>
    <w:rsid w:val="00AD3373"/>
    <w:rsid w:val="00AD35A4"/>
    <w:rsid w:val="00AD35C0"/>
    <w:rsid w:val="00AD37F0"/>
    <w:rsid w:val="00AD3C2A"/>
    <w:rsid w:val="00AD3E6B"/>
    <w:rsid w:val="00AD4379"/>
    <w:rsid w:val="00AD52BE"/>
    <w:rsid w:val="00AD5D9A"/>
    <w:rsid w:val="00AD6676"/>
    <w:rsid w:val="00AD6769"/>
    <w:rsid w:val="00AD6833"/>
    <w:rsid w:val="00AD715B"/>
    <w:rsid w:val="00AD77FA"/>
    <w:rsid w:val="00AD7A5F"/>
    <w:rsid w:val="00AD7A80"/>
    <w:rsid w:val="00AE0B3D"/>
    <w:rsid w:val="00AE0D94"/>
    <w:rsid w:val="00AE156A"/>
    <w:rsid w:val="00AE1923"/>
    <w:rsid w:val="00AE1C81"/>
    <w:rsid w:val="00AE1D4C"/>
    <w:rsid w:val="00AE252A"/>
    <w:rsid w:val="00AE2F4E"/>
    <w:rsid w:val="00AE35BF"/>
    <w:rsid w:val="00AE39A6"/>
    <w:rsid w:val="00AE40E5"/>
    <w:rsid w:val="00AE4199"/>
    <w:rsid w:val="00AE4207"/>
    <w:rsid w:val="00AE486A"/>
    <w:rsid w:val="00AE48A4"/>
    <w:rsid w:val="00AE4C70"/>
    <w:rsid w:val="00AE4F38"/>
    <w:rsid w:val="00AE507F"/>
    <w:rsid w:val="00AE5C73"/>
    <w:rsid w:val="00AE6873"/>
    <w:rsid w:val="00AE6D21"/>
    <w:rsid w:val="00AE78CF"/>
    <w:rsid w:val="00AE7F9B"/>
    <w:rsid w:val="00AF0016"/>
    <w:rsid w:val="00AF0A0B"/>
    <w:rsid w:val="00AF0D03"/>
    <w:rsid w:val="00AF0F7F"/>
    <w:rsid w:val="00AF1618"/>
    <w:rsid w:val="00AF1771"/>
    <w:rsid w:val="00AF1DE2"/>
    <w:rsid w:val="00AF24F2"/>
    <w:rsid w:val="00AF2806"/>
    <w:rsid w:val="00AF2F7F"/>
    <w:rsid w:val="00AF31F6"/>
    <w:rsid w:val="00AF3AE3"/>
    <w:rsid w:val="00AF3BDB"/>
    <w:rsid w:val="00AF406C"/>
    <w:rsid w:val="00AF40E0"/>
    <w:rsid w:val="00AF41B6"/>
    <w:rsid w:val="00AF428A"/>
    <w:rsid w:val="00AF4336"/>
    <w:rsid w:val="00AF45AF"/>
    <w:rsid w:val="00AF498E"/>
    <w:rsid w:val="00AF4AF0"/>
    <w:rsid w:val="00AF4E90"/>
    <w:rsid w:val="00AF52DD"/>
    <w:rsid w:val="00AF535F"/>
    <w:rsid w:val="00AF5912"/>
    <w:rsid w:val="00AF5D8B"/>
    <w:rsid w:val="00AF6220"/>
    <w:rsid w:val="00AF6DFF"/>
    <w:rsid w:val="00AF72AA"/>
    <w:rsid w:val="00AF7341"/>
    <w:rsid w:val="00AF7BAB"/>
    <w:rsid w:val="00B0063B"/>
    <w:rsid w:val="00B00F17"/>
    <w:rsid w:val="00B01C0B"/>
    <w:rsid w:val="00B01DB9"/>
    <w:rsid w:val="00B01E36"/>
    <w:rsid w:val="00B01F90"/>
    <w:rsid w:val="00B03388"/>
    <w:rsid w:val="00B03815"/>
    <w:rsid w:val="00B03DCF"/>
    <w:rsid w:val="00B03DEF"/>
    <w:rsid w:val="00B043FA"/>
    <w:rsid w:val="00B04C10"/>
    <w:rsid w:val="00B0529B"/>
    <w:rsid w:val="00B05579"/>
    <w:rsid w:val="00B0575B"/>
    <w:rsid w:val="00B0581C"/>
    <w:rsid w:val="00B0588C"/>
    <w:rsid w:val="00B05D0B"/>
    <w:rsid w:val="00B06249"/>
    <w:rsid w:val="00B06576"/>
    <w:rsid w:val="00B068E4"/>
    <w:rsid w:val="00B068FF"/>
    <w:rsid w:val="00B10C0C"/>
    <w:rsid w:val="00B1114A"/>
    <w:rsid w:val="00B115ED"/>
    <w:rsid w:val="00B117CB"/>
    <w:rsid w:val="00B117D7"/>
    <w:rsid w:val="00B11A1C"/>
    <w:rsid w:val="00B1234A"/>
    <w:rsid w:val="00B12425"/>
    <w:rsid w:val="00B12732"/>
    <w:rsid w:val="00B13785"/>
    <w:rsid w:val="00B13A62"/>
    <w:rsid w:val="00B13B8E"/>
    <w:rsid w:val="00B13F9C"/>
    <w:rsid w:val="00B142E0"/>
    <w:rsid w:val="00B15237"/>
    <w:rsid w:val="00B16610"/>
    <w:rsid w:val="00B166A6"/>
    <w:rsid w:val="00B166AB"/>
    <w:rsid w:val="00B16817"/>
    <w:rsid w:val="00B20497"/>
    <w:rsid w:val="00B2128C"/>
    <w:rsid w:val="00B21406"/>
    <w:rsid w:val="00B2238D"/>
    <w:rsid w:val="00B229A1"/>
    <w:rsid w:val="00B22E5B"/>
    <w:rsid w:val="00B23034"/>
    <w:rsid w:val="00B231BC"/>
    <w:rsid w:val="00B23573"/>
    <w:rsid w:val="00B23ABE"/>
    <w:rsid w:val="00B23B67"/>
    <w:rsid w:val="00B24B78"/>
    <w:rsid w:val="00B24C03"/>
    <w:rsid w:val="00B25E29"/>
    <w:rsid w:val="00B266F1"/>
    <w:rsid w:val="00B2674D"/>
    <w:rsid w:val="00B26797"/>
    <w:rsid w:val="00B26C98"/>
    <w:rsid w:val="00B26E4F"/>
    <w:rsid w:val="00B271E8"/>
    <w:rsid w:val="00B27548"/>
    <w:rsid w:val="00B275D8"/>
    <w:rsid w:val="00B27C62"/>
    <w:rsid w:val="00B30166"/>
    <w:rsid w:val="00B3101D"/>
    <w:rsid w:val="00B313F6"/>
    <w:rsid w:val="00B318E3"/>
    <w:rsid w:val="00B32506"/>
    <w:rsid w:val="00B32F66"/>
    <w:rsid w:val="00B33345"/>
    <w:rsid w:val="00B33678"/>
    <w:rsid w:val="00B33850"/>
    <w:rsid w:val="00B338BA"/>
    <w:rsid w:val="00B33F6F"/>
    <w:rsid w:val="00B33FD6"/>
    <w:rsid w:val="00B34AFD"/>
    <w:rsid w:val="00B3512D"/>
    <w:rsid w:val="00B354E2"/>
    <w:rsid w:val="00B358C1"/>
    <w:rsid w:val="00B35CB1"/>
    <w:rsid w:val="00B3634F"/>
    <w:rsid w:val="00B36705"/>
    <w:rsid w:val="00B36A7A"/>
    <w:rsid w:val="00B37073"/>
    <w:rsid w:val="00B37C50"/>
    <w:rsid w:val="00B40037"/>
    <w:rsid w:val="00B4055F"/>
    <w:rsid w:val="00B40572"/>
    <w:rsid w:val="00B4108E"/>
    <w:rsid w:val="00B4120D"/>
    <w:rsid w:val="00B41314"/>
    <w:rsid w:val="00B413D2"/>
    <w:rsid w:val="00B41861"/>
    <w:rsid w:val="00B41A1A"/>
    <w:rsid w:val="00B420A2"/>
    <w:rsid w:val="00B42107"/>
    <w:rsid w:val="00B425D2"/>
    <w:rsid w:val="00B42F63"/>
    <w:rsid w:val="00B431AD"/>
    <w:rsid w:val="00B4365C"/>
    <w:rsid w:val="00B436E2"/>
    <w:rsid w:val="00B438A8"/>
    <w:rsid w:val="00B439B0"/>
    <w:rsid w:val="00B439E5"/>
    <w:rsid w:val="00B43AB4"/>
    <w:rsid w:val="00B440D1"/>
    <w:rsid w:val="00B44412"/>
    <w:rsid w:val="00B44A28"/>
    <w:rsid w:val="00B453BC"/>
    <w:rsid w:val="00B457F9"/>
    <w:rsid w:val="00B45BBA"/>
    <w:rsid w:val="00B45FDC"/>
    <w:rsid w:val="00B462D8"/>
    <w:rsid w:val="00B46347"/>
    <w:rsid w:val="00B46444"/>
    <w:rsid w:val="00B4686E"/>
    <w:rsid w:val="00B472E3"/>
    <w:rsid w:val="00B4762E"/>
    <w:rsid w:val="00B479CF"/>
    <w:rsid w:val="00B47BCD"/>
    <w:rsid w:val="00B507E3"/>
    <w:rsid w:val="00B512C2"/>
    <w:rsid w:val="00B5139C"/>
    <w:rsid w:val="00B51616"/>
    <w:rsid w:val="00B519B6"/>
    <w:rsid w:val="00B51B92"/>
    <w:rsid w:val="00B51D8B"/>
    <w:rsid w:val="00B52A7B"/>
    <w:rsid w:val="00B52EAD"/>
    <w:rsid w:val="00B52F36"/>
    <w:rsid w:val="00B52FD8"/>
    <w:rsid w:val="00B533DB"/>
    <w:rsid w:val="00B535DF"/>
    <w:rsid w:val="00B536F9"/>
    <w:rsid w:val="00B53ABB"/>
    <w:rsid w:val="00B540E5"/>
    <w:rsid w:val="00B5463E"/>
    <w:rsid w:val="00B5474A"/>
    <w:rsid w:val="00B54B97"/>
    <w:rsid w:val="00B5505C"/>
    <w:rsid w:val="00B55473"/>
    <w:rsid w:val="00B55825"/>
    <w:rsid w:val="00B55E9E"/>
    <w:rsid w:val="00B55FAE"/>
    <w:rsid w:val="00B56101"/>
    <w:rsid w:val="00B5628A"/>
    <w:rsid w:val="00B56826"/>
    <w:rsid w:val="00B57320"/>
    <w:rsid w:val="00B574FC"/>
    <w:rsid w:val="00B57639"/>
    <w:rsid w:val="00B57D8B"/>
    <w:rsid w:val="00B60E24"/>
    <w:rsid w:val="00B61068"/>
    <w:rsid w:val="00B6118D"/>
    <w:rsid w:val="00B629F8"/>
    <w:rsid w:val="00B62AB3"/>
    <w:rsid w:val="00B62AF2"/>
    <w:rsid w:val="00B6300B"/>
    <w:rsid w:val="00B636B2"/>
    <w:rsid w:val="00B638BD"/>
    <w:rsid w:val="00B63B4B"/>
    <w:rsid w:val="00B649C3"/>
    <w:rsid w:val="00B656D5"/>
    <w:rsid w:val="00B65EAD"/>
    <w:rsid w:val="00B66F41"/>
    <w:rsid w:val="00B674BE"/>
    <w:rsid w:val="00B67A5D"/>
    <w:rsid w:val="00B67BF5"/>
    <w:rsid w:val="00B70240"/>
    <w:rsid w:val="00B706E0"/>
    <w:rsid w:val="00B70E68"/>
    <w:rsid w:val="00B7115C"/>
    <w:rsid w:val="00B71267"/>
    <w:rsid w:val="00B717A4"/>
    <w:rsid w:val="00B71802"/>
    <w:rsid w:val="00B71BEA"/>
    <w:rsid w:val="00B71D0E"/>
    <w:rsid w:val="00B71D57"/>
    <w:rsid w:val="00B71F1E"/>
    <w:rsid w:val="00B72616"/>
    <w:rsid w:val="00B727BD"/>
    <w:rsid w:val="00B727C3"/>
    <w:rsid w:val="00B727F5"/>
    <w:rsid w:val="00B7296F"/>
    <w:rsid w:val="00B73335"/>
    <w:rsid w:val="00B7351F"/>
    <w:rsid w:val="00B73A8A"/>
    <w:rsid w:val="00B743DF"/>
    <w:rsid w:val="00B7465C"/>
    <w:rsid w:val="00B74B6F"/>
    <w:rsid w:val="00B74BD5"/>
    <w:rsid w:val="00B752A3"/>
    <w:rsid w:val="00B75471"/>
    <w:rsid w:val="00B75640"/>
    <w:rsid w:val="00B75690"/>
    <w:rsid w:val="00B75853"/>
    <w:rsid w:val="00B75BF1"/>
    <w:rsid w:val="00B76884"/>
    <w:rsid w:val="00B76A80"/>
    <w:rsid w:val="00B76B8C"/>
    <w:rsid w:val="00B76E86"/>
    <w:rsid w:val="00B7712B"/>
    <w:rsid w:val="00B77355"/>
    <w:rsid w:val="00B773D3"/>
    <w:rsid w:val="00B778AB"/>
    <w:rsid w:val="00B779BE"/>
    <w:rsid w:val="00B77E94"/>
    <w:rsid w:val="00B77EC0"/>
    <w:rsid w:val="00B802C8"/>
    <w:rsid w:val="00B80321"/>
    <w:rsid w:val="00B80BA9"/>
    <w:rsid w:val="00B80F6B"/>
    <w:rsid w:val="00B81895"/>
    <w:rsid w:val="00B820BD"/>
    <w:rsid w:val="00B82A43"/>
    <w:rsid w:val="00B83B02"/>
    <w:rsid w:val="00B843CE"/>
    <w:rsid w:val="00B8562C"/>
    <w:rsid w:val="00B862C2"/>
    <w:rsid w:val="00B862F5"/>
    <w:rsid w:val="00B863E7"/>
    <w:rsid w:val="00B8669E"/>
    <w:rsid w:val="00B875FA"/>
    <w:rsid w:val="00B8778B"/>
    <w:rsid w:val="00B87A0E"/>
    <w:rsid w:val="00B90076"/>
    <w:rsid w:val="00B9021A"/>
    <w:rsid w:val="00B9029E"/>
    <w:rsid w:val="00B9031C"/>
    <w:rsid w:val="00B90653"/>
    <w:rsid w:val="00B90BB1"/>
    <w:rsid w:val="00B9112C"/>
    <w:rsid w:val="00B9114D"/>
    <w:rsid w:val="00B921AB"/>
    <w:rsid w:val="00B925DB"/>
    <w:rsid w:val="00B92B1F"/>
    <w:rsid w:val="00B92BCA"/>
    <w:rsid w:val="00B92CDD"/>
    <w:rsid w:val="00B92F57"/>
    <w:rsid w:val="00B9333B"/>
    <w:rsid w:val="00B938E4"/>
    <w:rsid w:val="00B93EB5"/>
    <w:rsid w:val="00B93EBE"/>
    <w:rsid w:val="00B94237"/>
    <w:rsid w:val="00B946A2"/>
    <w:rsid w:val="00B947BF"/>
    <w:rsid w:val="00B9490A"/>
    <w:rsid w:val="00B94E55"/>
    <w:rsid w:val="00B94F87"/>
    <w:rsid w:val="00B95008"/>
    <w:rsid w:val="00B951C1"/>
    <w:rsid w:val="00B9550F"/>
    <w:rsid w:val="00B9556E"/>
    <w:rsid w:val="00B95AB0"/>
    <w:rsid w:val="00B95BBA"/>
    <w:rsid w:val="00B95DC7"/>
    <w:rsid w:val="00B95FFF"/>
    <w:rsid w:val="00B9691F"/>
    <w:rsid w:val="00B96960"/>
    <w:rsid w:val="00B96C53"/>
    <w:rsid w:val="00B975CF"/>
    <w:rsid w:val="00BA0056"/>
    <w:rsid w:val="00BA0218"/>
    <w:rsid w:val="00BA0280"/>
    <w:rsid w:val="00BA07B1"/>
    <w:rsid w:val="00BA0F89"/>
    <w:rsid w:val="00BA1049"/>
    <w:rsid w:val="00BA179D"/>
    <w:rsid w:val="00BA1969"/>
    <w:rsid w:val="00BA1A38"/>
    <w:rsid w:val="00BA1AFD"/>
    <w:rsid w:val="00BA1FE9"/>
    <w:rsid w:val="00BA217B"/>
    <w:rsid w:val="00BA2898"/>
    <w:rsid w:val="00BA2A85"/>
    <w:rsid w:val="00BA2C58"/>
    <w:rsid w:val="00BA2D16"/>
    <w:rsid w:val="00BA309F"/>
    <w:rsid w:val="00BA31C3"/>
    <w:rsid w:val="00BA399C"/>
    <w:rsid w:val="00BA4312"/>
    <w:rsid w:val="00BA4525"/>
    <w:rsid w:val="00BA4A09"/>
    <w:rsid w:val="00BA4BFB"/>
    <w:rsid w:val="00BA4FBA"/>
    <w:rsid w:val="00BA51F6"/>
    <w:rsid w:val="00BA5B47"/>
    <w:rsid w:val="00BA5D22"/>
    <w:rsid w:val="00BA5ED6"/>
    <w:rsid w:val="00BA5FEB"/>
    <w:rsid w:val="00BA648B"/>
    <w:rsid w:val="00BA65B4"/>
    <w:rsid w:val="00BA6818"/>
    <w:rsid w:val="00BA6DEA"/>
    <w:rsid w:val="00BA6F75"/>
    <w:rsid w:val="00BA77DE"/>
    <w:rsid w:val="00BA782E"/>
    <w:rsid w:val="00BA7A25"/>
    <w:rsid w:val="00BA7AFF"/>
    <w:rsid w:val="00BB04EB"/>
    <w:rsid w:val="00BB05F4"/>
    <w:rsid w:val="00BB0630"/>
    <w:rsid w:val="00BB12F6"/>
    <w:rsid w:val="00BB13AC"/>
    <w:rsid w:val="00BB155B"/>
    <w:rsid w:val="00BB1E13"/>
    <w:rsid w:val="00BB26B7"/>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3A7"/>
    <w:rsid w:val="00BB772D"/>
    <w:rsid w:val="00BB7FFA"/>
    <w:rsid w:val="00BC091B"/>
    <w:rsid w:val="00BC0BA0"/>
    <w:rsid w:val="00BC0CAB"/>
    <w:rsid w:val="00BC0D36"/>
    <w:rsid w:val="00BC13E1"/>
    <w:rsid w:val="00BC23C0"/>
    <w:rsid w:val="00BC265E"/>
    <w:rsid w:val="00BC2978"/>
    <w:rsid w:val="00BC2AFC"/>
    <w:rsid w:val="00BC2C40"/>
    <w:rsid w:val="00BC2C7A"/>
    <w:rsid w:val="00BC3288"/>
    <w:rsid w:val="00BC3563"/>
    <w:rsid w:val="00BC3677"/>
    <w:rsid w:val="00BC3839"/>
    <w:rsid w:val="00BC3C2D"/>
    <w:rsid w:val="00BC3F6B"/>
    <w:rsid w:val="00BC4B99"/>
    <w:rsid w:val="00BC4BE7"/>
    <w:rsid w:val="00BC55AC"/>
    <w:rsid w:val="00BC6794"/>
    <w:rsid w:val="00BC6ABA"/>
    <w:rsid w:val="00BC700B"/>
    <w:rsid w:val="00BC730B"/>
    <w:rsid w:val="00BC7AB1"/>
    <w:rsid w:val="00BC7C23"/>
    <w:rsid w:val="00BD0507"/>
    <w:rsid w:val="00BD053A"/>
    <w:rsid w:val="00BD0750"/>
    <w:rsid w:val="00BD0CA0"/>
    <w:rsid w:val="00BD0E33"/>
    <w:rsid w:val="00BD13D4"/>
    <w:rsid w:val="00BD1A6E"/>
    <w:rsid w:val="00BD1B1A"/>
    <w:rsid w:val="00BD1D83"/>
    <w:rsid w:val="00BD1F79"/>
    <w:rsid w:val="00BD29E2"/>
    <w:rsid w:val="00BD35A5"/>
    <w:rsid w:val="00BD35F1"/>
    <w:rsid w:val="00BD361E"/>
    <w:rsid w:val="00BD37BA"/>
    <w:rsid w:val="00BD383C"/>
    <w:rsid w:val="00BD3AE8"/>
    <w:rsid w:val="00BD42A4"/>
    <w:rsid w:val="00BD4780"/>
    <w:rsid w:val="00BD4CCC"/>
    <w:rsid w:val="00BD4CF5"/>
    <w:rsid w:val="00BD5509"/>
    <w:rsid w:val="00BD5705"/>
    <w:rsid w:val="00BD5BA6"/>
    <w:rsid w:val="00BD5EB2"/>
    <w:rsid w:val="00BD601C"/>
    <w:rsid w:val="00BD6096"/>
    <w:rsid w:val="00BD609B"/>
    <w:rsid w:val="00BD68FA"/>
    <w:rsid w:val="00BD6B3D"/>
    <w:rsid w:val="00BD70AE"/>
    <w:rsid w:val="00BD70D0"/>
    <w:rsid w:val="00BD72D4"/>
    <w:rsid w:val="00BD734C"/>
    <w:rsid w:val="00BE0DCB"/>
    <w:rsid w:val="00BE1227"/>
    <w:rsid w:val="00BE16C4"/>
    <w:rsid w:val="00BE1859"/>
    <w:rsid w:val="00BE1A96"/>
    <w:rsid w:val="00BE213C"/>
    <w:rsid w:val="00BE241E"/>
    <w:rsid w:val="00BE24E9"/>
    <w:rsid w:val="00BE28C7"/>
    <w:rsid w:val="00BE29EE"/>
    <w:rsid w:val="00BE2D0C"/>
    <w:rsid w:val="00BE2F05"/>
    <w:rsid w:val="00BE35F6"/>
    <w:rsid w:val="00BE396B"/>
    <w:rsid w:val="00BE4180"/>
    <w:rsid w:val="00BE4695"/>
    <w:rsid w:val="00BE499A"/>
    <w:rsid w:val="00BE4A14"/>
    <w:rsid w:val="00BE538C"/>
    <w:rsid w:val="00BE63D8"/>
    <w:rsid w:val="00BE6738"/>
    <w:rsid w:val="00BE6876"/>
    <w:rsid w:val="00BE6ED1"/>
    <w:rsid w:val="00BE756C"/>
    <w:rsid w:val="00BE7822"/>
    <w:rsid w:val="00BE7934"/>
    <w:rsid w:val="00BE7AC2"/>
    <w:rsid w:val="00BE7C29"/>
    <w:rsid w:val="00BF01F1"/>
    <w:rsid w:val="00BF0319"/>
    <w:rsid w:val="00BF04AD"/>
    <w:rsid w:val="00BF065D"/>
    <w:rsid w:val="00BF07D6"/>
    <w:rsid w:val="00BF0D2C"/>
    <w:rsid w:val="00BF1740"/>
    <w:rsid w:val="00BF175C"/>
    <w:rsid w:val="00BF1BFC"/>
    <w:rsid w:val="00BF1F0F"/>
    <w:rsid w:val="00BF20AE"/>
    <w:rsid w:val="00BF2184"/>
    <w:rsid w:val="00BF291B"/>
    <w:rsid w:val="00BF2BE3"/>
    <w:rsid w:val="00BF2F85"/>
    <w:rsid w:val="00BF35E4"/>
    <w:rsid w:val="00BF3683"/>
    <w:rsid w:val="00BF381C"/>
    <w:rsid w:val="00BF3B26"/>
    <w:rsid w:val="00BF3E13"/>
    <w:rsid w:val="00BF41D3"/>
    <w:rsid w:val="00BF4419"/>
    <w:rsid w:val="00BF4733"/>
    <w:rsid w:val="00BF498B"/>
    <w:rsid w:val="00BF4E26"/>
    <w:rsid w:val="00BF4EB8"/>
    <w:rsid w:val="00BF5D42"/>
    <w:rsid w:val="00BF5F2E"/>
    <w:rsid w:val="00BF5FE7"/>
    <w:rsid w:val="00BF60DA"/>
    <w:rsid w:val="00BF6690"/>
    <w:rsid w:val="00BF75F5"/>
    <w:rsid w:val="00BF7E98"/>
    <w:rsid w:val="00BF7E99"/>
    <w:rsid w:val="00C002F0"/>
    <w:rsid w:val="00C00469"/>
    <w:rsid w:val="00C0047B"/>
    <w:rsid w:val="00C010FA"/>
    <w:rsid w:val="00C016D5"/>
    <w:rsid w:val="00C01B24"/>
    <w:rsid w:val="00C01BB0"/>
    <w:rsid w:val="00C0290F"/>
    <w:rsid w:val="00C03FC3"/>
    <w:rsid w:val="00C042FB"/>
    <w:rsid w:val="00C05075"/>
    <w:rsid w:val="00C05422"/>
    <w:rsid w:val="00C05438"/>
    <w:rsid w:val="00C05541"/>
    <w:rsid w:val="00C055C0"/>
    <w:rsid w:val="00C0591B"/>
    <w:rsid w:val="00C0643E"/>
    <w:rsid w:val="00C06515"/>
    <w:rsid w:val="00C06FD8"/>
    <w:rsid w:val="00C076A5"/>
    <w:rsid w:val="00C07AE4"/>
    <w:rsid w:val="00C07CE6"/>
    <w:rsid w:val="00C10107"/>
    <w:rsid w:val="00C107DD"/>
    <w:rsid w:val="00C10A4B"/>
    <w:rsid w:val="00C10E4A"/>
    <w:rsid w:val="00C10F84"/>
    <w:rsid w:val="00C11958"/>
    <w:rsid w:val="00C11D58"/>
    <w:rsid w:val="00C11D80"/>
    <w:rsid w:val="00C11E76"/>
    <w:rsid w:val="00C12776"/>
    <w:rsid w:val="00C129C1"/>
    <w:rsid w:val="00C12AB0"/>
    <w:rsid w:val="00C1314A"/>
    <w:rsid w:val="00C13527"/>
    <w:rsid w:val="00C13704"/>
    <w:rsid w:val="00C13CCA"/>
    <w:rsid w:val="00C13EC6"/>
    <w:rsid w:val="00C1404C"/>
    <w:rsid w:val="00C14145"/>
    <w:rsid w:val="00C1428D"/>
    <w:rsid w:val="00C146BA"/>
    <w:rsid w:val="00C14872"/>
    <w:rsid w:val="00C14D49"/>
    <w:rsid w:val="00C15346"/>
    <w:rsid w:val="00C15E18"/>
    <w:rsid w:val="00C16712"/>
    <w:rsid w:val="00C16903"/>
    <w:rsid w:val="00C16DA8"/>
    <w:rsid w:val="00C17D16"/>
    <w:rsid w:val="00C202DC"/>
    <w:rsid w:val="00C20431"/>
    <w:rsid w:val="00C20D32"/>
    <w:rsid w:val="00C20DA8"/>
    <w:rsid w:val="00C20DF3"/>
    <w:rsid w:val="00C20E3D"/>
    <w:rsid w:val="00C21563"/>
    <w:rsid w:val="00C21792"/>
    <w:rsid w:val="00C21910"/>
    <w:rsid w:val="00C2200C"/>
    <w:rsid w:val="00C224B0"/>
    <w:rsid w:val="00C224D0"/>
    <w:rsid w:val="00C22E4B"/>
    <w:rsid w:val="00C22EF9"/>
    <w:rsid w:val="00C23BC5"/>
    <w:rsid w:val="00C23E65"/>
    <w:rsid w:val="00C23FA5"/>
    <w:rsid w:val="00C240D2"/>
    <w:rsid w:val="00C24149"/>
    <w:rsid w:val="00C24886"/>
    <w:rsid w:val="00C24960"/>
    <w:rsid w:val="00C24A19"/>
    <w:rsid w:val="00C24A20"/>
    <w:rsid w:val="00C24CE5"/>
    <w:rsid w:val="00C25770"/>
    <w:rsid w:val="00C2607D"/>
    <w:rsid w:val="00C2636E"/>
    <w:rsid w:val="00C268C6"/>
    <w:rsid w:val="00C27556"/>
    <w:rsid w:val="00C2787C"/>
    <w:rsid w:val="00C27F83"/>
    <w:rsid w:val="00C3055A"/>
    <w:rsid w:val="00C3074B"/>
    <w:rsid w:val="00C30904"/>
    <w:rsid w:val="00C3121C"/>
    <w:rsid w:val="00C3156C"/>
    <w:rsid w:val="00C317BF"/>
    <w:rsid w:val="00C3188A"/>
    <w:rsid w:val="00C318AF"/>
    <w:rsid w:val="00C321FC"/>
    <w:rsid w:val="00C324F0"/>
    <w:rsid w:val="00C3267E"/>
    <w:rsid w:val="00C327BC"/>
    <w:rsid w:val="00C33824"/>
    <w:rsid w:val="00C3385B"/>
    <w:rsid w:val="00C34156"/>
    <w:rsid w:val="00C34193"/>
    <w:rsid w:val="00C35323"/>
    <w:rsid w:val="00C353D0"/>
    <w:rsid w:val="00C35747"/>
    <w:rsid w:val="00C35A2D"/>
    <w:rsid w:val="00C3671C"/>
    <w:rsid w:val="00C368B2"/>
    <w:rsid w:val="00C36FB7"/>
    <w:rsid w:val="00C370F9"/>
    <w:rsid w:val="00C37102"/>
    <w:rsid w:val="00C3718D"/>
    <w:rsid w:val="00C37A49"/>
    <w:rsid w:val="00C37ABA"/>
    <w:rsid w:val="00C37F4E"/>
    <w:rsid w:val="00C40D09"/>
    <w:rsid w:val="00C418AB"/>
    <w:rsid w:val="00C41DFB"/>
    <w:rsid w:val="00C41E7E"/>
    <w:rsid w:val="00C4227F"/>
    <w:rsid w:val="00C42FB1"/>
    <w:rsid w:val="00C431B8"/>
    <w:rsid w:val="00C43770"/>
    <w:rsid w:val="00C43AD5"/>
    <w:rsid w:val="00C43B4C"/>
    <w:rsid w:val="00C43DB2"/>
    <w:rsid w:val="00C43DC1"/>
    <w:rsid w:val="00C43F3C"/>
    <w:rsid w:val="00C44B2F"/>
    <w:rsid w:val="00C44D96"/>
    <w:rsid w:val="00C4508E"/>
    <w:rsid w:val="00C45EA1"/>
    <w:rsid w:val="00C46905"/>
    <w:rsid w:val="00C4786D"/>
    <w:rsid w:val="00C47DE2"/>
    <w:rsid w:val="00C50543"/>
    <w:rsid w:val="00C505BA"/>
    <w:rsid w:val="00C510AE"/>
    <w:rsid w:val="00C510D8"/>
    <w:rsid w:val="00C513C0"/>
    <w:rsid w:val="00C5157D"/>
    <w:rsid w:val="00C52CEE"/>
    <w:rsid w:val="00C52F9A"/>
    <w:rsid w:val="00C530B7"/>
    <w:rsid w:val="00C53131"/>
    <w:rsid w:val="00C53C97"/>
    <w:rsid w:val="00C54C3C"/>
    <w:rsid w:val="00C54EDB"/>
    <w:rsid w:val="00C54F0B"/>
    <w:rsid w:val="00C55C52"/>
    <w:rsid w:val="00C56741"/>
    <w:rsid w:val="00C56DA7"/>
    <w:rsid w:val="00C56EA1"/>
    <w:rsid w:val="00C57016"/>
    <w:rsid w:val="00C57439"/>
    <w:rsid w:val="00C5752E"/>
    <w:rsid w:val="00C57A01"/>
    <w:rsid w:val="00C57A60"/>
    <w:rsid w:val="00C57C31"/>
    <w:rsid w:val="00C60065"/>
    <w:rsid w:val="00C61102"/>
    <w:rsid w:val="00C61EB8"/>
    <w:rsid w:val="00C620C3"/>
    <w:rsid w:val="00C622B7"/>
    <w:rsid w:val="00C624A9"/>
    <w:rsid w:val="00C6290A"/>
    <w:rsid w:val="00C62B22"/>
    <w:rsid w:val="00C62F1F"/>
    <w:rsid w:val="00C63304"/>
    <w:rsid w:val="00C63BC0"/>
    <w:rsid w:val="00C63D7F"/>
    <w:rsid w:val="00C64D09"/>
    <w:rsid w:val="00C6575E"/>
    <w:rsid w:val="00C65AE0"/>
    <w:rsid w:val="00C661CD"/>
    <w:rsid w:val="00C666AD"/>
    <w:rsid w:val="00C66925"/>
    <w:rsid w:val="00C66F8A"/>
    <w:rsid w:val="00C66FFA"/>
    <w:rsid w:val="00C670B9"/>
    <w:rsid w:val="00C6779C"/>
    <w:rsid w:val="00C67BA4"/>
    <w:rsid w:val="00C70746"/>
    <w:rsid w:val="00C7112E"/>
    <w:rsid w:val="00C71A7E"/>
    <w:rsid w:val="00C71AA3"/>
    <w:rsid w:val="00C71AA9"/>
    <w:rsid w:val="00C71C06"/>
    <w:rsid w:val="00C71F25"/>
    <w:rsid w:val="00C72540"/>
    <w:rsid w:val="00C72823"/>
    <w:rsid w:val="00C72E13"/>
    <w:rsid w:val="00C7346A"/>
    <w:rsid w:val="00C736A6"/>
    <w:rsid w:val="00C737D4"/>
    <w:rsid w:val="00C73BEB"/>
    <w:rsid w:val="00C73F09"/>
    <w:rsid w:val="00C73F28"/>
    <w:rsid w:val="00C74808"/>
    <w:rsid w:val="00C7480B"/>
    <w:rsid w:val="00C74947"/>
    <w:rsid w:val="00C74BE6"/>
    <w:rsid w:val="00C7524C"/>
    <w:rsid w:val="00C757B7"/>
    <w:rsid w:val="00C75D57"/>
    <w:rsid w:val="00C766FC"/>
    <w:rsid w:val="00C76C34"/>
    <w:rsid w:val="00C76D6D"/>
    <w:rsid w:val="00C7708B"/>
    <w:rsid w:val="00C771A9"/>
    <w:rsid w:val="00C7724A"/>
    <w:rsid w:val="00C776FD"/>
    <w:rsid w:val="00C77B54"/>
    <w:rsid w:val="00C80033"/>
    <w:rsid w:val="00C8020F"/>
    <w:rsid w:val="00C804E2"/>
    <w:rsid w:val="00C8050C"/>
    <w:rsid w:val="00C8057B"/>
    <w:rsid w:val="00C811C0"/>
    <w:rsid w:val="00C81406"/>
    <w:rsid w:val="00C81555"/>
    <w:rsid w:val="00C81842"/>
    <w:rsid w:val="00C81F82"/>
    <w:rsid w:val="00C8225E"/>
    <w:rsid w:val="00C82B01"/>
    <w:rsid w:val="00C82E09"/>
    <w:rsid w:val="00C8340A"/>
    <w:rsid w:val="00C8345E"/>
    <w:rsid w:val="00C83948"/>
    <w:rsid w:val="00C83FC0"/>
    <w:rsid w:val="00C84351"/>
    <w:rsid w:val="00C845DF"/>
    <w:rsid w:val="00C848BA"/>
    <w:rsid w:val="00C84F98"/>
    <w:rsid w:val="00C852CD"/>
    <w:rsid w:val="00C85392"/>
    <w:rsid w:val="00C85810"/>
    <w:rsid w:val="00C85A6D"/>
    <w:rsid w:val="00C85C14"/>
    <w:rsid w:val="00C85DB5"/>
    <w:rsid w:val="00C863E3"/>
    <w:rsid w:val="00C86576"/>
    <w:rsid w:val="00C867A0"/>
    <w:rsid w:val="00C86A07"/>
    <w:rsid w:val="00C86EED"/>
    <w:rsid w:val="00C871C2"/>
    <w:rsid w:val="00C8750E"/>
    <w:rsid w:val="00C8799A"/>
    <w:rsid w:val="00C903B9"/>
    <w:rsid w:val="00C9086C"/>
    <w:rsid w:val="00C90B3F"/>
    <w:rsid w:val="00C90D16"/>
    <w:rsid w:val="00C91B89"/>
    <w:rsid w:val="00C91C46"/>
    <w:rsid w:val="00C91EB2"/>
    <w:rsid w:val="00C92387"/>
    <w:rsid w:val="00C923C0"/>
    <w:rsid w:val="00C925B9"/>
    <w:rsid w:val="00C9283F"/>
    <w:rsid w:val="00C929F3"/>
    <w:rsid w:val="00C92D02"/>
    <w:rsid w:val="00C93087"/>
    <w:rsid w:val="00C93944"/>
    <w:rsid w:val="00C9424C"/>
    <w:rsid w:val="00C94660"/>
    <w:rsid w:val="00C94796"/>
    <w:rsid w:val="00C94C8D"/>
    <w:rsid w:val="00C95281"/>
    <w:rsid w:val="00C955D7"/>
    <w:rsid w:val="00C95C45"/>
    <w:rsid w:val="00C95DD8"/>
    <w:rsid w:val="00C95F4E"/>
    <w:rsid w:val="00C9623E"/>
    <w:rsid w:val="00C96502"/>
    <w:rsid w:val="00C971AB"/>
    <w:rsid w:val="00C9724C"/>
    <w:rsid w:val="00C97AD3"/>
    <w:rsid w:val="00C97CB1"/>
    <w:rsid w:val="00CA043B"/>
    <w:rsid w:val="00CA062B"/>
    <w:rsid w:val="00CA0CFC"/>
    <w:rsid w:val="00CA1396"/>
    <w:rsid w:val="00CA1D40"/>
    <w:rsid w:val="00CA2076"/>
    <w:rsid w:val="00CA209D"/>
    <w:rsid w:val="00CA2E6A"/>
    <w:rsid w:val="00CA301A"/>
    <w:rsid w:val="00CA3219"/>
    <w:rsid w:val="00CA3970"/>
    <w:rsid w:val="00CA3981"/>
    <w:rsid w:val="00CA3BBD"/>
    <w:rsid w:val="00CA46A4"/>
    <w:rsid w:val="00CA476E"/>
    <w:rsid w:val="00CA4B8E"/>
    <w:rsid w:val="00CA4CB1"/>
    <w:rsid w:val="00CA4D0A"/>
    <w:rsid w:val="00CA5A78"/>
    <w:rsid w:val="00CA5CE9"/>
    <w:rsid w:val="00CA6756"/>
    <w:rsid w:val="00CA689A"/>
    <w:rsid w:val="00CA68D4"/>
    <w:rsid w:val="00CA7B07"/>
    <w:rsid w:val="00CB0479"/>
    <w:rsid w:val="00CB08BD"/>
    <w:rsid w:val="00CB0A16"/>
    <w:rsid w:val="00CB0C19"/>
    <w:rsid w:val="00CB0C31"/>
    <w:rsid w:val="00CB1696"/>
    <w:rsid w:val="00CB1852"/>
    <w:rsid w:val="00CB1DCD"/>
    <w:rsid w:val="00CB22FC"/>
    <w:rsid w:val="00CB2603"/>
    <w:rsid w:val="00CB2774"/>
    <w:rsid w:val="00CB29FE"/>
    <w:rsid w:val="00CB2A32"/>
    <w:rsid w:val="00CB2F96"/>
    <w:rsid w:val="00CB32CE"/>
    <w:rsid w:val="00CB356C"/>
    <w:rsid w:val="00CB3AE4"/>
    <w:rsid w:val="00CB4562"/>
    <w:rsid w:val="00CB478A"/>
    <w:rsid w:val="00CB47F9"/>
    <w:rsid w:val="00CB4CD7"/>
    <w:rsid w:val="00CB4FE5"/>
    <w:rsid w:val="00CB5417"/>
    <w:rsid w:val="00CB5679"/>
    <w:rsid w:val="00CB5713"/>
    <w:rsid w:val="00CB5CFD"/>
    <w:rsid w:val="00CB60AD"/>
    <w:rsid w:val="00CB68A2"/>
    <w:rsid w:val="00CB6C57"/>
    <w:rsid w:val="00CB731B"/>
    <w:rsid w:val="00CB749B"/>
    <w:rsid w:val="00CB75D1"/>
    <w:rsid w:val="00CB77D5"/>
    <w:rsid w:val="00CB7B06"/>
    <w:rsid w:val="00CB7B20"/>
    <w:rsid w:val="00CB7F3B"/>
    <w:rsid w:val="00CC01EB"/>
    <w:rsid w:val="00CC02A5"/>
    <w:rsid w:val="00CC03BF"/>
    <w:rsid w:val="00CC0A2E"/>
    <w:rsid w:val="00CC0A7F"/>
    <w:rsid w:val="00CC150E"/>
    <w:rsid w:val="00CC25FD"/>
    <w:rsid w:val="00CC2CA2"/>
    <w:rsid w:val="00CC327F"/>
    <w:rsid w:val="00CC383C"/>
    <w:rsid w:val="00CC474A"/>
    <w:rsid w:val="00CC4785"/>
    <w:rsid w:val="00CC4C03"/>
    <w:rsid w:val="00CC4E6E"/>
    <w:rsid w:val="00CC4FB3"/>
    <w:rsid w:val="00CC5B01"/>
    <w:rsid w:val="00CC61AA"/>
    <w:rsid w:val="00CC71A0"/>
    <w:rsid w:val="00CC71F3"/>
    <w:rsid w:val="00CC7385"/>
    <w:rsid w:val="00CC75C2"/>
    <w:rsid w:val="00CC778A"/>
    <w:rsid w:val="00CC7F2A"/>
    <w:rsid w:val="00CC7F41"/>
    <w:rsid w:val="00CD0246"/>
    <w:rsid w:val="00CD06B1"/>
    <w:rsid w:val="00CD0842"/>
    <w:rsid w:val="00CD0D42"/>
    <w:rsid w:val="00CD111B"/>
    <w:rsid w:val="00CD13FA"/>
    <w:rsid w:val="00CD157B"/>
    <w:rsid w:val="00CD1836"/>
    <w:rsid w:val="00CD1952"/>
    <w:rsid w:val="00CD1DC8"/>
    <w:rsid w:val="00CD20D5"/>
    <w:rsid w:val="00CD23D6"/>
    <w:rsid w:val="00CD2421"/>
    <w:rsid w:val="00CD2656"/>
    <w:rsid w:val="00CD2DCD"/>
    <w:rsid w:val="00CD2E5F"/>
    <w:rsid w:val="00CD31A5"/>
    <w:rsid w:val="00CD365A"/>
    <w:rsid w:val="00CD3667"/>
    <w:rsid w:val="00CD3BBC"/>
    <w:rsid w:val="00CD3F18"/>
    <w:rsid w:val="00CD45E3"/>
    <w:rsid w:val="00CD4B8D"/>
    <w:rsid w:val="00CD4ECA"/>
    <w:rsid w:val="00CD513F"/>
    <w:rsid w:val="00CD51D2"/>
    <w:rsid w:val="00CD5857"/>
    <w:rsid w:val="00CD5FFD"/>
    <w:rsid w:val="00CD688F"/>
    <w:rsid w:val="00CD750A"/>
    <w:rsid w:val="00CD7964"/>
    <w:rsid w:val="00CD7B0A"/>
    <w:rsid w:val="00CD7CC3"/>
    <w:rsid w:val="00CE02E6"/>
    <w:rsid w:val="00CE0B5B"/>
    <w:rsid w:val="00CE1043"/>
    <w:rsid w:val="00CE1AC9"/>
    <w:rsid w:val="00CE1F54"/>
    <w:rsid w:val="00CE2E17"/>
    <w:rsid w:val="00CE31E5"/>
    <w:rsid w:val="00CE3214"/>
    <w:rsid w:val="00CE3284"/>
    <w:rsid w:val="00CE3564"/>
    <w:rsid w:val="00CE35A0"/>
    <w:rsid w:val="00CE40E5"/>
    <w:rsid w:val="00CE4295"/>
    <w:rsid w:val="00CE42A1"/>
    <w:rsid w:val="00CE44A7"/>
    <w:rsid w:val="00CE4E08"/>
    <w:rsid w:val="00CE528E"/>
    <w:rsid w:val="00CE6528"/>
    <w:rsid w:val="00CE6B16"/>
    <w:rsid w:val="00CE6BB0"/>
    <w:rsid w:val="00CE6F27"/>
    <w:rsid w:val="00CE786A"/>
    <w:rsid w:val="00CE79FE"/>
    <w:rsid w:val="00CE7E16"/>
    <w:rsid w:val="00CF010F"/>
    <w:rsid w:val="00CF027F"/>
    <w:rsid w:val="00CF029A"/>
    <w:rsid w:val="00CF072B"/>
    <w:rsid w:val="00CF0ADD"/>
    <w:rsid w:val="00CF0AFE"/>
    <w:rsid w:val="00CF0D20"/>
    <w:rsid w:val="00CF0DE7"/>
    <w:rsid w:val="00CF192F"/>
    <w:rsid w:val="00CF19C2"/>
    <w:rsid w:val="00CF1E4F"/>
    <w:rsid w:val="00CF28EE"/>
    <w:rsid w:val="00CF2991"/>
    <w:rsid w:val="00CF2C40"/>
    <w:rsid w:val="00CF3159"/>
    <w:rsid w:val="00CF340B"/>
    <w:rsid w:val="00CF3488"/>
    <w:rsid w:val="00CF35D6"/>
    <w:rsid w:val="00CF402D"/>
    <w:rsid w:val="00CF431B"/>
    <w:rsid w:val="00CF47D1"/>
    <w:rsid w:val="00CF49E3"/>
    <w:rsid w:val="00CF4CD4"/>
    <w:rsid w:val="00CF5577"/>
    <w:rsid w:val="00CF5765"/>
    <w:rsid w:val="00CF5BF6"/>
    <w:rsid w:val="00CF62A8"/>
    <w:rsid w:val="00CF6DF4"/>
    <w:rsid w:val="00CF6EA7"/>
    <w:rsid w:val="00CF7684"/>
    <w:rsid w:val="00CF782A"/>
    <w:rsid w:val="00CF7B31"/>
    <w:rsid w:val="00D0078A"/>
    <w:rsid w:val="00D0093A"/>
    <w:rsid w:val="00D011F0"/>
    <w:rsid w:val="00D0130C"/>
    <w:rsid w:val="00D01731"/>
    <w:rsid w:val="00D0212E"/>
    <w:rsid w:val="00D0241E"/>
    <w:rsid w:val="00D04E64"/>
    <w:rsid w:val="00D04F7B"/>
    <w:rsid w:val="00D0512C"/>
    <w:rsid w:val="00D058AF"/>
    <w:rsid w:val="00D05E53"/>
    <w:rsid w:val="00D06211"/>
    <w:rsid w:val="00D0698A"/>
    <w:rsid w:val="00D06E9F"/>
    <w:rsid w:val="00D06FFF"/>
    <w:rsid w:val="00D078A4"/>
    <w:rsid w:val="00D0795F"/>
    <w:rsid w:val="00D07B7D"/>
    <w:rsid w:val="00D07CAD"/>
    <w:rsid w:val="00D07D59"/>
    <w:rsid w:val="00D10487"/>
    <w:rsid w:val="00D113E7"/>
    <w:rsid w:val="00D11422"/>
    <w:rsid w:val="00D1163D"/>
    <w:rsid w:val="00D116F0"/>
    <w:rsid w:val="00D119B8"/>
    <w:rsid w:val="00D11A1D"/>
    <w:rsid w:val="00D11B26"/>
    <w:rsid w:val="00D11E6A"/>
    <w:rsid w:val="00D122BD"/>
    <w:rsid w:val="00D12A77"/>
    <w:rsid w:val="00D12E24"/>
    <w:rsid w:val="00D1347B"/>
    <w:rsid w:val="00D13CD4"/>
    <w:rsid w:val="00D13DB1"/>
    <w:rsid w:val="00D14191"/>
    <w:rsid w:val="00D14332"/>
    <w:rsid w:val="00D148FB"/>
    <w:rsid w:val="00D15178"/>
    <w:rsid w:val="00D15711"/>
    <w:rsid w:val="00D157D3"/>
    <w:rsid w:val="00D15B0C"/>
    <w:rsid w:val="00D167E6"/>
    <w:rsid w:val="00D169DA"/>
    <w:rsid w:val="00D16F9B"/>
    <w:rsid w:val="00D17045"/>
    <w:rsid w:val="00D172C2"/>
    <w:rsid w:val="00D17611"/>
    <w:rsid w:val="00D17E36"/>
    <w:rsid w:val="00D2021E"/>
    <w:rsid w:val="00D20D13"/>
    <w:rsid w:val="00D20E60"/>
    <w:rsid w:val="00D21A5A"/>
    <w:rsid w:val="00D21E4C"/>
    <w:rsid w:val="00D22137"/>
    <w:rsid w:val="00D22534"/>
    <w:rsid w:val="00D22863"/>
    <w:rsid w:val="00D22950"/>
    <w:rsid w:val="00D22A36"/>
    <w:rsid w:val="00D22BF5"/>
    <w:rsid w:val="00D23502"/>
    <w:rsid w:val="00D2374B"/>
    <w:rsid w:val="00D2419F"/>
    <w:rsid w:val="00D24778"/>
    <w:rsid w:val="00D24D4F"/>
    <w:rsid w:val="00D2528E"/>
    <w:rsid w:val="00D25419"/>
    <w:rsid w:val="00D255E8"/>
    <w:rsid w:val="00D25ADF"/>
    <w:rsid w:val="00D25BE6"/>
    <w:rsid w:val="00D25C2E"/>
    <w:rsid w:val="00D25FFA"/>
    <w:rsid w:val="00D264A4"/>
    <w:rsid w:val="00D26727"/>
    <w:rsid w:val="00D268A9"/>
    <w:rsid w:val="00D26E87"/>
    <w:rsid w:val="00D27086"/>
    <w:rsid w:val="00D274DD"/>
    <w:rsid w:val="00D27AE9"/>
    <w:rsid w:val="00D27CDB"/>
    <w:rsid w:val="00D27E44"/>
    <w:rsid w:val="00D3012A"/>
    <w:rsid w:val="00D30458"/>
    <w:rsid w:val="00D30B67"/>
    <w:rsid w:val="00D30D2F"/>
    <w:rsid w:val="00D30D54"/>
    <w:rsid w:val="00D31529"/>
    <w:rsid w:val="00D31750"/>
    <w:rsid w:val="00D3190D"/>
    <w:rsid w:val="00D31A06"/>
    <w:rsid w:val="00D31B78"/>
    <w:rsid w:val="00D331F3"/>
    <w:rsid w:val="00D3345B"/>
    <w:rsid w:val="00D33974"/>
    <w:rsid w:val="00D34220"/>
    <w:rsid w:val="00D346EB"/>
    <w:rsid w:val="00D3493E"/>
    <w:rsid w:val="00D34974"/>
    <w:rsid w:val="00D353DC"/>
    <w:rsid w:val="00D35DEF"/>
    <w:rsid w:val="00D362D1"/>
    <w:rsid w:val="00D36944"/>
    <w:rsid w:val="00D36FEC"/>
    <w:rsid w:val="00D370B0"/>
    <w:rsid w:val="00D3723B"/>
    <w:rsid w:val="00D377B1"/>
    <w:rsid w:val="00D37996"/>
    <w:rsid w:val="00D37AF6"/>
    <w:rsid w:val="00D37D43"/>
    <w:rsid w:val="00D37DF7"/>
    <w:rsid w:val="00D37E01"/>
    <w:rsid w:val="00D37FEF"/>
    <w:rsid w:val="00D405B2"/>
    <w:rsid w:val="00D4101C"/>
    <w:rsid w:val="00D411AB"/>
    <w:rsid w:val="00D41985"/>
    <w:rsid w:val="00D41BB5"/>
    <w:rsid w:val="00D41BD7"/>
    <w:rsid w:val="00D41C9A"/>
    <w:rsid w:val="00D41E32"/>
    <w:rsid w:val="00D42078"/>
    <w:rsid w:val="00D4227E"/>
    <w:rsid w:val="00D42CC1"/>
    <w:rsid w:val="00D42F6C"/>
    <w:rsid w:val="00D438D1"/>
    <w:rsid w:val="00D43A1F"/>
    <w:rsid w:val="00D43E29"/>
    <w:rsid w:val="00D440C0"/>
    <w:rsid w:val="00D44755"/>
    <w:rsid w:val="00D452CD"/>
    <w:rsid w:val="00D45EDA"/>
    <w:rsid w:val="00D46126"/>
    <w:rsid w:val="00D464AF"/>
    <w:rsid w:val="00D464F8"/>
    <w:rsid w:val="00D47E26"/>
    <w:rsid w:val="00D5020B"/>
    <w:rsid w:val="00D50BB5"/>
    <w:rsid w:val="00D50DFF"/>
    <w:rsid w:val="00D512A4"/>
    <w:rsid w:val="00D5138A"/>
    <w:rsid w:val="00D514CB"/>
    <w:rsid w:val="00D51A7A"/>
    <w:rsid w:val="00D521C2"/>
    <w:rsid w:val="00D52CA1"/>
    <w:rsid w:val="00D53401"/>
    <w:rsid w:val="00D53484"/>
    <w:rsid w:val="00D535DF"/>
    <w:rsid w:val="00D5370C"/>
    <w:rsid w:val="00D538D5"/>
    <w:rsid w:val="00D53A72"/>
    <w:rsid w:val="00D53E15"/>
    <w:rsid w:val="00D54213"/>
    <w:rsid w:val="00D54510"/>
    <w:rsid w:val="00D54671"/>
    <w:rsid w:val="00D54779"/>
    <w:rsid w:val="00D54E5C"/>
    <w:rsid w:val="00D54F96"/>
    <w:rsid w:val="00D5509A"/>
    <w:rsid w:val="00D55302"/>
    <w:rsid w:val="00D55F36"/>
    <w:rsid w:val="00D560A1"/>
    <w:rsid w:val="00D561B5"/>
    <w:rsid w:val="00D56846"/>
    <w:rsid w:val="00D57027"/>
    <w:rsid w:val="00D57747"/>
    <w:rsid w:val="00D578C2"/>
    <w:rsid w:val="00D578DF"/>
    <w:rsid w:val="00D579C3"/>
    <w:rsid w:val="00D57DB4"/>
    <w:rsid w:val="00D60147"/>
    <w:rsid w:val="00D60DEF"/>
    <w:rsid w:val="00D6114F"/>
    <w:rsid w:val="00D6142F"/>
    <w:rsid w:val="00D614D6"/>
    <w:rsid w:val="00D61D9D"/>
    <w:rsid w:val="00D62056"/>
    <w:rsid w:val="00D6217D"/>
    <w:rsid w:val="00D6231B"/>
    <w:rsid w:val="00D62D22"/>
    <w:rsid w:val="00D62DFA"/>
    <w:rsid w:val="00D63142"/>
    <w:rsid w:val="00D6319F"/>
    <w:rsid w:val="00D63799"/>
    <w:rsid w:val="00D63ACC"/>
    <w:rsid w:val="00D64AE6"/>
    <w:rsid w:val="00D64E39"/>
    <w:rsid w:val="00D654E1"/>
    <w:rsid w:val="00D65603"/>
    <w:rsid w:val="00D65C33"/>
    <w:rsid w:val="00D66949"/>
    <w:rsid w:val="00D67077"/>
    <w:rsid w:val="00D67217"/>
    <w:rsid w:val="00D67A60"/>
    <w:rsid w:val="00D67B5B"/>
    <w:rsid w:val="00D67D54"/>
    <w:rsid w:val="00D70016"/>
    <w:rsid w:val="00D70178"/>
    <w:rsid w:val="00D701D4"/>
    <w:rsid w:val="00D7100B"/>
    <w:rsid w:val="00D7105D"/>
    <w:rsid w:val="00D71336"/>
    <w:rsid w:val="00D71461"/>
    <w:rsid w:val="00D71471"/>
    <w:rsid w:val="00D71C56"/>
    <w:rsid w:val="00D722AF"/>
    <w:rsid w:val="00D7357E"/>
    <w:rsid w:val="00D73865"/>
    <w:rsid w:val="00D73C72"/>
    <w:rsid w:val="00D73DDB"/>
    <w:rsid w:val="00D744AC"/>
    <w:rsid w:val="00D7519D"/>
    <w:rsid w:val="00D75281"/>
    <w:rsid w:val="00D75B25"/>
    <w:rsid w:val="00D76004"/>
    <w:rsid w:val="00D7657C"/>
    <w:rsid w:val="00D76BAD"/>
    <w:rsid w:val="00D76E8B"/>
    <w:rsid w:val="00D7706C"/>
    <w:rsid w:val="00D770EA"/>
    <w:rsid w:val="00D77433"/>
    <w:rsid w:val="00D77966"/>
    <w:rsid w:val="00D779A4"/>
    <w:rsid w:val="00D77CC3"/>
    <w:rsid w:val="00D80155"/>
    <w:rsid w:val="00D80347"/>
    <w:rsid w:val="00D80517"/>
    <w:rsid w:val="00D8074F"/>
    <w:rsid w:val="00D80F0E"/>
    <w:rsid w:val="00D810BB"/>
    <w:rsid w:val="00D81349"/>
    <w:rsid w:val="00D81801"/>
    <w:rsid w:val="00D819BD"/>
    <w:rsid w:val="00D81FE0"/>
    <w:rsid w:val="00D8205D"/>
    <w:rsid w:val="00D82131"/>
    <w:rsid w:val="00D82276"/>
    <w:rsid w:val="00D82A69"/>
    <w:rsid w:val="00D82D1E"/>
    <w:rsid w:val="00D82D66"/>
    <w:rsid w:val="00D83023"/>
    <w:rsid w:val="00D83237"/>
    <w:rsid w:val="00D83868"/>
    <w:rsid w:val="00D839FC"/>
    <w:rsid w:val="00D844C1"/>
    <w:rsid w:val="00D845C6"/>
    <w:rsid w:val="00D846FB"/>
    <w:rsid w:val="00D84E58"/>
    <w:rsid w:val="00D8567A"/>
    <w:rsid w:val="00D85FD1"/>
    <w:rsid w:val="00D86512"/>
    <w:rsid w:val="00D86695"/>
    <w:rsid w:val="00D867A8"/>
    <w:rsid w:val="00D86A06"/>
    <w:rsid w:val="00D86ABB"/>
    <w:rsid w:val="00D86AD8"/>
    <w:rsid w:val="00D86C54"/>
    <w:rsid w:val="00D87080"/>
    <w:rsid w:val="00D87110"/>
    <w:rsid w:val="00D87115"/>
    <w:rsid w:val="00D879AF"/>
    <w:rsid w:val="00D879C1"/>
    <w:rsid w:val="00D90803"/>
    <w:rsid w:val="00D90A77"/>
    <w:rsid w:val="00D90BA1"/>
    <w:rsid w:val="00D91911"/>
    <w:rsid w:val="00D91B8A"/>
    <w:rsid w:val="00D921F7"/>
    <w:rsid w:val="00D9234C"/>
    <w:rsid w:val="00D92633"/>
    <w:rsid w:val="00D9275D"/>
    <w:rsid w:val="00D93601"/>
    <w:rsid w:val="00D9376B"/>
    <w:rsid w:val="00D93E53"/>
    <w:rsid w:val="00D93F89"/>
    <w:rsid w:val="00D9449B"/>
    <w:rsid w:val="00D94A33"/>
    <w:rsid w:val="00D9537D"/>
    <w:rsid w:val="00D9543D"/>
    <w:rsid w:val="00D958D0"/>
    <w:rsid w:val="00D95BC4"/>
    <w:rsid w:val="00D96760"/>
    <w:rsid w:val="00D96B53"/>
    <w:rsid w:val="00D96F70"/>
    <w:rsid w:val="00D97110"/>
    <w:rsid w:val="00D974B9"/>
    <w:rsid w:val="00D97CB3"/>
    <w:rsid w:val="00DA0132"/>
    <w:rsid w:val="00DA022B"/>
    <w:rsid w:val="00DA037D"/>
    <w:rsid w:val="00DA0742"/>
    <w:rsid w:val="00DA165B"/>
    <w:rsid w:val="00DA182E"/>
    <w:rsid w:val="00DA1E23"/>
    <w:rsid w:val="00DA2F88"/>
    <w:rsid w:val="00DA30ED"/>
    <w:rsid w:val="00DA32AF"/>
    <w:rsid w:val="00DA33EF"/>
    <w:rsid w:val="00DA35AD"/>
    <w:rsid w:val="00DA3EAD"/>
    <w:rsid w:val="00DA4370"/>
    <w:rsid w:val="00DA477A"/>
    <w:rsid w:val="00DA4973"/>
    <w:rsid w:val="00DA4BF3"/>
    <w:rsid w:val="00DA5172"/>
    <w:rsid w:val="00DA5259"/>
    <w:rsid w:val="00DA545B"/>
    <w:rsid w:val="00DA64F1"/>
    <w:rsid w:val="00DA67B4"/>
    <w:rsid w:val="00DA6B61"/>
    <w:rsid w:val="00DA6CF4"/>
    <w:rsid w:val="00DA70E8"/>
    <w:rsid w:val="00DA73AF"/>
    <w:rsid w:val="00DA7CFE"/>
    <w:rsid w:val="00DB0056"/>
    <w:rsid w:val="00DB016D"/>
    <w:rsid w:val="00DB0DD9"/>
    <w:rsid w:val="00DB1050"/>
    <w:rsid w:val="00DB1368"/>
    <w:rsid w:val="00DB14EF"/>
    <w:rsid w:val="00DB152B"/>
    <w:rsid w:val="00DB2058"/>
    <w:rsid w:val="00DB30F4"/>
    <w:rsid w:val="00DB37C9"/>
    <w:rsid w:val="00DB3A12"/>
    <w:rsid w:val="00DB3D95"/>
    <w:rsid w:val="00DB40C6"/>
    <w:rsid w:val="00DB49CD"/>
    <w:rsid w:val="00DB5833"/>
    <w:rsid w:val="00DB59FC"/>
    <w:rsid w:val="00DB6E07"/>
    <w:rsid w:val="00DB7113"/>
    <w:rsid w:val="00DB73D7"/>
    <w:rsid w:val="00DB7632"/>
    <w:rsid w:val="00DB7839"/>
    <w:rsid w:val="00DB787C"/>
    <w:rsid w:val="00DB7ED2"/>
    <w:rsid w:val="00DC0138"/>
    <w:rsid w:val="00DC07F7"/>
    <w:rsid w:val="00DC0D2B"/>
    <w:rsid w:val="00DC11BA"/>
    <w:rsid w:val="00DC1926"/>
    <w:rsid w:val="00DC1937"/>
    <w:rsid w:val="00DC1A31"/>
    <w:rsid w:val="00DC1A8F"/>
    <w:rsid w:val="00DC1C01"/>
    <w:rsid w:val="00DC1DA9"/>
    <w:rsid w:val="00DC1E36"/>
    <w:rsid w:val="00DC1FFA"/>
    <w:rsid w:val="00DC2886"/>
    <w:rsid w:val="00DC2B34"/>
    <w:rsid w:val="00DC2BBB"/>
    <w:rsid w:val="00DC3012"/>
    <w:rsid w:val="00DC390F"/>
    <w:rsid w:val="00DC3A85"/>
    <w:rsid w:val="00DC4904"/>
    <w:rsid w:val="00DC4BC8"/>
    <w:rsid w:val="00DC55EF"/>
    <w:rsid w:val="00DC5D3B"/>
    <w:rsid w:val="00DC5DB6"/>
    <w:rsid w:val="00DC6C74"/>
    <w:rsid w:val="00DC6D7E"/>
    <w:rsid w:val="00DC7C4E"/>
    <w:rsid w:val="00DC7C54"/>
    <w:rsid w:val="00DD102A"/>
    <w:rsid w:val="00DD160F"/>
    <w:rsid w:val="00DD19BB"/>
    <w:rsid w:val="00DD2301"/>
    <w:rsid w:val="00DD2520"/>
    <w:rsid w:val="00DD26EB"/>
    <w:rsid w:val="00DD2863"/>
    <w:rsid w:val="00DD28FB"/>
    <w:rsid w:val="00DD30CB"/>
    <w:rsid w:val="00DD31DE"/>
    <w:rsid w:val="00DD3791"/>
    <w:rsid w:val="00DD3A1E"/>
    <w:rsid w:val="00DD4752"/>
    <w:rsid w:val="00DD483D"/>
    <w:rsid w:val="00DD488F"/>
    <w:rsid w:val="00DD4D46"/>
    <w:rsid w:val="00DD4D83"/>
    <w:rsid w:val="00DD4DAF"/>
    <w:rsid w:val="00DD5948"/>
    <w:rsid w:val="00DD6294"/>
    <w:rsid w:val="00DD62BC"/>
    <w:rsid w:val="00DD67E5"/>
    <w:rsid w:val="00DD695B"/>
    <w:rsid w:val="00DD6A57"/>
    <w:rsid w:val="00DD6DE4"/>
    <w:rsid w:val="00DD733A"/>
    <w:rsid w:val="00DD75A5"/>
    <w:rsid w:val="00DD7750"/>
    <w:rsid w:val="00DD7848"/>
    <w:rsid w:val="00DD7EAF"/>
    <w:rsid w:val="00DD7F81"/>
    <w:rsid w:val="00DE0FBE"/>
    <w:rsid w:val="00DE0FC3"/>
    <w:rsid w:val="00DE1343"/>
    <w:rsid w:val="00DE195C"/>
    <w:rsid w:val="00DE1A30"/>
    <w:rsid w:val="00DE1B18"/>
    <w:rsid w:val="00DE1D5F"/>
    <w:rsid w:val="00DE1DCD"/>
    <w:rsid w:val="00DE2010"/>
    <w:rsid w:val="00DE20F1"/>
    <w:rsid w:val="00DE21F5"/>
    <w:rsid w:val="00DE2445"/>
    <w:rsid w:val="00DE2608"/>
    <w:rsid w:val="00DE268A"/>
    <w:rsid w:val="00DE2755"/>
    <w:rsid w:val="00DE2792"/>
    <w:rsid w:val="00DE284F"/>
    <w:rsid w:val="00DE2EB4"/>
    <w:rsid w:val="00DE34E7"/>
    <w:rsid w:val="00DE3567"/>
    <w:rsid w:val="00DE357C"/>
    <w:rsid w:val="00DE377D"/>
    <w:rsid w:val="00DE37A4"/>
    <w:rsid w:val="00DE38E9"/>
    <w:rsid w:val="00DE3A21"/>
    <w:rsid w:val="00DE3CE5"/>
    <w:rsid w:val="00DE3F60"/>
    <w:rsid w:val="00DE4063"/>
    <w:rsid w:val="00DE408F"/>
    <w:rsid w:val="00DE43C1"/>
    <w:rsid w:val="00DE472C"/>
    <w:rsid w:val="00DE5F1B"/>
    <w:rsid w:val="00DE6D7A"/>
    <w:rsid w:val="00DE6EB9"/>
    <w:rsid w:val="00DE76E4"/>
    <w:rsid w:val="00DE7B6E"/>
    <w:rsid w:val="00DE7F64"/>
    <w:rsid w:val="00DF074F"/>
    <w:rsid w:val="00DF0BAD"/>
    <w:rsid w:val="00DF12B3"/>
    <w:rsid w:val="00DF15B6"/>
    <w:rsid w:val="00DF1613"/>
    <w:rsid w:val="00DF1A16"/>
    <w:rsid w:val="00DF1C08"/>
    <w:rsid w:val="00DF21F4"/>
    <w:rsid w:val="00DF2583"/>
    <w:rsid w:val="00DF26B1"/>
    <w:rsid w:val="00DF2AF3"/>
    <w:rsid w:val="00DF2CE5"/>
    <w:rsid w:val="00DF2DDB"/>
    <w:rsid w:val="00DF2E7F"/>
    <w:rsid w:val="00DF3158"/>
    <w:rsid w:val="00DF3219"/>
    <w:rsid w:val="00DF390D"/>
    <w:rsid w:val="00DF3CC5"/>
    <w:rsid w:val="00DF3DA5"/>
    <w:rsid w:val="00DF4420"/>
    <w:rsid w:val="00DF4506"/>
    <w:rsid w:val="00DF4B5C"/>
    <w:rsid w:val="00DF4FB9"/>
    <w:rsid w:val="00DF579B"/>
    <w:rsid w:val="00DF5C72"/>
    <w:rsid w:val="00DF6037"/>
    <w:rsid w:val="00DF681C"/>
    <w:rsid w:val="00DF6B4D"/>
    <w:rsid w:val="00DF6EB2"/>
    <w:rsid w:val="00DF72B0"/>
    <w:rsid w:val="00DF75FE"/>
    <w:rsid w:val="00DF781D"/>
    <w:rsid w:val="00E004C3"/>
    <w:rsid w:val="00E0085F"/>
    <w:rsid w:val="00E008BB"/>
    <w:rsid w:val="00E00C25"/>
    <w:rsid w:val="00E016A7"/>
    <w:rsid w:val="00E01A40"/>
    <w:rsid w:val="00E01CA7"/>
    <w:rsid w:val="00E0208A"/>
    <w:rsid w:val="00E0286D"/>
    <w:rsid w:val="00E029D7"/>
    <w:rsid w:val="00E02E95"/>
    <w:rsid w:val="00E033BA"/>
    <w:rsid w:val="00E03692"/>
    <w:rsid w:val="00E0382F"/>
    <w:rsid w:val="00E03980"/>
    <w:rsid w:val="00E03FA5"/>
    <w:rsid w:val="00E041EC"/>
    <w:rsid w:val="00E04226"/>
    <w:rsid w:val="00E047AD"/>
    <w:rsid w:val="00E04DE8"/>
    <w:rsid w:val="00E05696"/>
    <w:rsid w:val="00E058EE"/>
    <w:rsid w:val="00E06676"/>
    <w:rsid w:val="00E06A0D"/>
    <w:rsid w:val="00E075BD"/>
    <w:rsid w:val="00E075DE"/>
    <w:rsid w:val="00E07761"/>
    <w:rsid w:val="00E07AA3"/>
    <w:rsid w:val="00E07AB5"/>
    <w:rsid w:val="00E10F2D"/>
    <w:rsid w:val="00E118F5"/>
    <w:rsid w:val="00E11BF2"/>
    <w:rsid w:val="00E11DB0"/>
    <w:rsid w:val="00E11F70"/>
    <w:rsid w:val="00E1213E"/>
    <w:rsid w:val="00E12CBB"/>
    <w:rsid w:val="00E12CC4"/>
    <w:rsid w:val="00E12D6C"/>
    <w:rsid w:val="00E12EDF"/>
    <w:rsid w:val="00E13509"/>
    <w:rsid w:val="00E138F0"/>
    <w:rsid w:val="00E1448C"/>
    <w:rsid w:val="00E14610"/>
    <w:rsid w:val="00E147DD"/>
    <w:rsid w:val="00E14B7B"/>
    <w:rsid w:val="00E14D04"/>
    <w:rsid w:val="00E15B76"/>
    <w:rsid w:val="00E16067"/>
    <w:rsid w:val="00E164F4"/>
    <w:rsid w:val="00E16B28"/>
    <w:rsid w:val="00E16D2F"/>
    <w:rsid w:val="00E16F51"/>
    <w:rsid w:val="00E175FA"/>
    <w:rsid w:val="00E17B40"/>
    <w:rsid w:val="00E17D6E"/>
    <w:rsid w:val="00E17F71"/>
    <w:rsid w:val="00E21224"/>
    <w:rsid w:val="00E21351"/>
    <w:rsid w:val="00E21A79"/>
    <w:rsid w:val="00E229FE"/>
    <w:rsid w:val="00E22AA9"/>
    <w:rsid w:val="00E22E57"/>
    <w:rsid w:val="00E22E87"/>
    <w:rsid w:val="00E2360B"/>
    <w:rsid w:val="00E2361F"/>
    <w:rsid w:val="00E2374E"/>
    <w:rsid w:val="00E23C52"/>
    <w:rsid w:val="00E23C67"/>
    <w:rsid w:val="00E23CEF"/>
    <w:rsid w:val="00E23D0D"/>
    <w:rsid w:val="00E24A1D"/>
    <w:rsid w:val="00E25459"/>
    <w:rsid w:val="00E25948"/>
    <w:rsid w:val="00E25A89"/>
    <w:rsid w:val="00E26236"/>
    <w:rsid w:val="00E2631F"/>
    <w:rsid w:val="00E26A6B"/>
    <w:rsid w:val="00E26C49"/>
    <w:rsid w:val="00E27665"/>
    <w:rsid w:val="00E278AC"/>
    <w:rsid w:val="00E27BEE"/>
    <w:rsid w:val="00E27D5D"/>
    <w:rsid w:val="00E27DF8"/>
    <w:rsid w:val="00E30324"/>
    <w:rsid w:val="00E303AB"/>
    <w:rsid w:val="00E3046D"/>
    <w:rsid w:val="00E3052B"/>
    <w:rsid w:val="00E30544"/>
    <w:rsid w:val="00E305F5"/>
    <w:rsid w:val="00E30E0B"/>
    <w:rsid w:val="00E31710"/>
    <w:rsid w:val="00E3180D"/>
    <w:rsid w:val="00E31A16"/>
    <w:rsid w:val="00E31F6E"/>
    <w:rsid w:val="00E32188"/>
    <w:rsid w:val="00E327EE"/>
    <w:rsid w:val="00E328D8"/>
    <w:rsid w:val="00E32CE2"/>
    <w:rsid w:val="00E32D37"/>
    <w:rsid w:val="00E33C12"/>
    <w:rsid w:val="00E33F65"/>
    <w:rsid w:val="00E33F6E"/>
    <w:rsid w:val="00E34142"/>
    <w:rsid w:val="00E3495E"/>
    <w:rsid w:val="00E35C74"/>
    <w:rsid w:val="00E37289"/>
    <w:rsid w:val="00E3750A"/>
    <w:rsid w:val="00E37667"/>
    <w:rsid w:val="00E378C0"/>
    <w:rsid w:val="00E37F05"/>
    <w:rsid w:val="00E406DA"/>
    <w:rsid w:val="00E40ADA"/>
    <w:rsid w:val="00E415FC"/>
    <w:rsid w:val="00E4170E"/>
    <w:rsid w:val="00E423B1"/>
    <w:rsid w:val="00E43181"/>
    <w:rsid w:val="00E43398"/>
    <w:rsid w:val="00E43665"/>
    <w:rsid w:val="00E43C15"/>
    <w:rsid w:val="00E43C5A"/>
    <w:rsid w:val="00E43FB8"/>
    <w:rsid w:val="00E44028"/>
    <w:rsid w:val="00E44214"/>
    <w:rsid w:val="00E44A83"/>
    <w:rsid w:val="00E44B43"/>
    <w:rsid w:val="00E44BFF"/>
    <w:rsid w:val="00E44C59"/>
    <w:rsid w:val="00E44EBC"/>
    <w:rsid w:val="00E45109"/>
    <w:rsid w:val="00E4549D"/>
    <w:rsid w:val="00E45634"/>
    <w:rsid w:val="00E45800"/>
    <w:rsid w:val="00E45BF2"/>
    <w:rsid w:val="00E45DEA"/>
    <w:rsid w:val="00E46020"/>
    <w:rsid w:val="00E460DE"/>
    <w:rsid w:val="00E47409"/>
    <w:rsid w:val="00E47684"/>
    <w:rsid w:val="00E50035"/>
    <w:rsid w:val="00E50C4C"/>
    <w:rsid w:val="00E513CB"/>
    <w:rsid w:val="00E51829"/>
    <w:rsid w:val="00E51E6E"/>
    <w:rsid w:val="00E526A3"/>
    <w:rsid w:val="00E5350C"/>
    <w:rsid w:val="00E54291"/>
    <w:rsid w:val="00E5459C"/>
    <w:rsid w:val="00E549C2"/>
    <w:rsid w:val="00E54C6D"/>
    <w:rsid w:val="00E557B5"/>
    <w:rsid w:val="00E55CAB"/>
    <w:rsid w:val="00E56BD8"/>
    <w:rsid w:val="00E56F3C"/>
    <w:rsid w:val="00E57379"/>
    <w:rsid w:val="00E57B6A"/>
    <w:rsid w:val="00E60468"/>
    <w:rsid w:val="00E60952"/>
    <w:rsid w:val="00E60A48"/>
    <w:rsid w:val="00E61098"/>
    <w:rsid w:val="00E61857"/>
    <w:rsid w:val="00E61AA0"/>
    <w:rsid w:val="00E61E23"/>
    <w:rsid w:val="00E620A6"/>
    <w:rsid w:val="00E6210D"/>
    <w:rsid w:val="00E62171"/>
    <w:rsid w:val="00E6226E"/>
    <w:rsid w:val="00E62768"/>
    <w:rsid w:val="00E629C4"/>
    <w:rsid w:val="00E632F9"/>
    <w:rsid w:val="00E6369F"/>
    <w:rsid w:val="00E63786"/>
    <w:rsid w:val="00E64233"/>
    <w:rsid w:val="00E6462C"/>
    <w:rsid w:val="00E64F0F"/>
    <w:rsid w:val="00E656A4"/>
    <w:rsid w:val="00E659A0"/>
    <w:rsid w:val="00E65BCA"/>
    <w:rsid w:val="00E66308"/>
    <w:rsid w:val="00E66365"/>
    <w:rsid w:val="00E667BF"/>
    <w:rsid w:val="00E668A0"/>
    <w:rsid w:val="00E67DF8"/>
    <w:rsid w:val="00E67DFC"/>
    <w:rsid w:val="00E7054F"/>
    <w:rsid w:val="00E70BF0"/>
    <w:rsid w:val="00E70D4D"/>
    <w:rsid w:val="00E71702"/>
    <w:rsid w:val="00E7174E"/>
    <w:rsid w:val="00E719D3"/>
    <w:rsid w:val="00E71C36"/>
    <w:rsid w:val="00E720D0"/>
    <w:rsid w:val="00E720FE"/>
    <w:rsid w:val="00E72A86"/>
    <w:rsid w:val="00E72C29"/>
    <w:rsid w:val="00E72F4F"/>
    <w:rsid w:val="00E730E8"/>
    <w:rsid w:val="00E73583"/>
    <w:rsid w:val="00E74C89"/>
    <w:rsid w:val="00E74EE7"/>
    <w:rsid w:val="00E75137"/>
    <w:rsid w:val="00E76528"/>
    <w:rsid w:val="00E76782"/>
    <w:rsid w:val="00E7691A"/>
    <w:rsid w:val="00E76956"/>
    <w:rsid w:val="00E76FD7"/>
    <w:rsid w:val="00E77030"/>
    <w:rsid w:val="00E77653"/>
    <w:rsid w:val="00E779CB"/>
    <w:rsid w:val="00E80193"/>
    <w:rsid w:val="00E802E8"/>
    <w:rsid w:val="00E80B80"/>
    <w:rsid w:val="00E80D1D"/>
    <w:rsid w:val="00E80F03"/>
    <w:rsid w:val="00E814BC"/>
    <w:rsid w:val="00E81603"/>
    <w:rsid w:val="00E817DF"/>
    <w:rsid w:val="00E81A4E"/>
    <w:rsid w:val="00E83366"/>
    <w:rsid w:val="00E83D1B"/>
    <w:rsid w:val="00E84AB4"/>
    <w:rsid w:val="00E84B48"/>
    <w:rsid w:val="00E84EBF"/>
    <w:rsid w:val="00E85351"/>
    <w:rsid w:val="00E856F6"/>
    <w:rsid w:val="00E8590A"/>
    <w:rsid w:val="00E85BB3"/>
    <w:rsid w:val="00E85F38"/>
    <w:rsid w:val="00E861A8"/>
    <w:rsid w:val="00E862F6"/>
    <w:rsid w:val="00E86DC3"/>
    <w:rsid w:val="00E86ED2"/>
    <w:rsid w:val="00E87629"/>
    <w:rsid w:val="00E87728"/>
    <w:rsid w:val="00E87846"/>
    <w:rsid w:val="00E87853"/>
    <w:rsid w:val="00E8787C"/>
    <w:rsid w:val="00E879CD"/>
    <w:rsid w:val="00E90423"/>
    <w:rsid w:val="00E9047F"/>
    <w:rsid w:val="00E90602"/>
    <w:rsid w:val="00E90630"/>
    <w:rsid w:val="00E90938"/>
    <w:rsid w:val="00E90D09"/>
    <w:rsid w:val="00E911F0"/>
    <w:rsid w:val="00E91273"/>
    <w:rsid w:val="00E91621"/>
    <w:rsid w:val="00E91C47"/>
    <w:rsid w:val="00E91D47"/>
    <w:rsid w:val="00E92935"/>
    <w:rsid w:val="00E92D6D"/>
    <w:rsid w:val="00E93CAB"/>
    <w:rsid w:val="00E94323"/>
    <w:rsid w:val="00E949D3"/>
    <w:rsid w:val="00E950B7"/>
    <w:rsid w:val="00E96473"/>
    <w:rsid w:val="00E9686D"/>
    <w:rsid w:val="00E96A08"/>
    <w:rsid w:val="00E96E5F"/>
    <w:rsid w:val="00E97928"/>
    <w:rsid w:val="00E97A5E"/>
    <w:rsid w:val="00E97B27"/>
    <w:rsid w:val="00EA01C2"/>
    <w:rsid w:val="00EA060C"/>
    <w:rsid w:val="00EA0894"/>
    <w:rsid w:val="00EA0D57"/>
    <w:rsid w:val="00EA0E45"/>
    <w:rsid w:val="00EA1B8B"/>
    <w:rsid w:val="00EA1E87"/>
    <w:rsid w:val="00EA1EAD"/>
    <w:rsid w:val="00EA2035"/>
    <w:rsid w:val="00EA205B"/>
    <w:rsid w:val="00EA20FA"/>
    <w:rsid w:val="00EA25B6"/>
    <w:rsid w:val="00EA3D47"/>
    <w:rsid w:val="00EA4907"/>
    <w:rsid w:val="00EA4974"/>
    <w:rsid w:val="00EA4A2E"/>
    <w:rsid w:val="00EA5618"/>
    <w:rsid w:val="00EA56B3"/>
    <w:rsid w:val="00EA6303"/>
    <w:rsid w:val="00EA66CD"/>
    <w:rsid w:val="00EA6872"/>
    <w:rsid w:val="00EA6B90"/>
    <w:rsid w:val="00EA6EA1"/>
    <w:rsid w:val="00EA72B6"/>
    <w:rsid w:val="00EA7A0F"/>
    <w:rsid w:val="00EB04B5"/>
    <w:rsid w:val="00EB0F0D"/>
    <w:rsid w:val="00EB1073"/>
    <w:rsid w:val="00EB199B"/>
    <w:rsid w:val="00EB1B46"/>
    <w:rsid w:val="00EB1BD3"/>
    <w:rsid w:val="00EB210B"/>
    <w:rsid w:val="00EB24F5"/>
    <w:rsid w:val="00EB269D"/>
    <w:rsid w:val="00EB28AE"/>
    <w:rsid w:val="00EB2979"/>
    <w:rsid w:val="00EB2E6E"/>
    <w:rsid w:val="00EB306B"/>
    <w:rsid w:val="00EB39F9"/>
    <w:rsid w:val="00EB3BCE"/>
    <w:rsid w:val="00EB3C82"/>
    <w:rsid w:val="00EB3E35"/>
    <w:rsid w:val="00EB3E3A"/>
    <w:rsid w:val="00EB47E5"/>
    <w:rsid w:val="00EB537C"/>
    <w:rsid w:val="00EB53A3"/>
    <w:rsid w:val="00EB5877"/>
    <w:rsid w:val="00EB5BA4"/>
    <w:rsid w:val="00EB5CAD"/>
    <w:rsid w:val="00EB621E"/>
    <w:rsid w:val="00EB65A1"/>
    <w:rsid w:val="00EB6633"/>
    <w:rsid w:val="00EB684B"/>
    <w:rsid w:val="00EB6AA5"/>
    <w:rsid w:val="00EB7175"/>
    <w:rsid w:val="00EB73C0"/>
    <w:rsid w:val="00EB7939"/>
    <w:rsid w:val="00EB7C89"/>
    <w:rsid w:val="00EC0768"/>
    <w:rsid w:val="00EC0CD1"/>
    <w:rsid w:val="00EC0DD2"/>
    <w:rsid w:val="00EC0E73"/>
    <w:rsid w:val="00EC0F63"/>
    <w:rsid w:val="00EC1104"/>
    <w:rsid w:val="00EC1543"/>
    <w:rsid w:val="00EC225A"/>
    <w:rsid w:val="00EC23B5"/>
    <w:rsid w:val="00EC2B6C"/>
    <w:rsid w:val="00EC2C2F"/>
    <w:rsid w:val="00EC2CF2"/>
    <w:rsid w:val="00EC2F71"/>
    <w:rsid w:val="00EC3159"/>
    <w:rsid w:val="00EC323A"/>
    <w:rsid w:val="00EC34E3"/>
    <w:rsid w:val="00EC3D4A"/>
    <w:rsid w:val="00EC4820"/>
    <w:rsid w:val="00EC5335"/>
    <w:rsid w:val="00EC5470"/>
    <w:rsid w:val="00EC5B9C"/>
    <w:rsid w:val="00EC5DD1"/>
    <w:rsid w:val="00EC6830"/>
    <w:rsid w:val="00EC6BEC"/>
    <w:rsid w:val="00EC70F7"/>
    <w:rsid w:val="00EC759C"/>
    <w:rsid w:val="00EC7C78"/>
    <w:rsid w:val="00EC7DF7"/>
    <w:rsid w:val="00EC7EB7"/>
    <w:rsid w:val="00ED053F"/>
    <w:rsid w:val="00ED0D4B"/>
    <w:rsid w:val="00ED0DE8"/>
    <w:rsid w:val="00ED104C"/>
    <w:rsid w:val="00ED1925"/>
    <w:rsid w:val="00ED1A2D"/>
    <w:rsid w:val="00ED1EF8"/>
    <w:rsid w:val="00ED241C"/>
    <w:rsid w:val="00ED2867"/>
    <w:rsid w:val="00ED28D4"/>
    <w:rsid w:val="00ED2F2E"/>
    <w:rsid w:val="00ED2F32"/>
    <w:rsid w:val="00ED3319"/>
    <w:rsid w:val="00ED38A1"/>
    <w:rsid w:val="00ED3A50"/>
    <w:rsid w:val="00ED3CFE"/>
    <w:rsid w:val="00ED3E46"/>
    <w:rsid w:val="00ED4488"/>
    <w:rsid w:val="00ED455A"/>
    <w:rsid w:val="00ED456E"/>
    <w:rsid w:val="00ED46D7"/>
    <w:rsid w:val="00ED4E9D"/>
    <w:rsid w:val="00ED542F"/>
    <w:rsid w:val="00ED54B3"/>
    <w:rsid w:val="00ED56F2"/>
    <w:rsid w:val="00ED5E2B"/>
    <w:rsid w:val="00ED6A8D"/>
    <w:rsid w:val="00ED6B2E"/>
    <w:rsid w:val="00ED6F25"/>
    <w:rsid w:val="00ED710B"/>
    <w:rsid w:val="00ED7133"/>
    <w:rsid w:val="00ED771D"/>
    <w:rsid w:val="00ED7924"/>
    <w:rsid w:val="00ED794A"/>
    <w:rsid w:val="00EE0989"/>
    <w:rsid w:val="00EE11F8"/>
    <w:rsid w:val="00EE1427"/>
    <w:rsid w:val="00EE224B"/>
    <w:rsid w:val="00EE2696"/>
    <w:rsid w:val="00EE27E2"/>
    <w:rsid w:val="00EE2819"/>
    <w:rsid w:val="00EE2C81"/>
    <w:rsid w:val="00EE2EC4"/>
    <w:rsid w:val="00EE38B4"/>
    <w:rsid w:val="00EE392A"/>
    <w:rsid w:val="00EE3F23"/>
    <w:rsid w:val="00EE5921"/>
    <w:rsid w:val="00EE59ED"/>
    <w:rsid w:val="00EE6168"/>
    <w:rsid w:val="00EE6208"/>
    <w:rsid w:val="00EE664E"/>
    <w:rsid w:val="00EE6853"/>
    <w:rsid w:val="00EE6B3C"/>
    <w:rsid w:val="00EE6BD8"/>
    <w:rsid w:val="00EE6C9F"/>
    <w:rsid w:val="00EE7E5F"/>
    <w:rsid w:val="00EF00D9"/>
    <w:rsid w:val="00EF02B0"/>
    <w:rsid w:val="00EF04B9"/>
    <w:rsid w:val="00EF067D"/>
    <w:rsid w:val="00EF0F24"/>
    <w:rsid w:val="00EF105D"/>
    <w:rsid w:val="00EF16C3"/>
    <w:rsid w:val="00EF1824"/>
    <w:rsid w:val="00EF201C"/>
    <w:rsid w:val="00EF2474"/>
    <w:rsid w:val="00EF24F5"/>
    <w:rsid w:val="00EF251D"/>
    <w:rsid w:val="00EF2565"/>
    <w:rsid w:val="00EF27D0"/>
    <w:rsid w:val="00EF28B1"/>
    <w:rsid w:val="00EF2DE8"/>
    <w:rsid w:val="00EF2E59"/>
    <w:rsid w:val="00EF32F6"/>
    <w:rsid w:val="00EF4580"/>
    <w:rsid w:val="00EF4674"/>
    <w:rsid w:val="00EF49D6"/>
    <w:rsid w:val="00EF4D4E"/>
    <w:rsid w:val="00EF539F"/>
    <w:rsid w:val="00EF587B"/>
    <w:rsid w:val="00EF5C32"/>
    <w:rsid w:val="00EF5E9A"/>
    <w:rsid w:val="00EF6280"/>
    <w:rsid w:val="00EF629C"/>
    <w:rsid w:val="00EF6600"/>
    <w:rsid w:val="00EF662C"/>
    <w:rsid w:val="00EF6928"/>
    <w:rsid w:val="00EF7AE2"/>
    <w:rsid w:val="00EF7C29"/>
    <w:rsid w:val="00F0169D"/>
    <w:rsid w:val="00F016E4"/>
    <w:rsid w:val="00F01B75"/>
    <w:rsid w:val="00F01F9B"/>
    <w:rsid w:val="00F0245D"/>
    <w:rsid w:val="00F0268A"/>
    <w:rsid w:val="00F03170"/>
    <w:rsid w:val="00F03C06"/>
    <w:rsid w:val="00F04097"/>
    <w:rsid w:val="00F045E2"/>
    <w:rsid w:val="00F04BCE"/>
    <w:rsid w:val="00F04F4F"/>
    <w:rsid w:val="00F05409"/>
    <w:rsid w:val="00F059B9"/>
    <w:rsid w:val="00F06448"/>
    <w:rsid w:val="00F064BD"/>
    <w:rsid w:val="00F0689B"/>
    <w:rsid w:val="00F06C5A"/>
    <w:rsid w:val="00F06E52"/>
    <w:rsid w:val="00F06F62"/>
    <w:rsid w:val="00F07EC3"/>
    <w:rsid w:val="00F100E0"/>
    <w:rsid w:val="00F10625"/>
    <w:rsid w:val="00F1079D"/>
    <w:rsid w:val="00F10BE4"/>
    <w:rsid w:val="00F11128"/>
    <w:rsid w:val="00F11209"/>
    <w:rsid w:val="00F11AE6"/>
    <w:rsid w:val="00F11C39"/>
    <w:rsid w:val="00F11CEB"/>
    <w:rsid w:val="00F1248F"/>
    <w:rsid w:val="00F1264C"/>
    <w:rsid w:val="00F1327D"/>
    <w:rsid w:val="00F13573"/>
    <w:rsid w:val="00F13B7A"/>
    <w:rsid w:val="00F14060"/>
    <w:rsid w:val="00F14621"/>
    <w:rsid w:val="00F14673"/>
    <w:rsid w:val="00F1469A"/>
    <w:rsid w:val="00F1480E"/>
    <w:rsid w:val="00F149A3"/>
    <w:rsid w:val="00F14D6A"/>
    <w:rsid w:val="00F15443"/>
    <w:rsid w:val="00F155D2"/>
    <w:rsid w:val="00F1575F"/>
    <w:rsid w:val="00F15BD1"/>
    <w:rsid w:val="00F161F9"/>
    <w:rsid w:val="00F1677E"/>
    <w:rsid w:val="00F16E3E"/>
    <w:rsid w:val="00F16E82"/>
    <w:rsid w:val="00F1767B"/>
    <w:rsid w:val="00F1784C"/>
    <w:rsid w:val="00F1788E"/>
    <w:rsid w:val="00F17CF5"/>
    <w:rsid w:val="00F200EA"/>
    <w:rsid w:val="00F20E6E"/>
    <w:rsid w:val="00F211C1"/>
    <w:rsid w:val="00F21C7E"/>
    <w:rsid w:val="00F21EEB"/>
    <w:rsid w:val="00F21F25"/>
    <w:rsid w:val="00F2227D"/>
    <w:rsid w:val="00F22A44"/>
    <w:rsid w:val="00F23077"/>
    <w:rsid w:val="00F234F2"/>
    <w:rsid w:val="00F23C99"/>
    <w:rsid w:val="00F25592"/>
    <w:rsid w:val="00F255A4"/>
    <w:rsid w:val="00F25F15"/>
    <w:rsid w:val="00F26877"/>
    <w:rsid w:val="00F27A88"/>
    <w:rsid w:val="00F27BD9"/>
    <w:rsid w:val="00F30013"/>
    <w:rsid w:val="00F30562"/>
    <w:rsid w:val="00F30CB3"/>
    <w:rsid w:val="00F30E40"/>
    <w:rsid w:val="00F31254"/>
    <w:rsid w:val="00F3163A"/>
    <w:rsid w:val="00F31A97"/>
    <w:rsid w:val="00F320EB"/>
    <w:rsid w:val="00F3231E"/>
    <w:rsid w:val="00F32530"/>
    <w:rsid w:val="00F32876"/>
    <w:rsid w:val="00F32E30"/>
    <w:rsid w:val="00F3312F"/>
    <w:rsid w:val="00F333D1"/>
    <w:rsid w:val="00F33438"/>
    <w:rsid w:val="00F3344A"/>
    <w:rsid w:val="00F335B5"/>
    <w:rsid w:val="00F3372C"/>
    <w:rsid w:val="00F338FF"/>
    <w:rsid w:val="00F33B1F"/>
    <w:rsid w:val="00F33FEC"/>
    <w:rsid w:val="00F345BB"/>
    <w:rsid w:val="00F35085"/>
    <w:rsid w:val="00F35842"/>
    <w:rsid w:val="00F36501"/>
    <w:rsid w:val="00F3664B"/>
    <w:rsid w:val="00F36694"/>
    <w:rsid w:val="00F36CD4"/>
    <w:rsid w:val="00F3767D"/>
    <w:rsid w:val="00F40360"/>
    <w:rsid w:val="00F4093E"/>
    <w:rsid w:val="00F40C63"/>
    <w:rsid w:val="00F40C8A"/>
    <w:rsid w:val="00F4170C"/>
    <w:rsid w:val="00F41879"/>
    <w:rsid w:val="00F419B1"/>
    <w:rsid w:val="00F41CFF"/>
    <w:rsid w:val="00F42010"/>
    <w:rsid w:val="00F4243B"/>
    <w:rsid w:val="00F42646"/>
    <w:rsid w:val="00F42EA6"/>
    <w:rsid w:val="00F43598"/>
    <w:rsid w:val="00F43A0D"/>
    <w:rsid w:val="00F44038"/>
    <w:rsid w:val="00F45A58"/>
    <w:rsid w:val="00F45BBF"/>
    <w:rsid w:val="00F46342"/>
    <w:rsid w:val="00F4667C"/>
    <w:rsid w:val="00F46963"/>
    <w:rsid w:val="00F46F74"/>
    <w:rsid w:val="00F47047"/>
    <w:rsid w:val="00F471C5"/>
    <w:rsid w:val="00F473BF"/>
    <w:rsid w:val="00F50392"/>
    <w:rsid w:val="00F50828"/>
    <w:rsid w:val="00F50906"/>
    <w:rsid w:val="00F50AA7"/>
    <w:rsid w:val="00F53002"/>
    <w:rsid w:val="00F53B92"/>
    <w:rsid w:val="00F53C02"/>
    <w:rsid w:val="00F53FD9"/>
    <w:rsid w:val="00F54646"/>
    <w:rsid w:val="00F54714"/>
    <w:rsid w:val="00F54B54"/>
    <w:rsid w:val="00F54B91"/>
    <w:rsid w:val="00F54BA2"/>
    <w:rsid w:val="00F55175"/>
    <w:rsid w:val="00F558D4"/>
    <w:rsid w:val="00F55AEA"/>
    <w:rsid w:val="00F55FFC"/>
    <w:rsid w:val="00F562F1"/>
    <w:rsid w:val="00F563E4"/>
    <w:rsid w:val="00F56730"/>
    <w:rsid w:val="00F56F60"/>
    <w:rsid w:val="00F571B8"/>
    <w:rsid w:val="00F5722C"/>
    <w:rsid w:val="00F577C6"/>
    <w:rsid w:val="00F57800"/>
    <w:rsid w:val="00F603F5"/>
    <w:rsid w:val="00F60F76"/>
    <w:rsid w:val="00F6185D"/>
    <w:rsid w:val="00F61E12"/>
    <w:rsid w:val="00F620E4"/>
    <w:rsid w:val="00F621D0"/>
    <w:rsid w:val="00F62238"/>
    <w:rsid w:val="00F622E7"/>
    <w:rsid w:val="00F62391"/>
    <w:rsid w:val="00F62A2D"/>
    <w:rsid w:val="00F6313E"/>
    <w:rsid w:val="00F63A0E"/>
    <w:rsid w:val="00F642E8"/>
    <w:rsid w:val="00F6463A"/>
    <w:rsid w:val="00F64883"/>
    <w:rsid w:val="00F64954"/>
    <w:rsid w:val="00F64B72"/>
    <w:rsid w:val="00F64FC3"/>
    <w:rsid w:val="00F65102"/>
    <w:rsid w:val="00F65A96"/>
    <w:rsid w:val="00F65B4B"/>
    <w:rsid w:val="00F669BF"/>
    <w:rsid w:val="00F66F43"/>
    <w:rsid w:val="00F66F81"/>
    <w:rsid w:val="00F67608"/>
    <w:rsid w:val="00F67700"/>
    <w:rsid w:val="00F705E9"/>
    <w:rsid w:val="00F709A0"/>
    <w:rsid w:val="00F70C84"/>
    <w:rsid w:val="00F7113A"/>
    <w:rsid w:val="00F7132A"/>
    <w:rsid w:val="00F71F37"/>
    <w:rsid w:val="00F721EA"/>
    <w:rsid w:val="00F72B0E"/>
    <w:rsid w:val="00F72BEC"/>
    <w:rsid w:val="00F72BF8"/>
    <w:rsid w:val="00F72D40"/>
    <w:rsid w:val="00F72F42"/>
    <w:rsid w:val="00F731D2"/>
    <w:rsid w:val="00F736AF"/>
    <w:rsid w:val="00F736F8"/>
    <w:rsid w:val="00F73A5D"/>
    <w:rsid w:val="00F73C9D"/>
    <w:rsid w:val="00F73E80"/>
    <w:rsid w:val="00F73E94"/>
    <w:rsid w:val="00F742A7"/>
    <w:rsid w:val="00F74D09"/>
    <w:rsid w:val="00F74F88"/>
    <w:rsid w:val="00F74FA0"/>
    <w:rsid w:val="00F75320"/>
    <w:rsid w:val="00F756F1"/>
    <w:rsid w:val="00F757DF"/>
    <w:rsid w:val="00F75913"/>
    <w:rsid w:val="00F75BD3"/>
    <w:rsid w:val="00F76030"/>
    <w:rsid w:val="00F76222"/>
    <w:rsid w:val="00F763FB"/>
    <w:rsid w:val="00F7696B"/>
    <w:rsid w:val="00F76D63"/>
    <w:rsid w:val="00F77748"/>
    <w:rsid w:val="00F77E2A"/>
    <w:rsid w:val="00F8050A"/>
    <w:rsid w:val="00F80C8A"/>
    <w:rsid w:val="00F81169"/>
    <w:rsid w:val="00F814B5"/>
    <w:rsid w:val="00F81852"/>
    <w:rsid w:val="00F819D7"/>
    <w:rsid w:val="00F82251"/>
    <w:rsid w:val="00F82257"/>
    <w:rsid w:val="00F82588"/>
    <w:rsid w:val="00F82844"/>
    <w:rsid w:val="00F82913"/>
    <w:rsid w:val="00F83339"/>
    <w:rsid w:val="00F83651"/>
    <w:rsid w:val="00F83660"/>
    <w:rsid w:val="00F847D1"/>
    <w:rsid w:val="00F84CA9"/>
    <w:rsid w:val="00F853B0"/>
    <w:rsid w:val="00F85A8A"/>
    <w:rsid w:val="00F85E5F"/>
    <w:rsid w:val="00F85F9E"/>
    <w:rsid w:val="00F864D0"/>
    <w:rsid w:val="00F867A0"/>
    <w:rsid w:val="00F8681C"/>
    <w:rsid w:val="00F8690B"/>
    <w:rsid w:val="00F86C07"/>
    <w:rsid w:val="00F86C32"/>
    <w:rsid w:val="00F8714E"/>
    <w:rsid w:val="00F87671"/>
    <w:rsid w:val="00F87A7C"/>
    <w:rsid w:val="00F90A06"/>
    <w:rsid w:val="00F912FF"/>
    <w:rsid w:val="00F92589"/>
    <w:rsid w:val="00F929DD"/>
    <w:rsid w:val="00F92A39"/>
    <w:rsid w:val="00F92E4A"/>
    <w:rsid w:val="00F937BF"/>
    <w:rsid w:val="00F93C2D"/>
    <w:rsid w:val="00F93CE7"/>
    <w:rsid w:val="00F9431A"/>
    <w:rsid w:val="00F94CF3"/>
    <w:rsid w:val="00F957C9"/>
    <w:rsid w:val="00F95A74"/>
    <w:rsid w:val="00F95F22"/>
    <w:rsid w:val="00F95F35"/>
    <w:rsid w:val="00F96182"/>
    <w:rsid w:val="00F963DA"/>
    <w:rsid w:val="00F9643D"/>
    <w:rsid w:val="00F9658B"/>
    <w:rsid w:val="00F967F7"/>
    <w:rsid w:val="00F97418"/>
    <w:rsid w:val="00F97808"/>
    <w:rsid w:val="00FA0D6C"/>
    <w:rsid w:val="00FA106A"/>
    <w:rsid w:val="00FA1439"/>
    <w:rsid w:val="00FA1B45"/>
    <w:rsid w:val="00FA1BA9"/>
    <w:rsid w:val="00FA1F78"/>
    <w:rsid w:val="00FA2038"/>
    <w:rsid w:val="00FA205F"/>
    <w:rsid w:val="00FA20B1"/>
    <w:rsid w:val="00FA2240"/>
    <w:rsid w:val="00FA2668"/>
    <w:rsid w:val="00FA27B3"/>
    <w:rsid w:val="00FA27E5"/>
    <w:rsid w:val="00FA2E11"/>
    <w:rsid w:val="00FA2EA4"/>
    <w:rsid w:val="00FA3243"/>
    <w:rsid w:val="00FA343C"/>
    <w:rsid w:val="00FA4434"/>
    <w:rsid w:val="00FA5186"/>
    <w:rsid w:val="00FA5B44"/>
    <w:rsid w:val="00FA6220"/>
    <w:rsid w:val="00FA64DB"/>
    <w:rsid w:val="00FA68B5"/>
    <w:rsid w:val="00FA6E3B"/>
    <w:rsid w:val="00FA7753"/>
    <w:rsid w:val="00FA77BD"/>
    <w:rsid w:val="00FA78FC"/>
    <w:rsid w:val="00FA7D8F"/>
    <w:rsid w:val="00FB05C7"/>
    <w:rsid w:val="00FB06B8"/>
    <w:rsid w:val="00FB0D75"/>
    <w:rsid w:val="00FB13CA"/>
    <w:rsid w:val="00FB188E"/>
    <w:rsid w:val="00FB20FB"/>
    <w:rsid w:val="00FB21C9"/>
    <w:rsid w:val="00FB240E"/>
    <w:rsid w:val="00FB280F"/>
    <w:rsid w:val="00FB3415"/>
    <w:rsid w:val="00FB34EE"/>
    <w:rsid w:val="00FB35FD"/>
    <w:rsid w:val="00FB44B4"/>
    <w:rsid w:val="00FB574C"/>
    <w:rsid w:val="00FB5AF6"/>
    <w:rsid w:val="00FB5C73"/>
    <w:rsid w:val="00FB5D49"/>
    <w:rsid w:val="00FB5E5B"/>
    <w:rsid w:val="00FB5F69"/>
    <w:rsid w:val="00FB6060"/>
    <w:rsid w:val="00FB6359"/>
    <w:rsid w:val="00FB674F"/>
    <w:rsid w:val="00FB6D59"/>
    <w:rsid w:val="00FB7435"/>
    <w:rsid w:val="00FB791F"/>
    <w:rsid w:val="00FB7943"/>
    <w:rsid w:val="00FB7C6D"/>
    <w:rsid w:val="00FB7F47"/>
    <w:rsid w:val="00FC0B55"/>
    <w:rsid w:val="00FC0EC5"/>
    <w:rsid w:val="00FC197D"/>
    <w:rsid w:val="00FC1A59"/>
    <w:rsid w:val="00FC1B2C"/>
    <w:rsid w:val="00FC2034"/>
    <w:rsid w:val="00FC247E"/>
    <w:rsid w:val="00FC2DF9"/>
    <w:rsid w:val="00FC2FD2"/>
    <w:rsid w:val="00FC317E"/>
    <w:rsid w:val="00FC34EB"/>
    <w:rsid w:val="00FC3EEA"/>
    <w:rsid w:val="00FC3FA0"/>
    <w:rsid w:val="00FC43EC"/>
    <w:rsid w:val="00FC49E2"/>
    <w:rsid w:val="00FC503A"/>
    <w:rsid w:val="00FC5059"/>
    <w:rsid w:val="00FC54F5"/>
    <w:rsid w:val="00FC58F4"/>
    <w:rsid w:val="00FC6116"/>
    <w:rsid w:val="00FC630C"/>
    <w:rsid w:val="00FC6452"/>
    <w:rsid w:val="00FC6D9B"/>
    <w:rsid w:val="00FC6FB3"/>
    <w:rsid w:val="00FC7517"/>
    <w:rsid w:val="00FC7661"/>
    <w:rsid w:val="00FC77EA"/>
    <w:rsid w:val="00FC799F"/>
    <w:rsid w:val="00FC7C04"/>
    <w:rsid w:val="00FC7DED"/>
    <w:rsid w:val="00FD0020"/>
    <w:rsid w:val="00FD0711"/>
    <w:rsid w:val="00FD11D9"/>
    <w:rsid w:val="00FD11F8"/>
    <w:rsid w:val="00FD121A"/>
    <w:rsid w:val="00FD1225"/>
    <w:rsid w:val="00FD1613"/>
    <w:rsid w:val="00FD16AB"/>
    <w:rsid w:val="00FD2229"/>
    <w:rsid w:val="00FD2812"/>
    <w:rsid w:val="00FD2D27"/>
    <w:rsid w:val="00FD36F8"/>
    <w:rsid w:val="00FD4326"/>
    <w:rsid w:val="00FD4BC6"/>
    <w:rsid w:val="00FD4CBE"/>
    <w:rsid w:val="00FD5C7D"/>
    <w:rsid w:val="00FD6A99"/>
    <w:rsid w:val="00FD71D4"/>
    <w:rsid w:val="00FD733E"/>
    <w:rsid w:val="00FD741B"/>
    <w:rsid w:val="00FD76FD"/>
    <w:rsid w:val="00FD7910"/>
    <w:rsid w:val="00FD798A"/>
    <w:rsid w:val="00FE076E"/>
    <w:rsid w:val="00FE098C"/>
    <w:rsid w:val="00FE0AF5"/>
    <w:rsid w:val="00FE0D21"/>
    <w:rsid w:val="00FE12BF"/>
    <w:rsid w:val="00FE162B"/>
    <w:rsid w:val="00FE1C3D"/>
    <w:rsid w:val="00FE1CDA"/>
    <w:rsid w:val="00FE2194"/>
    <w:rsid w:val="00FE21E9"/>
    <w:rsid w:val="00FE25D9"/>
    <w:rsid w:val="00FE2952"/>
    <w:rsid w:val="00FE2D16"/>
    <w:rsid w:val="00FE2F77"/>
    <w:rsid w:val="00FE31B2"/>
    <w:rsid w:val="00FE3480"/>
    <w:rsid w:val="00FE3716"/>
    <w:rsid w:val="00FE3860"/>
    <w:rsid w:val="00FE3ABE"/>
    <w:rsid w:val="00FE3BFE"/>
    <w:rsid w:val="00FE3E4F"/>
    <w:rsid w:val="00FE410B"/>
    <w:rsid w:val="00FE43E1"/>
    <w:rsid w:val="00FE47E6"/>
    <w:rsid w:val="00FE4D74"/>
    <w:rsid w:val="00FE4D95"/>
    <w:rsid w:val="00FE559F"/>
    <w:rsid w:val="00FE5CD6"/>
    <w:rsid w:val="00FE706C"/>
    <w:rsid w:val="00FE7473"/>
    <w:rsid w:val="00FE779B"/>
    <w:rsid w:val="00FE7C2E"/>
    <w:rsid w:val="00FF0CD1"/>
    <w:rsid w:val="00FF14A6"/>
    <w:rsid w:val="00FF15F7"/>
    <w:rsid w:val="00FF33A9"/>
    <w:rsid w:val="00FF3582"/>
    <w:rsid w:val="00FF380B"/>
    <w:rsid w:val="00FF3907"/>
    <w:rsid w:val="00FF3BC9"/>
    <w:rsid w:val="00FF4385"/>
    <w:rsid w:val="00FF4A61"/>
    <w:rsid w:val="00FF4F68"/>
    <w:rsid w:val="00FF5044"/>
    <w:rsid w:val="00FF52A9"/>
    <w:rsid w:val="00FF52DE"/>
    <w:rsid w:val="00FF565C"/>
    <w:rsid w:val="00FF58A0"/>
    <w:rsid w:val="00FF5CB1"/>
    <w:rsid w:val="00FF5F0C"/>
    <w:rsid w:val="00FF601C"/>
    <w:rsid w:val="00FF61C3"/>
    <w:rsid w:val="00FF646D"/>
    <w:rsid w:val="00FF64BE"/>
    <w:rsid w:val="00FF6E2B"/>
    <w:rsid w:val="00FF70B5"/>
    <w:rsid w:val="00FF7189"/>
    <w:rsid w:val="00FF7721"/>
    <w:rsid w:val="00FF7F30"/>
    <w:rsid w:val="011A11A4"/>
    <w:rsid w:val="014B5B44"/>
    <w:rsid w:val="01583748"/>
    <w:rsid w:val="018C5F7F"/>
    <w:rsid w:val="01B4416D"/>
    <w:rsid w:val="01BE4069"/>
    <w:rsid w:val="01BE5800"/>
    <w:rsid w:val="01DE4D61"/>
    <w:rsid w:val="01E46F65"/>
    <w:rsid w:val="01F20833"/>
    <w:rsid w:val="02A61BC0"/>
    <w:rsid w:val="02E536DD"/>
    <w:rsid w:val="03195159"/>
    <w:rsid w:val="0386778E"/>
    <w:rsid w:val="03F06C42"/>
    <w:rsid w:val="040A30FF"/>
    <w:rsid w:val="041B3357"/>
    <w:rsid w:val="04224E79"/>
    <w:rsid w:val="04511474"/>
    <w:rsid w:val="04661837"/>
    <w:rsid w:val="04846E0C"/>
    <w:rsid w:val="049D568F"/>
    <w:rsid w:val="04C34346"/>
    <w:rsid w:val="04DC6BE3"/>
    <w:rsid w:val="04E30437"/>
    <w:rsid w:val="04E33603"/>
    <w:rsid w:val="051E3D21"/>
    <w:rsid w:val="054B79EA"/>
    <w:rsid w:val="05663F59"/>
    <w:rsid w:val="05700367"/>
    <w:rsid w:val="058368B9"/>
    <w:rsid w:val="05E9549E"/>
    <w:rsid w:val="05F41FAA"/>
    <w:rsid w:val="060F70EA"/>
    <w:rsid w:val="061B11E8"/>
    <w:rsid w:val="063B78DC"/>
    <w:rsid w:val="06A92350"/>
    <w:rsid w:val="06CB1401"/>
    <w:rsid w:val="0733430F"/>
    <w:rsid w:val="07442078"/>
    <w:rsid w:val="075860A1"/>
    <w:rsid w:val="075B3C37"/>
    <w:rsid w:val="076E0F6D"/>
    <w:rsid w:val="076F3599"/>
    <w:rsid w:val="07822274"/>
    <w:rsid w:val="07896A65"/>
    <w:rsid w:val="078B3673"/>
    <w:rsid w:val="07D0029E"/>
    <w:rsid w:val="07E84F31"/>
    <w:rsid w:val="07F113FB"/>
    <w:rsid w:val="0836614F"/>
    <w:rsid w:val="0839529D"/>
    <w:rsid w:val="0840356C"/>
    <w:rsid w:val="08EB7153"/>
    <w:rsid w:val="08EF118D"/>
    <w:rsid w:val="091A1B9B"/>
    <w:rsid w:val="096F5821"/>
    <w:rsid w:val="098D7D07"/>
    <w:rsid w:val="09974C33"/>
    <w:rsid w:val="09B82947"/>
    <w:rsid w:val="09C13E54"/>
    <w:rsid w:val="0A1A53AB"/>
    <w:rsid w:val="0A3C09D4"/>
    <w:rsid w:val="0A511942"/>
    <w:rsid w:val="0A590BFE"/>
    <w:rsid w:val="0A7D7D7B"/>
    <w:rsid w:val="0A9042B7"/>
    <w:rsid w:val="0AB102B4"/>
    <w:rsid w:val="0AD749D3"/>
    <w:rsid w:val="0AEC35F6"/>
    <w:rsid w:val="0B353E7E"/>
    <w:rsid w:val="0B427448"/>
    <w:rsid w:val="0B440899"/>
    <w:rsid w:val="0B8D43C8"/>
    <w:rsid w:val="0B9062EC"/>
    <w:rsid w:val="0BAA1044"/>
    <w:rsid w:val="0BBC0D77"/>
    <w:rsid w:val="0BBD2CD7"/>
    <w:rsid w:val="0BDD2C71"/>
    <w:rsid w:val="0BF958C7"/>
    <w:rsid w:val="0C0544CC"/>
    <w:rsid w:val="0C3F3332"/>
    <w:rsid w:val="0C5A09A9"/>
    <w:rsid w:val="0C6D5AEE"/>
    <w:rsid w:val="0CC474EB"/>
    <w:rsid w:val="0CDB719E"/>
    <w:rsid w:val="0D2210AE"/>
    <w:rsid w:val="0DCF11C0"/>
    <w:rsid w:val="0DED74FB"/>
    <w:rsid w:val="0DF07C5F"/>
    <w:rsid w:val="0DF540CC"/>
    <w:rsid w:val="0E0812B7"/>
    <w:rsid w:val="0E8A6F0A"/>
    <w:rsid w:val="0E8F656A"/>
    <w:rsid w:val="0EAB6A73"/>
    <w:rsid w:val="0EE332EC"/>
    <w:rsid w:val="0F4D0707"/>
    <w:rsid w:val="0F764F54"/>
    <w:rsid w:val="0F98256C"/>
    <w:rsid w:val="0FAA250C"/>
    <w:rsid w:val="0FB303E4"/>
    <w:rsid w:val="0FBA2A45"/>
    <w:rsid w:val="0FC41654"/>
    <w:rsid w:val="0FDE7285"/>
    <w:rsid w:val="105F7F23"/>
    <w:rsid w:val="10933CC8"/>
    <w:rsid w:val="10AE6479"/>
    <w:rsid w:val="10E46789"/>
    <w:rsid w:val="11001AA9"/>
    <w:rsid w:val="11164A85"/>
    <w:rsid w:val="113B44EC"/>
    <w:rsid w:val="11610B4A"/>
    <w:rsid w:val="118C2ED5"/>
    <w:rsid w:val="11B83D31"/>
    <w:rsid w:val="11F34DC7"/>
    <w:rsid w:val="11FF19BD"/>
    <w:rsid w:val="120D7D0C"/>
    <w:rsid w:val="12174F59"/>
    <w:rsid w:val="12243AF9"/>
    <w:rsid w:val="12631F4C"/>
    <w:rsid w:val="12795B29"/>
    <w:rsid w:val="127C4F0D"/>
    <w:rsid w:val="12F62B63"/>
    <w:rsid w:val="13394155"/>
    <w:rsid w:val="134F3E3B"/>
    <w:rsid w:val="13696837"/>
    <w:rsid w:val="13B31AEC"/>
    <w:rsid w:val="13DB18C8"/>
    <w:rsid w:val="13FE3FBA"/>
    <w:rsid w:val="14092680"/>
    <w:rsid w:val="140E1568"/>
    <w:rsid w:val="14404369"/>
    <w:rsid w:val="14814548"/>
    <w:rsid w:val="14AC3896"/>
    <w:rsid w:val="14D73B2E"/>
    <w:rsid w:val="15107A3E"/>
    <w:rsid w:val="15796621"/>
    <w:rsid w:val="158847C9"/>
    <w:rsid w:val="16560ACE"/>
    <w:rsid w:val="16AB43FB"/>
    <w:rsid w:val="16B014D8"/>
    <w:rsid w:val="16B13715"/>
    <w:rsid w:val="16BE3BF5"/>
    <w:rsid w:val="16E477A6"/>
    <w:rsid w:val="170F531B"/>
    <w:rsid w:val="1738662C"/>
    <w:rsid w:val="175C2AEC"/>
    <w:rsid w:val="175D674F"/>
    <w:rsid w:val="17660B43"/>
    <w:rsid w:val="17CD2550"/>
    <w:rsid w:val="17E14EFB"/>
    <w:rsid w:val="18114189"/>
    <w:rsid w:val="18784728"/>
    <w:rsid w:val="18D06350"/>
    <w:rsid w:val="18F06F2D"/>
    <w:rsid w:val="192D6E10"/>
    <w:rsid w:val="19AD7F51"/>
    <w:rsid w:val="19BB441C"/>
    <w:rsid w:val="19DE010A"/>
    <w:rsid w:val="19E41BC5"/>
    <w:rsid w:val="1A2729BF"/>
    <w:rsid w:val="1AA401A9"/>
    <w:rsid w:val="1AC1797D"/>
    <w:rsid w:val="1AE81BF2"/>
    <w:rsid w:val="1B3B03FE"/>
    <w:rsid w:val="1B79458F"/>
    <w:rsid w:val="1B854CE1"/>
    <w:rsid w:val="1BA50D14"/>
    <w:rsid w:val="1BA677E7"/>
    <w:rsid w:val="1C0748A3"/>
    <w:rsid w:val="1C0F5E7D"/>
    <w:rsid w:val="1C625D30"/>
    <w:rsid w:val="1C6443D7"/>
    <w:rsid w:val="1C6E1C1A"/>
    <w:rsid w:val="1C7671E3"/>
    <w:rsid w:val="1C777601"/>
    <w:rsid w:val="1C8A493E"/>
    <w:rsid w:val="1C8B7E9B"/>
    <w:rsid w:val="1CCB6998"/>
    <w:rsid w:val="1CCD4F77"/>
    <w:rsid w:val="1CD6623F"/>
    <w:rsid w:val="1CDD4BE7"/>
    <w:rsid w:val="1CE2594F"/>
    <w:rsid w:val="1CEC2B3E"/>
    <w:rsid w:val="1CEC3928"/>
    <w:rsid w:val="1CF90898"/>
    <w:rsid w:val="1CFA0FE7"/>
    <w:rsid w:val="1D1A76AB"/>
    <w:rsid w:val="1D8C69C4"/>
    <w:rsid w:val="1D9F49E9"/>
    <w:rsid w:val="1DAF6046"/>
    <w:rsid w:val="1DBB3491"/>
    <w:rsid w:val="1DC7696E"/>
    <w:rsid w:val="1DD704EB"/>
    <w:rsid w:val="1DDC5527"/>
    <w:rsid w:val="1DE06B47"/>
    <w:rsid w:val="1E1C7C6C"/>
    <w:rsid w:val="1E786F00"/>
    <w:rsid w:val="1E8B48CF"/>
    <w:rsid w:val="1EBB34DD"/>
    <w:rsid w:val="1EE30B20"/>
    <w:rsid w:val="1F1F65F5"/>
    <w:rsid w:val="1F343C02"/>
    <w:rsid w:val="1F7E72D0"/>
    <w:rsid w:val="1F856665"/>
    <w:rsid w:val="1F9908E9"/>
    <w:rsid w:val="1FAC7E53"/>
    <w:rsid w:val="1FC932F3"/>
    <w:rsid w:val="1FEA5A5B"/>
    <w:rsid w:val="1FF10573"/>
    <w:rsid w:val="201B6B19"/>
    <w:rsid w:val="20517FE3"/>
    <w:rsid w:val="2068689C"/>
    <w:rsid w:val="20692E24"/>
    <w:rsid w:val="2099122F"/>
    <w:rsid w:val="20CE2C18"/>
    <w:rsid w:val="21522C22"/>
    <w:rsid w:val="217C1DAF"/>
    <w:rsid w:val="218220DE"/>
    <w:rsid w:val="21865B5C"/>
    <w:rsid w:val="21EA5DDF"/>
    <w:rsid w:val="222B4817"/>
    <w:rsid w:val="222C76C6"/>
    <w:rsid w:val="22310EA0"/>
    <w:rsid w:val="22466CF3"/>
    <w:rsid w:val="228B1EF0"/>
    <w:rsid w:val="229879F0"/>
    <w:rsid w:val="22A344E7"/>
    <w:rsid w:val="22DA7517"/>
    <w:rsid w:val="22DE3197"/>
    <w:rsid w:val="23025CD3"/>
    <w:rsid w:val="2303029D"/>
    <w:rsid w:val="230E0741"/>
    <w:rsid w:val="233B037C"/>
    <w:rsid w:val="237A70F6"/>
    <w:rsid w:val="23897339"/>
    <w:rsid w:val="239A1BA6"/>
    <w:rsid w:val="23D36806"/>
    <w:rsid w:val="23F63E16"/>
    <w:rsid w:val="23FC7B0B"/>
    <w:rsid w:val="24016243"/>
    <w:rsid w:val="243A32C2"/>
    <w:rsid w:val="243F0254"/>
    <w:rsid w:val="248F6BD1"/>
    <w:rsid w:val="24D6035C"/>
    <w:rsid w:val="24DF4095"/>
    <w:rsid w:val="24E74595"/>
    <w:rsid w:val="25093A3B"/>
    <w:rsid w:val="25236D0D"/>
    <w:rsid w:val="252F645D"/>
    <w:rsid w:val="258858A9"/>
    <w:rsid w:val="259C1C77"/>
    <w:rsid w:val="25BB76A7"/>
    <w:rsid w:val="25DE3BC2"/>
    <w:rsid w:val="26757E2C"/>
    <w:rsid w:val="26790701"/>
    <w:rsid w:val="267C312E"/>
    <w:rsid w:val="26872E34"/>
    <w:rsid w:val="268D3308"/>
    <w:rsid w:val="26FD567B"/>
    <w:rsid w:val="27076857"/>
    <w:rsid w:val="273508EE"/>
    <w:rsid w:val="27483692"/>
    <w:rsid w:val="27545EB0"/>
    <w:rsid w:val="276F6E45"/>
    <w:rsid w:val="278066D7"/>
    <w:rsid w:val="27827B0F"/>
    <w:rsid w:val="27886287"/>
    <w:rsid w:val="27B528F8"/>
    <w:rsid w:val="27BD5803"/>
    <w:rsid w:val="27C91F1B"/>
    <w:rsid w:val="27D668C5"/>
    <w:rsid w:val="27F53526"/>
    <w:rsid w:val="27FA5E76"/>
    <w:rsid w:val="281573ED"/>
    <w:rsid w:val="28371A20"/>
    <w:rsid w:val="284B067E"/>
    <w:rsid w:val="28690FE5"/>
    <w:rsid w:val="288E2BD2"/>
    <w:rsid w:val="28911B25"/>
    <w:rsid w:val="28CF2F29"/>
    <w:rsid w:val="28DC50AB"/>
    <w:rsid w:val="28E55271"/>
    <w:rsid w:val="2903193C"/>
    <w:rsid w:val="290B259E"/>
    <w:rsid w:val="2923374B"/>
    <w:rsid w:val="295B3290"/>
    <w:rsid w:val="296C2B2B"/>
    <w:rsid w:val="29B6075C"/>
    <w:rsid w:val="29BD796F"/>
    <w:rsid w:val="2A2D69E0"/>
    <w:rsid w:val="2A6E7289"/>
    <w:rsid w:val="2A821F7F"/>
    <w:rsid w:val="2A9E5A8B"/>
    <w:rsid w:val="2AA2074D"/>
    <w:rsid w:val="2AAC3644"/>
    <w:rsid w:val="2ABA427C"/>
    <w:rsid w:val="2ACC2121"/>
    <w:rsid w:val="2AFA3A88"/>
    <w:rsid w:val="2B201FFC"/>
    <w:rsid w:val="2B2646C8"/>
    <w:rsid w:val="2B6E6CAA"/>
    <w:rsid w:val="2B7A2E07"/>
    <w:rsid w:val="2B8946FF"/>
    <w:rsid w:val="2B97042A"/>
    <w:rsid w:val="2BE15FBB"/>
    <w:rsid w:val="2C0A4741"/>
    <w:rsid w:val="2C326EDB"/>
    <w:rsid w:val="2C424529"/>
    <w:rsid w:val="2C490C87"/>
    <w:rsid w:val="2C4B7881"/>
    <w:rsid w:val="2C9C632F"/>
    <w:rsid w:val="2CE77A69"/>
    <w:rsid w:val="2CF86E08"/>
    <w:rsid w:val="2D744BB6"/>
    <w:rsid w:val="2D7F62C9"/>
    <w:rsid w:val="2D827908"/>
    <w:rsid w:val="2D8627CC"/>
    <w:rsid w:val="2D962D7E"/>
    <w:rsid w:val="2D9B15EF"/>
    <w:rsid w:val="2E2E745B"/>
    <w:rsid w:val="2E302E52"/>
    <w:rsid w:val="2E304308"/>
    <w:rsid w:val="2E6469D8"/>
    <w:rsid w:val="2EB26D79"/>
    <w:rsid w:val="2ED727D2"/>
    <w:rsid w:val="2F124EE4"/>
    <w:rsid w:val="2F183C89"/>
    <w:rsid w:val="2F3E27C0"/>
    <w:rsid w:val="2F576681"/>
    <w:rsid w:val="2F6B007C"/>
    <w:rsid w:val="2F7145F4"/>
    <w:rsid w:val="2F9F1A94"/>
    <w:rsid w:val="2FB62C7A"/>
    <w:rsid w:val="2FBA13BC"/>
    <w:rsid w:val="2FE853E7"/>
    <w:rsid w:val="30275F10"/>
    <w:rsid w:val="30444D13"/>
    <w:rsid w:val="30580298"/>
    <w:rsid w:val="30646F90"/>
    <w:rsid w:val="307724EA"/>
    <w:rsid w:val="309B0311"/>
    <w:rsid w:val="30CB0402"/>
    <w:rsid w:val="30E728DE"/>
    <w:rsid w:val="3139239E"/>
    <w:rsid w:val="313C3C3D"/>
    <w:rsid w:val="313D0993"/>
    <w:rsid w:val="31491A3F"/>
    <w:rsid w:val="314A4A58"/>
    <w:rsid w:val="318E3C80"/>
    <w:rsid w:val="31EF0342"/>
    <w:rsid w:val="32000599"/>
    <w:rsid w:val="32193F7E"/>
    <w:rsid w:val="324D2681"/>
    <w:rsid w:val="326C1323"/>
    <w:rsid w:val="329830F5"/>
    <w:rsid w:val="32B51DEC"/>
    <w:rsid w:val="32E367A8"/>
    <w:rsid w:val="33186CCC"/>
    <w:rsid w:val="333948D8"/>
    <w:rsid w:val="33C85A6B"/>
    <w:rsid w:val="33E660E2"/>
    <w:rsid w:val="344057F2"/>
    <w:rsid w:val="34457450"/>
    <w:rsid w:val="344828F8"/>
    <w:rsid w:val="34A9783B"/>
    <w:rsid w:val="34C16318"/>
    <w:rsid w:val="350F2A2D"/>
    <w:rsid w:val="351F18AB"/>
    <w:rsid w:val="35373F98"/>
    <w:rsid w:val="35610BB9"/>
    <w:rsid w:val="35647744"/>
    <w:rsid w:val="363B7932"/>
    <w:rsid w:val="366D1C57"/>
    <w:rsid w:val="36733880"/>
    <w:rsid w:val="369E49A1"/>
    <w:rsid w:val="36C02C1A"/>
    <w:rsid w:val="36D15C2A"/>
    <w:rsid w:val="36FA4BBC"/>
    <w:rsid w:val="37092813"/>
    <w:rsid w:val="371D61FE"/>
    <w:rsid w:val="374B5AC3"/>
    <w:rsid w:val="376C66F6"/>
    <w:rsid w:val="377F7586"/>
    <w:rsid w:val="37BA58BB"/>
    <w:rsid w:val="37C130EE"/>
    <w:rsid w:val="37DA6024"/>
    <w:rsid w:val="37EB4622"/>
    <w:rsid w:val="37F76B0F"/>
    <w:rsid w:val="38187E4F"/>
    <w:rsid w:val="3820445B"/>
    <w:rsid w:val="38210467"/>
    <w:rsid w:val="38401B73"/>
    <w:rsid w:val="384B1D2A"/>
    <w:rsid w:val="3852199B"/>
    <w:rsid w:val="38820F9B"/>
    <w:rsid w:val="389C783F"/>
    <w:rsid w:val="391B05DB"/>
    <w:rsid w:val="3948676A"/>
    <w:rsid w:val="39780BBB"/>
    <w:rsid w:val="39D617F2"/>
    <w:rsid w:val="3A4E437D"/>
    <w:rsid w:val="3A8B353F"/>
    <w:rsid w:val="3AB02FA5"/>
    <w:rsid w:val="3AF1126B"/>
    <w:rsid w:val="3B0F23C2"/>
    <w:rsid w:val="3B2F4D40"/>
    <w:rsid w:val="3B3659B0"/>
    <w:rsid w:val="3B731AB5"/>
    <w:rsid w:val="3B833738"/>
    <w:rsid w:val="3B874762"/>
    <w:rsid w:val="3BA36D9D"/>
    <w:rsid w:val="3C126BF8"/>
    <w:rsid w:val="3C2527C5"/>
    <w:rsid w:val="3C543093"/>
    <w:rsid w:val="3CB74ABF"/>
    <w:rsid w:val="3CCE0850"/>
    <w:rsid w:val="3D421B01"/>
    <w:rsid w:val="3D6F75C9"/>
    <w:rsid w:val="3DBF236B"/>
    <w:rsid w:val="3DE31F27"/>
    <w:rsid w:val="3DE863EC"/>
    <w:rsid w:val="3DE90F01"/>
    <w:rsid w:val="3E1848B3"/>
    <w:rsid w:val="3E1A3557"/>
    <w:rsid w:val="3E266E35"/>
    <w:rsid w:val="3E9426DD"/>
    <w:rsid w:val="3EB00C98"/>
    <w:rsid w:val="3EF01F7F"/>
    <w:rsid w:val="3F512FA9"/>
    <w:rsid w:val="3F7F04D5"/>
    <w:rsid w:val="3FA94B93"/>
    <w:rsid w:val="3FAC01DF"/>
    <w:rsid w:val="3FFF5D40"/>
    <w:rsid w:val="40357049"/>
    <w:rsid w:val="407451A1"/>
    <w:rsid w:val="40A005F0"/>
    <w:rsid w:val="40D31924"/>
    <w:rsid w:val="40DB2ACD"/>
    <w:rsid w:val="40F62B75"/>
    <w:rsid w:val="411E0327"/>
    <w:rsid w:val="417818C7"/>
    <w:rsid w:val="417E1386"/>
    <w:rsid w:val="41A64DC7"/>
    <w:rsid w:val="41B74D3C"/>
    <w:rsid w:val="420D333B"/>
    <w:rsid w:val="422B6BF4"/>
    <w:rsid w:val="422F4422"/>
    <w:rsid w:val="42347713"/>
    <w:rsid w:val="426C5F9B"/>
    <w:rsid w:val="42F500EF"/>
    <w:rsid w:val="431079BA"/>
    <w:rsid w:val="434B52A7"/>
    <w:rsid w:val="437E6E3E"/>
    <w:rsid w:val="438612B3"/>
    <w:rsid w:val="43963680"/>
    <w:rsid w:val="43B00A8F"/>
    <w:rsid w:val="43DF4627"/>
    <w:rsid w:val="442619BB"/>
    <w:rsid w:val="44345976"/>
    <w:rsid w:val="44EE6DAF"/>
    <w:rsid w:val="450705BE"/>
    <w:rsid w:val="450716FB"/>
    <w:rsid w:val="45246A6A"/>
    <w:rsid w:val="45355860"/>
    <w:rsid w:val="45511B47"/>
    <w:rsid w:val="455C63B2"/>
    <w:rsid w:val="45A15DDB"/>
    <w:rsid w:val="45B22926"/>
    <w:rsid w:val="45BF02A0"/>
    <w:rsid w:val="46023D54"/>
    <w:rsid w:val="46222FA9"/>
    <w:rsid w:val="4681712C"/>
    <w:rsid w:val="468B6718"/>
    <w:rsid w:val="47013507"/>
    <w:rsid w:val="471D4B1A"/>
    <w:rsid w:val="472D60AA"/>
    <w:rsid w:val="473B23EB"/>
    <w:rsid w:val="476C53A1"/>
    <w:rsid w:val="47B32EAB"/>
    <w:rsid w:val="47C40E8C"/>
    <w:rsid w:val="485E7F42"/>
    <w:rsid w:val="48B1218F"/>
    <w:rsid w:val="48B14AB0"/>
    <w:rsid w:val="48B57574"/>
    <w:rsid w:val="48BD2371"/>
    <w:rsid w:val="48D6123C"/>
    <w:rsid w:val="49150F51"/>
    <w:rsid w:val="493C1729"/>
    <w:rsid w:val="494557C4"/>
    <w:rsid w:val="49480BD4"/>
    <w:rsid w:val="49535B70"/>
    <w:rsid w:val="49702E79"/>
    <w:rsid w:val="49951CE4"/>
    <w:rsid w:val="499F04DF"/>
    <w:rsid w:val="49CB3BFF"/>
    <w:rsid w:val="49F07525"/>
    <w:rsid w:val="49F44C5D"/>
    <w:rsid w:val="4A203CA4"/>
    <w:rsid w:val="4A56432B"/>
    <w:rsid w:val="4A6A3171"/>
    <w:rsid w:val="4A8C042E"/>
    <w:rsid w:val="4AA4619B"/>
    <w:rsid w:val="4AF56EDE"/>
    <w:rsid w:val="4B240160"/>
    <w:rsid w:val="4B284D77"/>
    <w:rsid w:val="4B731030"/>
    <w:rsid w:val="4B756271"/>
    <w:rsid w:val="4B865D88"/>
    <w:rsid w:val="4BDC4CE2"/>
    <w:rsid w:val="4BEC1507"/>
    <w:rsid w:val="4BEE392E"/>
    <w:rsid w:val="4C1920AE"/>
    <w:rsid w:val="4C5D4FD9"/>
    <w:rsid w:val="4C7E06ED"/>
    <w:rsid w:val="4CA961D2"/>
    <w:rsid w:val="4CD363C9"/>
    <w:rsid w:val="4D1052FB"/>
    <w:rsid w:val="4D1A10FE"/>
    <w:rsid w:val="4D69002D"/>
    <w:rsid w:val="4D7F6702"/>
    <w:rsid w:val="4DAB5F7A"/>
    <w:rsid w:val="4E1B4496"/>
    <w:rsid w:val="4E202D28"/>
    <w:rsid w:val="4E2A3FA3"/>
    <w:rsid w:val="4E6C5709"/>
    <w:rsid w:val="4E725168"/>
    <w:rsid w:val="4EA2140E"/>
    <w:rsid w:val="4ECF7A46"/>
    <w:rsid w:val="4EF13E61"/>
    <w:rsid w:val="4F0F2539"/>
    <w:rsid w:val="4F123950"/>
    <w:rsid w:val="4F134C73"/>
    <w:rsid w:val="4F2F0114"/>
    <w:rsid w:val="4F64545A"/>
    <w:rsid w:val="4F766D7B"/>
    <w:rsid w:val="4FB355BA"/>
    <w:rsid w:val="4FBA1A62"/>
    <w:rsid w:val="4FDF63AF"/>
    <w:rsid w:val="4FE94B38"/>
    <w:rsid w:val="500D7D9D"/>
    <w:rsid w:val="50680152"/>
    <w:rsid w:val="507519D9"/>
    <w:rsid w:val="50797CC1"/>
    <w:rsid w:val="50962F12"/>
    <w:rsid w:val="50D17AA6"/>
    <w:rsid w:val="50DA7C50"/>
    <w:rsid w:val="50E83041"/>
    <w:rsid w:val="50EC442B"/>
    <w:rsid w:val="51081745"/>
    <w:rsid w:val="51AC406F"/>
    <w:rsid w:val="51D610EC"/>
    <w:rsid w:val="51D72731"/>
    <w:rsid w:val="52127D7D"/>
    <w:rsid w:val="52412A63"/>
    <w:rsid w:val="52635075"/>
    <w:rsid w:val="52666914"/>
    <w:rsid w:val="52A24E2C"/>
    <w:rsid w:val="52E77A54"/>
    <w:rsid w:val="52F2616A"/>
    <w:rsid w:val="52F65EE9"/>
    <w:rsid w:val="533B3627"/>
    <w:rsid w:val="534A7FE3"/>
    <w:rsid w:val="53600CBC"/>
    <w:rsid w:val="53726A1C"/>
    <w:rsid w:val="53746E0E"/>
    <w:rsid w:val="53763D4D"/>
    <w:rsid w:val="53C5766A"/>
    <w:rsid w:val="53E56F5A"/>
    <w:rsid w:val="540D34EB"/>
    <w:rsid w:val="54135280"/>
    <w:rsid w:val="5460624A"/>
    <w:rsid w:val="54665426"/>
    <w:rsid w:val="548359EE"/>
    <w:rsid w:val="54B661F8"/>
    <w:rsid w:val="55174A1E"/>
    <w:rsid w:val="5526139C"/>
    <w:rsid w:val="552A3C28"/>
    <w:rsid w:val="552B2D26"/>
    <w:rsid w:val="554E1470"/>
    <w:rsid w:val="55986D51"/>
    <w:rsid w:val="55CB403F"/>
    <w:rsid w:val="55D42624"/>
    <w:rsid w:val="55E3525A"/>
    <w:rsid w:val="56133CA0"/>
    <w:rsid w:val="56336493"/>
    <w:rsid w:val="564B4B24"/>
    <w:rsid w:val="56876E58"/>
    <w:rsid w:val="56DD4ABD"/>
    <w:rsid w:val="57010053"/>
    <w:rsid w:val="5703231E"/>
    <w:rsid w:val="57071FA8"/>
    <w:rsid w:val="57072471"/>
    <w:rsid w:val="57116442"/>
    <w:rsid w:val="57194656"/>
    <w:rsid w:val="57233762"/>
    <w:rsid w:val="57871C26"/>
    <w:rsid w:val="578D3493"/>
    <w:rsid w:val="57B1418D"/>
    <w:rsid w:val="57B40121"/>
    <w:rsid w:val="58357612"/>
    <w:rsid w:val="586A7A45"/>
    <w:rsid w:val="587B479B"/>
    <w:rsid w:val="58914C8B"/>
    <w:rsid w:val="58C61300"/>
    <w:rsid w:val="58C63C68"/>
    <w:rsid w:val="58E3423E"/>
    <w:rsid w:val="58F23ED5"/>
    <w:rsid w:val="594229E5"/>
    <w:rsid w:val="59457283"/>
    <w:rsid w:val="5956205C"/>
    <w:rsid w:val="598F7CEE"/>
    <w:rsid w:val="59994AF3"/>
    <w:rsid w:val="599E4BE5"/>
    <w:rsid w:val="599E6CB8"/>
    <w:rsid w:val="59CA4065"/>
    <w:rsid w:val="59E031E2"/>
    <w:rsid w:val="59ED47A7"/>
    <w:rsid w:val="59F760A3"/>
    <w:rsid w:val="5A1902C4"/>
    <w:rsid w:val="5A64198B"/>
    <w:rsid w:val="5AA974E8"/>
    <w:rsid w:val="5AAF1146"/>
    <w:rsid w:val="5ADD173D"/>
    <w:rsid w:val="5B09681D"/>
    <w:rsid w:val="5B4D4167"/>
    <w:rsid w:val="5B703490"/>
    <w:rsid w:val="5B8340E7"/>
    <w:rsid w:val="5B8D0599"/>
    <w:rsid w:val="5B937814"/>
    <w:rsid w:val="5BA627EA"/>
    <w:rsid w:val="5BAA125C"/>
    <w:rsid w:val="5C6E79F1"/>
    <w:rsid w:val="5C8657B1"/>
    <w:rsid w:val="5C8C6F77"/>
    <w:rsid w:val="5C957AC3"/>
    <w:rsid w:val="5CA73484"/>
    <w:rsid w:val="5CE5499C"/>
    <w:rsid w:val="5D77243C"/>
    <w:rsid w:val="5D7E2CC8"/>
    <w:rsid w:val="5D7E7207"/>
    <w:rsid w:val="5DA6474A"/>
    <w:rsid w:val="5DF43025"/>
    <w:rsid w:val="5E1B1906"/>
    <w:rsid w:val="5E2F13E4"/>
    <w:rsid w:val="5E7C3368"/>
    <w:rsid w:val="5E7E13F0"/>
    <w:rsid w:val="5E862F9F"/>
    <w:rsid w:val="5E873E9A"/>
    <w:rsid w:val="5EA04F5B"/>
    <w:rsid w:val="5EAE7678"/>
    <w:rsid w:val="5EAF1715"/>
    <w:rsid w:val="5EC546B7"/>
    <w:rsid w:val="5EC96260"/>
    <w:rsid w:val="5ED20696"/>
    <w:rsid w:val="5EE01513"/>
    <w:rsid w:val="5F2E2567"/>
    <w:rsid w:val="5F61759D"/>
    <w:rsid w:val="5F6F442E"/>
    <w:rsid w:val="5FA9036D"/>
    <w:rsid w:val="5FE20A6A"/>
    <w:rsid w:val="5FE80968"/>
    <w:rsid w:val="5FE80DF1"/>
    <w:rsid w:val="601570D8"/>
    <w:rsid w:val="602D281F"/>
    <w:rsid w:val="60394F33"/>
    <w:rsid w:val="607A028C"/>
    <w:rsid w:val="60965729"/>
    <w:rsid w:val="60A9073B"/>
    <w:rsid w:val="60D61108"/>
    <w:rsid w:val="60EC4488"/>
    <w:rsid w:val="60F872D1"/>
    <w:rsid w:val="60FB46CB"/>
    <w:rsid w:val="615201D3"/>
    <w:rsid w:val="61904268"/>
    <w:rsid w:val="61922827"/>
    <w:rsid w:val="61985AAE"/>
    <w:rsid w:val="619B21A0"/>
    <w:rsid w:val="61A6252D"/>
    <w:rsid w:val="61C95215"/>
    <w:rsid w:val="620863D2"/>
    <w:rsid w:val="62255EA3"/>
    <w:rsid w:val="62562501"/>
    <w:rsid w:val="626058BD"/>
    <w:rsid w:val="6283443A"/>
    <w:rsid w:val="62921D3B"/>
    <w:rsid w:val="62BC151C"/>
    <w:rsid w:val="62D638A3"/>
    <w:rsid w:val="62D70238"/>
    <w:rsid w:val="62FE3BE6"/>
    <w:rsid w:val="631A08F1"/>
    <w:rsid w:val="631C2C1B"/>
    <w:rsid w:val="63392363"/>
    <w:rsid w:val="634E5810"/>
    <w:rsid w:val="636671CA"/>
    <w:rsid w:val="639A2C3A"/>
    <w:rsid w:val="63A81226"/>
    <w:rsid w:val="63C90AB0"/>
    <w:rsid w:val="63E61662"/>
    <w:rsid w:val="64112FF4"/>
    <w:rsid w:val="642D54E3"/>
    <w:rsid w:val="6440422A"/>
    <w:rsid w:val="64500FAD"/>
    <w:rsid w:val="645605B5"/>
    <w:rsid w:val="648221F3"/>
    <w:rsid w:val="64A87AC2"/>
    <w:rsid w:val="64B31625"/>
    <w:rsid w:val="64C11907"/>
    <w:rsid w:val="64C5571C"/>
    <w:rsid w:val="650A079C"/>
    <w:rsid w:val="656C455D"/>
    <w:rsid w:val="65953340"/>
    <w:rsid w:val="65B61F12"/>
    <w:rsid w:val="65DC1C27"/>
    <w:rsid w:val="65E5355A"/>
    <w:rsid w:val="65E9368C"/>
    <w:rsid w:val="6612673F"/>
    <w:rsid w:val="66140709"/>
    <w:rsid w:val="664D7777"/>
    <w:rsid w:val="665B30FC"/>
    <w:rsid w:val="66665B1A"/>
    <w:rsid w:val="6683497C"/>
    <w:rsid w:val="66B6356E"/>
    <w:rsid w:val="66C2444C"/>
    <w:rsid w:val="66CD3247"/>
    <w:rsid w:val="66E169F5"/>
    <w:rsid w:val="66F92E05"/>
    <w:rsid w:val="674A3D4F"/>
    <w:rsid w:val="67542D87"/>
    <w:rsid w:val="676C689C"/>
    <w:rsid w:val="67880A3A"/>
    <w:rsid w:val="679006E0"/>
    <w:rsid w:val="67F568EB"/>
    <w:rsid w:val="6821710D"/>
    <w:rsid w:val="68224C33"/>
    <w:rsid w:val="68336E40"/>
    <w:rsid w:val="685A43CD"/>
    <w:rsid w:val="6864772D"/>
    <w:rsid w:val="68A779A6"/>
    <w:rsid w:val="68BC6A3B"/>
    <w:rsid w:val="68D979E8"/>
    <w:rsid w:val="68DD7469"/>
    <w:rsid w:val="694F10D7"/>
    <w:rsid w:val="69D76BD7"/>
    <w:rsid w:val="69EB79D2"/>
    <w:rsid w:val="69FA5E67"/>
    <w:rsid w:val="6A0016A5"/>
    <w:rsid w:val="6A097E59"/>
    <w:rsid w:val="6A121AD7"/>
    <w:rsid w:val="6A266C5C"/>
    <w:rsid w:val="6A3C248C"/>
    <w:rsid w:val="6A7E5E1C"/>
    <w:rsid w:val="6AC36F1C"/>
    <w:rsid w:val="6ACF10A2"/>
    <w:rsid w:val="6AD23B35"/>
    <w:rsid w:val="6ADC731B"/>
    <w:rsid w:val="6B125161"/>
    <w:rsid w:val="6B4B4362"/>
    <w:rsid w:val="6B79100E"/>
    <w:rsid w:val="6BD050D2"/>
    <w:rsid w:val="6C204A30"/>
    <w:rsid w:val="6C255FE9"/>
    <w:rsid w:val="6C3226C6"/>
    <w:rsid w:val="6C4F54BE"/>
    <w:rsid w:val="6C545FF5"/>
    <w:rsid w:val="6C591BE2"/>
    <w:rsid w:val="6C645C9F"/>
    <w:rsid w:val="6C7C7E68"/>
    <w:rsid w:val="6C8E3153"/>
    <w:rsid w:val="6CC526E7"/>
    <w:rsid w:val="6D5B06DB"/>
    <w:rsid w:val="6D5B21F7"/>
    <w:rsid w:val="6D9C140F"/>
    <w:rsid w:val="6DC742B3"/>
    <w:rsid w:val="6DCA5B51"/>
    <w:rsid w:val="6DD03568"/>
    <w:rsid w:val="6E01201B"/>
    <w:rsid w:val="6E0A4A26"/>
    <w:rsid w:val="6E121D49"/>
    <w:rsid w:val="6E5E1B6C"/>
    <w:rsid w:val="6EC06BFF"/>
    <w:rsid w:val="6EEA65BD"/>
    <w:rsid w:val="6EEF71D1"/>
    <w:rsid w:val="6F021A16"/>
    <w:rsid w:val="6F1D40CE"/>
    <w:rsid w:val="6F476315"/>
    <w:rsid w:val="6F55769C"/>
    <w:rsid w:val="6F566B1F"/>
    <w:rsid w:val="6FB36CAD"/>
    <w:rsid w:val="6FB81049"/>
    <w:rsid w:val="6FFD045F"/>
    <w:rsid w:val="7051517A"/>
    <w:rsid w:val="706E0A71"/>
    <w:rsid w:val="70746446"/>
    <w:rsid w:val="70952446"/>
    <w:rsid w:val="70D85BD1"/>
    <w:rsid w:val="70E364A3"/>
    <w:rsid w:val="710825F2"/>
    <w:rsid w:val="71145A61"/>
    <w:rsid w:val="713F28D0"/>
    <w:rsid w:val="713F6856"/>
    <w:rsid w:val="715B338A"/>
    <w:rsid w:val="715E4F2E"/>
    <w:rsid w:val="716A7ADC"/>
    <w:rsid w:val="719961D5"/>
    <w:rsid w:val="71A566B9"/>
    <w:rsid w:val="71A83D13"/>
    <w:rsid w:val="71DE2E53"/>
    <w:rsid w:val="71E2154A"/>
    <w:rsid w:val="721F39FF"/>
    <w:rsid w:val="72621880"/>
    <w:rsid w:val="727409E3"/>
    <w:rsid w:val="7283785C"/>
    <w:rsid w:val="728E35F1"/>
    <w:rsid w:val="729E121E"/>
    <w:rsid w:val="72B069AF"/>
    <w:rsid w:val="72C50FCD"/>
    <w:rsid w:val="72E23A7A"/>
    <w:rsid w:val="72E975A1"/>
    <w:rsid w:val="72F6179B"/>
    <w:rsid w:val="731A4E85"/>
    <w:rsid w:val="73451C72"/>
    <w:rsid w:val="73614861"/>
    <w:rsid w:val="736355BB"/>
    <w:rsid w:val="736B3932"/>
    <w:rsid w:val="737004AD"/>
    <w:rsid w:val="737547B1"/>
    <w:rsid w:val="738003CA"/>
    <w:rsid w:val="73852C46"/>
    <w:rsid w:val="73993841"/>
    <w:rsid w:val="73C56EED"/>
    <w:rsid w:val="73D9089C"/>
    <w:rsid w:val="7428537F"/>
    <w:rsid w:val="74363A6A"/>
    <w:rsid w:val="743B6840"/>
    <w:rsid w:val="750556C0"/>
    <w:rsid w:val="75201CD9"/>
    <w:rsid w:val="753A7A60"/>
    <w:rsid w:val="754E0E15"/>
    <w:rsid w:val="75673EEC"/>
    <w:rsid w:val="758D4AB4"/>
    <w:rsid w:val="75A90DBF"/>
    <w:rsid w:val="75AB066C"/>
    <w:rsid w:val="75D12961"/>
    <w:rsid w:val="7609649E"/>
    <w:rsid w:val="760B3128"/>
    <w:rsid w:val="763A21EF"/>
    <w:rsid w:val="765468FF"/>
    <w:rsid w:val="765941C5"/>
    <w:rsid w:val="766052A4"/>
    <w:rsid w:val="76CA4E14"/>
    <w:rsid w:val="76E61C4D"/>
    <w:rsid w:val="770B3462"/>
    <w:rsid w:val="773B6CD4"/>
    <w:rsid w:val="7763414B"/>
    <w:rsid w:val="77BA6C18"/>
    <w:rsid w:val="77D61CCD"/>
    <w:rsid w:val="77D64FE9"/>
    <w:rsid w:val="77E30949"/>
    <w:rsid w:val="77F16A53"/>
    <w:rsid w:val="77F2017E"/>
    <w:rsid w:val="783228ED"/>
    <w:rsid w:val="783525A0"/>
    <w:rsid w:val="786F12BD"/>
    <w:rsid w:val="786F1AA9"/>
    <w:rsid w:val="7872551D"/>
    <w:rsid w:val="78E958A0"/>
    <w:rsid w:val="7920071D"/>
    <w:rsid w:val="79732A35"/>
    <w:rsid w:val="79982FA7"/>
    <w:rsid w:val="79A25548"/>
    <w:rsid w:val="79C52BC7"/>
    <w:rsid w:val="79C747F6"/>
    <w:rsid w:val="79D31AEC"/>
    <w:rsid w:val="7A36659D"/>
    <w:rsid w:val="7A6027C1"/>
    <w:rsid w:val="7A79297C"/>
    <w:rsid w:val="7A7D6845"/>
    <w:rsid w:val="7A816D47"/>
    <w:rsid w:val="7A854A12"/>
    <w:rsid w:val="7A990981"/>
    <w:rsid w:val="7AD8374A"/>
    <w:rsid w:val="7ADB625F"/>
    <w:rsid w:val="7B0D7A01"/>
    <w:rsid w:val="7B237820"/>
    <w:rsid w:val="7B974622"/>
    <w:rsid w:val="7BF366E0"/>
    <w:rsid w:val="7BF546E1"/>
    <w:rsid w:val="7C0F2A0F"/>
    <w:rsid w:val="7C1347E7"/>
    <w:rsid w:val="7C395387"/>
    <w:rsid w:val="7C753581"/>
    <w:rsid w:val="7CB830BD"/>
    <w:rsid w:val="7CC86EEE"/>
    <w:rsid w:val="7D1601E7"/>
    <w:rsid w:val="7D230DDA"/>
    <w:rsid w:val="7D4E72F0"/>
    <w:rsid w:val="7D641B1E"/>
    <w:rsid w:val="7D6B63CB"/>
    <w:rsid w:val="7D99191F"/>
    <w:rsid w:val="7DB14637"/>
    <w:rsid w:val="7DEB2A8C"/>
    <w:rsid w:val="7DF033B2"/>
    <w:rsid w:val="7E9219F9"/>
    <w:rsid w:val="7EBB576E"/>
    <w:rsid w:val="7EDC3B33"/>
    <w:rsid w:val="7EE326DA"/>
    <w:rsid w:val="7EF87B3E"/>
    <w:rsid w:val="7EFB63FA"/>
    <w:rsid w:val="7F7D6EC7"/>
    <w:rsid w:val="7F852F95"/>
    <w:rsid w:val="7F924DA0"/>
    <w:rsid w:val="7F967F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7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72"/>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73"/>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74"/>
    <w:qFormat/>
    <w:uiPriority w:val="0"/>
    <w:pPr>
      <w:keepNext/>
      <w:keepLines/>
      <w:spacing w:before="280" w:after="290" w:line="372" w:lineRule="auto"/>
      <w:outlineLvl w:val="4"/>
    </w:pPr>
    <w:rPr>
      <w:b/>
      <w:sz w:val="28"/>
    </w:rPr>
  </w:style>
  <w:style w:type="paragraph" w:styleId="8">
    <w:name w:val="heading 6"/>
    <w:basedOn w:val="1"/>
    <w:next w:val="7"/>
    <w:link w:val="75"/>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6"/>
    <w:qFormat/>
    <w:uiPriority w:val="0"/>
    <w:pPr>
      <w:keepNext/>
      <w:keepLines/>
      <w:spacing w:before="240" w:after="64" w:line="317" w:lineRule="auto"/>
      <w:outlineLvl w:val="6"/>
    </w:pPr>
    <w:rPr>
      <w:b/>
      <w:sz w:val="24"/>
    </w:rPr>
  </w:style>
  <w:style w:type="paragraph" w:styleId="10">
    <w:name w:val="heading 8"/>
    <w:basedOn w:val="1"/>
    <w:next w:val="7"/>
    <w:link w:val="77"/>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78"/>
    <w:qFormat/>
    <w:uiPriority w:val="0"/>
    <w:pPr>
      <w:keepNext/>
      <w:keepLines/>
      <w:spacing w:before="240" w:after="64" w:line="317" w:lineRule="auto"/>
      <w:outlineLvl w:val="8"/>
    </w:pPr>
    <w:rPr>
      <w:rFonts w:ascii="Arial" w:hAnsi="Arial" w:eastAsia="黑体"/>
    </w:rPr>
  </w:style>
  <w:style w:type="character" w:default="1" w:styleId="54">
    <w:name w:val="Default Paragraph Font"/>
    <w:qFormat/>
    <w:uiPriority w:val="0"/>
  </w:style>
  <w:style w:type="table" w:default="1" w:styleId="52">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79"/>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80"/>
    <w:qFormat/>
    <w:uiPriority w:val="0"/>
    <w:pPr>
      <w:jc w:val="left"/>
    </w:pPr>
  </w:style>
  <w:style w:type="paragraph" w:styleId="18">
    <w:name w:val="Body Text 3"/>
    <w:basedOn w:val="1"/>
    <w:link w:val="81"/>
    <w:qFormat/>
    <w:uiPriority w:val="0"/>
    <w:pPr>
      <w:spacing w:line="500" w:lineRule="exact"/>
    </w:pPr>
    <w:rPr>
      <w:b/>
      <w:bCs/>
      <w:sz w:val="24"/>
    </w:rPr>
  </w:style>
  <w:style w:type="paragraph" w:styleId="19">
    <w:name w:val="Body Text"/>
    <w:basedOn w:val="1"/>
    <w:next w:val="1"/>
    <w:link w:val="82"/>
    <w:qFormat/>
    <w:uiPriority w:val="99"/>
    <w:pPr>
      <w:spacing w:line="380" w:lineRule="exact"/>
    </w:pPr>
    <w:rPr>
      <w:sz w:val="24"/>
    </w:rPr>
  </w:style>
  <w:style w:type="paragraph" w:styleId="20">
    <w:name w:val="Body Text Indent"/>
    <w:basedOn w:val="1"/>
    <w:link w:val="83"/>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84"/>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9"/>
    <w:qFormat/>
    <w:uiPriority w:val="0"/>
    <w:pPr>
      <w:ind w:left="100" w:leftChars="2500"/>
    </w:pPr>
    <w:rPr>
      <w:rFonts w:ascii="宋体" w:hAnsi="Courier New"/>
      <w:szCs w:val="21"/>
    </w:rPr>
  </w:style>
  <w:style w:type="paragraph" w:styleId="29">
    <w:name w:val="Body Text Indent 2"/>
    <w:basedOn w:val="1"/>
    <w:link w:val="85"/>
    <w:qFormat/>
    <w:uiPriority w:val="0"/>
    <w:pPr>
      <w:ind w:firstLine="630"/>
    </w:pPr>
    <w:rPr>
      <w:sz w:val="32"/>
      <w:szCs w:val="20"/>
    </w:rPr>
  </w:style>
  <w:style w:type="paragraph" w:styleId="30">
    <w:name w:val="Balloon Text"/>
    <w:basedOn w:val="1"/>
    <w:link w:val="86"/>
    <w:qFormat/>
    <w:uiPriority w:val="0"/>
    <w:rPr>
      <w:sz w:val="18"/>
      <w:szCs w:val="18"/>
    </w:rPr>
  </w:style>
  <w:style w:type="paragraph" w:styleId="31">
    <w:name w:val="footer"/>
    <w:basedOn w:val="1"/>
    <w:link w:val="87"/>
    <w:qFormat/>
    <w:uiPriority w:val="0"/>
    <w:pPr>
      <w:tabs>
        <w:tab w:val="center" w:pos="4153"/>
        <w:tab w:val="right" w:pos="8306"/>
      </w:tabs>
      <w:snapToGrid w:val="0"/>
      <w:jc w:val="left"/>
    </w:pPr>
    <w:rPr>
      <w:sz w:val="18"/>
      <w:szCs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Subtitle"/>
    <w:basedOn w:val="1"/>
    <w:next w:val="1"/>
    <w:link w:val="89"/>
    <w:qFormat/>
    <w:uiPriority w:val="11"/>
    <w:pPr>
      <w:spacing w:before="240" w:after="60" w:line="312" w:lineRule="auto"/>
      <w:jc w:val="center"/>
      <w:outlineLvl w:val="1"/>
    </w:pPr>
    <w:rPr>
      <w:rFonts w:ascii="Calibri Light" w:hAnsi="Calibri Light" w:eastAsia="宋体"/>
      <w:b/>
      <w:bCs/>
      <w:kern w:val="28"/>
      <w:sz w:val="32"/>
      <w:szCs w:val="32"/>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90"/>
    <w:qFormat/>
    <w:uiPriority w:val="0"/>
    <w:pPr>
      <w:spacing w:after="120" w:afterLines="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91"/>
    <w:qFormat/>
    <w:uiPriority w:val="0"/>
    <w:pPr>
      <w:spacing w:after="120" w:afterLines="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afterLines="0"/>
      <w:ind w:left="840" w:leftChars="400"/>
    </w:pPr>
  </w:style>
  <w:style w:type="paragraph" w:styleId="45">
    <w:name w:val="HTML Preformatted"/>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next w:val="1"/>
    <w:link w:val="97"/>
    <w:qFormat/>
    <w:uiPriority w:val="0"/>
    <w:pPr>
      <w:jc w:val="center"/>
    </w:pPr>
    <w:rPr>
      <w:sz w:val="30"/>
    </w:rPr>
  </w:style>
  <w:style w:type="paragraph" w:styleId="49">
    <w:name w:val="annotation subject"/>
    <w:basedOn w:val="17"/>
    <w:next w:val="17"/>
    <w:link w:val="94"/>
    <w:qFormat/>
    <w:uiPriority w:val="0"/>
    <w:rPr>
      <w:b/>
      <w:bCs/>
    </w:rPr>
  </w:style>
  <w:style w:type="paragraph" w:styleId="50">
    <w:name w:val="Body Text First Indent"/>
    <w:basedOn w:val="19"/>
    <w:link w:val="95"/>
    <w:qFormat/>
    <w:uiPriority w:val="0"/>
    <w:pPr>
      <w:spacing w:after="120" w:afterLines="0" w:line="240" w:lineRule="auto"/>
      <w:ind w:firstLine="420" w:firstLineChars="100"/>
    </w:pPr>
    <w:rPr>
      <w:sz w:val="21"/>
    </w:rPr>
  </w:style>
  <w:style w:type="paragraph" w:styleId="51">
    <w:name w:val="Body Text First Indent 2"/>
    <w:basedOn w:val="20"/>
    <w:link w:val="96"/>
    <w:qFormat/>
    <w:uiPriority w:val="0"/>
    <w:pPr>
      <w:spacing w:after="120" w:afterLines="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b/>
      <w:bCs/>
    </w:rPr>
  </w:style>
  <w:style w:type="character" w:styleId="56">
    <w:name w:val="page number"/>
    <w:qFormat/>
    <w:uiPriority w:val="0"/>
  </w:style>
  <w:style w:type="character" w:styleId="57">
    <w:name w:val="FollowedHyperlink"/>
    <w:basedOn w:val="54"/>
    <w:qFormat/>
    <w:uiPriority w:val="99"/>
    <w:rPr>
      <w:color w:val="272727"/>
      <w:u w:val="none"/>
    </w:rPr>
  </w:style>
  <w:style w:type="character" w:styleId="58">
    <w:name w:val="HTML Definition"/>
    <w:basedOn w:val="54"/>
    <w:qFormat/>
    <w:uiPriority w:val="0"/>
  </w:style>
  <w:style w:type="character" w:styleId="59">
    <w:name w:val="HTML Typewriter"/>
    <w:basedOn w:val="54"/>
    <w:qFormat/>
    <w:uiPriority w:val="0"/>
    <w:rPr>
      <w:rFonts w:hint="default" w:ascii="monospace" w:hAnsi="monospace" w:eastAsia="monospace" w:cs="monospace"/>
      <w:sz w:val="20"/>
    </w:rPr>
  </w:style>
  <w:style w:type="character" w:styleId="60">
    <w:name w:val="HTML Acronym"/>
    <w:basedOn w:val="54"/>
    <w:qFormat/>
    <w:uiPriority w:val="0"/>
  </w:style>
  <w:style w:type="character" w:styleId="61">
    <w:name w:val="HTML Variable"/>
    <w:basedOn w:val="54"/>
    <w:qFormat/>
    <w:uiPriority w:val="0"/>
  </w:style>
  <w:style w:type="character" w:styleId="62">
    <w:name w:val="Hyperlink"/>
    <w:basedOn w:val="54"/>
    <w:qFormat/>
    <w:uiPriority w:val="99"/>
    <w:rPr>
      <w:color w:val="272727"/>
      <w:u w:val="none"/>
    </w:rPr>
  </w:style>
  <w:style w:type="character" w:styleId="63">
    <w:name w:val="HTML Code"/>
    <w:basedOn w:val="54"/>
    <w:qFormat/>
    <w:uiPriority w:val="0"/>
    <w:rPr>
      <w:rFonts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4"/>
    <w:qFormat/>
    <w:uiPriority w:val="0"/>
  </w:style>
  <w:style w:type="character" w:styleId="66">
    <w:name w:val="HTML Keyboard"/>
    <w:basedOn w:val="54"/>
    <w:qFormat/>
    <w:uiPriority w:val="0"/>
    <w:rPr>
      <w:rFonts w:hint="default" w:ascii="monospace" w:hAnsi="monospace" w:eastAsia="monospace" w:cs="monospace"/>
      <w:sz w:val="20"/>
    </w:rPr>
  </w:style>
  <w:style w:type="character" w:styleId="67">
    <w:name w:val="HTML Sample"/>
    <w:basedOn w:val="54"/>
    <w:qFormat/>
    <w:uiPriority w:val="0"/>
    <w:rPr>
      <w:rFonts w:hint="default" w:ascii="monospace" w:hAnsi="monospace" w:eastAsia="monospace" w:cs="monospace"/>
    </w:rPr>
  </w:style>
  <w:style w:type="paragraph" w:customStyle="1" w:styleId="68">
    <w:name w:val="Default"/>
    <w:next w:val="2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日期 字符"/>
    <w:link w:val="28"/>
    <w:qFormat/>
    <w:uiPriority w:val="0"/>
    <w:rPr>
      <w:rFonts w:ascii="宋体" w:hAnsi="Courier New" w:cs="Courier New"/>
      <w:kern w:val="2"/>
      <w:sz w:val="21"/>
      <w:szCs w:val="21"/>
    </w:rPr>
  </w:style>
  <w:style w:type="character" w:customStyle="1" w:styleId="70">
    <w:name w:val="标题 1 字符"/>
    <w:link w:val="2"/>
    <w:qFormat/>
    <w:uiPriority w:val="9"/>
    <w:rPr>
      <w:rFonts w:eastAsia="宋体"/>
      <w:b/>
      <w:bCs/>
      <w:kern w:val="44"/>
      <w:sz w:val="44"/>
      <w:szCs w:val="44"/>
      <w:lang w:val="en-US" w:eastAsia="zh-CN" w:bidi="ar-SA"/>
    </w:rPr>
  </w:style>
  <w:style w:type="character" w:customStyle="1" w:styleId="71">
    <w:name w:val="标题 2 字符"/>
    <w:link w:val="3"/>
    <w:qFormat/>
    <w:uiPriority w:val="0"/>
    <w:rPr>
      <w:rFonts w:ascii="Arial" w:hAnsi="Arial" w:eastAsia="黑体"/>
      <w:b/>
      <w:bCs/>
      <w:kern w:val="2"/>
      <w:sz w:val="32"/>
      <w:szCs w:val="32"/>
    </w:rPr>
  </w:style>
  <w:style w:type="character" w:customStyle="1" w:styleId="72">
    <w:name w:val="标题 3 字符"/>
    <w:link w:val="4"/>
    <w:qFormat/>
    <w:uiPriority w:val="0"/>
    <w:rPr>
      <w:b/>
      <w:bCs/>
      <w:kern w:val="2"/>
      <w:sz w:val="32"/>
      <w:szCs w:val="32"/>
    </w:rPr>
  </w:style>
  <w:style w:type="character" w:customStyle="1" w:styleId="73">
    <w:name w:val="标题 4 字符"/>
    <w:link w:val="5"/>
    <w:qFormat/>
    <w:uiPriority w:val="0"/>
    <w:rPr>
      <w:rFonts w:ascii="Arial" w:hAnsi="Arial" w:eastAsia="黑体"/>
      <w:sz w:val="28"/>
    </w:rPr>
  </w:style>
  <w:style w:type="character" w:customStyle="1" w:styleId="74">
    <w:name w:val="标题 5 字符"/>
    <w:link w:val="6"/>
    <w:qFormat/>
    <w:uiPriority w:val="0"/>
    <w:rPr>
      <w:b/>
      <w:kern w:val="2"/>
      <w:sz w:val="28"/>
      <w:szCs w:val="24"/>
    </w:rPr>
  </w:style>
  <w:style w:type="character" w:customStyle="1" w:styleId="75">
    <w:name w:val="标题 6 字符"/>
    <w:link w:val="8"/>
    <w:qFormat/>
    <w:uiPriority w:val="0"/>
    <w:rPr>
      <w:rFonts w:ascii="Arial" w:hAnsi="Arial" w:eastAsia="黑体"/>
      <w:b/>
      <w:kern w:val="2"/>
      <w:sz w:val="24"/>
      <w:szCs w:val="24"/>
    </w:rPr>
  </w:style>
  <w:style w:type="character" w:customStyle="1" w:styleId="76">
    <w:name w:val="标题 7 字符"/>
    <w:link w:val="9"/>
    <w:qFormat/>
    <w:uiPriority w:val="0"/>
    <w:rPr>
      <w:b/>
      <w:kern w:val="2"/>
      <w:sz w:val="24"/>
      <w:szCs w:val="24"/>
    </w:rPr>
  </w:style>
  <w:style w:type="character" w:customStyle="1" w:styleId="77">
    <w:name w:val="标题 8 字符"/>
    <w:link w:val="10"/>
    <w:qFormat/>
    <w:uiPriority w:val="0"/>
    <w:rPr>
      <w:rFonts w:ascii="Arial" w:hAnsi="Arial" w:eastAsia="黑体"/>
      <w:kern w:val="2"/>
      <w:sz w:val="24"/>
      <w:szCs w:val="24"/>
    </w:rPr>
  </w:style>
  <w:style w:type="character" w:customStyle="1" w:styleId="78">
    <w:name w:val="标题 9 字符"/>
    <w:link w:val="11"/>
    <w:qFormat/>
    <w:uiPriority w:val="0"/>
    <w:rPr>
      <w:rFonts w:ascii="Arial" w:hAnsi="Arial" w:eastAsia="黑体"/>
      <w:kern w:val="2"/>
      <w:sz w:val="21"/>
      <w:szCs w:val="24"/>
    </w:rPr>
  </w:style>
  <w:style w:type="character" w:customStyle="1" w:styleId="79">
    <w:name w:val="文档结构图 字符"/>
    <w:link w:val="16"/>
    <w:qFormat/>
    <w:uiPriority w:val="0"/>
    <w:rPr>
      <w:sz w:val="21"/>
      <w:shd w:val="clear" w:color="auto" w:fill="000080"/>
    </w:rPr>
  </w:style>
  <w:style w:type="character" w:customStyle="1" w:styleId="80">
    <w:name w:val="批注文字 字符2"/>
    <w:link w:val="17"/>
    <w:qFormat/>
    <w:uiPriority w:val="0"/>
    <w:rPr>
      <w:kern w:val="2"/>
      <w:sz w:val="21"/>
      <w:szCs w:val="24"/>
    </w:rPr>
  </w:style>
  <w:style w:type="character" w:customStyle="1" w:styleId="81">
    <w:name w:val="正文文本 3 字符"/>
    <w:link w:val="18"/>
    <w:qFormat/>
    <w:uiPriority w:val="0"/>
    <w:rPr>
      <w:b/>
      <w:bCs/>
      <w:kern w:val="2"/>
      <w:sz w:val="24"/>
      <w:szCs w:val="24"/>
    </w:rPr>
  </w:style>
  <w:style w:type="character" w:customStyle="1" w:styleId="82">
    <w:name w:val="正文文本 字符"/>
    <w:link w:val="19"/>
    <w:qFormat/>
    <w:uiPriority w:val="99"/>
    <w:rPr>
      <w:kern w:val="2"/>
      <w:sz w:val="24"/>
      <w:szCs w:val="24"/>
    </w:rPr>
  </w:style>
  <w:style w:type="character" w:customStyle="1" w:styleId="83">
    <w:name w:val="正文文本缩进 字符"/>
    <w:link w:val="20"/>
    <w:qFormat/>
    <w:uiPriority w:val="99"/>
    <w:rPr>
      <w:rFonts w:ascii="仿宋_GB2312" w:eastAsia="仿宋_GB2312"/>
      <w:kern w:val="2"/>
      <w:sz w:val="32"/>
    </w:rPr>
  </w:style>
  <w:style w:type="character" w:customStyle="1" w:styleId="84">
    <w:name w:val="纯文本 字符2"/>
    <w:link w:val="26"/>
    <w:qFormat/>
    <w:uiPriority w:val="0"/>
    <w:rPr>
      <w:rFonts w:ascii="宋体" w:hAnsi="Courier New" w:eastAsia="宋体" w:cs="Courier New"/>
      <w:kern w:val="2"/>
      <w:sz w:val="21"/>
      <w:szCs w:val="21"/>
      <w:lang w:val="en-US" w:eastAsia="zh-CN" w:bidi="ar-SA"/>
    </w:rPr>
  </w:style>
  <w:style w:type="character" w:customStyle="1" w:styleId="85">
    <w:name w:val="正文文本缩进 2 字符"/>
    <w:link w:val="29"/>
    <w:qFormat/>
    <w:uiPriority w:val="0"/>
    <w:rPr>
      <w:kern w:val="2"/>
      <w:sz w:val="32"/>
    </w:rPr>
  </w:style>
  <w:style w:type="character" w:customStyle="1" w:styleId="86">
    <w:name w:val="批注框文本 字符"/>
    <w:link w:val="30"/>
    <w:qFormat/>
    <w:uiPriority w:val="0"/>
    <w:rPr>
      <w:kern w:val="2"/>
      <w:sz w:val="18"/>
      <w:szCs w:val="18"/>
    </w:rPr>
  </w:style>
  <w:style w:type="character" w:customStyle="1" w:styleId="87">
    <w:name w:val="页脚 字符"/>
    <w:link w:val="31"/>
    <w:qFormat/>
    <w:uiPriority w:val="0"/>
    <w:rPr>
      <w:kern w:val="2"/>
      <w:sz w:val="18"/>
      <w:szCs w:val="18"/>
    </w:rPr>
  </w:style>
  <w:style w:type="character" w:customStyle="1" w:styleId="88">
    <w:name w:val="页眉 字符"/>
    <w:link w:val="32"/>
    <w:qFormat/>
    <w:uiPriority w:val="99"/>
    <w:rPr>
      <w:kern w:val="2"/>
      <w:sz w:val="18"/>
      <w:szCs w:val="18"/>
    </w:rPr>
  </w:style>
  <w:style w:type="character" w:customStyle="1" w:styleId="89">
    <w:name w:val="副标题 Char"/>
    <w:link w:val="35"/>
    <w:qFormat/>
    <w:uiPriority w:val="11"/>
    <w:rPr>
      <w:rFonts w:ascii="Calibri Light" w:hAnsi="Calibri Light" w:eastAsia="宋体"/>
      <w:b/>
      <w:bCs/>
      <w:kern w:val="28"/>
      <w:sz w:val="32"/>
      <w:szCs w:val="32"/>
    </w:rPr>
  </w:style>
  <w:style w:type="character" w:customStyle="1" w:styleId="90">
    <w:name w:val="正文文本缩进 3 字符"/>
    <w:link w:val="39"/>
    <w:qFormat/>
    <w:uiPriority w:val="0"/>
    <w:rPr>
      <w:kern w:val="2"/>
      <w:sz w:val="16"/>
      <w:szCs w:val="16"/>
    </w:rPr>
  </w:style>
  <w:style w:type="character" w:customStyle="1" w:styleId="91">
    <w:name w:val="正文文本 2 字符"/>
    <w:link w:val="42"/>
    <w:qFormat/>
    <w:uiPriority w:val="0"/>
    <w:rPr>
      <w:kern w:val="2"/>
      <w:sz w:val="21"/>
      <w:szCs w:val="24"/>
    </w:rPr>
  </w:style>
  <w:style w:type="character" w:customStyle="1" w:styleId="92">
    <w:name w:val="HTML 预设格式 字符"/>
    <w:link w:val="45"/>
    <w:qFormat/>
    <w:uiPriority w:val="0"/>
    <w:rPr>
      <w:rFonts w:ascii="黑体" w:hAnsi="Courier New" w:eastAsia="黑体" w:cs="Courier New"/>
    </w:rPr>
  </w:style>
  <w:style w:type="character" w:customStyle="1" w:styleId="93">
    <w:name w:val="标题 字符"/>
    <w:link w:val="48"/>
    <w:qFormat/>
    <w:uiPriority w:val="0"/>
    <w:rPr>
      <w:kern w:val="2"/>
      <w:sz w:val="30"/>
      <w:szCs w:val="24"/>
    </w:rPr>
  </w:style>
  <w:style w:type="character" w:customStyle="1" w:styleId="94">
    <w:name w:val="批注主题 字符"/>
    <w:link w:val="49"/>
    <w:qFormat/>
    <w:uiPriority w:val="0"/>
    <w:rPr>
      <w:b/>
      <w:bCs/>
      <w:kern w:val="2"/>
      <w:sz w:val="21"/>
      <w:szCs w:val="24"/>
    </w:rPr>
  </w:style>
  <w:style w:type="character" w:customStyle="1" w:styleId="95">
    <w:name w:val="正文文本首行缩进 字符"/>
    <w:link w:val="50"/>
    <w:qFormat/>
    <w:uiPriority w:val="0"/>
    <w:rPr>
      <w:kern w:val="2"/>
      <w:sz w:val="21"/>
      <w:szCs w:val="24"/>
    </w:rPr>
  </w:style>
  <w:style w:type="character" w:customStyle="1" w:styleId="96">
    <w:name w:val="正文文本首行缩进 2 字符"/>
    <w:link w:val="51"/>
    <w:qFormat/>
    <w:uiPriority w:val="0"/>
    <w:rPr>
      <w:kern w:val="2"/>
      <w:sz w:val="21"/>
      <w:szCs w:val="24"/>
    </w:rPr>
  </w:style>
  <w:style w:type="character" w:customStyle="1" w:styleId="97">
    <w:name w:val="标题 Char"/>
    <w:link w:val="48"/>
    <w:qFormat/>
    <w:uiPriority w:val="0"/>
    <w:rPr>
      <w:kern w:val="2"/>
      <w:sz w:val="30"/>
      <w:szCs w:val="24"/>
    </w:rPr>
  </w:style>
  <w:style w:type="character" w:customStyle="1" w:styleId="98">
    <w:name w:val="1051"/>
    <w:qFormat/>
    <w:uiPriority w:val="0"/>
    <w:rPr>
      <w:sz w:val="21"/>
      <w:szCs w:val="21"/>
    </w:rPr>
  </w:style>
  <w:style w:type="character" w:customStyle="1" w:styleId="99">
    <w:name w:val="页眉 Char"/>
    <w:qFormat/>
    <w:uiPriority w:val="99"/>
    <w:rPr>
      <w:kern w:val="2"/>
      <w:sz w:val="18"/>
      <w:szCs w:val="18"/>
    </w:rPr>
  </w:style>
  <w:style w:type="character" w:customStyle="1" w:styleId="100">
    <w:name w:val="正文文本 2 Char"/>
    <w:qFormat/>
    <w:uiPriority w:val="0"/>
    <w:rPr>
      <w:kern w:val="2"/>
      <w:sz w:val="21"/>
      <w:szCs w:val="24"/>
    </w:rPr>
  </w:style>
  <w:style w:type="character" w:customStyle="1" w:styleId="101">
    <w:name w:val="正文-2字符首行缩进 Char"/>
    <w:link w:val="102"/>
    <w:qFormat/>
    <w:uiPriority w:val="0"/>
    <w:rPr>
      <w:rFonts w:ascii="仿宋_GB2312" w:hAnsi="Calibri" w:eastAsia="仿宋_GB2312"/>
      <w:sz w:val="28"/>
      <w:szCs w:val="22"/>
    </w:rPr>
  </w:style>
  <w:style w:type="paragraph" w:customStyle="1" w:styleId="102">
    <w:name w:val="正文-2字符首行缩进"/>
    <w:basedOn w:val="1"/>
    <w:link w:val="10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03">
    <w:name w:val="style21"/>
    <w:qFormat/>
    <w:uiPriority w:val="0"/>
    <w:rPr>
      <w:sz w:val="17"/>
      <w:szCs w:val="17"/>
    </w:rPr>
  </w:style>
  <w:style w:type="character" w:customStyle="1" w:styleId="104">
    <w:name w:val="text11"/>
    <w:qFormat/>
    <w:uiPriority w:val="0"/>
    <w:rPr>
      <w:rFonts w:hint="default" w:ascii="Verdana" w:hAnsi="Verdana"/>
      <w:color w:val="4E4E4E"/>
      <w:sz w:val="18"/>
      <w:szCs w:val="18"/>
    </w:rPr>
  </w:style>
  <w:style w:type="character" w:customStyle="1" w:styleId="105">
    <w:name w:val="case31"/>
    <w:qFormat/>
    <w:uiPriority w:val="0"/>
    <w:rPr>
      <w:rFonts w:hint="default" w:ascii="_x000B__x000C_" w:hAnsi="_x000B__x000C_"/>
      <w:sz w:val="21"/>
      <w:szCs w:val="21"/>
    </w:rPr>
  </w:style>
  <w:style w:type="character" w:customStyle="1" w:styleId="106">
    <w:name w:val="正文文本 3 Char"/>
    <w:qFormat/>
    <w:uiPriority w:val="0"/>
    <w:rPr>
      <w:b/>
      <w:bCs/>
      <w:kern w:val="2"/>
      <w:sz w:val="24"/>
      <w:szCs w:val="24"/>
    </w:rPr>
  </w:style>
  <w:style w:type="character" w:customStyle="1" w:styleId="107">
    <w:name w:val="content2"/>
    <w:qFormat/>
    <w:uiPriority w:val="0"/>
  </w:style>
  <w:style w:type="character" w:customStyle="1" w:styleId="108">
    <w:name w:val="标题 2 Char"/>
    <w:qFormat/>
    <w:uiPriority w:val="0"/>
    <w:rPr>
      <w:rFonts w:ascii="Arial" w:hAnsi="Arial" w:eastAsia="黑体"/>
      <w:b/>
      <w:bCs/>
      <w:kern w:val="2"/>
      <w:sz w:val="32"/>
      <w:szCs w:val="32"/>
    </w:rPr>
  </w:style>
  <w:style w:type="character" w:customStyle="1" w:styleId="109">
    <w:name w:val="纯文本 字符"/>
    <w:qFormat/>
    <w:uiPriority w:val="0"/>
    <w:rPr>
      <w:rFonts w:ascii="宋体" w:hAnsi="Courier New" w:eastAsia="宋体" w:cs="Courier New"/>
      <w:kern w:val="2"/>
      <w:sz w:val="21"/>
      <w:szCs w:val="21"/>
      <w:lang w:val="en-US" w:eastAsia="zh-CN" w:bidi="ar-SA"/>
    </w:rPr>
  </w:style>
  <w:style w:type="character" w:customStyle="1" w:styleId="110">
    <w:name w:val="正文首行缩进 Char"/>
    <w:qFormat/>
    <w:uiPriority w:val="0"/>
    <w:rPr>
      <w:kern w:val="2"/>
      <w:sz w:val="21"/>
      <w:szCs w:val="24"/>
    </w:rPr>
  </w:style>
  <w:style w:type="character" w:customStyle="1" w:styleId="111">
    <w:name w:val="1ji Char"/>
    <w:link w:val="112"/>
    <w:qFormat/>
    <w:uiPriority w:val="0"/>
    <w:rPr>
      <w:rFonts w:ascii="宋体" w:hAnsi="宋体" w:eastAsia="宋体"/>
      <w:b/>
      <w:bCs/>
      <w:kern w:val="44"/>
      <w:sz w:val="36"/>
      <w:szCs w:val="44"/>
      <w:lang w:val="en-US" w:eastAsia="zh-CN" w:bidi="ar-SA"/>
    </w:rPr>
  </w:style>
  <w:style w:type="paragraph" w:customStyle="1" w:styleId="112">
    <w:name w:val="1ji"/>
    <w:basedOn w:val="2"/>
    <w:link w:val="111"/>
    <w:qFormat/>
    <w:uiPriority w:val="0"/>
    <w:pPr>
      <w:keepLines w:val="0"/>
      <w:widowControl/>
      <w:spacing w:before="0" w:beforeLines="0" w:after="0" w:afterLines="0" w:line="240" w:lineRule="auto"/>
      <w:jc w:val="center"/>
    </w:pPr>
    <w:rPr>
      <w:rFonts w:ascii="宋体" w:hAnsi="宋体"/>
      <w:sz w:val="36"/>
    </w:rPr>
  </w:style>
  <w:style w:type="character" w:customStyle="1" w:styleId="113">
    <w:name w:val="z-窗体顶端 字符"/>
    <w:link w:val="114"/>
    <w:qFormat/>
    <w:uiPriority w:val="0"/>
    <w:rPr>
      <w:rFonts w:ascii="Arial"/>
      <w:vanish/>
      <w:kern w:val="2"/>
      <w:sz w:val="16"/>
      <w:szCs w:val="24"/>
    </w:rPr>
  </w:style>
  <w:style w:type="paragraph" w:customStyle="1" w:styleId="114">
    <w:name w:val="_Style 113"/>
    <w:basedOn w:val="1"/>
    <w:next w:val="1"/>
    <w:link w:val="113"/>
    <w:qFormat/>
    <w:uiPriority w:val="0"/>
    <w:pPr>
      <w:pBdr>
        <w:bottom w:val="single" w:color="auto" w:sz="6" w:space="1"/>
      </w:pBdr>
      <w:jc w:val="center"/>
    </w:pPr>
    <w:rPr>
      <w:rFonts w:ascii="Arial"/>
      <w:vanish/>
      <w:sz w:val="16"/>
    </w:rPr>
  </w:style>
  <w:style w:type="character" w:customStyle="1" w:styleId="115">
    <w:name w:val="062"/>
    <w:qFormat/>
    <w:uiPriority w:val="0"/>
    <w:rPr>
      <w:rFonts w:ascii="宋体" w:hAnsi="宋体"/>
      <w:b/>
      <w:bCs/>
      <w:sz w:val="32"/>
    </w:rPr>
  </w:style>
  <w:style w:type="character" w:customStyle="1" w:styleId="116">
    <w:name w:val="z-窗体顶端 Char"/>
    <w:qFormat/>
    <w:uiPriority w:val="0"/>
    <w:rPr>
      <w:rFonts w:ascii="Arial"/>
      <w:vanish/>
      <w:kern w:val="2"/>
      <w:sz w:val="16"/>
      <w:szCs w:val="24"/>
    </w:rPr>
  </w:style>
  <w:style w:type="character" w:customStyle="1" w:styleId="117">
    <w:name w:val="批注文字 字符1"/>
    <w:qFormat/>
    <w:uiPriority w:val="0"/>
    <w:rPr>
      <w:kern w:val="2"/>
      <w:sz w:val="21"/>
      <w:szCs w:val="24"/>
    </w:rPr>
  </w:style>
  <w:style w:type="character" w:customStyle="1" w:styleId="118">
    <w:name w:val="标题 7 Char"/>
    <w:qFormat/>
    <w:uiPriority w:val="0"/>
    <w:rPr>
      <w:b/>
      <w:kern w:val="2"/>
      <w:sz w:val="24"/>
      <w:szCs w:val="24"/>
    </w:rPr>
  </w:style>
  <w:style w:type="character" w:customStyle="1" w:styleId="119">
    <w:name w:val="标题 5 Char"/>
    <w:qFormat/>
    <w:uiPriority w:val="0"/>
    <w:rPr>
      <w:b/>
      <w:kern w:val="2"/>
      <w:sz w:val="28"/>
      <w:szCs w:val="24"/>
    </w:rPr>
  </w:style>
  <w:style w:type="character" w:customStyle="1" w:styleId="120">
    <w:name w:val="正文文本缩进 3 Char"/>
    <w:qFormat/>
    <w:uiPriority w:val="0"/>
    <w:rPr>
      <w:kern w:val="2"/>
      <w:sz w:val="16"/>
      <w:szCs w:val="16"/>
    </w:rPr>
  </w:style>
  <w:style w:type="character" w:customStyle="1" w:styleId="121">
    <w:name w:val="标题 1 Char"/>
    <w:qFormat/>
    <w:uiPriority w:val="9"/>
    <w:rPr>
      <w:rFonts w:eastAsia="宋体"/>
      <w:b/>
      <w:bCs/>
      <w:kern w:val="44"/>
      <w:sz w:val="44"/>
      <w:szCs w:val="44"/>
      <w:lang w:val="en-US" w:eastAsia="zh-CN" w:bidi="ar-SA"/>
    </w:rPr>
  </w:style>
  <w:style w:type="character" w:customStyle="1" w:styleId="122">
    <w:name w:val="unnamed3"/>
    <w:qFormat/>
    <w:uiPriority w:val="0"/>
  </w:style>
  <w:style w:type="character" w:customStyle="1" w:styleId="123">
    <w:name w:val="graytext1"/>
    <w:qFormat/>
    <w:uiPriority w:val="0"/>
    <w:rPr>
      <w:color w:val="666666"/>
    </w:rPr>
  </w:style>
  <w:style w:type="character" w:customStyle="1" w:styleId="124">
    <w:name w:val="正文首行缩进 2 Char"/>
    <w:qFormat/>
    <w:uiPriority w:val="0"/>
    <w:rPr>
      <w:kern w:val="2"/>
      <w:sz w:val="21"/>
      <w:szCs w:val="24"/>
    </w:rPr>
  </w:style>
  <w:style w:type="character" w:customStyle="1" w:styleId="125">
    <w:name w:val="正文文本 Char"/>
    <w:qFormat/>
    <w:uiPriority w:val="99"/>
    <w:rPr>
      <w:kern w:val="2"/>
      <w:sz w:val="24"/>
      <w:szCs w:val="24"/>
    </w:rPr>
  </w:style>
  <w:style w:type="character" w:customStyle="1" w:styleId="126">
    <w:name w:val="标题 3 Char"/>
    <w:qFormat/>
    <w:uiPriority w:val="0"/>
    <w:rPr>
      <w:b/>
      <w:bCs/>
      <w:kern w:val="2"/>
      <w:sz w:val="32"/>
      <w:szCs w:val="32"/>
    </w:rPr>
  </w:style>
  <w:style w:type="character" w:customStyle="1" w:styleId="127">
    <w:name w:val="日期 Char"/>
    <w:qFormat/>
    <w:uiPriority w:val="0"/>
    <w:rPr>
      <w:rFonts w:ascii="宋体" w:hAnsi="Courier New" w:cs="Courier New"/>
      <w:kern w:val="2"/>
      <w:sz w:val="21"/>
      <w:szCs w:val="21"/>
    </w:rPr>
  </w:style>
  <w:style w:type="character" w:customStyle="1" w:styleId="128">
    <w:name w:val="正文文本缩进 2 Char"/>
    <w:qFormat/>
    <w:uiPriority w:val="0"/>
    <w:rPr>
      <w:kern w:val="2"/>
      <w:sz w:val="32"/>
    </w:rPr>
  </w:style>
  <w:style w:type="character" w:customStyle="1" w:styleId="129">
    <w:name w:val="标题 9 Char"/>
    <w:qFormat/>
    <w:uiPriority w:val="0"/>
    <w:rPr>
      <w:rFonts w:ascii="Arial" w:hAnsi="Arial" w:eastAsia="黑体"/>
      <w:kern w:val="2"/>
      <w:sz w:val="21"/>
      <w:szCs w:val="24"/>
    </w:rPr>
  </w:style>
  <w:style w:type="character" w:customStyle="1" w:styleId="130">
    <w:name w:val="white"/>
    <w:qFormat/>
    <w:uiPriority w:val="0"/>
  </w:style>
  <w:style w:type="character" w:customStyle="1" w:styleId="131">
    <w:name w:val="正文文本 字符1"/>
    <w:qFormat/>
    <w:uiPriority w:val="99"/>
    <w:rPr>
      <w:kern w:val="2"/>
      <w:sz w:val="24"/>
      <w:szCs w:val="24"/>
    </w:rPr>
  </w:style>
  <w:style w:type="character" w:customStyle="1" w:styleId="132">
    <w:name w:val="批注文字 Char2"/>
    <w:qFormat/>
    <w:uiPriority w:val="0"/>
    <w:rPr>
      <w:kern w:val="2"/>
      <w:sz w:val="21"/>
      <w:szCs w:val="24"/>
      <w:lang w:bidi="ar-SA"/>
    </w:rPr>
  </w:style>
  <w:style w:type="character" w:customStyle="1" w:styleId="133">
    <w:name w:val="标题 4 Char"/>
    <w:qFormat/>
    <w:uiPriority w:val="0"/>
    <w:rPr>
      <w:rFonts w:ascii="Arial" w:hAnsi="Arial" w:eastAsia="黑体"/>
      <w:sz w:val="28"/>
    </w:rPr>
  </w:style>
  <w:style w:type="character" w:customStyle="1" w:styleId="134">
    <w:name w:val="apple-converted-space"/>
    <w:qFormat/>
    <w:uiPriority w:val="0"/>
  </w:style>
  <w:style w:type="character" w:customStyle="1" w:styleId="135">
    <w:name w:val="批注文字 Char"/>
    <w:qFormat/>
    <w:uiPriority w:val="0"/>
    <w:rPr>
      <w:kern w:val="2"/>
      <w:sz w:val="21"/>
      <w:szCs w:val="24"/>
    </w:rPr>
  </w:style>
  <w:style w:type="character" w:customStyle="1" w:styleId="136">
    <w:name w:val="short_text1"/>
    <w:qFormat/>
    <w:uiPriority w:val="0"/>
    <w:rPr>
      <w:sz w:val="26"/>
    </w:rPr>
  </w:style>
  <w:style w:type="character" w:customStyle="1" w:styleId="137">
    <w:name w:val="标题 8 Char"/>
    <w:qFormat/>
    <w:uiPriority w:val="0"/>
    <w:rPr>
      <w:rFonts w:ascii="Arial" w:hAnsi="Arial" w:eastAsia="黑体"/>
      <w:kern w:val="2"/>
      <w:sz w:val="24"/>
      <w:szCs w:val="24"/>
    </w:rPr>
  </w:style>
  <w:style w:type="character" w:customStyle="1" w:styleId="138">
    <w:name w:val="标题 6 Char"/>
    <w:qFormat/>
    <w:uiPriority w:val="0"/>
    <w:rPr>
      <w:rFonts w:ascii="Arial" w:hAnsi="Arial" w:eastAsia="黑体"/>
      <w:b/>
      <w:kern w:val="2"/>
      <w:sz w:val="24"/>
      <w:szCs w:val="24"/>
    </w:rPr>
  </w:style>
  <w:style w:type="character" w:customStyle="1" w:styleId="139">
    <w:name w:val="f151"/>
    <w:qFormat/>
    <w:uiPriority w:val="0"/>
    <w:rPr>
      <w:sz w:val="23"/>
      <w:szCs w:val="23"/>
    </w:rPr>
  </w:style>
  <w:style w:type="character" w:customStyle="1" w:styleId="140">
    <w:name w:val="gray12"/>
    <w:qFormat/>
    <w:uiPriority w:val="0"/>
  </w:style>
  <w:style w:type="character" w:customStyle="1" w:styleId="141">
    <w:name w:val="批注文字 字符"/>
    <w:semiHidden/>
    <w:qFormat/>
    <w:uiPriority w:val="99"/>
  </w:style>
  <w:style w:type="character" w:customStyle="1" w:styleId="142">
    <w:name w:val="mark8"/>
    <w:qFormat/>
    <w:uiPriority w:val="0"/>
    <w:rPr>
      <w:b/>
      <w:bCs/>
      <w:sz w:val="21"/>
      <w:szCs w:val="21"/>
    </w:rPr>
  </w:style>
  <w:style w:type="character" w:customStyle="1" w:styleId="143">
    <w:name w:val="style11"/>
    <w:qFormat/>
    <w:uiPriority w:val="0"/>
    <w:rPr>
      <w:rFonts w:hint="default" w:ascii="Arial" w:hAnsi="Arial" w:cs="Arial"/>
    </w:rPr>
  </w:style>
  <w:style w:type="character" w:customStyle="1" w:styleId="144">
    <w:name w:val="标题3 Char"/>
    <w:link w:val="145"/>
    <w:qFormat/>
    <w:uiPriority w:val="0"/>
    <w:rPr>
      <w:rFonts w:ascii="宋体" w:hAnsi="宋体"/>
      <w:b/>
      <w:bCs/>
      <w:kern w:val="44"/>
      <w:sz w:val="24"/>
      <w:szCs w:val="24"/>
    </w:rPr>
  </w:style>
  <w:style w:type="paragraph" w:customStyle="1" w:styleId="145">
    <w:name w:val="标题3"/>
    <w:basedOn w:val="2"/>
    <w:link w:val="144"/>
    <w:qFormat/>
    <w:uiPriority w:val="0"/>
    <w:pPr>
      <w:spacing w:before="0" w:beforeLines="50" w:after="0" w:afterLines="50" w:line="400" w:lineRule="exact"/>
    </w:pPr>
    <w:rPr>
      <w:rFonts w:ascii="宋体" w:hAnsi="宋体"/>
      <w:sz w:val="24"/>
      <w:szCs w:val="24"/>
    </w:rPr>
  </w:style>
  <w:style w:type="character" w:customStyle="1" w:styleId="146">
    <w:name w:val="批注主题 Char"/>
    <w:qFormat/>
    <w:uiPriority w:val="0"/>
    <w:rPr>
      <w:b/>
      <w:bCs/>
      <w:kern w:val="2"/>
      <w:sz w:val="21"/>
      <w:szCs w:val="24"/>
    </w:rPr>
  </w:style>
  <w:style w:type="character" w:customStyle="1" w:styleId="147">
    <w:name w:val="纯文本 Char"/>
    <w:qFormat/>
    <w:uiPriority w:val="99"/>
    <w:rPr>
      <w:rFonts w:ascii="宋体" w:hAnsi="Courier New" w:eastAsia="宋体" w:cs="Courier New"/>
      <w:kern w:val="2"/>
      <w:sz w:val="21"/>
      <w:szCs w:val="21"/>
      <w:lang w:val="en-US" w:eastAsia="zh-CN" w:bidi="ar-SA"/>
    </w:rPr>
  </w:style>
  <w:style w:type="character" w:customStyle="1" w:styleId="148">
    <w:name w:val="页脚 Char"/>
    <w:qFormat/>
    <w:uiPriority w:val="0"/>
    <w:rPr>
      <w:kern w:val="2"/>
      <w:sz w:val="18"/>
      <w:szCs w:val="18"/>
    </w:rPr>
  </w:style>
  <w:style w:type="character" w:customStyle="1" w:styleId="149">
    <w:name w:val="批注框文本 Char"/>
    <w:qFormat/>
    <w:uiPriority w:val="0"/>
    <w:rPr>
      <w:kern w:val="2"/>
      <w:sz w:val="18"/>
      <w:szCs w:val="18"/>
    </w:rPr>
  </w:style>
  <w:style w:type="character" w:customStyle="1" w:styleId="150">
    <w:name w:val="纯文本 字符1"/>
    <w:qFormat/>
    <w:uiPriority w:val="99"/>
    <w:rPr>
      <w:rFonts w:ascii="宋体" w:hAnsi="Courier New" w:eastAsia="宋体" w:cs="Courier New"/>
      <w:kern w:val="2"/>
      <w:sz w:val="21"/>
      <w:szCs w:val="21"/>
      <w:lang w:val="en-US" w:eastAsia="zh-CN" w:bidi="ar-SA"/>
    </w:rPr>
  </w:style>
  <w:style w:type="character" w:customStyle="1" w:styleId="151">
    <w:name w:val="_Style 150"/>
    <w:unhideWhenUsed/>
    <w:qFormat/>
    <w:uiPriority w:val="99"/>
    <w:rPr>
      <w:color w:val="605E5C"/>
      <w:shd w:val="clear" w:color="auto" w:fill="E1DFDD"/>
    </w:rPr>
  </w:style>
  <w:style w:type="character" w:customStyle="1" w:styleId="152">
    <w:name w:val="文档结构图 Char"/>
    <w:qFormat/>
    <w:uiPriority w:val="0"/>
    <w:rPr>
      <w:sz w:val="21"/>
      <w:shd w:val="clear" w:color="auto" w:fill="000080"/>
    </w:rPr>
  </w:style>
  <w:style w:type="character" w:customStyle="1" w:styleId="153">
    <w:name w:val="font01"/>
    <w:qFormat/>
    <w:uiPriority w:val="0"/>
    <w:rPr>
      <w:rFonts w:hint="eastAsia" w:ascii="宋体" w:hAnsi="宋体" w:eastAsia="宋体"/>
      <w:color w:val="000000"/>
      <w:sz w:val="22"/>
      <w:szCs w:val="22"/>
      <w:u w:val="none"/>
    </w:rPr>
  </w:style>
  <w:style w:type="character" w:customStyle="1" w:styleId="154">
    <w:name w:val="small"/>
    <w:qFormat/>
    <w:uiPriority w:val="0"/>
  </w:style>
  <w:style w:type="character" w:customStyle="1" w:styleId="155">
    <w:name w:val="纯文本 Char1"/>
    <w:qFormat/>
    <w:uiPriority w:val="0"/>
    <w:rPr>
      <w:rFonts w:ascii="宋体" w:hAnsi="Courier New" w:eastAsia="宋体" w:cs="Courier New"/>
      <w:kern w:val="2"/>
      <w:sz w:val="21"/>
      <w:szCs w:val="21"/>
      <w:lang w:val="en-US" w:eastAsia="zh-CN" w:bidi="ar-SA"/>
    </w:rPr>
  </w:style>
  <w:style w:type="character" w:customStyle="1" w:styleId="156">
    <w:name w:val="正文文本缩进 Char"/>
    <w:qFormat/>
    <w:uiPriority w:val="99"/>
    <w:rPr>
      <w:rFonts w:ascii="仿宋_GB2312" w:eastAsia="仿宋_GB2312"/>
      <w:kern w:val="2"/>
      <w:sz w:val="32"/>
    </w:rPr>
  </w:style>
  <w:style w:type="character" w:customStyle="1" w:styleId="157">
    <w:name w:val="fd"/>
    <w:qFormat/>
    <w:uiPriority w:val="0"/>
  </w:style>
  <w:style w:type="character" w:customStyle="1" w:styleId="158">
    <w:name w:val="HTML 预设格式 Char"/>
    <w:qFormat/>
    <w:uiPriority w:val="0"/>
    <w:rPr>
      <w:rFonts w:ascii="黑体" w:hAnsi="Courier New" w:eastAsia="黑体" w:cs="Courier New"/>
    </w:rPr>
  </w:style>
  <w:style w:type="paragraph" w:customStyle="1" w:styleId="1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Char Char Char"/>
    <w:basedOn w:val="1"/>
    <w:qFormat/>
    <w:uiPriority w:val="0"/>
    <w:rPr>
      <w:rFonts w:ascii="Tahoma" w:hAnsi="Tahoma"/>
      <w:sz w:val="24"/>
      <w:szCs w:val="20"/>
    </w:rPr>
  </w:style>
  <w:style w:type="paragraph" w:customStyle="1" w:styleId="161">
    <w:name w:val="样式 首行缩进:  2 字符"/>
    <w:basedOn w:val="1"/>
    <w:qFormat/>
    <w:uiPriority w:val="0"/>
    <w:pPr>
      <w:spacing w:line="400" w:lineRule="exact"/>
      <w:ind w:firstLine="200" w:firstLineChars="200"/>
    </w:pPr>
    <w:rPr>
      <w:rFonts w:cs="宋体"/>
      <w:sz w:val="24"/>
    </w:rPr>
  </w:style>
  <w:style w:type="paragraph" w:customStyle="1" w:styleId="162">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63">
    <w:name w:val=" Char Char Char Char Char Char Char"/>
    <w:basedOn w:val="1"/>
    <w:qFormat/>
    <w:uiPriority w:val="0"/>
  </w:style>
  <w:style w:type="paragraph" w:customStyle="1" w:styleId="164">
    <w:name w:val="正文文本缩进1"/>
    <w:basedOn w:val="1"/>
    <w:qFormat/>
    <w:uiPriority w:val="0"/>
    <w:pPr>
      <w:ind w:firstLine="645"/>
    </w:pPr>
    <w:rPr>
      <w:rFonts w:ascii="楷体_GB2312" w:eastAsia="楷体_GB2312"/>
      <w:sz w:val="32"/>
    </w:rPr>
  </w:style>
  <w:style w:type="paragraph" w:customStyle="1" w:styleId="165">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66">
    <w:name w:val=" Char Char Char"/>
    <w:basedOn w:val="16"/>
    <w:qFormat/>
    <w:uiPriority w:val="0"/>
    <w:pPr>
      <w:adjustRightInd/>
      <w:spacing w:line="240" w:lineRule="auto"/>
      <w:textAlignment w:val="auto"/>
    </w:pPr>
    <w:rPr>
      <w:rFonts w:ascii="Tahoma" w:hAnsi="Tahoma"/>
      <w:kern w:val="2"/>
      <w:sz w:val="24"/>
      <w:szCs w:val="24"/>
    </w:rPr>
  </w:style>
  <w:style w:type="paragraph" w:customStyle="1" w:styleId="16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68">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69">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70">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71">
    <w:name w:val="_Style 17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72">
    <w:name w:val="五号正文（标准）"/>
    <w:basedOn w:val="1"/>
    <w:qFormat/>
    <w:uiPriority w:val="0"/>
    <w:pPr>
      <w:spacing w:line="360" w:lineRule="auto"/>
      <w:ind w:right="55" w:firstLine="560" w:firstLineChars="200"/>
    </w:pPr>
    <w:rPr>
      <w:rFonts w:eastAsia="仿宋_GB2312"/>
      <w:sz w:val="28"/>
      <w:szCs w:val="20"/>
    </w:rPr>
  </w:style>
  <w:style w:type="paragraph" w:customStyle="1" w:styleId="173">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74">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75">
    <w:name w:val="_Style 174"/>
    <w:unhideWhenUsed/>
    <w:qFormat/>
    <w:uiPriority w:val="99"/>
    <w:rPr>
      <w:rFonts w:ascii="Times New Roman" w:hAnsi="Times New Roman" w:eastAsia="宋体" w:cs="Times New Roman"/>
      <w:kern w:val="2"/>
      <w:sz w:val="21"/>
      <w:szCs w:val="24"/>
      <w:lang w:val="en-US" w:eastAsia="zh-CN" w:bidi="ar-SA"/>
    </w:rPr>
  </w:style>
  <w:style w:type="paragraph" w:customStyle="1" w:styleId="176">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7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78">
    <w:name w:val="默认段落字体 Para Char Char Char Char Char Char Char Char Char1 Char Char Char Char"/>
    <w:basedOn w:val="1"/>
    <w:qFormat/>
    <w:uiPriority w:val="0"/>
    <w:rPr>
      <w:rFonts w:ascii="Tahoma" w:hAnsi="Tahoma"/>
      <w:sz w:val="24"/>
      <w:szCs w:val="20"/>
    </w:rPr>
  </w:style>
  <w:style w:type="paragraph" w:customStyle="1" w:styleId="179">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80">
    <w:name w:val="444"/>
    <w:basedOn w:val="1"/>
    <w:qFormat/>
    <w:uiPriority w:val="0"/>
    <w:pPr>
      <w:adjustRightInd w:val="0"/>
      <w:spacing w:line="312" w:lineRule="atLeast"/>
      <w:jc w:val="center"/>
      <w:textAlignment w:val="baseline"/>
    </w:pPr>
    <w:rPr>
      <w:b/>
      <w:kern w:val="0"/>
      <w:sz w:val="36"/>
      <w:szCs w:val="36"/>
    </w:rPr>
  </w:style>
  <w:style w:type="paragraph" w:customStyle="1" w:styleId="181">
    <w:name w:val="1"/>
    <w:basedOn w:val="1"/>
    <w:next w:val="26"/>
    <w:qFormat/>
    <w:uiPriority w:val="0"/>
    <w:rPr>
      <w:rFonts w:ascii="宋体" w:hAnsi="Courier New"/>
      <w:szCs w:val="20"/>
    </w:rPr>
  </w:style>
  <w:style w:type="paragraph" w:customStyle="1" w:styleId="18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3">
    <w:name w:val=" Char"/>
    <w:basedOn w:val="1"/>
    <w:qFormat/>
    <w:uiPriority w:val="0"/>
    <w:pPr>
      <w:tabs>
        <w:tab w:val="left" w:pos="360"/>
      </w:tabs>
      <w:ind w:left="252" w:hanging="252" w:hangingChars="140"/>
    </w:pPr>
    <w:rPr>
      <w:rFonts w:ascii="宋体"/>
      <w:sz w:val="18"/>
      <w:szCs w:val="18"/>
    </w:rPr>
  </w:style>
  <w:style w:type="paragraph" w:customStyle="1" w:styleId="184">
    <w:name w:val="Char1"/>
    <w:basedOn w:val="1"/>
    <w:qFormat/>
    <w:uiPriority w:val="0"/>
    <w:rPr>
      <w:szCs w:val="21"/>
    </w:rPr>
  </w:style>
  <w:style w:type="paragraph" w:customStyle="1" w:styleId="185">
    <w:name w:val="Char Char Char Char Char Char Char"/>
    <w:basedOn w:val="1"/>
    <w:qFormat/>
    <w:uiPriority w:val="0"/>
  </w:style>
  <w:style w:type="paragraph" w:customStyle="1" w:styleId="186">
    <w:name w:val="正文首行缩进两字符"/>
    <w:basedOn w:val="1"/>
    <w:qFormat/>
    <w:uiPriority w:val="0"/>
    <w:pPr>
      <w:spacing w:line="360" w:lineRule="auto"/>
      <w:ind w:firstLine="200" w:firstLineChars="200"/>
    </w:pPr>
  </w:style>
  <w:style w:type="paragraph" w:customStyle="1" w:styleId="187">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88">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89">
    <w:name w:val="BodyText"/>
    <w:basedOn w:val="1"/>
    <w:qFormat/>
    <w:uiPriority w:val="0"/>
    <w:pPr>
      <w:spacing w:line="380" w:lineRule="exact"/>
      <w:textAlignment w:val="baseline"/>
    </w:pPr>
    <w:rPr>
      <w:sz w:val="24"/>
    </w:rPr>
  </w:style>
  <w:style w:type="paragraph" w:customStyle="1" w:styleId="190">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91">
    <w:name w:val="表格"/>
    <w:basedOn w:val="1"/>
    <w:qFormat/>
    <w:uiPriority w:val="0"/>
    <w:pPr>
      <w:spacing w:line="400" w:lineRule="exact"/>
    </w:pPr>
    <w:rPr>
      <w:sz w:val="24"/>
    </w:rPr>
  </w:style>
  <w:style w:type="paragraph" w:customStyle="1" w:styleId="192">
    <w:name w:val="次小点说明 Char"/>
    <w:basedOn w:val="7"/>
    <w:qFormat/>
    <w:uiPriority w:val="0"/>
    <w:pPr>
      <w:ind w:firstLine="0"/>
    </w:pPr>
    <w:rPr>
      <w:sz w:val="24"/>
      <w:szCs w:val="24"/>
    </w:rPr>
  </w:style>
  <w:style w:type="paragraph" w:customStyle="1" w:styleId="193">
    <w:name w:val="列出段落1"/>
    <w:basedOn w:val="1"/>
    <w:qFormat/>
    <w:uiPriority w:val="99"/>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9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96">
    <w:name w:val="2-2ji"/>
    <w:basedOn w:val="3"/>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97">
    <w:name w:val="List Paragraph1"/>
    <w:basedOn w:val="1"/>
    <w:qFormat/>
    <w:uiPriority w:val="0"/>
    <w:pPr>
      <w:ind w:firstLine="420" w:firstLineChars="200"/>
    </w:pPr>
    <w:rPr>
      <w:rFonts w:ascii="Calibri" w:hAnsi="Calibri"/>
      <w:szCs w:val="22"/>
    </w:rPr>
  </w:style>
  <w:style w:type="paragraph" w:customStyle="1" w:styleId="198">
    <w:name w:val=" 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styleId="199">
    <w:name w:val="List Paragraph"/>
    <w:basedOn w:val="1"/>
    <w:qFormat/>
    <w:uiPriority w:val="34"/>
    <w:pPr>
      <w:ind w:firstLine="420" w:firstLineChars="200"/>
    </w:pPr>
    <w:rPr>
      <w:rFonts w:ascii="Calibri" w:hAnsi="Calibri"/>
      <w:szCs w:val="22"/>
    </w:rPr>
  </w:style>
  <w:style w:type="paragraph" w:customStyle="1" w:styleId="200">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01">
    <w:name w:val="Table Paragraph"/>
    <w:basedOn w:val="1"/>
    <w:qFormat/>
    <w:uiPriority w:val="1"/>
    <w:pPr>
      <w:autoSpaceDE w:val="0"/>
      <w:autoSpaceDN w:val="0"/>
      <w:adjustRightInd w:val="0"/>
      <w:jc w:val="left"/>
    </w:pPr>
    <w:rPr>
      <w:kern w:val="0"/>
      <w:sz w:val="24"/>
    </w:rPr>
  </w:style>
  <w:style w:type="paragraph" w:customStyle="1" w:styleId="202">
    <w:name w:val="2ji"/>
    <w:basedOn w:val="3"/>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203">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204">
    <w:name w:val="tgt1"/>
    <w:basedOn w:val="1"/>
    <w:qFormat/>
    <w:uiPriority w:val="0"/>
    <w:pPr>
      <w:widowControl/>
      <w:spacing w:after="150" w:afterLines="0"/>
      <w:jc w:val="left"/>
    </w:pPr>
    <w:rPr>
      <w:rFonts w:ascii="宋体" w:hAnsi="宋体" w:cs="宋体"/>
      <w:kern w:val="0"/>
      <w:sz w:val="24"/>
    </w:rPr>
  </w:style>
  <w:style w:type="paragraph" w:customStyle="1" w:styleId="205">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206">
    <w:name w:val="缺省文本"/>
    <w:basedOn w:val="1"/>
    <w:qFormat/>
    <w:uiPriority w:val="0"/>
    <w:pPr>
      <w:autoSpaceDE w:val="0"/>
      <w:autoSpaceDN w:val="0"/>
      <w:adjustRightInd w:val="0"/>
      <w:spacing w:line="360" w:lineRule="auto"/>
      <w:jc w:val="left"/>
    </w:pPr>
    <w:rPr>
      <w:kern w:val="0"/>
      <w:sz w:val="24"/>
      <w:szCs w:val="20"/>
    </w:rPr>
  </w:style>
  <w:style w:type="paragraph" w:customStyle="1" w:styleId="207">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2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209">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0">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21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2">
    <w:name w:val="正文段"/>
    <w:basedOn w:val="1"/>
    <w:qFormat/>
    <w:uiPriority w:val="0"/>
    <w:pPr>
      <w:widowControl/>
      <w:snapToGrid w:val="0"/>
      <w:spacing w:after="156" w:afterLines="50"/>
      <w:ind w:firstLine="200" w:firstLineChars="200"/>
    </w:pPr>
    <w:rPr>
      <w:kern w:val="0"/>
      <w:sz w:val="24"/>
      <w:szCs w:val="20"/>
    </w:rPr>
  </w:style>
  <w:style w:type="paragraph" w:customStyle="1" w:styleId="213">
    <w:name w:val="默认段落字体 Para Char"/>
    <w:basedOn w:val="1"/>
    <w:qFormat/>
    <w:uiPriority w:val="0"/>
    <w:pPr>
      <w:adjustRightInd w:val="0"/>
      <w:spacing w:line="360" w:lineRule="auto"/>
    </w:pPr>
    <w:rPr>
      <w:kern w:val="0"/>
      <w:sz w:val="24"/>
      <w:szCs w:val="20"/>
    </w:rPr>
  </w:style>
  <w:style w:type="paragraph" w:customStyle="1" w:styleId="21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5">
    <w:name w:val="样式1"/>
    <w:basedOn w:val="1"/>
    <w:qFormat/>
    <w:uiPriority w:val="0"/>
    <w:pPr>
      <w:spacing w:before="120" w:beforeLines="0" w:after="120" w:afterLines="0" w:line="300" w:lineRule="auto"/>
    </w:pPr>
    <w:rPr>
      <w:rFonts w:ascii="宋体" w:hAnsi="宋体"/>
      <w:b/>
      <w:sz w:val="24"/>
      <w:szCs w:val="20"/>
    </w:rPr>
  </w:style>
  <w:style w:type="paragraph" w:customStyle="1" w:styleId="216">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F2"/>
    <w:basedOn w:val="1"/>
    <w:qFormat/>
    <w:uiPriority w:val="0"/>
    <w:pPr>
      <w:autoSpaceDE w:val="0"/>
      <w:autoSpaceDN w:val="0"/>
      <w:adjustRightInd w:val="0"/>
      <w:ind w:firstLine="601"/>
      <w:textAlignment w:val="baseline"/>
    </w:pPr>
    <w:rPr>
      <w:kern w:val="0"/>
      <w:sz w:val="24"/>
      <w:szCs w:val="20"/>
    </w:rPr>
  </w:style>
  <w:style w:type="paragraph" w:customStyle="1" w:styleId="218">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220">
    <w:name w:val="hover35"/>
    <w:basedOn w:val="54"/>
    <w:qFormat/>
    <w:uiPriority w:val="0"/>
  </w:style>
  <w:style w:type="character" w:customStyle="1" w:styleId="221">
    <w:name w:val="hover36"/>
    <w:basedOn w:val="54"/>
    <w:qFormat/>
    <w:uiPriority w:val="0"/>
  </w:style>
  <w:style w:type="character" w:customStyle="1" w:styleId="222">
    <w:name w:val="bds_more"/>
    <w:basedOn w:val="54"/>
    <w:qFormat/>
    <w:uiPriority w:val="0"/>
  </w:style>
  <w:style w:type="character" w:customStyle="1" w:styleId="223">
    <w:name w:val="bds_more1"/>
    <w:basedOn w:val="54"/>
    <w:qFormat/>
    <w:uiPriority w:val="0"/>
  </w:style>
  <w:style w:type="character" w:customStyle="1" w:styleId="224">
    <w:name w:val="bds_more2"/>
    <w:basedOn w:val="54"/>
    <w:qFormat/>
    <w:uiPriority w:val="0"/>
    <w:rPr>
      <w:rFonts w:hint="eastAsia" w:ascii="宋体" w:hAnsi="宋体" w:eastAsia="宋体" w:cs="宋体"/>
    </w:rPr>
  </w:style>
  <w:style w:type="character" w:customStyle="1" w:styleId="225">
    <w:name w:val="bds_nopic"/>
    <w:basedOn w:val="54"/>
    <w:qFormat/>
    <w:uiPriority w:val="0"/>
  </w:style>
  <w:style w:type="character" w:customStyle="1" w:styleId="226">
    <w:name w:val="bds_nopic1"/>
    <w:basedOn w:val="54"/>
    <w:qFormat/>
    <w:uiPriority w:val="0"/>
  </w:style>
  <w:style w:type="character" w:customStyle="1" w:styleId="227">
    <w:name w:val="gap"/>
    <w:basedOn w:val="54"/>
    <w:qFormat/>
    <w:uiPriority w:val="0"/>
    <w:rPr>
      <w:u w:val="none"/>
      <w:bdr w:val="single" w:color="DDDDDD" w:sz="2" w:space="0"/>
    </w:rPr>
  </w:style>
  <w:style w:type="character" w:customStyle="1" w:styleId="228">
    <w:name w:val="current8"/>
    <w:basedOn w:val="54"/>
    <w:qFormat/>
    <w:uiPriority w:val="0"/>
    <w:rPr>
      <w:color w:val="FF0000"/>
      <w:u w:val="none"/>
      <w:bdr w:val="single" w:color="DDDDDD" w:sz="2" w:space="0"/>
    </w:rPr>
  </w:style>
  <w:style w:type="character" w:customStyle="1" w:styleId="229">
    <w:name w:val="area_item2"/>
    <w:basedOn w:val="54"/>
    <w:qFormat/>
    <w:uiPriority w:val="0"/>
    <w:rPr>
      <w:color w:val="333333"/>
    </w:rPr>
  </w:style>
  <w:style w:type="paragraph" w:customStyle="1" w:styleId="23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1">
    <w:name w:val="正文_16"/>
    <w:qFormat/>
    <w:uiPriority w:val="0"/>
    <w:rPr>
      <w:rFonts w:ascii="Times New Roman" w:hAnsi="Times New Roman" w:eastAsia="宋体" w:cs="Times New Roman"/>
      <w:sz w:val="21"/>
      <w:lang w:val="en-US" w:eastAsia="zh-CN" w:bidi="ar-SA"/>
    </w:rPr>
  </w:style>
  <w:style w:type="paragraph" w:customStyle="1" w:styleId="23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正文_7"/>
    <w:qFormat/>
    <w:uiPriority w:val="0"/>
    <w:rPr>
      <w:rFonts w:ascii="Times New Roman" w:hAnsi="Times New Roman" w:eastAsia="宋体" w:cs="Times New Roman"/>
      <w:sz w:val="21"/>
      <w:lang w:val="en-US" w:eastAsia="zh-CN" w:bidi="ar-SA"/>
    </w:rPr>
  </w:style>
  <w:style w:type="character" w:customStyle="1" w:styleId="234">
    <w:name w:val="layui-layer-tabnow"/>
    <w:basedOn w:val="54"/>
    <w:qFormat/>
    <w:uiPriority w:val="0"/>
    <w:rPr>
      <w:bdr w:val="single" w:color="CCCCCC" w:sz="6" w:space="0"/>
      <w:shd w:val="clear" w:color="auto" w:fill="FFFFFF"/>
    </w:rPr>
  </w:style>
  <w:style w:type="character" w:customStyle="1" w:styleId="235">
    <w:name w:val="first-child1"/>
    <w:basedOn w:val="54"/>
    <w:qFormat/>
    <w:uiPriority w:val="0"/>
  </w:style>
  <w:style w:type="paragraph" w:customStyle="1" w:styleId="23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37">
    <w:name w:val="目录标题"/>
    <w:basedOn w:val="2"/>
    <w:next w:val="1"/>
    <w:qFormat/>
    <w:uiPriority w:val="99"/>
    <w:pPr>
      <w:widowControl w:val="0"/>
      <w:tabs>
        <w:tab w:val="left" w:pos="432"/>
      </w:tabs>
      <w:spacing w:line="576" w:lineRule="auto"/>
      <w:jc w:val="both"/>
      <w:outlineLvl w:val="9"/>
    </w:pPr>
    <w:rPr>
      <w:rFonts w:ascii="Calibri" w:hAnsi="Calibri" w:cs="Times New Roman"/>
    </w:rPr>
  </w:style>
  <w:style w:type="paragraph" w:customStyle="1" w:styleId="238">
    <w:name w:val="p0"/>
    <w:basedOn w:val="1"/>
    <w:qFormat/>
    <w:uiPriority w:val="99"/>
    <w:pPr>
      <w:jc w:val="both"/>
    </w:pPr>
    <w:rPr>
      <w:rFonts w:ascii="Times New Roman"/>
      <w:sz w:val="21"/>
      <w:szCs w:val="21"/>
    </w:rPr>
  </w:style>
  <w:style w:type="paragraph" w:customStyle="1" w:styleId="239">
    <w:name w:val="彩色列表 - 强调文字颜色 11"/>
    <w:basedOn w:val="1"/>
    <w:qFormat/>
    <w:uiPriority w:val="34"/>
    <w:pPr>
      <w:widowControl w:val="0"/>
      <w:ind w:firstLine="420" w:firstLineChars="200"/>
      <w:jc w:val="both"/>
    </w:pPr>
    <w:rPr>
      <w:rFonts w:ascii="Calibri" w:hAnsi="Calibri"/>
      <w:kern w:val="2"/>
      <w:sz w:val="21"/>
      <w:szCs w:val="22"/>
    </w:rPr>
  </w:style>
  <w:style w:type="paragraph" w:customStyle="1" w:styleId="240">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73</Pages>
  <Words>22035</Words>
  <Characters>23638</Characters>
  <Lines>321</Lines>
  <Paragraphs>90</Paragraphs>
  <TotalTime>21</TotalTime>
  <ScaleCrop>false</ScaleCrop>
  <LinksUpToDate>false</LinksUpToDate>
  <CharactersWithSpaces>23936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2022-07-14T02:02:00Z</dcterms:created>
  <dc:creator>微软用户</dc:creator>
  <cp:lastModifiedBy>.</cp:lastModifiedBy>
  <cp:lastPrinted>2016-03-22T07:52:00Z</cp:lastPrinted>
  <dcterms:modified xsi:type="dcterms:W3CDTF">2025-07-11T05:20:41Z</dcterms:modified>
  <dc:title>桂财采〔2009〕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C6D4CC1EC0354CCCA9475D6F12566B8B_13</vt:lpwstr>
  </property>
  <property fmtid="{D5CDD505-2E9C-101B-9397-08002B2CF9AE}" pid="14" name="KSOTemplateDocerSaveRecord">
    <vt:lpwstr>eyJoZGlkIjoiYmNmZTk3Mjk4YWJiZGUwZTZjOTE3OGJjMGM5ZjY3ZDciLCJ1c2VySWQiOiI1MTgwOTA3NDcifQ==</vt:lpwstr>
  </property>
</Properties>
</file>