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B8568">
      <w:pPr>
        <w:spacing w:line="540" w:lineRule="exact"/>
        <w:jc w:val="center"/>
        <w:rPr>
          <w:rFonts w:hint="eastAsia" w:ascii="宋体" w:hAnsi="宋体" w:eastAsia="宋体" w:cs="宋体"/>
          <w:b/>
          <w:sz w:val="52"/>
          <w:szCs w:val="52"/>
        </w:rPr>
      </w:pPr>
      <w:bookmarkStart w:id="0" w:name="_Toc324863619"/>
      <w:bookmarkStart w:id="1" w:name="_Toc246996898"/>
      <w:bookmarkStart w:id="2" w:name="_Toc247085669"/>
      <w:bookmarkStart w:id="3" w:name="_Toc296602400"/>
    </w:p>
    <w:bookmarkEnd w:id="0"/>
    <w:bookmarkEnd w:id="1"/>
    <w:bookmarkEnd w:id="2"/>
    <w:bookmarkEnd w:id="3"/>
    <w:p w14:paraId="53F25106">
      <w:pPr>
        <w:spacing w:line="276" w:lineRule="auto"/>
        <w:jc w:val="center"/>
        <w:rPr>
          <w:rFonts w:hint="eastAsia" w:ascii="宋体" w:hAnsi="宋体" w:cs="宋体"/>
          <w:b/>
          <w:kern w:val="0"/>
          <w:sz w:val="48"/>
          <w:szCs w:val="48"/>
          <w:lang w:val="en-US" w:eastAsia="zh-CN"/>
        </w:rPr>
      </w:pPr>
      <w:bookmarkStart w:id="4" w:name="_Toc246996916"/>
      <w:bookmarkStart w:id="5" w:name="_Toc152042303"/>
      <w:bookmarkStart w:id="6" w:name="_Toc179632544"/>
      <w:bookmarkStart w:id="7" w:name="_Toc247085687"/>
      <w:bookmarkStart w:id="8" w:name="_Toc152045527"/>
      <w:bookmarkStart w:id="9" w:name="_Toc144974495"/>
      <w:bookmarkStart w:id="10" w:name="_Toc246996173"/>
      <w:r>
        <w:rPr>
          <w:rFonts w:hint="eastAsia" w:ascii="宋体" w:hAnsi="宋体" w:cs="宋体"/>
          <w:b/>
          <w:kern w:val="0"/>
          <w:sz w:val="48"/>
          <w:szCs w:val="48"/>
          <w:lang w:val="en-US" w:eastAsia="zh-CN"/>
        </w:rPr>
        <w:t>台北《品埒端歙》89方清宫御砚复刻品</w:t>
      </w:r>
    </w:p>
    <w:p w14:paraId="766628F5">
      <w:pPr>
        <w:spacing w:line="276" w:lineRule="auto"/>
        <w:jc w:val="center"/>
        <w:rPr>
          <w:rFonts w:hint="eastAsia" w:ascii="宋体" w:hAnsi="宋体" w:eastAsia="宋体" w:cs="宋体"/>
          <w:b/>
          <w:sz w:val="72"/>
          <w:szCs w:val="72"/>
        </w:rPr>
      </w:pPr>
      <w:r>
        <w:rPr>
          <w:rFonts w:hint="eastAsia" w:ascii="宋体" w:hAnsi="宋体" w:eastAsia="宋体" w:cs="宋体"/>
          <w:b/>
          <w:sz w:val="86"/>
          <w:szCs w:val="72"/>
          <w:lang w:eastAsia="zh-CN"/>
        </w:rPr>
        <w:t>询价</w:t>
      </w:r>
      <w:r>
        <w:rPr>
          <w:rFonts w:hint="eastAsia" w:ascii="宋体" w:hAnsi="宋体" w:eastAsia="宋体" w:cs="宋体"/>
          <w:b/>
          <w:sz w:val="86"/>
          <w:szCs w:val="72"/>
        </w:rPr>
        <w:t>文件</w:t>
      </w:r>
    </w:p>
    <w:p w14:paraId="371A8098">
      <w:pPr>
        <w:spacing w:line="276" w:lineRule="auto"/>
        <w:jc w:val="center"/>
        <w:rPr>
          <w:rFonts w:hint="eastAsia" w:ascii="宋体" w:hAnsi="宋体" w:eastAsia="宋体" w:cs="宋体"/>
          <w:b/>
          <w:sz w:val="36"/>
          <w:szCs w:val="36"/>
        </w:rPr>
      </w:pPr>
    </w:p>
    <w:p w14:paraId="62D9C619">
      <w:pPr>
        <w:spacing w:line="276" w:lineRule="auto"/>
        <w:jc w:val="center"/>
        <w:rPr>
          <w:rFonts w:hint="eastAsia" w:ascii="宋体" w:hAnsi="宋体" w:eastAsia="宋体" w:cs="宋体"/>
          <w:b/>
          <w:lang w:eastAsia="zh-CN"/>
        </w:rPr>
      </w:pPr>
      <w:r>
        <w:rPr>
          <w:rFonts w:hint="eastAsia" w:ascii="宋体" w:hAnsi="宋体" w:eastAsia="宋体" w:cs="宋体"/>
          <w:sz w:val="36"/>
          <w:szCs w:val="36"/>
        </w:rPr>
        <w:t>（全流程电子化评标）</w:t>
      </w:r>
    </w:p>
    <w:p w14:paraId="41E34F31">
      <w:pPr>
        <w:spacing w:line="276" w:lineRule="auto"/>
        <w:jc w:val="both"/>
        <w:rPr>
          <w:rFonts w:hint="eastAsia" w:ascii="宋体" w:hAnsi="宋体" w:eastAsia="宋体" w:cs="宋体"/>
          <w:b/>
        </w:rPr>
      </w:pPr>
    </w:p>
    <w:p w14:paraId="70F3E982">
      <w:pPr>
        <w:spacing w:line="276" w:lineRule="auto"/>
        <w:jc w:val="center"/>
        <w:rPr>
          <w:rFonts w:hint="eastAsia" w:ascii="宋体" w:hAnsi="宋体" w:eastAsia="宋体" w:cs="宋体"/>
          <w:b/>
        </w:rPr>
      </w:pPr>
    </w:p>
    <w:p w14:paraId="764B0ABB">
      <w:pPr>
        <w:pStyle w:val="6"/>
        <w:rPr>
          <w:rFonts w:hint="eastAsia" w:ascii="宋体" w:hAnsi="宋体" w:eastAsia="宋体" w:cs="宋体"/>
          <w:b/>
        </w:rPr>
      </w:pPr>
    </w:p>
    <w:p w14:paraId="752ED594">
      <w:pPr>
        <w:rPr>
          <w:rFonts w:hint="eastAsia" w:ascii="宋体" w:hAnsi="宋体" w:eastAsia="宋体" w:cs="宋体"/>
          <w:b/>
        </w:rPr>
      </w:pPr>
    </w:p>
    <w:p w14:paraId="771B8C8D">
      <w:pPr>
        <w:rPr>
          <w:rFonts w:hint="eastAsia" w:ascii="宋体" w:hAnsi="宋体" w:eastAsia="宋体" w:cs="宋体"/>
          <w:b/>
        </w:rPr>
      </w:pPr>
    </w:p>
    <w:p w14:paraId="535D410D">
      <w:pPr>
        <w:rPr>
          <w:rFonts w:hint="eastAsia" w:ascii="宋体" w:hAnsi="宋体" w:eastAsia="宋体" w:cs="宋体"/>
          <w:b/>
        </w:rPr>
      </w:pPr>
    </w:p>
    <w:p w14:paraId="0B82F420">
      <w:pPr>
        <w:rPr>
          <w:rFonts w:hint="eastAsia" w:ascii="宋体" w:hAnsi="宋体" w:eastAsia="宋体" w:cs="宋体"/>
        </w:rPr>
      </w:pPr>
    </w:p>
    <w:p w14:paraId="79FCDF2D">
      <w:pPr>
        <w:spacing w:line="480" w:lineRule="auto"/>
        <w:jc w:val="both"/>
        <w:rPr>
          <w:rFonts w:hint="eastAsia" w:ascii="宋体" w:hAnsi="宋体" w:eastAsia="宋体" w:cs="宋体"/>
          <w:b/>
          <w:sz w:val="28"/>
          <w:szCs w:val="28"/>
        </w:rPr>
      </w:pPr>
    </w:p>
    <w:p w14:paraId="1A40ACA3">
      <w:pPr>
        <w:pageBreakBefore w:val="0"/>
        <w:kinsoku/>
        <w:wordWrap/>
        <w:overflowPunct/>
        <w:topLinePunct w:val="0"/>
        <w:bidi w:val="0"/>
        <w:snapToGrid/>
        <w:spacing w:line="360" w:lineRule="auto"/>
        <w:ind w:firstLine="281" w:firstLineChars="100"/>
        <w:jc w:val="left"/>
        <w:textAlignment w:val="auto"/>
        <w:rPr>
          <w:rFonts w:hint="eastAsia" w:ascii="宋体" w:hAnsi="宋体" w:cs="宋体"/>
          <w:b/>
          <w:bCs/>
          <w:sz w:val="28"/>
          <w:szCs w:val="28"/>
          <w:lang w:eastAsia="zh-CN"/>
        </w:rPr>
      </w:pPr>
      <w:r>
        <w:rPr>
          <w:rFonts w:hint="eastAsia" w:ascii="宋体" w:hAnsi="宋体" w:eastAsia="宋体" w:cs="宋体"/>
          <w:b/>
          <w:bCs/>
          <w:sz w:val="28"/>
          <w:szCs w:val="28"/>
        </w:rPr>
        <w:t>项目</w:t>
      </w:r>
      <w:r>
        <w:rPr>
          <w:rFonts w:hint="eastAsia" w:ascii="宋体" w:hAnsi="宋体" w:eastAsia="宋体" w:cs="宋体"/>
          <w:b/>
          <w:bCs/>
          <w:w w:val="95"/>
          <w:sz w:val="28"/>
          <w:szCs w:val="28"/>
        </w:rPr>
        <w:t>名称</w:t>
      </w:r>
      <w:r>
        <w:rPr>
          <w:rFonts w:hint="eastAsia" w:ascii="宋体" w:hAnsi="宋体" w:eastAsia="宋体" w:cs="宋体"/>
          <w:b/>
          <w:bCs/>
          <w:sz w:val="28"/>
          <w:szCs w:val="28"/>
        </w:rPr>
        <w:t>：</w:t>
      </w:r>
      <w:r>
        <w:rPr>
          <w:rFonts w:hint="eastAsia" w:ascii="宋体" w:hAnsi="宋体" w:cs="宋体"/>
          <w:b/>
          <w:bCs/>
          <w:sz w:val="28"/>
          <w:szCs w:val="28"/>
          <w:lang w:eastAsia="zh-CN"/>
        </w:rPr>
        <w:t>台北《品埒端歙》89方清宫御砚复刻品</w:t>
      </w:r>
    </w:p>
    <w:p w14:paraId="2070F498">
      <w:pPr>
        <w:pageBreakBefore w:val="0"/>
        <w:kinsoku/>
        <w:wordWrap/>
        <w:overflowPunct/>
        <w:topLinePunct w:val="0"/>
        <w:bidi w:val="0"/>
        <w:snapToGrid/>
        <w:spacing w:line="360" w:lineRule="auto"/>
        <w:ind w:firstLine="281" w:firstLineChars="1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highlight w:val="none"/>
          <w:lang w:val="en-US" w:eastAsia="zh-CN" w:bidi="ar-SA"/>
        </w:rPr>
        <w:t>项目编号：采购计划-[2025]-00042号--</w:t>
      </w:r>
      <w:r>
        <w:rPr>
          <w:rFonts w:hint="eastAsia" w:ascii="宋体" w:hAnsi="宋体" w:eastAsia="宋体" w:cs="宋体"/>
          <w:b/>
          <w:bCs/>
          <w:sz w:val="28"/>
          <w:szCs w:val="28"/>
          <w:lang w:eastAsia="zh-CN"/>
        </w:rPr>
        <w:t>ZYCG-202</w:t>
      </w:r>
      <w:r>
        <w:rPr>
          <w:rFonts w:hint="eastAsia" w:ascii="宋体" w:hAnsi="宋体" w:eastAsia="宋体" w:cs="宋体"/>
          <w:b/>
          <w:bCs/>
          <w:sz w:val="28"/>
          <w:szCs w:val="28"/>
          <w:lang w:val="en-US" w:eastAsia="zh-CN"/>
        </w:rPr>
        <w:t>5</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7</w:t>
      </w:r>
      <w:r>
        <w:rPr>
          <w:rFonts w:hint="eastAsia" w:ascii="宋体" w:hAnsi="宋体" w:eastAsia="宋体" w:cs="宋体"/>
          <w:b/>
          <w:bCs/>
          <w:sz w:val="28"/>
          <w:szCs w:val="28"/>
          <w:lang w:eastAsia="zh-CN"/>
        </w:rPr>
        <w:t>号</w:t>
      </w:r>
    </w:p>
    <w:p w14:paraId="0257FF77">
      <w:pPr>
        <w:pStyle w:val="14"/>
        <w:snapToGrid w:val="0"/>
        <w:spacing w:before="50" w:after="120" w:line="360" w:lineRule="auto"/>
        <w:ind w:firstLine="281" w:firstLineChars="100"/>
        <w:jc w:val="left"/>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采 购 人：</w:t>
      </w:r>
      <w:r>
        <w:rPr>
          <w:rFonts w:hint="eastAsia" w:ascii="宋体" w:hAnsi="宋体" w:eastAsia="宋体" w:cs="宋体"/>
          <w:b/>
          <w:bCs/>
          <w:kern w:val="2"/>
          <w:sz w:val="28"/>
          <w:szCs w:val="28"/>
          <w:lang w:val="en-US" w:eastAsia="zh-CN" w:bidi="ar-SA"/>
        </w:rPr>
        <w:fldChar w:fldCharType="begin"/>
      </w:r>
      <w:r>
        <w:rPr>
          <w:rFonts w:hint="eastAsia" w:ascii="宋体" w:hAnsi="宋体" w:eastAsia="宋体" w:cs="宋体"/>
          <w:b/>
          <w:bCs/>
          <w:kern w:val="2"/>
          <w:sz w:val="28"/>
          <w:szCs w:val="28"/>
          <w:lang w:val="en-US" w:eastAsia="zh-CN" w:bidi="ar-SA"/>
        </w:rPr>
        <w:instrText xml:space="preserve"> HYPERLINK "javascript:void(0)" </w:instrText>
      </w:r>
      <w:r>
        <w:rPr>
          <w:rFonts w:hint="eastAsia" w:ascii="宋体" w:hAnsi="宋体" w:eastAsia="宋体" w:cs="宋体"/>
          <w:b/>
          <w:bCs/>
          <w:kern w:val="2"/>
          <w:sz w:val="28"/>
          <w:szCs w:val="28"/>
          <w:lang w:val="en-US" w:eastAsia="zh-CN" w:bidi="ar-SA"/>
        </w:rPr>
        <w:fldChar w:fldCharType="separate"/>
      </w:r>
      <w:r>
        <w:rPr>
          <w:rFonts w:hint="eastAsia" w:ascii="宋体" w:hAnsi="宋体" w:eastAsia="宋体" w:cs="宋体"/>
          <w:b/>
          <w:bCs/>
          <w:kern w:val="2"/>
          <w:sz w:val="28"/>
          <w:szCs w:val="28"/>
          <w:lang w:val="en-US" w:eastAsia="zh-CN" w:bidi="ar-SA"/>
        </w:rPr>
        <w:t>白山市江源长白山松花石博物馆</w:t>
      </w:r>
      <w:r>
        <w:rPr>
          <w:rFonts w:hint="eastAsia" w:ascii="宋体" w:hAnsi="宋体" w:eastAsia="宋体" w:cs="宋体"/>
          <w:b/>
          <w:bCs/>
          <w:kern w:val="2"/>
          <w:sz w:val="28"/>
          <w:szCs w:val="28"/>
          <w:lang w:val="en-US" w:eastAsia="zh-CN" w:bidi="ar-SA"/>
        </w:rPr>
        <w:fldChar w:fldCharType="end"/>
      </w:r>
    </w:p>
    <w:p w14:paraId="1F399AA8">
      <w:pPr>
        <w:pStyle w:val="14"/>
        <w:snapToGrid w:val="0"/>
        <w:spacing w:before="50" w:after="120" w:line="360" w:lineRule="auto"/>
        <w:ind w:firstLine="281" w:firstLineChars="100"/>
        <w:jc w:val="left"/>
        <w:rPr>
          <w:rFonts w:hint="eastAsia" w:ascii="宋体" w:hAnsi="宋体" w:eastAsia="宋体" w:cs="宋体"/>
          <w:b/>
          <w:sz w:val="28"/>
          <w:szCs w:val="28"/>
        </w:rPr>
      </w:pPr>
      <w:r>
        <w:rPr>
          <w:rFonts w:hint="eastAsia" w:ascii="宋体" w:hAnsi="宋体" w:eastAsia="宋体" w:cs="宋体"/>
          <w:b/>
          <w:bCs/>
          <w:kern w:val="2"/>
          <w:sz w:val="28"/>
          <w:szCs w:val="28"/>
          <w:lang w:val="en-US" w:eastAsia="zh-CN" w:bidi="ar-SA"/>
        </w:rPr>
        <w:t>采购代理机构：白山市中源建设咨询有限公司</w:t>
      </w:r>
    </w:p>
    <w:p w14:paraId="02EC0405">
      <w:pPr>
        <w:pStyle w:val="14"/>
        <w:widowControl/>
        <w:adjustRightInd w:val="0"/>
        <w:snapToGrid w:val="0"/>
        <w:spacing w:line="360" w:lineRule="auto"/>
        <w:ind w:firstLine="281" w:firstLineChars="100"/>
        <w:jc w:val="center"/>
        <w:rPr>
          <w:rFonts w:hint="eastAsia" w:ascii="宋体" w:hAnsi="宋体" w:eastAsia="宋体" w:cs="宋体"/>
          <w:sz w:val="28"/>
          <w:szCs w:val="28"/>
        </w:rPr>
        <w:sectPr>
          <w:footerReference r:id="rId4" w:type="first"/>
          <w:headerReference r:id="rId3" w:type="default"/>
          <w:pgSz w:w="11906" w:h="16838"/>
          <w:pgMar w:top="1417" w:right="1135" w:bottom="1417" w:left="1135" w:header="851" w:footer="992" w:gutter="0"/>
          <w:pgNumType w:start="1"/>
          <w:cols w:space="425" w:num="1"/>
          <w:docGrid w:type="lines" w:linePitch="312" w:charSpace="0"/>
        </w:sectPr>
      </w:pPr>
      <w:r>
        <w:rPr>
          <w:rFonts w:hint="eastAsia" w:ascii="宋体" w:hAnsi="宋体" w:eastAsia="宋体" w:cs="宋体"/>
          <w:b/>
          <w:sz w:val="28"/>
          <w:szCs w:val="28"/>
          <w:lang w:val="en-US" w:eastAsia="zh-CN"/>
        </w:rPr>
        <w:t>2025</w:t>
      </w:r>
      <w:r>
        <w:rPr>
          <w:rFonts w:hint="eastAsia" w:ascii="宋体" w:hAnsi="宋体" w:eastAsia="宋体" w:cs="宋体"/>
          <w:b/>
          <w:sz w:val="28"/>
          <w:szCs w:val="28"/>
        </w:rPr>
        <w:t>年</w:t>
      </w:r>
      <w:r>
        <w:rPr>
          <w:rFonts w:hint="eastAsia" w:ascii="宋体" w:hAnsi="宋体" w:eastAsia="宋体" w:cs="宋体"/>
          <w:b/>
          <w:sz w:val="28"/>
          <w:szCs w:val="28"/>
          <w:lang w:val="en-US" w:eastAsia="zh-CN"/>
        </w:rPr>
        <w:t>06</w:t>
      </w:r>
      <w:r>
        <w:rPr>
          <w:rFonts w:hint="eastAsia" w:ascii="宋体" w:hAnsi="宋体" w:eastAsia="宋体" w:cs="宋体"/>
          <w:b/>
          <w:sz w:val="28"/>
          <w:szCs w:val="28"/>
        </w:rPr>
        <w:t>月</w:t>
      </w:r>
    </w:p>
    <w:p w14:paraId="632CB39C">
      <w:pPr>
        <w:pStyle w:val="11"/>
        <w:widowControl/>
        <w:tabs>
          <w:tab w:val="right" w:leader="hyphen" w:pos="9628"/>
        </w:tabs>
        <w:spacing w:after="0" w:line="360" w:lineRule="auto"/>
        <w:jc w:val="center"/>
        <w:rPr>
          <w:rFonts w:hint="eastAsia" w:ascii="宋体" w:hAnsi="宋体" w:eastAsia="宋体" w:cs="宋体"/>
          <w:b/>
          <w:bCs/>
          <w:snapToGrid w:val="0"/>
          <w:kern w:val="0"/>
          <w:sz w:val="29"/>
          <w:szCs w:val="29"/>
        </w:rPr>
      </w:pPr>
    </w:p>
    <w:sdt>
      <w:sdtPr>
        <w:rPr>
          <w:rFonts w:hint="eastAsia" w:ascii="宋体" w:hAnsi="宋体" w:eastAsia="宋体" w:cs="宋体"/>
          <w:sz w:val="48"/>
          <w:szCs w:val="48"/>
        </w:rPr>
        <w:id w:val="147469251"/>
        <w:docPartObj>
          <w:docPartGallery w:val="Table of Contents"/>
          <w:docPartUnique/>
        </w:docPartObj>
      </w:sdtPr>
      <w:sdtEndPr>
        <w:rPr>
          <w:rFonts w:hint="eastAsia" w:ascii="宋体" w:hAnsi="宋体" w:eastAsia="宋体" w:cs="宋体"/>
          <w:sz w:val="28"/>
          <w:szCs w:val="28"/>
        </w:rPr>
      </w:sdtEndPr>
      <w:sdtContent>
        <w:p w14:paraId="1EE6CDFB">
          <w:pPr>
            <w:jc w:val="center"/>
            <w:rPr>
              <w:rFonts w:hint="eastAsia" w:ascii="宋体" w:hAnsi="宋体" w:eastAsia="宋体" w:cs="宋体"/>
              <w:sz w:val="48"/>
              <w:szCs w:val="48"/>
            </w:rPr>
          </w:pPr>
          <w:bookmarkStart w:id="11" w:name="_Toc12052_WPSOffice_Type1"/>
          <w:r>
            <w:rPr>
              <w:rFonts w:hint="eastAsia" w:ascii="宋体" w:hAnsi="宋体" w:eastAsia="宋体" w:cs="宋体"/>
              <w:sz w:val="48"/>
              <w:szCs w:val="48"/>
            </w:rPr>
            <w:t>目  录</w:t>
          </w:r>
        </w:p>
        <w:p w14:paraId="32027DC2">
          <w:pPr>
            <w:pStyle w:val="122"/>
            <w:tabs>
              <w:tab w:val="right" w:leader="dot" w:pos="963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"_Toc5536_WPSOffice_Level1"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询价</w:t>
          </w:r>
          <w:r>
            <w:rPr>
              <w:rFonts w:hint="eastAsia" w:ascii="宋体" w:hAnsi="宋体" w:eastAsia="宋体" w:cs="宋体"/>
              <w:sz w:val="28"/>
              <w:szCs w:val="28"/>
            </w:rPr>
            <w:t>公告</w:t>
          </w:r>
          <w:r>
            <w:rPr>
              <w:rFonts w:hint="eastAsia" w:ascii="宋体" w:hAnsi="宋体" w:eastAsia="宋体" w:cs="宋体"/>
              <w:sz w:val="28"/>
              <w:szCs w:val="28"/>
            </w:rPr>
            <w:tab/>
          </w:r>
          <w:r>
            <w:rPr>
              <w:rFonts w:hint="eastAsia" w:ascii="宋体" w:hAnsi="宋体" w:eastAsia="宋体" w:cs="宋体"/>
              <w:sz w:val="28"/>
              <w:szCs w:val="28"/>
              <w:lang w:val="en-US" w:eastAsia="zh-CN"/>
            </w:rPr>
            <w:t>1</w:t>
          </w:r>
          <w:r>
            <w:rPr>
              <w:rFonts w:hint="eastAsia" w:ascii="宋体" w:hAnsi="宋体" w:eastAsia="宋体" w:cs="宋体"/>
              <w:sz w:val="28"/>
              <w:szCs w:val="28"/>
            </w:rPr>
            <w:fldChar w:fldCharType="end"/>
          </w:r>
        </w:p>
        <w:p w14:paraId="5A138706">
          <w:pPr>
            <w:pStyle w:val="122"/>
            <w:tabs>
              <w:tab w:val="right" w:leader="dot" w:pos="963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"_Toc12052_WPSOffice_Level1"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第二章  </w:t>
          </w:r>
          <w:r>
            <w:rPr>
              <w:rFonts w:hint="eastAsia" w:ascii="宋体" w:hAnsi="宋体" w:eastAsia="宋体" w:cs="宋体"/>
              <w:sz w:val="28"/>
              <w:szCs w:val="28"/>
              <w:lang w:eastAsia="zh-CN"/>
            </w:rPr>
            <w:t>供应商须知</w:t>
          </w:r>
          <w:r>
            <w:rPr>
              <w:rFonts w:hint="eastAsia" w:ascii="宋体" w:hAnsi="宋体" w:eastAsia="宋体" w:cs="宋体"/>
              <w:sz w:val="28"/>
              <w:szCs w:val="28"/>
            </w:rPr>
            <w:tab/>
          </w:r>
          <w:r>
            <w:rPr>
              <w:rFonts w:hint="eastAsia" w:ascii="宋体" w:hAnsi="宋体" w:eastAsia="宋体" w:cs="宋体"/>
              <w:sz w:val="28"/>
              <w:szCs w:val="28"/>
              <w:lang w:val="en-US" w:eastAsia="zh-CN"/>
            </w:rPr>
            <w:t>7</w:t>
          </w:r>
          <w:r>
            <w:rPr>
              <w:rFonts w:hint="eastAsia" w:ascii="宋体" w:hAnsi="宋体" w:eastAsia="宋体" w:cs="宋体"/>
              <w:sz w:val="28"/>
              <w:szCs w:val="28"/>
            </w:rPr>
            <w:fldChar w:fldCharType="end"/>
          </w:r>
        </w:p>
        <w:p w14:paraId="3ACB8A0D">
          <w:pPr>
            <w:pStyle w:val="122"/>
            <w:tabs>
              <w:tab w:val="right" w:leader="dot" w:pos="9638"/>
            </w:tabs>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"_Toc24121_WPSOffice_Level1"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第三章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评审办法</w:t>
          </w:r>
          <w:r>
            <w:rPr>
              <w:rFonts w:hint="eastAsia" w:ascii="宋体" w:hAnsi="宋体" w:eastAsia="宋体" w:cs="宋体"/>
              <w:sz w:val="28"/>
              <w:szCs w:val="28"/>
            </w:rPr>
            <w:tab/>
          </w:r>
          <w:r>
            <w:rPr>
              <w:rFonts w:hint="eastAsia" w:ascii="宋体" w:hAnsi="宋体" w:cs="宋体"/>
              <w:sz w:val="28"/>
              <w:szCs w:val="28"/>
              <w:lang w:val="en-US" w:eastAsia="zh-CN"/>
            </w:rPr>
            <w:t>2</w:t>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p>
        <w:p w14:paraId="114753DD">
          <w:pPr>
            <w:pStyle w:val="122"/>
            <w:tabs>
              <w:tab w:val="right" w:leader="dot" w:pos="9638"/>
            </w:tabs>
            <w:rPr>
              <w:rFonts w:hint="default"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"_Toc12531_WPSOffice_Level1"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合同格式及条款</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cs="宋体"/>
              <w:sz w:val="28"/>
              <w:szCs w:val="28"/>
              <w:lang w:val="en-US" w:eastAsia="zh-CN"/>
            </w:rPr>
            <w:t>28</w:t>
          </w:r>
        </w:p>
        <w:p w14:paraId="21CEA0DB">
          <w:pPr>
            <w:pStyle w:val="122"/>
            <w:tabs>
              <w:tab w:val="right" w:leader="dot" w:pos="9638"/>
            </w:tabs>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"_Toc1721_WPSOffice_Level1"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第五章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采购清单内容及</w:t>
          </w:r>
          <w:r>
            <w:rPr>
              <w:rFonts w:hint="eastAsia" w:ascii="宋体" w:hAnsi="宋体" w:eastAsia="宋体" w:cs="宋体"/>
              <w:sz w:val="28"/>
              <w:szCs w:val="28"/>
              <w:lang w:val="en-US" w:eastAsia="zh-CN"/>
            </w:rPr>
            <w:t>技术参数</w:t>
          </w:r>
          <w:r>
            <w:rPr>
              <w:rFonts w:hint="eastAsia" w:ascii="宋体" w:hAnsi="宋体" w:eastAsia="宋体" w:cs="宋体"/>
              <w:sz w:val="28"/>
              <w:szCs w:val="28"/>
            </w:rPr>
            <w:tab/>
          </w:r>
          <w:r>
            <w:rPr>
              <w:rFonts w:hint="eastAsia" w:ascii="宋体" w:hAnsi="宋体" w:cs="宋体"/>
              <w:sz w:val="28"/>
              <w:szCs w:val="28"/>
              <w:lang w:val="en-US" w:eastAsia="zh-CN"/>
            </w:rPr>
            <w:t>4</w:t>
          </w:r>
          <w:r>
            <w:rPr>
              <w:rFonts w:hint="eastAsia" w:ascii="宋体" w:hAnsi="宋体" w:eastAsia="宋体" w:cs="宋体"/>
              <w:sz w:val="28"/>
              <w:szCs w:val="28"/>
            </w:rPr>
            <w:fldChar w:fldCharType="end"/>
          </w:r>
          <w:r>
            <w:rPr>
              <w:rFonts w:hint="eastAsia" w:ascii="宋体" w:hAnsi="宋体" w:cs="宋体"/>
              <w:sz w:val="28"/>
              <w:szCs w:val="28"/>
              <w:lang w:val="en-US" w:eastAsia="zh-CN"/>
            </w:rPr>
            <w:t>3</w:t>
          </w:r>
        </w:p>
        <w:p w14:paraId="302E14E2">
          <w:pPr>
            <w:pStyle w:val="122"/>
            <w:tabs>
              <w:tab w:val="right" w:leader="dot" w:pos="9638"/>
            </w:tabs>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"_Toc4149_WPSOffice_Level1"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第六章  </w:t>
          </w:r>
          <w:r>
            <w:rPr>
              <w:rFonts w:hint="eastAsia" w:ascii="宋体" w:hAnsi="宋体" w:eastAsia="宋体" w:cs="宋体"/>
              <w:sz w:val="28"/>
              <w:szCs w:val="28"/>
              <w:lang w:eastAsia="zh-CN"/>
            </w:rPr>
            <w:t>询价</w:t>
          </w:r>
          <w:r>
            <w:rPr>
              <w:rFonts w:hint="eastAsia" w:ascii="宋体" w:hAnsi="宋体" w:eastAsia="宋体" w:cs="宋体"/>
              <w:sz w:val="28"/>
              <w:szCs w:val="28"/>
            </w:rPr>
            <w:t>响应文件格式</w:t>
          </w:r>
          <w:r>
            <w:rPr>
              <w:rFonts w:hint="eastAsia" w:ascii="宋体" w:hAnsi="宋体" w:eastAsia="宋体" w:cs="宋体"/>
              <w:sz w:val="28"/>
              <w:szCs w:val="28"/>
            </w:rPr>
            <w:tab/>
          </w:r>
          <w:r>
            <w:rPr>
              <w:rFonts w:hint="eastAsia" w:ascii="宋体" w:hAnsi="宋体" w:cs="宋体"/>
              <w:sz w:val="28"/>
              <w:szCs w:val="28"/>
              <w:lang w:val="en-US" w:eastAsia="zh-CN"/>
            </w:rPr>
            <w:t>4</w:t>
          </w:r>
          <w:r>
            <w:rPr>
              <w:rFonts w:hint="eastAsia" w:ascii="宋体" w:hAnsi="宋体" w:eastAsia="宋体" w:cs="宋体"/>
              <w:sz w:val="28"/>
              <w:szCs w:val="28"/>
            </w:rPr>
            <w:fldChar w:fldCharType="end"/>
          </w:r>
          <w:r>
            <w:rPr>
              <w:rFonts w:hint="eastAsia" w:ascii="宋体" w:hAnsi="宋体" w:cs="宋体"/>
              <w:sz w:val="28"/>
              <w:szCs w:val="28"/>
              <w:lang w:val="en-US" w:eastAsia="zh-CN"/>
            </w:rPr>
            <w:t>6</w:t>
          </w:r>
        </w:p>
        <w:p w14:paraId="0B962CD4">
          <w:pPr>
            <w:pStyle w:val="122"/>
            <w:tabs>
              <w:tab w:val="right" w:leader="dot" w:pos="9638"/>
            </w:tabs>
            <w:rPr>
              <w:rFonts w:hint="eastAsia" w:ascii="宋体" w:hAnsi="宋体" w:eastAsia="宋体" w:cs="宋体"/>
              <w:sz w:val="28"/>
              <w:szCs w:val="28"/>
              <w:lang w:val="en-US" w:eastAsia="zh-CN"/>
            </w:rPr>
          </w:pPr>
        </w:p>
        <w:bookmarkEnd w:id="11"/>
        <w:p w14:paraId="269F20C8">
          <w:pPr>
            <w:pStyle w:val="11"/>
            <w:widowControl/>
            <w:tabs>
              <w:tab w:val="right" w:leader="hyphen" w:pos="9628"/>
            </w:tabs>
            <w:spacing w:after="0" w:line="360" w:lineRule="auto"/>
            <w:jc w:val="center"/>
            <w:rPr>
              <w:rFonts w:hint="eastAsia" w:ascii="宋体" w:hAnsi="宋体" w:eastAsia="宋体" w:cs="宋体"/>
              <w:b/>
              <w:bCs/>
              <w:snapToGrid w:val="0"/>
              <w:sz w:val="28"/>
              <w:szCs w:val="28"/>
            </w:rPr>
            <w:sectPr>
              <w:footerReference r:id="rId5" w:type="default"/>
              <w:pgSz w:w="11906" w:h="16838"/>
              <w:pgMar w:top="1418" w:right="1134" w:bottom="1418" w:left="1134" w:header="851" w:footer="992" w:gutter="0"/>
              <w:pgNumType w:fmt="decimal" w:start="1"/>
              <w:cols w:space="425" w:num="1"/>
              <w:docGrid w:type="linesAndChars" w:linePitch="312" w:charSpace="0"/>
            </w:sectPr>
          </w:pPr>
        </w:p>
      </w:sdtContent>
    </w:sdt>
    <w:p w14:paraId="3D0375D6">
      <w:pPr>
        <w:numPr>
          <w:ilvl w:val="0"/>
          <w:numId w:val="0"/>
        </w:numPr>
        <w:spacing w:line="360" w:lineRule="auto"/>
        <w:jc w:val="center"/>
        <w:outlineLvl w:val="1"/>
        <w:rPr>
          <w:rFonts w:hint="eastAsia" w:ascii="宋体" w:hAnsi="宋体" w:eastAsia="宋体" w:cs="宋体"/>
          <w:b/>
          <w:bCs/>
          <w:kern w:val="0"/>
          <w:sz w:val="32"/>
          <w:szCs w:val="32"/>
          <w:highlight w:val="none"/>
          <w:lang w:eastAsia="zh-CN"/>
        </w:rPr>
      </w:pPr>
      <w:r>
        <w:rPr>
          <w:rFonts w:hint="eastAsia" w:ascii="宋体" w:hAnsi="宋体" w:eastAsia="宋体" w:cs="宋体"/>
          <w:b/>
          <w:bCs/>
          <w:kern w:val="0"/>
          <w:sz w:val="32"/>
          <w:szCs w:val="32"/>
          <w:highlight w:val="none"/>
          <w:lang w:eastAsia="zh-CN"/>
        </w:rPr>
        <w:t>第一章</w:t>
      </w:r>
      <w:r>
        <w:rPr>
          <w:rFonts w:hint="eastAsia" w:ascii="宋体" w:hAnsi="宋体" w:eastAsia="宋体" w:cs="宋体"/>
          <w:b/>
          <w:bCs/>
          <w:kern w:val="0"/>
          <w:sz w:val="32"/>
          <w:szCs w:val="32"/>
          <w:highlight w:val="none"/>
          <w:lang w:val="en-US" w:eastAsia="zh-CN"/>
        </w:rPr>
        <w:t xml:space="preserve"> </w:t>
      </w:r>
      <w:r>
        <w:rPr>
          <w:rFonts w:hint="eastAsia" w:ascii="宋体" w:hAnsi="宋体" w:eastAsia="宋体" w:cs="宋体"/>
          <w:b/>
          <w:bCs/>
          <w:sz w:val="32"/>
          <w:szCs w:val="32"/>
          <w:highlight w:val="none"/>
          <w:lang w:eastAsia="zh-CN"/>
        </w:rPr>
        <w:t>询价</w:t>
      </w:r>
      <w:r>
        <w:rPr>
          <w:rFonts w:hint="eastAsia" w:ascii="宋体" w:hAnsi="宋体" w:eastAsia="宋体" w:cs="宋体"/>
          <w:b/>
          <w:bCs/>
          <w:sz w:val="32"/>
          <w:szCs w:val="32"/>
          <w:highlight w:val="none"/>
        </w:rPr>
        <w:t>公告</w:t>
      </w:r>
    </w:p>
    <w:p w14:paraId="1C8E424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项目概况</w:t>
      </w:r>
    </w:p>
    <w:p w14:paraId="17A549A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eastAsia="zh-CN"/>
        </w:rPr>
        <w:t>台北《品埒端歙》89方清宫御砚复刻品</w:t>
      </w:r>
      <w:r>
        <w:rPr>
          <w:rFonts w:hint="eastAsia" w:ascii="宋体" w:hAnsi="宋体" w:eastAsia="宋体" w:cs="宋体"/>
          <w:color w:val="000000"/>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采购项目的潜在供应商应在政采云平台（</w:t>
      </w:r>
      <w:r>
        <w:rPr>
          <w:rFonts w:hint="eastAsia" w:ascii="宋体" w:hAnsi="宋体" w:eastAsia="宋体" w:cs="宋体"/>
          <w:snapToGrid w:val="0"/>
          <w:color w:val="auto"/>
          <w:sz w:val="21"/>
          <w:szCs w:val="21"/>
        </w:rPr>
        <w:t>https://www.zcygov.cn/）获取（下载）</w:t>
      </w:r>
      <w:r>
        <w:rPr>
          <w:rFonts w:hint="eastAsia" w:ascii="宋体" w:hAnsi="宋体" w:eastAsia="宋体" w:cs="宋体"/>
          <w:color w:val="auto"/>
          <w:sz w:val="21"/>
          <w:szCs w:val="21"/>
        </w:rPr>
        <w:t>获取</w:t>
      </w: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文件，并于</w:t>
      </w:r>
      <w:r>
        <w:rPr>
          <w:rFonts w:hint="eastAsia" w:ascii="宋体" w:hAnsi="宋体" w:eastAsia="宋体" w:cs="宋体"/>
          <w:color w:val="auto"/>
          <w:sz w:val="21"/>
          <w:szCs w:val="21"/>
          <w:highlight w:val="none"/>
          <w:u w:val="single"/>
          <w:lang w:val="en-US" w:eastAsia="zh-CN"/>
        </w:rPr>
        <w:t>2025年</w:t>
      </w:r>
      <w:r>
        <w:rPr>
          <w:rFonts w:hint="default"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lang w:val="en-US" w:eastAsia="zh-CN"/>
        </w:rPr>
        <w:t>月</w:t>
      </w:r>
      <w:r>
        <w:rPr>
          <w:rFonts w:hint="default"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lang w:val="en-US" w:eastAsia="zh-CN"/>
        </w:rPr>
        <w:t>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13时</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en-US" w:eastAsia="zh-CN"/>
        </w:rPr>
        <w:t>0分</w:t>
      </w:r>
      <w:r>
        <w:rPr>
          <w:rFonts w:hint="eastAsia" w:ascii="宋体" w:hAnsi="宋体" w:eastAsia="宋体" w:cs="宋体"/>
          <w:bCs/>
          <w:color w:val="auto"/>
          <w:sz w:val="21"/>
          <w:szCs w:val="21"/>
          <w:highlight w:val="none"/>
        </w:rPr>
        <w:t>（北京时间</w:t>
      </w:r>
      <w:r>
        <w:rPr>
          <w:rFonts w:hint="eastAsia" w:ascii="宋体" w:hAnsi="宋体" w:eastAsia="宋体" w:cs="宋体"/>
          <w:bCs/>
          <w:color w:val="auto"/>
          <w:sz w:val="21"/>
          <w:szCs w:val="21"/>
        </w:rPr>
        <w:t>）前提交响应文件</w:t>
      </w:r>
      <w:r>
        <w:rPr>
          <w:rFonts w:hint="eastAsia" w:ascii="宋体" w:hAnsi="宋体" w:eastAsia="宋体" w:cs="宋体"/>
          <w:color w:val="auto"/>
          <w:sz w:val="21"/>
          <w:szCs w:val="21"/>
        </w:rPr>
        <w:t>。</w:t>
      </w:r>
    </w:p>
    <w:p w14:paraId="11337069">
      <w:pPr>
        <w:keepNext w:val="0"/>
        <w:keepLines w:val="0"/>
        <w:pageBreakBefore w:val="0"/>
        <w:widowControl w:val="0"/>
        <w:kinsoku/>
        <w:wordWrap/>
        <w:overflowPunct/>
        <w:topLinePunct w:val="0"/>
        <w:autoSpaceDE/>
        <w:autoSpaceDN/>
        <w:bidi w:val="0"/>
        <w:adjustRightInd w:val="0"/>
        <w:snapToGrid w:val="0"/>
        <w:spacing w:line="240" w:lineRule="auto"/>
        <w:ind w:right="28" w:firstLine="0" w:firstLineChars="0"/>
        <w:textAlignment w:val="auto"/>
        <w:rPr>
          <w:rFonts w:hint="eastAsia" w:ascii="宋体" w:hAnsi="宋体" w:eastAsia="宋体" w:cs="宋体"/>
          <w:b w:val="0"/>
          <w:bCs w:val="0"/>
          <w:sz w:val="21"/>
          <w:szCs w:val="21"/>
        </w:rPr>
      </w:pPr>
    </w:p>
    <w:p w14:paraId="053A178A">
      <w:pPr>
        <w:keepNext w:val="0"/>
        <w:keepLines w:val="0"/>
        <w:pageBreakBefore w:val="0"/>
        <w:widowControl w:val="0"/>
        <w:kinsoku/>
        <w:wordWrap/>
        <w:overflowPunct/>
        <w:topLinePunct w:val="0"/>
        <w:autoSpaceDE/>
        <w:autoSpaceDN/>
        <w:bidi w:val="0"/>
        <w:adjustRightInd w:val="0"/>
        <w:snapToGrid w:val="0"/>
        <w:spacing w:line="240" w:lineRule="auto"/>
        <w:ind w:right="28" w:firstLine="0" w:firstLineChars="0"/>
        <w:textAlignment w:val="auto"/>
        <w:outlineLvl w:val="1"/>
        <w:rPr>
          <w:rFonts w:hint="eastAsia" w:ascii="宋体" w:hAnsi="宋体" w:eastAsia="宋体" w:cs="宋体"/>
          <w:b/>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w:t>
      </w:r>
      <w:r>
        <w:rPr>
          <w:rFonts w:hint="eastAsia" w:ascii="宋体" w:hAnsi="宋体" w:eastAsia="宋体" w:cs="宋体"/>
          <w:b/>
          <w:sz w:val="21"/>
          <w:szCs w:val="21"/>
          <w:lang w:eastAsia="zh-CN"/>
        </w:rPr>
        <w:t>采购内容</w:t>
      </w:r>
      <w:r>
        <w:rPr>
          <w:rFonts w:hint="eastAsia" w:ascii="宋体" w:hAnsi="宋体" w:eastAsia="宋体" w:cs="宋体"/>
          <w:b/>
          <w:sz w:val="21"/>
          <w:szCs w:val="21"/>
        </w:rPr>
        <w:t>：</w:t>
      </w:r>
    </w:p>
    <w:p w14:paraId="6D249390">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rPr>
        <w:t>项目编</w:t>
      </w:r>
      <w:r>
        <w:rPr>
          <w:rFonts w:hint="eastAsia" w:ascii="宋体" w:hAnsi="宋体" w:eastAsia="宋体" w:cs="宋体"/>
          <w:color w:val="000000"/>
          <w:sz w:val="21"/>
          <w:szCs w:val="21"/>
          <w:highlight w:val="none"/>
        </w:rPr>
        <w:t>号：</w:t>
      </w:r>
      <w:r>
        <w:rPr>
          <w:rFonts w:hint="eastAsia" w:ascii="宋体" w:hAnsi="宋体" w:eastAsia="宋体" w:cs="宋体"/>
          <w:color w:val="000000"/>
          <w:sz w:val="21"/>
          <w:szCs w:val="21"/>
          <w:highlight w:val="none"/>
          <w:lang w:eastAsia="zh-CN"/>
        </w:rPr>
        <w:t>采购计划-[2025]-00042号--ZYCG-2025-7号</w:t>
      </w:r>
    </w:p>
    <w:p w14:paraId="7A72C52A">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cs="宋体"/>
          <w:color w:val="000000"/>
          <w:sz w:val="21"/>
          <w:szCs w:val="21"/>
          <w:lang w:eastAsia="zh-CN"/>
        </w:rPr>
      </w:pPr>
      <w:r>
        <w:rPr>
          <w:rFonts w:hint="eastAsia" w:ascii="宋体" w:hAnsi="宋体" w:eastAsia="宋体" w:cs="宋体"/>
          <w:color w:val="000000"/>
          <w:sz w:val="21"/>
          <w:szCs w:val="21"/>
        </w:rPr>
        <w:t>项目名称：</w:t>
      </w:r>
      <w:r>
        <w:rPr>
          <w:rFonts w:hint="eastAsia" w:ascii="宋体" w:hAnsi="宋体" w:cs="宋体"/>
          <w:color w:val="000000"/>
          <w:sz w:val="21"/>
          <w:szCs w:val="21"/>
          <w:lang w:eastAsia="zh-CN"/>
        </w:rPr>
        <w:t>台北《品埒端歙》89方清宫御砚复刻品</w:t>
      </w:r>
    </w:p>
    <w:p w14:paraId="71ED12AE">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预算金额：</w:t>
      </w:r>
      <w:r>
        <w:rPr>
          <w:rFonts w:hint="eastAsia" w:ascii="宋体" w:hAnsi="宋体" w:eastAsia="宋体" w:cs="宋体"/>
          <w:color w:val="000000"/>
          <w:sz w:val="21"/>
          <w:szCs w:val="21"/>
          <w:highlight w:val="none"/>
          <w:lang w:val="en-US" w:eastAsia="zh-CN"/>
        </w:rPr>
        <w:t>720000.00元</w:t>
      </w:r>
    </w:p>
    <w:p w14:paraId="623A637C">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000000"/>
          <w:sz w:val="21"/>
          <w:szCs w:val="21"/>
        </w:rPr>
        <w:t>采购需</w:t>
      </w:r>
      <w:r>
        <w:rPr>
          <w:rFonts w:hint="eastAsia" w:ascii="宋体" w:hAnsi="宋体" w:eastAsia="宋体" w:cs="宋体"/>
          <w:color w:val="auto"/>
          <w:sz w:val="21"/>
          <w:szCs w:val="21"/>
        </w:rPr>
        <w:t>求：</w:t>
      </w:r>
      <w:r>
        <w:rPr>
          <w:rFonts w:hint="eastAsia" w:ascii="宋体" w:hAnsi="宋体" w:cs="宋体"/>
          <w:color w:val="auto"/>
          <w:sz w:val="21"/>
          <w:szCs w:val="21"/>
          <w:lang w:val="en-US" w:eastAsia="zh-CN"/>
        </w:rPr>
        <w:t>吉林松花砚，作为我省独特的文化与旅游资源，承载着深厚的历史底蕴。为深入挖掘其价值，本项目计划投资72万元，复刻台北《品埒端歙》89方清宫御砚，旨在传承与弘扬吉林传统文化。</w:t>
      </w:r>
      <w:r>
        <w:rPr>
          <w:rFonts w:hint="eastAsia" w:ascii="宋体" w:hAnsi="宋体" w:eastAsia="宋体" w:cs="宋体"/>
          <w:color w:val="auto"/>
          <w:sz w:val="21"/>
          <w:szCs w:val="21"/>
          <w:lang w:val="en-US" w:eastAsia="zh-CN"/>
        </w:rPr>
        <w:t>具体详见询价文件。</w:t>
      </w:r>
    </w:p>
    <w:p w14:paraId="22BDF1C2">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000000"/>
          <w:sz w:val="21"/>
          <w:szCs w:val="21"/>
        </w:rPr>
        <w:t>合同履行期限</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自合同签订后</w:t>
      </w:r>
      <w:r>
        <w:rPr>
          <w:rFonts w:hint="eastAsia" w:ascii="宋体" w:hAnsi="宋体" w:cs="宋体"/>
          <w:color w:val="auto"/>
          <w:sz w:val="21"/>
          <w:szCs w:val="21"/>
          <w:lang w:val="en-US" w:eastAsia="zh-CN"/>
        </w:rPr>
        <w:t>至2026年5月初</w:t>
      </w:r>
      <w:r>
        <w:rPr>
          <w:rFonts w:hint="eastAsia" w:ascii="宋体" w:hAnsi="宋体" w:eastAsia="宋体" w:cs="宋体"/>
          <w:color w:val="auto"/>
          <w:sz w:val="21"/>
          <w:szCs w:val="21"/>
          <w:lang w:eastAsia="zh-CN"/>
        </w:rPr>
        <w:t>内完成复刻；</w:t>
      </w:r>
    </w:p>
    <w:p w14:paraId="7C118C9D">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rPr>
        <w:t>本项目是否接受联合体</w:t>
      </w:r>
      <w:r>
        <w:rPr>
          <w:rFonts w:hint="eastAsia" w:ascii="宋体" w:hAnsi="宋体" w:eastAsia="宋体" w:cs="宋体"/>
          <w:color w:val="000000"/>
          <w:sz w:val="21"/>
          <w:szCs w:val="21"/>
          <w:highlight w:val="none"/>
          <w:lang w:val="en-US" w:eastAsia="zh-CN"/>
        </w:rPr>
        <w:t>投标</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不接受</w:t>
      </w:r>
    </w:p>
    <w:p w14:paraId="262B36B9">
      <w:pPr>
        <w:keepNext w:val="0"/>
        <w:keepLines w:val="0"/>
        <w:pageBreakBefore w:val="0"/>
        <w:widowControl w:val="0"/>
        <w:kinsoku/>
        <w:wordWrap/>
        <w:overflowPunct/>
        <w:topLinePunct w:val="0"/>
        <w:autoSpaceDE/>
        <w:autoSpaceDN/>
        <w:bidi w:val="0"/>
        <w:spacing w:line="240" w:lineRule="auto"/>
        <w:ind w:firstLine="0" w:firstLineChars="0"/>
        <w:textAlignment w:val="auto"/>
        <w:outlineLvl w:val="1"/>
        <w:rPr>
          <w:rFonts w:hint="eastAsia" w:ascii="宋体" w:hAnsi="宋体" w:eastAsia="宋体" w:cs="宋体"/>
          <w:b/>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w:t>
      </w:r>
      <w:r>
        <w:rPr>
          <w:rFonts w:hint="eastAsia" w:ascii="宋体" w:hAnsi="宋体" w:eastAsia="宋体" w:cs="宋体"/>
          <w:b/>
          <w:sz w:val="21"/>
          <w:szCs w:val="21"/>
          <w:lang w:eastAsia="zh-CN"/>
        </w:rPr>
        <w:t>询价</w:t>
      </w:r>
      <w:r>
        <w:rPr>
          <w:rFonts w:hint="eastAsia" w:ascii="宋体" w:hAnsi="宋体" w:eastAsia="宋体" w:cs="宋体"/>
          <w:b/>
          <w:sz w:val="21"/>
          <w:szCs w:val="21"/>
        </w:rPr>
        <w:t>单位资格要求：</w:t>
      </w:r>
    </w:p>
    <w:p w14:paraId="19385043">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1.满足《中华人民共和国政府采购法》第二十二条规定；</w:t>
      </w:r>
    </w:p>
    <w:p w14:paraId="16B8BD13">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（一）具有独立承担民事责任的能力；</w:t>
      </w:r>
    </w:p>
    <w:p w14:paraId="2BB5965C">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（二）具有良好的商业信誉和健全的财务会计制度；</w:t>
      </w:r>
    </w:p>
    <w:p w14:paraId="061FDE1C">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（三）具有履行合同所必需的设备和专业技术能力；</w:t>
      </w:r>
    </w:p>
    <w:p w14:paraId="5A09B7F5">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（四）有依法缴纳税收和社会保障资金的良好记录；</w:t>
      </w:r>
    </w:p>
    <w:p w14:paraId="7BD8A739">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（五）参加政府采购活动前三年内，在经营活动中没有重大违法记录；</w:t>
      </w:r>
    </w:p>
    <w:p w14:paraId="658E9199">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（六）法律、行政法规规定的其他条件。</w:t>
      </w:r>
    </w:p>
    <w:p w14:paraId="7E74DB18">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2.落实政府采购政策需满足的资格要求：本项目不专门面向中小企业采购</w:t>
      </w:r>
    </w:p>
    <w:p w14:paraId="5A7AFAC5">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3.本项目的特定资格要求：</w:t>
      </w:r>
      <w:r>
        <w:rPr>
          <w:rFonts w:hint="eastAsia" w:ascii="宋体" w:hAnsi="宋体" w:eastAsia="宋体" w:cs="宋体"/>
          <w:color w:val="auto"/>
          <w:sz w:val="21"/>
          <w:szCs w:val="21"/>
        </w:rPr>
        <w:t>供应商须具有文物行政部门颁发的可移动文物修复资质证书（资质范围须包含文物复制，拓印）</w:t>
      </w:r>
      <w:r>
        <w:rPr>
          <w:rFonts w:hint="eastAsia" w:ascii="宋体" w:hAnsi="宋体" w:eastAsia="宋体" w:cs="宋体"/>
          <w:sz w:val="21"/>
          <w:szCs w:val="21"/>
          <w:lang w:eastAsia="zh-CN"/>
        </w:rPr>
        <w:t>。</w:t>
      </w:r>
    </w:p>
    <w:p w14:paraId="0B033A10">
      <w:pPr>
        <w:keepNext w:val="0"/>
        <w:keepLines w:val="0"/>
        <w:pageBreakBefore w:val="0"/>
        <w:widowControl w:val="0"/>
        <w:kinsoku/>
        <w:wordWrap/>
        <w:overflowPunct/>
        <w:topLinePunct w:val="0"/>
        <w:autoSpaceDE/>
        <w:autoSpaceDN/>
        <w:bidi w:val="0"/>
        <w:spacing w:line="240" w:lineRule="auto"/>
        <w:ind w:firstLine="0" w:firstLineChars="0"/>
        <w:textAlignment w:val="auto"/>
        <w:outlineLvl w:val="1"/>
        <w:rPr>
          <w:rFonts w:hint="eastAsia" w:ascii="宋体" w:hAnsi="宋体" w:eastAsia="宋体" w:cs="宋体"/>
          <w:b/>
          <w:sz w:val="21"/>
          <w:szCs w:val="21"/>
        </w:rPr>
      </w:pPr>
      <w:r>
        <w:rPr>
          <w:rFonts w:hint="eastAsia" w:ascii="宋体" w:hAnsi="宋体" w:eastAsia="宋体" w:cs="宋体"/>
          <w:b/>
          <w:sz w:val="21"/>
          <w:szCs w:val="21"/>
          <w:lang w:val="en-US" w:eastAsia="zh-CN"/>
        </w:rPr>
        <w:t>三</w:t>
      </w:r>
      <w:r>
        <w:rPr>
          <w:rFonts w:hint="eastAsia" w:ascii="宋体" w:hAnsi="宋体" w:eastAsia="宋体" w:cs="宋体"/>
          <w:b/>
          <w:sz w:val="21"/>
          <w:szCs w:val="21"/>
        </w:rPr>
        <w:t>. 获取</w:t>
      </w:r>
      <w:r>
        <w:rPr>
          <w:rFonts w:hint="eastAsia" w:ascii="宋体" w:hAnsi="宋体" w:eastAsia="宋体" w:cs="宋体"/>
          <w:b/>
          <w:sz w:val="21"/>
          <w:szCs w:val="21"/>
          <w:lang w:val="en-US" w:eastAsia="zh-CN"/>
        </w:rPr>
        <w:t>询价</w:t>
      </w:r>
      <w:r>
        <w:rPr>
          <w:rFonts w:hint="eastAsia" w:ascii="宋体" w:hAnsi="宋体" w:eastAsia="宋体" w:cs="宋体"/>
          <w:b/>
          <w:sz w:val="21"/>
          <w:szCs w:val="21"/>
        </w:rPr>
        <w:t>文件在线申请：</w:t>
      </w:r>
    </w:p>
    <w:p w14:paraId="1A8188B3">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时间：自公告发布之</w:t>
      </w:r>
      <w:r>
        <w:rPr>
          <w:rFonts w:hint="eastAsia" w:ascii="宋体" w:hAnsi="宋体" w:eastAsia="宋体" w:cs="宋体"/>
          <w:color w:val="auto"/>
          <w:sz w:val="21"/>
          <w:szCs w:val="21"/>
        </w:rPr>
        <w:t>日起</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日08:</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0至20</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0（北京时间</w:t>
      </w:r>
      <w:r>
        <w:rPr>
          <w:rFonts w:hint="eastAsia" w:ascii="宋体" w:hAnsi="宋体" w:eastAsia="宋体" w:cs="宋体"/>
          <w:color w:val="000000"/>
          <w:sz w:val="21"/>
          <w:szCs w:val="21"/>
        </w:rPr>
        <w:t>，法定节假日除外）。</w:t>
      </w:r>
    </w:p>
    <w:p w14:paraId="262E5457">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获取方式：网上下载。本项目不发放纸质采购文件，供应商可自行在“政采云”平台（http：//www.zcygov.cn）下载采购文件（操作路径：登录“政采云”平台-项目采购-获取采购文件-找到本项目-点击“申请获取</w:t>
      </w:r>
      <w:r>
        <w:rPr>
          <w:rFonts w:hint="eastAsia" w:ascii="宋体" w:hAnsi="宋体" w:eastAsia="宋体" w:cs="宋体"/>
          <w:color w:val="000000"/>
          <w:sz w:val="21"/>
          <w:szCs w:val="21"/>
          <w:highlight w:val="none"/>
        </w:rPr>
        <w:t>采购文件”），其他途径获取的采购文件开标时一律按无效投标处理。</w:t>
      </w:r>
    </w:p>
    <w:p w14:paraId="34E157A9">
      <w:pPr>
        <w:keepNext w:val="0"/>
        <w:keepLines w:val="0"/>
        <w:pageBreakBefore w:val="0"/>
        <w:widowControl w:val="0"/>
        <w:kinsoku/>
        <w:wordWrap/>
        <w:overflowPunct/>
        <w:topLinePunct w:val="0"/>
        <w:autoSpaceDE/>
        <w:autoSpaceDN/>
        <w:bidi w:val="0"/>
        <w:spacing w:line="240" w:lineRule="auto"/>
        <w:ind w:firstLine="0" w:firstLineChars="0"/>
        <w:textAlignment w:val="auto"/>
        <w:outlineLvl w:val="9"/>
        <w:rPr>
          <w:rFonts w:hint="eastAsia" w:ascii="宋体" w:hAnsi="宋体" w:eastAsia="宋体" w:cs="宋体"/>
          <w:sz w:val="21"/>
          <w:szCs w:val="21"/>
          <w:lang w:val="zh-CN"/>
        </w:rPr>
      </w:pPr>
      <w:r>
        <w:rPr>
          <w:rFonts w:hint="eastAsia" w:ascii="宋体" w:hAnsi="宋体" w:eastAsia="宋体" w:cs="宋体"/>
          <w:i w:val="0"/>
          <w:iCs w:val="0"/>
          <w:caps w:val="0"/>
          <w:color w:val="000000"/>
          <w:spacing w:val="0"/>
          <w:sz w:val="21"/>
          <w:szCs w:val="21"/>
        </w:rPr>
        <w:t>售价：0元。</w:t>
      </w:r>
    </w:p>
    <w:p w14:paraId="58B97259">
      <w:pPr>
        <w:keepNext w:val="0"/>
        <w:keepLines w:val="0"/>
        <w:pageBreakBefore w:val="0"/>
        <w:widowControl w:val="0"/>
        <w:kinsoku/>
        <w:wordWrap/>
        <w:overflowPunct/>
        <w:topLinePunct w:val="0"/>
        <w:autoSpaceDE/>
        <w:autoSpaceDN/>
        <w:bidi w:val="0"/>
        <w:spacing w:line="240" w:lineRule="auto"/>
        <w:ind w:firstLine="0" w:firstLineChars="0"/>
        <w:textAlignment w:val="auto"/>
        <w:outlineLvl w:val="1"/>
        <w:rPr>
          <w:rFonts w:hint="eastAsia" w:ascii="宋体" w:hAnsi="宋体" w:eastAsia="宋体" w:cs="宋体"/>
          <w:b/>
          <w:sz w:val="21"/>
          <w:szCs w:val="21"/>
        </w:rPr>
      </w:pPr>
      <w:r>
        <w:rPr>
          <w:rFonts w:hint="eastAsia" w:ascii="宋体" w:hAnsi="宋体" w:eastAsia="宋体" w:cs="宋体"/>
          <w:b/>
          <w:sz w:val="21"/>
          <w:szCs w:val="21"/>
          <w:lang w:val="en-US" w:eastAsia="zh-CN"/>
        </w:rPr>
        <w:t>四</w:t>
      </w:r>
      <w:r>
        <w:rPr>
          <w:rFonts w:hint="eastAsia" w:ascii="宋体" w:hAnsi="宋体" w:eastAsia="宋体" w:cs="宋体"/>
          <w:b/>
          <w:sz w:val="21"/>
          <w:szCs w:val="21"/>
        </w:rPr>
        <w:t>.</w:t>
      </w:r>
      <w:r>
        <w:rPr>
          <w:rFonts w:hint="eastAsia" w:ascii="宋体" w:hAnsi="宋体" w:eastAsia="宋体" w:cs="宋体"/>
          <w:b/>
          <w:sz w:val="21"/>
          <w:szCs w:val="21"/>
          <w:lang w:eastAsia="zh-CN"/>
        </w:rPr>
        <w:t>询价</w:t>
      </w:r>
      <w:r>
        <w:rPr>
          <w:rFonts w:hint="eastAsia" w:ascii="宋体" w:hAnsi="宋体" w:eastAsia="宋体" w:cs="宋体"/>
          <w:b/>
          <w:sz w:val="21"/>
          <w:szCs w:val="21"/>
        </w:rPr>
        <w:t>响应文件的递交</w:t>
      </w:r>
    </w:p>
    <w:p w14:paraId="6031F0DB">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000000"/>
          <w:sz w:val="21"/>
          <w:szCs w:val="21"/>
        </w:rPr>
        <w:t>1、首次响应文件提交截止时间（北</w:t>
      </w:r>
      <w:r>
        <w:rPr>
          <w:rFonts w:hint="eastAsia" w:ascii="宋体" w:hAnsi="宋体" w:eastAsia="宋体" w:cs="宋体"/>
          <w:color w:val="auto"/>
          <w:sz w:val="21"/>
          <w:szCs w:val="21"/>
        </w:rPr>
        <w:t>京时间）：</w:t>
      </w:r>
      <w:r>
        <w:rPr>
          <w:rFonts w:hint="eastAsia" w:ascii="宋体" w:hAnsi="宋体" w:eastAsia="宋体" w:cs="宋体"/>
          <w:color w:val="auto"/>
          <w:sz w:val="21"/>
          <w:szCs w:val="21"/>
          <w:highlight w:val="none"/>
          <w:lang w:val="en-US" w:eastAsia="zh-CN"/>
        </w:rPr>
        <w:t>2025年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日13时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0分</w:t>
      </w:r>
    </w:p>
    <w:p w14:paraId="4AA3FF72">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2、首次响应文件提交地点：</w:t>
      </w:r>
    </w:p>
    <w:p w14:paraId="62A39581">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响应文件提交方式：本项目为全流程电子化项目，通过“政采云”平台（http：//www.zcygov.cn）实行在线电子响应，供应商应先安装“政采云电子交易客户端”（请自行前往“政采云”平台进行下载），并按照本项目采购文件和“政采云”平台的要求编制、加密后在投标截止时间前通过网络上传至“政采云”平台，供应商在“政采云”平台提交电子版响应文件时，请填写参加远程采购活动经办人联系方式。</w:t>
      </w:r>
    </w:p>
    <w:p w14:paraId="7DD920F2">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（2）未进行网上注册并办理数字证书（CA认证）的供应商将无法参与本项目政府采购活动，潜在供应商应要尽早完成电子交易平台上的CA数字证书办理，并在首次响应文件提交截止时间前提交响应文件。</w:t>
      </w:r>
    </w:p>
    <w:p w14:paraId="3CDD1B9A">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（3）为确保网上操作合法、有效和安全，请供应商确保在电子响应过程中能够对相关数据电文进行加密和使用电子签章，妥善保管CA数字证书并使用有效的CA数字证书参与整个采购活动。</w:t>
      </w:r>
    </w:p>
    <w:p w14:paraId="24810BCE">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14:paraId="4BEAC61D">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CA证书在线解密：首次响应文件开启时，须要供应商携带制作响应文件时用来加密的有效数字证书（CA认证）登录“政采云”平台电子开标大厅现场按规定时间对加密的响应文件进</w:t>
      </w:r>
      <w:r>
        <w:rPr>
          <w:rFonts w:hint="eastAsia" w:ascii="宋体" w:hAnsi="宋体" w:eastAsia="宋体" w:cs="宋体"/>
          <w:color w:val="000000"/>
          <w:sz w:val="21"/>
          <w:szCs w:val="21"/>
          <w:highlight w:val="none"/>
          <w14:textFill>
            <w14:gradFill>
              <w14:gsLst>
                <w14:gs w14:pos="50410">
                  <w14:srgbClr w14:val="1F1F1F"/>
                </w14:gs>
                <w14:gs w14:pos="0">
                  <w14:srgbClr w14:val="020202"/>
                </w14:gs>
                <w14:gs w14:pos="100000">
                  <w14:srgbClr w14:val="424242"/>
                </w14:gs>
              </w14:gsLst>
              <w14:lin w14:ang="5400000" w14:scaled="1"/>
            </w14:gradFill>
          </w14:textFill>
        </w:rPr>
        <w:t>行解密，</w:t>
      </w:r>
      <w:r>
        <w:rPr>
          <w:rFonts w:hint="eastAsia" w:ascii="宋体" w:hAnsi="宋体" w:eastAsia="宋体" w:cs="宋体"/>
          <w:color w:val="0000FF"/>
          <w:sz w:val="21"/>
          <w:szCs w:val="21"/>
          <w:highlight w:val="none"/>
          <w14:textFill>
            <w14:gradFill>
              <w14:gsLst>
                <w14:gs w14:pos="50410">
                  <w14:srgbClr w14:val="1F1F1F"/>
                </w14:gs>
                <w14:gs w14:pos="0">
                  <w14:srgbClr w14:val="020202"/>
                </w14:gs>
                <w14:gs w14:pos="100000">
                  <w14:srgbClr w14:val="424242"/>
                </w14:gs>
              </w14:gsLst>
              <w14:lin w14:ang="5400000" w14:scaled="1"/>
            </w14:gradFill>
          </w14:textFill>
        </w:rPr>
        <w:t>详见采购文件“第</w:t>
      </w:r>
      <w:r>
        <w:rPr>
          <w:rFonts w:hint="eastAsia" w:ascii="宋体" w:hAnsi="宋体" w:eastAsia="宋体" w:cs="宋体"/>
          <w:color w:val="0000FF"/>
          <w:sz w:val="21"/>
          <w:szCs w:val="21"/>
          <w:highlight w:val="none"/>
          <w:lang w:val="en-US" w:eastAsia="zh-CN"/>
          <w14:textFill>
            <w14:gradFill>
              <w14:gsLst>
                <w14:gs w14:pos="50410">
                  <w14:srgbClr w14:val="1F1F1F"/>
                </w14:gs>
                <w14:gs w14:pos="0">
                  <w14:srgbClr w14:val="020202"/>
                </w14:gs>
                <w14:gs w14:pos="100000">
                  <w14:srgbClr w14:val="424242"/>
                </w14:gs>
              </w14:gsLst>
              <w14:lin w14:ang="5400000" w14:scaled="1"/>
            </w14:gradFill>
          </w14:textFill>
        </w:rPr>
        <w:t>二</w:t>
      </w:r>
      <w:r>
        <w:rPr>
          <w:rFonts w:hint="eastAsia" w:ascii="宋体" w:hAnsi="宋体" w:eastAsia="宋体" w:cs="宋体"/>
          <w:color w:val="0000FF"/>
          <w:sz w:val="21"/>
          <w:szCs w:val="21"/>
          <w:highlight w:val="none"/>
          <w14:textFill>
            <w14:gradFill>
              <w14:gsLst>
                <w14:gs w14:pos="50410">
                  <w14:srgbClr w14:val="1F1F1F"/>
                </w14:gs>
                <w14:gs w14:pos="0">
                  <w14:srgbClr w14:val="020202"/>
                </w14:gs>
                <w14:gs w14:pos="100000">
                  <w14:srgbClr w14:val="424242"/>
                </w14:gs>
              </w14:gsLst>
              <w14:lin w14:ang="5400000" w14:scaled="1"/>
            </w14:gradFill>
          </w14:textFill>
        </w:rPr>
        <w:t>章供应商须知正文</w:t>
      </w:r>
      <w:r>
        <w:rPr>
          <w:rFonts w:hint="eastAsia" w:ascii="宋体" w:hAnsi="宋体" w:eastAsia="宋体" w:cs="宋体"/>
          <w:color w:val="0000FF"/>
          <w:sz w:val="21"/>
          <w:szCs w:val="21"/>
          <w:highlight w:val="none"/>
          <w:lang w:val="en-US" w:eastAsia="zh-CN"/>
          <w14:textFill>
            <w14:gradFill>
              <w14:gsLst>
                <w14:gs w14:pos="50410">
                  <w14:srgbClr w14:val="1F1F1F"/>
                </w14:gs>
                <w14:gs w14:pos="0">
                  <w14:srgbClr w14:val="020202"/>
                </w14:gs>
                <w14:gs w14:pos="100000">
                  <w14:srgbClr w14:val="424242"/>
                </w14:gs>
              </w14:gsLst>
              <w14:lin w14:ang="5400000" w14:scaled="1"/>
            </w14:gradFill>
          </w14:textFill>
        </w:rPr>
        <w:t>5.1.2</w:t>
      </w:r>
      <w:r>
        <w:rPr>
          <w:rFonts w:hint="eastAsia" w:ascii="宋体" w:hAnsi="宋体" w:eastAsia="宋体" w:cs="宋体"/>
          <w:color w:val="0000FF"/>
          <w:sz w:val="21"/>
          <w:szCs w:val="21"/>
          <w:highlight w:val="none"/>
          <w14:textFill>
            <w14:gradFill>
              <w14:gsLst>
                <w14:gs w14:pos="50410">
                  <w14:srgbClr w14:val="1F1F1F"/>
                </w14:gs>
                <w14:gs w14:pos="0">
                  <w14:srgbClr w14:val="020202"/>
                </w14:gs>
                <w14:gs w14:pos="100000">
                  <w14:srgbClr w14:val="424242"/>
                </w14:gs>
              </w14:gsLst>
              <w14:lin w14:ang="5400000" w14:scaled="1"/>
            </w14:gradFill>
          </w14:textFill>
        </w:rPr>
        <w:t>条”</w:t>
      </w:r>
      <w:r>
        <w:rPr>
          <w:rFonts w:hint="eastAsia" w:ascii="宋体" w:hAnsi="宋体" w:eastAsia="宋体" w:cs="宋体"/>
          <w:color w:val="000000"/>
          <w:sz w:val="21"/>
          <w:szCs w:val="21"/>
          <w:highlight w:val="none"/>
          <w14:textFill>
            <w14:gradFill>
              <w14:gsLst>
                <w14:gs w14:pos="50410">
                  <w14:srgbClr w14:val="1F1F1F"/>
                </w14:gs>
                <w14:gs w14:pos="0">
                  <w14:srgbClr w14:val="020202"/>
                </w14:gs>
                <w14:gs w14:pos="100000">
                  <w14:srgbClr w14:val="424242"/>
                </w14:gs>
              </w14:gsLst>
              <w14:lin w14:ang="5400000" w14:scaled="1"/>
            </w14:gradFill>
          </w14:textFill>
        </w:rPr>
        <w:t xml:space="preserve"> ，未能按要求进行解密的，由此产生的后果由投</w:t>
      </w:r>
      <w:r>
        <w:rPr>
          <w:rFonts w:hint="eastAsia" w:ascii="宋体" w:hAnsi="宋体" w:eastAsia="宋体" w:cs="宋体"/>
          <w:color w:val="000000"/>
          <w:sz w:val="21"/>
          <w:szCs w:val="21"/>
        </w:rPr>
        <w:t>标人自行承担。</w:t>
      </w:r>
    </w:p>
    <w:p w14:paraId="373EA97B">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auto"/>
          <w:sz w:val="21"/>
          <w:szCs w:val="21"/>
          <w:lang w:val="en-US" w:eastAsia="zh-CN"/>
        </w:rPr>
        <w:t>本项目采取网上直播形式进行开标，现场参加开标人员：采购人代表、采购代理机构项目负责人。响应单位在网上同步收看开标直播，直至开标结束。</w:t>
      </w:r>
    </w:p>
    <w:p w14:paraId="639BC0DD">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b/>
          <w:bCs/>
          <w:color w:val="000000"/>
          <w:sz w:val="21"/>
          <w:szCs w:val="21"/>
        </w:rPr>
      </w:pPr>
      <w:r>
        <w:rPr>
          <w:rFonts w:hint="eastAsia" w:ascii="宋体" w:hAnsi="宋体" w:eastAsia="宋体" w:cs="宋体"/>
          <w:b/>
          <w:sz w:val="21"/>
          <w:szCs w:val="21"/>
          <w:lang w:val="en-US" w:eastAsia="zh-CN"/>
        </w:rPr>
        <w:t>五</w:t>
      </w:r>
      <w:r>
        <w:rPr>
          <w:rFonts w:hint="eastAsia" w:ascii="宋体" w:hAnsi="宋体" w:eastAsia="宋体" w:cs="宋体"/>
          <w:b/>
          <w:sz w:val="21"/>
          <w:szCs w:val="21"/>
        </w:rPr>
        <w:t>.</w:t>
      </w:r>
      <w:r>
        <w:rPr>
          <w:rFonts w:hint="eastAsia" w:ascii="宋体" w:hAnsi="宋体" w:eastAsia="宋体" w:cs="宋体"/>
          <w:b/>
          <w:bCs/>
          <w:color w:val="000000"/>
          <w:sz w:val="21"/>
          <w:szCs w:val="21"/>
        </w:rPr>
        <w:t>开启（首次响应文件开启时间）</w:t>
      </w:r>
    </w:p>
    <w:p w14:paraId="2AB8DCBA">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bCs/>
          <w:color w:val="auto"/>
          <w:sz w:val="21"/>
          <w:szCs w:val="21"/>
          <w:highlight w:val="none"/>
          <w:u w:val="single"/>
        </w:rPr>
      </w:pPr>
      <w:r>
        <w:rPr>
          <w:rFonts w:hint="eastAsia" w:ascii="宋体" w:hAnsi="宋体" w:eastAsia="宋体" w:cs="宋体"/>
          <w:sz w:val="21"/>
          <w:szCs w:val="21"/>
        </w:rPr>
        <w:t>1.时间</w:t>
      </w:r>
      <w:r>
        <w:rPr>
          <w:rFonts w:hint="eastAsia" w:ascii="宋体" w:hAnsi="宋体" w:eastAsia="宋体" w:cs="宋体"/>
          <w:bCs/>
          <w:sz w:val="21"/>
          <w:szCs w:val="21"/>
        </w:rPr>
        <w:t>（北京时</w:t>
      </w:r>
      <w:r>
        <w:rPr>
          <w:rFonts w:hint="eastAsia" w:ascii="宋体" w:hAnsi="宋体" w:eastAsia="宋体" w:cs="宋体"/>
          <w:bCs/>
          <w:color w:val="auto"/>
          <w:sz w:val="21"/>
          <w:szCs w:val="21"/>
        </w:rPr>
        <w:t>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2025年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日13时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0分</w:t>
      </w:r>
    </w:p>
    <w:p w14:paraId="34FA5923">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rPr>
        <w:t>2.地点：</w:t>
      </w:r>
      <w:r>
        <w:rPr>
          <w:rFonts w:hint="eastAsia" w:ascii="宋体" w:hAnsi="宋体" w:eastAsia="宋体" w:cs="宋体"/>
          <w:sz w:val="21"/>
          <w:szCs w:val="21"/>
          <w:highlight w:val="none"/>
          <w:u w:val="none"/>
        </w:rPr>
        <w:t>吉林省白山市浑江区白山市浑江区红旗街578号国投大厦3楼开标室</w:t>
      </w:r>
      <w:bookmarkStart w:id="12" w:name="_Toc28359084"/>
      <w:bookmarkStart w:id="13" w:name="_Toc35393625"/>
      <w:bookmarkStart w:id="14" w:name="_Toc35393794"/>
      <w:bookmarkStart w:id="15" w:name="_Toc28359007"/>
      <w:r>
        <w:rPr>
          <w:rFonts w:hint="eastAsia" w:ascii="宋体" w:hAnsi="宋体" w:cs="宋体"/>
          <w:sz w:val="21"/>
          <w:szCs w:val="21"/>
          <w:highlight w:val="none"/>
          <w:u w:val="none"/>
          <w:lang w:val="en-US" w:eastAsia="zh-CN"/>
        </w:rPr>
        <w:t>2</w:t>
      </w:r>
    </w:p>
    <w:p w14:paraId="368D3D96">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六、公告期限</w:t>
      </w:r>
      <w:bookmarkEnd w:id="12"/>
      <w:bookmarkEnd w:id="13"/>
      <w:bookmarkEnd w:id="14"/>
      <w:bookmarkEnd w:id="15"/>
    </w:p>
    <w:p w14:paraId="364CA127">
      <w:pPr>
        <w:pStyle w:val="26"/>
        <w:keepNext w:val="0"/>
        <w:keepLines w:val="0"/>
        <w:pageBreakBefore w:val="0"/>
        <w:widowControl w:val="0"/>
        <w:numPr>
          <w:ilvl w:val="0"/>
          <w:numId w:val="0"/>
        </w:numPr>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自本公告发布之日起3个工作日。</w:t>
      </w:r>
    </w:p>
    <w:p w14:paraId="7F65CABE">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b/>
          <w:bCs/>
          <w:color w:val="000000"/>
          <w:sz w:val="21"/>
          <w:szCs w:val="21"/>
        </w:rPr>
      </w:pPr>
      <w:bookmarkStart w:id="16" w:name="_Toc35393795"/>
      <w:bookmarkStart w:id="17" w:name="_Toc35393626"/>
      <w:r>
        <w:rPr>
          <w:rFonts w:hint="eastAsia" w:ascii="宋体" w:hAnsi="宋体" w:eastAsia="宋体" w:cs="宋体"/>
          <w:b/>
          <w:bCs/>
          <w:color w:val="000000"/>
          <w:sz w:val="21"/>
          <w:szCs w:val="21"/>
        </w:rPr>
        <w:t>七、</w:t>
      </w:r>
      <w:bookmarkEnd w:id="16"/>
      <w:bookmarkEnd w:id="17"/>
      <w:r>
        <w:rPr>
          <w:rFonts w:hint="eastAsia" w:ascii="宋体" w:hAnsi="宋体" w:eastAsia="宋体" w:cs="宋体"/>
          <w:b/>
          <w:bCs/>
          <w:color w:val="000000"/>
          <w:sz w:val="21"/>
          <w:szCs w:val="21"/>
        </w:rPr>
        <w:t>公告发布媒体</w:t>
      </w:r>
    </w:p>
    <w:p w14:paraId="6B59215F">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7</w:t>
      </w:r>
      <w:r>
        <w:rPr>
          <w:rFonts w:hint="eastAsia" w:ascii="宋体" w:hAnsi="宋体" w:eastAsia="宋体" w:cs="宋体"/>
          <w:sz w:val="21"/>
          <w:szCs w:val="21"/>
          <w:u w:val="none"/>
        </w:rPr>
        <w:t>.1本次</w:t>
      </w:r>
      <w:r>
        <w:rPr>
          <w:rFonts w:hint="eastAsia" w:ascii="宋体" w:hAnsi="宋体" w:eastAsia="宋体" w:cs="宋体"/>
          <w:sz w:val="21"/>
          <w:szCs w:val="21"/>
          <w:u w:val="none"/>
          <w:lang w:val="en-US" w:eastAsia="zh-CN"/>
        </w:rPr>
        <w:t>询价</w:t>
      </w:r>
      <w:r>
        <w:rPr>
          <w:rFonts w:hint="eastAsia" w:ascii="宋体" w:hAnsi="宋体" w:eastAsia="宋体" w:cs="宋体"/>
          <w:sz w:val="21"/>
          <w:szCs w:val="21"/>
          <w:u w:val="none"/>
        </w:rPr>
        <w:t>公告在</w:t>
      </w:r>
      <w:r>
        <w:rPr>
          <w:rFonts w:hint="eastAsia" w:ascii="宋体" w:hAnsi="宋体" w:eastAsia="宋体" w:cs="宋体"/>
          <w:sz w:val="21"/>
          <w:szCs w:val="21"/>
          <w:u w:val="none"/>
          <w:lang w:val="en-US" w:eastAsia="zh-CN"/>
        </w:rPr>
        <w:t>本次公告在政采云平台发布、并由“政采云”平台(http:// www.zcygov.cn/)同步推送至《吉林省政府采购网》、《中国政府采购网》上发布。</w:t>
      </w:r>
    </w:p>
    <w:p w14:paraId="6D9C0E6E">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7</w:t>
      </w:r>
      <w:r>
        <w:rPr>
          <w:rFonts w:hint="eastAsia" w:ascii="宋体" w:hAnsi="宋体" w:eastAsia="宋体" w:cs="宋体"/>
          <w:sz w:val="21"/>
          <w:szCs w:val="21"/>
          <w:u w:val="none"/>
        </w:rPr>
        <w:t>.2技术支持： 若对项目采购电子交易系统操作有疑问，可登录“政采云”平台（https://www.zcygov.cn/），点击右侧咨询小采，获取采小蜜智能服务管家帮助，或拨打政采云服务热线95763获取热线服务帮助</w:t>
      </w:r>
      <w:r>
        <w:rPr>
          <w:rFonts w:hint="eastAsia" w:ascii="宋体" w:hAnsi="宋体" w:eastAsia="宋体" w:cs="宋体"/>
          <w:sz w:val="21"/>
          <w:szCs w:val="21"/>
          <w:u w:val="none"/>
          <w:lang w:eastAsia="zh-CN"/>
        </w:rPr>
        <w:t>。</w:t>
      </w:r>
    </w:p>
    <w:p w14:paraId="3B078324">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bCs/>
          <w:sz w:val="21"/>
          <w:szCs w:val="21"/>
        </w:rPr>
      </w:pPr>
      <w:r>
        <w:rPr>
          <w:rFonts w:hint="eastAsia" w:ascii="宋体" w:hAnsi="宋体" w:eastAsia="宋体" w:cs="宋体"/>
          <w:b/>
          <w:kern w:val="44"/>
          <w:sz w:val="21"/>
          <w:szCs w:val="21"/>
        </w:rPr>
        <w:t>八、凡对本次采购提出询问，请按以下方式联系</w:t>
      </w:r>
    </w:p>
    <w:p w14:paraId="426E6D51">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1.采购人信息</w:t>
      </w:r>
    </w:p>
    <w:p w14:paraId="1EA5EE34">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u w:val="single"/>
          <w:lang w:eastAsia="zh-CN"/>
        </w:rPr>
      </w:pPr>
      <w:r>
        <w:rPr>
          <w:rFonts w:hint="eastAsia" w:ascii="宋体" w:hAnsi="宋体" w:eastAsia="宋体" w:cs="宋体"/>
          <w:color w:val="000000"/>
          <w:sz w:val="21"/>
          <w:szCs w:val="21"/>
        </w:rPr>
        <w:t>名 称：</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"javascript:void(0)"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lang w:eastAsia="zh-CN"/>
        </w:rPr>
        <w:t>白山市江源长白山松花石博物馆</w:t>
      </w:r>
      <w:r>
        <w:rPr>
          <w:rFonts w:hint="eastAsia" w:ascii="宋体" w:hAnsi="宋体" w:eastAsia="宋体" w:cs="宋体"/>
          <w:color w:val="000000"/>
          <w:sz w:val="21"/>
          <w:szCs w:val="21"/>
        </w:rPr>
        <w:fldChar w:fldCharType="end"/>
      </w:r>
    </w:p>
    <w:p w14:paraId="45D3DF4E">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lang w:val="en-US" w:eastAsia="zh-CN"/>
        </w:rPr>
        <w:t>白山市江源区</w:t>
      </w:r>
    </w:p>
    <w:p w14:paraId="5DA1FFA9">
      <w:pPr>
        <w:keepNext w:val="0"/>
        <w:keepLines w:val="0"/>
        <w:pageBreakBefore w:val="0"/>
        <w:widowControl w:val="0"/>
        <w:kinsoku/>
        <w:wordWrap/>
        <w:overflowPunct/>
        <w:topLinePunct w:val="0"/>
        <w:autoSpaceDE/>
        <w:autoSpaceDN/>
        <w:bidi w:val="0"/>
        <w:spacing w:line="240" w:lineRule="auto"/>
        <w:jc w:val="left"/>
        <w:textAlignment w:val="auto"/>
        <w:rPr>
          <w:rFonts w:hint="default" w:ascii="宋体" w:hAnsi="宋体" w:eastAsia="宋体" w:cs="宋体"/>
          <w:i w:val="0"/>
          <w:iCs w:val="0"/>
          <w:caps w:val="0"/>
          <w:color w:val="000000"/>
          <w:spacing w:val="0"/>
          <w:kern w:val="2"/>
          <w:sz w:val="21"/>
          <w:szCs w:val="21"/>
          <w:lang w:val="en-US" w:eastAsia="zh-CN" w:bidi="ar-SA"/>
        </w:rPr>
      </w:pPr>
      <w:r>
        <w:rPr>
          <w:rFonts w:hint="eastAsia" w:ascii="宋体" w:hAnsi="宋体" w:eastAsia="宋体" w:cs="宋体"/>
          <w:i w:val="0"/>
          <w:iCs w:val="0"/>
          <w:caps w:val="0"/>
          <w:color w:val="000000"/>
          <w:spacing w:val="0"/>
          <w:kern w:val="2"/>
          <w:sz w:val="21"/>
          <w:szCs w:val="21"/>
          <w:lang w:val="en-US" w:eastAsia="zh-CN" w:bidi="ar-SA"/>
        </w:rPr>
        <w:t>项目联系人：宋金明</w:t>
      </w:r>
    </w:p>
    <w:p w14:paraId="0B8A119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u w:val="none"/>
          <w:lang w:val="en-US" w:eastAsia="zh-CN"/>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none"/>
          <w:lang w:val="en-US" w:eastAsia="zh-CN"/>
        </w:rPr>
        <w:t>13204393366</w:t>
      </w:r>
    </w:p>
    <w:p w14:paraId="08C11113">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u w:val="none"/>
        </w:rPr>
      </w:pPr>
      <w:r>
        <w:rPr>
          <w:rFonts w:hint="eastAsia" w:ascii="宋体" w:hAnsi="宋体" w:eastAsia="宋体" w:cs="宋体"/>
          <w:color w:val="000000"/>
          <w:sz w:val="21"/>
          <w:szCs w:val="21"/>
          <w:u w:val="none"/>
        </w:rPr>
        <w:t>2.采购代理机构信息</w:t>
      </w:r>
    </w:p>
    <w:p w14:paraId="0D0DE2A6">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none"/>
        </w:rPr>
        <w:t>名 称：</w:t>
      </w:r>
      <w:r>
        <w:rPr>
          <w:rFonts w:hint="eastAsia" w:ascii="宋体" w:hAnsi="宋体" w:eastAsia="宋体" w:cs="宋体"/>
          <w:color w:val="000000"/>
          <w:sz w:val="21"/>
          <w:szCs w:val="21"/>
          <w:u w:val="none"/>
          <w:lang w:eastAsia="zh-CN"/>
        </w:rPr>
        <w:t>白山市中源建设咨询有限公司</w:t>
      </w:r>
    </w:p>
    <w:p w14:paraId="648DC5DF">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none"/>
        </w:rPr>
        <w:t>地　址：</w:t>
      </w:r>
      <w:bookmarkStart w:id="18" w:name="PO_3000001871_PM030_1"/>
      <w:r>
        <w:rPr>
          <w:rFonts w:hint="eastAsia" w:ascii="宋体" w:hAnsi="宋体" w:eastAsia="宋体" w:cs="宋体"/>
          <w:color w:val="000000"/>
          <w:sz w:val="21"/>
          <w:szCs w:val="21"/>
          <w:u w:val="none"/>
          <w:lang w:eastAsia="zh-CN"/>
        </w:rPr>
        <w:t xml:space="preserve"> </w:t>
      </w:r>
      <w:bookmarkEnd w:id="18"/>
      <w:r>
        <w:rPr>
          <w:rFonts w:hint="eastAsia" w:ascii="宋体" w:hAnsi="宋体" w:eastAsia="宋体" w:cs="宋体"/>
          <w:color w:val="000000"/>
          <w:sz w:val="21"/>
          <w:szCs w:val="21"/>
          <w:u w:val="none"/>
          <w:lang w:eastAsia="zh-CN"/>
        </w:rPr>
        <w:t>白山市江源区孙家堡子镇一委金鼎商铺216号</w:t>
      </w:r>
    </w:p>
    <w:p w14:paraId="6248A86D">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none"/>
        </w:rPr>
        <w:t>项目联系人：</w:t>
      </w:r>
      <w:r>
        <w:rPr>
          <w:rFonts w:hint="eastAsia" w:ascii="宋体" w:hAnsi="宋体" w:eastAsia="宋体" w:cs="宋体"/>
          <w:color w:val="000000"/>
          <w:sz w:val="21"/>
          <w:szCs w:val="21"/>
          <w:u w:val="none"/>
          <w:lang w:val="en-US" w:eastAsia="zh-CN"/>
        </w:rPr>
        <w:t>胡玉亭</w:t>
      </w:r>
    </w:p>
    <w:p w14:paraId="4765678B">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u w:val="none"/>
          <w:lang w:val="en-US" w:eastAsia="zh-CN"/>
        </w:rPr>
      </w:pPr>
      <w:r>
        <w:rPr>
          <w:rFonts w:hint="eastAsia" w:ascii="宋体" w:hAnsi="宋体" w:eastAsia="宋体" w:cs="宋体"/>
          <w:color w:val="000000"/>
          <w:sz w:val="21"/>
          <w:szCs w:val="21"/>
          <w:u w:val="none"/>
        </w:rPr>
        <w:t>联系电话：</w:t>
      </w:r>
      <w:r>
        <w:rPr>
          <w:rFonts w:hint="eastAsia" w:ascii="宋体" w:hAnsi="宋体" w:eastAsia="宋体" w:cs="宋体"/>
          <w:color w:val="000000"/>
          <w:sz w:val="21"/>
          <w:szCs w:val="21"/>
          <w:u w:val="none"/>
          <w:lang w:val="en-US" w:eastAsia="zh-CN"/>
        </w:rPr>
        <w:t>18643939781</w:t>
      </w:r>
    </w:p>
    <w:p w14:paraId="0C346430">
      <w:pPr>
        <w:keepNext w:val="0"/>
        <w:keepLines w:val="0"/>
        <w:pageBreakBefore w:val="0"/>
        <w:widowControl w:val="0"/>
        <w:kinsoku/>
        <w:wordWrap/>
        <w:overflowPunct/>
        <w:topLinePunct w:val="0"/>
        <w:autoSpaceDE/>
        <w:autoSpaceDN/>
        <w:bidi w:val="0"/>
        <w:spacing w:line="0" w:lineRule="atLeast"/>
        <w:ind w:firstLine="0" w:firstLineChars="0"/>
        <w:jc w:val="center"/>
        <w:textAlignment w:val="auto"/>
        <w:rPr>
          <w:rStyle w:val="50"/>
          <w:rFonts w:hint="eastAsia" w:ascii="宋体" w:hAnsi="宋体" w:eastAsia="宋体" w:cs="宋体"/>
          <w:sz w:val="32"/>
          <w:szCs w:val="32"/>
        </w:rPr>
      </w:pPr>
      <w:r>
        <w:rPr>
          <w:rFonts w:hint="eastAsia" w:ascii="宋体" w:hAnsi="宋体" w:eastAsia="宋体" w:cs="宋体"/>
          <w:bCs/>
          <w:sz w:val="22"/>
          <w:szCs w:val="22"/>
          <w:lang w:val="zh-CN" w:eastAsia="zh-CN"/>
        </w:rPr>
        <w:br w:type="page"/>
      </w:r>
      <w:bookmarkStart w:id="19" w:name="_Toc30057038"/>
      <w:r>
        <w:rPr>
          <w:rStyle w:val="50"/>
          <w:rFonts w:hint="eastAsia" w:ascii="宋体" w:hAnsi="宋体" w:eastAsia="宋体" w:cs="宋体"/>
          <w:sz w:val="32"/>
          <w:szCs w:val="32"/>
        </w:rPr>
        <w:t>第二章 供应商须知</w:t>
      </w:r>
      <w:bookmarkEnd w:id="4"/>
      <w:bookmarkEnd w:id="5"/>
      <w:bookmarkEnd w:id="6"/>
      <w:bookmarkEnd w:id="7"/>
      <w:bookmarkEnd w:id="8"/>
      <w:bookmarkEnd w:id="9"/>
      <w:bookmarkEnd w:id="10"/>
      <w:bookmarkEnd w:id="19"/>
    </w:p>
    <w:p w14:paraId="3E236171">
      <w:pPr>
        <w:spacing w:before="245" w:beforeLines="50" w:line="360" w:lineRule="exact"/>
        <w:jc w:val="center"/>
        <w:outlineLvl w:val="1"/>
        <w:rPr>
          <w:rFonts w:hint="eastAsia" w:ascii="宋体" w:hAnsi="宋体" w:eastAsia="宋体" w:cs="宋体"/>
          <w:bCs/>
          <w:color w:val="000000"/>
          <w:sz w:val="28"/>
          <w:szCs w:val="28"/>
        </w:rPr>
      </w:pPr>
      <w:bookmarkStart w:id="20" w:name="_Toc324863629"/>
      <w:bookmarkStart w:id="21" w:name="_Toc246996917"/>
      <w:bookmarkStart w:id="22" w:name="_Toc179632545"/>
      <w:bookmarkStart w:id="23" w:name="_Toc12032"/>
      <w:bookmarkStart w:id="24" w:name="_Toc152045528"/>
      <w:bookmarkStart w:id="25" w:name="_Toc7862"/>
      <w:bookmarkStart w:id="26" w:name="_Toc144974496"/>
      <w:bookmarkStart w:id="27" w:name="_Toc246996174"/>
      <w:bookmarkStart w:id="28" w:name="_Toc247085688"/>
      <w:bookmarkStart w:id="29" w:name="_Toc152042304"/>
      <w:r>
        <w:rPr>
          <w:rFonts w:hint="eastAsia" w:ascii="宋体" w:hAnsi="宋体" w:eastAsia="宋体" w:cs="宋体"/>
          <w:bCs/>
          <w:color w:val="000000"/>
          <w:sz w:val="28"/>
          <w:szCs w:val="28"/>
        </w:rPr>
        <w:t>供应商须知前附表</w:t>
      </w:r>
      <w:bookmarkEnd w:id="20"/>
      <w:bookmarkEnd w:id="21"/>
      <w:bookmarkEnd w:id="22"/>
      <w:bookmarkEnd w:id="23"/>
      <w:bookmarkEnd w:id="24"/>
      <w:bookmarkEnd w:id="25"/>
      <w:bookmarkEnd w:id="26"/>
      <w:bookmarkEnd w:id="27"/>
      <w:bookmarkEnd w:id="28"/>
      <w:bookmarkEnd w:id="29"/>
    </w:p>
    <w:tbl>
      <w:tblPr>
        <w:tblStyle w:val="28"/>
        <w:tblW w:w="10349" w:type="dxa"/>
        <w:tblInd w:w="-176" w:type="dxa"/>
        <w:tblLayout w:type="fixed"/>
        <w:tblCellMar>
          <w:top w:w="0" w:type="dxa"/>
          <w:left w:w="108" w:type="dxa"/>
          <w:bottom w:w="0" w:type="dxa"/>
          <w:right w:w="108" w:type="dxa"/>
        </w:tblCellMar>
      </w:tblPr>
      <w:tblGrid>
        <w:gridCol w:w="993"/>
        <w:gridCol w:w="2410"/>
        <w:gridCol w:w="6946"/>
      </w:tblGrid>
      <w:tr w14:paraId="1710E4F9">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5E90C78">
            <w:pPr>
              <w:adjustRightInd w:val="0"/>
              <w:snapToGrid w:val="0"/>
              <w:spacing w:line="400" w:lineRule="exact"/>
              <w:jc w:val="center"/>
              <w:rPr>
                <w:rFonts w:hint="eastAsia" w:ascii="宋体" w:hAnsi="宋体" w:eastAsia="宋体" w:cs="宋体"/>
                <w:b/>
              </w:rPr>
            </w:pPr>
            <w:r>
              <w:rPr>
                <w:rFonts w:hint="eastAsia" w:ascii="宋体" w:hAnsi="宋体" w:eastAsia="宋体" w:cs="宋体"/>
                <w:b/>
              </w:rPr>
              <w:t>条款号</w:t>
            </w:r>
          </w:p>
        </w:tc>
        <w:tc>
          <w:tcPr>
            <w:tcW w:w="2410" w:type="dxa"/>
            <w:tcBorders>
              <w:top w:val="single" w:color="auto" w:sz="4" w:space="0"/>
              <w:left w:val="single" w:color="auto" w:sz="4" w:space="0"/>
              <w:bottom w:val="single" w:color="auto" w:sz="4" w:space="0"/>
              <w:right w:val="single" w:color="auto" w:sz="4" w:space="0"/>
            </w:tcBorders>
            <w:vAlign w:val="center"/>
          </w:tcPr>
          <w:p w14:paraId="1C74582C">
            <w:pPr>
              <w:adjustRightInd w:val="0"/>
              <w:snapToGrid w:val="0"/>
              <w:spacing w:line="400" w:lineRule="exact"/>
              <w:jc w:val="center"/>
              <w:rPr>
                <w:rFonts w:hint="eastAsia" w:ascii="宋体" w:hAnsi="宋体" w:eastAsia="宋体" w:cs="宋体"/>
                <w:b/>
              </w:rPr>
            </w:pPr>
            <w:r>
              <w:rPr>
                <w:rFonts w:hint="eastAsia" w:ascii="宋体" w:hAnsi="宋体" w:eastAsia="宋体" w:cs="宋体"/>
                <w:b/>
              </w:rPr>
              <w:t>条  款  名  称</w:t>
            </w:r>
          </w:p>
        </w:tc>
        <w:tc>
          <w:tcPr>
            <w:tcW w:w="6946" w:type="dxa"/>
            <w:tcBorders>
              <w:top w:val="single" w:color="auto" w:sz="4" w:space="0"/>
              <w:left w:val="single" w:color="auto" w:sz="4" w:space="0"/>
              <w:bottom w:val="single" w:color="auto" w:sz="4" w:space="0"/>
              <w:right w:val="single" w:color="auto" w:sz="4" w:space="0"/>
            </w:tcBorders>
            <w:vAlign w:val="center"/>
          </w:tcPr>
          <w:p w14:paraId="19D4667D">
            <w:pPr>
              <w:adjustRightInd w:val="0"/>
              <w:snapToGrid w:val="0"/>
              <w:spacing w:line="400" w:lineRule="exact"/>
              <w:jc w:val="center"/>
              <w:rPr>
                <w:rFonts w:hint="eastAsia" w:ascii="宋体" w:hAnsi="宋体" w:eastAsia="宋体" w:cs="宋体"/>
                <w:b/>
              </w:rPr>
            </w:pPr>
            <w:r>
              <w:rPr>
                <w:rFonts w:hint="eastAsia" w:ascii="宋体" w:hAnsi="宋体" w:eastAsia="宋体" w:cs="宋体"/>
                <w:b/>
              </w:rPr>
              <w:t>编  列  内  容</w:t>
            </w:r>
          </w:p>
        </w:tc>
      </w:tr>
      <w:tr w14:paraId="07504AE3">
        <w:tblPrEx>
          <w:tblCellMar>
            <w:top w:w="0" w:type="dxa"/>
            <w:left w:w="108" w:type="dxa"/>
            <w:bottom w:w="0" w:type="dxa"/>
            <w:right w:w="108" w:type="dxa"/>
          </w:tblCellMar>
        </w:tblPrEx>
        <w:trPr>
          <w:trHeight w:val="1908" w:hRule="atLeast"/>
        </w:trPr>
        <w:tc>
          <w:tcPr>
            <w:tcW w:w="993" w:type="dxa"/>
            <w:tcBorders>
              <w:top w:val="single" w:color="auto" w:sz="4" w:space="0"/>
              <w:left w:val="single" w:color="auto" w:sz="4" w:space="0"/>
              <w:bottom w:val="single" w:color="auto" w:sz="4" w:space="0"/>
              <w:right w:val="single" w:color="auto" w:sz="4" w:space="0"/>
            </w:tcBorders>
            <w:vAlign w:val="center"/>
          </w:tcPr>
          <w:p w14:paraId="63303D85">
            <w:pPr>
              <w:adjustRightInd w:val="0"/>
              <w:snapToGrid w:val="0"/>
              <w:spacing w:line="400" w:lineRule="exact"/>
              <w:jc w:val="center"/>
              <w:rPr>
                <w:rFonts w:hint="eastAsia" w:ascii="宋体" w:hAnsi="宋体" w:eastAsia="宋体" w:cs="宋体"/>
              </w:rPr>
            </w:pPr>
            <w:r>
              <w:rPr>
                <w:rFonts w:hint="eastAsia" w:ascii="宋体" w:hAnsi="宋体" w:eastAsia="宋体" w:cs="宋体"/>
              </w:rPr>
              <w:t>1.1.2</w:t>
            </w:r>
          </w:p>
        </w:tc>
        <w:tc>
          <w:tcPr>
            <w:tcW w:w="2410" w:type="dxa"/>
            <w:tcBorders>
              <w:top w:val="single" w:color="auto" w:sz="4" w:space="0"/>
              <w:left w:val="single" w:color="auto" w:sz="4" w:space="0"/>
              <w:bottom w:val="single" w:color="auto" w:sz="4" w:space="0"/>
              <w:right w:val="single" w:color="auto" w:sz="4" w:space="0"/>
            </w:tcBorders>
            <w:vAlign w:val="center"/>
          </w:tcPr>
          <w:p w14:paraId="78E85420">
            <w:pPr>
              <w:pStyle w:val="4"/>
              <w:keepNext w:val="0"/>
              <w:keepLines w:val="0"/>
              <w:widowControl/>
              <w:spacing w:line="300" w:lineRule="atLeast"/>
              <w:jc w:val="center"/>
              <w:rPr>
                <w:rFonts w:hint="eastAsia" w:ascii="宋体" w:hAnsi="宋体" w:eastAsia="宋体" w:cs="宋体"/>
                <w:sz w:val="21"/>
                <w:szCs w:val="21"/>
                <w:lang w:val="zh-CN"/>
              </w:rPr>
            </w:pPr>
            <w:r>
              <w:rPr>
                <w:rFonts w:hint="eastAsia" w:ascii="宋体" w:hAnsi="宋体" w:eastAsia="宋体" w:cs="宋体"/>
                <w:sz w:val="21"/>
                <w:szCs w:val="21"/>
                <w:lang w:val="zh-CN"/>
              </w:rPr>
              <w:t>采购人</w:t>
            </w:r>
          </w:p>
        </w:tc>
        <w:tc>
          <w:tcPr>
            <w:tcW w:w="6946" w:type="dxa"/>
            <w:tcBorders>
              <w:top w:val="single" w:color="auto" w:sz="4" w:space="0"/>
              <w:left w:val="single" w:color="auto" w:sz="4" w:space="0"/>
              <w:bottom w:val="single" w:color="auto" w:sz="4" w:space="0"/>
              <w:right w:val="single" w:color="auto" w:sz="4" w:space="0"/>
            </w:tcBorders>
            <w:vAlign w:val="center"/>
          </w:tcPr>
          <w:p w14:paraId="55D5EA79">
            <w:pPr>
              <w:pStyle w:val="4"/>
              <w:keepNext w:val="0"/>
              <w:keepLines w:val="0"/>
              <w:widowControl/>
              <w:spacing w:line="300" w:lineRule="atLeast"/>
              <w:jc w:val="left"/>
              <w:rPr>
                <w:rFonts w:hint="eastAsia" w:ascii="宋体" w:hAnsi="宋体" w:eastAsia="宋体" w:cs="宋体"/>
                <w:sz w:val="21"/>
                <w:szCs w:val="21"/>
                <w:lang w:val="zh-CN" w:eastAsia="zh-CN"/>
              </w:rPr>
            </w:pPr>
            <w:r>
              <w:rPr>
                <w:rFonts w:hint="eastAsia" w:ascii="宋体" w:hAnsi="宋体" w:eastAsia="宋体" w:cs="宋体"/>
                <w:sz w:val="21"/>
                <w:szCs w:val="21"/>
                <w:lang w:val="zh-CN"/>
              </w:rPr>
              <w:t>名 称：</w:t>
            </w: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"javascript:void(0)"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lang w:val="zh-CN" w:eastAsia="zh-CN"/>
              </w:rPr>
              <w:t>白山市江源长白山松花石博物馆</w:t>
            </w:r>
            <w:r>
              <w:rPr>
                <w:rFonts w:hint="eastAsia" w:ascii="宋体" w:hAnsi="宋体" w:eastAsia="宋体" w:cs="宋体"/>
                <w:sz w:val="21"/>
                <w:szCs w:val="21"/>
                <w:lang w:val="zh-CN"/>
              </w:rPr>
              <w:fldChar w:fldCharType="end"/>
            </w:r>
          </w:p>
          <w:p w14:paraId="4D6FDFFA">
            <w:pPr>
              <w:pStyle w:val="4"/>
              <w:keepNext w:val="0"/>
              <w:keepLines w:val="0"/>
              <w:widowControl/>
              <w:spacing w:line="300" w:lineRule="atLeast"/>
              <w:jc w:val="left"/>
              <w:rPr>
                <w:rFonts w:hint="eastAsia" w:ascii="宋体" w:hAnsi="宋体" w:eastAsia="宋体" w:cs="宋体"/>
                <w:sz w:val="21"/>
                <w:szCs w:val="21"/>
                <w:lang w:val="zh-CN" w:eastAsia="zh-CN"/>
              </w:rPr>
            </w:pPr>
            <w:r>
              <w:rPr>
                <w:rFonts w:hint="eastAsia" w:ascii="宋体" w:hAnsi="宋体" w:eastAsia="宋体" w:cs="宋体"/>
                <w:sz w:val="21"/>
                <w:szCs w:val="21"/>
                <w:lang w:val="zh-CN"/>
              </w:rPr>
              <w:t>地 址：</w:t>
            </w:r>
            <w:r>
              <w:rPr>
                <w:rFonts w:hint="eastAsia" w:ascii="宋体" w:hAnsi="宋体" w:eastAsia="宋体" w:cs="宋体"/>
                <w:color w:val="000000"/>
                <w:sz w:val="21"/>
                <w:szCs w:val="21"/>
                <w:highlight w:val="none"/>
                <w:lang w:val="en-US" w:eastAsia="zh-CN"/>
              </w:rPr>
              <w:t>白山市江源区</w:t>
            </w:r>
          </w:p>
          <w:p w14:paraId="26C1DA5F">
            <w:pPr>
              <w:pStyle w:val="4"/>
              <w:keepNext w:val="0"/>
              <w:keepLines w:val="0"/>
              <w:widowControl/>
              <w:spacing w:line="300" w:lineRule="atLeast"/>
              <w:jc w:val="lef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项目联系人：宋金明</w:t>
            </w:r>
          </w:p>
          <w:p w14:paraId="45FBF8FC">
            <w:pPr>
              <w:pStyle w:val="4"/>
              <w:keepNext w:val="0"/>
              <w:keepLines w:val="0"/>
              <w:widowControl/>
              <w:spacing w:line="300" w:lineRule="atLeast"/>
              <w:jc w:val="left"/>
              <w:rPr>
                <w:rFonts w:hint="eastAsia" w:ascii="宋体" w:hAnsi="宋体" w:eastAsia="宋体" w:cs="宋体"/>
                <w:sz w:val="21"/>
                <w:szCs w:val="21"/>
                <w:lang w:val="zh-CN"/>
              </w:rPr>
            </w:pPr>
            <w:r>
              <w:rPr>
                <w:rFonts w:hint="eastAsia" w:ascii="宋体" w:hAnsi="宋体" w:eastAsia="宋体" w:cs="宋体"/>
                <w:sz w:val="21"/>
                <w:szCs w:val="21"/>
                <w:lang w:val="zh-CN"/>
              </w:rPr>
              <w:t>联系电话：</w:t>
            </w:r>
            <w:r>
              <w:rPr>
                <w:rFonts w:hint="eastAsia" w:ascii="宋体" w:hAnsi="宋体" w:eastAsia="宋体" w:cs="宋体"/>
                <w:color w:val="000000"/>
                <w:sz w:val="21"/>
                <w:szCs w:val="21"/>
                <w:u w:val="none"/>
                <w:lang w:val="en-US" w:eastAsia="zh-CN"/>
              </w:rPr>
              <w:t>18643939781</w:t>
            </w:r>
          </w:p>
        </w:tc>
      </w:tr>
      <w:tr w14:paraId="0DEEA21E">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9BB0914">
            <w:pPr>
              <w:adjustRightInd w:val="0"/>
              <w:snapToGrid w:val="0"/>
              <w:spacing w:line="400" w:lineRule="exact"/>
              <w:jc w:val="center"/>
              <w:rPr>
                <w:rFonts w:hint="eastAsia" w:ascii="宋体" w:hAnsi="宋体" w:eastAsia="宋体" w:cs="宋体"/>
              </w:rPr>
            </w:pPr>
            <w:r>
              <w:rPr>
                <w:rFonts w:hint="eastAsia" w:ascii="宋体" w:hAnsi="宋体" w:eastAsia="宋体" w:cs="宋体"/>
              </w:rPr>
              <w:t>1.1.3</w:t>
            </w:r>
          </w:p>
        </w:tc>
        <w:tc>
          <w:tcPr>
            <w:tcW w:w="2410" w:type="dxa"/>
            <w:tcBorders>
              <w:top w:val="single" w:color="auto" w:sz="4" w:space="0"/>
              <w:left w:val="single" w:color="auto" w:sz="4" w:space="0"/>
              <w:bottom w:val="single" w:color="auto" w:sz="4" w:space="0"/>
              <w:right w:val="single" w:color="auto" w:sz="4" w:space="0"/>
            </w:tcBorders>
            <w:vAlign w:val="center"/>
          </w:tcPr>
          <w:p w14:paraId="22E0C826">
            <w:pPr>
              <w:adjustRightInd w:val="0"/>
              <w:snapToGrid w:val="0"/>
              <w:spacing w:line="400" w:lineRule="exact"/>
              <w:jc w:val="center"/>
              <w:rPr>
                <w:rFonts w:hint="eastAsia" w:ascii="宋体" w:hAnsi="宋体" w:eastAsia="宋体" w:cs="宋体"/>
              </w:rPr>
            </w:pPr>
            <w:r>
              <w:rPr>
                <w:rFonts w:hint="eastAsia" w:ascii="宋体" w:hAnsi="宋体" w:eastAsia="宋体" w:cs="宋体"/>
              </w:rPr>
              <w:t>采购代理机构</w:t>
            </w:r>
          </w:p>
        </w:tc>
        <w:tc>
          <w:tcPr>
            <w:tcW w:w="6946" w:type="dxa"/>
            <w:tcBorders>
              <w:top w:val="single" w:color="auto" w:sz="4" w:space="0"/>
              <w:left w:val="single" w:color="auto" w:sz="4" w:space="0"/>
              <w:bottom w:val="single" w:color="auto" w:sz="4" w:space="0"/>
              <w:right w:val="single" w:color="auto" w:sz="4" w:space="0"/>
            </w:tcBorders>
            <w:vAlign w:val="center"/>
          </w:tcPr>
          <w:p w14:paraId="1EC18935">
            <w:pPr>
              <w:pStyle w:val="4"/>
              <w:keepNext w:val="0"/>
              <w:keepLines w:val="0"/>
              <w:widowControl/>
              <w:spacing w:line="300" w:lineRule="atLeast"/>
              <w:jc w:val="left"/>
              <w:rPr>
                <w:rFonts w:hint="eastAsia" w:ascii="宋体" w:hAnsi="宋体" w:eastAsia="宋体" w:cs="宋体"/>
                <w:sz w:val="21"/>
                <w:szCs w:val="21"/>
                <w:lang w:val="zh-CN" w:eastAsia="zh-CN"/>
              </w:rPr>
            </w:pPr>
            <w:r>
              <w:rPr>
                <w:rFonts w:hint="eastAsia" w:ascii="宋体" w:hAnsi="宋体" w:eastAsia="宋体" w:cs="宋体"/>
                <w:sz w:val="21"/>
                <w:szCs w:val="21"/>
                <w:lang w:val="zh-CN"/>
              </w:rPr>
              <w:t>名 称：</w:t>
            </w:r>
            <w:r>
              <w:rPr>
                <w:rFonts w:hint="eastAsia" w:ascii="宋体" w:hAnsi="宋体" w:eastAsia="宋体" w:cs="宋体"/>
                <w:sz w:val="21"/>
                <w:szCs w:val="21"/>
                <w:lang w:val="zh-CN" w:eastAsia="zh-CN"/>
              </w:rPr>
              <w:t>白山市中源建设咨询有限公司</w:t>
            </w:r>
          </w:p>
          <w:p w14:paraId="3AFA2196">
            <w:pPr>
              <w:pStyle w:val="4"/>
              <w:keepNext w:val="0"/>
              <w:keepLines w:val="0"/>
              <w:widowControl/>
              <w:spacing w:line="300" w:lineRule="atLeast"/>
              <w:jc w:val="left"/>
              <w:rPr>
                <w:rFonts w:hint="eastAsia" w:ascii="宋体" w:hAnsi="宋体" w:eastAsia="宋体" w:cs="宋体"/>
                <w:sz w:val="21"/>
                <w:szCs w:val="21"/>
                <w:lang w:val="zh-CN" w:eastAsia="zh-CN"/>
              </w:rPr>
            </w:pPr>
            <w:r>
              <w:rPr>
                <w:rFonts w:hint="eastAsia" w:ascii="宋体" w:hAnsi="宋体" w:eastAsia="宋体" w:cs="宋体"/>
                <w:sz w:val="21"/>
                <w:szCs w:val="21"/>
                <w:lang w:val="zh-CN"/>
              </w:rPr>
              <w:t>地　址：</w:t>
            </w:r>
            <w:r>
              <w:rPr>
                <w:rFonts w:hint="eastAsia" w:ascii="宋体" w:hAnsi="宋体" w:eastAsia="宋体" w:cs="宋体"/>
                <w:sz w:val="21"/>
                <w:szCs w:val="21"/>
                <w:lang w:val="zh-CN" w:eastAsia="zh-CN"/>
              </w:rPr>
              <w:t>白山市江源区孙家堡子镇一委金鼎商铺216号</w:t>
            </w:r>
          </w:p>
          <w:p w14:paraId="6C4740B1">
            <w:pPr>
              <w:pStyle w:val="4"/>
              <w:keepNext w:val="0"/>
              <w:keepLines w:val="0"/>
              <w:widowControl/>
              <w:spacing w:line="300" w:lineRule="atLeast"/>
              <w:jc w:val="left"/>
              <w:rPr>
                <w:rFonts w:hint="eastAsia" w:ascii="宋体" w:hAnsi="宋体" w:eastAsia="宋体" w:cs="宋体"/>
                <w:sz w:val="21"/>
                <w:szCs w:val="21"/>
                <w:lang w:val="zh-CN" w:eastAsia="zh-CN"/>
              </w:rPr>
            </w:pPr>
            <w:r>
              <w:rPr>
                <w:rFonts w:hint="eastAsia" w:ascii="宋体" w:hAnsi="宋体" w:eastAsia="宋体" w:cs="宋体"/>
                <w:sz w:val="21"/>
                <w:szCs w:val="21"/>
                <w:lang w:val="zh-CN"/>
              </w:rPr>
              <w:t>项目联系人：</w:t>
            </w:r>
            <w:r>
              <w:rPr>
                <w:rFonts w:hint="eastAsia" w:ascii="宋体" w:hAnsi="宋体" w:eastAsia="宋体" w:cs="宋体"/>
                <w:sz w:val="21"/>
                <w:szCs w:val="21"/>
                <w:lang w:val="en-US" w:eastAsia="zh-CN"/>
              </w:rPr>
              <w:t>胡玉亭</w:t>
            </w:r>
          </w:p>
          <w:p w14:paraId="19AB752E">
            <w:pPr>
              <w:pStyle w:val="4"/>
              <w:keepNext w:val="0"/>
              <w:keepLines w:val="0"/>
              <w:widowControl/>
              <w:spacing w:line="300" w:lineRule="atLeast"/>
              <w:jc w:val="left"/>
              <w:rPr>
                <w:rFonts w:hint="eastAsia" w:ascii="宋体" w:hAnsi="宋体" w:eastAsia="宋体" w:cs="宋体"/>
                <w:szCs w:val="21"/>
              </w:rPr>
            </w:pPr>
            <w:r>
              <w:rPr>
                <w:rFonts w:hint="eastAsia" w:ascii="宋体" w:hAnsi="宋体" w:eastAsia="宋体" w:cs="宋体"/>
                <w:sz w:val="21"/>
                <w:szCs w:val="21"/>
                <w:lang w:val="zh-CN"/>
              </w:rPr>
              <w:t>联系电话：</w:t>
            </w:r>
            <w:r>
              <w:rPr>
                <w:rFonts w:hint="eastAsia" w:ascii="宋体" w:hAnsi="宋体" w:eastAsia="宋体" w:cs="宋体"/>
                <w:color w:val="000000"/>
                <w:sz w:val="21"/>
                <w:szCs w:val="21"/>
                <w:u w:val="none"/>
                <w:lang w:val="en-US" w:eastAsia="zh-CN"/>
              </w:rPr>
              <w:t>18643939781</w:t>
            </w:r>
          </w:p>
        </w:tc>
      </w:tr>
      <w:tr w14:paraId="085CE072">
        <w:tblPrEx>
          <w:tblCellMar>
            <w:top w:w="0" w:type="dxa"/>
            <w:left w:w="108" w:type="dxa"/>
            <w:bottom w:w="0" w:type="dxa"/>
            <w:right w:w="108" w:type="dxa"/>
          </w:tblCellMar>
        </w:tblPrEx>
        <w:tc>
          <w:tcPr>
            <w:tcW w:w="993" w:type="dxa"/>
            <w:tcBorders>
              <w:top w:val="single" w:color="auto" w:sz="4" w:space="0"/>
              <w:left w:val="single" w:color="auto" w:sz="4" w:space="0"/>
              <w:right w:val="single" w:color="auto" w:sz="4" w:space="0"/>
            </w:tcBorders>
            <w:vAlign w:val="center"/>
          </w:tcPr>
          <w:p w14:paraId="48DC6212">
            <w:pPr>
              <w:adjustRightInd w:val="0"/>
              <w:snapToGrid w:val="0"/>
              <w:spacing w:line="400" w:lineRule="exact"/>
              <w:jc w:val="center"/>
              <w:rPr>
                <w:rFonts w:hint="eastAsia" w:ascii="宋体" w:hAnsi="宋体" w:eastAsia="宋体" w:cs="宋体"/>
              </w:rPr>
            </w:pPr>
            <w:r>
              <w:rPr>
                <w:rFonts w:hint="eastAsia" w:ascii="宋体" w:hAnsi="宋体" w:eastAsia="宋体" w:cs="宋体"/>
              </w:rPr>
              <w:t>1.1.4</w:t>
            </w:r>
          </w:p>
        </w:tc>
        <w:tc>
          <w:tcPr>
            <w:tcW w:w="2410" w:type="dxa"/>
            <w:tcBorders>
              <w:top w:val="single" w:color="auto" w:sz="4" w:space="0"/>
              <w:left w:val="single" w:color="auto" w:sz="4" w:space="0"/>
              <w:right w:val="single" w:color="auto" w:sz="4" w:space="0"/>
            </w:tcBorders>
            <w:vAlign w:val="center"/>
          </w:tcPr>
          <w:p w14:paraId="4B07CE26">
            <w:pPr>
              <w:adjustRightInd w:val="0"/>
              <w:snapToGrid w:val="0"/>
              <w:spacing w:line="360" w:lineRule="exact"/>
              <w:jc w:val="center"/>
              <w:rPr>
                <w:rFonts w:hint="eastAsia" w:ascii="宋体" w:hAnsi="宋体" w:eastAsia="宋体" w:cs="宋体"/>
                <w:color w:val="000000"/>
              </w:rPr>
            </w:pPr>
            <w:r>
              <w:rPr>
                <w:rFonts w:hint="eastAsia" w:ascii="宋体" w:hAnsi="宋体" w:eastAsia="宋体" w:cs="宋体"/>
                <w:color w:val="000000"/>
              </w:rPr>
              <w:t>项目名称</w:t>
            </w:r>
          </w:p>
        </w:tc>
        <w:tc>
          <w:tcPr>
            <w:tcW w:w="6946" w:type="dxa"/>
            <w:tcBorders>
              <w:top w:val="single" w:color="auto" w:sz="4" w:space="0"/>
              <w:left w:val="single" w:color="auto" w:sz="4" w:space="0"/>
              <w:bottom w:val="single" w:color="auto" w:sz="4" w:space="0"/>
              <w:right w:val="single" w:color="auto" w:sz="4" w:space="0"/>
            </w:tcBorders>
            <w:vAlign w:val="center"/>
          </w:tcPr>
          <w:p w14:paraId="01BF4CB8">
            <w:pPr>
              <w:adjustRightInd w:val="0"/>
              <w:snapToGrid w:val="0"/>
              <w:spacing w:line="360" w:lineRule="exact"/>
              <w:rPr>
                <w:rFonts w:hint="eastAsia" w:ascii="宋体" w:hAnsi="宋体" w:eastAsia="宋体" w:cs="宋体"/>
                <w:color w:val="000000"/>
              </w:rPr>
            </w:pPr>
            <w:r>
              <w:rPr>
                <w:rFonts w:hint="eastAsia" w:ascii="宋体" w:hAnsi="宋体" w:cs="宋体"/>
                <w:lang w:val="zh-CN"/>
              </w:rPr>
              <w:t>台北《品埒端歙》89方清宫御砚复刻品</w:t>
            </w:r>
          </w:p>
        </w:tc>
      </w:tr>
      <w:tr w14:paraId="50BC69AB">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87711F5">
            <w:pPr>
              <w:adjustRightInd w:val="0"/>
              <w:snapToGrid w:val="0"/>
              <w:spacing w:line="400" w:lineRule="exact"/>
              <w:jc w:val="center"/>
              <w:rPr>
                <w:rFonts w:hint="eastAsia" w:ascii="宋体" w:hAnsi="宋体" w:eastAsia="宋体" w:cs="宋体"/>
              </w:rPr>
            </w:pPr>
            <w:r>
              <w:rPr>
                <w:rFonts w:hint="eastAsia" w:ascii="宋体" w:hAnsi="宋体" w:eastAsia="宋体" w:cs="宋体"/>
              </w:rPr>
              <w:t>1.2.1</w:t>
            </w:r>
          </w:p>
        </w:tc>
        <w:tc>
          <w:tcPr>
            <w:tcW w:w="2410" w:type="dxa"/>
            <w:tcBorders>
              <w:top w:val="single" w:color="auto" w:sz="4" w:space="0"/>
              <w:left w:val="single" w:color="auto" w:sz="4" w:space="0"/>
              <w:bottom w:val="single" w:color="auto" w:sz="4" w:space="0"/>
              <w:right w:val="single" w:color="auto" w:sz="4" w:space="0"/>
            </w:tcBorders>
            <w:vAlign w:val="center"/>
          </w:tcPr>
          <w:p w14:paraId="4A78765A">
            <w:pPr>
              <w:adjustRightInd w:val="0"/>
              <w:snapToGrid w:val="0"/>
              <w:spacing w:line="360" w:lineRule="exact"/>
              <w:jc w:val="center"/>
              <w:rPr>
                <w:rFonts w:hint="eastAsia" w:ascii="宋体" w:hAnsi="宋体" w:eastAsia="宋体" w:cs="宋体"/>
              </w:rPr>
            </w:pPr>
            <w:r>
              <w:rPr>
                <w:rFonts w:hint="eastAsia" w:ascii="宋体" w:hAnsi="宋体" w:eastAsia="宋体" w:cs="宋体"/>
              </w:rPr>
              <w:t>资金来源及比例</w:t>
            </w:r>
          </w:p>
        </w:tc>
        <w:tc>
          <w:tcPr>
            <w:tcW w:w="6946" w:type="dxa"/>
            <w:tcBorders>
              <w:top w:val="single" w:color="auto" w:sz="4" w:space="0"/>
              <w:left w:val="single" w:color="auto" w:sz="4" w:space="0"/>
              <w:bottom w:val="single" w:color="auto" w:sz="4" w:space="0"/>
              <w:right w:val="single" w:color="auto" w:sz="4" w:space="0"/>
            </w:tcBorders>
            <w:vAlign w:val="center"/>
          </w:tcPr>
          <w:p w14:paraId="04A47D1D">
            <w:pPr>
              <w:adjustRightInd w:val="0"/>
              <w:snapToGrid w:val="0"/>
              <w:spacing w:line="360" w:lineRule="exact"/>
              <w:jc w:val="left"/>
              <w:rPr>
                <w:rFonts w:hint="eastAsia" w:ascii="宋体" w:hAnsi="宋体" w:eastAsia="宋体" w:cs="宋体"/>
                <w:color w:val="000000"/>
              </w:rPr>
            </w:pPr>
            <w:r>
              <w:rPr>
                <w:rFonts w:hint="eastAsia" w:ascii="宋体" w:hAnsi="宋体" w:eastAsia="宋体" w:cs="宋体"/>
                <w:bCs/>
                <w:color w:val="000000"/>
              </w:rPr>
              <w:t>公共财政预算资金100%</w:t>
            </w:r>
          </w:p>
        </w:tc>
      </w:tr>
      <w:tr w14:paraId="5319C6F5">
        <w:tblPrEx>
          <w:tblCellMar>
            <w:top w:w="0" w:type="dxa"/>
            <w:left w:w="108" w:type="dxa"/>
            <w:bottom w:w="0" w:type="dxa"/>
            <w:right w:w="108" w:type="dxa"/>
          </w:tblCellMar>
        </w:tblPrEx>
        <w:trPr>
          <w:trHeight w:val="90" w:hRule="atLeast"/>
        </w:trPr>
        <w:tc>
          <w:tcPr>
            <w:tcW w:w="993" w:type="dxa"/>
            <w:tcBorders>
              <w:top w:val="single" w:color="auto" w:sz="4" w:space="0"/>
              <w:left w:val="single" w:color="auto" w:sz="4" w:space="0"/>
              <w:bottom w:val="single" w:color="auto" w:sz="4" w:space="0"/>
              <w:right w:val="single" w:color="auto" w:sz="4" w:space="0"/>
            </w:tcBorders>
            <w:vAlign w:val="center"/>
          </w:tcPr>
          <w:p w14:paraId="2F0612F5">
            <w:pPr>
              <w:adjustRightInd w:val="0"/>
              <w:snapToGrid w:val="0"/>
              <w:spacing w:line="400" w:lineRule="exact"/>
              <w:jc w:val="center"/>
              <w:rPr>
                <w:rFonts w:hint="eastAsia" w:ascii="宋体" w:hAnsi="宋体" w:eastAsia="宋体" w:cs="宋体"/>
              </w:rPr>
            </w:pPr>
            <w:r>
              <w:rPr>
                <w:rFonts w:hint="eastAsia" w:ascii="宋体" w:hAnsi="宋体" w:eastAsia="宋体" w:cs="宋体"/>
              </w:rPr>
              <w:t>1.2.2</w:t>
            </w:r>
          </w:p>
        </w:tc>
        <w:tc>
          <w:tcPr>
            <w:tcW w:w="2410" w:type="dxa"/>
            <w:tcBorders>
              <w:top w:val="single" w:color="auto" w:sz="4" w:space="0"/>
              <w:left w:val="single" w:color="auto" w:sz="4" w:space="0"/>
              <w:bottom w:val="single" w:color="auto" w:sz="4" w:space="0"/>
              <w:right w:val="single" w:color="auto" w:sz="4" w:space="0"/>
            </w:tcBorders>
            <w:vAlign w:val="center"/>
          </w:tcPr>
          <w:p w14:paraId="44DC8A3D">
            <w:pPr>
              <w:adjustRightInd w:val="0"/>
              <w:snapToGrid w:val="0"/>
              <w:spacing w:line="360" w:lineRule="exact"/>
              <w:jc w:val="center"/>
              <w:rPr>
                <w:rFonts w:hint="eastAsia" w:ascii="宋体" w:hAnsi="宋体" w:eastAsia="宋体" w:cs="宋体"/>
              </w:rPr>
            </w:pPr>
            <w:r>
              <w:rPr>
                <w:rFonts w:hint="eastAsia" w:ascii="宋体" w:hAnsi="宋体" w:eastAsia="宋体" w:cs="宋体"/>
              </w:rPr>
              <w:t>资金落实情况</w:t>
            </w:r>
          </w:p>
        </w:tc>
        <w:tc>
          <w:tcPr>
            <w:tcW w:w="6946" w:type="dxa"/>
            <w:tcBorders>
              <w:top w:val="single" w:color="auto" w:sz="4" w:space="0"/>
              <w:left w:val="single" w:color="auto" w:sz="4" w:space="0"/>
              <w:bottom w:val="single" w:color="auto" w:sz="4" w:space="0"/>
              <w:right w:val="single" w:color="auto" w:sz="4" w:space="0"/>
            </w:tcBorders>
            <w:vAlign w:val="center"/>
          </w:tcPr>
          <w:p w14:paraId="1D627223">
            <w:pPr>
              <w:adjustRightInd w:val="0"/>
              <w:snapToGrid w:val="0"/>
              <w:spacing w:line="360" w:lineRule="exact"/>
              <w:jc w:val="left"/>
              <w:rPr>
                <w:rFonts w:hint="eastAsia" w:ascii="宋体" w:hAnsi="宋体" w:eastAsia="宋体" w:cs="宋体"/>
                <w:color w:val="000000"/>
              </w:rPr>
            </w:pPr>
            <w:r>
              <w:rPr>
                <w:rFonts w:hint="eastAsia" w:ascii="宋体" w:hAnsi="宋体" w:eastAsia="宋体" w:cs="宋体"/>
                <w:color w:val="000000"/>
              </w:rPr>
              <w:t>已落实</w:t>
            </w:r>
          </w:p>
        </w:tc>
      </w:tr>
      <w:tr w14:paraId="5B8BE14F">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6A7BB18">
            <w:pPr>
              <w:adjustRightInd w:val="0"/>
              <w:snapToGrid w:val="0"/>
              <w:spacing w:line="400" w:lineRule="exact"/>
              <w:jc w:val="center"/>
              <w:rPr>
                <w:rFonts w:hint="eastAsia" w:ascii="宋体" w:hAnsi="宋体" w:eastAsia="宋体" w:cs="宋体"/>
              </w:rPr>
            </w:pPr>
            <w:r>
              <w:rPr>
                <w:rFonts w:hint="eastAsia" w:ascii="宋体" w:hAnsi="宋体" w:eastAsia="宋体" w:cs="宋体"/>
              </w:rPr>
              <w:t>1.3.1</w:t>
            </w:r>
          </w:p>
        </w:tc>
        <w:tc>
          <w:tcPr>
            <w:tcW w:w="2410" w:type="dxa"/>
            <w:tcBorders>
              <w:top w:val="single" w:color="auto" w:sz="4" w:space="0"/>
              <w:left w:val="single" w:color="auto" w:sz="4" w:space="0"/>
              <w:bottom w:val="single" w:color="auto" w:sz="4" w:space="0"/>
              <w:right w:val="single" w:color="auto" w:sz="4" w:space="0"/>
            </w:tcBorders>
            <w:vAlign w:val="center"/>
          </w:tcPr>
          <w:p w14:paraId="5B01C2DE">
            <w:pPr>
              <w:adjustRightInd w:val="0"/>
              <w:snapToGrid w:val="0"/>
              <w:spacing w:line="360" w:lineRule="exact"/>
              <w:jc w:val="center"/>
              <w:rPr>
                <w:rFonts w:hint="eastAsia" w:ascii="宋体" w:hAnsi="宋体" w:eastAsia="宋体" w:cs="宋体"/>
              </w:rPr>
            </w:pPr>
            <w:r>
              <w:rPr>
                <w:rFonts w:hint="eastAsia" w:ascii="宋体" w:hAnsi="宋体" w:eastAsia="宋体" w:cs="宋体"/>
                <w:lang w:val="zh-CN"/>
              </w:rPr>
              <w:t>采购内容</w:t>
            </w:r>
          </w:p>
        </w:tc>
        <w:tc>
          <w:tcPr>
            <w:tcW w:w="6946" w:type="dxa"/>
            <w:tcBorders>
              <w:top w:val="single" w:color="auto" w:sz="4" w:space="0"/>
              <w:left w:val="single" w:color="auto" w:sz="4" w:space="0"/>
              <w:bottom w:val="single" w:color="auto" w:sz="4" w:space="0"/>
              <w:right w:val="single" w:color="auto" w:sz="4" w:space="0"/>
            </w:tcBorders>
            <w:vAlign w:val="center"/>
          </w:tcPr>
          <w:p w14:paraId="7629B9EC">
            <w:pPr>
              <w:adjustRightInd w:val="0"/>
              <w:snapToGrid w:val="0"/>
              <w:spacing w:line="360" w:lineRule="exact"/>
              <w:rPr>
                <w:rFonts w:hint="eastAsia" w:ascii="宋体" w:hAnsi="宋体" w:eastAsia="宋体" w:cs="宋体"/>
                <w:color w:val="000000"/>
              </w:rPr>
            </w:pPr>
            <w:r>
              <w:rPr>
                <w:rFonts w:hint="eastAsia" w:ascii="宋体" w:hAnsi="宋体" w:cs="宋体"/>
                <w:color w:val="000000"/>
                <w:lang w:val="en-US" w:eastAsia="zh-CN"/>
              </w:rPr>
              <w:t>台北《品埒端歙》89方清宫御砚复刻品</w:t>
            </w:r>
            <w:r>
              <w:rPr>
                <w:rFonts w:hint="eastAsia" w:ascii="宋体" w:hAnsi="宋体" w:eastAsia="宋体" w:cs="宋体"/>
                <w:color w:val="000000"/>
                <w:lang w:val="en-US" w:eastAsia="zh-CN"/>
              </w:rPr>
              <w:t>,具体详见询价文件</w:t>
            </w:r>
          </w:p>
        </w:tc>
      </w:tr>
      <w:tr w14:paraId="0C2F325C">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AD74711">
            <w:pPr>
              <w:adjustRightInd w:val="0"/>
              <w:snapToGrid w:val="0"/>
              <w:spacing w:line="400" w:lineRule="exact"/>
              <w:jc w:val="center"/>
              <w:rPr>
                <w:rFonts w:hint="eastAsia" w:ascii="宋体" w:hAnsi="宋体" w:eastAsia="宋体" w:cs="宋体"/>
              </w:rPr>
            </w:pPr>
            <w:r>
              <w:rPr>
                <w:rFonts w:hint="eastAsia" w:ascii="宋体" w:hAnsi="宋体" w:eastAsia="宋体" w:cs="宋体"/>
              </w:rPr>
              <w:t>1.3.2</w:t>
            </w:r>
          </w:p>
        </w:tc>
        <w:tc>
          <w:tcPr>
            <w:tcW w:w="2410" w:type="dxa"/>
            <w:tcBorders>
              <w:top w:val="single" w:color="auto" w:sz="4" w:space="0"/>
              <w:left w:val="single" w:color="auto" w:sz="4" w:space="0"/>
              <w:bottom w:val="single" w:color="auto" w:sz="4" w:space="0"/>
              <w:right w:val="single" w:color="auto" w:sz="4" w:space="0"/>
            </w:tcBorders>
            <w:vAlign w:val="center"/>
          </w:tcPr>
          <w:p w14:paraId="61D74A02">
            <w:pPr>
              <w:adjustRightInd w:val="0"/>
              <w:snapToGrid w:val="0"/>
              <w:spacing w:line="360" w:lineRule="exact"/>
              <w:jc w:val="center"/>
              <w:rPr>
                <w:rFonts w:hint="eastAsia" w:ascii="宋体" w:hAnsi="宋体" w:eastAsia="宋体" w:cs="宋体"/>
                <w:bCs/>
                <w:lang w:val="zh-CN"/>
              </w:rPr>
            </w:pPr>
            <w:r>
              <w:rPr>
                <w:rFonts w:hint="eastAsia" w:ascii="宋体" w:hAnsi="宋体" w:eastAsia="宋体" w:cs="宋体"/>
                <w:bCs/>
                <w:lang w:val="zh-CN"/>
              </w:rPr>
              <w:t>质量要求</w:t>
            </w:r>
          </w:p>
        </w:tc>
        <w:tc>
          <w:tcPr>
            <w:tcW w:w="6946" w:type="dxa"/>
            <w:tcBorders>
              <w:top w:val="single" w:color="auto" w:sz="4" w:space="0"/>
              <w:left w:val="single" w:color="auto" w:sz="4" w:space="0"/>
              <w:bottom w:val="single" w:color="auto" w:sz="4" w:space="0"/>
              <w:right w:val="single" w:color="auto" w:sz="4" w:space="0"/>
            </w:tcBorders>
            <w:vAlign w:val="center"/>
          </w:tcPr>
          <w:p w14:paraId="13EC357E">
            <w:pPr>
              <w:adjustRightInd w:val="0"/>
              <w:snapToGrid w:val="0"/>
              <w:spacing w:line="360" w:lineRule="exact"/>
              <w:jc w:val="left"/>
              <w:rPr>
                <w:rFonts w:hint="eastAsia" w:ascii="宋体" w:hAnsi="宋体" w:eastAsia="宋体" w:cs="宋体"/>
                <w:color w:val="000000"/>
              </w:rPr>
            </w:pPr>
            <w:r>
              <w:rPr>
                <w:rFonts w:hint="eastAsia" w:ascii="宋体" w:hAnsi="宋体" w:cs="宋体"/>
                <w:color w:val="000000"/>
                <w:lang w:val="en-US" w:eastAsia="zh-CN"/>
              </w:rPr>
              <w:t>合格</w:t>
            </w:r>
            <w:r>
              <w:rPr>
                <w:rFonts w:hint="eastAsia" w:ascii="宋体" w:hAnsi="宋体" w:eastAsia="宋体" w:cs="宋体"/>
                <w:color w:val="000000"/>
              </w:rPr>
              <w:t xml:space="preserve"> </w:t>
            </w:r>
          </w:p>
        </w:tc>
      </w:tr>
      <w:tr w14:paraId="75A6C492">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957F5DD">
            <w:pPr>
              <w:adjustRightInd w:val="0"/>
              <w:snapToGrid w:val="0"/>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5C342C36">
            <w:pPr>
              <w:adjustRightInd w:val="0"/>
              <w:snapToGrid w:val="0"/>
              <w:spacing w:line="360" w:lineRule="exact"/>
              <w:jc w:val="center"/>
              <w:rPr>
                <w:rFonts w:hint="default" w:ascii="宋体" w:hAnsi="宋体" w:eastAsia="宋体" w:cs="宋体"/>
                <w:bCs/>
                <w:color w:val="auto"/>
                <w:highlight w:val="none"/>
                <w:lang w:val="en-US"/>
              </w:rPr>
            </w:pPr>
            <w:r>
              <w:rPr>
                <w:rFonts w:hint="eastAsia" w:ascii="宋体" w:hAnsi="宋体" w:cs="宋体"/>
                <w:color w:val="auto"/>
                <w:highlight w:val="none"/>
                <w:lang w:val="en-US" w:eastAsia="zh-CN"/>
              </w:rPr>
              <w:t>合同履行期限</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3C44FCBA">
            <w:pPr>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sz w:val="21"/>
                <w:szCs w:val="21"/>
                <w:lang w:eastAsia="zh-CN"/>
              </w:rPr>
              <w:t>自合同签订后</w:t>
            </w:r>
            <w:r>
              <w:rPr>
                <w:rFonts w:hint="eastAsia" w:ascii="宋体" w:hAnsi="宋体" w:cs="宋体"/>
                <w:color w:val="auto"/>
                <w:sz w:val="21"/>
                <w:szCs w:val="21"/>
                <w:lang w:val="en-US" w:eastAsia="zh-CN"/>
              </w:rPr>
              <w:t>-2026年5月初</w:t>
            </w:r>
            <w:r>
              <w:rPr>
                <w:rFonts w:hint="eastAsia" w:ascii="宋体" w:hAnsi="宋体" w:eastAsia="宋体" w:cs="宋体"/>
                <w:color w:val="auto"/>
                <w:sz w:val="21"/>
                <w:szCs w:val="21"/>
                <w:lang w:eastAsia="zh-CN"/>
              </w:rPr>
              <w:t>内完成复刻；</w:t>
            </w:r>
          </w:p>
        </w:tc>
      </w:tr>
      <w:tr w14:paraId="338D40E6">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1D3D722">
            <w:pPr>
              <w:adjustRightInd w:val="0"/>
              <w:snapToGrid w:val="0"/>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3.4</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71EB03B4">
            <w:pPr>
              <w:adjustRightInd w:val="0"/>
              <w:snapToGrid w:val="0"/>
              <w:spacing w:line="360" w:lineRule="exact"/>
              <w:jc w:val="center"/>
              <w:rPr>
                <w:rFonts w:hint="eastAsia" w:ascii="宋体" w:hAnsi="宋体" w:eastAsia="宋体" w:cs="宋体"/>
                <w:color w:val="auto"/>
                <w:highlight w:val="none"/>
                <w:lang w:eastAsia="zh-CN"/>
              </w:rPr>
            </w:pPr>
            <w:r>
              <w:rPr>
                <w:rFonts w:hint="eastAsia" w:ascii="宋体" w:hAnsi="宋体" w:cs="宋体"/>
                <w:bCs/>
                <w:sz w:val="21"/>
                <w:szCs w:val="21"/>
              </w:rPr>
              <w:t>交付（实施）的地点</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54CE5B3C">
            <w:pPr>
              <w:adjustRightInd w:val="0"/>
              <w:snapToGrid w:val="0"/>
              <w:spacing w:line="360" w:lineRule="exact"/>
              <w:jc w:val="left"/>
              <w:rPr>
                <w:rFonts w:hint="eastAsia" w:ascii="宋体" w:hAnsi="宋体" w:eastAsia="宋体" w:cs="宋体"/>
                <w:color w:val="auto"/>
                <w:highlight w:val="none"/>
                <w:lang w:eastAsia="zh-CN"/>
              </w:rPr>
            </w:pPr>
            <w:r>
              <w:rPr>
                <w:rFonts w:hint="eastAsia" w:ascii="宋体" w:hAnsi="宋体" w:cs="宋体"/>
                <w:bCs/>
                <w:color w:val="000000"/>
                <w:sz w:val="21"/>
                <w:szCs w:val="21"/>
                <w:lang w:val="zh-CN"/>
              </w:rPr>
              <w:t>江源长白山松花石博物馆</w:t>
            </w:r>
          </w:p>
        </w:tc>
      </w:tr>
      <w:tr w14:paraId="70829C03">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96FDA19">
            <w:pPr>
              <w:adjustRightInd w:val="0"/>
              <w:snapToGrid w:val="0"/>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1.3.5</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75EEFF27">
            <w:pPr>
              <w:adjustRightInd w:val="0"/>
              <w:snapToGrid w:val="0"/>
              <w:spacing w:line="36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质保期</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15D5347D">
            <w:pPr>
              <w:adjustRightInd w:val="0"/>
              <w:snapToGrid w:val="0"/>
              <w:spacing w:line="360" w:lineRule="exact"/>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年</w:t>
            </w:r>
          </w:p>
        </w:tc>
      </w:tr>
      <w:tr w14:paraId="4A37E066">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8C73D02">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2410" w:type="dxa"/>
            <w:tcBorders>
              <w:top w:val="single" w:color="auto" w:sz="4" w:space="0"/>
              <w:left w:val="single" w:color="auto" w:sz="4" w:space="0"/>
              <w:bottom w:val="single" w:color="auto" w:sz="4" w:space="0"/>
              <w:right w:val="single" w:color="auto" w:sz="4" w:space="0"/>
            </w:tcBorders>
            <w:vAlign w:val="center"/>
          </w:tcPr>
          <w:p w14:paraId="5E8F08E6">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供应商资质条件、能力</w:t>
            </w:r>
            <w:r>
              <w:rPr>
                <w:rFonts w:hint="eastAsia" w:ascii="宋体" w:hAnsi="宋体" w:eastAsia="宋体" w:cs="宋体"/>
                <w:bCs/>
                <w:color w:val="auto"/>
                <w:sz w:val="21"/>
                <w:szCs w:val="21"/>
                <w:highlight w:val="none"/>
              </w:rPr>
              <w:t>和信誉</w:t>
            </w:r>
          </w:p>
        </w:tc>
        <w:tc>
          <w:tcPr>
            <w:tcW w:w="6946" w:type="dxa"/>
            <w:tcBorders>
              <w:top w:val="single" w:color="auto" w:sz="4" w:space="0"/>
              <w:left w:val="single" w:color="auto" w:sz="4" w:space="0"/>
              <w:bottom w:val="single" w:color="auto" w:sz="4" w:space="0"/>
              <w:right w:val="single" w:color="auto" w:sz="4" w:space="0"/>
            </w:tcBorders>
            <w:vAlign w:val="center"/>
          </w:tcPr>
          <w:p w14:paraId="4A362711">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1.满足《中华人民共和国政府采购法》第二十二条规定；</w:t>
            </w:r>
          </w:p>
          <w:p w14:paraId="7E04A858">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（一）具有独立承担民事责任的能力；</w:t>
            </w:r>
          </w:p>
          <w:p w14:paraId="583E91CD">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（二）具有良好的商业信誉和健全的财务会计制度；</w:t>
            </w:r>
          </w:p>
          <w:p w14:paraId="6A1895FA">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（三）具有履行合同所必需的设备和专业技术能力；</w:t>
            </w:r>
          </w:p>
          <w:p w14:paraId="13060C2A">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（四）有依法缴纳税收和社会保障资金的良好记录；</w:t>
            </w:r>
          </w:p>
          <w:p w14:paraId="603C5DB9">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（五）参加政府采购活动前三年内，在经营活动中没有重大违法记录；</w:t>
            </w:r>
          </w:p>
          <w:p w14:paraId="399A706C">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（六）法律、行政法规规定的其他条件。</w:t>
            </w:r>
          </w:p>
          <w:p w14:paraId="3BEE1971">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2.落实政府采购政策需满足的资格要求：</w:t>
            </w:r>
          </w:p>
          <w:p w14:paraId="3A1E2582">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本项目非专门面向中小企业采购</w:t>
            </w:r>
          </w:p>
          <w:p w14:paraId="72CE1EB1">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3.本项目的特定资格要求：</w:t>
            </w:r>
          </w:p>
          <w:p w14:paraId="70D790B5">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rPr>
              <w:t>供应商须具有文物行政部门颁发的可移动文物修复资质证书（资质范围须包含文物复制，拓印）</w:t>
            </w:r>
          </w:p>
        </w:tc>
      </w:tr>
      <w:tr w14:paraId="13177E9A">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D253022">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1.9.1</w:t>
            </w:r>
          </w:p>
        </w:tc>
        <w:tc>
          <w:tcPr>
            <w:tcW w:w="2410" w:type="dxa"/>
            <w:tcBorders>
              <w:top w:val="single" w:color="auto" w:sz="4" w:space="0"/>
              <w:left w:val="single" w:color="auto" w:sz="4" w:space="0"/>
              <w:bottom w:val="single" w:color="auto" w:sz="4" w:space="0"/>
              <w:right w:val="single" w:color="auto" w:sz="4" w:space="0"/>
            </w:tcBorders>
            <w:vAlign w:val="center"/>
          </w:tcPr>
          <w:p w14:paraId="46109AE7">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询价</w:t>
            </w:r>
            <w:r>
              <w:rPr>
                <w:rFonts w:hint="eastAsia" w:ascii="宋体" w:hAnsi="宋体" w:eastAsia="宋体" w:cs="宋体"/>
                <w:sz w:val="21"/>
                <w:szCs w:val="21"/>
              </w:rPr>
              <w:t>预备会</w:t>
            </w:r>
          </w:p>
        </w:tc>
        <w:tc>
          <w:tcPr>
            <w:tcW w:w="6946" w:type="dxa"/>
            <w:tcBorders>
              <w:top w:val="single" w:color="auto" w:sz="4" w:space="0"/>
              <w:left w:val="single" w:color="auto" w:sz="4" w:space="0"/>
              <w:bottom w:val="single" w:color="auto" w:sz="4" w:space="0"/>
              <w:right w:val="single" w:color="auto" w:sz="4" w:space="0"/>
            </w:tcBorders>
            <w:vAlign w:val="center"/>
          </w:tcPr>
          <w:p w14:paraId="0546BA46">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■不召开</w:t>
            </w:r>
          </w:p>
          <w:p w14:paraId="4ED59580">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□召开，召开时间：</w:t>
            </w:r>
          </w:p>
          <w:p w14:paraId="5DB125FF">
            <w:pPr>
              <w:adjustRightInd w:val="0"/>
              <w:snapToGrid w:val="0"/>
              <w:spacing w:line="400" w:lineRule="exact"/>
              <w:ind w:firstLine="840" w:firstLineChars="400"/>
              <w:rPr>
                <w:rFonts w:hint="eastAsia" w:ascii="宋体" w:hAnsi="宋体" w:eastAsia="宋体" w:cs="宋体"/>
                <w:sz w:val="21"/>
                <w:szCs w:val="21"/>
              </w:rPr>
            </w:pPr>
            <w:r>
              <w:rPr>
                <w:rFonts w:hint="eastAsia" w:ascii="宋体" w:hAnsi="宋体" w:eastAsia="宋体" w:cs="宋体"/>
                <w:sz w:val="21"/>
                <w:szCs w:val="21"/>
              </w:rPr>
              <w:t>召开地点：</w:t>
            </w:r>
          </w:p>
          <w:p w14:paraId="2408B40C">
            <w:pPr>
              <w:adjustRightInd w:val="0"/>
              <w:snapToGrid w:val="0"/>
              <w:spacing w:line="400" w:lineRule="exact"/>
              <w:rPr>
                <w:rFonts w:hint="eastAsia" w:ascii="宋体" w:hAnsi="宋体" w:eastAsia="宋体" w:cs="宋体"/>
                <w:sz w:val="21"/>
                <w:szCs w:val="21"/>
              </w:rPr>
            </w:pPr>
            <w:r>
              <w:rPr>
                <w:rFonts w:hint="eastAsia" w:ascii="宋体" w:hAnsi="宋体" w:eastAsia="宋体" w:cs="宋体"/>
                <w:b/>
                <w:sz w:val="21"/>
                <w:szCs w:val="21"/>
              </w:rPr>
              <w:t>*</w:t>
            </w:r>
            <w:r>
              <w:rPr>
                <w:rFonts w:hint="eastAsia" w:ascii="宋体" w:hAnsi="宋体" w:eastAsia="宋体" w:cs="宋体"/>
                <w:b/>
                <w:sz w:val="21"/>
                <w:szCs w:val="21"/>
                <w:lang w:val="zh-CN"/>
              </w:rPr>
              <w:t>注：如有疑问请以书面形式提出问题并联系采购代理机构</w:t>
            </w:r>
          </w:p>
        </w:tc>
      </w:tr>
      <w:tr w14:paraId="16991F61">
        <w:tblPrEx>
          <w:tblCellMar>
            <w:top w:w="0" w:type="dxa"/>
            <w:left w:w="108" w:type="dxa"/>
            <w:bottom w:w="0" w:type="dxa"/>
            <w:right w:w="108" w:type="dxa"/>
          </w:tblCellMar>
        </w:tblPrEx>
        <w:trPr>
          <w:trHeight w:val="507" w:hRule="atLeast"/>
        </w:trPr>
        <w:tc>
          <w:tcPr>
            <w:tcW w:w="993" w:type="dxa"/>
            <w:tcBorders>
              <w:top w:val="single" w:color="auto" w:sz="4" w:space="0"/>
              <w:left w:val="single" w:color="auto" w:sz="4" w:space="0"/>
              <w:bottom w:val="single" w:color="auto" w:sz="4" w:space="0"/>
              <w:right w:val="single" w:color="auto" w:sz="4" w:space="0"/>
            </w:tcBorders>
            <w:vAlign w:val="center"/>
          </w:tcPr>
          <w:p w14:paraId="023A0CFC">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1.11</w:t>
            </w:r>
          </w:p>
        </w:tc>
        <w:tc>
          <w:tcPr>
            <w:tcW w:w="2410" w:type="dxa"/>
            <w:tcBorders>
              <w:top w:val="single" w:color="auto" w:sz="4" w:space="0"/>
              <w:left w:val="single" w:color="auto" w:sz="4" w:space="0"/>
              <w:bottom w:val="single" w:color="auto" w:sz="4" w:space="0"/>
              <w:right w:val="single" w:color="auto" w:sz="4" w:space="0"/>
            </w:tcBorders>
            <w:vAlign w:val="center"/>
          </w:tcPr>
          <w:p w14:paraId="08BC514B">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分包</w:t>
            </w:r>
          </w:p>
        </w:tc>
        <w:tc>
          <w:tcPr>
            <w:tcW w:w="6946" w:type="dxa"/>
            <w:tcBorders>
              <w:top w:val="single" w:color="auto" w:sz="4" w:space="0"/>
              <w:left w:val="single" w:color="auto" w:sz="4" w:space="0"/>
              <w:bottom w:val="single" w:color="auto" w:sz="4" w:space="0"/>
              <w:right w:val="single" w:color="auto" w:sz="4" w:space="0"/>
            </w:tcBorders>
            <w:vAlign w:val="center"/>
          </w:tcPr>
          <w:p w14:paraId="32C922AE">
            <w:pPr>
              <w:pStyle w:val="11"/>
              <w:topLinePunct/>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■不允许</w:t>
            </w:r>
          </w:p>
          <w:p w14:paraId="65F55763">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□允许</w:t>
            </w:r>
          </w:p>
        </w:tc>
      </w:tr>
      <w:tr w14:paraId="546EC3F3">
        <w:tblPrEx>
          <w:tblCellMar>
            <w:top w:w="0" w:type="dxa"/>
            <w:left w:w="108" w:type="dxa"/>
            <w:bottom w:w="0" w:type="dxa"/>
            <w:right w:w="108" w:type="dxa"/>
          </w:tblCellMar>
        </w:tblPrEx>
        <w:trPr>
          <w:trHeight w:val="645" w:hRule="atLeast"/>
        </w:trPr>
        <w:tc>
          <w:tcPr>
            <w:tcW w:w="993" w:type="dxa"/>
            <w:tcBorders>
              <w:top w:val="single" w:color="auto" w:sz="4" w:space="0"/>
              <w:left w:val="single" w:color="auto" w:sz="4" w:space="0"/>
              <w:bottom w:val="single" w:color="auto" w:sz="4" w:space="0"/>
              <w:right w:val="single" w:color="auto" w:sz="4" w:space="0"/>
            </w:tcBorders>
            <w:vAlign w:val="center"/>
          </w:tcPr>
          <w:p w14:paraId="4A6082B6">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1.12</w:t>
            </w:r>
          </w:p>
        </w:tc>
        <w:tc>
          <w:tcPr>
            <w:tcW w:w="2410" w:type="dxa"/>
            <w:tcBorders>
              <w:top w:val="single" w:color="auto" w:sz="4" w:space="0"/>
              <w:left w:val="single" w:color="auto" w:sz="4" w:space="0"/>
              <w:bottom w:val="single" w:color="auto" w:sz="4" w:space="0"/>
              <w:right w:val="single" w:color="auto" w:sz="4" w:space="0"/>
            </w:tcBorders>
            <w:vAlign w:val="center"/>
          </w:tcPr>
          <w:p w14:paraId="6C54BFCA">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偏离</w:t>
            </w:r>
          </w:p>
        </w:tc>
        <w:tc>
          <w:tcPr>
            <w:tcW w:w="6946" w:type="dxa"/>
            <w:tcBorders>
              <w:top w:val="single" w:color="auto" w:sz="4" w:space="0"/>
              <w:left w:val="single" w:color="auto" w:sz="4" w:space="0"/>
              <w:bottom w:val="single" w:color="auto" w:sz="4" w:space="0"/>
              <w:right w:val="single" w:color="auto" w:sz="4" w:space="0"/>
            </w:tcBorders>
            <w:vAlign w:val="center"/>
          </w:tcPr>
          <w:p w14:paraId="18B6EA5E">
            <w:pPr>
              <w:pStyle w:val="11"/>
              <w:topLinePunct/>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■不允许</w:t>
            </w:r>
          </w:p>
          <w:p w14:paraId="3D21029B">
            <w:pPr>
              <w:pStyle w:val="11"/>
              <w:topLinePunct/>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□允许</w:t>
            </w:r>
          </w:p>
        </w:tc>
      </w:tr>
      <w:tr w14:paraId="7F930D31">
        <w:tblPrEx>
          <w:tblCellMar>
            <w:top w:w="0" w:type="dxa"/>
            <w:left w:w="108" w:type="dxa"/>
            <w:bottom w:w="0" w:type="dxa"/>
            <w:right w:w="108" w:type="dxa"/>
          </w:tblCellMar>
        </w:tblPrEx>
        <w:trPr>
          <w:trHeight w:val="645" w:hRule="atLeast"/>
        </w:trPr>
        <w:tc>
          <w:tcPr>
            <w:tcW w:w="993" w:type="dxa"/>
            <w:tcBorders>
              <w:top w:val="single" w:color="auto" w:sz="4" w:space="0"/>
              <w:left w:val="single" w:color="auto" w:sz="4" w:space="0"/>
              <w:bottom w:val="single" w:color="auto" w:sz="4" w:space="0"/>
              <w:right w:val="single" w:color="auto" w:sz="4" w:space="0"/>
            </w:tcBorders>
            <w:vAlign w:val="center"/>
          </w:tcPr>
          <w:p w14:paraId="7ABAA82A">
            <w:pPr>
              <w:adjustRightInd w:val="0"/>
              <w:snapToGrid w:val="0"/>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2.2.1</w:t>
            </w:r>
          </w:p>
        </w:tc>
        <w:tc>
          <w:tcPr>
            <w:tcW w:w="2410" w:type="dxa"/>
            <w:tcBorders>
              <w:top w:val="single" w:color="auto" w:sz="4" w:space="0"/>
              <w:left w:val="single" w:color="auto" w:sz="4" w:space="0"/>
              <w:bottom w:val="single" w:color="auto" w:sz="4" w:space="0"/>
              <w:right w:val="single" w:color="auto" w:sz="4" w:space="0"/>
            </w:tcBorders>
            <w:vAlign w:val="center"/>
          </w:tcPr>
          <w:p w14:paraId="31E03567">
            <w:pPr>
              <w:adjustRightInd w:val="0"/>
              <w:snapToGrid w:val="0"/>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供应商提出问题的截止时间</w:t>
            </w:r>
          </w:p>
        </w:tc>
        <w:tc>
          <w:tcPr>
            <w:tcW w:w="6946" w:type="dxa"/>
            <w:tcBorders>
              <w:top w:val="single" w:color="auto" w:sz="4" w:space="0"/>
              <w:left w:val="single" w:color="auto" w:sz="4" w:space="0"/>
              <w:bottom w:val="single" w:color="auto" w:sz="4" w:space="0"/>
              <w:right w:val="single" w:color="auto" w:sz="4" w:space="0"/>
            </w:tcBorders>
            <w:vAlign w:val="center"/>
          </w:tcPr>
          <w:p w14:paraId="597A1238">
            <w:pPr>
              <w:pStyle w:val="11"/>
              <w:topLinePunct/>
              <w:adjustRightInd w:val="0"/>
              <w:snapToGri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询价截止时间3日前</w:t>
            </w:r>
          </w:p>
          <w:p w14:paraId="6A0A79C6">
            <w:pPr>
              <w:pStyle w:val="11"/>
              <w:topLinePunct/>
              <w:adjustRightInd w:val="0"/>
              <w:snapToGri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将质疑问题以加盖供应商单位公章的书面材料递交至采购代理机构，否则不予解答。</w:t>
            </w:r>
          </w:p>
        </w:tc>
      </w:tr>
      <w:tr w14:paraId="5CB4AFF5">
        <w:tblPrEx>
          <w:tblCellMar>
            <w:top w:w="0" w:type="dxa"/>
            <w:left w:w="108" w:type="dxa"/>
            <w:bottom w:w="0" w:type="dxa"/>
            <w:right w:w="108" w:type="dxa"/>
          </w:tblCellMar>
        </w:tblPrEx>
        <w:trPr>
          <w:trHeight w:val="645" w:hRule="atLeast"/>
        </w:trPr>
        <w:tc>
          <w:tcPr>
            <w:tcW w:w="993" w:type="dxa"/>
            <w:tcBorders>
              <w:top w:val="single" w:color="auto" w:sz="4" w:space="0"/>
              <w:left w:val="single" w:color="auto" w:sz="4" w:space="0"/>
              <w:bottom w:val="single" w:color="auto" w:sz="4" w:space="0"/>
              <w:right w:val="single" w:color="auto" w:sz="4" w:space="0"/>
            </w:tcBorders>
            <w:vAlign w:val="center"/>
          </w:tcPr>
          <w:p w14:paraId="2314DCB2">
            <w:pPr>
              <w:adjustRightInd w:val="0"/>
              <w:snapToGrid w:val="0"/>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2.2.2</w:t>
            </w:r>
          </w:p>
        </w:tc>
        <w:tc>
          <w:tcPr>
            <w:tcW w:w="2410" w:type="dxa"/>
            <w:tcBorders>
              <w:top w:val="single" w:color="auto" w:sz="4" w:space="0"/>
              <w:left w:val="single" w:color="auto" w:sz="4" w:space="0"/>
              <w:bottom w:val="single" w:color="auto" w:sz="4" w:space="0"/>
              <w:right w:val="single" w:color="auto" w:sz="4" w:space="0"/>
            </w:tcBorders>
            <w:vAlign w:val="center"/>
          </w:tcPr>
          <w:p w14:paraId="15E3A292">
            <w:pPr>
              <w:adjustRightInd w:val="0"/>
              <w:snapToGrid w:val="0"/>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采购人澄清询价文件时间</w:t>
            </w:r>
          </w:p>
        </w:tc>
        <w:tc>
          <w:tcPr>
            <w:tcW w:w="6946" w:type="dxa"/>
            <w:tcBorders>
              <w:top w:val="single" w:color="auto" w:sz="4" w:space="0"/>
              <w:left w:val="single" w:color="auto" w:sz="4" w:space="0"/>
              <w:bottom w:val="single" w:color="auto" w:sz="4" w:space="0"/>
              <w:right w:val="single" w:color="auto" w:sz="4" w:space="0"/>
            </w:tcBorders>
            <w:vAlign w:val="center"/>
          </w:tcPr>
          <w:p w14:paraId="605AD6EC">
            <w:pPr>
              <w:pStyle w:val="11"/>
              <w:topLinePunct/>
              <w:adjustRightInd w:val="0"/>
              <w:snapToGri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询价截止时间3个工作日前，不足3个工作日应延期开标时间</w:t>
            </w:r>
          </w:p>
        </w:tc>
      </w:tr>
      <w:tr w14:paraId="6044779F">
        <w:tblPrEx>
          <w:tblCellMar>
            <w:top w:w="0" w:type="dxa"/>
            <w:left w:w="108" w:type="dxa"/>
            <w:bottom w:w="0" w:type="dxa"/>
            <w:right w:w="108" w:type="dxa"/>
          </w:tblCellMar>
        </w:tblPrEx>
        <w:trPr>
          <w:trHeight w:val="645" w:hRule="atLeast"/>
        </w:trPr>
        <w:tc>
          <w:tcPr>
            <w:tcW w:w="993" w:type="dxa"/>
            <w:tcBorders>
              <w:top w:val="single" w:color="auto" w:sz="4" w:space="0"/>
              <w:left w:val="single" w:color="auto" w:sz="4" w:space="0"/>
              <w:bottom w:val="single" w:color="auto" w:sz="4" w:space="0"/>
              <w:right w:val="single" w:color="auto" w:sz="4" w:space="0"/>
            </w:tcBorders>
            <w:vAlign w:val="center"/>
          </w:tcPr>
          <w:p w14:paraId="4E6C813A">
            <w:pPr>
              <w:adjustRightInd w:val="0"/>
              <w:snapToGrid w:val="0"/>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2.2.3</w:t>
            </w:r>
          </w:p>
        </w:tc>
        <w:tc>
          <w:tcPr>
            <w:tcW w:w="2410" w:type="dxa"/>
            <w:tcBorders>
              <w:top w:val="single" w:color="auto" w:sz="4" w:space="0"/>
              <w:left w:val="single" w:color="auto" w:sz="4" w:space="0"/>
              <w:bottom w:val="single" w:color="auto" w:sz="4" w:space="0"/>
              <w:right w:val="single" w:color="auto" w:sz="4" w:space="0"/>
            </w:tcBorders>
            <w:vAlign w:val="center"/>
          </w:tcPr>
          <w:p w14:paraId="7A6EBBE9">
            <w:pPr>
              <w:adjustRightInd w:val="0"/>
              <w:snapToGrid w:val="0"/>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供应商确认澄清询价文件时间</w:t>
            </w:r>
          </w:p>
        </w:tc>
        <w:tc>
          <w:tcPr>
            <w:tcW w:w="6946" w:type="dxa"/>
            <w:tcBorders>
              <w:top w:val="single" w:color="auto" w:sz="4" w:space="0"/>
              <w:left w:val="single" w:color="auto" w:sz="4" w:space="0"/>
              <w:bottom w:val="single" w:color="auto" w:sz="4" w:space="0"/>
              <w:right w:val="single" w:color="auto" w:sz="4" w:space="0"/>
            </w:tcBorders>
            <w:vAlign w:val="center"/>
          </w:tcPr>
          <w:p w14:paraId="44BFDA03">
            <w:pPr>
              <w:pStyle w:val="11"/>
              <w:topLinePunct/>
              <w:adjustRightInd w:val="0"/>
              <w:snapToGrid w:val="0"/>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24小时以内</w:t>
            </w:r>
          </w:p>
        </w:tc>
      </w:tr>
      <w:tr w14:paraId="4F27D222">
        <w:tblPrEx>
          <w:tblCellMar>
            <w:top w:w="0" w:type="dxa"/>
            <w:left w:w="108" w:type="dxa"/>
            <w:bottom w:w="0" w:type="dxa"/>
            <w:right w:w="108" w:type="dxa"/>
          </w:tblCellMar>
        </w:tblPrEx>
        <w:trPr>
          <w:trHeight w:val="645" w:hRule="atLeast"/>
        </w:trPr>
        <w:tc>
          <w:tcPr>
            <w:tcW w:w="993" w:type="dxa"/>
            <w:tcBorders>
              <w:top w:val="single" w:color="auto" w:sz="4" w:space="0"/>
              <w:left w:val="single" w:color="auto" w:sz="4" w:space="0"/>
              <w:bottom w:val="single" w:color="auto" w:sz="4" w:space="0"/>
              <w:right w:val="single" w:color="auto" w:sz="4" w:space="0"/>
            </w:tcBorders>
            <w:vAlign w:val="center"/>
          </w:tcPr>
          <w:p w14:paraId="3528E298">
            <w:pPr>
              <w:adjustRightInd w:val="0"/>
              <w:snapToGrid w:val="0"/>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2.3</w:t>
            </w:r>
            <w:r>
              <w:rPr>
                <w:rFonts w:hint="eastAsia" w:ascii="宋体" w:hAnsi="宋体" w:eastAsia="宋体" w:cs="宋体"/>
                <w:sz w:val="21"/>
                <w:szCs w:val="21"/>
                <w:highlight w:val="none"/>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14:paraId="21614905">
            <w:pPr>
              <w:adjustRightInd w:val="0"/>
              <w:snapToGrid w:val="0"/>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采购人</w:t>
            </w:r>
            <w:r>
              <w:rPr>
                <w:rFonts w:hint="eastAsia" w:ascii="宋体" w:hAnsi="宋体" w:eastAsia="宋体" w:cs="宋体"/>
                <w:sz w:val="21"/>
                <w:szCs w:val="21"/>
                <w:highlight w:val="none"/>
                <w:lang w:val="en-US" w:eastAsia="zh-CN"/>
              </w:rPr>
              <w:t>修改询价文件时间</w:t>
            </w:r>
          </w:p>
        </w:tc>
        <w:tc>
          <w:tcPr>
            <w:tcW w:w="6946" w:type="dxa"/>
            <w:tcBorders>
              <w:top w:val="single" w:color="auto" w:sz="4" w:space="0"/>
              <w:left w:val="single" w:color="auto" w:sz="4" w:space="0"/>
              <w:bottom w:val="single" w:color="auto" w:sz="4" w:space="0"/>
              <w:right w:val="single" w:color="auto" w:sz="4" w:space="0"/>
            </w:tcBorders>
            <w:vAlign w:val="center"/>
          </w:tcPr>
          <w:p w14:paraId="441B0AD9">
            <w:pPr>
              <w:adjustRightInd w:val="0"/>
              <w:snapToGri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询价</w:t>
            </w:r>
            <w:r>
              <w:rPr>
                <w:rFonts w:hint="eastAsia" w:ascii="宋体" w:hAnsi="宋体" w:eastAsia="宋体" w:cs="宋体"/>
                <w:sz w:val="21"/>
                <w:szCs w:val="21"/>
                <w:highlight w:val="none"/>
              </w:rPr>
              <w:t>截止时间3个工作日前，不足3个工作日应延期开标时间</w:t>
            </w:r>
          </w:p>
        </w:tc>
      </w:tr>
      <w:tr w14:paraId="1371BC26">
        <w:tblPrEx>
          <w:tblCellMar>
            <w:top w:w="0" w:type="dxa"/>
            <w:left w:w="108" w:type="dxa"/>
            <w:bottom w:w="0" w:type="dxa"/>
            <w:right w:w="108" w:type="dxa"/>
          </w:tblCellMar>
        </w:tblPrEx>
        <w:trPr>
          <w:trHeight w:val="645" w:hRule="atLeast"/>
        </w:trPr>
        <w:tc>
          <w:tcPr>
            <w:tcW w:w="993" w:type="dxa"/>
            <w:tcBorders>
              <w:top w:val="single" w:color="auto" w:sz="4" w:space="0"/>
              <w:left w:val="single" w:color="auto" w:sz="4" w:space="0"/>
              <w:bottom w:val="single" w:color="auto" w:sz="4" w:space="0"/>
              <w:right w:val="single" w:color="auto" w:sz="4" w:space="0"/>
            </w:tcBorders>
            <w:vAlign w:val="center"/>
          </w:tcPr>
          <w:p w14:paraId="3DE76FF0">
            <w:pPr>
              <w:adjustRightInd w:val="0"/>
              <w:snapToGrid w:val="0"/>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2.3.2</w:t>
            </w:r>
          </w:p>
        </w:tc>
        <w:tc>
          <w:tcPr>
            <w:tcW w:w="2410" w:type="dxa"/>
            <w:tcBorders>
              <w:top w:val="single" w:color="auto" w:sz="4" w:space="0"/>
              <w:left w:val="single" w:color="auto" w:sz="4" w:space="0"/>
              <w:bottom w:val="single" w:color="auto" w:sz="4" w:space="0"/>
              <w:right w:val="single" w:color="auto" w:sz="4" w:space="0"/>
            </w:tcBorders>
            <w:vAlign w:val="center"/>
          </w:tcPr>
          <w:p w14:paraId="577E07A9">
            <w:pPr>
              <w:adjustRightInd w:val="0"/>
              <w:snapToGrid w:val="0"/>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供应商确认修改询价文件时间</w:t>
            </w:r>
          </w:p>
        </w:tc>
        <w:tc>
          <w:tcPr>
            <w:tcW w:w="6946" w:type="dxa"/>
            <w:tcBorders>
              <w:top w:val="single" w:color="auto" w:sz="4" w:space="0"/>
              <w:left w:val="single" w:color="auto" w:sz="4" w:space="0"/>
              <w:bottom w:val="single" w:color="auto" w:sz="4" w:space="0"/>
              <w:right w:val="single" w:color="auto" w:sz="4" w:space="0"/>
            </w:tcBorders>
            <w:vAlign w:val="center"/>
          </w:tcPr>
          <w:p w14:paraId="650863CE">
            <w:pPr>
              <w:adjustRightInd w:val="0"/>
              <w:snapToGrid w:val="0"/>
              <w:spacing w:line="4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24小时以内</w:t>
            </w:r>
          </w:p>
        </w:tc>
      </w:tr>
      <w:tr w14:paraId="436F8A55">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439155DE">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3.1.1</w:t>
            </w:r>
          </w:p>
        </w:tc>
        <w:tc>
          <w:tcPr>
            <w:tcW w:w="2410" w:type="dxa"/>
            <w:tcBorders>
              <w:top w:val="single" w:color="auto" w:sz="4" w:space="0"/>
              <w:left w:val="single" w:color="auto" w:sz="4" w:space="0"/>
              <w:bottom w:val="single" w:color="auto" w:sz="4" w:space="0"/>
              <w:right w:val="single" w:color="auto" w:sz="4" w:space="0"/>
            </w:tcBorders>
            <w:vAlign w:val="center"/>
          </w:tcPr>
          <w:p w14:paraId="17929A51">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构成响应文件的其他材料</w:t>
            </w:r>
          </w:p>
        </w:tc>
        <w:tc>
          <w:tcPr>
            <w:tcW w:w="6946" w:type="dxa"/>
            <w:tcBorders>
              <w:top w:val="single" w:color="auto" w:sz="4" w:space="0"/>
              <w:left w:val="single" w:color="auto" w:sz="4" w:space="0"/>
              <w:bottom w:val="single" w:color="auto" w:sz="4" w:space="0"/>
              <w:right w:val="single" w:color="auto" w:sz="4" w:space="0"/>
            </w:tcBorders>
            <w:vAlign w:val="center"/>
          </w:tcPr>
          <w:p w14:paraId="369693B6">
            <w:pPr>
              <w:adjustRightInd w:val="0"/>
              <w:snapToGrid w:val="0"/>
              <w:spacing w:line="400" w:lineRule="exact"/>
              <w:rPr>
                <w:rFonts w:hint="eastAsia" w:ascii="宋体" w:hAnsi="宋体" w:eastAsia="宋体" w:cs="宋体"/>
                <w:b/>
                <w:sz w:val="21"/>
                <w:szCs w:val="21"/>
                <w:lang w:val="en-US" w:eastAsia="zh-CN"/>
              </w:rPr>
            </w:pPr>
            <w:r>
              <w:rPr>
                <w:rFonts w:hint="eastAsia" w:ascii="宋体" w:hAnsi="宋体" w:eastAsia="宋体" w:cs="宋体"/>
                <w:b/>
                <w:bCs/>
                <w:sz w:val="21"/>
                <w:szCs w:val="21"/>
                <w:lang w:val="en-US" w:eastAsia="zh-CN"/>
              </w:rPr>
              <w:t>//</w:t>
            </w:r>
          </w:p>
        </w:tc>
      </w:tr>
      <w:tr w14:paraId="6C763007">
        <w:tblPrEx>
          <w:tblCellMar>
            <w:top w:w="0" w:type="dxa"/>
            <w:left w:w="108" w:type="dxa"/>
            <w:bottom w:w="0" w:type="dxa"/>
            <w:right w:w="108" w:type="dxa"/>
          </w:tblCellMar>
        </w:tblPrEx>
        <w:trPr>
          <w:trHeight w:val="961" w:hRule="atLeast"/>
        </w:trPr>
        <w:tc>
          <w:tcPr>
            <w:tcW w:w="993" w:type="dxa"/>
            <w:tcBorders>
              <w:top w:val="single" w:color="auto" w:sz="4" w:space="0"/>
              <w:left w:val="single" w:color="auto" w:sz="4" w:space="0"/>
              <w:bottom w:val="single" w:color="auto" w:sz="4" w:space="0"/>
              <w:right w:val="single" w:color="auto" w:sz="4" w:space="0"/>
            </w:tcBorders>
            <w:vAlign w:val="center"/>
          </w:tcPr>
          <w:p w14:paraId="13D57863">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3.2</w:t>
            </w:r>
          </w:p>
        </w:tc>
        <w:tc>
          <w:tcPr>
            <w:tcW w:w="2410" w:type="dxa"/>
            <w:tcBorders>
              <w:top w:val="single" w:color="auto" w:sz="4" w:space="0"/>
              <w:left w:val="single" w:color="auto" w:sz="4" w:space="0"/>
              <w:bottom w:val="single" w:color="auto" w:sz="4" w:space="0"/>
              <w:right w:val="single" w:color="auto" w:sz="4" w:space="0"/>
            </w:tcBorders>
            <w:vAlign w:val="center"/>
          </w:tcPr>
          <w:p w14:paraId="46399A43">
            <w:pPr>
              <w:pStyle w:val="125"/>
              <w:tabs>
                <w:tab w:val="left" w:pos="8295"/>
              </w:tabs>
              <w:snapToGrid w:val="0"/>
              <w:spacing w:before="0" w:after="0" w:line="40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采购预算</w:t>
            </w:r>
          </w:p>
        </w:tc>
        <w:tc>
          <w:tcPr>
            <w:tcW w:w="6946" w:type="dxa"/>
            <w:tcBorders>
              <w:top w:val="single" w:color="auto" w:sz="4" w:space="0"/>
              <w:left w:val="single" w:color="auto" w:sz="4" w:space="0"/>
              <w:bottom w:val="single" w:color="auto" w:sz="4" w:space="0"/>
              <w:right w:val="single" w:color="auto" w:sz="4" w:space="0"/>
            </w:tcBorders>
            <w:vAlign w:val="center"/>
          </w:tcPr>
          <w:p w14:paraId="69B6F245">
            <w:pPr>
              <w:autoSpaceDE w:val="0"/>
              <w:autoSpaceDN w:val="0"/>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highlight w:val="none"/>
              </w:rPr>
              <w:t>采购预算：</w:t>
            </w:r>
            <w:r>
              <w:rPr>
                <w:rFonts w:hint="eastAsia" w:ascii="宋体" w:hAnsi="宋体" w:eastAsia="宋体" w:cs="宋体"/>
                <w:sz w:val="21"/>
                <w:szCs w:val="21"/>
                <w:highlight w:val="none"/>
                <w:lang w:val="en-US" w:eastAsia="zh-CN"/>
              </w:rPr>
              <w:t>720000.00</w:t>
            </w:r>
            <w:r>
              <w:rPr>
                <w:rFonts w:hint="eastAsia" w:ascii="宋体" w:hAnsi="宋体" w:eastAsia="宋体" w:cs="宋体"/>
                <w:sz w:val="21"/>
                <w:szCs w:val="21"/>
                <w:highlight w:val="none"/>
                <w:lang w:eastAsia="zh-CN"/>
              </w:rPr>
              <w:t>元</w:t>
            </w:r>
            <w:r>
              <w:rPr>
                <w:rFonts w:hint="eastAsia" w:ascii="宋体" w:hAnsi="宋体" w:eastAsia="宋体" w:cs="宋体"/>
                <w:bCs/>
                <w:sz w:val="21"/>
                <w:szCs w:val="21"/>
                <w:highlight w:val="none"/>
              </w:rPr>
              <w:t>，</w:t>
            </w:r>
            <w:r>
              <w:rPr>
                <w:rFonts w:hint="eastAsia" w:ascii="宋体" w:hAnsi="宋体" w:eastAsia="宋体" w:cs="宋体"/>
                <w:sz w:val="21"/>
                <w:szCs w:val="21"/>
                <w:highlight w:val="none"/>
              </w:rPr>
              <w:t>供应商</w:t>
            </w:r>
            <w:r>
              <w:rPr>
                <w:rFonts w:hint="eastAsia" w:ascii="宋体" w:hAnsi="宋体" w:eastAsia="宋体" w:cs="宋体"/>
                <w:sz w:val="21"/>
                <w:szCs w:val="21"/>
              </w:rPr>
              <w:t>的</w:t>
            </w:r>
            <w:r>
              <w:rPr>
                <w:rFonts w:hint="eastAsia" w:ascii="宋体" w:hAnsi="宋体" w:eastAsia="宋体" w:cs="宋体"/>
                <w:sz w:val="21"/>
                <w:szCs w:val="21"/>
                <w:lang w:eastAsia="zh-CN"/>
              </w:rPr>
              <w:t>询价</w:t>
            </w:r>
            <w:r>
              <w:rPr>
                <w:rFonts w:hint="eastAsia" w:ascii="宋体" w:hAnsi="宋体" w:eastAsia="宋体" w:cs="宋体"/>
                <w:sz w:val="21"/>
                <w:szCs w:val="21"/>
              </w:rPr>
              <w:t>报价不得超过采购人的采购预算，否则均按否决投标处理。</w:t>
            </w:r>
          </w:p>
        </w:tc>
      </w:tr>
      <w:tr w14:paraId="09A73FB5">
        <w:tblPrEx>
          <w:tblCellMar>
            <w:top w:w="0" w:type="dxa"/>
            <w:left w:w="108" w:type="dxa"/>
            <w:bottom w:w="0" w:type="dxa"/>
            <w:right w:w="108" w:type="dxa"/>
          </w:tblCellMar>
        </w:tblPrEx>
        <w:trPr>
          <w:trHeight w:val="648" w:hRule="atLeast"/>
        </w:trPr>
        <w:tc>
          <w:tcPr>
            <w:tcW w:w="993" w:type="dxa"/>
            <w:tcBorders>
              <w:top w:val="single" w:color="auto" w:sz="4" w:space="0"/>
              <w:left w:val="single" w:color="auto" w:sz="4" w:space="0"/>
              <w:bottom w:val="single" w:color="auto" w:sz="4" w:space="0"/>
              <w:right w:val="single" w:color="auto" w:sz="4" w:space="0"/>
            </w:tcBorders>
            <w:vAlign w:val="center"/>
          </w:tcPr>
          <w:p w14:paraId="3495D563">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3.3.1</w:t>
            </w:r>
          </w:p>
        </w:tc>
        <w:tc>
          <w:tcPr>
            <w:tcW w:w="2410" w:type="dxa"/>
            <w:tcBorders>
              <w:top w:val="single" w:color="auto" w:sz="4" w:space="0"/>
              <w:left w:val="single" w:color="auto" w:sz="4" w:space="0"/>
              <w:bottom w:val="single" w:color="auto" w:sz="4" w:space="0"/>
              <w:right w:val="single" w:color="auto" w:sz="4" w:space="0"/>
            </w:tcBorders>
            <w:vAlign w:val="center"/>
          </w:tcPr>
          <w:p w14:paraId="091A3CD3">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询价</w:t>
            </w:r>
            <w:r>
              <w:rPr>
                <w:rFonts w:hint="eastAsia" w:ascii="宋体" w:hAnsi="宋体" w:eastAsia="宋体" w:cs="宋体"/>
                <w:sz w:val="21"/>
                <w:szCs w:val="21"/>
              </w:rPr>
              <w:t>有效期</w:t>
            </w:r>
          </w:p>
        </w:tc>
        <w:tc>
          <w:tcPr>
            <w:tcW w:w="6946" w:type="dxa"/>
            <w:tcBorders>
              <w:top w:val="single" w:color="auto" w:sz="4" w:space="0"/>
              <w:left w:val="single" w:color="auto" w:sz="4" w:space="0"/>
              <w:bottom w:val="single" w:color="auto" w:sz="4" w:space="0"/>
              <w:right w:val="single" w:color="auto" w:sz="4" w:space="0"/>
            </w:tcBorders>
            <w:vAlign w:val="center"/>
          </w:tcPr>
          <w:p w14:paraId="3DF472C0">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提交响应文件截止之日起60日历天</w:t>
            </w:r>
          </w:p>
        </w:tc>
      </w:tr>
      <w:tr w14:paraId="05952EA1">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5B4921B">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3.4.1</w:t>
            </w:r>
          </w:p>
        </w:tc>
        <w:tc>
          <w:tcPr>
            <w:tcW w:w="2410" w:type="dxa"/>
            <w:tcBorders>
              <w:top w:val="single" w:color="auto" w:sz="4" w:space="0"/>
              <w:left w:val="single" w:color="auto" w:sz="4" w:space="0"/>
              <w:bottom w:val="single" w:color="auto" w:sz="4" w:space="0"/>
              <w:right w:val="single" w:color="auto" w:sz="4" w:space="0"/>
            </w:tcBorders>
            <w:vAlign w:val="center"/>
          </w:tcPr>
          <w:p w14:paraId="36F5C0CA">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eastAsia="zh-CN"/>
              </w:rPr>
              <w:t>询价</w:t>
            </w:r>
            <w:r>
              <w:rPr>
                <w:rFonts w:hint="eastAsia" w:ascii="宋体" w:hAnsi="宋体" w:eastAsia="宋体" w:cs="宋体"/>
                <w:sz w:val="21"/>
                <w:szCs w:val="21"/>
              </w:rPr>
              <w:t>保证金</w:t>
            </w:r>
          </w:p>
        </w:tc>
        <w:tc>
          <w:tcPr>
            <w:tcW w:w="6946" w:type="dxa"/>
            <w:tcBorders>
              <w:top w:val="single" w:color="auto" w:sz="4" w:space="0"/>
              <w:left w:val="single" w:color="auto" w:sz="4" w:space="0"/>
              <w:bottom w:val="single" w:color="auto" w:sz="4" w:space="0"/>
              <w:right w:val="single" w:color="auto" w:sz="4" w:space="0"/>
            </w:tcBorders>
            <w:vAlign w:val="center"/>
          </w:tcPr>
          <w:p w14:paraId="4D597214">
            <w:pPr>
              <w:pStyle w:val="8"/>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不要求</w:t>
            </w:r>
          </w:p>
        </w:tc>
      </w:tr>
      <w:tr w14:paraId="32F5BAF0">
        <w:tblPrEx>
          <w:tblCellMar>
            <w:top w:w="0" w:type="dxa"/>
            <w:left w:w="108" w:type="dxa"/>
            <w:bottom w:w="0" w:type="dxa"/>
            <w:right w:w="108" w:type="dxa"/>
          </w:tblCellMar>
        </w:tblPrEx>
        <w:trPr>
          <w:trHeight w:val="90" w:hRule="atLeast"/>
        </w:trPr>
        <w:tc>
          <w:tcPr>
            <w:tcW w:w="993" w:type="dxa"/>
            <w:tcBorders>
              <w:top w:val="single" w:color="auto" w:sz="4" w:space="0"/>
              <w:left w:val="single" w:color="auto" w:sz="4" w:space="0"/>
              <w:bottom w:val="single" w:color="auto" w:sz="4" w:space="0"/>
              <w:right w:val="single" w:color="auto" w:sz="4" w:space="0"/>
            </w:tcBorders>
            <w:vAlign w:val="center"/>
          </w:tcPr>
          <w:p w14:paraId="6AFB19CB">
            <w:pPr>
              <w:adjustRightInd w:val="0"/>
              <w:snapToGrid w:val="0"/>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3.5.2</w:t>
            </w:r>
          </w:p>
        </w:tc>
        <w:tc>
          <w:tcPr>
            <w:tcW w:w="2410" w:type="dxa"/>
            <w:tcBorders>
              <w:top w:val="single" w:color="auto" w:sz="4" w:space="0"/>
              <w:left w:val="single" w:color="auto" w:sz="4" w:space="0"/>
              <w:bottom w:val="single" w:color="auto" w:sz="4" w:space="0"/>
              <w:right w:val="single" w:color="auto" w:sz="4" w:space="0"/>
            </w:tcBorders>
            <w:vAlign w:val="center"/>
          </w:tcPr>
          <w:p w14:paraId="76226077">
            <w:pPr>
              <w:adjustRightInd w:val="0"/>
              <w:snapToGrid w:val="0"/>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近年财务状况的年份要求</w:t>
            </w:r>
          </w:p>
        </w:tc>
        <w:tc>
          <w:tcPr>
            <w:tcW w:w="6946" w:type="dxa"/>
            <w:tcBorders>
              <w:top w:val="single" w:color="auto" w:sz="4" w:space="0"/>
              <w:left w:val="single" w:color="auto" w:sz="4" w:space="0"/>
              <w:bottom w:val="single" w:color="auto" w:sz="4" w:space="0"/>
              <w:right w:val="single" w:color="auto" w:sz="4" w:space="0"/>
            </w:tcBorders>
            <w:vAlign w:val="center"/>
          </w:tcPr>
          <w:p w14:paraId="6FF5D96E">
            <w:pPr>
              <w:adjustRightInd w:val="0"/>
              <w:snapToGrid w:val="0"/>
              <w:spacing w:line="340" w:lineRule="exact"/>
              <w:rPr>
                <w:rFonts w:hint="eastAsia" w:ascii="宋体" w:hAnsi="宋体" w:eastAsia="宋体" w:cs="宋体"/>
                <w:bCs/>
                <w:sz w:val="21"/>
                <w:szCs w:val="21"/>
                <w:highlight w:val="none"/>
                <w:lang w:val="en-US" w:eastAsia="zh-CN"/>
              </w:rPr>
            </w:pPr>
            <w:r>
              <w:rPr>
                <w:rFonts w:hint="eastAsia" w:ascii="宋体" w:hAnsi="宋体" w:eastAsia="宋体" w:cs="宋体"/>
                <w:sz w:val="21"/>
                <w:szCs w:val="21"/>
                <w:highlight w:val="none"/>
                <w:lang w:eastAsia="zh-CN"/>
              </w:rPr>
              <w:t>一</w:t>
            </w:r>
            <w:r>
              <w:rPr>
                <w:rFonts w:hint="eastAsia" w:ascii="宋体" w:hAnsi="宋体" w:eastAsia="宋体" w:cs="宋体"/>
                <w:sz w:val="21"/>
                <w:szCs w:val="21"/>
                <w:highlight w:val="none"/>
              </w:rPr>
              <w:t>年，指</w:t>
            </w:r>
            <w:r>
              <w:rPr>
                <w:rFonts w:hint="eastAsia" w:ascii="宋体" w:hAnsi="宋体" w:eastAsia="宋体" w:cs="宋体"/>
                <w:sz w:val="21"/>
                <w:szCs w:val="21"/>
                <w:highlight w:val="none"/>
                <w:u w:val="single"/>
              </w:rPr>
              <w:t>20</w:t>
            </w:r>
            <w:r>
              <w:rPr>
                <w:rFonts w:hint="eastAsia" w:ascii="宋体" w:hAnsi="宋体" w:eastAsia="宋体" w:cs="宋体"/>
                <w:sz w:val="21"/>
                <w:szCs w:val="21"/>
                <w:highlight w:val="none"/>
                <w:u w:val="single"/>
                <w:lang w:val="en-US" w:eastAsia="zh-CN"/>
              </w:rPr>
              <w:t>2</w:t>
            </w:r>
            <w:r>
              <w:rPr>
                <w:rFonts w:hint="eastAsia" w:ascii="宋体" w:hAnsi="宋体" w:cs="宋体"/>
                <w:sz w:val="21"/>
                <w:szCs w:val="21"/>
                <w:highlight w:val="none"/>
                <w:u w:val="single"/>
                <w:lang w:val="en-US" w:eastAsia="zh-CN"/>
              </w:rPr>
              <w:t>4</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1</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1</w:t>
            </w:r>
            <w:r>
              <w:rPr>
                <w:rFonts w:hint="eastAsia" w:ascii="宋体" w:hAnsi="宋体" w:eastAsia="宋体" w:cs="宋体"/>
                <w:sz w:val="21"/>
                <w:szCs w:val="21"/>
                <w:highlight w:val="none"/>
              </w:rPr>
              <w:t>日起至</w:t>
            </w:r>
            <w:r>
              <w:rPr>
                <w:rFonts w:hint="eastAsia" w:ascii="宋体" w:hAnsi="宋体" w:eastAsia="宋体" w:cs="宋体"/>
                <w:sz w:val="21"/>
                <w:szCs w:val="21"/>
                <w:highlight w:val="none"/>
                <w:u w:val="single"/>
              </w:rPr>
              <w:t>202</w:t>
            </w:r>
            <w:r>
              <w:rPr>
                <w:rFonts w:hint="eastAsia" w:ascii="宋体" w:hAnsi="宋体" w:cs="宋体"/>
                <w:sz w:val="21"/>
                <w:szCs w:val="21"/>
                <w:highlight w:val="none"/>
                <w:u w:val="single"/>
                <w:lang w:val="en-US" w:eastAsia="zh-CN"/>
              </w:rPr>
              <w:t>4</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12</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31</w:t>
            </w:r>
            <w:r>
              <w:rPr>
                <w:rFonts w:hint="eastAsia" w:ascii="宋体" w:hAnsi="宋体" w:eastAsia="宋体" w:cs="宋体"/>
                <w:sz w:val="21"/>
                <w:szCs w:val="21"/>
                <w:highlight w:val="none"/>
              </w:rPr>
              <w:t>日止（以上年份要求新成立的公司以成立之年起算）。</w:t>
            </w:r>
          </w:p>
        </w:tc>
      </w:tr>
      <w:tr w14:paraId="54BE1A67">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6E74CD0">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3.5.3</w:t>
            </w:r>
          </w:p>
        </w:tc>
        <w:tc>
          <w:tcPr>
            <w:tcW w:w="2410" w:type="dxa"/>
            <w:tcBorders>
              <w:top w:val="single" w:color="auto" w:sz="4" w:space="0"/>
              <w:left w:val="single" w:color="auto" w:sz="4" w:space="0"/>
              <w:bottom w:val="single" w:color="auto" w:sz="4" w:space="0"/>
              <w:right w:val="single" w:color="auto" w:sz="4" w:space="0"/>
            </w:tcBorders>
            <w:vAlign w:val="center"/>
          </w:tcPr>
          <w:p w14:paraId="61878D8F">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近年完成的类似项目的年份要求</w:t>
            </w:r>
          </w:p>
        </w:tc>
        <w:tc>
          <w:tcPr>
            <w:tcW w:w="6946" w:type="dxa"/>
            <w:tcBorders>
              <w:top w:val="single" w:color="auto" w:sz="4" w:space="0"/>
              <w:left w:val="single" w:color="auto" w:sz="4" w:space="0"/>
              <w:bottom w:val="single" w:color="auto" w:sz="4" w:space="0"/>
              <w:right w:val="single" w:color="auto" w:sz="4" w:space="0"/>
            </w:tcBorders>
            <w:vAlign w:val="center"/>
          </w:tcPr>
          <w:p w14:paraId="036E2E6D">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highlight w:val="none"/>
              </w:rPr>
              <w:t>近年，指</w:t>
            </w:r>
            <w:r>
              <w:rPr>
                <w:rFonts w:hint="eastAsia" w:ascii="宋体" w:hAnsi="宋体" w:eastAsia="宋体" w:cs="宋体"/>
                <w:sz w:val="21"/>
                <w:szCs w:val="21"/>
                <w:highlight w:val="none"/>
                <w:u w:val="single"/>
              </w:rPr>
              <w:t>202</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年1月1日至投标截止时间前</w:t>
            </w:r>
            <w:r>
              <w:rPr>
                <w:rFonts w:hint="eastAsia" w:ascii="宋体" w:hAnsi="宋体" w:eastAsia="宋体" w:cs="宋体"/>
                <w:sz w:val="21"/>
                <w:szCs w:val="21"/>
                <w:highlight w:val="none"/>
              </w:rPr>
              <w:t>（以上年份要求新成立的公司以成立之年起算）。</w:t>
            </w:r>
          </w:p>
        </w:tc>
      </w:tr>
      <w:tr w14:paraId="518D44CD">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99F98E6">
            <w:pPr>
              <w:adjustRightInd w:val="0"/>
              <w:snapToGrid w:val="0"/>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3.5.4</w:t>
            </w:r>
          </w:p>
        </w:tc>
        <w:tc>
          <w:tcPr>
            <w:tcW w:w="2410" w:type="dxa"/>
            <w:tcBorders>
              <w:top w:val="single" w:color="auto" w:sz="4" w:space="0"/>
              <w:left w:val="single" w:color="auto" w:sz="4" w:space="0"/>
              <w:bottom w:val="single" w:color="auto" w:sz="4" w:space="0"/>
              <w:right w:val="single" w:color="auto" w:sz="4" w:space="0"/>
            </w:tcBorders>
            <w:vAlign w:val="center"/>
          </w:tcPr>
          <w:p w14:paraId="3B65E5EE">
            <w:pPr>
              <w:adjustRightInd w:val="0"/>
              <w:snapToGrid w:val="0"/>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近年发生的诉讼及仲裁</w:t>
            </w:r>
            <w:r>
              <w:rPr>
                <w:rFonts w:hint="eastAsia" w:ascii="宋体" w:hAnsi="宋体" w:eastAsia="宋体" w:cs="宋体"/>
                <w:sz w:val="21"/>
                <w:szCs w:val="21"/>
                <w:highlight w:val="none"/>
                <w:lang w:val="en-US" w:eastAsia="zh-CN"/>
              </w:rPr>
              <w:t>年份要求</w:t>
            </w:r>
          </w:p>
        </w:tc>
        <w:tc>
          <w:tcPr>
            <w:tcW w:w="6946" w:type="dxa"/>
            <w:tcBorders>
              <w:top w:val="single" w:color="auto" w:sz="4" w:space="0"/>
              <w:left w:val="single" w:color="auto" w:sz="4" w:space="0"/>
              <w:bottom w:val="single" w:color="auto" w:sz="4" w:space="0"/>
              <w:right w:val="single" w:color="auto" w:sz="4" w:space="0"/>
            </w:tcBorders>
            <w:vAlign w:val="center"/>
          </w:tcPr>
          <w:p w14:paraId="44EACC56">
            <w:pPr>
              <w:adjustRightInd w:val="0"/>
              <w:snapToGri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近三年2022年-至今（新成立公司按近期提供）</w:t>
            </w:r>
          </w:p>
        </w:tc>
      </w:tr>
      <w:tr w14:paraId="434C1316">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3B94AFA">
            <w:pPr>
              <w:adjustRightInd w:val="0"/>
              <w:snapToGrid w:val="0"/>
              <w:spacing w:line="4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3.6.</w:t>
            </w:r>
            <w:r>
              <w:rPr>
                <w:rFonts w:hint="eastAsia" w:ascii="宋体" w:hAnsi="宋体" w:eastAsia="宋体" w:cs="宋体"/>
                <w:sz w:val="21"/>
                <w:szCs w:val="21"/>
                <w:highlight w:val="none"/>
                <w:lang w:val="en-US" w:eastAsia="zh-CN"/>
              </w:rPr>
              <w:t>2</w:t>
            </w:r>
          </w:p>
        </w:tc>
        <w:tc>
          <w:tcPr>
            <w:tcW w:w="2410" w:type="dxa"/>
            <w:tcBorders>
              <w:top w:val="single" w:color="auto" w:sz="4" w:space="0"/>
              <w:left w:val="single" w:color="auto" w:sz="4" w:space="0"/>
              <w:bottom w:val="single" w:color="auto" w:sz="4" w:space="0"/>
              <w:right w:val="single" w:color="auto" w:sz="4" w:space="0"/>
            </w:tcBorders>
            <w:vAlign w:val="center"/>
          </w:tcPr>
          <w:p w14:paraId="4AA7C5A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响应文件电子版要求</w:t>
            </w:r>
          </w:p>
        </w:tc>
        <w:tc>
          <w:tcPr>
            <w:tcW w:w="6946" w:type="dxa"/>
            <w:tcBorders>
              <w:top w:val="single" w:color="auto" w:sz="4" w:space="0"/>
              <w:left w:val="single" w:color="auto" w:sz="4" w:space="0"/>
              <w:bottom w:val="single" w:color="auto" w:sz="4" w:space="0"/>
              <w:right w:val="single" w:color="auto" w:sz="4" w:space="0"/>
            </w:tcBorders>
            <w:vAlign w:val="center"/>
          </w:tcPr>
          <w:p w14:paraId="4BF0FF0F">
            <w:pPr>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1.响应文件电子版要求：按照本采购文件“第</w:t>
            </w:r>
            <w:r>
              <w:rPr>
                <w:rFonts w:hint="eastAsia" w:ascii="宋体" w:hAnsi="宋体" w:eastAsia="宋体" w:cs="宋体"/>
                <w:sz w:val="21"/>
                <w:szCs w:val="21"/>
                <w:highlight w:val="none"/>
                <w:lang w:val="en-US" w:eastAsia="zh-CN"/>
              </w:rPr>
              <w:t>六</w:t>
            </w:r>
            <w:r>
              <w:rPr>
                <w:rFonts w:hint="eastAsia" w:ascii="宋体" w:hAnsi="宋体" w:eastAsia="宋体" w:cs="宋体"/>
                <w:sz w:val="21"/>
                <w:szCs w:val="21"/>
                <w:highlight w:val="none"/>
              </w:rPr>
              <w:t>章 响应文件格式”编写（第</w:t>
            </w:r>
            <w:r>
              <w:rPr>
                <w:rFonts w:hint="eastAsia" w:ascii="宋体" w:hAnsi="宋体" w:eastAsia="宋体" w:cs="宋体"/>
                <w:sz w:val="21"/>
                <w:szCs w:val="21"/>
                <w:highlight w:val="none"/>
                <w:lang w:val="en-US" w:eastAsia="zh-CN"/>
              </w:rPr>
              <w:t>六</w:t>
            </w:r>
            <w:r>
              <w:rPr>
                <w:rFonts w:hint="eastAsia" w:ascii="宋体" w:hAnsi="宋体" w:eastAsia="宋体" w:cs="宋体"/>
                <w:sz w:val="21"/>
                <w:szCs w:val="21"/>
                <w:highlight w:val="none"/>
              </w:rPr>
              <w:t>章未附格式的，由供应商自行拟定），不可涂改并在规定加盖公章处加盖电子公章，</w:t>
            </w:r>
            <w:r>
              <w:rPr>
                <w:rFonts w:hint="eastAsia" w:ascii="宋体" w:hAnsi="宋体" w:eastAsia="宋体" w:cs="宋体"/>
                <w:b/>
                <w:sz w:val="21"/>
                <w:szCs w:val="21"/>
                <w:highlight w:val="none"/>
              </w:rPr>
              <w:t>否则响应文件按无效响应处理</w:t>
            </w:r>
            <w:r>
              <w:rPr>
                <w:rFonts w:hint="eastAsia" w:ascii="宋体" w:hAnsi="宋体" w:eastAsia="宋体" w:cs="宋体"/>
                <w:sz w:val="21"/>
                <w:szCs w:val="21"/>
                <w:highlight w:val="none"/>
              </w:rPr>
              <w:t>。</w:t>
            </w:r>
          </w:p>
          <w:p w14:paraId="29789B80">
            <w:pPr>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2.响应文件电子版密封方式：电子响应文件通过平台有效CA加密后在“政采云”平台投送。（操作方式见公告附件“电子响应文件制作与投送教程” ）</w:t>
            </w:r>
          </w:p>
        </w:tc>
      </w:tr>
      <w:tr w14:paraId="1E108C8E">
        <w:tblPrEx>
          <w:tblCellMar>
            <w:top w:w="0" w:type="dxa"/>
            <w:left w:w="108" w:type="dxa"/>
            <w:bottom w:w="0" w:type="dxa"/>
            <w:right w:w="108" w:type="dxa"/>
          </w:tblCellMar>
        </w:tblPrEx>
        <w:trPr>
          <w:trHeight w:val="1163" w:hRule="atLeast"/>
        </w:trPr>
        <w:tc>
          <w:tcPr>
            <w:tcW w:w="993" w:type="dxa"/>
            <w:tcBorders>
              <w:top w:val="single" w:color="auto" w:sz="4" w:space="0"/>
              <w:left w:val="single" w:color="auto" w:sz="4" w:space="0"/>
              <w:bottom w:val="single" w:color="auto" w:sz="4" w:space="0"/>
              <w:right w:val="single" w:color="auto" w:sz="4" w:space="0"/>
            </w:tcBorders>
            <w:vAlign w:val="center"/>
          </w:tcPr>
          <w:p w14:paraId="2A9FF98F">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4.2.2</w:t>
            </w:r>
          </w:p>
        </w:tc>
        <w:tc>
          <w:tcPr>
            <w:tcW w:w="2410" w:type="dxa"/>
            <w:tcBorders>
              <w:top w:val="single" w:color="auto" w:sz="4" w:space="0"/>
              <w:left w:val="single" w:color="auto" w:sz="4" w:space="0"/>
              <w:bottom w:val="single" w:color="auto" w:sz="4" w:space="0"/>
              <w:right w:val="single" w:color="auto" w:sz="4" w:space="0"/>
            </w:tcBorders>
            <w:vAlign w:val="center"/>
          </w:tcPr>
          <w:p w14:paraId="3A29E170">
            <w:pPr>
              <w:adjustRightInd w:val="0"/>
              <w:snapToGrid w:val="0"/>
              <w:spacing w:line="400" w:lineRule="exact"/>
              <w:jc w:val="center"/>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rPr>
              <w:t>递交</w:t>
            </w:r>
            <w:r>
              <w:rPr>
                <w:rFonts w:hint="eastAsia" w:ascii="宋体" w:hAnsi="宋体" w:eastAsia="宋体" w:cs="宋体"/>
                <w:bCs/>
                <w:sz w:val="21"/>
                <w:szCs w:val="21"/>
                <w:highlight w:val="none"/>
                <w:lang w:eastAsia="zh-CN"/>
              </w:rPr>
              <w:t>询价响应文件</w:t>
            </w:r>
          </w:p>
        </w:tc>
        <w:tc>
          <w:tcPr>
            <w:tcW w:w="6946" w:type="dxa"/>
            <w:tcBorders>
              <w:top w:val="single" w:color="auto" w:sz="4" w:space="0"/>
              <w:left w:val="single" w:color="auto" w:sz="4" w:space="0"/>
              <w:bottom w:val="single" w:color="auto" w:sz="4" w:space="0"/>
              <w:right w:val="single" w:color="auto" w:sz="4" w:space="0"/>
            </w:tcBorders>
            <w:vAlign w:val="center"/>
          </w:tcPr>
          <w:p w14:paraId="1F445B46">
            <w:pPr>
              <w:adjustRightInd w:val="0"/>
              <w:snapToGri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sz w:val="21"/>
                <w:szCs w:val="21"/>
                <w:highlight w:val="none"/>
              </w:rPr>
              <w:t>递交</w:t>
            </w:r>
            <w:r>
              <w:rPr>
                <w:rFonts w:hint="eastAsia" w:ascii="宋体" w:hAnsi="宋体" w:eastAsia="宋体" w:cs="宋体"/>
                <w:bCs/>
                <w:color w:val="auto"/>
                <w:sz w:val="21"/>
                <w:szCs w:val="21"/>
                <w:highlight w:val="none"/>
              </w:rPr>
              <w:t>地点：</w:t>
            </w:r>
            <w:r>
              <w:rPr>
                <w:rFonts w:hint="eastAsia" w:ascii="宋体" w:hAnsi="宋体" w:eastAsia="宋体" w:cs="宋体"/>
                <w:color w:val="auto"/>
                <w:kern w:val="2"/>
                <w:sz w:val="21"/>
                <w:szCs w:val="21"/>
                <w:highlight w:val="none"/>
                <w:lang w:val="en-US" w:eastAsia="zh-CN" w:bidi="ar-SA"/>
              </w:rPr>
              <w:t>吉林省白山市浑江区红旗街578号国投大厦3楼开标</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室</w:t>
            </w:r>
            <w:r>
              <w:rPr>
                <w:rFonts w:hint="eastAsia" w:ascii="宋体" w:hAnsi="宋体" w:eastAsia="宋体" w:cs="宋体"/>
                <w:bCs/>
                <w:color w:val="auto"/>
                <w:sz w:val="21"/>
                <w:szCs w:val="21"/>
                <w:highlight w:val="none"/>
                <w:lang w:val="zh-CN"/>
              </w:rPr>
              <w:t>。</w:t>
            </w:r>
          </w:p>
          <w:p w14:paraId="06C76F2C">
            <w:pPr>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递交截止时间：</w:t>
            </w:r>
            <w:r>
              <w:rPr>
                <w:rFonts w:hint="eastAsia" w:ascii="宋体" w:hAnsi="宋体" w:eastAsia="宋体" w:cs="宋体"/>
                <w:bCs/>
                <w:color w:val="auto"/>
                <w:sz w:val="21"/>
                <w:szCs w:val="21"/>
                <w:highlight w:val="none"/>
                <w:lang w:val="en-US" w:eastAsia="zh-CN"/>
              </w:rPr>
              <w:t>2025年</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月</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日13时00分</w:t>
            </w:r>
            <w:r>
              <w:rPr>
                <w:rFonts w:hint="eastAsia" w:ascii="宋体" w:hAnsi="宋体" w:eastAsia="宋体" w:cs="宋体"/>
                <w:color w:val="auto"/>
                <w:kern w:val="2"/>
                <w:sz w:val="21"/>
                <w:szCs w:val="21"/>
                <w:highlight w:val="none"/>
                <w:lang w:val="en-US" w:eastAsia="zh-CN" w:bidi="ar-SA"/>
              </w:rPr>
              <w:t>（北京时间）</w:t>
            </w:r>
          </w:p>
          <w:p w14:paraId="2E9FE4D1">
            <w:pPr>
              <w:adjustRightInd w:val="0"/>
              <w:snapToGrid w:val="0"/>
              <w:spacing w:line="400" w:lineRule="exact"/>
              <w:rPr>
                <w:rFonts w:hint="eastAsia"/>
              </w:rPr>
            </w:pPr>
            <w:r>
              <w:rPr>
                <w:rFonts w:hint="eastAsia" w:ascii="宋体" w:hAnsi="宋体" w:eastAsia="宋体" w:cs="宋体"/>
                <w:b w:val="0"/>
                <w:bCs w:val="0"/>
                <w:color w:val="auto"/>
                <w:kern w:val="2"/>
                <w:sz w:val="21"/>
                <w:szCs w:val="21"/>
                <w:lang w:val="en-US" w:eastAsia="zh-CN" w:bidi="ar-SA"/>
              </w:rPr>
              <w:t>开标方式：</w:t>
            </w:r>
            <w:r>
              <w:rPr>
                <w:rFonts w:hint="eastAsia" w:ascii="宋体" w:hAnsi="宋体" w:eastAsia="宋体" w:cs="宋体"/>
                <w:b w:val="0"/>
                <w:bCs/>
                <w:color w:val="auto"/>
                <w:kern w:val="2"/>
                <w:sz w:val="21"/>
                <w:szCs w:val="21"/>
                <w:highlight w:val="none"/>
                <w:lang w:val="zh-CN" w:eastAsia="zh-CN" w:bidi="ar-SA"/>
              </w:rPr>
              <w:t>注：本项目采用电子开评标方式进行，各投标人无需到达开标现场，请各投标人提前准备好投标文件解密锁，按现场指示进行文件解密</w:t>
            </w:r>
            <w:r>
              <w:rPr>
                <w:rFonts w:hint="eastAsia" w:ascii="宋体" w:hAnsi="宋体" w:eastAsia="宋体" w:cs="宋体"/>
                <w:b w:val="0"/>
                <w:bCs w:val="0"/>
                <w:color w:val="auto"/>
                <w:kern w:val="2"/>
                <w:sz w:val="21"/>
                <w:szCs w:val="21"/>
                <w:lang w:val="en-US" w:eastAsia="zh-CN" w:bidi="ar-SA"/>
              </w:rPr>
              <w:t>。因投标人自身原因未能按时完成解密的，视为逾期未提交投标文件，其投标无效。</w:t>
            </w:r>
          </w:p>
        </w:tc>
      </w:tr>
      <w:tr w14:paraId="0209B9A0">
        <w:tblPrEx>
          <w:tblCellMar>
            <w:top w:w="0" w:type="dxa"/>
            <w:left w:w="108" w:type="dxa"/>
            <w:bottom w:w="0" w:type="dxa"/>
            <w:right w:w="108" w:type="dxa"/>
          </w:tblCellMar>
        </w:tblPrEx>
        <w:trPr>
          <w:trHeight w:val="823" w:hRule="atLeast"/>
        </w:trPr>
        <w:tc>
          <w:tcPr>
            <w:tcW w:w="993" w:type="dxa"/>
            <w:vMerge w:val="restart"/>
            <w:tcBorders>
              <w:top w:val="single" w:color="auto" w:sz="4" w:space="0"/>
              <w:left w:val="single" w:color="auto" w:sz="4" w:space="0"/>
              <w:right w:val="single" w:color="auto" w:sz="4" w:space="0"/>
            </w:tcBorders>
            <w:vAlign w:val="center"/>
          </w:tcPr>
          <w:p w14:paraId="62C65FD6">
            <w:pPr>
              <w:adjustRightInd w:val="0"/>
              <w:snapToGrid w:val="0"/>
              <w:spacing w:line="400" w:lineRule="exact"/>
              <w:jc w:val="center"/>
              <w:rPr>
                <w:rFonts w:hint="eastAsia" w:ascii="宋体" w:hAnsi="宋体" w:eastAsia="宋体" w:cs="宋体"/>
              </w:rPr>
            </w:pPr>
            <w:r>
              <w:rPr>
                <w:rFonts w:hint="eastAsia" w:ascii="宋体" w:hAnsi="宋体" w:eastAsia="宋体" w:cs="宋体"/>
              </w:rPr>
              <w:t>5.1</w:t>
            </w:r>
          </w:p>
        </w:tc>
        <w:tc>
          <w:tcPr>
            <w:tcW w:w="2410" w:type="dxa"/>
            <w:vMerge w:val="restart"/>
            <w:tcBorders>
              <w:top w:val="single" w:color="auto" w:sz="4" w:space="0"/>
              <w:left w:val="single" w:color="auto" w:sz="4" w:space="0"/>
              <w:right w:val="single" w:color="auto" w:sz="4" w:space="0"/>
            </w:tcBorders>
            <w:vAlign w:val="center"/>
          </w:tcPr>
          <w:p w14:paraId="72D0A516">
            <w:pPr>
              <w:adjustRightInd w:val="0"/>
              <w:snapToGrid w:val="0"/>
              <w:spacing w:line="400" w:lineRule="exact"/>
              <w:jc w:val="center"/>
              <w:rPr>
                <w:rFonts w:hint="eastAsia" w:ascii="宋体" w:hAnsi="宋体" w:eastAsia="宋体" w:cs="宋体"/>
                <w:highlight w:val="none"/>
              </w:rPr>
            </w:pPr>
            <w:r>
              <w:rPr>
                <w:rFonts w:hint="eastAsia" w:ascii="宋体" w:hAnsi="宋体" w:eastAsia="宋体" w:cs="宋体"/>
                <w:highlight w:val="none"/>
              </w:rPr>
              <w:t>开标时间和地点</w:t>
            </w:r>
          </w:p>
        </w:tc>
        <w:tc>
          <w:tcPr>
            <w:tcW w:w="6946" w:type="dxa"/>
            <w:tcBorders>
              <w:top w:val="single" w:color="auto" w:sz="4" w:space="0"/>
              <w:left w:val="single" w:color="auto" w:sz="4" w:space="0"/>
              <w:bottom w:val="single" w:color="auto" w:sz="4" w:space="0"/>
              <w:right w:val="single" w:color="auto" w:sz="4" w:space="0"/>
            </w:tcBorders>
            <w:vAlign w:val="center"/>
          </w:tcPr>
          <w:p w14:paraId="75A75B15">
            <w:pPr>
              <w:pStyle w:val="134"/>
              <w:snapToGrid w:val="0"/>
              <w:spacing w:line="360" w:lineRule="auto"/>
              <w:rPr>
                <w:rFonts w:hint="eastAsia" w:ascii="宋体" w:hAnsi="宋体" w:eastAsia="宋体" w:cs="宋体"/>
                <w:b/>
                <w:bCs/>
                <w:color w:val="000000"/>
                <w:sz w:val="21"/>
                <w:szCs w:val="21"/>
                <w:highlight w:val="none"/>
              </w:rPr>
            </w:pPr>
            <w:r>
              <w:rPr>
                <w:rFonts w:hint="eastAsia" w:ascii="宋体" w:hAnsi="宋体" w:eastAsia="宋体" w:cs="宋体"/>
                <w:kern w:val="2"/>
                <w:sz w:val="21"/>
                <w:szCs w:val="21"/>
                <w:highlight w:val="none"/>
                <w:lang w:val="en-US" w:eastAsia="zh-CN" w:bidi="ar-SA"/>
              </w:rPr>
              <w:t>网上投标文件递交截止时间：投标人应在投标人须知前附表规定的投标截止时间前在“政采云”上传响应文件</w:t>
            </w:r>
          </w:p>
        </w:tc>
      </w:tr>
      <w:tr w14:paraId="108CAD37">
        <w:tblPrEx>
          <w:tblCellMar>
            <w:top w:w="0" w:type="dxa"/>
            <w:left w:w="108" w:type="dxa"/>
            <w:bottom w:w="0" w:type="dxa"/>
            <w:right w:w="108" w:type="dxa"/>
          </w:tblCellMar>
        </w:tblPrEx>
        <w:trPr>
          <w:trHeight w:val="823" w:hRule="atLeast"/>
        </w:trPr>
        <w:tc>
          <w:tcPr>
            <w:tcW w:w="993" w:type="dxa"/>
            <w:vMerge w:val="continue"/>
            <w:tcBorders>
              <w:left w:val="single" w:color="auto" w:sz="4" w:space="0"/>
              <w:bottom w:val="single" w:color="auto" w:sz="4" w:space="0"/>
              <w:right w:val="single" w:color="auto" w:sz="4" w:space="0"/>
            </w:tcBorders>
            <w:vAlign w:val="center"/>
          </w:tcPr>
          <w:p w14:paraId="28CEDDFE">
            <w:pPr>
              <w:adjustRightInd w:val="0"/>
              <w:snapToGrid w:val="0"/>
              <w:spacing w:line="400" w:lineRule="exact"/>
              <w:jc w:val="center"/>
              <w:rPr>
                <w:rFonts w:hint="eastAsia" w:ascii="宋体" w:hAnsi="宋体" w:eastAsia="宋体" w:cs="宋体"/>
              </w:rPr>
            </w:pPr>
          </w:p>
        </w:tc>
        <w:tc>
          <w:tcPr>
            <w:tcW w:w="2410" w:type="dxa"/>
            <w:vMerge w:val="continue"/>
            <w:tcBorders>
              <w:left w:val="single" w:color="auto" w:sz="4" w:space="0"/>
              <w:bottom w:val="single" w:color="auto" w:sz="4" w:space="0"/>
              <w:right w:val="single" w:color="auto" w:sz="4" w:space="0"/>
            </w:tcBorders>
            <w:vAlign w:val="center"/>
          </w:tcPr>
          <w:p w14:paraId="3DC59ED9">
            <w:pPr>
              <w:adjustRightInd w:val="0"/>
              <w:snapToGrid w:val="0"/>
              <w:spacing w:line="400" w:lineRule="exact"/>
              <w:jc w:val="center"/>
              <w:rPr>
                <w:rFonts w:hint="eastAsia" w:ascii="宋体" w:hAnsi="宋体" w:eastAsia="宋体" w:cs="宋体"/>
                <w:highlight w:val="none"/>
              </w:rPr>
            </w:pPr>
          </w:p>
        </w:tc>
        <w:tc>
          <w:tcPr>
            <w:tcW w:w="6946" w:type="dxa"/>
            <w:tcBorders>
              <w:top w:val="single" w:color="auto" w:sz="4" w:space="0"/>
              <w:left w:val="single" w:color="auto" w:sz="4" w:space="0"/>
              <w:bottom w:val="single" w:color="auto" w:sz="4" w:space="0"/>
              <w:right w:val="single" w:color="auto" w:sz="4" w:space="0"/>
            </w:tcBorders>
            <w:vAlign w:val="center"/>
          </w:tcPr>
          <w:p w14:paraId="430DB9DF">
            <w:pPr>
              <w:pStyle w:val="134"/>
              <w:snapToGrid w:val="0"/>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截止时间：2025年</w:t>
            </w:r>
            <w:r>
              <w:rPr>
                <w:rFonts w:hint="eastAsia" w:ascii="宋体" w:hAnsi="宋体" w:cs="宋体"/>
                <w:kern w:val="2"/>
                <w:sz w:val="21"/>
                <w:szCs w:val="21"/>
                <w:highlight w:val="none"/>
                <w:lang w:val="en-US" w:eastAsia="zh-CN" w:bidi="ar-SA"/>
              </w:rPr>
              <w:t>7</w:t>
            </w:r>
            <w:r>
              <w:rPr>
                <w:rFonts w:hint="eastAsia" w:ascii="宋体" w:hAnsi="宋体" w:eastAsia="宋体" w:cs="宋体"/>
                <w:kern w:val="2"/>
                <w:sz w:val="21"/>
                <w:szCs w:val="21"/>
                <w:highlight w:val="none"/>
                <w:lang w:val="en-US" w:eastAsia="zh-CN" w:bidi="ar-SA"/>
              </w:rPr>
              <w:t>月</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日13时</w:t>
            </w: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0分（北京时间）；</w:t>
            </w:r>
          </w:p>
          <w:p w14:paraId="142E3C3F">
            <w:pPr>
              <w:spacing w:line="360" w:lineRule="exact"/>
              <w:jc w:val="left"/>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地点：吉林省白山市浑江区红旗街578号国投大厦3楼开标</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室</w:t>
            </w:r>
          </w:p>
        </w:tc>
      </w:tr>
      <w:tr w14:paraId="7533B3F5">
        <w:tblPrEx>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bottom w:val="single" w:color="auto" w:sz="4" w:space="0"/>
              <w:right w:val="single" w:color="auto" w:sz="4" w:space="0"/>
            </w:tcBorders>
            <w:vAlign w:val="center"/>
          </w:tcPr>
          <w:p w14:paraId="433EA8A2">
            <w:pPr>
              <w:adjustRightInd w:val="0"/>
              <w:snapToGrid w:val="0"/>
              <w:spacing w:line="400" w:lineRule="exact"/>
              <w:jc w:val="center"/>
              <w:rPr>
                <w:rFonts w:hint="eastAsia" w:ascii="宋体" w:hAnsi="宋体" w:eastAsia="宋体" w:cs="宋体"/>
              </w:rPr>
            </w:pPr>
            <w:r>
              <w:rPr>
                <w:rFonts w:hint="eastAsia" w:ascii="宋体" w:hAnsi="宋体" w:eastAsia="宋体" w:cs="宋体"/>
              </w:rPr>
              <w:t>6.1.1</w:t>
            </w:r>
          </w:p>
        </w:tc>
        <w:tc>
          <w:tcPr>
            <w:tcW w:w="2410" w:type="dxa"/>
            <w:tcBorders>
              <w:top w:val="single" w:color="auto" w:sz="4" w:space="0"/>
              <w:left w:val="single" w:color="auto" w:sz="4" w:space="0"/>
              <w:bottom w:val="single" w:color="auto" w:sz="4" w:space="0"/>
              <w:right w:val="single" w:color="auto" w:sz="4" w:space="0"/>
            </w:tcBorders>
            <w:vAlign w:val="center"/>
          </w:tcPr>
          <w:p w14:paraId="01885747">
            <w:pPr>
              <w:adjustRightInd w:val="0"/>
              <w:snapToGrid w:val="0"/>
              <w:spacing w:line="400" w:lineRule="exact"/>
              <w:jc w:val="center"/>
              <w:rPr>
                <w:rFonts w:hint="eastAsia" w:ascii="宋体" w:hAnsi="宋体" w:eastAsia="宋体" w:cs="宋体"/>
              </w:rPr>
            </w:pPr>
            <w:r>
              <w:rPr>
                <w:rFonts w:hint="eastAsia" w:ascii="宋体" w:hAnsi="宋体" w:eastAsia="宋体" w:cs="宋体"/>
                <w:lang w:eastAsia="zh-CN"/>
              </w:rPr>
              <w:t>询价</w:t>
            </w:r>
            <w:r>
              <w:rPr>
                <w:rFonts w:hint="eastAsia" w:ascii="宋体" w:hAnsi="宋体" w:eastAsia="宋体" w:cs="宋体"/>
              </w:rPr>
              <w:t>小组</w:t>
            </w:r>
          </w:p>
          <w:p w14:paraId="6FBA1F02">
            <w:pPr>
              <w:adjustRightInd w:val="0"/>
              <w:snapToGrid w:val="0"/>
              <w:spacing w:line="400" w:lineRule="exact"/>
              <w:jc w:val="center"/>
              <w:rPr>
                <w:rFonts w:hint="eastAsia" w:ascii="宋体" w:hAnsi="宋体" w:eastAsia="宋体" w:cs="宋体"/>
              </w:rPr>
            </w:pPr>
            <w:r>
              <w:rPr>
                <w:rFonts w:hint="eastAsia" w:ascii="宋体" w:hAnsi="宋体" w:eastAsia="宋体" w:cs="宋体"/>
              </w:rPr>
              <w:t>的组建</w:t>
            </w:r>
          </w:p>
        </w:tc>
        <w:tc>
          <w:tcPr>
            <w:tcW w:w="6946" w:type="dxa"/>
            <w:tcBorders>
              <w:top w:val="single" w:color="auto" w:sz="4" w:space="0"/>
              <w:left w:val="single" w:color="auto" w:sz="4" w:space="0"/>
              <w:bottom w:val="single" w:color="auto" w:sz="4" w:space="0"/>
              <w:right w:val="single" w:color="auto" w:sz="4" w:space="0"/>
            </w:tcBorders>
            <w:vAlign w:val="center"/>
          </w:tcPr>
          <w:p w14:paraId="3CA791DC">
            <w:pPr>
              <w:autoSpaceDE w:val="0"/>
              <w:autoSpaceDN w:val="0"/>
              <w:adjustRightInd w:val="0"/>
              <w:snapToGrid w:val="0"/>
              <w:rPr>
                <w:rFonts w:hint="eastAsia" w:ascii="宋体" w:hAnsi="宋体" w:eastAsia="宋体" w:cs="宋体"/>
                <w:kern w:val="0"/>
              </w:rPr>
            </w:pPr>
            <w:r>
              <w:rPr>
                <w:rFonts w:hint="eastAsia" w:ascii="宋体" w:hAnsi="宋体" w:eastAsia="宋体" w:cs="宋体"/>
                <w:lang w:eastAsia="zh-CN"/>
              </w:rPr>
              <w:t>询价</w:t>
            </w:r>
            <w:r>
              <w:rPr>
                <w:rFonts w:hint="eastAsia" w:ascii="宋体" w:hAnsi="宋体" w:eastAsia="宋体" w:cs="宋体"/>
              </w:rPr>
              <w:t>委员会构成：</w:t>
            </w:r>
            <w:r>
              <w:rPr>
                <w:rFonts w:hint="eastAsia" w:ascii="宋体" w:hAnsi="宋体" w:eastAsia="宋体" w:cs="宋体"/>
                <w:lang w:val="en-US" w:eastAsia="zh-CN"/>
              </w:rPr>
              <w:t>甲方代表1人，</w:t>
            </w:r>
            <w:r>
              <w:rPr>
                <w:rFonts w:hint="eastAsia" w:ascii="宋体" w:hAnsi="宋体" w:eastAsia="宋体" w:cs="宋体"/>
                <w:kern w:val="0"/>
              </w:rPr>
              <w:t>技术、经济专家</w:t>
            </w:r>
            <w:r>
              <w:rPr>
                <w:rFonts w:hint="eastAsia" w:ascii="宋体" w:hAnsi="宋体" w:eastAsia="宋体" w:cs="宋体"/>
                <w:kern w:val="0"/>
                <w:lang w:val="en-US" w:eastAsia="zh-CN"/>
              </w:rPr>
              <w:t>2</w:t>
            </w:r>
            <w:r>
              <w:rPr>
                <w:rFonts w:hint="eastAsia" w:ascii="宋体" w:hAnsi="宋体" w:eastAsia="宋体" w:cs="宋体"/>
                <w:kern w:val="0"/>
              </w:rPr>
              <w:t>人组成。</w:t>
            </w:r>
          </w:p>
          <w:p w14:paraId="340EA2FE">
            <w:pPr>
              <w:adjustRightInd w:val="0"/>
              <w:snapToGrid w:val="0"/>
              <w:spacing w:line="400" w:lineRule="exact"/>
              <w:rPr>
                <w:rFonts w:hint="eastAsia" w:ascii="宋体" w:hAnsi="宋体" w:eastAsia="宋体" w:cs="宋体"/>
              </w:rPr>
            </w:pPr>
            <w:r>
              <w:rPr>
                <w:rFonts w:hint="eastAsia" w:ascii="宋体" w:hAnsi="宋体" w:eastAsia="宋体" w:cs="宋体"/>
                <w:kern w:val="0"/>
                <w:lang w:eastAsia="zh-CN"/>
              </w:rPr>
              <w:t>询价</w:t>
            </w:r>
            <w:r>
              <w:rPr>
                <w:rFonts w:hint="eastAsia" w:ascii="宋体" w:hAnsi="宋体" w:eastAsia="宋体" w:cs="宋体"/>
                <w:kern w:val="0"/>
              </w:rPr>
              <w:t>专家确定方式：按专业配置要求，由采购人代表和监督人在专家库中共同随机抽取。</w:t>
            </w:r>
          </w:p>
        </w:tc>
      </w:tr>
      <w:tr w14:paraId="05BA5CA2">
        <w:tblPrEx>
          <w:tblCellMar>
            <w:top w:w="0" w:type="dxa"/>
            <w:left w:w="108" w:type="dxa"/>
            <w:bottom w:w="0" w:type="dxa"/>
            <w:right w:w="108" w:type="dxa"/>
          </w:tblCellMar>
        </w:tblPrEx>
        <w:trPr>
          <w:trHeight w:val="880" w:hRule="atLeast"/>
        </w:trPr>
        <w:tc>
          <w:tcPr>
            <w:tcW w:w="993" w:type="dxa"/>
            <w:tcBorders>
              <w:top w:val="single" w:color="auto" w:sz="4" w:space="0"/>
              <w:left w:val="single" w:color="auto" w:sz="4" w:space="0"/>
              <w:bottom w:val="single" w:color="auto" w:sz="4" w:space="0"/>
              <w:right w:val="single" w:color="auto" w:sz="4" w:space="0"/>
            </w:tcBorders>
            <w:vAlign w:val="center"/>
          </w:tcPr>
          <w:p w14:paraId="1380130E">
            <w:pPr>
              <w:adjustRightInd w:val="0"/>
              <w:snapToGrid w:val="0"/>
              <w:spacing w:line="400" w:lineRule="exact"/>
              <w:jc w:val="center"/>
              <w:rPr>
                <w:rFonts w:hint="eastAsia" w:ascii="宋体" w:hAnsi="宋体" w:eastAsia="宋体" w:cs="宋体"/>
              </w:rPr>
            </w:pPr>
            <w:r>
              <w:rPr>
                <w:rFonts w:hint="eastAsia" w:ascii="宋体" w:hAnsi="宋体" w:eastAsia="宋体" w:cs="宋体"/>
              </w:rPr>
              <w:t>7.1</w:t>
            </w:r>
          </w:p>
        </w:tc>
        <w:tc>
          <w:tcPr>
            <w:tcW w:w="2410" w:type="dxa"/>
            <w:tcBorders>
              <w:top w:val="single" w:color="auto" w:sz="4" w:space="0"/>
              <w:left w:val="single" w:color="auto" w:sz="4" w:space="0"/>
              <w:bottom w:val="single" w:color="auto" w:sz="4" w:space="0"/>
              <w:right w:val="single" w:color="auto" w:sz="4" w:space="0"/>
            </w:tcBorders>
            <w:vAlign w:val="center"/>
          </w:tcPr>
          <w:p w14:paraId="3C34FFA0">
            <w:pPr>
              <w:adjustRightInd w:val="0"/>
              <w:snapToGrid w:val="0"/>
              <w:spacing w:line="400" w:lineRule="exact"/>
              <w:jc w:val="center"/>
              <w:rPr>
                <w:rFonts w:hint="eastAsia" w:ascii="宋体" w:hAnsi="宋体" w:eastAsia="宋体" w:cs="宋体"/>
              </w:rPr>
            </w:pPr>
            <w:r>
              <w:rPr>
                <w:rFonts w:hint="eastAsia" w:ascii="宋体" w:hAnsi="宋体" w:eastAsia="宋体" w:cs="宋体"/>
              </w:rPr>
              <w:t>是否授权</w:t>
            </w:r>
            <w:r>
              <w:rPr>
                <w:rFonts w:hint="eastAsia" w:ascii="宋体" w:hAnsi="宋体" w:eastAsia="宋体" w:cs="宋体"/>
                <w:lang w:eastAsia="zh-CN"/>
              </w:rPr>
              <w:t>询价</w:t>
            </w:r>
            <w:r>
              <w:rPr>
                <w:rFonts w:hint="eastAsia" w:ascii="宋体" w:hAnsi="宋体" w:eastAsia="宋体" w:cs="宋体"/>
              </w:rPr>
              <w:t>小组确定成交人</w:t>
            </w:r>
          </w:p>
        </w:tc>
        <w:tc>
          <w:tcPr>
            <w:tcW w:w="6946" w:type="dxa"/>
            <w:tcBorders>
              <w:top w:val="single" w:color="auto" w:sz="4" w:space="0"/>
              <w:left w:val="single" w:color="auto" w:sz="4" w:space="0"/>
              <w:bottom w:val="single" w:color="auto" w:sz="4" w:space="0"/>
              <w:right w:val="single" w:color="auto" w:sz="4" w:space="0"/>
            </w:tcBorders>
            <w:vAlign w:val="center"/>
          </w:tcPr>
          <w:p w14:paraId="5470D85F">
            <w:pPr>
              <w:pStyle w:val="11"/>
              <w:topLinePunct/>
              <w:adjustRightInd w:val="0"/>
              <w:snapToGrid w:val="0"/>
              <w:spacing w:line="400" w:lineRule="exact"/>
              <w:rPr>
                <w:rFonts w:hint="eastAsia" w:ascii="宋体" w:hAnsi="宋体" w:eastAsia="宋体" w:cs="宋体"/>
                <w:szCs w:val="21"/>
              </w:rPr>
            </w:pPr>
            <w:r>
              <w:rPr>
                <w:rFonts w:hint="eastAsia" w:ascii="宋体" w:hAnsi="宋体" w:eastAsia="宋体" w:cs="宋体"/>
                <w:sz w:val="21"/>
                <w:szCs w:val="21"/>
              </w:rPr>
              <w:t>■否</w:t>
            </w:r>
            <w:r>
              <w:rPr>
                <w:rFonts w:hint="eastAsia" w:ascii="宋体" w:hAnsi="宋体" w:eastAsia="宋体" w:cs="宋体"/>
                <w:kern w:val="0"/>
                <w:sz w:val="21"/>
                <w:szCs w:val="21"/>
                <w:lang w:val="zh-CN"/>
              </w:rPr>
              <w:t>，</w:t>
            </w:r>
            <w:r>
              <w:rPr>
                <w:rFonts w:hint="eastAsia" w:ascii="宋体" w:hAnsi="宋体" w:eastAsia="宋体" w:cs="宋体"/>
                <w:kern w:val="0"/>
                <w:sz w:val="21"/>
                <w:szCs w:val="21"/>
              </w:rPr>
              <w:t>推荐3名成交候选人。</w:t>
            </w:r>
          </w:p>
        </w:tc>
      </w:tr>
      <w:tr w14:paraId="1F30A205">
        <w:tblPrEx>
          <w:tblCellMar>
            <w:top w:w="0" w:type="dxa"/>
            <w:left w:w="108" w:type="dxa"/>
            <w:bottom w:w="0" w:type="dxa"/>
            <w:right w:w="108" w:type="dxa"/>
          </w:tblCellMar>
        </w:tblPrEx>
        <w:trPr>
          <w:trHeight w:val="717" w:hRule="atLeast"/>
        </w:trPr>
        <w:tc>
          <w:tcPr>
            <w:tcW w:w="993" w:type="dxa"/>
            <w:tcBorders>
              <w:top w:val="single" w:color="auto" w:sz="4" w:space="0"/>
              <w:left w:val="single" w:color="auto" w:sz="4" w:space="0"/>
              <w:bottom w:val="single" w:color="auto" w:sz="4" w:space="0"/>
              <w:right w:val="single" w:color="auto" w:sz="4" w:space="0"/>
            </w:tcBorders>
            <w:vAlign w:val="center"/>
          </w:tcPr>
          <w:p w14:paraId="2A54F389">
            <w:pPr>
              <w:adjustRightInd w:val="0"/>
              <w:snapToGrid w:val="0"/>
              <w:spacing w:line="400" w:lineRule="exact"/>
              <w:jc w:val="center"/>
              <w:rPr>
                <w:rFonts w:hint="eastAsia" w:ascii="宋体" w:hAnsi="宋体" w:eastAsia="宋体" w:cs="宋体"/>
              </w:rPr>
            </w:pPr>
            <w:r>
              <w:rPr>
                <w:rFonts w:hint="eastAsia" w:ascii="宋体" w:hAnsi="宋体" w:eastAsia="宋体" w:cs="宋体"/>
              </w:rPr>
              <w:t>7.2</w:t>
            </w:r>
          </w:p>
        </w:tc>
        <w:tc>
          <w:tcPr>
            <w:tcW w:w="2410" w:type="dxa"/>
            <w:tcBorders>
              <w:top w:val="single" w:color="auto" w:sz="4" w:space="0"/>
              <w:left w:val="single" w:color="auto" w:sz="4" w:space="0"/>
              <w:bottom w:val="single" w:color="auto" w:sz="4" w:space="0"/>
              <w:right w:val="single" w:color="auto" w:sz="4" w:space="0"/>
            </w:tcBorders>
            <w:vAlign w:val="center"/>
          </w:tcPr>
          <w:p w14:paraId="73474A7D">
            <w:pPr>
              <w:adjustRightInd w:val="0"/>
              <w:snapToGrid w:val="0"/>
              <w:spacing w:line="400" w:lineRule="exact"/>
              <w:jc w:val="center"/>
              <w:rPr>
                <w:rFonts w:hint="eastAsia" w:ascii="宋体" w:hAnsi="宋体" w:eastAsia="宋体" w:cs="宋体"/>
              </w:rPr>
            </w:pPr>
            <w:r>
              <w:rPr>
                <w:rFonts w:hint="eastAsia" w:ascii="宋体" w:hAnsi="宋体" w:eastAsia="宋体" w:cs="宋体"/>
              </w:rPr>
              <w:t>成交</w:t>
            </w:r>
            <w:r>
              <w:rPr>
                <w:rFonts w:hint="eastAsia" w:ascii="宋体" w:hAnsi="宋体" w:eastAsia="宋体" w:cs="宋体"/>
                <w:lang w:val="en-US" w:eastAsia="zh-CN"/>
              </w:rPr>
              <w:t>结果</w:t>
            </w:r>
            <w:r>
              <w:rPr>
                <w:rFonts w:hint="eastAsia" w:ascii="宋体" w:hAnsi="宋体" w:eastAsia="宋体" w:cs="宋体"/>
              </w:rPr>
              <w:t>公示时间及媒介</w:t>
            </w:r>
          </w:p>
        </w:tc>
        <w:tc>
          <w:tcPr>
            <w:tcW w:w="6946" w:type="dxa"/>
            <w:tcBorders>
              <w:top w:val="single" w:color="auto" w:sz="4" w:space="0"/>
              <w:left w:val="single" w:color="auto" w:sz="4" w:space="0"/>
              <w:bottom w:val="single" w:color="auto" w:sz="4" w:space="0"/>
              <w:right w:val="single" w:color="auto" w:sz="4" w:space="0"/>
            </w:tcBorders>
            <w:vAlign w:val="center"/>
          </w:tcPr>
          <w:p w14:paraId="2C4C88FA">
            <w:pPr>
              <w:adjustRightInd w:val="0"/>
              <w:snapToGrid w:val="0"/>
              <w:spacing w:line="400" w:lineRule="exact"/>
              <w:rPr>
                <w:rFonts w:hint="eastAsia" w:ascii="宋体" w:hAnsi="宋体" w:eastAsia="宋体" w:cs="宋体"/>
              </w:rPr>
            </w:pPr>
            <w:r>
              <w:rPr>
                <w:rFonts w:hint="eastAsia" w:ascii="宋体" w:hAnsi="宋体" w:eastAsia="宋体" w:cs="宋体"/>
                <w:bCs/>
              </w:rPr>
              <w:t>1个工作日，在政采云平台上发布并同步发布到中国政府采购网、吉林省政府采购网上发布</w:t>
            </w:r>
          </w:p>
        </w:tc>
      </w:tr>
      <w:tr w14:paraId="447FFF97">
        <w:tblPrEx>
          <w:tblCellMar>
            <w:top w:w="0" w:type="dxa"/>
            <w:left w:w="108" w:type="dxa"/>
            <w:bottom w:w="0" w:type="dxa"/>
            <w:right w:w="108" w:type="dxa"/>
          </w:tblCellMar>
        </w:tblPrEx>
        <w:trPr>
          <w:trHeight w:val="541" w:hRule="atLeast"/>
        </w:trPr>
        <w:tc>
          <w:tcPr>
            <w:tcW w:w="993" w:type="dxa"/>
            <w:tcBorders>
              <w:top w:val="single" w:color="auto" w:sz="4" w:space="0"/>
              <w:left w:val="single" w:color="auto" w:sz="4" w:space="0"/>
              <w:bottom w:val="single" w:color="auto" w:sz="4" w:space="0"/>
              <w:right w:val="single" w:color="auto" w:sz="4" w:space="0"/>
            </w:tcBorders>
            <w:vAlign w:val="center"/>
          </w:tcPr>
          <w:p w14:paraId="21BCCA2A">
            <w:pPr>
              <w:adjustRightInd w:val="0"/>
              <w:snapToGrid w:val="0"/>
              <w:spacing w:line="400" w:lineRule="exact"/>
              <w:jc w:val="center"/>
              <w:rPr>
                <w:rFonts w:hint="eastAsia" w:ascii="宋体" w:hAnsi="宋体" w:eastAsia="宋体" w:cs="宋体"/>
              </w:rPr>
            </w:pPr>
            <w:r>
              <w:rPr>
                <w:rFonts w:hint="eastAsia" w:ascii="宋体" w:hAnsi="宋体" w:eastAsia="宋体" w:cs="宋体"/>
              </w:rPr>
              <w:t>7.4.2</w:t>
            </w:r>
          </w:p>
        </w:tc>
        <w:tc>
          <w:tcPr>
            <w:tcW w:w="2410" w:type="dxa"/>
            <w:tcBorders>
              <w:top w:val="single" w:color="auto" w:sz="4" w:space="0"/>
              <w:left w:val="single" w:color="auto" w:sz="4" w:space="0"/>
              <w:bottom w:val="single" w:color="auto" w:sz="4" w:space="0"/>
              <w:right w:val="single" w:color="auto" w:sz="4" w:space="0"/>
            </w:tcBorders>
            <w:vAlign w:val="center"/>
          </w:tcPr>
          <w:p w14:paraId="24DDC735">
            <w:pPr>
              <w:adjustRightInd w:val="0"/>
              <w:snapToGrid w:val="0"/>
              <w:spacing w:line="400" w:lineRule="exact"/>
              <w:jc w:val="center"/>
              <w:rPr>
                <w:rFonts w:hint="eastAsia" w:ascii="宋体" w:hAnsi="宋体" w:eastAsia="宋体" w:cs="宋体"/>
                <w:lang w:val="zh-CN"/>
              </w:rPr>
            </w:pPr>
            <w:r>
              <w:rPr>
                <w:rFonts w:hint="eastAsia" w:ascii="宋体" w:hAnsi="宋体" w:eastAsia="宋体" w:cs="宋体"/>
              </w:rPr>
              <w:t>履约保证金</w:t>
            </w:r>
          </w:p>
        </w:tc>
        <w:tc>
          <w:tcPr>
            <w:tcW w:w="6946" w:type="dxa"/>
            <w:tcBorders>
              <w:top w:val="single" w:color="auto" w:sz="4" w:space="0"/>
              <w:left w:val="single" w:color="auto" w:sz="4" w:space="0"/>
              <w:bottom w:val="single" w:color="auto" w:sz="4" w:space="0"/>
              <w:right w:val="single" w:color="auto" w:sz="4" w:space="0"/>
            </w:tcBorders>
            <w:vAlign w:val="center"/>
          </w:tcPr>
          <w:p w14:paraId="39BE8CF4">
            <w:pPr>
              <w:adjustRightInd w:val="0"/>
              <w:snapToGrid w:val="0"/>
              <w:spacing w:line="400" w:lineRule="exact"/>
              <w:rPr>
                <w:rFonts w:hint="eastAsia" w:ascii="宋体" w:hAnsi="宋体" w:eastAsia="宋体" w:cs="宋体"/>
                <w:lang w:val="zh-CN"/>
              </w:rPr>
            </w:pPr>
            <w:r>
              <w:rPr>
                <w:rFonts w:hint="eastAsia" w:ascii="宋体" w:hAnsi="宋体" w:eastAsia="宋体" w:cs="宋体"/>
                <w:lang w:val="zh-CN" w:eastAsia="zh-CN"/>
              </w:rPr>
              <w:t>按实际合同签订为准</w:t>
            </w:r>
          </w:p>
        </w:tc>
      </w:tr>
      <w:tr w14:paraId="059B39A2">
        <w:tblPrEx>
          <w:tblCellMar>
            <w:top w:w="0" w:type="dxa"/>
            <w:left w:w="108" w:type="dxa"/>
            <w:bottom w:w="0" w:type="dxa"/>
            <w:right w:w="108" w:type="dxa"/>
          </w:tblCellMar>
        </w:tblPrEx>
        <w:trPr>
          <w:trHeight w:val="541" w:hRule="atLeast"/>
        </w:trPr>
        <w:tc>
          <w:tcPr>
            <w:tcW w:w="993" w:type="dxa"/>
            <w:tcBorders>
              <w:top w:val="single" w:color="auto" w:sz="4" w:space="0"/>
              <w:left w:val="single" w:color="auto" w:sz="4" w:space="0"/>
              <w:bottom w:val="single" w:color="auto" w:sz="4" w:space="0"/>
              <w:right w:val="single" w:color="auto" w:sz="4" w:space="0"/>
            </w:tcBorders>
            <w:vAlign w:val="center"/>
          </w:tcPr>
          <w:p w14:paraId="28BCC0D1">
            <w:pPr>
              <w:adjustRightInd w:val="0"/>
              <w:snapToGrid w:val="0"/>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9.5.2</w:t>
            </w:r>
          </w:p>
        </w:tc>
        <w:tc>
          <w:tcPr>
            <w:tcW w:w="2410" w:type="dxa"/>
            <w:tcBorders>
              <w:top w:val="single" w:color="auto" w:sz="4" w:space="0"/>
              <w:left w:val="single" w:color="auto" w:sz="4" w:space="0"/>
              <w:bottom w:val="single" w:color="auto" w:sz="4" w:space="0"/>
              <w:right w:val="single" w:color="auto" w:sz="4" w:space="0"/>
            </w:tcBorders>
            <w:vAlign w:val="center"/>
          </w:tcPr>
          <w:p w14:paraId="2EBE63C6">
            <w:pPr>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异议与质疑</w:t>
            </w:r>
          </w:p>
        </w:tc>
        <w:tc>
          <w:tcPr>
            <w:tcW w:w="6946" w:type="dxa"/>
            <w:tcBorders>
              <w:top w:val="single" w:color="auto" w:sz="4" w:space="0"/>
              <w:left w:val="single" w:color="auto" w:sz="4" w:space="0"/>
              <w:bottom w:val="single" w:color="auto" w:sz="4" w:space="0"/>
              <w:right w:val="single" w:color="auto" w:sz="4" w:space="0"/>
            </w:tcBorders>
            <w:vAlign w:val="center"/>
          </w:tcPr>
          <w:p w14:paraId="59C00FC8">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如有异议或质疑请供应商在法定质疑期内一次性提出针对同一采购程序环节的质疑。</w:t>
            </w:r>
          </w:p>
        </w:tc>
      </w:tr>
      <w:tr w14:paraId="0ED4A820">
        <w:tblPrEx>
          <w:tblCellMar>
            <w:top w:w="0" w:type="dxa"/>
            <w:left w:w="108" w:type="dxa"/>
            <w:bottom w:w="0" w:type="dxa"/>
            <w:right w:w="108" w:type="dxa"/>
          </w:tblCellMar>
        </w:tblPrEx>
        <w:trPr>
          <w:trHeight w:val="411" w:hRule="atLeast"/>
        </w:trPr>
        <w:tc>
          <w:tcPr>
            <w:tcW w:w="993" w:type="dxa"/>
            <w:tcBorders>
              <w:top w:val="single" w:color="auto" w:sz="4" w:space="0"/>
              <w:left w:val="single" w:color="auto" w:sz="4" w:space="0"/>
              <w:bottom w:val="single" w:color="auto" w:sz="4" w:space="0"/>
              <w:right w:val="single" w:color="auto" w:sz="4" w:space="0"/>
            </w:tcBorders>
            <w:vAlign w:val="center"/>
          </w:tcPr>
          <w:p w14:paraId="686D737B">
            <w:pPr>
              <w:adjustRightInd w:val="0"/>
              <w:snapToGrid w:val="0"/>
              <w:spacing w:line="400" w:lineRule="exact"/>
              <w:rPr>
                <w:rFonts w:hint="eastAsia" w:ascii="宋体" w:hAnsi="宋体" w:eastAsia="宋体" w:cs="宋体"/>
              </w:rPr>
            </w:pPr>
            <w:r>
              <w:rPr>
                <w:rFonts w:hint="eastAsia" w:ascii="宋体" w:hAnsi="宋体" w:eastAsia="宋体" w:cs="宋体"/>
              </w:rPr>
              <w:t>10.3.3</w:t>
            </w:r>
          </w:p>
        </w:tc>
        <w:tc>
          <w:tcPr>
            <w:tcW w:w="2410" w:type="dxa"/>
            <w:tcBorders>
              <w:top w:val="single" w:color="auto" w:sz="4" w:space="0"/>
              <w:left w:val="single" w:color="auto" w:sz="4" w:space="0"/>
              <w:bottom w:val="single" w:color="auto" w:sz="4" w:space="0"/>
              <w:right w:val="single" w:color="auto" w:sz="4" w:space="0"/>
            </w:tcBorders>
            <w:vAlign w:val="center"/>
          </w:tcPr>
          <w:p w14:paraId="21C2752A">
            <w:pPr>
              <w:adjustRightInd w:val="0"/>
              <w:snapToGrid w:val="0"/>
              <w:spacing w:line="400" w:lineRule="exact"/>
              <w:jc w:val="center"/>
              <w:rPr>
                <w:rFonts w:hint="eastAsia" w:ascii="宋体" w:hAnsi="宋体" w:eastAsia="宋体" w:cs="宋体"/>
              </w:rPr>
            </w:pPr>
            <w:r>
              <w:rPr>
                <w:rFonts w:hint="eastAsia" w:ascii="宋体" w:hAnsi="宋体" w:eastAsia="宋体" w:cs="宋体"/>
              </w:rPr>
              <w:t>采购代理服务费</w:t>
            </w:r>
          </w:p>
        </w:tc>
        <w:tc>
          <w:tcPr>
            <w:tcW w:w="6946" w:type="dxa"/>
            <w:tcBorders>
              <w:top w:val="single" w:color="auto" w:sz="4" w:space="0"/>
              <w:left w:val="single" w:color="auto" w:sz="4" w:space="0"/>
              <w:bottom w:val="single" w:color="auto" w:sz="4" w:space="0"/>
              <w:right w:val="single" w:color="auto" w:sz="4" w:space="0"/>
            </w:tcBorders>
            <w:vAlign w:val="center"/>
          </w:tcPr>
          <w:p w14:paraId="281EB939">
            <w:pPr>
              <w:pStyle w:val="14"/>
              <w:snapToGrid w:val="0"/>
              <w:spacing w:line="360" w:lineRule="auto"/>
              <w:rPr>
                <w:rFonts w:hint="eastAsia" w:ascii="宋体" w:hAnsi="宋体" w:eastAsia="宋体" w:cs="宋体"/>
                <w:sz w:val="21"/>
                <w:szCs w:val="21"/>
              </w:rPr>
            </w:pPr>
            <w:r>
              <w:rPr>
                <w:rFonts w:hint="eastAsia" w:ascii="宋体" w:hAnsi="宋体" w:eastAsia="宋体" w:cs="宋体"/>
                <w:sz w:val="21"/>
                <w:szCs w:val="21"/>
              </w:rPr>
              <w:t>1. 是否收取采购代理费：</w:t>
            </w:r>
          </w:p>
          <w:p w14:paraId="1E247758">
            <w:pPr>
              <w:pStyle w:val="14"/>
              <w:snapToGrid w:val="0"/>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是    □ 否</w:t>
            </w:r>
          </w:p>
          <w:p w14:paraId="0D754520">
            <w:pPr>
              <w:pStyle w:val="14"/>
              <w:snapToGrid w:val="0"/>
              <w:spacing w:line="360" w:lineRule="auto"/>
              <w:rPr>
                <w:rFonts w:hint="eastAsia" w:ascii="宋体" w:hAnsi="宋体" w:eastAsia="宋体" w:cs="宋体"/>
                <w:sz w:val="21"/>
                <w:szCs w:val="21"/>
              </w:rPr>
            </w:pPr>
            <w:r>
              <w:rPr>
                <w:rFonts w:hint="eastAsia" w:ascii="宋体" w:hAnsi="宋体" w:eastAsia="宋体" w:cs="宋体"/>
                <w:sz w:val="21"/>
                <w:szCs w:val="21"/>
              </w:rPr>
              <w:t>2.采购代理费支付方式：</w:t>
            </w:r>
          </w:p>
          <w:p w14:paraId="0A979FE2">
            <w:pPr>
              <w:pStyle w:val="14"/>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本项目代理</w:t>
            </w: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rPr>
              <w:t>费由</w:t>
            </w:r>
            <w:r>
              <w:rPr>
                <w:rFonts w:hint="eastAsia" w:ascii="宋体" w:hAnsi="宋体" w:eastAsia="宋体" w:cs="宋体"/>
                <w:sz w:val="21"/>
                <w:szCs w:val="21"/>
                <w:highlight w:val="none"/>
                <w:u w:val="single"/>
              </w:rPr>
              <w:t>成交供应商</w:t>
            </w:r>
            <w:r>
              <w:rPr>
                <w:rFonts w:hint="eastAsia" w:ascii="宋体" w:hAnsi="宋体" w:eastAsia="宋体" w:cs="宋体"/>
                <w:sz w:val="21"/>
                <w:szCs w:val="21"/>
                <w:highlight w:val="none"/>
              </w:rPr>
              <w:t>领取成交通知书前，一次性向采购代理机构支付。</w:t>
            </w:r>
          </w:p>
          <w:p w14:paraId="19C8E8F5">
            <w:pPr>
              <w:pStyle w:val="14"/>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highlight w:val="none"/>
              </w:rPr>
              <w:t>3.采购代理费收取标准：执行《国家发展和改革委员会关于进一步放开建设项目专业服务的通知》发改价格【2015】299号文件规定，参照国家发展计划委员会计价格【2002】1980号、发改办价格【2003】857号文件收费标准</w:t>
            </w:r>
            <w:r>
              <w:rPr>
                <w:rFonts w:hint="eastAsia" w:ascii="宋体" w:hAnsi="宋体" w:eastAsia="宋体" w:cs="宋体"/>
                <w:color w:val="auto"/>
                <w:sz w:val="21"/>
                <w:szCs w:val="21"/>
                <w:highlight w:val="none"/>
              </w:rPr>
              <w:t>向中标人收取代理</w:t>
            </w:r>
            <w:r>
              <w:rPr>
                <w:rFonts w:hint="eastAsia" w:ascii="宋体" w:hAnsi="宋体" w:eastAsia="宋体" w:cs="宋体"/>
                <w:color w:val="auto"/>
                <w:sz w:val="21"/>
                <w:szCs w:val="21"/>
                <w:highlight w:val="none"/>
                <w:lang w:eastAsia="zh-CN"/>
              </w:rPr>
              <w:t>服务</w:t>
            </w:r>
            <w:r>
              <w:rPr>
                <w:rFonts w:hint="eastAsia" w:ascii="宋体" w:hAnsi="宋体" w:eastAsia="宋体" w:cs="宋体"/>
                <w:sz w:val="21"/>
                <w:szCs w:val="21"/>
                <w:highlight w:val="none"/>
              </w:rPr>
              <w:t>费，并结合市场调节价收取。</w:t>
            </w:r>
          </w:p>
        </w:tc>
      </w:tr>
      <w:tr w14:paraId="1FEC3A67">
        <w:tblPrEx>
          <w:tblCellMar>
            <w:top w:w="0" w:type="dxa"/>
            <w:left w:w="108" w:type="dxa"/>
            <w:bottom w:w="0" w:type="dxa"/>
            <w:right w:w="108" w:type="dxa"/>
          </w:tblCellMar>
        </w:tblPrEx>
        <w:trPr>
          <w:trHeight w:val="585" w:hRule="atLeast"/>
        </w:trPr>
        <w:tc>
          <w:tcPr>
            <w:tcW w:w="993" w:type="dxa"/>
            <w:tcBorders>
              <w:top w:val="single" w:color="auto" w:sz="4" w:space="0"/>
              <w:left w:val="single" w:color="auto" w:sz="4" w:space="0"/>
              <w:bottom w:val="single" w:color="auto" w:sz="4" w:space="0"/>
              <w:right w:val="single" w:color="auto" w:sz="4" w:space="0"/>
            </w:tcBorders>
            <w:vAlign w:val="center"/>
          </w:tcPr>
          <w:p w14:paraId="4C199E2F">
            <w:pPr>
              <w:adjustRightInd w:val="0"/>
              <w:snapToGrid w:val="0"/>
              <w:spacing w:line="400" w:lineRule="exact"/>
              <w:ind w:firstLine="210" w:firstLineChars="100"/>
              <w:rPr>
                <w:rFonts w:hint="eastAsia" w:ascii="宋体" w:hAnsi="宋体" w:eastAsia="宋体" w:cs="宋体"/>
              </w:rPr>
            </w:pPr>
            <w:r>
              <w:rPr>
                <w:rFonts w:hint="eastAsia" w:ascii="宋体" w:hAnsi="宋体" w:eastAsia="宋体" w:cs="宋体"/>
              </w:rPr>
              <w:t>11.1</w:t>
            </w:r>
          </w:p>
        </w:tc>
        <w:tc>
          <w:tcPr>
            <w:tcW w:w="2410" w:type="dxa"/>
            <w:tcBorders>
              <w:top w:val="single" w:color="auto" w:sz="4" w:space="0"/>
              <w:left w:val="single" w:color="auto" w:sz="4" w:space="0"/>
              <w:bottom w:val="single" w:color="auto" w:sz="4" w:space="0"/>
              <w:right w:val="single" w:color="auto" w:sz="4" w:space="0"/>
            </w:tcBorders>
            <w:vAlign w:val="center"/>
          </w:tcPr>
          <w:p w14:paraId="675BAB18">
            <w:pPr>
              <w:adjustRightInd w:val="0"/>
              <w:snapToGrid w:val="0"/>
              <w:spacing w:line="400" w:lineRule="exact"/>
              <w:jc w:val="center"/>
              <w:rPr>
                <w:rFonts w:hint="eastAsia" w:ascii="宋体" w:hAnsi="宋体" w:eastAsia="宋体" w:cs="宋体"/>
              </w:rPr>
            </w:pPr>
            <w:r>
              <w:rPr>
                <w:rFonts w:hint="eastAsia" w:ascii="宋体" w:hAnsi="宋体" w:eastAsia="宋体" w:cs="宋体"/>
              </w:rPr>
              <w:t>付款方式</w:t>
            </w:r>
          </w:p>
        </w:tc>
        <w:tc>
          <w:tcPr>
            <w:tcW w:w="6946" w:type="dxa"/>
            <w:tcBorders>
              <w:top w:val="single" w:color="auto" w:sz="4" w:space="0"/>
              <w:left w:val="single" w:color="auto" w:sz="4" w:space="0"/>
              <w:bottom w:val="single" w:color="auto" w:sz="4" w:space="0"/>
              <w:right w:val="single" w:color="auto" w:sz="4" w:space="0"/>
            </w:tcBorders>
            <w:vAlign w:val="center"/>
          </w:tcPr>
          <w:p w14:paraId="3D953E53">
            <w:pPr>
              <w:adjustRightInd w:val="0"/>
              <w:snapToGrid w:val="0"/>
              <w:spacing w:line="400" w:lineRule="exact"/>
              <w:rPr>
                <w:rFonts w:hint="eastAsia" w:ascii="宋体" w:hAnsi="宋体" w:eastAsia="宋体" w:cs="宋体"/>
              </w:rPr>
            </w:pPr>
            <w:r>
              <w:rPr>
                <w:rFonts w:hint="eastAsia" w:ascii="宋体" w:hAnsi="宋体" w:eastAsia="宋体" w:cs="宋体"/>
                <w:b w:val="0"/>
                <w:bCs w:val="0"/>
                <w:color w:val="auto"/>
                <w:sz w:val="21"/>
                <w:szCs w:val="21"/>
                <w:highlight w:val="none"/>
                <w:lang w:val="en-US" w:eastAsia="zh-CN"/>
              </w:rPr>
              <w:t>签订合同后支付供应商合同总金额的50%作为预付款；.交货验收无误10个工作日后支付供应商合同总金额的50%尾款。</w:t>
            </w:r>
          </w:p>
        </w:tc>
      </w:tr>
      <w:tr w14:paraId="1C058598">
        <w:tblPrEx>
          <w:tblCellMar>
            <w:top w:w="0" w:type="dxa"/>
            <w:left w:w="108" w:type="dxa"/>
            <w:bottom w:w="0" w:type="dxa"/>
            <w:right w:w="108" w:type="dxa"/>
          </w:tblCellMar>
        </w:tblPrEx>
        <w:trPr>
          <w:trHeight w:val="585" w:hRule="atLeast"/>
        </w:trPr>
        <w:tc>
          <w:tcPr>
            <w:tcW w:w="993" w:type="dxa"/>
            <w:tcBorders>
              <w:top w:val="single" w:color="auto" w:sz="4" w:space="0"/>
              <w:left w:val="single" w:color="auto" w:sz="4" w:space="0"/>
              <w:bottom w:val="single" w:color="auto" w:sz="4" w:space="0"/>
              <w:right w:val="single" w:color="auto" w:sz="4" w:space="0"/>
            </w:tcBorders>
            <w:vAlign w:val="center"/>
          </w:tcPr>
          <w:p w14:paraId="186BF628">
            <w:pPr>
              <w:adjustRightInd w:val="0"/>
              <w:snapToGrid w:val="0"/>
              <w:spacing w:line="400" w:lineRule="exact"/>
              <w:ind w:firstLine="210" w:firstLineChars="100"/>
              <w:rPr>
                <w:rFonts w:hint="eastAsia" w:ascii="宋体" w:hAnsi="宋体" w:eastAsia="宋体" w:cs="宋体"/>
                <w:lang w:val="en-US" w:eastAsia="zh-CN"/>
              </w:rPr>
            </w:pPr>
            <w:r>
              <w:rPr>
                <w:rFonts w:hint="eastAsia" w:ascii="宋体" w:hAnsi="宋体" w:eastAsia="宋体" w:cs="宋体"/>
                <w:lang w:val="en-US" w:eastAsia="zh-CN"/>
              </w:rPr>
              <w:t>11.</w:t>
            </w:r>
            <w:r>
              <w:rPr>
                <w:rFonts w:hint="eastAsia" w:ascii="宋体" w:hAnsi="宋体" w:cs="宋体"/>
                <w:lang w:val="en-US" w:eastAsia="zh-CN"/>
              </w:rPr>
              <w:t>2</w:t>
            </w:r>
          </w:p>
        </w:tc>
        <w:tc>
          <w:tcPr>
            <w:tcW w:w="2410" w:type="dxa"/>
            <w:tcBorders>
              <w:top w:val="single" w:color="auto" w:sz="4" w:space="0"/>
              <w:left w:val="single" w:color="auto" w:sz="4" w:space="0"/>
              <w:bottom w:val="single" w:color="auto" w:sz="4" w:space="0"/>
              <w:right w:val="single" w:color="auto" w:sz="4" w:space="0"/>
            </w:tcBorders>
            <w:vAlign w:val="center"/>
          </w:tcPr>
          <w:p w14:paraId="599F21E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受理投诉方式</w:t>
            </w:r>
          </w:p>
        </w:tc>
        <w:tc>
          <w:tcPr>
            <w:tcW w:w="6946" w:type="dxa"/>
            <w:tcBorders>
              <w:top w:val="single" w:color="auto" w:sz="4" w:space="0"/>
              <w:left w:val="single" w:color="auto" w:sz="4" w:space="0"/>
              <w:bottom w:val="single" w:color="auto" w:sz="4" w:space="0"/>
              <w:right w:val="single" w:color="auto" w:sz="4" w:space="0"/>
            </w:tcBorders>
            <w:vAlign w:val="center"/>
          </w:tcPr>
          <w:p w14:paraId="253DFCD6">
            <w:pPr>
              <w:pStyle w:val="14"/>
              <w:snapToGrid w:val="0"/>
              <w:spacing w:line="360" w:lineRule="auto"/>
              <w:rPr>
                <w:rFonts w:hint="eastAsia" w:ascii="宋体" w:hAnsi="宋体" w:eastAsia="宋体" w:cs="宋体"/>
                <w:kern w:val="2"/>
                <w:sz w:val="21"/>
                <w:szCs w:val="21"/>
              </w:rPr>
            </w:pPr>
            <w:r>
              <w:rPr>
                <w:rFonts w:hint="eastAsia" w:ascii="宋体" w:hAnsi="宋体" w:eastAsia="宋体" w:cs="宋体"/>
                <w:kern w:val="2"/>
                <w:sz w:val="21"/>
                <w:szCs w:val="21"/>
                <w:lang w:val="zh-CN" w:eastAsia="zh-CN" w:bidi="ar-SA"/>
              </w:rPr>
              <w:t>修改的内容可能影响响应文件编制的</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采购人、采购代理机构应当在提交首次响应文件截止时间至少</w:t>
            </w:r>
            <w:r>
              <w:rPr>
                <w:rFonts w:hint="eastAsia" w:ascii="宋体" w:hAnsi="宋体" w:eastAsia="宋体" w:cs="宋体"/>
                <w:kern w:val="2"/>
                <w:sz w:val="21"/>
                <w:szCs w:val="21"/>
                <w:lang w:val="en-US" w:eastAsia="zh-CN" w:bidi="ar-SA"/>
              </w:rPr>
              <w:t>5</w:t>
            </w:r>
            <w:r>
              <w:rPr>
                <w:rFonts w:hint="eastAsia" w:ascii="宋体" w:hAnsi="宋体" w:eastAsia="宋体" w:cs="宋体"/>
                <w:kern w:val="2"/>
                <w:sz w:val="21"/>
                <w:szCs w:val="21"/>
                <w:lang w:val="zh-CN" w:eastAsia="zh-CN" w:bidi="ar-SA"/>
              </w:rPr>
              <w:t>日前</w:t>
            </w:r>
            <w:r>
              <w:rPr>
                <w:rFonts w:hint="eastAsia" w:ascii="宋体" w:hAnsi="宋体" w:eastAsia="宋体" w:cs="宋体"/>
                <w:kern w:val="2"/>
                <w:sz w:val="21"/>
                <w:szCs w:val="21"/>
                <w:lang w:val="en-US" w:eastAsia="zh-CN" w:bidi="ar-SA"/>
              </w:rPr>
              <w:t>，网上提交，在政府采购云平台（网址：http://www.zcygov.cn）上发布</w:t>
            </w:r>
          </w:p>
        </w:tc>
      </w:tr>
      <w:tr w14:paraId="0BA828CE">
        <w:tblPrEx>
          <w:tblCellMar>
            <w:top w:w="0" w:type="dxa"/>
            <w:left w:w="108" w:type="dxa"/>
            <w:bottom w:w="0" w:type="dxa"/>
            <w:right w:w="108" w:type="dxa"/>
          </w:tblCellMar>
        </w:tblPrEx>
        <w:trPr>
          <w:trHeight w:val="880" w:hRule="atLeast"/>
        </w:trPr>
        <w:tc>
          <w:tcPr>
            <w:tcW w:w="10349" w:type="dxa"/>
            <w:gridSpan w:val="3"/>
            <w:tcBorders>
              <w:top w:val="single" w:color="auto" w:sz="4" w:space="0"/>
              <w:left w:val="single" w:color="auto" w:sz="4" w:space="0"/>
              <w:bottom w:val="single" w:color="auto" w:sz="4" w:space="0"/>
              <w:right w:val="single" w:color="auto" w:sz="4" w:space="0"/>
            </w:tcBorders>
            <w:vAlign w:val="center"/>
          </w:tcPr>
          <w:p w14:paraId="78841C1A">
            <w:pPr>
              <w:jc w:val="center"/>
              <w:rPr>
                <w:rFonts w:hint="eastAsia" w:ascii="宋体" w:hAnsi="宋体" w:eastAsia="宋体" w:cs="宋体"/>
              </w:rPr>
            </w:pPr>
            <w:r>
              <w:rPr>
                <w:rFonts w:hint="eastAsia" w:ascii="宋体" w:hAnsi="宋体" w:eastAsia="宋体" w:cs="宋体"/>
                <w:lang w:eastAsia="zh-CN"/>
              </w:rPr>
              <w:t>询价</w:t>
            </w:r>
            <w:r>
              <w:rPr>
                <w:rFonts w:hint="eastAsia" w:ascii="宋体" w:hAnsi="宋体" w:eastAsia="宋体" w:cs="宋体"/>
              </w:rPr>
              <w:t>公告与</w:t>
            </w:r>
            <w:r>
              <w:rPr>
                <w:rFonts w:hint="eastAsia" w:ascii="宋体" w:hAnsi="宋体" w:eastAsia="宋体" w:cs="宋体"/>
                <w:lang w:eastAsia="zh-CN"/>
              </w:rPr>
              <w:t>询价文件</w:t>
            </w:r>
            <w:r>
              <w:rPr>
                <w:rFonts w:hint="eastAsia" w:ascii="宋体" w:hAnsi="宋体" w:eastAsia="宋体" w:cs="宋体"/>
              </w:rPr>
              <w:t>有不一致处，以</w:t>
            </w:r>
            <w:r>
              <w:rPr>
                <w:rFonts w:hint="eastAsia" w:ascii="宋体" w:hAnsi="宋体" w:eastAsia="宋体" w:cs="宋体"/>
                <w:lang w:eastAsia="zh-CN"/>
              </w:rPr>
              <w:t>询价文件</w:t>
            </w:r>
            <w:r>
              <w:rPr>
                <w:rFonts w:hint="eastAsia" w:ascii="宋体" w:hAnsi="宋体" w:eastAsia="宋体" w:cs="宋体"/>
              </w:rPr>
              <w:t>为准。</w:t>
            </w:r>
          </w:p>
        </w:tc>
      </w:tr>
    </w:tbl>
    <w:p w14:paraId="18FA6E05">
      <w:pPr>
        <w:outlineLvl w:val="1"/>
        <w:rPr>
          <w:rFonts w:hint="eastAsia" w:ascii="宋体" w:hAnsi="宋体" w:eastAsia="宋体" w:cs="宋体"/>
          <w:b/>
          <w:bCs/>
          <w:sz w:val="24"/>
        </w:rPr>
      </w:pPr>
      <w:bookmarkStart w:id="30" w:name="_Toc152045529"/>
      <w:bookmarkStart w:id="31" w:name="_Toc152042305"/>
      <w:bookmarkStart w:id="32" w:name="_Toc324863630"/>
      <w:bookmarkStart w:id="33" w:name="_Toc246996918"/>
      <w:bookmarkStart w:id="34" w:name="_Toc247085689"/>
      <w:bookmarkStart w:id="35" w:name="_Toc179632546"/>
      <w:bookmarkStart w:id="36" w:name="_Toc144974497"/>
      <w:bookmarkStart w:id="37" w:name="_Toc246996175"/>
      <w:r>
        <w:rPr>
          <w:rFonts w:hint="eastAsia" w:ascii="宋体" w:hAnsi="宋体" w:eastAsia="宋体" w:cs="宋体"/>
        </w:rPr>
        <w:br w:type="page"/>
      </w:r>
      <w:bookmarkEnd w:id="30"/>
      <w:bookmarkEnd w:id="31"/>
      <w:bookmarkEnd w:id="32"/>
      <w:bookmarkEnd w:id="33"/>
      <w:bookmarkEnd w:id="34"/>
      <w:bookmarkEnd w:id="35"/>
      <w:bookmarkEnd w:id="36"/>
      <w:bookmarkEnd w:id="37"/>
      <w:bookmarkStart w:id="38" w:name="_Toc15335"/>
      <w:bookmarkStart w:id="39" w:name="_Toc144974549"/>
      <w:bookmarkStart w:id="40" w:name="_Toc152045582"/>
      <w:bookmarkStart w:id="41" w:name="_Toc247085740"/>
      <w:bookmarkStart w:id="42" w:name="_Toc246996225"/>
      <w:bookmarkStart w:id="43" w:name="_Toc324863679"/>
      <w:bookmarkStart w:id="44" w:name="_Toc23200"/>
      <w:bookmarkStart w:id="45" w:name="_Toc246996968"/>
      <w:bookmarkStart w:id="46" w:name="_Toc152042359"/>
      <w:bookmarkStart w:id="47" w:name="_Toc179632600"/>
      <w:r>
        <w:rPr>
          <w:rFonts w:hint="eastAsia" w:ascii="宋体" w:hAnsi="宋体" w:eastAsia="宋体" w:cs="宋体"/>
          <w:b/>
          <w:bCs/>
          <w:sz w:val="24"/>
        </w:rPr>
        <w:t>1. 总则</w:t>
      </w:r>
    </w:p>
    <w:bookmarkEnd w:id="38"/>
    <w:p w14:paraId="3D9B6BA0">
      <w:pPr>
        <w:outlineLvl w:val="2"/>
        <w:rPr>
          <w:rFonts w:hint="eastAsia" w:ascii="宋体" w:hAnsi="宋体" w:eastAsia="宋体" w:cs="宋体"/>
          <w:b/>
          <w:bCs/>
          <w:sz w:val="24"/>
          <w:lang w:eastAsia="zh-CN"/>
        </w:rPr>
      </w:pPr>
      <w:bookmarkStart w:id="48" w:name="_Toc317336292"/>
      <w:bookmarkStart w:id="49" w:name="_Toc247085690"/>
      <w:bookmarkStart w:id="50" w:name="_Toc317339183"/>
      <w:bookmarkStart w:id="51" w:name="_Toc246996919"/>
      <w:bookmarkStart w:id="52" w:name="_Toc152042306"/>
      <w:bookmarkStart w:id="53" w:name="_Toc4960"/>
      <w:bookmarkStart w:id="54" w:name="_Toc246996176"/>
      <w:bookmarkStart w:id="55" w:name="_Toc144974498"/>
      <w:bookmarkStart w:id="56" w:name="_Toc324863631"/>
      <w:bookmarkStart w:id="57" w:name="_Toc179632547"/>
      <w:bookmarkStart w:id="58" w:name="_Toc152045530"/>
      <w:r>
        <w:rPr>
          <w:rFonts w:hint="eastAsia" w:ascii="宋体" w:hAnsi="宋体" w:eastAsia="宋体" w:cs="宋体"/>
          <w:b/>
          <w:bCs/>
          <w:sz w:val="24"/>
        </w:rPr>
        <w:t xml:space="preserve">1.1 </w:t>
      </w:r>
      <w:bookmarkEnd w:id="48"/>
      <w:bookmarkEnd w:id="49"/>
      <w:bookmarkEnd w:id="50"/>
      <w:bookmarkEnd w:id="51"/>
      <w:bookmarkEnd w:id="52"/>
      <w:bookmarkEnd w:id="53"/>
      <w:bookmarkEnd w:id="54"/>
      <w:bookmarkEnd w:id="55"/>
      <w:bookmarkEnd w:id="56"/>
      <w:bookmarkEnd w:id="57"/>
      <w:bookmarkEnd w:id="58"/>
      <w:r>
        <w:rPr>
          <w:rFonts w:hint="eastAsia" w:ascii="宋体" w:hAnsi="宋体" w:eastAsia="宋体" w:cs="宋体"/>
          <w:b/>
          <w:bCs/>
          <w:sz w:val="24"/>
          <w:lang w:eastAsia="zh-CN"/>
        </w:rPr>
        <w:t>采购内容</w:t>
      </w:r>
    </w:p>
    <w:p w14:paraId="0C58E3B9">
      <w:pPr>
        <w:spacing w:line="400" w:lineRule="exact"/>
        <w:ind w:firstLine="420" w:firstLineChars="200"/>
        <w:rPr>
          <w:rFonts w:hint="eastAsia" w:ascii="宋体" w:hAnsi="宋体" w:eastAsia="宋体" w:cs="宋体"/>
        </w:rPr>
      </w:pPr>
      <w:r>
        <w:rPr>
          <w:rFonts w:hint="eastAsia" w:ascii="宋体" w:hAnsi="宋体" w:eastAsia="宋体" w:cs="宋体"/>
        </w:rPr>
        <w:t>1.1.1根据《中华人民共和国政府采购法》、《中华人民共和国政府采购法实施条例》等有关法律、法规和规章的规定，本采购项目已具备采购条件，现对本项目进行采购。</w:t>
      </w:r>
    </w:p>
    <w:p w14:paraId="367C31EE">
      <w:pPr>
        <w:spacing w:line="400" w:lineRule="exact"/>
        <w:ind w:firstLine="420" w:firstLineChars="200"/>
        <w:rPr>
          <w:rFonts w:hint="eastAsia" w:ascii="宋体" w:hAnsi="宋体" w:eastAsia="宋体" w:cs="宋体"/>
        </w:rPr>
      </w:pPr>
      <w:r>
        <w:rPr>
          <w:rFonts w:hint="eastAsia" w:ascii="宋体" w:hAnsi="宋体" w:eastAsia="宋体" w:cs="宋体"/>
        </w:rPr>
        <w:t>1.1.2 本采购项目采购人：见供应商须知前附表。</w:t>
      </w:r>
    </w:p>
    <w:p w14:paraId="3FC80B0A">
      <w:pPr>
        <w:spacing w:line="400" w:lineRule="exact"/>
        <w:ind w:firstLine="420" w:firstLineChars="200"/>
        <w:rPr>
          <w:rFonts w:hint="eastAsia" w:ascii="宋体" w:hAnsi="宋体" w:eastAsia="宋体" w:cs="宋体"/>
        </w:rPr>
      </w:pPr>
      <w:r>
        <w:rPr>
          <w:rFonts w:hint="eastAsia" w:ascii="宋体" w:hAnsi="宋体" w:eastAsia="宋体" w:cs="宋体"/>
        </w:rPr>
        <w:t>1.1.3 本采购项目采购代理机构：见供应商须知前附表。</w:t>
      </w:r>
    </w:p>
    <w:p w14:paraId="28B1E933">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1.1.4 本采购项目名称：见供应商须知前附表。</w:t>
      </w:r>
    </w:p>
    <w:p w14:paraId="3A27D269">
      <w:pPr>
        <w:outlineLvl w:val="2"/>
        <w:rPr>
          <w:rFonts w:hint="eastAsia" w:ascii="宋体" w:hAnsi="宋体" w:eastAsia="宋体" w:cs="宋体"/>
          <w:b/>
          <w:bCs/>
          <w:sz w:val="24"/>
        </w:rPr>
      </w:pPr>
      <w:bookmarkStart w:id="59" w:name="_Toc246996177"/>
      <w:bookmarkStart w:id="60" w:name="_Toc317336293"/>
      <w:bookmarkStart w:id="61" w:name="_Toc324863632"/>
      <w:bookmarkStart w:id="62" w:name="_Toc144974499"/>
      <w:bookmarkStart w:id="63" w:name="_Toc179632548"/>
      <w:bookmarkStart w:id="64" w:name="_Toc247085691"/>
      <w:bookmarkStart w:id="65" w:name="_Toc29081"/>
      <w:bookmarkStart w:id="66" w:name="_Toc152045531"/>
      <w:bookmarkStart w:id="67" w:name="_Toc317339184"/>
      <w:bookmarkStart w:id="68" w:name="_Toc246996920"/>
      <w:bookmarkStart w:id="69" w:name="_Toc152042307"/>
      <w:r>
        <w:rPr>
          <w:rFonts w:hint="eastAsia" w:ascii="宋体" w:hAnsi="宋体" w:eastAsia="宋体" w:cs="宋体"/>
          <w:b/>
          <w:bCs/>
          <w:sz w:val="24"/>
        </w:rPr>
        <w:t>1.2 资金来源和落实情况</w:t>
      </w:r>
      <w:bookmarkEnd w:id="59"/>
      <w:bookmarkEnd w:id="60"/>
      <w:bookmarkEnd w:id="61"/>
      <w:bookmarkEnd w:id="62"/>
      <w:bookmarkEnd w:id="63"/>
      <w:bookmarkEnd w:id="64"/>
      <w:bookmarkEnd w:id="65"/>
      <w:bookmarkEnd w:id="66"/>
      <w:bookmarkEnd w:id="67"/>
      <w:bookmarkEnd w:id="68"/>
      <w:bookmarkEnd w:id="69"/>
    </w:p>
    <w:p w14:paraId="368A8D63">
      <w:pPr>
        <w:spacing w:line="400" w:lineRule="exact"/>
        <w:ind w:firstLine="420" w:firstLineChars="200"/>
        <w:rPr>
          <w:rFonts w:hint="eastAsia" w:ascii="宋体" w:hAnsi="宋体" w:eastAsia="宋体" w:cs="宋体"/>
        </w:rPr>
      </w:pPr>
      <w:r>
        <w:rPr>
          <w:rFonts w:hint="eastAsia" w:ascii="宋体" w:hAnsi="宋体" w:eastAsia="宋体" w:cs="宋体"/>
        </w:rPr>
        <w:t>1.2.1 本采购项目的资金来源及出资比例：见供应商须知前附表。</w:t>
      </w:r>
    </w:p>
    <w:p w14:paraId="527576F9">
      <w:pPr>
        <w:spacing w:line="400" w:lineRule="exact"/>
        <w:ind w:firstLine="420" w:firstLineChars="200"/>
        <w:rPr>
          <w:rFonts w:hint="eastAsia" w:ascii="宋体" w:hAnsi="宋体" w:eastAsia="宋体" w:cs="宋体"/>
        </w:rPr>
      </w:pPr>
      <w:r>
        <w:rPr>
          <w:rFonts w:hint="eastAsia" w:ascii="宋体" w:hAnsi="宋体" w:eastAsia="宋体" w:cs="宋体"/>
        </w:rPr>
        <w:t>1.2.2 本采购项目的资金落实情况：见供应商须知前附表。</w:t>
      </w:r>
    </w:p>
    <w:p w14:paraId="3C1590A5">
      <w:pPr>
        <w:outlineLvl w:val="2"/>
        <w:rPr>
          <w:rFonts w:hint="eastAsia" w:ascii="宋体" w:hAnsi="宋体" w:eastAsia="宋体" w:cs="宋体"/>
          <w:b/>
          <w:bCs/>
          <w:sz w:val="24"/>
        </w:rPr>
      </w:pPr>
      <w:bookmarkStart w:id="70" w:name="_Toc246996178"/>
      <w:bookmarkStart w:id="71" w:name="_Toc317336294"/>
      <w:bookmarkStart w:id="72" w:name="_Toc144974500"/>
      <w:bookmarkStart w:id="73" w:name="_Toc317339185"/>
      <w:bookmarkStart w:id="74" w:name="_Toc324863633"/>
      <w:bookmarkStart w:id="75" w:name="_Toc179632549"/>
      <w:bookmarkStart w:id="76" w:name="_Toc247085692"/>
      <w:bookmarkStart w:id="77" w:name="_Toc19310"/>
      <w:bookmarkStart w:id="78" w:name="_Toc152042308"/>
      <w:bookmarkStart w:id="79" w:name="_Toc246996921"/>
      <w:bookmarkStart w:id="80" w:name="_Toc152045532"/>
      <w:r>
        <w:rPr>
          <w:rFonts w:hint="eastAsia" w:ascii="宋体" w:hAnsi="宋体" w:eastAsia="宋体" w:cs="宋体"/>
          <w:b/>
          <w:bCs/>
          <w:sz w:val="24"/>
        </w:rPr>
        <w:t>1.3</w:t>
      </w:r>
      <w:r>
        <w:rPr>
          <w:rFonts w:hint="eastAsia" w:ascii="宋体" w:hAnsi="宋体" w:eastAsia="宋体" w:cs="宋体"/>
          <w:b/>
          <w:bCs/>
          <w:sz w:val="24"/>
          <w:lang w:eastAsia="zh-CN"/>
        </w:rPr>
        <w:t>采购内容</w:t>
      </w:r>
      <w:r>
        <w:rPr>
          <w:rFonts w:hint="eastAsia" w:ascii="宋体" w:hAnsi="宋体" w:eastAsia="宋体" w:cs="宋体"/>
          <w:b/>
          <w:bCs/>
          <w:sz w:val="24"/>
        </w:rPr>
        <w:t>、</w:t>
      </w:r>
      <w:r>
        <w:rPr>
          <w:rFonts w:hint="eastAsia" w:ascii="宋体" w:hAnsi="宋体" w:eastAsia="宋体" w:cs="宋体"/>
          <w:b/>
          <w:bCs/>
          <w:sz w:val="24"/>
          <w:lang w:eastAsia="zh-CN"/>
        </w:rPr>
        <w:t>供货期</w:t>
      </w:r>
      <w:r>
        <w:rPr>
          <w:rFonts w:hint="eastAsia" w:ascii="宋体" w:hAnsi="宋体" w:eastAsia="宋体" w:cs="宋体"/>
          <w:b/>
          <w:bCs/>
          <w:sz w:val="24"/>
        </w:rPr>
        <w:t>、质量要求</w:t>
      </w:r>
      <w:bookmarkEnd w:id="70"/>
      <w:bookmarkEnd w:id="71"/>
      <w:bookmarkEnd w:id="72"/>
      <w:bookmarkEnd w:id="73"/>
      <w:bookmarkEnd w:id="74"/>
      <w:bookmarkEnd w:id="75"/>
      <w:bookmarkEnd w:id="76"/>
      <w:bookmarkEnd w:id="77"/>
      <w:bookmarkEnd w:id="78"/>
      <w:bookmarkEnd w:id="79"/>
      <w:bookmarkEnd w:id="80"/>
    </w:p>
    <w:p w14:paraId="77FFD612">
      <w:pPr>
        <w:spacing w:line="400" w:lineRule="exact"/>
        <w:ind w:firstLine="420" w:firstLineChars="200"/>
        <w:rPr>
          <w:rFonts w:hint="eastAsia" w:ascii="宋体" w:hAnsi="宋体" w:eastAsia="宋体" w:cs="宋体"/>
          <w:highlight w:val="yellow"/>
        </w:rPr>
      </w:pPr>
      <w:r>
        <w:rPr>
          <w:rFonts w:hint="eastAsia" w:ascii="宋体" w:hAnsi="宋体" w:eastAsia="宋体" w:cs="宋体"/>
        </w:rPr>
        <w:t>1.3.1 本次采购项目的</w:t>
      </w:r>
      <w:r>
        <w:rPr>
          <w:rFonts w:hint="eastAsia" w:ascii="宋体" w:hAnsi="宋体" w:eastAsia="宋体" w:cs="宋体"/>
          <w:lang w:eastAsia="zh-CN"/>
        </w:rPr>
        <w:t>采购内容</w:t>
      </w:r>
      <w:r>
        <w:rPr>
          <w:rFonts w:hint="eastAsia" w:ascii="宋体" w:hAnsi="宋体" w:eastAsia="宋体" w:cs="宋体"/>
        </w:rPr>
        <w:t>：见供应商须知前附表。</w:t>
      </w:r>
    </w:p>
    <w:p w14:paraId="32455A85">
      <w:pPr>
        <w:spacing w:line="400" w:lineRule="exact"/>
        <w:ind w:firstLine="420" w:firstLineChars="200"/>
        <w:rPr>
          <w:rFonts w:hint="eastAsia" w:ascii="宋体" w:hAnsi="宋体" w:eastAsia="宋体" w:cs="宋体"/>
        </w:rPr>
      </w:pPr>
      <w:r>
        <w:rPr>
          <w:rFonts w:hint="eastAsia" w:ascii="宋体" w:hAnsi="宋体" w:eastAsia="宋体" w:cs="宋体"/>
        </w:rPr>
        <w:t>1.3.2 本采购项目的质量要求：见供应商须知前附表。</w:t>
      </w:r>
    </w:p>
    <w:p w14:paraId="3525FC7A">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1.3.3</w:t>
      </w:r>
      <w:r>
        <w:rPr>
          <w:rFonts w:hint="eastAsia" w:ascii="宋体" w:hAnsi="宋体" w:eastAsia="宋体" w:cs="宋体"/>
          <w:highlight w:val="none"/>
        </w:rPr>
        <w:t>本采购项目的</w:t>
      </w:r>
      <w:r>
        <w:rPr>
          <w:rFonts w:hint="eastAsia" w:ascii="宋体" w:hAnsi="宋体" w:eastAsia="宋体" w:cs="宋体"/>
          <w:highlight w:val="none"/>
          <w:lang w:val="en-US" w:eastAsia="zh-CN"/>
        </w:rPr>
        <w:t>供货期</w:t>
      </w:r>
      <w:r>
        <w:rPr>
          <w:rFonts w:hint="eastAsia" w:ascii="宋体" w:hAnsi="宋体" w:eastAsia="宋体" w:cs="宋体"/>
          <w:highlight w:val="none"/>
        </w:rPr>
        <w:t>：见供应商须知前附表。</w:t>
      </w:r>
      <w:bookmarkStart w:id="81" w:name="_Toc179632551"/>
      <w:bookmarkStart w:id="82" w:name="_Toc152045534"/>
      <w:bookmarkStart w:id="83" w:name="_Toc246996179"/>
      <w:bookmarkStart w:id="84" w:name="_Toc247085693"/>
      <w:bookmarkStart w:id="85" w:name="_Toc14627"/>
      <w:bookmarkStart w:id="86" w:name="_Toc324863634"/>
      <w:bookmarkStart w:id="87" w:name="_Toc152042310"/>
      <w:bookmarkStart w:id="88" w:name="_Toc317336295"/>
      <w:bookmarkStart w:id="89" w:name="_Toc317339186"/>
      <w:bookmarkStart w:id="90" w:name="_Toc144974502"/>
      <w:bookmarkStart w:id="91" w:name="_Toc246996922"/>
    </w:p>
    <w:p w14:paraId="096A74A7">
      <w:pPr>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rPr>
        <w:t>1.</w:t>
      </w:r>
      <w:r>
        <w:rPr>
          <w:rFonts w:hint="eastAsia" w:ascii="宋体" w:hAnsi="宋体" w:eastAsia="宋体" w:cs="宋体"/>
          <w:highlight w:val="none"/>
          <w:lang w:val="en-US" w:eastAsia="zh-CN"/>
        </w:rPr>
        <w:t>3.4</w:t>
      </w:r>
      <w:r>
        <w:rPr>
          <w:rFonts w:hint="eastAsia" w:ascii="宋体" w:hAnsi="宋体" w:eastAsia="宋体" w:cs="宋体"/>
          <w:highlight w:val="none"/>
        </w:rPr>
        <w:t>本采购项目</w:t>
      </w:r>
      <w:r>
        <w:rPr>
          <w:rFonts w:hint="eastAsia" w:ascii="宋体" w:hAnsi="宋体" w:eastAsia="宋体" w:cs="宋体"/>
          <w:highlight w:val="none"/>
          <w:lang w:eastAsia="zh-CN"/>
        </w:rPr>
        <w:t>供货地点</w:t>
      </w:r>
      <w:r>
        <w:rPr>
          <w:rFonts w:hint="eastAsia" w:ascii="宋体" w:hAnsi="宋体" w:eastAsia="宋体" w:cs="宋体"/>
          <w:highlight w:val="none"/>
        </w:rPr>
        <w:t>：见供应商须知前附表。</w:t>
      </w:r>
    </w:p>
    <w:p w14:paraId="3083CD31">
      <w:pPr>
        <w:spacing w:line="400" w:lineRule="exact"/>
        <w:rPr>
          <w:rFonts w:hint="eastAsia" w:ascii="宋体" w:hAnsi="宋体" w:eastAsia="宋体" w:cs="宋体"/>
          <w:b/>
          <w:bCs/>
          <w:sz w:val="24"/>
          <w:highlight w:val="none"/>
        </w:rPr>
      </w:pPr>
      <w:r>
        <w:rPr>
          <w:rFonts w:hint="eastAsia" w:ascii="宋体" w:hAnsi="宋体" w:eastAsia="宋体" w:cs="宋体"/>
          <w:b/>
          <w:bCs/>
          <w:sz w:val="24"/>
          <w:highlight w:val="none"/>
        </w:rPr>
        <w:t>1.4 供应商资格要求</w:t>
      </w:r>
      <w:bookmarkEnd w:id="81"/>
      <w:bookmarkEnd w:id="82"/>
      <w:bookmarkEnd w:id="83"/>
      <w:bookmarkEnd w:id="84"/>
      <w:bookmarkEnd w:id="85"/>
      <w:bookmarkEnd w:id="86"/>
      <w:bookmarkEnd w:id="87"/>
      <w:bookmarkEnd w:id="88"/>
      <w:bookmarkEnd w:id="89"/>
      <w:bookmarkEnd w:id="90"/>
      <w:bookmarkEnd w:id="91"/>
    </w:p>
    <w:p w14:paraId="4981E77C">
      <w:pPr>
        <w:spacing w:line="400" w:lineRule="exact"/>
        <w:ind w:firstLine="359" w:firstLineChars="171"/>
        <w:rPr>
          <w:rFonts w:hint="eastAsia" w:ascii="宋体" w:hAnsi="宋体" w:eastAsia="宋体" w:cs="宋体"/>
          <w:highlight w:val="none"/>
        </w:rPr>
      </w:pPr>
      <w:r>
        <w:rPr>
          <w:rFonts w:hint="eastAsia" w:ascii="宋体" w:hAnsi="宋体" w:eastAsia="宋体" w:cs="宋体"/>
          <w:highlight w:val="none"/>
        </w:rPr>
        <w:t>1.4.1 供应商应具备承担本项目资质条件、能力和信誉。</w:t>
      </w:r>
    </w:p>
    <w:p w14:paraId="7EB270F8">
      <w:pPr>
        <w:spacing w:line="400" w:lineRule="exact"/>
        <w:ind w:firstLine="359" w:firstLineChars="171"/>
        <w:rPr>
          <w:rFonts w:hint="eastAsia" w:ascii="宋体" w:hAnsi="宋体" w:eastAsia="宋体" w:cs="宋体"/>
          <w:highlight w:val="none"/>
        </w:rPr>
      </w:pPr>
      <w:r>
        <w:rPr>
          <w:rFonts w:hint="eastAsia" w:ascii="宋体" w:hAnsi="宋体" w:eastAsia="宋体" w:cs="宋体"/>
          <w:highlight w:val="none"/>
        </w:rPr>
        <w:t>（1）资质条件：见供应商须知前附表；</w:t>
      </w:r>
    </w:p>
    <w:p w14:paraId="4FFE80CD">
      <w:pPr>
        <w:spacing w:line="400" w:lineRule="exact"/>
        <w:ind w:firstLine="359" w:firstLineChars="171"/>
        <w:rPr>
          <w:rFonts w:hint="eastAsia" w:ascii="宋体" w:hAnsi="宋体" w:eastAsia="宋体" w:cs="宋体"/>
          <w:highlight w:val="none"/>
        </w:rPr>
      </w:pPr>
      <w:r>
        <w:rPr>
          <w:rFonts w:hint="eastAsia" w:ascii="宋体" w:hAnsi="宋体" w:eastAsia="宋体" w:cs="宋体"/>
          <w:highlight w:val="none"/>
        </w:rPr>
        <w:t>（2）财务要求：见供应商须知前附表；</w:t>
      </w:r>
    </w:p>
    <w:p w14:paraId="32BEAD99">
      <w:pPr>
        <w:spacing w:line="400" w:lineRule="exact"/>
        <w:ind w:firstLine="359" w:firstLineChars="171"/>
        <w:rPr>
          <w:rFonts w:hint="eastAsia" w:ascii="宋体" w:hAnsi="宋体" w:eastAsia="宋体" w:cs="宋体"/>
          <w:highlight w:val="none"/>
        </w:rPr>
      </w:pPr>
      <w:r>
        <w:rPr>
          <w:rFonts w:hint="eastAsia" w:ascii="宋体" w:hAnsi="宋体" w:eastAsia="宋体" w:cs="宋体"/>
          <w:highlight w:val="none"/>
        </w:rPr>
        <w:t>（3）业绩要求：见供应商须知前附表；</w:t>
      </w:r>
    </w:p>
    <w:p w14:paraId="35E73406">
      <w:pPr>
        <w:spacing w:line="400" w:lineRule="exact"/>
        <w:ind w:firstLine="359" w:firstLineChars="171"/>
        <w:rPr>
          <w:rFonts w:hint="eastAsia" w:ascii="宋体" w:hAnsi="宋体" w:eastAsia="宋体" w:cs="宋体"/>
          <w:highlight w:val="none"/>
        </w:rPr>
      </w:pPr>
      <w:r>
        <w:rPr>
          <w:rFonts w:hint="eastAsia" w:ascii="宋体" w:hAnsi="宋体" w:eastAsia="宋体" w:cs="宋体"/>
          <w:highlight w:val="none"/>
        </w:rPr>
        <w:t>（4）其他要求：见供应商须知前附表。</w:t>
      </w:r>
    </w:p>
    <w:p w14:paraId="3927C19B">
      <w:pPr>
        <w:spacing w:line="400" w:lineRule="exact"/>
        <w:ind w:firstLine="359" w:firstLineChars="171"/>
        <w:rPr>
          <w:rFonts w:hint="eastAsia" w:ascii="宋体" w:hAnsi="宋体" w:eastAsia="宋体" w:cs="宋体"/>
          <w:highlight w:val="none"/>
        </w:rPr>
      </w:pPr>
      <w:r>
        <w:rPr>
          <w:rFonts w:hint="eastAsia" w:ascii="宋体" w:hAnsi="宋体" w:eastAsia="宋体" w:cs="宋体"/>
          <w:highlight w:val="none"/>
        </w:rPr>
        <w:t>1.4.2 供应商不得存在下列情形之一：</w:t>
      </w:r>
    </w:p>
    <w:p w14:paraId="2545B879">
      <w:pPr>
        <w:autoSpaceDE w:val="0"/>
        <w:autoSpaceDN w:val="0"/>
        <w:adjustRightInd w:val="0"/>
        <w:spacing w:line="400" w:lineRule="exact"/>
        <w:ind w:firstLine="420" w:firstLineChars="20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(1)为采购人不具有独立法人资格的附属机构(单位)；</w:t>
      </w:r>
    </w:p>
    <w:p w14:paraId="713C690B">
      <w:pPr>
        <w:autoSpaceDE w:val="0"/>
        <w:autoSpaceDN w:val="0"/>
        <w:adjustRightInd w:val="0"/>
        <w:spacing w:line="400" w:lineRule="exact"/>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 xml:space="preserve">    (</w:t>
      </w:r>
      <w:r>
        <w:rPr>
          <w:rFonts w:hint="eastAsia" w:ascii="宋体" w:hAnsi="宋体" w:eastAsia="宋体" w:cs="宋体"/>
          <w:bCs/>
          <w:szCs w:val="18"/>
          <w:highlight w:val="none"/>
          <w:lang w:val="en-US" w:eastAsia="zh-CN"/>
        </w:rPr>
        <w:t>2</w:t>
      </w:r>
      <w:r>
        <w:rPr>
          <w:rFonts w:hint="eastAsia" w:ascii="宋体" w:hAnsi="宋体" w:eastAsia="宋体" w:cs="宋体"/>
          <w:bCs/>
          <w:szCs w:val="18"/>
          <w:highlight w:val="none"/>
          <w:lang w:val="zh-CN"/>
        </w:rPr>
        <w:t>)为本标段提供招标代理服务的；</w:t>
      </w:r>
    </w:p>
    <w:p w14:paraId="7810D4E2">
      <w:pPr>
        <w:autoSpaceDE w:val="0"/>
        <w:autoSpaceDN w:val="0"/>
        <w:adjustRightInd w:val="0"/>
        <w:spacing w:line="400" w:lineRule="exact"/>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 xml:space="preserve">    (</w:t>
      </w:r>
      <w:r>
        <w:rPr>
          <w:rFonts w:hint="eastAsia" w:ascii="宋体" w:hAnsi="宋体" w:eastAsia="宋体" w:cs="宋体"/>
          <w:bCs/>
          <w:szCs w:val="18"/>
          <w:highlight w:val="none"/>
          <w:lang w:val="en-US" w:eastAsia="zh-CN"/>
        </w:rPr>
        <w:t>3</w:t>
      </w:r>
      <w:r>
        <w:rPr>
          <w:rFonts w:hint="eastAsia" w:ascii="宋体" w:hAnsi="宋体" w:eastAsia="宋体" w:cs="宋体"/>
          <w:bCs/>
          <w:szCs w:val="18"/>
          <w:highlight w:val="none"/>
          <w:lang w:val="zh-CN"/>
        </w:rPr>
        <w:t>)被责令停业的；</w:t>
      </w:r>
    </w:p>
    <w:p w14:paraId="601C12BF">
      <w:pPr>
        <w:autoSpaceDE w:val="0"/>
        <w:autoSpaceDN w:val="0"/>
        <w:adjustRightInd w:val="0"/>
        <w:spacing w:line="400" w:lineRule="exact"/>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 xml:space="preserve">    (</w:t>
      </w:r>
      <w:r>
        <w:rPr>
          <w:rFonts w:hint="eastAsia" w:ascii="宋体" w:hAnsi="宋体" w:eastAsia="宋体" w:cs="宋体"/>
          <w:bCs/>
          <w:szCs w:val="18"/>
          <w:highlight w:val="none"/>
          <w:lang w:val="en-US" w:eastAsia="zh-CN"/>
        </w:rPr>
        <w:t>4</w:t>
      </w:r>
      <w:r>
        <w:rPr>
          <w:rFonts w:hint="eastAsia" w:ascii="宋体" w:hAnsi="宋体" w:eastAsia="宋体" w:cs="宋体"/>
          <w:bCs/>
          <w:szCs w:val="18"/>
          <w:highlight w:val="none"/>
          <w:lang w:val="zh-CN"/>
        </w:rPr>
        <w:t>)被暂停或取消投标资格的；</w:t>
      </w:r>
    </w:p>
    <w:p w14:paraId="15865880">
      <w:pPr>
        <w:autoSpaceDE w:val="0"/>
        <w:autoSpaceDN w:val="0"/>
        <w:adjustRightInd w:val="0"/>
        <w:spacing w:line="400" w:lineRule="exact"/>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 xml:space="preserve">    (</w:t>
      </w:r>
      <w:r>
        <w:rPr>
          <w:rFonts w:hint="eastAsia" w:ascii="宋体" w:hAnsi="宋体" w:eastAsia="宋体" w:cs="宋体"/>
          <w:bCs/>
          <w:szCs w:val="18"/>
          <w:highlight w:val="none"/>
          <w:lang w:val="en-US" w:eastAsia="zh-CN"/>
        </w:rPr>
        <w:t>5</w:t>
      </w:r>
      <w:r>
        <w:rPr>
          <w:rFonts w:hint="eastAsia" w:ascii="宋体" w:hAnsi="宋体" w:eastAsia="宋体" w:cs="宋体"/>
          <w:bCs/>
          <w:szCs w:val="18"/>
          <w:highlight w:val="none"/>
          <w:lang w:val="zh-CN"/>
        </w:rPr>
        <w:t>)财产被接管或冻结的：</w:t>
      </w:r>
    </w:p>
    <w:p w14:paraId="716419F5">
      <w:pPr>
        <w:spacing w:line="400" w:lineRule="exact"/>
        <w:ind w:firstLine="420" w:firstLineChars="200"/>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lang w:val="en-US" w:eastAsia="zh-CN"/>
        </w:rPr>
        <w:t>6</w:t>
      </w:r>
      <w:r>
        <w:rPr>
          <w:rFonts w:hint="eastAsia" w:ascii="宋体" w:hAnsi="宋体" w:eastAsia="宋体" w:cs="宋体"/>
          <w:bCs/>
          <w:szCs w:val="18"/>
          <w:highlight w:val="none"/>
          <w:lang w:val="zh-CN"/>
        </w:rPr>
        <w:t>)在最近三年内有骗取中标或严重违约或重大工程质量问题的。</w:t>
      </w:r>
    </w:p>
    <w:p w14:paraId="61FEE646">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1.4.3</w:t>
      </w:r>
      <w:r>
        <w:rPr>
          <w:rFonts w:hint="eastAsia" w:ascii="宋体" w:hAnsi="宋体" w:eastAsia="宋体" w:cs="宋体"/>
          <w:sz w:val="21"/>
          <w:szCs w:val="21"/>
          <w:highlight w:val="none"/>
          <w:lang w:val="en-US" w:eastAsia="zh-CN"/>
        </w:rPr>
        <w:t>与采购人存在利害关系可能影响采购人公正性的法人、其他组织或者个人，不得参加投标；单位负责人为同一人或者存在控股、管理关系及有关联关系的不同单位，不得参加同一标段投标或者未划分标段的同一采购人项目投标。违反前两款规定的，相关投标均无效。</w:t>
      </w:r>
    </w:p>
    <w:p w14:paraId="6F909D54">
      <w:pPr>
        <w:outlineLvl w:val="2"/>
        <w:rPr>
          <w:rFonts w:hint="eastAsia" w:ascii="宋体" w:hAnsi="宋体" w:eastAsia="宋体" w:cs="宋体"/>
          <w:b/>
          <w:bCs/>
          <w:sz w:val="24"/>
          <w:highlight w:val="none"/>
        </w:rPr>
      </w:pPr>
      <w:bookmarkStart w:id="92" w:name="_Toc246996923"/>
      <w:bookmarkStart w:id="93" w:name="_Toc324863635"/>
      <w:bookmarkStart w:id="94" w:name="_Toc317339187"/>
      <w:bookmarkStart w:id="95" w:name="_Toc152042311"/>
      <w:bookmarkStart w:id="96" w:name="_Toc246996180"/>
      <w:bookmarkStart w:id="97" w:name="_Toc179632552"/>
      <w:bookmarkStart w:id="98" w:name="_Toc247085694"/>
      <w:bookmarkStart w:id="99" w:name="_Toc317336296"/>
      <w:bookmarkStart w:id="100" w:name="_Toc144974503"/>
      <w:bookmarkStart w:id="101" w:name="_Toc152045535"/>
      <w:bookmarkStart w:id="102" w:name="_Toc13399"/>
      <w:r>
        <w:rPr>
          <w:rFonts w:hint="eastAsia" w:ascii="宋体" w:hAnsi="宋体" w:eastAsia="宋体" w:cs="宋体"/>
          <w:b/>
          <w:bCs/>
          <w:sz w:val="24"/>
          <w:highlight w:val="none"/>
        </w:rPr>
        <w:t>1.5 费用承担</w:t>
      </w:r>
      <w:bookmarkEnd w:id="92"/>
      <w:bookmarkEnd w:id="93"/>
      <w:bookmarkEnd w:id="94"/>
      <w:bookmarkEnd w:id="95"/>
      <w:bookmarkEnd w:id="96"/>
      <w:bookmarkEnd w:id="97"/>
      <w:bookmarkEnd w:id="98"/>
      <w:bookmarkEnd w:id="99"/>
      <w:bookmarkEnd w:id="100"/>
      <w:bookmarkEnd w:id="101"/>
      <w:bookmarkEnd w:id="102"/>
    </w:p>
    <w:p w14:paraId="4D0E5CD4">
      <w:pPr>
        <w:spacing w:line="400" w:lineRule="exact"/>
        <w:ind w:firstLine="420" w:firstLineChars="200"/>
        <w:rPr>
          <w:rFonts w:hint="eastAsia" w:ascii="宋体" w:hAnsi="宋体" w:eastAsia="宋体" w:cs="宋体"/>
        </w:rPr>
      </w:pPr>
      <w:r>
        <w:rPr>
          <w:rFonts w:hint="eastAsia" w:ascii="宋体" w:hAnsi="宋体" w:eastAsia="宋体" w:cs="宋体"/>
        </w:rPr>
        <w:t>供应商准备和参加采购活动发生的费用自理。</w:t>
      </w:r>
    </w:p>
    <w:p w14:paraId="65F0C6EC">
      <w:pPr>
        <w:outlineLvl w:val="2"/>
        <w:rPr>
          <w:rFonts w:hint="eastAsia" w:ascii="宋体" w:hAnsi="宋体" w:eastAsia="宋体" w:cs="宋体"/>
          <w:b/>
          <w:bCs/>
          <w:sz w:val="24"/>
        </w:rPr>
      </w:pPr>
      <w:bookmarkStart w:id="103" w:name="_Toc247085695"/>
      <w:bookmarkStart w:id="104" w:name="_Toc144974504"/>
      <w:bookmarkStart w:id="105" w:name="_Toc246996181"/>
      <w:bookmarkStart w:id="106" w:name="_Toc317339188"/>
      <w:bookmarkStart w:id="107" w:name="_Toc5108"/>
      <w:bookmarkStart w:id="108" w:name="_Toc246996924"/>
      <w:bookmarkStart w:id="109" w:name="_Toc152045536"/>
      <w:bookmarkStart w:id="110" w:name="_Toc179632553"/>
      <w:bookmarkStart w:id="111" w:name="_Toc324863636"/>
      <w:bookmarkStart w:id="112" w:name="_Toc152042312"/>
      <w:bookmarkStart w:id="113" w:name="_Toc317336297"/>
      <w:r>
        <w:rPr>
          <w:rFonts w:hint="eastAsia" w:ascii="宋体" w:hAnsi="宋体" w:eastAsia="宋体" w:cs="宋体"/>
          <w:b/>
          <w:bCs/>
          <w:sz w:val="24"/>
        </w:rPr>
        <w:t>1.6 保密</w:t>
      </w:r>
      <w:bookmarkEnd w:id="103"/>
      <w:bookmarkEnd w:id="104"/>
      <w:bookmarkEnd w:id="105"/>
      <w:bookmarkEnd w:id="106"/>
      <w:bookmarkEnd w:id="107"/>
      <w:bookmarkEnd w:id="108"/>
      <w:bookmarkEnd w:id="109"/>
      <w:bookmarkEnd w:id="110"/>
      <w:bookmarkEnd w:id="111"/>
      <w:bookmarkEnd w:id="112"/>
      <w:bookmarkEnd w:id="113"/>
    </w:p>
    <w:p w14:paraId="63863BFC">
      <w:pPr>
        <w:spacing w:line="400" w:lineRule="exact"/>
        <w:ind w:firstLine="420" w:firstLineChars="200"/>
        <w:rPr>
          <w:rFonts w:hint="eastAsia" w:ascii="宋体" w:hAnsi="宋体" w:eastAsia="宋体" w:cs="宋体"/>
          <w:bCs/>
          <w:szCs w:val="18"/>
          <w:lang w:val="zh-CN"/>
        </w:rPr>
      </w:pPr>
      <w:r>
        <w:rPr>
          <w:rFonts w:hint="eastAsia" w:ascii="宋体" w:hAnsi="宋体" w:eastAsia="宋体" w:cs="宋体"/>
          <w:bCs/>
          <w:szCs w:val="18"/>
          <w:lang w:val="en-US" w:eastAsia="zh-CN"/>
        </w:rPr>
        <w:t>参与采购活动的供应商应对询价文件和响应文件中的商业和技术等秘密保密，响应文件中必须体现供应商保密管理制度。违者应对由此造成的后果承担法律责任。</w:t>
      </w:r>
      <w:r>
        <w:rPr>
          <w:rFonts w:hint="eastAsia" w:ascii="宋体" w:hAnsi="宋体" w:eastAsia="宋体" w:cs="宋体"/>
          <w:bCs/>
          <w:szCs w:val="18"/>
          <w:lang w:val="zh-CN"/>
        </w:rPr>
        <w:t xml:space="preserve"> </w:t>
      </w:r>
    </w:p>
    <w:p w14:paraId="3D54BF23">
      <w:pPr>
        <w:outlineLvl w:val="2"/>
        <w:rPr>
          <w:rFonts w:hint="eastAsia" w:ascii="宋体" w:hAnsi="宋体" w:eastAsia="宋体" w:cs="宋体"/>
          <w:b/>
          <w:bCs/>
          <w:sz w:val="24"/>
        </w:rPr>
      </w:pPr>
      <w:bookmarkStart w:id="114" w:name="_Toc144974505"/>
      <w:bookmarkStart w:id="115" w:name="_Toc317339189"/>
      <w:bookmarkStart w:id="116" w:name="_Toc247085696"/>
      <w:bookmarkStart w:id="117" w:name="_Toc179632554"/>
      <w:bookmarkStart w:id="118" w:name="_Toc246996182"/>
      <w:bookmarkStart w:id="119" w:name="_Toc246996925"/>
      <w:bookmarkStart w:id="120" w:name="_Toc324863637"/>
      <w:bookmarkStart w:id="121" w:name="_Toc26333"/>
      <w:bookmarkStart w:id="122" w:name="_Toc152045537"/>
      <w:bookmarkStart w:id="123" w:name="_Toc317336298"/>
      <w:bookmarkStart w:id="124" w:name="_Toc152042313"/>
      <w:r>
        <w:rPr>
          <w:rFonts w:hint="eastAsia" w:ascii="宋体" w:hAnsi="宋体" w:eastAsia="宋体" w:cs="宋体"/>
          <w:b/>
          <w:bCs/>
          <w:sz w:val="24"/>
        </w:rPr>
        <w:t>1.7 语言</w:t>
      </w:r>
      <w:bookmarkEnd w:id="114"/>
      <w:r>
        <w:rPr>
          <w:rFonts w:hint="eastAsia" w:ascii="宋体" w:hAnsi="宋体" w:eastAsia="宋体" w:cs="宋体"/>
          <w:b/>
          <w:bCs/>
          <w:sz w:val="24"/>
        </w:rPr>
        <w:t>文字</w:t>
      </w:r>
      <w:bookmarkEnd w:id="115"/>
      <w:bookmarkEnd w:id="116"/>
      <w:bookmarkEnd w:id="117"/>
      <w:bookmarkEnd w:id="118"/>
      <w:bookmarkEnd w:id="119"/>
      <w:bookmarkEnd w:id="120"/>
      <w:bookmarkEnd w:id="121"/>
      <w:bookmarkEnd w:id="122"/>
      <w:bookmarkEnd w:id="123"/>
      <w:bookmarkEnd w:id="124"/>
    </w:p>
    <w:p w14:paraId="44BF090A">
      <w:pPr>
        <w:spacing w:line="400" w:lineRule="exact"/>
        <w:ind w:firstLine="420" w:firstLineChars="200"/>
        <w:rPr>
          <w:rFonts w:hint="eastAsia" w:ascii="宋体" w:hAnsi="宋体" w:eastAsia="宋体" w:cs="宋体"/>
        </w:rPr>
      </w:pPr>
      <w:bookmarkStart w:id="125" w:name="_Toc152045538"/>
      <w:bookmarkStart w:id="126" w:name="_Toc179632555"/>
      <w:bookmarkStart w:id="127" w:name="_Toc152042314"/>
      <w:bookmarkStart w:id="128" w:name="_Toc246996926"/>
      <w:bookmarkStart w:id="129" w:name="_Toc246996183"/>
      <w:bookmarkStart w:id="130" w:name="_Toc144974506"/>
      <w:bookmarkStart w:id="131" w:name="_Toc247085697"/>
      <w:r>
        <w:rPr>
          <w:rFonts w:hint="eastAsia" w:ascii="宋体" w:hAnsi="宋体" w:eastAsia="宋体" w:cs="宋体"/>
        </w:rPr>
        <w:t>采购响应文件使用的语言文字为中文。专用术语使用外文的，应附有中文注释。</w:t>
      </w:r>
    </w:p>
    <w:p w14:paraId="4DC282A6">
      <w:pPr>
        <w:outlineLvl w:val="2"/>
        <w:rPr>
          <w:rFonts w:hint="eastAsia" w:ascii="宋体" w:hAnsi="宋体" w:eastAsia="宋体" w:cs="宋体"/>
          <w:b/>
          <w:bCs/>
          <w:sz w:val="24"/>
        </w:rPr>
      </w:pPr>
      <w:bookmarkStart w:id="132" w:name="_Toc317336299"/>
      <w:bookmarkStart w:id="133" w:name="_Toc324863638"/>
      <w:bookmarkStart w:id="134" w:name="_Toc317339190"/>
      <w:bookmarkStart w:id="135" w:name="_Toc10387"/>
      <w:r>
        <w:rPr>
          <w:rFonts w:hint="eastAsia" w:ascii="宋体" w:hAnsi="宋体" w:eastAsia="宋体" w:cs="宋体"/>
          <w:b/>
          <w:bCs/>
          <w:sz w:val="24"/>
        </w:rPr>
        <w:t>1.8 计量单位</w:t>
      </w:r>
      <w:bookmarkEnd w:id="125"/>
      <w:bookmarkEnd w:id="126"/>
      <w:bookmarkEnd w:id="127"/>
      <w:bookmarkEnd w:id="128"/>
      <w:bookmarkEnd w:id="129"/>
      <w:bookmarkEnd w:id="130"/>
      <w:bookmarkEnd w:id="131"/>
      <w:bookmarkEnd w:id="132"/>
      <w:bookmarkEnd w:id="133"/>
      <w:bookmarkEnd w:id="134"/>
      <w:bookmarkEnd w:id="135"/>
    </w:p>
    <w:p w14:paraId="105506CD">
      <w:pPr>
        <w:spacing w:line="400" w:lineRule="exact"/>
        <w:ind w:firstLine="420" w:firstLineChars="200"/>
        <w:rPr>
          <w:rFonts w:hint="eastAsia" w:ascii="宋体" w:hAnsi="宋体" w:eastAsia="宋体" w:cs="宋体"/>
        </w:rPr>
      </w:pPr>
      <w:r>
        <w:rPr>
          <w:rFonts w:hint="eastAsia" w:ascii="宋体" w:hAnsi="宋体" w:eastAsia="宋体" w:cs="宋体"/>
        </w:rPr>
        <w:t>所有计量均采用中华人民共和国法定计量单位。</w:t>
      </w:r>
    </w:p>
    <w:p w14:paraId="1292E6E7">
      <w:pPr>
        <w:outlineLvl w:val="2"/>
        <w:rPr>
          <w:rFonts w:hint="eastAsia" w:ascii="宋体" w:hAnsi="宋体" w:eastAsia="宋体" w:cs="宋体"/>
          <w:b/>
          <w:bCs/>
          <w:sz w:val="24"/>
        </w:rPr>
      </w:pPr>
      <w:bookmarkStart w:id="136" w:name="_Toc144974508"/>
      <w:bookmarkStart w:id="137" w:name="_Toc152045540"/>
      <w:bookmarkStart w:id="138" w:name="_Toc317339192"/>
      <w:bookmarkStart w:id="139" w:name="_Toc152042316"/>
      <w:bookmarkStart w:id="140" w:name="_Toc317336301"/>
      <w:bookmarkStart w:id="141" w:name="_Toc247527564"/>
      <w:bookmarkStart w:id="142" w:name="_Toc247513963"/>
      <w:bookmarkStart w:id="143" w:name="_Toc22495"/>
      <w:bookmarkStart w:id="144" w:name="_Toc247592877"/>
      <w:bookmarkStart w:id="145" w:name="_Toc324863640"/>
      <w:r>
        <w:rPr>
          <w:rFonts w:hint="eastAsia" w:ascii="宋体" w:hAnsi="宋体" w:eastAsia="宋体" w:cs="宋体"/>
          <w:b/>
          <w:bCs/>
          <w:sz w:val="24"/>
        </w:rPr>
        <w:t xml:space="preserve">1.9 </w:t>
      </w:r>
      <w:r>
        <w:rPr>
          <w:rFonts w:hint="eastAsia" w:ascii="宋体" w:hAnsi="宋体" w:eastAsia="宋体" w:cs="宋体"/>
          <w:b/>
          <w:bCs/>
          <w:sz w:val="24"/>
          <w:lang w:eastAsia="zh-CN"/>
        </w:rPr>
        <w:t>询价</w:t>
      </w:r>
      <w:r>
        <w:rPr>
          <w:rFonts w:hint="eastAsia" w:ascii="宋体" w:hAnsi="宋体" w:eastAsia="宋体" w:cs="宋体"/>
          <w:b/>
          <w:bCs/>
          <w:sz w:val="24"/>
        </w:rPr>
        <w:t>预备会</w:t>
      </w:r>
      <w:bookmarkEnd w:id="136"/>
      <w:bookmarkEnd w:id="137"/>
      <w:bookmarkEnd w:id="138"/>
      <w:bookmarkEnd w:id="139"/>
      <w:bookmarkEnd w:id="140"/>
      <w:bookmarkEnd w:id="141"/>
      <w:bookmarkEnd w:id="142"/>
      <w:bookmarkEnd w:id="143"/>
      <w:bookmarkEnd w:id="144"/>
      <w:bookmarkEnd w:id="145"/>
    </w:p>
    <w:p w14:paraId="3AED1C47">
      <w:pPr>
        <w:spacing w:line="400" w:lineRule="exact"/>
        <w:ind w:firstLine="420" w:firstLineChars="200"/>
        <w:rPr>
          <w:rFonts w:hint="eastAsia" w:ascii="宋体" w:hAnsi="宋体" w:eastAsia="宋体" w:cs="宋体"/>
        </w:rPr>
      </w:pPr>
      <w:r>
        <w:rPr>
          <w:rFonts w:hint="eastAsia" w:ascii="宋体" w:hAnsi="宋体" w:eastAsia="宋体" w:cs="宋体"/>
        </w:rPr>
        <w:t>1.9.1 供应商须知前附表规定召开</w:t>
      </w:r>
      <w:r>
        <w:rPr>
          <w:rFonts w:hint="eastAsia" w:ascii="宋体" w:hAnsi="宋体" w:eastAsia="宋体" w:cs="宋体"/>
          <w:lang w:eastAsia="zh-CN"/>
        </w:rPr>
        <w:t>询价</w:t>
      </w:r>
      <w:r>
        <w:rPr>
          <w:rFonts w:hint="eastAsia" w:ascii="宋体" w:hAnsi="宋体" w:eastAsia="宋体" w:cs="宋体"/>
        </w:rPr>
        <w:t>预备会的，采购人按供应商须知前附表规定的时间和地点召开</w:t>
      </w:r>
      <w:r>
        <w:rPr>
          <w:rFonts w:hint="eastAsia" w:ascii="宋体" w:hAnsi="宋体" w:eastAsia="宋体" w:cs="宋体"/>
          <w:lang w:eastAsia="zh-CN"/>
        </w:rPr>
        <w:t>询价</w:t>
      </w:r>
      <w:r>
        <w:rPr>
          <w:rFonts w:hint="eastAsia" w:ascii="宋体" w:hAnsi="宋体" w:eastAsia="宋体" w:cs="宋体"/>
        </w:rPr>
        <w:t>预备会，澄清供应商提出的问题。</w:t>
      </w:r>
    </w:p>
    <w:p w14:paraId="27E545C0">
      <w:pPr>
        <w:spacing w:line="400" w:lineRule="exact"/>
        <w:ind w:firstLine="420" w:firstLineChars="200"/>
        <w:rPr>
          <w:rFonts w:hint="eastAsia" w:ascii="宋体" w:hAnsi="宋体" w:eastAsia="宋体" w:cs="宋体"/>
        </w:rPr>
      </w:pPr>
      <w:r>
        <w:rPr>
          <w:rFonts w:hint="eastAsia" w:ascii="宋体" w:hAnsi="宋体" w:eastAsia="宋体" w:cs="宋体"/>
        </w:rPr>
        <w:t>1.9.2 供应商应在供应商须知前附表规定的时间前，以书面形式将提出的问题送达采购人，以便采购人在会议期间澄清。</w:t>
      </w:r>
    </w:p>
    <w:p w14:paraId="48596E11">
      <w:pPr>
        <w:spacing w:line="400" w:lineRule="exact"/>
        <w:ind w:firstLine="420" w:firstLineChars="200"/>
        <w:rPr>
          <w:rFonts w:hint="eastAsia" w:ascii="宋体" w:hAnsi="宋体" w:eastAsia="宋体" w:cs="宋体"/>
        </w:rPr>
      </w:pPr>
      <w:r>
        <w:rPr>
          <w:rFonts w:hint="eastAsia" w:ascii="宋体" w:hAnsi="宋体" w:eastAsia="宋体" w:cs="宋体"/>
        </w:rPr>
        <w:t xml:space="preserve">1.9.3 </w:t>
      </w:r>
      <w:r>
        <w:rPr>
          <w:rFonts w:hint="eastAsia" w:ascii="宋体" w:hAnsi="宋体" w:eastAsia="宋体" w:cs="宋体"/>
          <w:lang w:eastAsia="zh-CN"/>
        </w:rPr>
        <w:t>询价</w:t>
      </w:r>
      <w:r>
        <w:rPr>
          <w:rFonts w:hint="eastAsia" w:ascii="宋体" w:hAnsi="宋体" w:eastAsia="宋体" w:cs="宋体"/>
        </w:rPr>
        <w:t>预备会后，采购人在供应商须知前附表规定的时间内，将对供应商所提问题的澄清，以书面形式通知所有购买响应文件的供应商。该澄清内容为响应文件的组成部分。</w:t>
      </w:r>
    </w:p>
    <w:p w14:paraId="1ED56E9E">
      <w:pPr>
        <w:outlineLvl w:val="2"/>
        <w:rPr>
          <w:rFonts w:hint="eastAsia" w:ascii="宋体" w:hAnsi="宋体" w:eastAsia="宋体" w:cs="宋体"/>
          <w:b/>
          <w:bCs/>
          <w:sz w:val="24"/>
        </w:rPr>
      </w:pPr>
      <w:r>
        <w:rPr>
          <w:rFonts w:hint="eastAsia" w:ascii="宋体" w:hAnsi="宋体" w:eastAsia="宋体" w:cs="宋体"/>
          <w:b/>
          <w:bCs/>
          <w:sz w:val="24"/>
        </w:rPr>
        <w:t>1.10分包</w:t>
      </w:r>
    </w:p>
    <w:p w14:paraId="67F94B8A">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不得分包</w:t>
      </w:r>
      <w:r>
        <w:rPr>
          <w:rFonts w:hint="eastAsia" w:ascii="宋体" w:hAnsi="宋体" w:eastAsia="宋体" w:cs="宋体"/>
        </w:rPr>
        <w:t>。</w:t>
      </w:r>
    </w:p>
    <w:p w14:paraId="7D4F92EC">
      <w:pPr>
        <w:outlineLvl w:val="2"/>
        <w:rPr>
          <w:rFonts w:hint="eastAsia" w:ascii="宋体" w:hAnsi="宋体" w:eastAsia="宋体" w:cs="宋体"/>
          <w:b/>
          <w:bCs/>
          <w:sz w:val="24"/>
        </w:rPr>
      </w:pPr>
      <w:bookmarkStart w:id="146" w:name="_Toc317339193"/>
      <w:bookmarkStart w:id="147" w:name="_Toc324863641"/>
      <w:bookmarkStart w:id="148" w:name="_Toc317336302"/>
      <w:bookmarkStart w:id="149" w:name="_Toc32519"/>
      <w:r>
        <w:rPr>
          <w:rFonts w:hint="eastAsia" w:ascii="宋体" w:hAnsi="宋体" w:eastAsia="宋体" w:cs="宋体"/>
          <w:b/>
          <w:bCs/>
          <w:sz w:val="24"/>
        </w:rPr>
        <w:t>1.11 偏离</w:t>
      </w:r>
      <w:bookmarkEnd w:id="146"/>
      <w:bookmarkEnd w:id="147"/>
      <w:bookmarkEnd w:id="148"/>
      <w:bookmarkEnd w:id="149"/>
    </w:p>
    <w:p w14:paraId="72728B54">
      <w:pPr>
        <w:spacing w:line="400" w:lineRule="exact"/>
        <w:ind w:firstLine="420" w:firstLineChars="200"/>
        <w:rPr>
          <w:rFonts w:hint="eastAsia" w:ascii="宋体" w:hAnsi="宋体" w:eastAsia="宋体" w:cs="宋体"/>
        </w:rPr>
      </w:pPr>
      <w:r>
        <w:rPr>
          <w:rFonts w:hint="eastAsia" w:ascii="宋体" w:hAnsi="宋体" w:eastAsia="宋体" w:cs="宋体"/>
        </w:rPr>
        <w:t>不允许响应文件偏离</w:t>
      </w:r>
      <w:r>
        <w:rPr>
          <w:rFonts w:hint="eastAsia" w:ascii="宋体" w:hAnsi="宋体" w:eastAsia="宋体" w:cs="宋体"/>
          <w:lang w:eastAsia="zh-CN"/>
        </w:rPr>
        <w:t>询价文件</w:t>
      </w:r>
      <w:r>
        <w:rPr>
          <w:rFonts w:hint="eastAsia" w:ascii="宋体" w:hAnsi="宋体" w:eastAsia="宋体" w:cs="宋体"/>
        </w:rPr>
        <w:t>规定。</w:t>
      </w:r>
    </w:p>
    <w:p w14:paraId="765110D9">
      <w:pPr>
        <w:outlineLvl w:val="1"/>
        <w:rPr>
          <w:rFonts w:hint="eastAsia" w:ascii="宋体" w:hAnsi="宋体" w:eastAsia="宋体" w:cs="宋体"/>
          <w:b/>
          <w:bCs/>
          <w:sz w:val="24"/>
          <w:lang w:eastAsia="zh-CN"/>
        </w:rPr>
      </w:pPr>
      <w:bookmarkStart w:id="150" w:name="_Toc152042318"/>
      <w:bookmarkStart w:id="151" w:name="_Toc246996930"/>
      <w:bookmarkStart w:id="152" w:name="_Toc247085701"/>
      <w:bookmarkStart w:id="153" w:name="_Toc324863642"/>
      <w:bookmarkStart w:id="154" w:name="_Toc179632560"/>
      <w:bookmarkStart w:id="155" w:name="_Toc246996187"/>
      <w:bookmarkStart w:id="156" w:name="_Toc152045542"/>
      <w:bookmarkStart w:id="157" w:name="_Toc144974510"/>
      <w:bookmarkStart w:id="158" w:name="_Toc24983"/>
      <w:r>
        <w:rPr>
          <w:rFonts w:hint="eastAsia" w:ascii="宋体" w:hAnsi="宋体" w:eastAsia="宋体" w:cs="宋体"/>
          <w:b/>
          <w:bCs/>
          <w:sz w:val="24"/>
        </w:rPr>
        <w:t xml:space="preserve">2. </w:t>
      </w:r>
      <w:bookmarkEnd w:id="150"/>
      <w:bookmarkEnd w:id="151"/>
      <w:bookmarkEnd w:id="152"/>
      <w:bookmarkEnd w:id="153"/>
      <w:bookmarkEnd w:id="154"/>
      <w:bookmarkEnd w:id="155"/>
      <w:bookmarkEnd w:id="156"/>
      <w:bookmarkEnd w:id="157"/>
      <w:bookmarkEnd w:id="158"/>
      <w:r>
        <w:rPr>
          <w:rFonts w:hint="eastAsia" w:ascii="宋体" w:hAnsi="宋体" w:eastAsia="宋体" w:cs="宋体"/>
          <w:b/>
          <w:bCs/>
          <w:sz w:val="24"/>
          <w:lang w:eastAsia="zh-CN"/>
        </w:rPr>
        <w:t>询价文件</w:t>
      </w:r>
    </w:p>
    <w:p w14:paraId="02EFB04C">
      <w:pPr>
        <w:outlineLvl w:val="2"/>
        <w:rPr>
          <w:rFonts w:hint="eastAsia" w:ascii="宋体" w:hAnsi="宋体" w:eastAsia="宋体" w:cs="宋体"/>
          <w:b/>
          <w:bCs/>
          <w:sz w:val="24"/>
        </w:rPr>
      </w:pPr>
      <w:bookmarkStart w:id="159" w:name="_Toc152045543"/>
      <w:bookmarkStart w:id="160" w:name="_Toc246996188"/>
      <w:bookmarkStart w:id="161" w:name="_Toc246996931"/>
      <w:bookmarkStart w:id="162" w:name="_Toc324863643"/>
      <w:bookmarkStart w:id="163" w:name="_Toc317336304"/>
      <w:bookmarkStart w:id="164" w:name="_Toc317339195"/>
      <w:bookmarkStart w:id="165" w:name="_Toc3524"/>
      <w:bookmarkStart w:id="166" w:name="_Toc247085702"/>
      <w:bookmarkStart w:id="167" w:name="_Toc152042319"/>
      <w:bookmarkStart w:id="168" w:name="_Toc179632561"/>
      <w:bookmarkStart w:id="169" w:name="_Toc144974511"/>
      <w:r>
        <w:rPr>
          <w:rFonts w:hint="eastAsia" w:ascii="宋体" w:hAnsi="宋体" w:eastAsia="宋体" w:cs="宋体"/>
          <w:b/>
          <w:bCs/>
          <w:sz w:val="24"/>
        </w:rPr>
        <w:t xml:space="preserve">2.1 </w:t>
      </w:r>
      <w:r>
        <w:rPr>
          <w:rFonts w:hint="eastAsia" w:ascii="宋体" w:hAnsi="宋体" w:eastAsia="宋体" w:cs="宋体"/>
          <w:b/>
          <w:bCs/>
          <w:sz w:val="24"/>
          <w:lang w:eastAsia="zh-CN"/>
        </w:rPr>
        <w:t>询价文件</w:t>
      </w:r>
      <w:r>
        <w:rPr>
          <w:rFonts w:hint="eastAsia" w:ascii="宋体" w:hAnsi="宋体" w:eastAsia="宋体" w:cs="宋体"/>
          <w:b/>
          <w:bCs/>
          <w:sz w:val="24"/>
        </w:rPr>
        <w:t>的组成</w:t>
      </w:r>
      <w:bookmarkEnd w:id="159"/>
      <w:bookmarkEnd w:id="160"/>
      <w:bookmarkEnd w:id="161"/>
      <w:bookmarkEnd w:id="162"/>
      <w:bookmarkEnd w:id="163"/>
      <w:bookmarkEnd w:id="164"/>
      <w:bookmarkEnd w:id="165"/>
      <w:bookmarkEnd w:id="166"/>
      <w:bookmarkEnd w:id="167"/>
      <w:bookmarkEnd w:id="168"/>
      <w:bookmarkEnd w:id="169"/>
    </w:p>
    <w:p w14:paraId="7142317C">
      <w:pPr>
        <w:spacing w:line="400" w:lineRule="exact"/>
        <w:rPr>
          <w:rFonts w:hint="eastAsia" w:ascii="宋体" w:hAnsi="宋体" w:eastAsia="宋体" w:cs="宋体"/>
        </w:rPr>
      </w:pPr>
      <w:r>
        <w:rPr>
          <w:rFonts w:hint="eastAsia" w:ascii="宋体" w:hAnsi="宋体" w:eastAsia="宋体" w:cs="宋体"/>
        </w:rPr>
        <w:t>　　2.1.1 本</w:t>
      </w:r>
      <w:r>
        <w:rPr>
          <w:rFonts w:hint="eastAsia" w:ascii="宋体" w:hAnsi="宋体" w:eastAsia="宋体" w:cs="宋体"/>
          <w:lang w:eastAsia="zh-CN"/>
        </w:rPr>
        <w:t>询价文件</w:t>
      </w:r>
      <w:r>
        <w:rPr>
          <w:rFonts w:hint="eastAsia" w:ascii="宋体" w:hAnsi="宋体" w:eastAsia="宋体" w:cs="宋体"/>
        </w:rPr>
        <w:t>包括：</w:t>
      </w:r>
    </w:p>
    <w:p w14:paraId="1265C988">
      <w:pPr>
        <w:spacing w:line="400" w:lineRule="exact"/>
        <w:ind w:firstLine="359" w:firstLineChars="171"/>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询价</w:t>
      </w:r>
      <w:r>
        <w:rPr>
          <w:rFonts w:hint="eastAsia" w:ascii="宋体" w:hAnsi="宋体" w:eastAsia="宋体" w:cs="宋体"/>
        </w:rPr>
        <w:t>公告；</w:t>
      </w:r>
    </w:p>
    <w:p w14:paraId="619F5DA2">
      <w:pPr>
        <w:spacing w:line="400" w:lineRule="exact"/>
        <w:ind w:firstLine="359" w:firstLineChars="171"/>
        <w:rPr>
          <w:rFonts w:hint="eastAsia" w:ascii="宋体" w:hAnsi="宋体" w:eastAsia="宋体" w:cs="宋体"/>
        </w:rPr>
      </w:pPr>
      <w:r>
        <w:rPr>
          <w:rFonts w:hint="eastAsia" w:ascii="宋体" w:hAnsi="宋体" w:eastAsia="宋体" w:cs="宋体"/>
        </w:rPr>
        <w:t>（2）供应商须知；</w:t>
      </w:r>
    </w:p>
    <w:p w14:paraId="1E2BFF3D">
      <w:pPr>
        <w:spacing w:line="400" w:lineRule="exact"/>
        <w:ind w:firstLine="359" w:firstLineChars="171"/>
        <w:rPr>
          <w:rFonts w:hint="eastAsia" w:ascii="宋体" w:hAnsi="宋体" w:eastAsia="宋体" w:cs="宋体"/>
        </w:rPr>
      </w:pPr>
      <w:r>
        <w:rPr>
          <w:rFonts w:hint="eastAsia" w:ascii="宋体" w:hAnsi="宋体" w:eastAsia="宋体" w:cs="宋体"/>
        </w:rPr>
        <w:t>（3）评审办法；</w:t>
      </w:r>
    </w:p>
    <w:p w14:paraId="1BBF05F2">
      <w:pPr>
        <w:spacing w:line="400" w:lineRule="exact"/>
        <w:ind w:firstLine="359" w:firstLineChars="171"/>
        <w:rPr>
          <w:rFonts w:hint="eastAsia" w:ascii="宋体" w:hAnsi="宋体" w:eastAsia="宋体" w:cs="宋体"/>
          <w:lang w:val="en-US" w:eastAsia="zh-CN"/>
        </w:rPr>
      </w:pPr>
      <w:r>
        <w:rPr>
          <w:rFonts w:hint="eastAsia" w:ascii="宋体" w:hAnsi="宋体" w:eastAsia="宋体" w:cs="宋体"/>
        </w:rPr>
        <w:t>（4）</w:t>
      </w:r>
      <w:r>
        <w:rPr>
          <w:rFonts w:hint="eastAsia" w:ascii="宋体" w:hAnsi="宋体" w:eastAsia="宋体" w:cs="宋体"/>
          <w:lang w:val="en-US" w:eastAsia="zh-CN"/>
        </w:rPr>
        <w:t>合同格式及条款</w:t>
      </w:r>
    </w:p>
    <w:p w14:paraId="41409831">
      <w:pPr>
        <w:spacing w:line="400" w:lineRule="exact"/>
        <w:ind w:firstLine="359" w:firstLineChars="171"/>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w:t>
      </w:r>
      <w:r>
        <w:rPr>
          <w:rFonts w:hint="eastAsia" w:ascii="宋体" w:hAnsi="宋体" w:eastAsia="宋体" w:cs="宋体"/>
          <w:lang w:val="en-US" w:eastAsia="zh-CN"/>
        </w:rPr>
        <w:t>采购内容及技术参数</w:t>
      </w:r>
      <w:r>
        <w:rPr>
          <w:rFonts w:hint="eastAsia" w:ascii="宋体" w:hAnsi="宋体" w:eastAsia="宋体" w:cs="宋体"/>
        </w:rPr>
        <w:t>；</w:t>
      </w:r>
    </w:p>
    <w:p w14:paraId="5E392802">
      <w:pPr>
        <w:spacing w:line="400" w:lineRule="exact"/>
        <w:ind w:firstLine="359" w:firstLineChars="171"/>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6</w:t>
      </w:r>
      <w:r>
        <w:rPr>
          <w:rFonts w:hint="eastAsia" w:ascii="宋体" w:hAnsi="宋体" w:eastAsia="宋体" w:cs="宋体"/>
          <w:lang w:eastAsia="zh-CN"/>
        </w:rPr>
        <w:t>）</w:t>
      </w:r>
      <w:r>
        <w:rPr>
          <w:rFonts w:hint="eastAsia" w:ascii="宋体" w:hAnsi="宋体" w:eastAsia="宋体" w:cs="宋体"/>
          <w:lang w:val="en-US" w:eastAsia="zh-CN"/>
        </w:rPr>
        <w:t>响应文件格式</w:t>
      </w:r>
    </w:p>
    <w:p w14:paraId="4F827736">
      <w:pPr>
        <w:spacing w:line="400" w:lineRule="exact"/>
        <w:ind w:firstLine="420" w:firstLineChars="200"/>
        <w:rPr>
          <w:rFonts w:hint="eastAsia" w:ascii="宋体" w:hAnsi="宋体" w:eastAsia="宋体" w:cs="宋体"/>
        </w:rPr>
      </w:pPr>
      <w:r>
        <w:rPr>
          <w:rFonts w:hint="eastAsia" w:ascii="宋体" w:hAnsi="宋体" w:eastAsia="宋体" w:cs="宋体"/>
        </w:rPr>
        <w:t>2.1.2 根据本章第1.10款、第2.2款和第2.3款对</w:t>
      </w:r>
      <w:r>
        <w:rPr>
          <w:rFonts w:hint="eastAsia" w:ascii="宋体" w:hAnsi="宋体" w:eastAsia="宋体" w:cs="宋体"/>
          <w:lang w:eastAsia="zh-CN"/>
        </w:rPr>
        <w:t>询价文件</w:t>
      </w:r>
      <w:r>
        <w:rPr>
          <w:rFonts w:hint="eastAsia" w:ascii="宋体" w:hAnsi="宋体" w:eastAsia="宋体" w:cs="宋体"/>
        </w:rPr>
        <w:t>所作的澄清、修改，构成</w:t>
      </w:r>
      <w:r>
        <w:rPr>
          <w:rFonts w:hint="eastAsia" w:ascii="宋体" w:hAnsi="宋体" w:eastAsia="宋体" w:cs="宋体"/>
          <w:lang w:eastAsia="zh-CN"/>
        </w:rPr>
        <w:t>询价文件</w:t>
      </w:r>
      <w:r>
        <w:rPr>
          <w:rFonts w:hint="eastAsia" w:ascii="宋体" w:hAnsi="宋体" w:eastAsia="宋体" w:cs="宋体"/>
        </w:rPr>
        <w:t>的组成部分。</w:t>
      </w:r>
    </w:p>
    <w:p w14:paraId="31DAB182">
      <w:pPr>
        <w:outlineLvl w:val="2"/>
        <w:rPr>
          <w:rFonts w:hint="eastAsia" w:ascii="宋体" w:hAnsi="宋体" w:eastAsia="宋体" w:cs="宋体"/>
          <w:b/>
          <w:bCs/>
          <w:sz w:val="24"/>
        </w:rPr>
      </w:pPr>
      <w:bookmarkStart w:id="170" w:name="_Toc152045544"/>
      <w:bookmarkStart w:id="171" w:name="_Toc324863644"/>
      <w:bookmarkStart w:id="172" w:name="_Toc246996932"/>
      <w:bookmarkStart w:id="173" w:name="_Toc317339196"/>
      <w:bookmarkStart w:id="174" w:name="_Toc179632562"/>
      <w:bookmarkStart w:id="175" w:name="_Toc317336305"/>
      <w:bookmarkStart w:id="176" w:name="_Toc246996189"/>
      <w:bookmarkStart w:id="177" w:name="_Toc144974512"/>
      <w:bookmarkStart w:id="178" w:name="_Toc14803"/>
      <w:bookmarkStart w:id="179" w:name="_Toc152042320"/>
      <w:bookmarkStart w:id="180" w:name="_Toc247085703"/>
      <w:r>
        <w:rPr>
          <w:rFonts w:hint="eastAsia" w:ascii="宋体" w:hAnsi="宋体" w:eastAsia="宋体" w:cs="宋体"/>
          <w:b/>
          <w:bCs/>
          <w:sz w:val="24"/>
        </w:rPr>
        <w:t xml:space="preserve">2.2 </w:t>
      </w:r>
      <w:r>
        <w:rPr>
          <w:rFonts w:hint="eastAsia" w:ascii="宋体" w:hAnsi="宋体" w:eastAsia="宋体" w:cs="宋体"/>
          <w:b/>
          <w:bCs/>
          <w:sz w:val="24"/>
          <w:lang w:eastAsia="zh-CN"/>
        </w:rPr>
        <w:t>询价文件</w:t>
      </w:r>
      <w:r>
        <w:rPr>
          <w:rFonts w:hint="eastAsia" w:ascii="宋体" w:hAnsi="宋体" w:eastAsia="宋体" w:cs="宋体"/>
          <w:b/>
          <w:bCs/>
          <w:sz w:val="24"/>
        </w:rPr>
        <w:t>的澄清</w:t>
      </w:r>
      <w:bookmarkEnd w:id="170"/>
      <w:bookmarkEnd w:id="171"/>
      <w:bookmarkEnd w:id="172"/>
      <w:bookmarkEnd w:id="173"/>
      <w:bookmarkEnd w:id="174"/>
      <w:bookmarkEnd w:id="175"/>
      <w:bookmarkEnd w:id="176"/>
      <w:bookmarkEnd w:id="177"/>
      <w:bookmarkEnd w:id="178"/>
      <w:bookmarkEnd w:id="179"/>
      <w:bookmarkEnd w:id="180"/>
      <w:r>
        <w:rPr>
          <w:rFonts w:hint="eastAsia" w:ascii="宋体" w:hAnsi="宋体" w:eastAsia="宋体" w:cs="宋体"/>
          <w:b/>
          <w:bCs/>
          <w:sz w:val="24"/>
        </w:rPr>
        <w:t xml:space="preserve"> </w:t>
      </w:r>
    </w:p>
    <w:p w14:paraId="4CF47973">
      <w:pPr>
        <w:spacing w:line="400" w:lineRule="exact"/>
        <w:ind w:firstLine="420" w:firstLineChars="200"/>
        <w:rPr>
          <w:rFonts w:hint="eastAsia" w:ascii="宋体" w:hAnsi="宋体" w:eastAsia="宋体" w:cs="宋体"/>
        </w:rPr>
      </w:pPr>
      <w:r>
        <w:rPr>
          <w:rFonts w:hint="eastAsia" w:ascii="宋体" w:hAnsi="宋体" w:eastAsia="宋体" w:cs="宋体"/>
        </w:rPr>
        <w:t>2.2.1 供应商应仔细阅读和检查</w:t>
      </w:r>
      <w:r>
        <w:rPr>
          <w:rFonts w:hint="eastAsia" w:ascii="宋体" w:hAnsi="宋体" w:eastAsia="宋体" w:cs="宋体"/>
          <w:lang w:eastAsia="zh-CN"/>
        </w:rPr>
        <w:t>询价文件</w:t>
      </w:r>
      <w:r>
        <w:rPr>
          <w:rFonts w:hint="eastAsia" w:ascii="宋体" w:hAnsi="宋体" w:eastAsia="宋体" w:cs="宋体"/>
        </w:rPr>
        <w:t>的全部内容。如发现缺页或附表不全，应及时向采购人提出，以便补齐。如有疑问，应在供应商须知前附表规定的时间前以书面形式（包括信函、电报、传真等可以有形地表现所载内容的形式，下同），要求采购人对</w:t>
      </w:r>
      <w:r>
        <w:rPr>
          <w:rFonts w:hint="eastAsia" w:ascii="宋体" w:hAnsi="宋体" w:eastAsia="宋体" w:cs="宋体"/>
          <w:lang w:eastAsia="zh-CN"/>
        </w:rPr>
        <w:t>询价文件</w:t>
      </w:r>
      <w:r>
        <w:rPr>
          <w:rFonts w:hint="eastAsia" w:ascii="宋体" w:hAnsi="宋体" w:eastAsia="宋体" w:cs="宋体"/>
        </w:rPr>
        <w:t>予以澄清。</w:t>
      </w:r>
    </w:p>
    <w:p w14:paraId="4345050C">
      <w:pPr>
        <w:spacing w:line="400" w:lineRule="exact"/>
        <w:ind w:firstLine="420" w:firstLineChars="200"/>
        <w:rPr>
          <w:rFonts w:hint="eastAsia" w:ascii="宋体" w:hAnsi="宋体" w:eastAsia="宋体" w:cs="宋体"/>
          <w:sz w:val="32"/>
          <w:szCs w:val="32"/>
        </w:rPr>
      </w:pPr>
      <w:r>
        <w:rPr>
          <w:rFonts w:hint="eastAsia" w:ascii="宋体" w:hAnsi="宋体" w:eastAsia="宋体" w:cs="宋体"/>
        </w:rPr>
        <w:t xml:space="preserve">2.2.2 </w:t>
      </w:r>
      <w:r>
        <w:rPr>
          <w:rFonts w:hint="eastAsia" w:ascii="宋体" w:hAnsi="宋体" w:eastAsia="宋体" w:cs="宋体"/>
          <w:lang w:eastAsia="zh-CN"/>
        </w:rPr>
        <w:t>询价文件</w:t>
      </w:r>
      <w:r>
        <w:rPr>
          <w:rFonts w:hint="eastAsia" w:ascii="宋体" w:hAnsi="宋体" w:eastAsia="宋体" w:cs="宋体"/>
        </w:rPr>
        <w:t>的澄清将以书面形式发给所有购买</w:t>
      </w:r>
      <w:r>
        <w:rPr>
          <w:rFonts w:hint="eastAsia" w:ascii="宋体" w:hAnsi="宋体" w:eastAsia="宋体" w:cs="宋体"/>
          <w:lang w:eastAsia="zh-CN"/>
        </w:rPr>
        <w:t>询价文件</w:t>
      </w:r>
      <w:r>
        <w:rPr>
          <w:rFonts w:hint="eastAsia" w:ascii="宋体" w:hAnsi="宋体" w:eastAsia="宋体" w:cs="宋体"/>
        </w:rPr>
        <w:t>的供应商，但不指明澄清问题的来源。如果澄清发出的时间距供应商须知前附表规定的</w:t>
      </w:r>
      <w:r>
        <w:rPr>
          <w:rFonts w:hint="eastAsia" w:ascii="宋体" w:hAnsi="宋体" w:eastAsia="宋体" w:cs="宋体"/>
          <w:lang w:eastAsia="zh-CN"/>
        </w:rPr>
        <w:t>询价</w:t>
      </w:r>
      <w:r>
        <w:rPr>
          <w:rFonts w:hint="eastAsia" w:ascii="宋体" w:hAnsi="宋体" w:eastAsia="宋体" w:cs="宋体"/>
        </w:rPr>
        <w:t>截止时间不足3个工作日，并且澄清内容影响响应文件编制的，将相应延长</w:t>
      </w:r>
      <w:r>
        <w:rPr>
          <w:rFonts w:hint="eastAsia" w:ascii="宋体" w:hAnsi="宋体" w:eastAsia="宋体" w:cs="宋体"/>
          <w:lang w:eastAsia="zh-CN"/>
        </w:rPr>
        <w:t>询价</w:t>
      </w:r>
      <w:r>
        <w:rPr>
          <w:rFonts w:hint="eastAsia" w:ascii="宋体" w:hAnsi="宋体" w:eastAsia="宋体" w:cs="宋体"/>
        </w:rPr>
        <w:t>截止时间。</w:t>
      </w:r>
      <w:r>
        <w:rPr>
          <w:rFonts w:hint="eastAsia" w:ascii="宋体" w:hAnsi="宋体" w:eastAsia="宋体" w:cs="宋体"/>
          <w:sz w:val="32"/>
          <w:szCs w:val="32"/>
        </w:rPr>
        <w:t xml:space="preserve"> </w:t>
      </w:r>
    </w:p>
    <w:p w14:paraId="423082CF">
      <w:pPr>
        <w:spacing w:line="400" w:lineRule="exact"/>
        <w:ind w:firstLine="420" w:firstLineChars="200"/>
        <w:rPr>
          <w:rFonts w:hint="eastAsia" w:ascii="宋体" w:hAnsi="宋体" w:eastAsia="宋体" w:cs="宋体"/>
        </w:rPr>
      </w:pPr>
      <w:r>
        <w:rPr>
          <w:rFonts w:hint="eastAsia" w:ascii="宋体" w:hAnsi="宋体" w:eastAsia="宋体" w:cs="宋体"/>
        </w:rPr>
        <w:t>2.2.3 供应商在收到澄清后，应在供应商须知前附表规定的时间内以书面形式通知采购人，确认已收到该澄清。</w:t>
      </w:r>
    </w:p>
    <w:p w14:paraId="01A5AF88">
      <w:pPr>
        <w:outlineLvl w:val="2"/>
        <w:rPr>
          <w:rFonts w:hint="eastAsia" w:ascii="宋体" w:hAnsi="宋体" w:eastAsia="宋体" w:cs="宋体"/>
          <w:b/>
          <w:bCs/>
          <w:sz w:val="24"/>
        </w:rPr>
      </w:pPr>
      <w:bookmarkStart w:id="181" w:name="_Toc179632563"/>
      <w:bookmarkStart w:id="182" w:name="_Toc144974513"/>
      <w:bookmarkStart w:id="183" w:name="_Toc152045545"/>
      <w:bookmarkStart w:id="184" w:name="_Toc247085704"/>
      <w:bookmarkStart w:id="185" w:name="_Toc317339197"/>
      <w:bookmarkStart w:id="186" w:name="_Toc152042321"/>
      <w:bookmarkStart w:id="187" w:name="_Toc246996933"/>
      <w:bookmarkStart w:id="188" w:name="_Toc24398"/>
      <w:bookmarkStart w:id="189" w:name="_Toc246996190"/>
      <w:bookmarkStart w:id="190" w:name="_Toc317336306"/>
      <w:bookmarkStart w:id="191" w:name="_Toc324863645"/>
      <w:r>
        <w:rPr>
          <w:rFonts w:hint="eastAsia" w:ascii="宋体" w:hAnsi="宋体" w:eastAsia="宋体" w:cs="宋体"/>
          <w:b/>
          <w:bCs/>
          <w:sz w:val="24"/>
        </w:rPr>
        <w:t xml:space="preserve">2.3 </w:t>
      </w:r>
      <w:r>
        <w:rPr>
          <w:rFonts w:hint="eastAsia" w:ascii="宋体" w:hAnsi="宋体" w:eastAsia="宋体" w:cs="宋体"/>
          <w:b/>
          <w:bCs/>
          <w:sz w:val="24"/>
          <w:lang w:eastAsia="zh-CN"/>
        </w:rPr>
        <w:t>询价文件</w:t>
      </w:r>
      <w:r>
        <w:rPr>
          <w:rFonts w:hint="eastAsia" w:ascii="宋体" w:hAnsi="宋体" w:eastAsia="宋体" w:cs="宋体"/>
          <w:b/>
          <w:bCs/>
          <w:sz w:val="24"/>
        </w:rPr>
        <w:t>的修改</w:t>
      </w:r>
      <w:bookmarkEnd w:id="181"/>
      <w:bookmarkEnd w:id="182"/>
      <w:bookmarkEnd w:id="183"/>
      <w:bookmarkEnd w:id="184"/>
      <w:bookmarkEnd w:id="185"/>
      <w:bookmarkEnd w:id="186"/>
      <w:bookmarkEnd w:id="187"/>
      <w:bookmarkEnd w:id="188"/>
      <w:bookmarkEnd w:id="189"/>
      <w:bookmarkEnd w:id="190"/>
      <w:bookmarkEnd w:id="191"/>
    </w:p>
    <w:p w14:paraId="3CE8B836">
      <w:pPr>
        <w:spacing w:line="400" w:lineRule="exact"/>
        <w:ind w:firstLine="420" w:firstLineChars="200"/>
        <w:rPr>
          <w:rFonts w:hint="eastAsia" w:ascii="宋体" w:hAnsi="宋体" w:eastAsia="宋体" w:cs="宋体"/>
        </w:rPr>
      </w:pPr>
      <w:r>
        <w:rPr>
          <w:rFonts w:hint="eastAsia" w:ascii="宋体" w:hAnsi="宋体" w:eastAsia="宋体" w:cs="宋体"/>
        </w:rPr>
        <w:t>2.3.1采购人可以书面形式修改</w:t>
      </w:r>
      <w:r>
        <w:rPr>
          <w:rFonts w:hint="eastAsia" w:ascii="宋体" w:hAnsi="宋体" w:eastAsia="宋体" w:cs="宋体"/>
          <w:lang w:eastAsia="zh-CN"/>
        </w:rPr>
        <w:t>询价文件</w:t>
      </w:r>
      <w:r>
        <w:rPr>
          <w:rFonts w:hint="eastAsia" w:ascii="宋体" w:hAnsi="宋体" w:eastAsia="宋体" w:cs="宋体"/>
        </w:rPr>
        <w:t>，并通知所有已购买</w:t>
      </w:r>
      <w:r>
        <w:rPr>
          <w:rFonts w:hint="eastAsia" w:ascii="宋体" w:hAnsi="宋体" w:eastAsia="宋体" w:cs="宋体"/>
          <w:lang w:eastAsia="zh-CN"/>
        </w:rPr>
        <w:t>询价文件</w:t>
      </w:r>
      <w:r>
        <w:rPr>
          <w:rFonts w:hint="eastAsia" w:ascii="宋体" w:hAnsi="宋体" w:eastAsia="宋体" w:cs="宋体"/>
        </w:rPr>
        <w:t>的供应商。但如果修改</w:t>
      </w:r>
      <w:r>
        <w:rPr>
          <w:rFonts w:hint="eastAsia" w:ascii="宋体" w:hAnsi="宋体" w:eastAsia="宋体" w:cs="宋体"/>
          <w:lang w:eastAsia="zh-CN"/>
        </w:rPr>
        <w:t>询价文件</w:t>
      </w:r>
      <w:r>
        <w:rPr>
          <w:rFonts w:hint="eastAsia" w:ascii="宋体" w:hAnsi="宋体" w:eastAsia="宋体" w:cs="宋体"/>
        </w:rPr>
        <w:t>的时间距</w:t>
      </w:r>
      <w:r>
        <w:rPr>
          <w:rFonts w:hint="eastAsia" w:ascii="宋体" w:hAnsi="宋体" w:eastAsia="宋体" w:cs="宋体"/>
          <w:lang w:eastAsia="zh-CN"/>
        </w:rPr>
        <w:t>询价</w:t>
      </w:r>
      <w:r>
        <w:rPr>
          <w:rFonts w:hint="eastAsia" w:ascii="宋体" w:hAnsi="宋体" w:eastAsia="宋体" w:cs="宋体"/>
        </w:rPr>
        <w:t>截止时间不足3个工作日，并且修改内容影响响应文件编制的，将相应延长</w:t>
      </w:r>
      <w:r>
        <w:rPr>
          <w:rFonts w:hint="eastAsia" w:ascii="宋体" w:hAnsi="宋体" w:eastAsia="宋体" w:cs="宋体"/>
          <w:lang w:eastAsia="zh-CN"/>
        </w:rPr>
        <w:t>询价</w:t>
      </w:r>
      <w:r>
        <w:rPr>
          <w:rFonts w:hint="eastAsia" w:ascii="宋体" w:hAnsi="宋体" w:eastAsia="宋体" w:cs="宋体"/>
        </w:rPr>
        <w:t>截止时间。</w:t>
      </w:r>
    </w:p>
    <w:p w14:paraId="2395C46F">
      <w:pPr>
        <w:spacing w:line="400" w:lineRule="exact"/>
        <w:ind w:firstLine="420" w:firstLineChars="200"/>
        <w:rPr>
          <w:rFonts w:hint="eastAsia" w:ascii="宋体" w:hAnsi="宋体" w:eastAsia="宋体" w:cs="宋体"/>
        </w:rPr>
      </w:pPr>
      <w:r>
        <w:rPr>
          <w:rFonts w:hint="eastAsia" w:ascii="宋体" w:hAnsi="宋体" w:eastAsia="宋体" w:cs="宋体"/>
        </w:rPr>
        <w:t>2.3.2 供应商收到修改内容后，应在供应商须知前附表规定的时间内以书面形式通知采购人，确认已收到该修改。</w:t>
      </w:r>
    </w:p>
    <w:p w14:paraId="1FFA6226">
      <w:pPr>
        <w:outlineLvl w:val="1"/>
        <w:rPr>
          <w:rFonts w:hint="eastAsia" w:ascii="宋体" w:hAnsi="宋体" w:eastAsia="宋体" w:cs="宋体"/>
          <w:b/>
          <w:bCs/>
          <w:sz w:val="24"/>
        </w:rPr>
      </w:pPr>
      <w:bookmarkStart w:id="192" w:name="_Toc246996934"/>
      <w:bookmarkStart w:id="193" w:name="_Toc324863646"/>
      <w:bookmarkStart w:id="194" w:name="_Toc32663"/>
      <w:bookmarkStart w:id="195" w:name="_Toc246996191"/>
      <w:bookmarkStart w:id="196" w:name="_Toc152042322"/>
      <w:bookmarkStart w:id="197" w:name="_Toc152045546"/>
      <w:bookmarkStart w:id="198" w:name="_Toc179632564"/>
      <w:bookmarkStart w:id="199" w:name="_Toc247085705"/>
      <w:bookmarkStart w:id="200" w:name="_Toc144974514"/>
      <w:r>
        <w:rPr>
          <w:rFonts w:hint="eastAsia" w:ascii="宋体" w:hAnsi="宋体" w:eastAsia="宋体" w:cs="宋体"/>
          <w:b/>
          <w:bCs/>
          <w:sz w:val="24"/>
        </w:rPr>
        <w:t xml:space="preserve">3. </w:t>
      </w:r>
      <w:bookmarkEnd w:id="192"/>
      <w:bookmarkEnd w:id="193"/>
      <w:bookmarkEnd w:id="194"/>
      <w:bookmarkEnd w:id="195"/>
      <w:bookmarkEnd w:id="196"/>
      <w:bookmarkEnd w:id="197"/>
      <w:bookmarkEnd w:id="198"/>
      <w:bookmarkEnd w:id="199"/>
      <w:bookmarkEnd w:id="200"/>
      <w:r>
        <w:rPr>
          <w:rFonts w:hint="eastAsia" w:ascii="宋体" w:hAnsi="宋体" w:eastAsia="宋体" w:cs="宋体"/>
          <w:b/>
          <w:bCs/>
          <w:sz w:val="24"/>
        </w:rPr>
        <w:t>响应文件</w:t>
      </w:r>
    </w:p>
    <w:p w14:paraId="74D1B9D3">
      <w:pPr>
        <w:outlineLvl w:val="2"/>
        <w:rPr>
          <w:rFonts w:hint="eastAsia" w:ascii="宋体" w:hAnsi="宋体" w:eastAsia="宋体" w:cs="宋体"/>
          <w:b/>
          <w:bCs/>
          <w:sz w:val="24"/>
        </w:rPr>
      </w:pPr>
      <w:bookmarkStart w:id="201" w:name="_Toc179632565"/>
      <w:bookmarkStart w:id="202" w:name="_Toc247085706"/>
      <w:bookmarkStart w:id="203" w:name="_Toc144974515"/>
      <w:bookmarkStart w:id="204" w:name="_Toc896"/>
      <w:bookmarkStart w:id="205" w:name="_Toc317336308"/>
      <w:bookmarkStart w:id="206" w:name="_Toc246996935"/>
      <w:bookmarkStart w:id="207" w:name="_Toc152042323"/>
      <w:bookmarkStart w:id="208" w:name="_Toc317339199"/>
      <w:bookmarkStart w:id="209" w:name="_Toc324863647"/>
      <w:bookmarkStart w:id="210" w:name="_Toc152045547"/>
      <w:bookmarkStart w:id="211" w:name="_Toc246996192"/>
      <w:r>
        <w:rPr>
          <w:rFonts w:hint="eastAsia" w:ascii="宋体" w:hAnsi="宋体" w:eastAsia="宋体" w:cs="宋体"/>
          <w:b/>
          <w:bCs/>
          <w:sz w:val="24"/>
        </w:rPr>
        <w:t>3.1 响应文件的组成</w:t>
      </w:r>
      <w:bookmarkEnd w:id="201"/>
      <w:bookmarkEnd w:id="202"/>
      <w:bookmarkEnd w:id="203"/>
      <w:bookmarkEnd w:id="204"/>
      <w:bookmarkEnd w:id="205"/>
      <w:bookmarkEnd w:id="206"/>
      <w:bookmarkEnd w:id="207"/>
      <w:bookmarkEnd w:id="208"/>
      <w:bookmarkEnd w:id="209"/>
      <w:bookmarkEnd w:id="210"/>
      <w:bookmarkEnd w:id="211"/>
    </w:p>
    <w:p w14:paraId="7353C624">
      <w:pPr>
        <w:spacing w:line="400" w:lineRule="exact"/>
        <w:ind w:firstLine="420" w:firstLineChars="200"/>
        <w:rPr>
          <w:rFonts w:hint="eastAsia" w:ascii="宋体" w:hAnsi="宋体" w:eastAsia="宋体" w:cs="宋体"/>
        </w:rPr>
      </w:pPr>
      <w:r>
        <w:rPr>
          <w:rFonts w:hint="eastAsia" w:ascii="宋体" w:hAnsi="宋体" w:eastAsia="宋体" w:cs="宋体"/>
        </w:rPr>
        <w:t>3.1.1响应文件应包括下列内容：</w:t>
      </w:r>
    </w:p>
    <w:p w14:paraId="0BDCB5AC">
      <w:pPr>
        <w:spacing w:line="400" w:lineRule="exact"/>
        <w:ind w:firstLine="420" w:firstLineChars="200"/>
        <w:rPr>
          <w:rFonts w:hint="eastAsia" w:ascii="宋体" w:hAnsi="宋体" w:eastAsia="宋体" w:cs="宋体"/>
        </w:rPr>
      </w:pPr>
      <w:bookmarkStart w:id="212" w:name="_Toc17575"/>
      <w:bookmarkStart w:id="213" w:name="_Toc152042324"/>
      <w:bookmarkStart w:id="214" w:name="_Toc152045548"/>
      <w:bookmarkStart w:id="215" w:name="_Toc144974516"/>
      <w:bookmarkStart w:id="216" w:name="_Toc246996193"/>
      <w:bookmarkStart w:id="217" w:name="_Toc317336309"/>
      <w:bookmarkStart w:id="218" w:name="_Toc247085707"/>
      <w:bookmarkStart w:id="219" w:name="_Toc324863648"/>
      <w:bookmarkStart w:id="220" w:name="_Toc246996936"/>
      <w:bookmarkStart w:id="221" w:name="_Toc179632566"/>
      <w:bookmarkStart w:id="222" w:name="_Toc317339200"/>
      <w:r>
        <w:rPr>
          <w:rFonts w:hint="eastAsia" w:ascii="宋体" w:hAnsi="宋体" w:eastAsia="宋体" w:cs="宋体"/>
          <w:lang w:val="en-US" w:eastAsia="zh-CN"/>
        </w:rPr>
        <w:t>一、</w:t>
      </w:r>
      <w:r>
        <w:rPr>
          <w:rFonts w:hint="eastAsia" w:ascii="宋体" w:hAnsi="宋体" w:eastAsia="宋体" w:cs="宋体"/>
        </w:rPr>
        <w:t>询价响应函</w:t>
      </w:r>
    </w:p>
    <w:p w14:paraId="7137147C">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二、</w:t>
      </w:r>
      <w:r>
        <w:rPr>
          <w:rFonts w:hint="eastAsia" w:ascii="宋体" w:hAnsi="宋体" w:eastAsia="宋体" w:cs="宋体"/>
        </w:rPr>
        <w:t>询价一览表</w:t>
      </w:r>
    </w:p>
    <w:p w14:paraId="15415126">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三、</w:t>
      </w:r>
      <w:r>
        <w:rPr>
          <w:rFonts w:hint="eastAsia" w:ascii="宋体" w:hAnsi="宋体" w:eastAsia="宋体" w:cs="宋体"/>
        </w:rPr>
        <w:t>法人代表身份证明及法人委托授权书</w:t>
      </w:r>
    </w:p>
    <w:p w14:paraId="7BADE7B6">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四、</w:t>
      </w:r>
      <w:r>
        <w:rPr>
          <w:rFonts w:hint="eastAsia" w:ascii="宋体" w:hAnsi="宋体" w:eastAsia="宋体" w:cs="宋体"/>
        </w:rPr>
        <w:t>规格及技术响应表</w:t>
      </w:r>
    </w:p>
    <w:p w14:paraId="0EC6EA48">
      <w:pPr>
        <w:pStyle w:val="12"/>
        <w:rPr>
          <w:rFonts w:hint="eastAsia" w:ascii="宋体" w:hAnsi="宋体" w:eastAsia="宋体" w:cs="宋体"/>
          <w:lang w:val="en-US" w:eastAsia="zh-CN"/>
        </w:rPr>
      </w:pPr>
      <w:r>
        <w:rPr>
          <w:rFonts w:hint="eastAsia" w:ascii="宋体" w:hAnsi="宋体" w:eastAsia="宋体" w:cs="宋体"/>
          <w:lang w:val="en-US" w:eastAsia="zh-CN"/>
        </w:rPr>
        <w:t xml:space="preserve">    五、询价保证金</w:t>
      </w:r>
    </w:p>
    <w:p w14:paraId="20502344">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六、</w:t>
      </w:r>
      <w:r>
        <w:rPr>
          <w:rFonts w:hint="eastAsia" w:ascii="宋体" w:hAnsi="宋体" w:eastAsia="宋体" w:cs="宋体"/>
        </w:rPr>
        <w:t>类似项目业绩</w:t>
      </w:r>
    </w:p>
    <w:p w14:paraId="43C683F6">
      <w:pPr>
        <w:spacing w:line="40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七、供应商受处分或处罚史</w:t>
      </w:r>
    </w:p>
    <w:p w14:paraId="33D12EED">
      <w:pPr>
        <w:spacing w:line="40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八、竞标人情况介绍</w:t>
      </w:r>
    </w:p>
    <w:p w14:paraId="12D049CD">
      <w:pPr>
        <w:spacing w:line="40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九、 售后服务计划</w:t>
      </w:r>
    </w:p>
    <w:p w14:paraId="532B0624">
      <w:pPr>
        <w:spacing w:line="40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十、实施服务方案</w:t>
      </w:r>
    </w:p>
    <w:p w14:paraId="5A117AE6">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十一、供应商其它资料</w:t>
      </w:r>
    </w:p>
    <w:p w14:paraId="3C2B1684">
      <w:pPr>
        <w:spacing w:line="400" w:lineRule="exact"/>
        <w:ind w:firstLine="420" w:firstLineChars="200"/>
        <w:rPr>
          <w:rFonts w:hint="eastAsia" w:ascii="宋体" w:hAnsi="宋体" w:eastAsia="宋体" w:cs="宋体"/>
        </w:rPr>
      </w:pPr>
      <w:r>
        <w:rPr>
          <w:rFonts w:hint="eastAsia" w:ascii="宋体" w:hAnsi="宋体" w:eastAsia="宋体" w:cs="宋体"/>
        </w:rPr>
        <w:t>3.1.2构成响应文件的其他材料：详见供应商须知前附表</w:t>
      </w:r>
    </w:p>
    <w:p w14:paraId="219B36BB">
      <w:pPr>
        <w:outlineLvl w:val="2"/>
        <w:rPr>
          <w:rFonts w:hint="eastAsia" w:ascii="宋体" w:hAnsi="宋体" w:eastAsia="宋体" w:cs="宋体"/>
          <w:b/>
          <w:bCs/>
          <w:sz w:val="24"/>
        </w:rPr>
      </w:pPr>
      <w:r>
        <w:rPr>
          <w:rFonts w:hint="eastAsia" w:ascii="宋体" w:hAnsi="宋体" w:eastAsia="宋体" w:cs="宋体"/>
          <w:b/>
          <w:bCs/>
          <w:sz w:val="24"/>
        </w:rPr>
        <w:t xml:space="preserve">3.2 </w:t>
      </w:r>
      <w:r>
        <w:rPr>
          <w:rFonts w:hint="eastAsia" w:ascii="宋体" w:hAnsi="宋体" w:eastAsia="宋体" w:cs="宋体"/>
          <w:b/>
          <w:bCs/>
          <w:sz w:val="24"/>
          <w:lang w:eastAsia="zh-CN"/>
        </w:rPr>
        <w:t>询价</w:t>
      </w:r>
      <w:r>
        <w:rPr>
          <w:rFonts w:hint="eastAsia" w:ascii="宋体" w:hAnsi="宋体" w:eastAsia="宋体" w:cs="宋体"/>
          <w:b/>
          <w:bCs/>
          <w:sz w:val="24"/>
        </w:rPr>
        <w:t>报价</w:t>
      </w:r>
      <w:bookmarkEnd w:id="212"/>
      <w:bookmarkEnd w:id="213"/>
      <w:bookmarkEnd w:id="214"/>
      <w:bookmarkEnd w:id="215"/>
      <w:bookmarkEnd w:id="216"/>
      <w:bookmarkEnd w:id="217"/>
      <w:bookmarkEnd w:id="218"/>
      <w:bookmarkEnd w:id="219"/>
      <w:bookmarkEnd w:id="220"/>
      <w:bookmarkEnd w:id="221"/>
      <w:bookmarkEnd w:id="222"/>
    </w:p>
    <w:p w14:paraId="4DD1DB9A">
      <w:pPr>
        <w:rPr>
          <w:rFonts w:hint="eastAsia" w:ascii="宋体" w:hAnsi="宋体" w:eastAsia="宋体" w:cs="宋体"/>
        </w:rPr>
      </w:pPr>
      <w:bookmarkStart w:id="223" w:name="_Toc247085708"/>
      <w:bookmarkStart w:id="224" w:name="_Toc246996194"/>
      <w:bookmarkStart w:id="225" w:name="_Toc179632567"/>
      <w:bookmarkStart w:id="226" w:name="_Toc246996937"/>
      <w:bookmarkStart w:id="227" w:name="_Toc26880"/>
      <w:bookmarkStart w:id="228" w:name="_Toc324863649"/>
      <w:bookmarkStart w:id="229" w:name="_Toc317339201"/>
      <w:bookmarkStart w:id="230" w:name="_Toc152045549"/>
      <w:bookmarkStart w:id="231" w:name="_Toc144974517"/>
      <w:bookmarkStart w:id="232" w:name="_Toc317336310"/>
      <w:bookmarkStart w:id="233" w:name="_Toc152042325"/>
      <w:r>
        <w:rPr>
          <w:rFonts w:hint="eastAsia" w:ascii="宋体" w:hAnsi="宋体" w:eastAsia="宋体" w:cs="宋体"/>
        </w:rPr>
        <w:t>3.2.1 供应商应按 “</w:t>
      </w:r>
      <w:r>
        <w:rPr>
          <w:rFonts w:hint="eastAsia" w:ascii="宋体" w:hAnsi="宋体" w:eastAsia="宋体" w:cs="宋体"/>
          <w:lang w:eastAsia="zh-CN"/>
        </w:rPr>
        <w:t>采购清单</w:t>
      </w:r>
      <w:r>
        <w:rPr>
          <w:rFonts w:hint="eastAsia" w:ascii="宋体" w:hAnsi="宋体" w:eastAsia="宋体" w:cs="宋体"/>
        </w:rPr>
        <w:t>”的要求填写相应表格。</w:t>
      </w:r>
    </w:p>
    <w:p w14:paraId="5857A7BC">
      <w:pPr>
        <w:rPr>
          <w:rFonts w:hint="eastAsia" w:ascii="宋体" w:hAnsi="宋体" w:eastAsia="宋体" w:cs="宋体"/>
        </w:rPr>
      </w:pPr>
      <w:r>
        <w:rPr>
          <w:rFonts w:hint="eastAsia" w:ascii="宋体" w:hAnsi="宋体" w:eastAsia="宋体" w:cs="宋体"/>
        </w:rPr>
        <w:t>3.2.2 供应商在</w:t>
      </w:r>
      <w:r>
        <w:rPr>
          <w:rFonts w:hint="eastAsia" w:ascii="宋体" w:hAnsi="宋体" w:eastAsia="宋体" w:cs="宋体"/>
          <w:lang w:eastAsia="zh-CN"/>
        </w:rPr>
        <w:t>询价</w:t>
      </w:r>
      <w:r>
        <w:rPr>
          <w:rFonts w:hint="eastAsia" w:ascii="宋体" w:hAnsi="宋体" w:eastAsia="宋体" w:cs="宋体"/>
        </w:rPr>
        <w:t>截止时间前修改响应函中的响应总报价，应同时修改 “</w:t>
      </w:r>
      <w:r>
        <w:rPr>
          <w:rFonts w:hint="eastAsia" w:ascii="宋体" w:hAnsi="宋体" w:eastAsia="宋体" w:cs="宋体"/>
          <w:lang w:eastAsia="zh-CN"/>
        </w:rPr>
        <w:t>采购清单</w:t>
      </w:r>
      <w:r>
        <w:rPr>
          <w:rFonts w:hint="eastAsia" w:ascii="宋体" w:hAnsi="宋体" w:eastAsia="宋体" w:cs="宋体"/>
        </w:rPr>
        <w:t>”中的相应报价。此修改须符合本章第4.3款的有关要求。</w:t>
      </w:r>
    </w:p>
    <w:p w14:paraId="58458299">
      <w:pPr>
        <w:rPr>
          <w:rFonts w:hint="eastAsia" w:ascii="宋体" w:hAnsi="宋体" w:eastAsia="宋体" w:cs="宋体"/>
        </w:rPr>
      </w:pPr>
      <w:r>
        <w:rPr>
          <w:rFonts w:hint="eastAsia" w:ascii="宋体" w:hAnsi="宋体" w:eastAsia="宋体" w:cs="宋体"/>
        </w:rPr>
        <w:t>3.2.3供应商按金额报价，响应报价有效范围：</w:t>
      </w:r>
      <w:r>
        <w:rPr>
          <w:rFonts w:hint="eastAsia" w:ascii="宋体" w:hAnsi="宋体" w:eastAsia="宋体" w:cs="宋体"/>
          <w:lang w:eastAsia="zh-CN"/>
        </w:rPr>
        <w:t>询价</w:t>
      </w:r>
      <w:r>
        <w:rPr>
          <w:rFonts w:hint="eastAsia" w:ascii="宋体" w:hAnsi="宋体" w:eastAsia="宋体" w:cs="宋体"/>
        </w:rPr>
        <w:t>报价高于采购</w:t>
      </w:r>
      <w:r>
        <w:rPr>
          <w:rFonts w:hint="eastAsia" w:ascii="宋体" w:hAnsi="宋体" w:eastAsia="宋体" w:cs="宋体"/>
          <w:lang w:eastAsia="zh-CN"/>
        </w:rPr>
        <w:t>预算价</w:t>
      </w:r>
      <w:r>
        <w:rPr>
          <w:rFonts w:hint="eastAsia" w:ascii="宋体" w:hAnsi="宋体" w:eastAsia="宋体" w:cs="宋体"/>
        </w:rPr>
        <w:t>，为无效报价，按废标处理。</w:t>
      </w:r>
    </w:p>
    <w:p w14:paraId="725090D0">
      <w:pPr>
        <w:rPr>
          <w:rFonts w:hint="eastAsia" w:ascii="宋体" w:hAnsi="宋体" w:eastAsia="宋体" w:cs="宋体"/>
          <w:lang w:val="zh-CN"/>
        </w:rPr>
      </w:pPr>
      <w:r>
        <w:rPr>
          <w:rFonts w:hint="eastAsia" w:ascii="宋体" w:hAnsi="宋体" w:eastAsia="宋体" w:cs="宋体"/>
          <w:lang w:val="zh-CN"/>
        </w:rPr>
        <w:t>3.2.</w:t>
      </w:r>
      <w:r>
        <w:rPr>
          <w:rFonts w:hint="eastAsia" w:ascii="宋体" w:hAnsi="宋体" w:eastAsia="宋体" w:cs="宋体"/>
          <w:lang w:val="en-US" w:eastAsia="zh-CN"/>
        </w:rPr>
        <w:t>4</w:t>
      </w:r>
      <w:r>
        <w:rPr>
          <w:rFonts w:hint="eastAsia" w:ascii="宋体" w:hAnsi="宋体" w:eastAsia="宋体" w:cs="宋体"/>
          <w:lang w:val="zh-CN"/>
        </w:rPr>
        <w:t xml:space="preserve"> 如果询价小组认为最低的询价报价明显低于供应商其成本价格,有可能影响询价质量和不能诚信履约的，应当要求该供应商在规定的期限内予以解释说明并提供相关证明材料，供应商不能合理解释或提供相关证明材料的，则评委会认定其以低于成本价投标，其询价将被否决。</w:t>
      </w:r>
    </w:p>
    <w:p w14:paraId="0D9BEB0D">
      <w:pPr>
        <w:outlineLvl w:val="2"/>
        <w:rPr>
          <w:rFonts w:hint="eastAsia" w:ascii="宋体" w:hAnsi="宋体" w:eastAsia="宋体" w:cs="宋体"/>
          <w:b/>
          <w:bCs/>
          <w:sz w:val="24"/>
        </w:rPr>
      </w:pPr>
      <w:r>
        <w:rPr>
          <w:rFonts w:hint="eastAsia" w:ascii="宋体" w:hAnsi="宋体" w:eastAsia="宋体" w:cs="宋体"/>
          <w:b/>
          <w:bCs/>
          <w:sz w:val="24"/>
        </w:rPr>
        <w:t xml:space="preserve">3.3 </w:t>
      </w:r>
      <w:r>
        <w:rPr>
          <w:rFonts w:hint="eastAsia" w:ascii="宋体" w:hAnsi="宋体" w:eastAsia="宋体" w:cs="宋体"/>
          <w:b/>
          <w:bCs/>
          <w:sz w:val="24"/>
          <w:lang w:eastAsia="zh-CN"/>
        </w:rPr>
        <w:t>询价</w:t>
      </w:r>
      <w:r>
        <w:rPr>
          <w:rFonts w:hint="eastAsia" w:ascii="宋体" w:hAnsi="宋体" w:eastAsia="宋体" w:cs="宋体"/>
          <w:b/>
          <w:bCs/>
          <w:sz w:val="24"/>
        </w:rPr>
        <w:t>有效期</w:t>
      </w:r>
      <w:bookmarkEnd w:id="223"/>
      <w:bookmarkEnd w:id="224"/>
      <w:bookmarkEnd w:id="225"/>
      <w:bookmarkEnd w:id="226"/>
      <w:bookmarkEnd w:id="227"/>
      <w:bookmarkEnd w:id="228"/>
      <w:bookmarkEnd w:id="229"/>
      <w:bookmarkEnd w:id="230"/>
      <w:bookmarkEnd w:id="231"/>
      <w:bookmarkEnd w:id="232"/>
      <w:bookmarkEnd w:id="233"/>
    </w:p>
    <w:p w14:paraId="0B46981B">
      <w:pPr>
        <w:spacing w:line="400" w:lineRule="exact"/>
        <w:ind w:firstLine="420" w:firstLineChars="200"/>
        <w:rPr>
          <w:rFonts w:hint="eastAsia" w:ascii="宋体" w:hAnsi="宋体" w:eastAsia="宋体" w:cs="宋体"/>
        </w:rPr>
      </w:pPr>
      <w:r>
        <w:rPr>
          <w:rFonts w:hint="eastAsia" w:ascii="宋体" w:hAnsi="宋体" w:eastAsia="宋体" w:cs="宋体"/>
        </w:rPr>
        <w:t>3.3.1 除供应商须知前附表另有规定外，</w:t>
      </w:r>
      <w:r>
        <w:rPr>
          <w:rFonts w:hint="eastAsia" w:ascii="宋体" w:hAnsi="宋体" w:eastAsia="宋体" w:cs="宋体"/>
          <w:lang w:eastAsia="zh-CN"/>
        </w:rPr>
        <w:t>询价</w:t>
      </w:r>
      <w:r>
        <w:rPr>
          <w:rFonts w:hint="eastAsia" w:ascii="宋体" w:hAnsi="宋体" w:eastAsia="宋体" w:cs="宋体"/>
        </w:rPr>
        <w:t>有效期为60日历天。</w:t>
      </w:r>
    </w:p>
    <w:p w14:paraId="160C14E5">
      <w:pPr>
        <w:spacing w:line="400" w:lineRule="exact"/>
        <w:ind w:firstLine="420" w:firstLineChars="200"/>
        <w:rPr>
          <w:rFonts w:hint="eastAsia" w:ascii="宋体" w:hAnsi="宋体" w:eastAsia="宋体" w:cs="宋体"/>
        </w:rPr>
      </w:pPr>
      <w:r>
        <w:rPr>
          <w:rFonts w:hint="eastAsia" w:ascii="宋体" w:hAnsi="宋体" w:eastAsia="宋体" w:cs="宋体"/>
        </w:rPr>
        <w:t>3.3.2在</w:t>
      </w:r>
      <w:r>
        <w:rPr>
          <w:rFonts w:hint="eastAsia" w:ascii="宋体" w:hAnsi="宋体" w:eastAsia="宋体" w:cs="宋体"/>
          <w:lang w:eastAsia="zh-CN"/>
        </w:rPr>
        <w:t>询价</w:t>
      </w:r>
      <w:r>
        <w:rPr>
          <w:rFonts w:hint="eastAsia" w:ascii="宋体" w:hAnsi="宋体" w:eastAsia="宋体" w:cs="宋体"/>
        </w:rPr>
        <w:t>有效期内，供应商撤销或修改其响应文件的，应承担响应文件和法律规定的责任。</w:t>
      </w:r>
    </w:p>
    <w:p w14:paraId="73C666D1">
      <w:pPr>
        <w:spacing w:line="400" w:lineRule="exact"/>
        <w:ind w:firstLine="420" w:firstLineChars="200"/>
        <w:rPr>
          <w:rFonts w:hint="eastAsia" w:ascii="宋体" w:hAnsi="宋体" w:eastAsia="宋体" w:cs="宋体"/>
        </w:rPr>
      </w:pPr>
      <w:r>
        <w:rPr>
          <w:rFonts w:hint="eastAsia" w:ascii="宋体" w:hAnsi="宋体" w:eastAsia="宋体" w:cs="宋体"/>
        </w:rPr>
        <w:t>3.3.3出现特殊情况需要延长</w:t>
      </w:r>
      <w:r>
        <w:rPr>
          <w:rFonts w:hint="eastAsia" w:ascii="宋体" w:hAnsi="宋体" w:eastAsia="宋体" w:cs="宋体"/>
          <w:lang w:eastAsia="zh-CN"/>
        </w:rPr>
        <w:t>询价</w:t>
      </w:r>
      <w:r>
        <w:rPr>
          <w:rFonts w:hint="eastAsia" w:ascii="宋体" w:hAnsi="宋体" w:eastAsia="宋体" w:cs="宋体"/>
        </w:rPr>
        <w:t>有效期的，采购人以在“政采云 ”平台（https ://www.zcygov.cn/</w:t>
      </w:r>
      <w:r>
        <w:rPr>
          <w:rFonts w:hint="eastAsia" w:ascii="宋体" w:hAnsi="宋体" w:eastAsia="宋体" w:cs="宋体"/>
          <w:highlight w:val="none"/>
        </w:rPr>
        <w:t>）中通知所有供应商延</w:t>
      </w:r>
      <w:r>
        <w:rPr>
          <w:rFonts w:hint="eastAsia" w:ascii="宋体" w:hAnsi="宋体" w:eastAsia="宋体" w:cs="宋体"/>
        </w:rPr>
        <w:t>长</w:t>
      </w:r>
      <w:r>
        <w:rPr>
          <w:rFonts w:hint="eastAsia" w:ascii="宋体" w:hAnsi="宋体" w:eastAsia="宋体" w:cs="宋体"/>
          <w:lang w:eastAsia="zh-CN"/>
        </w:rPr>
        <w:t>询价</w:t>
      </w:r>
      <w:r>
        <w:rPr>
          <w:rFonts w:hint="eastAsia" w:ascii="宋体" w:hAnsi="宋体" w:eastAsia="宋体" w:cs="宋体"/>
        </w:rPr>
        <w:t>有效期</w:t>
      </w:r>
      <w:r>
        <w:rPr>
          <w:rFonts w:hint="eastAsia" w:ascii="宋体" w:hAnsi="宋体" w:eastAsia="宋体" w:cs="宋体"/>
          <w:lang w:val="en-US" w:eastAsia="zh-CN"/>
        </w:rPr>
        <w:t>,</w:t>
      </w:r>
      <w:r>
        <w:rPr>
          <w:rFonts w:hint="eastAsia" w:ascii="宋体" w:hAnsi="宋体" w:eastAsia="宋体" w:cs="宋体"/>
        </w:rPr>
        <w:t>但不得要求或被允许修改或撤销其响应文件；</w:t>
      </w:r>
    </w:p>
    <w:p w14:paraId="0773EF35">
      <w:pPr>
        <w:outlineLvl w:val="2"/>
        <w:rPr>
          <w:rFonts w:hint="eastAsia" w:ascii="宋体" w:hAnsi="宋体" w:eastAsia="宋体" w:cs="宋体"/>
          <w:b/>
          <w:bCs/>
          <w:sz w:val="24"/>
        </w:rPr>
      </w:pPr>
      <w:bookmarkStart w:id="234" w:name="_Toc246996195"/>
      <w:bookmarkStart w:id="235" w:name="_Toc324863650"/>
      <w:bookmarkStart w:id="236" w:name="_Toc152045550"/>
      <w:bookmarkStart w:id="237" w:name="_Toc144974518"/>
      <w:bookmarkStart w:id="238" w:name="_Toc6461"/>
      <w:bookmarkStart w:id="239" w:name="_Toc317339202"/>
      <w:bookmarkStart w:id="240" w:name="_Toc317336311"/>
      <w:bookmarkStart w:id="241" w:name="_Toc152042326"/>
      <w:bookmarkStart w:id="242" w:name="_Toc247085709"/>
      <w:bookmarkStart w:id="243" w:name="_Toc246996938"/>
      <w:bookmarkStart w:id="244" w:name="_Toc179632568"/>
      <w:r>
        <w:rPr>
          <w:rFonts w:hint="eastAsia" w:ascii="宋体" w:hAnsi="宋体" w:eastAsia="宋体" w:cs="宋体"/>
          <w:b/>
          <w:bCs/>
          <w:sz w:val="24"/>
        </w:rPr>
        <w:t xml:space="preserve">3.4 </w:t>
      </w:r>
      <w:bookmarkEnd w:id="234"/>
      <w:bookmarkEnd w:id="235"/>
      <w:bookmarkEnd w:id="236"/>
      <w:bookmarkEnd w:id="237"/>
      <w:bookmarkEnd w:id="238"/>
      <w:bookmarkEnd w:id="239"/>
      <w:bookmarkEnd w:id="240"/>
      <w:bookmarkEnd w:id="241"/>
      <w:bookmarkEnd w:id="242"/>
      <w:bookmarkEnd w:id="243"/>
      <w:bookmarkEnd w:id="244"/>
      <w:r>
        <w:rPr>
          <w:rFonts w:hint="eastAsia" w:ascii="宋体" w:hAnsi="宋体" w:eastAsia="宋体" w:cs="宋体"/>
          <w:b/>
          <w:bCs/>
          <w:sz w:val="24"/>
          <w:lang w:eastAsia="zh-CN"/>
        </w:rPr>
        <w:t>询价</w:t>
      </w:r>
      <w:r>
        <w:rPr>
          <w:rFonts w:hint="eastAsia" w:ascii="宋体" w:hAnsi="宋体" w:eastAsia="宋体" w:cs="宋体"/>
          <w:b/>
          <w:bCs/>
          <w:sz w:val="24"/>
        </w:rPr>
        <w:t>保证金</w:t>
      </w:r>
    </w:p>
    <w:p w14:paraId="227A48CC">
      <w:pPr>
        <w:ind w:firstLine="420" w:firstLineChars="200"/>
        <w:outlineLvl w:val="9"/>
        <w:rPr>
          <w:rFonts w:hint="eastAsia" w:ascii="宋体" w:hAnsi="宋体" w:eastAsia="宋体" w:cs="宋体"/>
          <w:highlight w:val="none"/>
        </w:rPr>
      </w:pPr>
      <w:bookmarkStart w:id="245" w:name="_Toc317339203"/>
      <w:bookmarkStart w:id="246" w:name="_Toc317336312"/>
      <w:bookmarkStart w:id="247" w:name="_Toc246996196"/>
      <w:bookmarkStart w:id="248" w:name="_Toc152045552"/>
      <w:bookmarkStart w:id="249" w:name="_Toc247085710"/>
      <w:bookmarkStart w:id="250" w:name="_Toc179632570"/>
      <w:bookmarkStart w:id="251" w:name="_Toc29342"/>
      <w:bookmarkStart w:id="252" w:name="_Toc324863651"/>
      <w:bookmarkStart w:id="253" w:name="_Toc152042328"/>
      <w:bookmarkStart w:id="254" w:name="_Toc246996939"/>
      <w:bookmarkStart w:id="255" w:name="_Toc144974520"/>
      <w:r>
        <w:rPr>
          <w:rFonts w:hint="eastAsia" w:ascii="宋体" w:hAnsi="宋体" w:eastAsia="宋体" w:cs="宋体"/>
          <w:highlight w:val="none"/>
          <w:lang w:val="en-US" w:eastAsia="zh-CN"/>
        </w:rPr>
        <w:t>3.4.1本采购项目询价保证金：</w:t>
      </w:r>
      <w:r>
        <w:rPr>
          <w:rFonts w:hint="eastAsia" w:ascii="宋体" w:hAnsi="宋体" w:eastAsia="宋体" w:cs="宋体"/>
          <w:highlight w:val="none"/>
        </w:rPr>
        <w:t>见供应商须知前附表；</w:t>
      </w:r>
    </w:p>
    <w:p w14:paraId="3399A2E2">
      <w:pPr>
        <w:outlineLvl w:val="2"/>
        <w:rPr>
          <w:rFonts w:hint="eastAsia" w:ascii="宋体" w:hAnsi="宋体" w:eastAsia="宋体" w:cs="宋体"/>
          <w:b/>
          <w:bCs/>
          <w:sz w:val="24"/>
          <w:highlight w:val="none"/>
        </w:rPr>
      </w:pPr>
      <w:r>
        <w:rPr>
          <w:rFonts w:hint="eastAsia" w:ascii="宋体" w:hAnsi="宋体" w:eastAsia="宋体" w:cs="宋体"/>
          <w:b/>
          <w:bCs/>
          <w:sz w:val="24"/>
          <w:highlight w:val="none"/>
        </w:rPr>
        <w:t>3.5 资格审查资料</w:t>
      </w:r>
      <w:bookmarkEnd w:id="245"/>
      <w:bookmarkEnd w:id="246"/>
      <w:bookmarkEnd w:id="247"/>
      <w:bookmarkEnd w:id="248"/>
      <w:bookmarkEnd w:id="249"/>
      <w:bookmarkEnd w:id="250"/>
      <w:bookmarkEnd w:id="251"/>
      <w:bookmarkEnd w:id="252"/>
      <w:bookmarkEnd w:id="253"/>
      <w:bookmarkEnd w:id="254"/>
      <w:bookmarkEnd w:id="255"/>
    </w:p>
    <w:p w14:paraId="12CA23A0">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3.5.1 “供应商基本情况表”应附供应商营业执照</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开户许可证、“国家企业信用信息公示系统”公示截图</w:t>
      </w:r>
      <w:r>
        <w:rPr>
          <w:rFonts w:hint="eastAsia" w:ascii="宋体" w:hAnsi="宋体" w:eastAsia="宋体" w:cs="宋体"/>
          <w:highlight w:val="none"/>
        </w:rPr>
        <w:t>等材料。</w:t>
      </w:r>
    </w:p>
    <w:p w14:paraId="0F8666FA">
      <w:pPr>
        <w:spacing w:line="400" w:lineRule="exact"/>
        <w:ind w:firstLine="420" w:firstLineChars="200"/>
        <w:rPr>
          <w:rFonts w:hint="eastAsia" w:ascii="宋体" w:hAnsi="宋体" w:eastAsia="宋体" w:cs="宋体"/>
        </w:rPr>
      </w:pPr>
      <w:r>
        <w:rPr>
          <w:rFonts w:hint="eastAsia" w:ascii="宋体" w:hAnsi="宋体" w:eastAsia="宋体" w:cs="宋体"/>
        </w:rPr>
        <w:t xml:space="preserve">3.5.2 </w:t>
      </w:r>
      <w:r>
        <w:rPr>
          <w:rFonts w:hint="eastAsia" w:ascii="宋体" w:hAnsi="宋体" w:eastAsia="宋体" w:cs="宋体"/>
          <w:lang w:val="en-US" w:eastAsia="zh-CN"/>
        </w:rPr>
        <w:t xml:space="preserve">  </w:t>
      </w:r>
      <w:r>
        <w:rPr>
          <w:rFonts w:hint="eastAsia" w:ascii="宋体" w:hAnsi="宋体" w:eastAsia="宋体" w:cs="宋体"/>
          <w:lang w:val="zh-CN"/>
        </w:rPr>
        <w:t>财务要求：</w:t>
      </w:r>
      <w:r>
        <w:rPr>
          <w:rFonts w:hint="eastAsia" w:ascii="宋体" w:hAnsi="宋体" w:eastAsia="宋体" w:cs="宋体"/>
        </w:rPr>
        <w:t>具体要求见供应商须知前附表。</w:t>
      </w:r>
    </w:p>
    <w:p w14:paraId="433CFCC0">
      <w:pPr>
        <w:spacing w:line="400" w:lineRule="exact"/>
        <w:ind w:firstLine="420" w:firstLineChars="200"/>
        <w:rPr>
          <w:rFonts w:hint="eastAsia" w:ascii="宋体" w:hAnsi="宋体" w:eastAsia="宋体" w:cs="宋体"/>
        </w:rPr>
      </w:pPr>
      <w:r>
        <w:rPr>
          <w:rFonts w:hint="eastAsia" w:ascii="宋体" w:hAnsi="宋体" w:eastAsia="宋体" w:cs="宋体"/>
        </w:rPr>
        <w:t>3.5.3 “近年完成的类似项目情况表”应附合同或成交通知书复印件，具体年份要求见供应商须知前附表。每张表格只填写一个项目，并标明序号。</w:t>
      </w:r>
    </w:p>
    <w:p w14:paraId="45C08E5C">
      <w:pPr>
        <w:spacing w:line="400" w:lineRule="exact"/>
        <w:ind w:firstLine="420" w:firstLineChars="200"/>
        <w:rPr>
          <w:rFonts w:hint="eastAsia" w:ascii="宋体" w:hAnsi="宋体" w:eastAsia="宋体" w:cs="宋体"/>
        </w:rPr>
      </w:pPr>
      <w:r>
        <w:rPr>
          <w:rFonts w:hint="eastAsia" w:ascii="宋体" w:hAnsi="宋体" w:eastAsia="宋体" w:cs="宋体"/>
        </w:rPr>
        <w:t>3.5.4“近年发生的诉讼及仲裁情况”应说明相关情况，并附法院或仲裁机构作出的判决、裁决等有关法律文书复印件，具体年份要求见供应商须知前附表。</w:t>
      </w:r>
    </w:p>
    <w:p w14:paraId="0A268A25">
      <w:pPr>
        <w:outlineLvl w:val="2"/>
        <w:rPr>
          <w:rFonts w:hint="eastAsia" w:ascii="宋体" w:hAnsi="宋体" w:eastAsia="宋体" w:cs="宋体"/>
          <w:b/>
          <w:bCs/>
          <w:sz w:val="24"/>
        </w:rPr>
      </w:pPr>
      <w:bookmarkStart w:id="256" w:name="_Toc324863652"/>
      <w:bookmarkStart w:id="257" w:name="_Toc317336313"/>
      <w:bookmarkStart w:id="258" w:name="_Toc8800"/>
      <w:bookmarkStart w:id="259" w:name="_Toc317339204"/>
      <w:bookmarkStart w:id="260" w:name="_Toc246996197"/>
      <w:bookmarkStart w:id="261" w:name="_Toc152045553"/>
      <w:bookmarkStart w:id="262" w:name="_Toc144974521"/>
      <w:bookmarkStart w:id="263" w:name="_Toc152042329"/>
      <w:bookmarkStart w:id="264" w:name="_Toc246996940"/>
      <w:bookmarkStart w:id="265" w:name="_Toc179632571"/>
      <w:bookmarkStart w:id="266" w:name="_Toc247085711"/>
      <w:r>
        <w:rPr>
          <w:rFonts w:hint="eastAsia" w:ascii="宋体" w:hAnsi="宋体" w:eastAsia="宋体" w:cs="宋体"/>
          <w:b/>
          <w:bCs/>
          <w:sz w:val="24"/>
        </w:rPr>
        <w:t>3.6响应文件的编制</w:t>
      </w:r>
      <w:bookmarkEnd w:id="256"/>
      <w:bookmarkEnd w:id="257"/>
      <w:bookmarkEnd w:id="258"/>
      <w:bookmarkEnd w:id="259"/>
    </w:p>
    <w:p w14:paraId="0675BF14">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3.6</w:t>
      </w:r>
      <w:r>
        <w:rPr>
          <w:rFonts w:hint="eastAsia" w:ascii="宋体" w:hAnsi="宋体" w:eastAsia="宋体" w:cs="宋体"/>
        </w:rPr>
        <w:t>.1各供应商在编制响应文件时请按照</w:t>
      </w:r>
      <w:r>
        <w:rPr>
          <w:rFonts w:hint="eastAsia" w:ascii="宋体" w:hAnsi="宋体" w:eastAsia="宋体" w:cs="宋体"/>
          <w:lang w:eastAsia="zh-CN"/>
        </w:rPr>
        <w:t>询价</w:t>
      </w:r>
      <w:r>
        <w:rPr>
          <w:rFonts w:hint="eastAsia" w:ascii="宋体" w:hAnsi="宋体" w:eastAsia="宋体" w:cs="宋体"/>
        </w:rPr>
        <w:t>文件“第</w:t>
      </w:r>
      <w:r>
        <w:rPr>
          <w:rFonts w:hint="eastAsia" w:ascii="宋体" w:hAnsi="宋体" w:eastAsia="宋体" w:cs="宋体"/>
          <w:lang w:val="en-US" w:eastAsia="zh-CN"/>
        </w:rPr>
        <w:t>六</w:t>
      </w:r>
      <w:r>
        <w:rPr>
          <w:rFonts w:hint="eastAsia" w:ascii="宋体" w:hAnsi="宋体" w:eastAsia="宋体" w:cs="宋体"/>
        </w:rPr>
        <w:t>章 响应文件格式”规定的格式进行，混乱的编排导致响应文件被误读或</w:t>
      </w:r>
      <w:r>
        <w:rPr>
          <w:rFonts w:hint="eastAsia" w:ascii="宋体" w:hAnsi="宋体" w:eastAsia="宋体" w:cs="宋体"/>
          <w:lang w:eastAsia="zh-CN"/>
        </w:rPr>
        <w:t>询价</w:t>
      </w:r>
      <w:r>
        <w:rPr>
          <w:rFonts w:hint="eastAsia" w:ascii="宋体" w:hAnsi="宋体" w:eastAsia="宋体" w:cs="宋体"/>
        </w:rPr>
        <w:t>小组查找不到有效文件是供应商的风险。不完整、编排混乱导致响应文件被误读、漏读或者查找不到相关内容的，由此引发的后果由供应商承担。</w:t>
      </w:r>
    </w:p>
    <w:p w14:paraId="393309B8">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3.6</w:t>
      </w:r>
      <w:r>
        <w:rPr>
          <w:rFonts w:hint="eastAsia" w:ascii="宋体" w:hAnsi="宋体" w:eastAsia="宋体" w:cs="宋体"/>
          <w:highlight w:val="none"/>
        </w:rPr>
        <w:t>.2响应文件应按资格证明、报价分别编制，商务技术文件合并编制，本</w:t>
      </w:r>
      <w:r>
        <w:rPr>
          <w:rFonts w:hint="eastAsia" w:ascii="宋体" w:hAnsi="宋体" w:eastAsia="宋体" w:cs="宋体"/>
          <w:highlight w:val="none"/>
          <w:lang w:eastAsia="zh-CN"/>
        </w:rPr>
        <w:t>询价</w:t>
      </w:r>
      <w:r>
        <w:rPr>
          <w:rFonts w:hint="eastAsia" w:ascii="宋体" w:hAnsi="宋体" w:eastAsia="宋体" w:cs="宋体"/>
          <w:highlight w:val="none"/>
        </w:rPr>
        <w:t>只接收电子版响应文件，</w:t>
      </w:r>
      <w:r>
        <w:rPr>
          <w:rFonts w:hint="eastAsia" w:ascii="宋体" w:hAnsi="宋体" w:eastAsia="宋体" w:cs="宋体"/>
          <w:highlight w:val="none"/>
          <w:lang w:val="en-US" w:eastAsia="zh-CN"/>
        </w:rPr>
        <w:t>具体要求见供应商须知前附表</w:t>
      </w:r>
      <w:r>
        <w:rPr>
          <w:rFonts w:hint="eastAsia" w:ascii="宋体" w:hAnsi="宋体" w:eastAsia="宋体" w:cs="宋体"/>
          <w:highlight w:val="none"/>
        </w:rPr>
        <w:t>。</w:t>
      </w:r>
    </w:p>
    <w:p w14:paraId="30E7ED76">
      <w:pPr>
        <w:spacing w:line="400" w:lineRule="exact"/>
        <w:ind w:firstLine="420" w:firstLineChars="200"/>
        <w:rPr>
          <w:rFonts w:hint="eastAsia" w:ascii="宋体" w:hAnsi="宋体" w:eastAsia="宋体" w:cs="宋体"/>
        </w:rPr>
      </w:pPr>
      <w:bookmarkStart w:id="267" w:name="_Hlk65832699"/>
      <w:r>
        <w:rPr>
          <w:rFonts w:hint="eastAsia" w:ascii="宋体" w:hAnsi="宋体" w:eastAsia="宋体" w:cs="宋体"/>
          <w:lang w:val="en-US" w:eastAsia="zh-CN"/>
        </w:rPr>
        <w:t>3.6</w:t>
      </w:r>
      <w:r>
        <w:rPr>
          <w:rFonts w:hint="eastAsia" w:ascii="宋体" w:hAnsi="宋体" w:eastAsia="宋体" w:cs="宋体"/>
        </w:rPr>
        <w:t>.3响应文件须由供应商在</w:t>
      </w:r>
      <w:r>
        <w:rPr>
          <w:rFonts w:hint="eastAsia" w:ascii="宋体" w:hAnsi="宋体" w:eastAsia="宋体" w:cs="宋体"/>
          <w:lang w:val="zh-CN"/>
        </w:rPr>
        <w:t>“</w:t>
      </w:r>
      <w:r>
        <w:rPr>
          <w:rFonts w:hint="eastAsia" w:ascii="宋体" w:hAnsi="宋体" w:eastAsia="宋体" w:cs="宋体"/>
        </w:rPr>
        <w:t>第</w:t>
      </w:r>
      <w:r>
        <w:rPr>
          <w:rFonts w:hint="eastAsia" w:ascii="宋体" w:hAnsi="宋体" w:eastAsia="宋体" w:cs="宋体"/>
          <w:lang w:val="en-US" w:eastAsia="zh-CN"/>
        </w:rPr>
        <w:t>六</w:t>
      </w:r>
      <w:r>
        <w:rPr>
          <w:rFonts w:hint="eastAsia" w:ascii="宋体" w:hAnsi="宋体" w:eastAsia="宋体" w:cs="宋体"/>
        </w:rPr>
        <w:t>章 响应文件格式</w:t>
      </w:r>
      <w:r>
        <w:rPr>
          <w:rFonts w:hint="eastAsia" w:ascii="宋体" w:hAnsi="宋体" w:eastAsia="宋体" w:cs="宋体"/>
          <w:lang w:val="zh-CN"/>
        </w:rPr>
        <w:t>”</w:t>
      </w:r>
      <w:r>
        <w:rPr>
          <w:rFonts w:hint="eastAsia" w:ascii="宋体" w:hAnsi="宋体" w:eastAsia="宋体" w:cs="宋体"/>
        </w:rPr>
        <w:t>规定位置进行签署、盖章</w:t>
      </w:r>
      <w:bookmarkEnd w:id="267"/>
      <w:r>
        <w:rPr>
          <w:rFonts w:hint="eastAsia" w:ascii="宋体" w:hAnsi="宋体" w:eastAsia="宋体" w:cs="宋体"/>
        </w:rPr>
        <w:t>，否则其响应文件按无效响应处理。</w:t>
      </w:r>
    </w:p>
    <w:p w14:paraId="085F9F61">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3.6</w:t>
      </w:r>
      <w:r>
        <w:rPr>
          <w:rFonts w:hint="eastAsia" w:ascii="宋体" w:hAnsi="宋体" w:eastAsia="宋体" w:cs="宋体"/>
        </w:rPr>
        <w:t>.4响应文件中标注的供应商名称应与营业执照（事业单位法人证书、执业许可证、自然人身份证）及电子公章一致，否则其响应文件按无效响应处理。</w:t>
      </w:r>
    </w:p>
    <w:p w14:paraId="6AC7A000">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3.6</w:t>
      </w:r>
      <w:r>
        <w:rPr>
          <w:rFonts w:hint="eastAsia" w:ascii="宋体" w:hAnsi="宋体" w:eastAsia="宋体" w:cs="宋体"/>
        </w:rPr>
        <w:t>.5响应文件应避免涂改、行间插字或者删除，否则其响应文件按无效响应处理。</w:t>
      </w:r>
      <w:bookmarkEnd w:id="260"/>
      <w:bookmarkEnd w:id="261"/>
      <w:bookmarkEnd w:id="262"/>
      <w:bookmarkEnd w:id="263"/>
      <w:bookmarkEnd w:id="264"/>
      <w:bookmarkEnd w:id="265"/>
      <w:bookmarkEnd w:id="266"/>
      <w:bookmarkStart w:id="268" w:name="_Toc152045555"/>
      <w:bookmarkStart w:id="269" w:name="_Toc246996199"/>
      <w:bookmarkStart w:id="270" w:name="_Toc247085713"/>
      <w:bookmarkStart w:id="271" w:name="_Toc144974523"/>
      <w:bookmarkStart w:id="272" w:name="_Toc152042331"/>
      <w:bookmarkStart w:id="273" w:name="_Toc179632573"/>
      <w:bookmarkStart w:id="274" w:name="_Toc246996942"/>
    </w:p>
    <w:p w14:paraId="283F9190">
      <w:pPr>
        <w:outlineLvl w:val="1"/>
        <w:rPr>
          <w:rFonts w:hint="eastAsia" w:ascii="宋体" w:hAnsi="宋体" w:eastAsia="宋体" w:cs="宋体"/>
          <w:b/>
          <w:bCs/>
          <w:sz w:val="24"/>
          <w:lang w:eastAsia="zh-CN"/>
        </w:rPr>
      </w:pPr>
      <w:bookmarkStart w:id="275" w:name="_Toc12505"/>
      <w:bookmarkStart w:id="276" w:name="_Toc324863653"/>
      <w:r>
        <w:rPr>
          <w:rFonts w:hint="eastAsia" w:ascii="宋体" w:hAnsi="宋体" w:eastAsia="宋体" w:cs="宋体"/>
          <w:b/>
          <w:bCs/>
          <w:sz w:val="24"/>
        </w:rPr>
        <w:t xml:space="preserve">4. </w:t>
      </w:r>
      <w:bookmarkEnd w:id="268"/>
      <w:bookmarkEnd w:id="269"/>
      <w:bookmarkEnd w:id="270"/>
      <w:bookmarkEnd w:id="271"/>
      <w:bookmarkEnd w:id="272"/>
      <w:bookmarkEnd w:id="273"/>
      <w:bookmarkEnd w:id="274"/>
      <w:bookmarkEnd w:id="275"/>
      <w:bookmarkEnd w:id="276"/>
      <w:r>
        <w:rPr>
          <w:rFonts w:hint="eastAsia" w:ascii="宋体" w:hAnsi="宋体" w:eastAsia="宋体" w:cs="宋体"/>
          <w:b/>
          <w:bCs/>
          <w:sz w:val="24"/>
          <w:lang w:eastAsia="zh-CN"/>
        </w:rPr>
        <w:t>询价</w:t>
      </w:r>
    </w:p>
    <w:p w14:paraId="7BB930D6">
      <w:pPr>
        <w:outlineLvl w:val="2"/>
        <w:rPr>
          <w:rFonts w:hint="eastAsia" w:ascii="宋体" w:hAnsi="宋体" w:eastAsia="宋体" w:cs="宋体"/>
          <w:b/>
          <w:bCs/>
          <w:sz w:val="24"/>
        </w:rPr>
      </w:pPr>
      <w:bookmarkStart w:id="277" w:name="_Toc30689"/>
      <w:bookmarkStart w:id="278" w:name="_Toc317336315"/>
      <w:bookmarkStart w:id="279" w:name="_Toc246996943"/>
      <w:bookmarkStart w:id="280" w:name="_Toc144974524"/>
      <w:bookmarkStart w:id="281" w:name="_Toc152045556"/>
      <w:bookmarkStart w:id="282" w:name="_Toc317339206"/>
      <w:bookmarkStart w:id="283" w:name="_Toc247085714"/>
      <w:bookmarkStart w:id="284" w:name="_Toc179632574"/>
      <w:bookmarkStart w:id="285" w:name="_Toc246996200"/>
      <w:bookmarkStart w:id="286" w:name="_Toc152042332"/>
      <w:bookmarkStart w:id="287" w:name="_Toc324863654"/>
      <w:r>
        <w:rPr>
          <w:rFonts w:hint="eastAsia" w:ascii="宋体" w:hAnsi="宋体" w:eastAsia="宋体" w:cs="宋体"/>
          <w:b/>
          <w:bCs/>
          <w:sz w:val="24"/>
        </w:rPr>
        <w:t>4.1 响应文件的密封和标记</w:t>
      </w:r>
      <w:bookmarkEnd w:id="277"/>
      <w:bookmarkEnd w:id="278"/>
      <w:bookmarkEnd w:id="279"/>
      <w:bookmarkEnd w:id="280"/>
      <w:bookmarkEnd w:id="281"/>
      <w:bookmarkEnd w:id="282"/>
      <w:bookmarkEnd w:id="283"/>
      <w:bookmarkEnd w:id="284"/>
      <w:bookmarkEnd w:id="285"/>
      <w:bookmarkEnd w:id="286"/>
      <w:bookmarkEnd w:id="287"/>
    </w:p>
    <w:p w14:paraId="0122D99D">
      <w:pPr>
        <w:spacing w:line="400" w:lineRule="exact"/>
        <w:ind w:firstLine="420" w:firstLineChars="200"/>
        <w:rPr>
          <w:rFonts w:hint="eastAsia" w:ascii="宋体" w:hAnsi="宋体" w:eastAsia="宋体" w:cs="宋体"/>
          <w:lang w:val="zh-CN"/>
        </w:rPr>
      </w:pPr>
      <w:bookmarkStart w:id="288" w:name="_Toc317339207"/>
      <w:bookmarkStart w:id="289" w:name="_Toc246996201"/>
      <w:bookmarkStart w:id="290" w:name="_Toc152042333"/>
      <w:bookmarkStart w:id="291" w:name="_Toc317336316"/>
      <w:bookmarkStart w:id="292" w:name="_Toc324863655"/>
      <w:bookmarkStart w:id="293" w:name="_Toc152045557"/>
      <w:bookmarkStart w:id="294" w:name="_Toc247085715"/>
      <w:bookmarkStart w:id="295" w:name="_Toc179632575"/>
      <w:bookmarkStart w:id="296" w:name="_Toc246996944"/>
      <w:bookmarkStart w:id="297" w:name="_Toc144974525"/>
      <w:r>
        <w:rPr>
          <w:rFonts w:hint="eastAsia" w:ascii="宋体" w:hAnsi="宋体" w:eastAsia="宋体" w:cs="宋体"/>
          <w:lang w:val="zh-CN"/>
        </w:rPr>
        <w:t>4.</w:t>
      </w:r>
      <w:r>
        <w:rPr>
          <w:rFonts w:hint="eastAsia" w:ascii="宋体" w:hAnsi="宋体" w:eastAsia="宋体" w:cs="宋体"/>
          <w:lang w:val="en-US" w:eastAsia="zh-CN"/>
        </w:rPr>
        <w:t>1.</w:t>
      </w:r>
      <w:r>
        <w:rPr>
          <w:rFonts w:hint="eastAsia" w:ascii="宋体" w:hAnsi="宋体" w:eastAsia="宋体" w:cs="宋体"/>
          <w:lang w:val="zh-CN"/>
        </w:rPr>
        <w:t>1</w:t>
      </w:r>
      <w:r>
        <w:rPr>
          <w:rFonts w:hint="eastAsia" w:ascii="宋体" w:hAnsi="宋体" w:eastAsia="宋体" w:cs="宋体"/>
          <w:lang w:val="zh-CN" w:eastAsia="zh-CN"/>
        </w:rPr>
        <w:t>按供应商须知前附表要求密封和标记</w:t>
      </w:r>
      <w:r>
        <w:rPr>
          <w:rFonts w:hint="eastAsia" w:ascii="宋体" w:hAnsi="宋体" w:eastAsia="宋体" w:cs="宋体"/>
          <w:lang w:val="zh-CN"/>
        </w:rPr>
        <w:t>。</w:t>
      </w:r>
    </w:p>
    <w:p w14:paraId="334FFA3B">
      <w:pPr>
        <w:spacing w:line="400" w:lineRule="exact"/>
        <w:ind w:firstLine="420" w:firstLineChars="200"/>
        <w:rPr>
          <w:rFonts w:hint="eastAsia" w:ascii="宋体" w:hAnsi="宋体" w:eastAsia="宋体" w:cs="宋体"/>
          <w:lang w:val="zh-CN"/>
        </w:rPr>
      </w:pPr>
      <w:r>
        <w:rPr>
          <w:rFonts w:hint="eastAsia" w:ascii="宋体" w:hAnsi="宋体" w:eastAsia="宋体" w:cs="宋体"/>
          <w:lang w:val="zh-CN"/>
        </w:rPr>
        <w:t>4.</w:t>
      </w:r>
      <w:r>
        <w:rPr>
          <w:rFonts w:hint="eastAsia" w:ascii="宋体" w:hAnsi="宋体" w:eastAsia="宋体" w:cs="宋体"/>
          <w:lang w:val="en-US" w:eastAsia="zh-CN"/>
        </w:rPr>
        <w:t>1.</w:t>
      </w:r>
      <w:r>
        <w:rPr>
          <w:rFonts w:hint="eastAsia" w:ascii="宋体" w:hAnsi="宋体" w:eastAsia="宋体" w:cs="宋体"/>
          <w:lang w:val="zh-CN"/>
        </w:rPr>
        <w:t>2使用“政采云电子交易客户端”需要提前申领CA数字证书，申领流程见该项目采购公告附件。</w:t>
      </w:r>
    </w:p>
    <w:p w14:paraId="2F66B2A3">
      <w:pPr>
        <w:spacing w:line="400" w:lineRule="exact"/>
        <w:ind w:firstLine="420" w:firstLineChars="200"/>
        <w:rPr>
          <w:rFonts w:hint="eastAsia" w:ascii="宋体" w:hAnsi="宋体" w:eastAsia="宋体" w:cs="宋体"/>
        </w:rPr>
      </w:pPr>
      <w:r>
        <w:rPr>
          <w:rFonts w:hint="eastAsia" w:ascii="宋体" w:hAnsi="宋体" w:eastAsia="宋体" w:cs="宋体"/>
          <w:lang w:val="zh-CN"/>
        </w:rPr>
        <w:t>4.</w:t>
      </w:r>
      <w:r>
        <w:rPr>
          <w:rFonts w:hint="eastAsia" w:ascii="宋体" w:hAnsi="宋体" w:eastAsia="宋体" w:cs="宋体"/>
          <w:lang w:val="en-US" w:eastAsia="zh-CN"/>
        </w:rPr>
        <w:t>1.</w:t>
      </w:r>
      <w:r>
        <w:rPr>
          <w:rFonts w:hint="eastAsia" w:ascii="宋体" w:hAnsi="宋体" w:eastAsia="宋体" w:cs="宋体"/>
        </w:rPr>
        <w:t>3为确保网上操作合法、有效和安全，供应商应当在响应文件提交截止时间前完成在“政府采购云平台”的身份认证，确保在电子交易过程中能够对相关数据电文进行加密和使用电子签名。</w:t>
      </w:r>
    </w:p>
    <w:p w14:paraId="2FAFC8BE">
      <w:pPr>
        <w:outlineLvl w:val="2"/>
        <w:rPr>
          <w:rFonts w:hint="eastAsia" w:ascii="宋体" w:hAnsi="宋体" w:eastAsia="宋体" w:cs="宋体"/>
          <w:b/>
          <w:bCs/>
          <w:sz w:val="24"/>
        </w:rPr>
      </w:pPr>
      <w:r>
        <w:rPr>
          <w:rFonts w:hint="eastAsia" w:ascii="宋体" w:hAnsi="宋体" w:eastAsia="宋体" w:cs="宋体"/>
          <w:b/>
          <w:bCs/>
          <w:sz w:val="24"/>
        </w:rPr>
        <w:t>4.2 响应文件的递交</w:t>
      </w:r>
    </w:p>
    <w:p w14:paraId="0ECC78E2">
      <w:pPr>
        <w:spacing w:line="400" w:lineRule="exact"/>
        <w:ind w:firstLine="420" w:firstLineChars="200"/>
        <w:rPr>
          <w:rFonts w:hint="eastAsia" w:ascii="宋体" w:hAnsi="宋体" w:eastAsia="宋体" w:cs="宋体"/>
        </w:rPr>
      </w:pPr>
      <w:r>
        <w:rPr>
          <w:rFonts w:hint="eastAsia" w:ascii="宋体" w:hAnsi="宋体" w:eastAsia="宋体" w:cs="宋体"/>
        </w:rPr>
        <w:t>4.2</w:t>
      </w:r>
      <w:r>
        <w:rPr>
          <w:rFonts w:hint="eastAsia" w:ascii="宋体" w:hAnsi="宋体" w:eastAsia="宋体" w:cs="宋体"/>
          <w:lang w:val="en-US" w:eastAsia="zh-CN"/>
        </w:rPr>
        <w:t>.</w:t>
      </w:r>
      <w:r>
        <w:rPr>
          <w:rFonts w:hint="eastAsia" w:ascii="宋体" w:hAnsi="宋体" w:eastAsia="宋体" w:cs="宋体"/>
        </w:rPr>
        <w:t>1供应商必须在“供应商须知前附表”规定的时间和地点提交响应文件。</w:t>
      </w:r>
    </w:p>
    <w:p w14:paraId="58D5EA1A">
      <w:pPr>
        <w:spacing w:line="400" w:lineRule="exact"/>
        <w:ind w:firstLine="420" w:firstLineChars="200"/>
        <w:rPr>
          <w:rFonts w:hint="eastAsia" w:ascii="宋体" w:hAnsi="宋体" w:eastAsia="宋体" w:cs="宋体"/>
        </w:rPr>
      </w:pPr>
      <w:r>
        <w:rPr>
          <w:rFonts w:hint="eastAsia" w:ascii="宋体" w:hAnsi="宋体" w:eastAsia="宋体" w:cs="宋体"/>
        </w:rPr>
        <w:t>4.2</w:t>
      </w:r>
      <w:r>
        <w:rPr>
          <w:rFonts w:hint="eastAsia" w:ascii="宋体" w:hAnsi="宋体" w:eastAsia="宋体" w:cs="宋体"/>
          <w:lang w:val="en-US" w:eastAsia="zh-CN"/>
        </w:rPr>
        <w:t>.</w:t>
      </w:r>
      <w:r>
        <w:rPr>
          <w:rFonts w:hint="eastAsia" w:ascii="宋体" w:hAnsi="宋体" w:eastAsia="宋体" w:cs="宋体"/>
        </w:rPr>
        <w:t>2 在响应文件提交截止时间以后，不能补充、修改响应文件。</w:t>
      </w:r>
    </w:p>
    <w:p w14:paraId="0CA8A394">
      <w:pPr>
        <w:spacing w:line="400" w:lineRule="exact"/>
        <w:ind w:firstLine="420" w:firstLineChars="200"/>
        <w:rPr>
          <w:rFonts w:hint="eastAsia" w:ascii="宋体" w:hAnsi="宋体" w:eastAsia="宋体" w:cs="宋体"/>
        </w:rPr>
      </w:pPr>
      <w:r>
        <w:rPr>
          <w:rFonts w:hint="eastAsia" w:ascii="宋体" w:hAnsi="宋体" w:eastAsia="宋体" w:cs="宋体"/>
        </w:rPr>
        <w:t>4.2</w:t>
      </w:r>
      <w:r>
        <w:rPr>
          <w:rFonts w:hint="eastAsia" w:ascii="宋体" w:hAnsi="宋体" w:eastAsia="宋体" w:cs="宋体"/>
          <w:lang w:val="en-US" w:eastAsia="zh-CN"/>
        </w:rPr>
        <w:t>.</w:t>
      </w:r>
      <w:r>
        <w:rPr>
          <w:rFonts w:hint="eastAsia" w:ascii="宋体" w:hAnsi="宋体" w:eastAsia="宋体" w:cs="宋体"/>
        </w:rPr>
        <w:t>3 在提交“最后报价”后，供应商不能退出</w:t>
      </w:r>
      <w:r>
        <w:rPr>
          <w:rFonts w:hint="eastAsia" w:ascii="宋体" w:hAnsi="宋体" w:eastAsia="宋体" w:cs="宋体"/>
          <w:lang w:eastAsia="zh-CN"/>
        </w:rPr>
        <w:t>询价</w:t>
      </w:r>
      <w:r>
        <w:rPr>
          <w:rFonts w:hint="eastAsia" w:ascii="宋体" w:hAnsi="宋体" w:eastAsia="宋体" w:cs="宋体"/>
        </w:rPr>
        <w:t>。</w:t>
      </w:r>
    </w:p>
    <w:p w14:paraId="21FEB5A1">
      <w:pPr>
        <w:spacing w:line="400" w:lineRule="exact"/>
        <w:ind w:firstLine="420" w:firstLineChars="200"/>
        <w:rPr>
          <w:rFonts w:hint="eastAsia" w:ascii="宋体" w:hAnsi="宋体" w:eastAsia="宋体" w:cs="宋体"/>
        </w:rPr>
      </w:pPr>
      <w:r>
        <w:rPr>
          <w:rFonts w:hint="eastAsia" w:ascii="宋体" w:hAnsi="宋体" w:eastAsia="宋体" w:cs="宋体"/>
        </w:rPr>
        <w:t>4.2</w:t>
      </w:r>
      <w:r>
        <w:rPr>
          <w:rFonts w:hint="eastAsia" w:ascii="宋体" w:hAnsi="宋体" w:eastAsia="宋体" w:cs="宋体"/>
          <w:lang w:val="en-US" w:eastAsia="zh-CN"/>
        </w:rPr>
        <w:t>.</w:t>
      </w:r>
      <w:r>
        <w:rPr>
          <w:rFonts w:hint="eastAsia" w:ascii="宋体" w:hAnsi="宋体" w:eastAsia="宋体" w:cs="宋体"/>
        </w:rPr>
        <w:t>4 电子交易平台收到响应文件，将妥善保存并即时向供应商发出确认回执通知。在响应文件提交截止时间前，除供应商补充、修改或者撤回响应文件外，任何单位和个人不得解密或提取响应文件。</w:t>
      </w:r>
    </w:p>
    <w:p w14:paraId="35460FB2">
      <w:pPr>
        <w:spacing w:line="400" w:lineRule="exact"/>
        <w:ind w:firstLine="420" w:firstLineChars="200"/>
        <w:rPr>
          <w:rFonts w:hint="eastAsia" w:ascii="宋体" w:hAnsi="宋体" w:eastAsia="宋体" w:cs="宋体"/>
        </w:rPr>
      </w:pPr>
      <w:r>
        <w:rPr>
          <w:rFonts w:hint="eastAsia" w:ascii="宋体" w:hAnsi="宋体" w:eastAsia="宋体" w:cs="宋体"/>
        </w:rPr>
        <w:t>4.2</w:t>
      </w:r>
      <w:r>
        <w:rPr>
          <w:rFonts w:hint="eastAsia" w:ascii="宋体" w:hAnsi="宋体" w:eastAsia="宋体" w:cs="宋体"/>
          <w:lang w:val="en-US" w:eastAsia="zh-CN"/>
        </w:rPr>
        <w:t>.</w:t>
      </w:r>
      <w:r>
        <w:rPr>
          <w:rFonts w:hint="eastAsia" w:ascii="宋体" w:hAnsi="宋体" w:eastAsia="宋体" w:cs="宋体"/>
        </w:rPr>
        <w:t>5 采购机构不可视情况延长提交响应文件的截止时间。</w:t>
      </w:r>
    </w:p>
    <w:p w14:paraId="2EE25787">
      <w:pPr>
        <w:spacing w:line="400" w:lineRule="exact"/>
        <w:ind w:firstLine="420" w:firstLineChars="200"/>
        <w:rPr>
          <w:rFonts w:hint="eastAsia" w:ascii="宋体" w:hAnsi="宋体" w:eastAsia="宋体" w:cs="宋体"/>
        </w:rPr>
      </w:pPr>
      <w:r>
        <w:rPr>
          <w:rFonts w:hint="eastAsia" w:ascii="宋体" w:hAnsi="宋体" w:eastAsia="宋体" w:cs="宋体"/>
        </w:rPr>
        <w:t>4.2</w:t>
      </w:r>
      <w:r>
        <w:rPr>
          <w:rFonts w:hint="eastAsia" w:ascii="宋体" w:hAnsi="宋体" w:eastAsia="宋体" w:cs="宋体"/>
          <w:lang w:val="en-US" w:eastAsia="zh-CN"/>
        </w:rPr>
        <w:t>.</w:t>
      </w:r>
      <w:r>
        <w:rPr>
          <w:rFonts w:hint="eastAsia" w:ascii="宋体" w:hAnsi="宋体" w:eastAsia="宋体" w:cs="宋体"/>
        </w:rPr>
        <w:t>6备份响应文件。详见在“供应商须知前附表”。</w:t>
      </w:r>
    </w:p>
    <w:p w14:paraId="24639530">
      <w:pPr>
        <w:outlineLvl w:val="2"/>
        <w:rPr>
          <w:rFonts w:hint="eastAsia" w:ascii="宋体" w:hAnsi="宋体" w:eastAsia="宋体" w:cs="宋体"/>
          <w:b/>
          <w:bCs/>
          <w:sz w:val="24"/>
        </w:rPr>
      </w:pPr>
      <w:r>
        <w:rPr>
          <w:rFonts w:hint="eastAsia" w:ascii="宋体" w:hAnsi="宋体" w:eastAsia="宋体" w:cs="宋体"/>
          <w:b/>
          <w:bCs/>
          <w:sz w:val="24"/>
        </w:rPr>
        <w:t>4.3 响应文件的修改与撤回</w:t>
      </w:r>
    </w:p>
    <w:p w14:paraId="1CDD2E35">
      <w:pPr>
        <w:spacing w:line="400" w:lineRule="exact"/>
        <w:ind w:firstLine="420" w:firstLineChars="200"/>
        <w:rPr>
          <w:rFonts w:hint="eastAsia" w:ascii="宋体" w:hAnsi="宋体" w:eastAsia="宋体" w:cs="宋体"/>
        </w:rPr>
      </w:pPr>
      <w:r>
        <w:rPr>
          <w:rFonts w:hint="eastAsia" w:ascii="宋体" w:hAnsi="宋体" w:eastAsia="宋体" w:cs="宋体"/>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403FED27">
      <w:pPr>
        <w:outlineLvl w:val="1"/>
        <w:rPr>
          <w:rFonts w:hint="eastAsia" w:ascii="宋体" w:hAnsi="宋体" w:eastAsia="宋体" w:cs="宋体"/>
          <w:b/>
          <w:bCs/>
          <w:sz w:val="24"/>
        </w:rPr>
      </w:pPr>
      <w:r>
        <w:rPr>
          <w:rFonts w:hint="eastAsia" w:ascii="宋体" w:hAnsi="宋体" w:eastAsia="宋体" w:cs="宋体"/>
          <w:b/>
          <w:bCs/>
          <w:sz w:val="24"/>
        </w:rPr>
        <w:t>5. 开标</w:t>
      </w:r>
    </w:p>
    <w:p w14:paraId="316C83AE">
      <w:pPr>
        <w:outlineLvl w:val="2"/>
        <w:rPr>
          <w:rFonts w:hint="eastAsia" w:ascii="宋体" w:hAnsi="宋体" w:eastAsia="宋体" w:cs="宋体"/>
          <w:b/>
          <w:bCs/>
          <w:sz w:val="24"/>
        </w:rPr>
      </w:pPr>
      <w:r>
        <w:rPr>
          <w:rFonts w:hint="eastAsia" w:ascii="宋体" w:hAnsi="宋体" w:eastAsia="宋体" w:cs="宋体"/>
          <w:b/>
          <w:bCs/>
          <w:sz w:val="24"/>
        </w:rPr>
        <w:t>5.1 开标时间和地点</w:t>
      </w:r>
    </w:p>
    <w:p w14:paraId="3F4FA0A9">
      <w:pPr>
        <w:spacing w:line="400" w:lineRule="exact"/>
        <w:ind w:firstLine="420" w:firstLineChars="200"/>
        <w:rPr>
          <w:rFonts w:hint="eastAsia" w:ascii="宋体" w:hAnsi="宋体" w:eastAsia="宋体" w:cs="宋体"/>
        </w:rPr>
      </w:pPr>
      <w:r>
        <w:rPr>
          <w:rFonts w:hint="eastAsia" w:ascii="宋体" w:hAnsi="宋体" w:eastAsia="宋体" w:cs="宋体"/>
        </w:rPr>
        <w:t>首次响应文件的开启</w:t>
      </w:r>
    </w:p>
    <w:p w14:paraId="45166E77">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5.1</w:t>
      </w:r>
      <w:r>
        <w:rPr>
          <w:rFonts w:hint="eastAsia" w:ascii="宋体" w:hAnsi="宋体" w:eastAsia="宋体" w:cs="宋体"/>
        </w:rPr>
        <w:t>.1首次响应文件由</w:t>
      </w:r>
      <w:r>
        <w:rPr>
          <w:rFonts w:hint="eastAsia" w:ascii="宋体" w:hAnsi="宋体" w:eastAsia="宋体" w:cs="宋体"/>
          <w:lang w:eastAsia="zh-CN"/>
        </w:rPr>
        <w:t>询价</w:t>
      </w:r>
      <w:r>
        <w:rPr>
          <w:rFonts w:hint="eastAsia" w:ascii="宋体" w:hAnsi="宋体" w:eastAsia="宋体" w:cs="宋体"/>
        </w:rPr>
        <w:t>小组或者采购代理机构在“供应商须知前附表”规定的时间开启。</w:t>
      </w:r>
    </w:p>
    <w:p w14:paraId="2DB26778">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5.1</w:t>
      </w:r>
      <w:r>
        <w:rPr>
          <w:rFonts w:hint="eastAsia" w:ascii="宋体" w:hAnsi="宋体" w:eastAsia="宋体" w:cs="宋体"/>
        </w:rPr>
        <w:t>.2 响应文件解密</w:t>
      </w:r>
    </w:p>
    <w:p w14:paraId="6210ED95">
      <w:pPr>
        <w:spacing w:line="400" w:lineRule="exact"/>
        <w:ind w:firstLine="420" w:firstLineChars="200"/>
        <w:rPr>
          <w:rFonts w:hint="eastAsia" w:ascii="宋体" w:hAnsi="宋体" w:eastAsia="宋体" w:cs="宋体"/>
        </w:rPr>
      </w:pPr>
      <w:r>
        <w:rPr>
          <w:rFonts w:hint="eastAsia" w:ascii="宋体" w:hAnsi="宋体" w:eastAsia="宋体" w:cs="宋体"/>
        </w:rPr>
        <w:t>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政采云”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解密异常情况处理：详见本章</w:t>
      </w:r>
      <w:r>
        <w:rPr>
          <w:rFonts w:hint="eastAsia" w:ascii="宋体" w:hAnsi="宋体" w:eastAsia="宋体" w:cs="宋体"/>
          <w:lang w:val="en-US" w:eastAsia="zh-CN"/>
        </w:rPr>
        <w:t>6.1</w:t>
      </w:r>
      <w:r>
        <w:rPr>
          <w:rFonts w:hint="eastAsia" w:ascii="宋体" w:hAnsi="宋体" w:eastAsia="宋体" w:cs="宋体"/>
        </w:rPr>
        <w:t>.3 电子交易活动的中止。）</w:t>
      </w:r>
    </w:p>
    <w:p w14:paraId="610AEFC9">
      <w:pPr>
        <w:spacing w:line="400" w:lineRule="exact"/>
        <w:ind w:firstLine="420" w:firstLineChars="200"/>
        <w:rPr>
          <w:rFonts w:hint="eastAsia" w:ascii="宋体" w:hAnsi="宋体" w:eastAsia="宋体" w:cs="宋体"/>
        </w:rPr>
      </w:pPr>
      <w:r>
        <w:rPr>
          <w:rFonts w:hint="eastAsia" w:ascii="宋体" w:hAnsi="宋体" w:eastAsia="宋体" w:cs="宋体"/>
        </w:rPr>
        <w:t>如供应商成功解密响应文件，但未在“政采云”电子开标大厅参加</w:t>
      </w:r>
      <w:r>
        <w:rPr>
          <w:rFonts w:hint="eastAsia" w:ascii="宋体" w:hAnsi="宋体" w:eastAsia="宋体" w:cs="宋体"/>
          <w:lang w:eastAsia="zh-CN"/>
        </w:rPr>
        <w:t>询价</w:t>
      </w:r>
      <w:r>
        <w:rPr>
          <w:rFonts w:hint="eastAsia" w:ascii="宋体" w:hAnsi="宋体" w:eastAsia="宋体" w:cs="宋体"/>
        </w:rPr>
        <w:t>的，视同认可</w:t>
      </w:r>
      <w:r>
        <w:rPr>
          <w:rFonts w:hint="eastAsia" w:ascii="宋体" w:hAnsi="宋体" w:eastAsia="宋体" w:cs="宋体"/>
          <w:lang w:eastAsia="zh-CN"/>
        </w:rPr>
        <w:t>询价</w:t>
      </w:r>
      <w:r>
        <w:rPr>
          <w:rFonts w:hint="eastAsia" w:ascii="宋体" w:hAnsi="宋体" w:eastAsia="宋体" w:cs="宋体"/>
        </w:rPr>
        <w:t>过程和结果，由此产生的后果由供应商自行负责。 参与</w:t>
      </w:r>
      <w:r>
        <w:rPr>
          <w:rFonts w:hint="eastAsia" w:ascii="宋体" w:hAnsi="宋体" w:eastAsia="宋体" w:cs="宋体"/>
          <w:lang w:eastAsia="zh-CN"/>
        </w:rPr>
        <w:t>询价</w:t>
      </w:r>
      <w:r>
        <w:rPr>
          <w:rFonts w:hint="eastAsia" w:ascii="宋体" w:hAnsi="宋体" w:eastAsia="宋体" w:cs="宋体"/>
        </w:rPr>
        <w:t>的供应商不足3家的，不得</w:t>
      </w:r>
      <w:r>
        <w:rPr>
          <w:rFonts w:hint="eastAsia" w:ascii="宋体" w:hAnsi="宋体" w:eastAsia="宋体" w:cs="宋体"/>
          <w:lang w:eastAsia="zh-CN"/>
        </w:rPr>
        <w:t>询价</w:t>
      </w:r>
      <w:r>
        <w:rPr>
          <w:rFonts w:hint="eastAsia" w:ascii="宋体" w:hAnsi="宋体" w:eastAsia="宋体" w:cs="宋体"/>
        </w:rPr>
        <w:t>。</w:t>
      </w:r>
    </w:p>
    <w:p w14:paraId="42A8B633">
      <w:pPr>
        <w:outlineLvl w:val="2"/>
        <w:rPr>
          <w:rFonts w:hint="eastAsia" w:ascii="宋体" w:hAnsi="宋体" w:eastAsia="宋体" w:cs="宋体"/>
          <w:b/>
          <w:bCs/>
          <w:sz w:val="24"/>
        </w:rPr>
      </w:pPr>
      <w:r>
        <w:rPr>
          <w:rFonts w:hint="eastAsia" w:ascii="宋体" w:hAnsi="宋体" w:eastAsia="宋体" w:cs="宋体"/>
          <w:b/>
          <w:bCs/>
          <w:sz w:val="24"/>
        </w:rPr>
        <w:t>5.2 开标异议</w:t>
      </w:r>
    </w:p>
    <w:p w14:paraId="02BF0EB2">
      <w:pPr>
        <w:spacing w:line="400" w:lineRule="exact"/>
        <w:ind w:firstLine="359" w:firstLineChars="171"/>
        <w:rPr>
          <w:rFonts w:hint="eastAsia" w:ascii="宋体" w:hAnsi="宋体" w:eastAsia="宋体" w:cs="宋体"/>
        </w:rPr>
      </w:pPr>
      <w:r>
        <w:rPr>
          <w:rFonts w:hint="eastAsia" w:ascii="宋体" w:hAnsi="宋体" w:eastAsia="宋体" w:cs="宋体"/>
        </w:rPr>
        <w:t>供应商对开标有异议的，应当在开标现场提出，采购人当场作出答复，并制作记录。</w:t>
      </w:r>
    </w:p>
    <w:p w14:paraId="0F544EBE">
      <w:pPr>
        <w:outlineLvl w:val="1"/>
        <w:rPr>
          <w:rFonts w:hint="eastAsia" w:ascii="宋体" w:hAnsi="宋体" w:eastAsia="宋体" w:cs="宋体"/>
          <w:b/>
          <w:bCs/>
          <w:sz w:val="24"/>
        </w:rPr>
      </w:pPr>
      <w:r>
        <w:rPr>
          <w:rFonts w:hint="eastAsia" w:ascii="宋体" w:hAnsi="宋体" w:eastAsia="宋体" w:cs="宋体"/>
          <w:b/>
          <w:bCs/>
          <w:sz w:val="24"/>
        </w:rPr>
        <w:t>6. 评审方式</w:t>
      </w:r>
    </w:p>
    <w:p w14:paraId="3936A780">
      <w:pPr>
        <w:outlineLvl w:val="2"/>
        <w:rPr>
          <w:rFonts w:hint="eastAsia" w:ascii="宋体" w:hAnsi="宋体" w:eastAsia="宋体" w:cs="宋体"/>
          <w:b/>
          <w:bCs/>
          <w:sz w:val="24"/>
        </w:rPr>
      </w:pPr>
      <w:r>
        <w:rPr>
          <w:rFonts w:hint="eastAsia" w:ascii="宋体" w:hAnsi="宋体" w:eastAsia="宋体" w:cs="宋体"/>
          <w:b/>
          <w:bCs/>
          <w:sz w:val="24"/>
        </w:rPr>
        <w:t xml:space="preserve">6.1 </w:t>
      </w:r>
      <w:r>
        <w:rPr>
          <w:rFonts w:hint="eastAsia" w:ascii="宋体" w:hAnsi="宋体" w:eastAsia="宋体" w:cs="宋体"/>
          <w:b/>
          <w:bCs/>
          <w:sz w:val="24"/>
          <w:lang w:eastAsia="zh-CN"/>
        </w:rPr>
        <w:t>询价</w:t>
      </w:r>
      <w:r>
        <w:rPr>
          <w:rFonts w:hint="eastAsia" w:ascii="宋体" w:hAnsi="宋体" w:eastAsia="宋体" w:cs="宋体"/>
          <w:b/>
          <w:bCs/>
          <w:sz w:val="24"/>
        </w:rPr>
        <w:t>小组</w:t>
      </w:r>
    </w:p>
    <w:p w14:paraId="66D15FD7">
      <w:pPr>
        <w:spacing w:line="400" w:lineRule="exact"/>
        <w:ind w:firstLine="359" w:firstLineChars="171"/>
        <w:rPr>
          <w:rFonts w:hint="eastAsia" w:ascii="宋体" w:hAnsi="宋体" w:eastAsia="宋体" w:cs="宋体"/>
        </w:rPr>
      </w:pPr>
      <w:r>
        <w:rPr>
          <w:rFonts w:hint="eastAsia" w:ascii="宋体" w:hAnsi="宋体" w:eastAsia="宋体" w:cs="宋体"/>
          <w:lang w:val="en-US" w:eastAsia="zh-CN"/>
        </w:rPr>
        <w:t>6.1</w:t>
      </w:r>
      <w:r>
        <w:rPr>
          <w:rFonts w:hint="eastAsia" w:ascii="宋体" w:hAnsi="宋体" w:eastAsia="宋体" w:cs="宋体"/>
        </w:rPr>
        <w:t>.1</w:t>
      </w:r>
      <w:r>
        <w:rPr>
          <w:rFonts w:hint="eastAsia" w:ascii="宋体" w:hAnsi="宋体" w:eastAsia="宋体" w:cs="宋体"/>
          <w:lang w:eastAsia="zh-CN"/>
        </w:rPr>
        <w:t>询价</w:t>
      </w:r>
      <w:r>
        <w:rPr>
          <w:rFonts w:hint="eastAsia" w:ascii="宋体" w:hAnsi="宋体" w:eastAsia="宋体" w:cs="宋体"/>
        </w:rPr>
        <w:t>小组按照“第</w:t>
      </w:r>
      <w:r>
        <w:rPr>
          <w:rFonts w:hint="eastAsia" w:ascii="宋体" w:hAnsi="宋体" w:eastAsia="宋体" w:cs="宋体"/>
          <w:lang w:val="en-US" w:eastAsia="zh-CN"/>
        </w:rPr>
        <w:t>三</w:t>
      </w:r>
      <w:r>
        <w:rPr>
          <w:rFonts w:hint="eastAsia" w:ascii="宋体" w:hAnsi="宋体" w:eastAsia="宋体" w:cs="宋体"/>
        </w:rPr>
        <w:t>章 评审程序、评审方法和成交标准”规定的方法、评审因素、标准和程序对响应文件进行评审。</w:t>
      </w:r>
    </w:p>
    <w:p w14:paraId="6D650AF7">
      <w:pPr>
        <w:spacing w:line="400" w:lineRule="exact"/>
        <w:ind w:firstLine="359" w:firstLineChars="171"/>
        <w:rPr>
          <w:rFonts w:hint="eastAsia" w:ascii="宋体" w:hAnsi="宋体" w:eastAsia="宋体" w:cs="宋体"/>
        </w:rPr>
      </w:pPr>
      <w:r>
        <w:rPr>
          <w:rFonts w:hint="eastAsia" w:ascii="宋体" w:hAnsi="宋体" w:eastAsia="宋体" w:cs="宋体"/>
          <w:lang w:val="en-US" w:eastAsia="zh-CN"/>
        </w:rPr>
        <w:t>6.1</w:t>
      </w:r>
      <w:r>
        <w:rPr>
          <w:rFonts w:hint="eastAsia" w:ascii="宋体" w:hAnsi="宋体" w:eastAsia="宋体" w:cs="宋体"/>
        </w:rPr>
        <w:t>.2 采购需求负偏离要求及</w:t>
      </w:r>
      <w:r>
        <w:rPr>
          <w:rFonts w:hint="eastAsia" w:ascii="宋体" w:hAnsi="宋体" w:eastAsia="宋体" w:cs="宋体"/>
          <w:lang w:eastAsia="zh-CN"/>
        </w:rPr>
        <w:t>询价</w:t>
      </w:r>
      <w:r>
        <w:rPr>
          <w:rFonts w:hint="eastAsia" w:ascii="宋体" w:hAnsi="宋体" w:eastAsia="宋体" w:cs="宋体"/>
        </w:rPr>
        <w:t>顺序详见 “供应商须知前附表”。</w:t>
      </w:r>
    </w:p>
    <w:p w14:paraId="44EA5A3B">
      <w:pPr>
        <w:spacing w:line="400" w:lineRule="exact"/>
        <w:ind w:firstLine="359" w:firstLineChars="171"/>
        <w:rPr>
          <w:rFonts w:hint="eastAsia" w:ascii="宋体" w:hAnsi="宋体" w:eastAsia="宋体" w:cs="宋体"/>
        </w:rPr>
      </w:pPr>
      <w:r>
        <w:rPr>
          <w:rFonts w:hint="eastAsia" w:ascii="宋体" w:hAnsi="宋体" w:eastAsia="宋体" w:cs="宋体"/>
          <w:lang w:val="en-US" w:eastAsia="zh-CN"/>
        </w:rPr>
        <w:t>6.1</w:t>
      </w:r>
      <w:r>
        <w:rPr>
          <w:rFonts w:hint="eastAsia" w:ascii="宋体" w:hAnsi="宋体" w:eastAsia="宋体" w:cs="宋体"/>
        </w:rPr>
        <w:t>.3电子交易活动的中止。采购过程中出现以下情形，导致电子交易平台无法正常运行，或者无法保证电子交易的公平、公正和安全时，采购机构可中止电子交易活动：</w:t>
      </w:r>
    </w:p>
    <w:p w14:paraId="7ED50712">
      <w:pPr>
        <w:spacing w:line="400" w:lineRule="exact"/>
        <w:ind w:firstLine="359" w:firstLineChars="171"/>
        <w:rPr>
          <w:rFonts w:hint="eastAsia" w:ascii="宋体" w:hAnsi="宋体" w:eastAsia="宋体" w:cs="宋体"/>
        </w:rPr>
      </w:pPr>
      <w:r>
        <w:rPr>
          <w:rFonts w:hint="eastAsia" w:ascii="宋体" w:hAnsi="宋体" w:eastAsia="宋体" w:cs="宋体"/>
        </w:rPr>
        <w:t xml:space="preserve">（1）电子交易平台发生故障而无法登录访问的； </w:t>
      </w:r>
    </w:p>
    <w:p w14:paraId="0F6EFCDE">
      <w:pPr>
        <w:spacing w:line="400" w:lineRule="exact"/>
        <w:ind w:firstLine="359" w:firstLineChars="171"/>
        <w:rPr>
          <w:rFonts w:hint="eastAsia" w:ascii="宋体" w:hAnsi="宋体" w:eastAsia="宋体" w:cs="宋体"/>
        </w:rPr>
      </w:pPr>
      <w:r>
        <w:rPr>
          <w:rFonts w:hint="eastAsia" w:ascii="宋体" w:hAnsi="宋体" w:eastAsia="宋体" w:cs="宋体"/>
        </w:rPr>
        <w:t>（2）电子交易平台应用或数据库出现错误，不能进行正常操作的；</w:t>
      </w:r>
    </w:p>
    <w:p w14:paraId="7D4F669D">
      <w:pPr>
        <w:spacing w:line="400" w:lineRule="exact"/>
        <w:ind w:firstLine="359" w:firstLineChars="171"/>
        <w:rPr>
          <w:rFonts w:hint="eastAsia" w:ascii="宋体" w:hAnsi="宋体" w:eastAsia="宋体" w:cs="宋体"/>
        </w:rPr>
      </w:pPr>
      <w:r>
        <w:rPr>
          <w:rFonts w:hint="eastAsia" w:ascii="宋体" w:hAnsi="宋体" w:eastAsia="宋体" w:cs="宋体"/>
        </w:rPr>
        <w:t>（3）电子交易平台发现严重安全漏洞，有潜在泄密危险的；</w:t>
      </w:r>
    </w:p>
    <w:p w14:paraId="1D01C34A">
      <w:pPr>
        <w:spacing w:line="400" w:lineRule="exact"/>
        <w:ind w:firstLine="359" w:firstLineChars="171"/>
        <w:rPr>
          <w:rFonts w:hint="eastAsia" w:ascii="宋体" w:hAnsi="宋体" w:eastAsia="宋体" w:cs="宋体"/>
        </w:rPr>
      </w:pPr>
      <w:r>
        <w:rPr>
          <w:rFonts w:hint="eastAsia" w:ascii="宋体" w:hAnsi="宋体" w:eastAsia="宋体" w:cs="宋体"/>
        </w:rPr>
        <w:t xml:space="preserve">（4）病毒发作导致不能进行正常操作的； </w:t>
      </w:r>
    </w:p>
    <w:p w14:paraId="28399DDE">
      <w:pPr>
        <w:spacing w:line="400" w:lineRule="exact"/>
        <w:ind w:firstLine="359" w:firstLineChars="171"/>
        <w:rPr>
          <w:rFonts w:hint="eastAsia" w:ascii="宋体" w:hAnsi="宋体" w:eastAsia="宋体" w:cs="宋体"/>
        </w:rPr>
      </w:pPr>
      <w:r>
        <w:rPr>
          <w:rFonts w:hint="eastAsia" w:ascii="宋体" w:hAnsi="宋体" w:eastAsia="宋体" w:cs="宋体"/>
        </w:rPr>
        <w:t>（4）其他无法保证电子交易的公平、公正和安全的情况。</w:t>
      </w:r>
    </w:p>
    <w:p w14:paraId="37B25102">
      <w:pPr>
        <w:spacing w:line="400" w:lineRule="exact"/>
        <w:ind w:firstLine="359" w:firstLineChars="171"/>
        <w:rPr>
          <w:rFonts w:hint="eastAsia" w:ascii="宋体" w:hAnsi="宋体" w:eastAsia="宋体" w:cs="宋体"/>
        </w:rPr>
      </w:pPr>
      <w:r>
        <w:rPr>
          <w:rFonts w:hint="eastAsia" w:ascii="宋体" w:hAnsi="宋体" w:eastAsia="宋体" w:cs="宋体"/>
          <w:lang w:val="en-US" w:eastAsia="zh-CN"/>
        </w:rPr>
        <w:t>6.1</w:t>
      </w:r>
      <w:r>
        <w:rPr>
          <w:rFonts w:hint="eastAsia" w:ascii="宋体" w:hAnsi="宋体" w:eastAsia="宋体" w:cs="宋体"/>
        </w:rPr>
        <w:t>.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6DF0B82">
      <w:pPr>
        <w:outlineLvl w:val="2"/>
        <w:rPr>
          <w:rFonts w:hint="eastAsia" w:ascii="宋体" w:hAnsi="宋体" w:eastAsia="宋体" w:cs="宋体"/>
          <w:b/>
          <w:bCs/>
          <w:sz w:val="24"/>
        </w:rPr>
      </w:pPr>
      <w:bookmarkStart w:id="298" w:name="_Toc246996208"/>
      <w:bookmarkStart w:id="299" w:name="_Toc317336324"/>
      <w:bookmarkStart w:id="300" w:name="_Toc324863663"/>
      <w:bookmarkStart w:id="301" w:name="_Toc144974532"/>
      <w:bookmarkStart w:id="302" w:name="_Toc179632582"/>
      <w:bookmarkStart w:id="303" w:name="_Toc152042340"/>
      <w:bookmarkStart w:id="304" w:name="_Toc317339215"/>
      <w:bookmarkStart w:id="305" w:name="_Toc152045564"/>
      <w:bookmarkStart w:id="306" w:name="_Toc247085722"/>
      <w:bookmarkStart w:id="307" w:name="_Toc13560"/>
      <w:bookmarkStart w:id="308" w:name="_Toc246996951"/>
      <w:r>
        <w:rPr>
          <w:rFonts w:hint="eastAsia" w:ascii="宋体" w:hAnsi="宋体" w:eastAsia="宋体" w:cs="宋体"/>
          <w:b/>
          <w:bCs/>
          <w:sz w:val="24"/>
        </w:rPr>
        <w:t>6.2 评审原则</w:t>
      </w:r>
      <w:bookmarkEnd w:id="298"/>
      <w:bookmarkEnd w:id="299"/>
      <w:bookmarkEnd w:id="300"/>
      <w:bookmarkEnd w:id="301"/>
      <w:bookmarkEnd w:id="302"/>
      <w:bookmarkEnd w:id="303"/>
      <w:bookmarkEnd w:id="304"/>
      <w:bookmarkEnd w:id="305"/>
      <w:bookmarkEnd w:id="306"/>
      <w:bookmarkEnd w:id="307"/>
      <w:bookmarkEnd w:id="308"/>
    </w:p>
    <w:p w14:paraId="66312D0D">
      <w:pPr>
        <w:spacing w:line="400" w:lineRule="exact"/>
        <w:ind w:firstLine="420" w:firstLineChars="200"/>
        <w:rPr>
          <w:rFonts w:hint="eastAsia" w:ascii="宋体" w:hAnsi="宋体" w:eastAsia="宋体" w:cs="宋体"/>
        </w:rPr>
      </w:pPr>
      <w:r>
        <w:rPr>
          <w:rFonts w:hint="eastAsia" w:ascii="宋体" w:hAnsi="宋体" w:eastAsia="宋体" w:cs="宋体"/>
        </w:rPr>
        <w:t>评审活动遵循公平、公正、科学和择优的原则。</w:t>
      </w:r>
    </w:p>
    <w:p w14:paraId="7BE3A6EE">
      <w:pPr>
        <w:outlineLvl w:val="2"/>
        <w:rPr>
          <w:rFonts w:hint="eastAsia" w:ascii="宋体" w:hAnsi="宋体" w:eastAsia="宋体" w:cs="宋体"/>
          <w:b/>
          <w:bCs/>
          <w:sz w:val="24"/>
        </w:rPr>
      </w:pPr>
      <w:bookmarkStart w:id="309" w:name="_Toc144974533"/>
      <w:bookmarkStart w:id="310" w:name="_Toc246996952"/>
      <w:bookmarkStart w:id="311" w:name="_Toc246996209"/>
      <w:bookmarkStart w:id="312" w:name="_Toc317336325"/>
      <w:bookmarkStart w:id="313" w:name="_Toc317339216"/>
      <w:bookmarkStart w:id="314" w:name="_Toc21891"/>
      <w:bookmarkStart w:id="315" w:name="_Toc152042341"/>
      <w:bookmarkStart w:id="316" w:name="_Toc152045565"/>
      <w:bookmarkStart w:id="317" w:name="_Toc247085723"/>
      <w:bookmarkStart w:id="318" w:name="_Toc179632583"/>
      <w:bookmarkStart w:id="319" w:name="_Toc324863664"/>
      <w:r>
        <w:rPr>
          <w:rFonts w:hint="eastAsia" w:ascii="宋体" w:hAnsi="宋体" w:eastAsia="宋体" w:cs="宋体"/>
          <w:b/>
          <w:bCs/>
          <w:sz w:val="24"/>
        </w:rPr>
        <w:t xml:space="preserve">6.3 </w:t>
      </w:r>
      <w:bookmarkEnd w:id="309"/>
      <w:bookmarkEnd w:id="310"/>
      <w:bookmarkEnd w:id="311"/>
      <w:bookmarkEnd w:id="312"/>
      <w:bookmarkEnd w:id="313"/>
      <w:bookmarkEnd w:id="314"/>
      <w:bookmarkEnd w:id="315"/>
      <w:bookmarkEnd w:id="316"/>
      <w:bookmarkEnd w:id="317"/>
      <w:bookmarkEnd w:id="318"/>
      <w:bookmarkEnd w:id="319"/>
      <w:r>
        <w:rPr>
          <w:rFonts w:hint="eastAsia" w:ascii="宋体" w:hAnsi="宋体" w:eastAsia="宋体" w:cs="宋体"/>
          <w:b/>
          <w:bCs/>
          <w:sz w:val="24"/>
        </w:rPr>
        <w:t>评审</w:t>
      </w:r>
    </w:p>
    <w:p w14:paraId="23FEAF44">
      <w:pPr>
        <w:spacing w:line="400" w:lineRule="exact"/>
        <w:ind w:firstLine="420" w:firstLineChars="200"/>
        <w:rPr>
          <w:rFonts w:hint="eastAsia" w:ascii="宋体" w:hAnsi="宋体" w:eastAsia="宋体" w:cs="宋体"/>
        </w:rPr>
      </w:pPr>
      <w:r>
        <w:rPr>
          <w:rFonts w:hint="eastAsia" w:ascii="宋体" w:hAnsi="宋体" w:eastAsia="宋体" w:cs="宋体"/>
          <w:lang w:eastAsia="zh-CN"/>
        </w:rPr>
        <w:t>询价</w:t>
      </w:r>
      <w:r>
        <w:rPr>
          <w:rFonts w:hint="eastAsia" w:ascii="宋体" w:hAnsi="宋体" w:eastAsia="宋体" w:cs="宋体"/>
        </w:rPr>
        <w:t>小组按照第三章“评审办法”规定的方法、评审因素、标准和程序对响应文件进行评审。第三章“评审办法”没有规定的方法、评审因素和标准，不作为评审依据。</w:t>
      </w:r>
    </w:p>
    <w:p w14:paraId="5D323437">
      <w:pPr>
        <w:outlineLvl w:val="1"/>
        <w:rPr>
          <w:rFonts w:hint="eastAsia" w:ascii="宋体" w:hAnsi="宋体" w:eastAsia="宋体" w:cs="宋体"/>
          <w:b/>
          <w:bCs/>
          <w:sz w:val="24"/>
        </w:rPr>
      </w:pPr>
      <w:bookmarkStart w:id="320" w:name="_Toc324863665"/>
      <w:bookmarkStart w:id="321" w:name="_Toc179632584"/>
      <w:bookmarkStart w:id="322" w:name="_Toc246996210"/>
      <w:bookmarkStart w:id="323" w:name="_Toc246996953"/>
      <w:bookmarkStart w:id="324" w:name="_Toc247085724"/>
      <w:bookmarkStart w:id="325" w:name="_Toc30206"/>
      <w:bookmarkStart w:id="326" w:name="_Toc152042342"/>
      <w:bookmarkStart w:id="327" w:name="_Toc152045566"/>
      <w:bookmarkStart w:id="328" w:name="_Toc144974534"/>
      <w:r>
        <w:rPr>
          <w:rFonts w:hint="eastAsia" w:ascii="宋体" w:hAnsi="宋体" w:eastAsia="宋体" w:cs="宋体"/>
          <w:b/>
          <w:bCs/>
          <w:sz w:val="24"/>
        </w:rPr>
        <w:t>7. 合同授予</w:t>
      </w:r>
      <w:bookmarkEnd w:id="320"/>
      <w:bookmarkEnd w:id="321"/>
      <w:bookmarkEnd w:id="322"/>
      <w:bookmarkEnd w:id="323"/>
      <w:bookmarkEnd w:id="324"/>
      <w:bookmarkEnd w:id="325"/>
      <w:bookmarkEnd w:id="326"/>
      <w:bookmarkEnd w:id="327"/>
      <w:bookmarkEnd w:id="328"/>
    </w:p>
    <w:p w14:paraId="40056236">
      <w:pPr>
        <w:outlineLvl w:val="2"/>
        <w:rPr>
          <w:rFonts w:hint="eastAsia" w:ascii="宋体" w:hAnsi="宋体" w:eastAsia="宋体" w:cs="宋体"/>
          <w:b/>
          <w:bCs/>
          <w:sz w:val="24"/>
        </w:rPr>
      </w:pPr>
      <w:bookmarkStart w:id="329" w:name="_Toc9576"/>
      <w:bookmarkStart w:id="330" w:name="_Toc152045567"/>
      <w:bookmarkStart w:id="331" w:name="_Toc247085725"/>
      <w:bookmarkStart w:id="332" w:name="_Toc317339218"/>
      <w:bookmarkStart w:id="333" w:name="_Toc317336327"/>
      <w:bookmarkStart w:id="334" w:name="_Toc246996211"/>
      <w:bookmarkStart w:id="335" w:name="_Toc246996954"/>
      <w:bookmarkStart w:id="336" w:name="_Toc144974535"/>
      <w:bookmarkStart w:id="337" w:name="_Toc324863666"/>
      <w:bookmarkStart w:id="338" w:name="_Toc152042343"/>
      <w:bookmarkStart w:id="339" w:name="_Toc179632585"/>
      <w:r>
        <w:rPr>
          <w:rFonts w:hint="eastAsia" w:ascii="宋体" w:hAnsi="宋体" w:eastAsia="宋体" w:cs="宋体"/>
          <w:b/>
          <w:bCs/>
          <w:sz w:val="24"/>
        </w:rPr>
        <w:t>7.1 定标方式</w:t>
      </w:r>
      <w:bookmarkEnd w:id="329"/>
      <w:bookmarkEnd w:id="330"/>
      <w:bookmarkEnd w:id="331"/>
      <w:bookmarkEnd w:id="332"/>
      <w:bookmarkEnd w:id="333"/>
      <w:bookmarkEnd w:id="334"/>
      <w:bookmarkEnd w:id="335"/>
      <w:bookmarkEnd w:id="336"/>
      <w:bookmarkEnd w:id="337"/>
      <w:bookmarkEnd w:id="338"/>
      <w:bookmarkEnd w:id="339"/>
    </w:p>
    <w:p w14:paraId="4888FAE2">
      <w:pPr>
        <w:spacing w:line="400" w:lineRule="exact"/>
        <w:ind w:firstLine="420" w:firstLineChars="200"/>
        <w:rPr>
          <w:rFonts w:hint="eastAsia" w:ascii="宋体" w:hAnsi="宋体" w:eastAsia="宋体" w:cs="宋体"/>
        </w:rPr>
      </w:pPr>
      <w:r>
        <w:rPr>
          <w:rFonts w:hint="eastAsia" w:ascii="宋体" w:hAnsi="宋体" w:eastAsia="宋体" w:cs="宋体"/>
        </w:rPr>
        <w:t>除供应商须知前附表规定</w:t>
      </w:r>
      <w:r>
        <w:rPr>
          <w:rFonts w:hint="eastAsia" w:ascii="宋体" w:hAnsi="宋体" w:eastAsia="宋体" w:cs="宋体"/>
          <w:lang w:eastAsia="zh-CN"/>
        </w:rPr>
        <w:t>询价</w:t>
      </w:r>
      <w:r>
        <w:rPr>
          <w:rFonts w:hint="eastAsia" w:ascii="宋体" w:hAnsi="宋体" w:eastAsia="宋体" w:cs="宋体"/>
        </w:rPr>
        <w:t>小组直接确定成交人外，采购人依据</w:t>
      </w:r>
      <w:r>
        <w:rPr>
          <w:rFonts w:hint="eastAsia" w:ascii="宋体" w:hAnsi="宋体" w:eastAsia="宋体" w:cs="宋体"/>
          <w:lang w:eastAsia="zh-CN"/>
        </w:rPr>
        <w:t>询价</w:t>
      </w:r>
      <w:r>
        <w:rPr>
          <w:rFonts w:hint="eastAsia" w:ascii="宋体" w:hAnsi="宋体" w:eastAsia="宋体" w:cs="宋体"/>
        </w:rPr>
        <w:t>小组推荐的成交候选人顺序确定成交人，</w:t>
      </w:r>
      <w:r>
        <w:rPr>
          <w:rFonts w:hint="eastAsia" w:ascii="宋体" w:hAnsi="宋体" w:eastAsia="宋体" w:cs="宋体"/>
          <w:lang w:eastAsia="zh-CN"/>
        </w:rPr>
        <w:t>询价</w:t>
      </w:r>
      <w:r>
        <w:rPr>
          <w:rFonts w:hint="eastAsia" w:ascii="宋体" w:hAnsi="宋体" w:eastAsia="宋体" w:cs="宋体"/>
        </w:rPr>
        <w:t>小组推荐成交候选人的人数见供应商须知前附表。</w:t>
      </w:r>
    </w:p>
    <w:p w14:paraId="78FABC82">
      <w:pPr>
        <w:outlineLvl w:val="2"/>
        <w:rPr>
          <w:rFonts w:hint="eastAsia" w:ascii="宋体" w:hAnsi="宋体" w:eastAsia="宋体" w:cs="宋体"/>
          <w:b/>
          <w:bCs/>
          <w:sz w:val="24"/>
        </w:rPr>
      </w:pPr>
      <w:bookmarkStart w:id="340" w:name="_Toc317336328"/>
      <w:bookmarkStart w:id="341" w:name="_Toc324863667"/>
      <w:bookmarkStart w:id="342" w:name="_Toc24328"/>
      <w:bookmarkStart w:id="343" w:name="_Toc317339219"/>
      <w:r>
        <w:rPr>
          <w:rFonts w:hint="eastAsia" w:ascii="宋体" w:hAnsi="宋体" w:eastAsia="宋体" w:cs="宋体"/>
          <w:b/>
          <w:bCs/>
          <w:sz w:val="24"/>
        </w:rPr>
        <w:t>7.2 成交候选人公示</w:t>
      </w:r>
      <w:bookmarkEnd w:id="340"/>
      <w:bookmarkEnd w:id="341"/>
      <w:bookmarkEnd w:id="342"/>
      <w:bookmarkEnd w:id="343"/>
    </w:p>
    <w:p w14:paraId="4D736FA7">
      <w:pPr>
        <w:spacing w:line="400" w:lineRule="exact"/>
        <w:ind w:firstLine="420" w:firstLineChars="200"/>
        <w:rPr>
          <w:rFonts w:hint="eastAsia" w:ascii="宋体" w:hAnsi="宋体" w:eastAsia="宋体" w:cs="宋体"/>
        </w:rPr>
      </w:pPr>
      <w:r>
        <w:rPr>
          <w:rFonts w:hint="eastAsia" w:ascii="宋体" w:hAnsi="宋体" w:eastAsia="宋体" w:cs="宋体"/>
        </w:rPr>
        <w:t>采购人在供应商须知前附表规定的媒介公示成交候选人。</w:t>
      </w:r>
    </w:p>
    <w:p w14:paraId="6C58033E">
      <w:pPr>
        <w:outlineLvl w:val="2"/>
        <w:rPr>
          <w:rFonts w:hint="eastAsia" w:ascii="宋体" w:hAnsi="宋体" w:eastAsia="宋体" w:cs="宋体"/>
          <w:b/>
          <w:bCs/>
          <w:sz w:val="24"/>
        </w:rPr>
      </w:pPr>
      <w:bookmarkStart w:id="344" w:name="_Toc144974536"/>
      <w:bookmarkStart w:id="345" w:name="_Toc247085726"/>
      <w:bookmarkStart w:id="346" w:name="_Toc11075"/>
      <w:bookmarkStart w:id="347" w:name="_Toc152045568"/>
      <w:bookmarkStart w:id="348" w:name="_Toc152042344"/>
      <w:bookmarkStart w:id="349" w:name="_Toc246996212"/>
      <w:bookmarkStart w:id="350" w:name="_Toc324863668"/>
      <w:bookmarkStart w:id="351" w:name="_Toc317336329"/>
      <w:bookmarkStart w:id="352" w:name="_Toc179632586"/>
      <w:bookmarkStart w:id="353" w:name="_Toc317339220"/>
      <w:bookmarkStart w:id="354" w:name="_Toc246996955"/>
      <w:r>
        <w:rPr>
          <w:rFonts w:hint="eastAsia" w:ascii="宋体" w:hAnsi="宋体" w:eastAsia="宋体" w:cs="宋体"/>
          <w:b/>
          <w:bCs/>
          <w:sz w:val="24"/>
        </w:rPr>
        <w:t>7.3 成交通知</w:t>
      </w:r>
      <w:bookmarkEnd w:id="344"/>
      <w:bookmarkEnd w:id="345"/>
      <w:bookmarkEnd w:id="346"/>
      <w:bookmarkEnd w:id="347"/>
      <w:bookmarkEnd w:id="348"/>
      <w:bookmarkEnd w:id="349"/>
      <w:bookmarkEnd w:id="350"/>
      <w:bookmarkEnd w:id="351"/>
      <w:bookmarkEnd w:id="352"/>
      <w:bookmarkEnd w:id="353"/>
      <w:bookmarkEnd w:id="354"/>
    </w:p>
    <w:p w14:paraId="6DD72BD8">
      <w:pPr>
        <w:spacing w:line="400" w:lineRule="exact"/>
        <w:ind w:firstLine="420" w:firstLineChars="200"/>
        <w:rPr>
          <w:rFonts w:hint="eastAsia" w:ascii="宋体" w:hAnsi="宋体" w:eastAsia="宋体" w:cs="宋体"/>
        </w:rPr>
      </w:pPr>
      <w:r>
        <w:rPr>
          <w:rFonts w:hint="eastAsia" w:ascii="宋体" w:hAnsi="宋体" w:eastAsia="宋体" w:cs="宋体"/>
        </w:rPr>
        <w:t>成交通知及成交结果公告。成交供应商确定后2个工作日内，在省级以上财政部门指定的媒体上公告成交结果（成交通知及成交结果公告应使用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w:t>
      </w:r>
      <w:r>
        <w:rPr>
          <w:rFonts w:hint="eastAsia" w:ascii="宋体" w:hAnsi="宋体" w:eastAsia="宋体" w:cs="宋体"/>
          <w:lang w:val="en-US" w:eastAsia="zh-CN"/>
        </w:rPr>
        <w:t>30</w:t>
      </w:r>
      <w:r>
        <w:rPr>
          <w:rFonts w:hint="eastAsia" w:ascii="宋体" w:hAnsi="宋体" w:eastAsia="宋体" w:cs="宋体"/>
        </w:rPr>
        <w:t xml:space="preserve">日。                                   </w:t>
      </w:r>
    </w:p>
    <w:p w14:paraId="58106961">
      <w:pPr>
        <w:outlineLvl w:val="2"/>
        <w:rPr>
          <w:rFonts w:hint="eastAsia" w:ascii="宋体" w:hAnsi="宋体" w:eastAsia="宋体" w:cs="宋体"/>
          <w:b/>
          <w:bCs/>
          <w:sz w:val="24"/>
        </w:rPr>
      </w:pPr>
      <w:bookmarkStart w:id="355" w:name="_Toc179632587"/>
      <w:bookmarkStart w:id="356" w:name="_Toc317339221"/>
      <w:bookmarkStart w:id="357" w:name="_Toc246996956"/>
      <w:bookmarkStart w:id="358" w:name="_Toc247085727"/>
      <w:bookmarkStart w:id="359" w:name="_Toc10544"/>
      <w:bookmarkStart w:id="360" w:name="_Toc324863669"/>
      <w:bookmarkStart w:id="361" w:name="_Toc152042345"/>
      <w:bookmarkStart w:id="362" w:name="_Toc152045569"/>
      <w:bookmarkStart w:id="363" w:name="_Toc317336330"/>
      <w:bookmarkStart w:id="364" w:name="_Toc144974537"/>
      <w:bookmarkStart w:id="365" w:name="_Toc246996213"/>
      <w:r>
        <w:rPr>
          <w:rFonts w:hint="eastAsia" w:ascii="宋体" w:hAnsi="宋体" w:eastAsia="宋体" w:cs="宋体"/>
          <w:b/>
          <w:bCs/>
          <w:sz w:val="24"/>
        </w:rPr>
        <w:t>7.4 履约担保</w:t>
      </w:r>
      <w:bookmarkEnd w:id="355"/>
      <w:bookmarkEnd w:id="356"/>
      <w:bookmarkEnd w:id="357"/>
      <w:bookmarkEnd w:id="358"/>
      <w:bookmarkEnd w:id="359"/>
      <w:bookmarkEnd w:id="360"/>
      <w:bookmarkEnd w:id="361"/>
      <w:bookmarkEnd w:id="362"/>
      <w:bookmarkEnd w:id="363"/>
      <w:bookmarkEnd w:id="364"/>
      <w:bookmarkEnd w:id="365"/>
    </w:p>
    <w:p w14:paraId="7D7287A0">
      <w:pPr>
        <w:pStyle w:val="12"/>
        <w:ind w:firstLine="420" w:firstLineChars="200"/>
        <w:rPr>
          <w:rFonts w:hint="eastAsia" w:ascii="宋体" w:hAnsi="宋体" w:eastAsia="宋体" w:cs="宋体"/>
        </w:rPr>
      </w:pPr>
      <w:r>
        <w:rPr>
          <w:rFonts w:hint="eastAsia" w:ascii="宋体" w:hAnsi="宋体" w:eastAsia="宋体" w:cs="宋体"/>
        </w:rPr>
        <w:t>具体要求见供应商须知前附表。</w:t>
      </w:r>
    </w:p>
    <w:p w14:paraId="5DC146FF">
      <w:pPr>
        <w:outlineLvl w:val="2"/>
        <w:rPr>
          <w:rFonts w:hint="eastAsia" w:ascii="宋体" w:hAnsi="宋体" w:eastAsia="宋体" w:cs="宋体"/>
          <w:b/>
          <w:bCs/>
          <w:sz w:val="24"/>
        </w:rPr>
      </w:pPr>
      <w:bookmarkStart w:id="366" w:name="_Toc152042346"/>
      <w:bookmarkStart w:id="367" w:name="_Toc317339222"/>
      <w:bookmarkStart w:id="368" w:name="_Toc247085728"/>
      <w:bookmarkStart w:id="369" w:name="_Toc324863670"/>
      <w:bookmarkStart w:id="370" w:name="_Toc152045570"/>
      <w:bookmarkStart w:id="371" w:name="_Toc246996957"/>
      <w:bookmarkStart w:id="372" w:name="_Toc23994"/>
      <w:bookmarkStart w:id="373" w:name="_Toc317336331"/>
      <w:bookmarkStart w:id="374" w:name="_Toc179632588"/>
      <w:bookmarkStart w:id="375" w:name="_Toc144974538"/>
      <w:bookmarkStart w:id="376" w:name="_Toc246996214"/>
      <w:r>
        <w:rPr>
          <w:rFonts w:hint="eastAsia" w:ascii="宋体" w:hAnsi="宋体" w:eastAsia="宋体" w:cs="宋体"/>
          <w:b/>
          <w:bCs/>
          <w:sz w:val="24"/>
        </w:rPr>
        <w:t>7.5 签订合同</w:t>
      </w:r>
      <w:bookmarkEnd w:id="366"/>
      <w:bookmarkEnd w:id="367"/>
      <w:bookmarkEnd w:id="368"/>
      <w:bookmarkEnd w:id="369"/>
      <w:bookmarkEnd w:id="370"/>
      <w:bookmarkEnd w:id="371"/>
      <w:bookmarkEnd w:id="372"/>
      <w:bookmarkEnd w:id="373"/>
      <w:bookmarkEnd w:id="374"/>
      <w:bookmarkEnd w:id="375"/>
      <w:bookmarkEnd w:id="376"/>
    </w:p>
    <w:bookmarkEnd w:id="288"/>
    <w:bookmarkEnd w:id="289"/>
    <w:bookmarkEnd w:id="290"/>
    <w:bookmarkEnd w:id="291"/>
    <w:bookmarkEnd w:id="292"/>
    <w:bookmarkEnd w:id="293"/>
    <w:bookmarkEnd w:id="294"/>
    <w:bookmarkEnd w:id="295"/>
    <w:bookmarkEnd w:id="296"/>
    <w:bookmarkEnd w:id="297"/>
    <w:p w14:paraId="0B257362">
      <w:pPr>
        <w:spacing w:line="400" w:lineRule="exact"/>
        <w:ind w:firstLine="420" w:firstLineChars="200"/>
        <w:rPr>
          <w:rFonts w:hint="eastAsia" w:ascii="宋体" w:hAnsi="宋体" w:eastAsia="宋体" w:cs="宋体"/>
          <w:lang w:val="zh-CN"/>
        </w:rPr>
      </w:pPr>
      <w:bookmarkStart w:id="377" w:name="_Toc29338"/>
      <w:bookmarkStart w:id="378" w:name="_Toc324863671"/>
      <w:r>
        <w:rPr>
          <w:rFonts w:hint="eastAsia" w:ascii="宋体" w:hAnsi="宋体" w:eastAsia="宋体" w:cs="宋体"/>
          <w:lang w:val="en-US" w:eastAsia="zh-CN"/>
        </w:rPr>
        <w:t>7.5</w:t>
      </w:r>
      <w:r>
        <w:rPr>
          <w:rFonts w:hint="eastAsia" w:ascii="宋体" w:hAnsi="宋体" w:eastAsia="宋体" w:cs="宋体"/>
        </w:rPr>
        <w:t>.1采购人与成交供应商应当在成交通知书规定的时间内，按照</w:t>
      </w:r>
      <w:r>
        <w:rPr>
          <w:rFonts w:hint="eastAsia" w:ascii="宋体" w:hAnsi="宋体" w:eastAsia="宋体" w:cs="宋体"/>
          <w:lang w:eastAsia="zh-CN"/>
        </w:rPr>
        <w:t>询价</w:t>
      </w:r>
      <w:r>
        <w:rPr>
          <w:rFonts w:hint="eastAsia" w:ascii="宋体" w:hAnsi="宋体" w:eastAsia="宋体" w:cs="宋体"/>
        </w:rPr>
        <w:t>文件确定的合同文本以及采购标的、货物技术、采购金额、采购数量、技术和货物要求等事项签订政府采购合同。</w:t>
      </w:r>
      <w:r>
        <w:rPr>
          <w:rFonts w:hint="eastAsia" w:ascii="宋体" w:hAnsi="宋体" w:eastAsia="宋体" w:cs="宋体"/>
          <w:lang w:val="zh-CN"/>
        </w:rPr>
        <w:t>如成交供应商为联合体的，由联合体成员各方法定代表人或其授权代表与采购人代表签订合同。</w:t>
      </w:r>
    </w:p>
    <w:p w14:paraId="6FFEC58E">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7.5</w:t>
      </w:r>
      <w:r>
        <w:rPr>
          <w:rFonts w:hint="eastAsia" w:ascii="宋体" w:hAnsi="宋体" w:eastAsia="宋体" w:cs="宋体"/>
        </w:rPr>
        <w:t>.2采购人不得向成交供应商提出超出</w:t>
      </w:r>
      <w:r>
        <w:rPr>
          <w:rFonts w:hint="eastAsia" w:ascii="宋体" w:hAnsi="宋体" w:eastAsia="宋体" w:cs="宋体"/>
          <w:lang w:eastAsia="zh-CN"/>
        </w:rPr>
        <w:t>询价</w:t>
      </w:r>
      <w:r>
        <w:rPr>
          <w:rFonts w:hint="eastAsia" w:ascii="宋体" w:hAnsi="宋体" w:eastAsia="宋体" w:cs="宋体"/>
        </w:rPr>
        <w:t>文件以外的任何要求作为签订合同的条件，不得与成交供应商订立背离</w:t>
      </w:r>
      <w:r>
        <w:rPr>
          <w:rFonts w:hint="eastAsia" w:ascii="宋体" w:hAnsi="宋体" w:eastAsia="宋体" w:cs="宋体"/>
          <w:lang w:eastAsia="zh-CN"/>
        </w:rPr>
        <w:t>询价</w:t>
      </w:r>
      <w:r>
        <w:rPr>
          <w:rFonts w:hint="eastAsia" w:ascii="宋体" w:hAnsi="宋体" w:eastAsia="宋体" w:cs="宋体"/>
        </w:rPr>
        <w:t>文件确定的合同文本以及采购标的、货物技术、采购金额、采购数量、技术和货物要求等实质性内容的协议。</w:t>
      </w:r>
    </w:p>
    <w:p w14:paraId="423AAF06">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7.5</w:t>
      </w:r>
      <w:r>
        <w:rPr>
          <w:rFonts w:hint="eastAsia" w:ascii="宋体" w:hAnsi="宋体" w:eastAsia="宋体" w:cs="宋体"/>
        </w:rPr>
        <w:t>.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70FB48D">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7.5</w:t>
      </w:r>
      <w:r>
        <w:rPr>
          <w:rFonts w:hint="eastAsia" w:ascii="宋体" w:hAnsi="宋体" w:eastAsia="宋体" w:cs="宋体"/>
        </w:rPr>
        <w:t>.4如签订合同并生效后，供应商无故拒绝或延期，除按照合同条款处理外，列入不良行为记录，并给予通报。</w:t>
      </w:r>
    </w:p>
    <w:p w14:paraId="40C7D3C8">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7.5</w:t>
      </w:r>
      <w:r>
        <w:rPr>
          <w:rFonts w:hint="eastAsia" w:ascii="宋体" w:hAnsi="宋体" w:eastAsia="宋体" w:cs="宋体"/>
        </w:rPr>
        <w:t>.5采购合同由采购人与成交供应商根据</w:t>
      </w:r>
      <w:r>
        <w:rPr>
          <w:rFonts w:hint="eastAsia" w:ascii="宋体" w:hAnsi="宋体" w:eastAsia="宋体" w:cs="宋体"/>
          <w:lang w:eastAsia="zh-CN"/>
        </w:rPr>
        <w:t>询价</w:t>
      </w:r>
      <w:r>
        <w:rPr>
          <w:rFonts w:hint="eastAsia" w:ascii="宋体" w:hAnsi="宋体" w:eastAsia="宋体" w:cs="宋体"/>
        </w:rPr>
        <w:t>文件、响应文件等内容通过政府采购电子交易平台在线签订，自动备案，在线签订须携带的材料见“ 供应商须知前附表”。</w:t>
      </w:r>
    </w:p>
    <w:p w14:paraId="4B9BA8F6">
      <w:pPr>
        <w:spacing w:line="400" w:lineRule="exact"/>
        <w:outlineLvl w:val="1"/>
        <w:rPr>
          <w:rFonts w:hint="eastAsia" w:ascii="宋体" w:hAnsi="宋体" w:eastAsia="宋体" w:cs="宋体"/>
          <w:b/>
          <w:bCs/>
          <w:sz w:val="24"/>
        </w:rPr>
      </w:pPr>
      <w:r>
        <w:rPr>
          <w:rFonts w:hint="eastAsia" w:ascii="宋体" w:hAnsi="宋体" w:eastAsia="宋体" w:cs="宋体"/>
          <w:b/>
          <w:bCs/>
          <w:sz w:val="24"/>
        </w:rPr>
        <w:t>8. 纪律和监督</w:t>
      </w:r>
      <w:bookmarkEnd w:id="377"/>
      <w:bookmarkEnd w:id="378"/>
    </w:p>
    <w:p w14:paraId="17B91C66">
      <w:pPr>
        <w:outlineLvl w:val="2"/>
        <w:rPr>
          <w:rFonts w:hint="eastAsia" w:ascii="宋体" w:hAnsi="宋体" w:eastAsia="宋体" w:cs="宋体"/>
          <w:b/>
          <w:bCs/>
          <w:sz w:val="24"/>
        </w:rPr>
      </w:pPr>
      <w:bookmarkStart w:id="379" w:name="_Toc179632593"/>
      <w:bookmarkStart w:id="380" w:name="_Toc296590983"/>
      <w:bookmarkStart w:id="381" w:name="_Toc246996219"/>
      <w:bookmarkStart w:id="382" w:name="_Toc246996962"/>
      <w:bookmarkStart w:id="383" w:name="_Toc324863672"/>
      <w:bookmarkStart w:id="384" w:name="_Toc317336333"/>
      <w:bookmarkStart w:id="385" w:name="_Toc317339224"/>
      <w:bookmarkStart w:id="386" w:name="_Toc9265"/>
      <w:bookmarkStart w:id="387" w:name="_Toc152042351"/>
      <w:bookmarkStart w:id="388" w:name="_Toc152045575"/>
      <w:bookmarkStart w:id="389" w:name="_Toc247085733"/>
      <w:bookmarkStart w:id="390" w:name="_Toc144974543"/>
      <w:r>
        <w:rPr>
          <w:rFonts w:hint="eastAsia" w:ascii="宋体" w:hAnsi="宋体" w:eastAsia="宋体" w:cs="宋体"/>
          <w:b/>
          <w:bCs/>
          <w:sz w:val="24"/>
        </w:rPr>
        <w:t>8.1 对采购人的纪律要求</w:t>
      </w:r>
      <w:bookmarkEnd w:id="379"/>
      <w:bookmarkEnd w:id="380"/>
      <w:bookmarkEnd w:id="381"/>
      <w:bookmarkEnd w:id="382"/>
      <w:bookmarkEnd w:id="383"/>
      <w:bookmarkEnd w:id="384"/>
      <w:bookmarkEnd w:id="385"/>
      <w:bookmarkEnd w:id="386"/>
      <w:bookmarkEnd w:id="387"/>
      <w:bookmarkEnd w:id="388"/>
      <w:bookmarkEnd w:id="389"/>
      <w:bookmarkEnd w:id="390"/>
    </w:p>
    <w:p w14:paraId="5B5CC19B">
      <w:pPr>
        <w:spacing w:line="400" w:lineRule="exact"/>
        <w:ind w:firstLine="420" w:firstLineChars="200"/>
        <w:rPr>
          <w:rFonts w:hint="eastAsia" w:ascii="宋体" w:hAnsi="宋体" w:eastAsia="宋体" w:cs="宋体"/>
        </w:rPr>
      </w:pPr>
      <w:r>
        <w:rPr>
          <w:rFonts w:hint="eastAsia" w:ascii="宋体" w:hAnsi="宋体" w:eastAsia="宋体" w:cs="宋体"/>
        </w:rPr>
        <w:t>采购人不得泄漏采购活动中应当保密的情况和资料，不得与供应商串通损害国家利益、社会公共利益或者他人合法权益。</w:t>
      </w:r>
    </w:p>
    <w:p w14:paraId="7A63EF04">
      <w:pPr>
        <w:outlineLvl w:val="2"/>
        <w:rPr>
          <w:rFonts w:hint="eastAsia" w:ascii="宋体" w:hAnsi="宋体" w:eastAsia="宋体" w:cs="宋体"/>
          <w:b/>
          <w:bCs/>
          <w:sz w:val="24"/>
        </w:rPr>
      </w:pPr>
      <w:bookmarkStart w:id="391" w:name="_Toc152045576"/>
      <w:bookmarkStart w:id="392" w:name="_Toc246996963"/>
      <w:bookmarkStart w:id="393" w:name="_Toc247085734"/>
      <w:bookmarkStart w:id="394" w:name="_Toc26553"/>
      <w:bookmarkStart w:id="395" w:name="_Toc246996220"/>
      <w:bookmarkStart w:id="396" w:name="_Toc324863673"/>
      <w:bookmarkStart w:id="397" w:name="_Toc152042352"/>
      <w:bookmarkStart w:id="398" w:name="_Toc179632594"/>
      <w:bookmarkStart w:id="399" w:name="_Toc317339225"/>
      <w:bookmarkStart w:id="400" w:name="_Toc317336334"/>
      <w:bookmarkStart w:id="401" w:name="_Toc144974544"/>
      <w:r>
        <w:rPr>
          <w:rFonts w:hint="eastAsia" w:ascii="宋体" w:hAnsi="宋体" w:eastAsia="宋体" w:cs="宋体"/>
          <w:b/>
          <w:bCs/>
          <w:sz w:val="24"/>
        </w:rPr>
        <w:t>8.2 对供应商的纪律要求</w:t>
      </w:r>
      <w:bookmarkEnd w:id="391"/>
      <w:bookmarkEnd w:id="392"/>
      <w:bookmarkEnd w:id="393"/>
      <w:bookmarkEnd w:id="394"/>
      <w:bookmarkEnd w:id="395"/>
      <w:bookmarkEnd w:id="396"/>
      <w:bookmarkEnd w:id="397"/>
      <w:bookmarkEnd w:id="398"/>
      <w:bookmarkEnd w:id="399"/>
      <w:bookmarkEnd w:id="400"/>
      <w:bookmarkEnd w:id="401"/>
    </w:p>
    <w:p w14:paraId="0BDB667F">
      <w:pPr>
        <w:spacing w:line="400" w:lineRule="exact"/>
        <w:ind w:firstLine="420" w:firstLineChars="200"/>
        <w:rPr>
          <w:rFonts w:hint="eastAsia" w:ascii="宋体" w:hAnsi="宋体" w:eastAsia="宋体" w:cs="宋体"/>
        </w:rPr>
      </w:pPr>
      <w:r>
        <w:rPr>
          <w:rFonts w:hint="eastAsia" w:ascii="宋体" w:hAnsi="宋体" w:eastAsia="宋体" w:cs="宋体"/>
        </w:rPr>
        <w:t>供应商不得相互串通</w:t>
      </w:r>
      <w:r>
        <w:rPr>
          <w:rFonts w:hint="eastAsia" w:ascii="宋体" w:hAnsi="宋体" w:eastAsia="宋体" w:cs="宋体"/>
          <w:lang w:eastAsia="zh-CN"/>
        </w:rPr>
        <w:t>询价</w:t>
      </w:r>
      <w:r>
        <w:rPr>
          <w:rFonts w:hint="eastAsia" w:ascii="宋体" w:hAnsi="宋体" w:eastAsia="宋体" w:cs="宋体"/>
        </w:rPr>
        <w:t>或者与采购人串通</w:t>
      </w:r>
      <w:r>
        <w:rPr>
          <w:rFonts w:hint="eastAsia" w:ascii="宋体" w:hAnsi="宋体" w:eastAsia="宋体" w:cs="宋体"/>
          <w:lang w:eastAsia="zh-CN"/>
        </w:rPr>
        <w:t>询价</w:t>
      </w:r>
      <w:r>
        <w:rPr>
          <w:rFonts w:hint="eastAsia" w:ascii="宋体" w:hAnsi="宋体" w:eastAsia="宋体" w:cs="宋体"/>
        </w:rPr>
        <w:t>，不得向采购人或者</w:t>
      </w:r>
      <w:r>
        <w:rPr>
          <w:rFonts w:hint="eastAsia" w:ascii="宋体" w:hAnsi="宋体" w:eastAsia="宋体" w:cs="宋体"/>
          <w:lang w:eastAsia="zh-CN"/>
        </w:rPr>
        <w:t>询价</w:t>
      </w:r>
      <w:r>
        <w:rPr>
          <w:rFonts w:hint="eastAsia" w:ascii="宋体" w:hAnsi="宋体" w:eastAsia="宋体" w:cs="宋体"/>
        </w:rPr>
        <w:t>小组成员行贿谋取成交，不得以他人名义</w:t>
      </w:r>
      <w:r>
        <w:rPr>
          <w:rFonts w:hint="eastAsia" w:ascii="宋体" w:hAnsi="宋体" w:eastAsia="宋体" w:cs="宋体"/>
          <w:lang w:eastAsia="zh-CN"/>
        </w:rPr>
        <w:t>询价</w:t>
      </w:r>
      <w:r>
        <w:rPr>
          <w:rFonts w:hint="eastAsia" w:ascii="宋体" w:hAnsi="宋体" w:eastAsia="宋体" w:cs="宋体"/>
        </w:rPr>
        <w:t>或者以其他方式弄虚作假骗取成交；供应商不得以任何方式干扰、影响评审工作。</w:t>
      </w:r>
    </w:p>
    <w:p w14:paraId="3C42E026">
      <w:pPr>
        <w:outlineLvl w:val="2"/>
        <w:rPr>
          <w:rFonts w:hint="eastAsia" w:ascii="宋体" w:hAnsi="宋体" w:eastAsia="宋体" w:cs="宋体"/>
          <w:b/>
          <w:bCs/>
          <w:sz w:val="24"/>
        </w:rPr>
      </w:pPr>
      <w:bookmarkStart w:id="402" w:name="_Toc246996964"/>
      <w:bookmarkStart w:id="403" w:name="_Toc247085735"/>
      <w:bookmarkStart w:id="404" w:name="_Toc246996221"/>
      <w:bookmarkStart w:id="405" w:name="_Toc144974545"/>
      <w:bookmarkStart w:id="406" w:name="_Toc317336335"/>
      <w:bookmarkStart w:id="407" w:name="_Toc22883"/>
      <w:bookmarkStart w:id="408" w:name="_Toc324863674"/>
      <w:bookmarkStart w:id="409" w:name="_Toc152042353"/>
      <w:bookmarkStart w:id="410" w:name="_Toc152045577"/>
      <w:bookmarkStart w:id="411" w:name="_Toc317339226"/>
      <w:bookmarkStart w:id="412" w:name="_Toc179632595"/>
      <w:r>
        <w:rPr>
          <w:rFonts w:hint="eastAsia" w:ascii="宋体" w:hAnsi="宋体" w:eastAsia="宋体" w:cs="宋体"/>
          <w:b/>
          <w:bCs/>
          <w:sz w:val="24"/>
        </w:rPr>
        <w:t>8.3 对</w:t>
      </w:r>
      <w:r>
        <w:rPr>
          <w:rFonts w:hint="eastAsia" w:ascii="宋体" w:hAnsi="宋体" w:eastAsia="宋体" w:cs="宋体"/>
          <w:b/>
          <w:bCs/>
          <w:sz w:val="24"/>
          <w:lang w:eastAsia="zh-CN"/>
        </w:rPr>
        <w:t>询价</w:t>
      </w:r>
      <w:r>
        <w:rPr>
          <w:rFonts w:hint="eastAsia" w:ascii="宋体" w:hAnsi="宋体" w:eastAsia="宋体" w:cs="宋体"/>
          <w:b/>
          <w:bCs/>
          <w:sz w:val="24"/>
        </w:rPr>
        <w:t>小组成员的纪律要求</w:t>
      </w:r>
      <w:bookmarkEnd w:id="402"/>
      <w:bookmarkEnd w:id="403"/>
      <w:bookmarkEnd w:id="404"/>
      <w:bookmarkEnd w:id="405"/>
      <w:bookmarkEnd w:id="406"/>
      <w:bookmarkEnd w:id="407"/>
      <w:bookmarkEnd w:id="408"/>
      <w:bookmarkEnd w:id="409"/>
      <w:bookmarkEnd w:id="410"/>
      <w:bookmarkEnd w:id="411"/>
      <w:bookmarkEnd w:id="412"/>
    </w:p>
    <w:p w14:paraId="2EE81648">
      <w:pPr>
        <w:spacing w:line="400" w:lineRule="exact"/>
        <w:ind w:firstLine="420" w:firstLineChars="200"/>
        <w:rPr>
          <w:rFonts w:hint="eastAsia" w:ascii="宋体" w:hAnsi="宋体" w:eastAsia="宋体" w:cs="宋体"/>
        </w:rPr>
      </w:pPr>
      <w:r>
        <w:rPr>
          <w:rFonts w:hint="eastAsia" w:ascii="宋体" w:hAnsi="宋体" w:eastAsia="宋体" w:cs="宋体"/>
          <w:lang w:eastAsia="zh-CN"/>
        </w:rPr>
        <w:t>询价</w:t>
      </w:r>
      <w:r>
        <w:rPr>
          <w:rFonts w:hint="eastAsia" w:ascii="宋体" w:hAnsi="宋体" w:eastAsia="宋体" w:cs="宋体"/>
        </w:rPr>
        <w:t>小组成员不得收受他人的财物或者其他好处，不得向他人透漏对</w:t>
      </w:r>
      <w:r>
        <w:rPr>
          <w:rFonts w:hint="eastAsia" w:ascii="宋体" w:hAnsi="宋体" w:eastAsia="宋体" w:cs="宋体"/>
          <w:lang w:eastAsia="zh-CN"/>
        </w:rPr>
        <w:t>询价文件</w:t>
      </w:r>
      <w:r>
        <w:rPr>
          <w:rFonts w:hint="eastAsia" w:ascii="宋体" w:hAnsi="宋体" w:eastAsia="宋体" w:cs="宋体"/>
        </w:rPr>
        <w:t>的评审和比较、成交候选人的推荐情况以及评审有关的其他情况。在评审活动中，</w:t>
      </w:r>
      <w:r>
        <w:rPr>
          <w:rFonts w:hint="eastAsia" w:ascii="宋体" w:hAnsi="宋体" w:eastAsia="宋体" w:cs="宋体"/>
          <w:lang w:eastAsia="zh-CN"/>
        </w:rPr>
        <w:t>询价</w:t>
      </w:r>
      <w:r>
        <w:rPr>
          <w:rFonts w:hint="eastAsia" w:ascii="宋体" w:hAnsi="宋体" w:eastAsia="宋体" w:cs="宋体"/>
        </w:rPr>
        <w:t>小组成员应当客观、公正地履行职责，遵守职业道德，不得擅离职守，影响评审程序正常进行，不得使用第三章“评审办法”没有规定的评审因素和标准进行评审。</w:t>
      </w:r>
    </w:p>
    <w:p w14:paraId="35973CA9">
      <w:pPr>
        <w:outlineLvl w:val="2"/>
        <w:rPr>
          <w:rFonts w:hint="eastAsia" w:ascii="宋体" w:hAnsi="宋体" w:eastAsia="宋体" w:cs="宋体"/>
          <w:b/>
          <w:bCs/>
          <w:sz w:val="24"/>
        </w:rPr>
      </w:pPr>
      <w:bookmarkStart w:id="413" w:name="_Toc152045578"/>
      <w:bookmarkStart w:id="414" w:name="_Toc324863675"/>
      <w:bookmarkStart w:id="415" w:name="_Toc317336336"/>
      <w:bookmarkStart w:id="416" w:name="_Toc16403"/>
      <w:bookmarkStart w:id="417" w:name="_Toc247085736"/>
      <w:bookmarkStart w:id="418" w:name="_Toc152042354"/>
      <w:bookmarkStart w:id="419" w:name="_Toc246996222"/>
      <w:bookmarkStart w:id="420" w:name="_Toc246996965"/>
      <w:bookmarkStart w:id="421" w:name="_Toc317339227"/>
      <w:bookmarkStart w:id="422" w:name="_Toc179632596"/>
      <w:bookmarkStart w:id="423" w:name="_Toc144974546"/>
      <w:r>
        <w:rPr>
          <w:rFonts w:hint="eastAsia" w:ascii="宋体" w:hAnsi="宋体" w:eastAsia="宋体" w:cs="宋体"/>
          <w:b/>
          <w:bCs/>
          <w:sz w:val="24"/>
        </w:rPr>
        <w:t>8.4 对与评审活动有关的工作人员的纪律要求</w:t>
      </w:r>
      <w:bookmarkEnd w:id="413"/>
      <w:bookmarkEnd w:id="414"/>
      <w:bookmarkEnd w:id="415"/>
      <w:bookmarkEnd w:id="416"/>
      <w:bookmarkEnd w:id="417"/>
      <w:bookmarkEnd w:id="418"/>
      <w:bookmarkEnd w:id="419"/>
      <w:bookmarkEnd w:id="420"/>
      <w:bookmarkEnd w:id="421"/>
      <w:bookmarkEnd w:id="422"/>
    </w:p>
    <w:p w14:paraId="4C155472">
      <w:pPr>
        <w:spacing w:line="400" w:lineRule="exact"/>
        <w:ind w:firstLine="420" w:firstLineChars="200"/>
        <w:rPr>
          <w:rFonts w:hint="eastAsia" w:ascii="宋体" w:hAnsi="宋体" w:eastAsia="宋体" w:cs="宋体"/>
        </w:rPr>
      </w:pPr>
      <w:bookmarkStart w:id="424" w:name="_Toc152042355"/>
      <w:r>
        <w:rPr>
          <w:rFonts w:hint="eastAsia" w:ascii="宋体" w:hAnsi="宋体" w:eastAsia="宋体" w:cs="宋体"/>
        </w:rPr>
        <w:t>与评审活动有关的工作人员不得收受他人的财物或者其他好处，不得向他人透漏对</w:t>
      </w:r>
      <w:r>
        <w:rPr>
          <w:rFonts w:hint="eastAsia" w:ascii="宋体" w:hAnsi="宋体" w:eastAsia="宋体" w:cs="宋体"/>
          <w:lang w:eastAsia="zh-CN"/>
        </w:rPr>
        <w:t>询价文件</w:t>
      </w:r>
      <w:r>
        <w:rPr>
          <w:rFonts w:hint="eastAsia" w:ascii="宋体" w:hAnsi="宋体" w:eastAsia="宋体" w:cs="宋体"/>
        </w:rPr>
        <w:t>的评审和比较、成交候选人的推荐情况以及评审有关的其他情况。在评审活动中，与评审活动有关的工作人员不得擅离职守，影响评审程序正常进行。</w:t>
      </w:r>
      <w:bookmarkEnd w:id="424"/>
    </w:p>
    <w:p w14:paraId="71D3FA6B">
      <w:pPr>
        <w:outlineLvl w:val="2"/>
        <w:rPr>
          <w:rFonts w:hint="eastAsia" w:ascii="宋体" w:hAnsi="宋体" w:eastAsia="宋体" w:cs="宋体"/>
          <w:b/>
          <w:bCs/>
          <w:sz w:val="24"/>
        </w:rPr>
      </w:pPr>
      <w:bookmarkStart w:id="425" w:name="_Toc246996223"/>
      <w:bookmarkStart w:id="426" w:name="_Toc179632597"/>
      <w:bookmarkStart w:id="427" w:name="_Toc152042356"/>
      <w:bookmarkStart w:id="428" w:name="_Toc324863676"/>
      <w:bookmarkStart w:id="429" w:name="_Toc247085737"/>
      <w:bookmarkStart w:id="430" w:name="_Toc246996966"/>
      <w:bookmarkStart w:id="431" w:name="_Toc18351"/>
      <w:bookmarkStart w:id="432" w:name="_Toc317339228"/>
      <w:bookmarkStart w:id="433" w:name="_Toc152045579"/>
      <w:bookmarkStart w:id="434" w:name="_Toc317336337"/>
      <w:r>
        <w:rPr>
          <w:rFonts w:hint="eastAsia" w:ascii="宋体" w:hAnsi="宋体" w:eastAsia="宋体" w:cs="宋体"/>
          <w:b/>
          <w:bCs/>
          <w:sz w:val="24"/>
        </w:rPr>
        <w:t>8.5 投诉</w:t>
      </w:r>
      <w:bookmarkEnd w:id="423"/>
      <w:bookmarkEnd w:id="425"/>
      <w:bookmarkEnd w:id="426"/>
      <w:bookmarkEnd w:id="427"/>
      <w:bookmarkEnd w:id="428"/>
      <w:bookmarkEnd w:id="429"/>
      <w:bookmarkEnd w:id="430"/>
      <w:bookmarkEnd w:id="431"/>
      <w:bookmarkEnd w:id="432"/>
      <w:bookmarkEnd w:id="433"/>
      <w:bookmarkEnd w:id="434"/>
    </w:p>
    <w:p w14:paraId="709044C1">
      <w:pPr>
        <w:spacing w:line="400" w:lineRule="exact"/>
        <w:ind w:firstLine="420" w:firstLineChars="200"/>
        <w:rPr>
          <w:rFonts w:hint="eastAsia" w:ascii="宋体" w:hAnsi="宋体" w:eastAsia="宋体" w:cs="宋体"/>
        </w:rPr>
      </w:pPr>
      <w:r>
        <w:rPr>
          <w:rFonts w:hint="eastAsia" w:ascii="宋体" w:hAnsi="宋体" w:eastAsia="宋体" w:cs="宋体"/>
        </w:rPr>
        <w:t>供应商和其他利害关系人认为本次采购活动违反法律、法规和规章规定的，有权向有关行政监督部门投诉。</w:t>
      </w:r>
    </w:p>
    <w:p w14:paraId="519F6376">
      <w:pPr>
        <w:spacing w:line="400" w:lineRule="exact"/>
        <w:outlineLvl w:val="1"/>
        <w:rPr>
          <w:rFonts w:hint="eastAsia" w:ascii="宋体" w:hAnsi="宋体" w:eastAsia="宋体" w:cs="宋体"/>
          <w:b/>
          <w:sz w:val="24"/>
          <w:szCs w:val="24"/>
        </w:rPr>
      </w:pPr>
      <w:bookmarkStart w:id="435" w:name="_Toc209600230"/>
      <w:bookmarkStart w:id="436" w:name="_Toc21358"/>
      <w:bookmarkStart w:id="437" w:name="_Toc268198426"/>
      <w:r>
        <w:rPr>
          <w:rFonts w:hint="eastAsia" w:ascii="宋体" w:hAnsi="宋体" w:eastAsia="宋体" w:cs="宋体"/>
          <w:b/>
          <w:sz w:val="24"/>
          <w:szCs w:val="24"/>
        </w:rPr>
        <w:t>9. 纪律和监督</w:t>
      </w:r>
      <w:bookmarkEnd w:id="435"/>
      <w:bookmarkEnd w:id="436"/>
      <w:bookmarkEnd w:id="437"/>
    </w:p>
    <w:p w14:paraId="7F1DCC25">
      <w:pPr>
        <w:spacing w:line="400" w:lineRule="exact"/>
        <w:outlineLvl w:val="2"/>
        <w:rPr>
          <w:rFonts w:hint="eastAsia" w:ascii="宋体" w:hAnsi="宋体" w:eastAsia="宋体" w:cs="宋体"/>
          <w:b/>
        </w:rPr>
      </w:pPr>
      <w:bookmarkStart w:id="438" w:name="_Toc209600231"/>
      <w:bookmarkStart w:id="439" w:name="_Toc268198427"/>
      <w:r>
        <w:rPr>
          <w:rFonts w:hint="eastAsia" w:ascii="宋体" w:hAnsi="宋体" w:eastAsia="宋体" w:cs="宋体"/>
          <w:b/>
        </w:rPr>
        <w:t>9.1 对采购人的纪律要求</w:t>
      </w:r>
      <w:bookmarkEnd w:id="438"/>
      <w:bookmarkEnd w:id="439"/>
    </w:p>
    <w:p w14:paraId="3A36C61A">
      <w:pPr>
        <w:spacing w:line="400" w:lineRule="exact"/>
        <w:ind w:firstLine="420" w:firstLineChars="200"/>
        <w:rPr>
          <w:rFonts w:hint="eastAsia" w:ascii="宋体" w:hAnsi="宋体" w:eastAsia="宋体" w:cs="宋体"/>
          <w:bCs/>
        </w:rPr>
      </w:pPr>
      <w:r>
        <w:rPr>
          <w:rFonts w:hint="eastAsia" w:ascii="宋体" w:hAnsi="宋体" w:eastAsia="宋体" w:cs="宋体"/>
          <w:bCs/>
        </w:rPr>
        <w:t>采购人不得泄漏政府采购活动中应当保密的情况和资料，不得与供应商串通损害国家利益、社会公共利益或者他人合法权益。</w:t>
      </w:r>
    </w:p>
    <w:p w14:paraId="37C39503">
      <w:pPr>
        <w:spacing w:line="400" w:lineRule="exact"/>
        <w:outlineLvl w:val="2"/>
        <w:rPr>
          <w:rFonts w:hint="eastAsia" w:ascii="宋体" w:hAnsi="宋体" w:eastAsia="宋体" w:cs="宋体"/>
          <w:b/>
        </w:rPr>
      </w:pPr>
      <w:bookmarkStart w:id="440" w:name="_Toc209600232"/>
      <w:bookmarkStart w:id="441" w:name="_Toc268198428"/>
      <w:r>
        <w:rPr>
          <w:rFonts w:hint="eastAsia" w:ascii="宋体" w:hAnsi="宋体" w:eastAsia="宋体" w:cs="宋体"/>
          <w:b/>
        </w:rPr>
        <w:t>9.2 对供应商的纪律要求</w:t>
      </w:r>
      <w:bookmarkEnd w:id="440"/>
      <w:bookmarkEnd w:id="441"/>
    </w:p>
    <w:p w14:paraId="28F973FD">
      <w:pPr>
        <w:spacing w:line="400" w:lineRule="exact"/>
        <w:ind w:firstLine="420" w:firstLineChars="200"/>
        <w:rPr>
          <w:rFonts w:hint="eastAsia" w:ascii="宋体" w:hAnsi="宋体" w:eastAsia="宋体" w:cs="宋体"/>
          <w:bCs/>
        </w:rPr>
      </w:pPr>
      <w:r>
        <w:rPr>
          <w:rFonts w:hint="eastAsia" w:ascii="宋体" w:hAnsi="宋体" w:eastAsia="宋体" w:cs="宋体"/>
          <w:bCs/>
        </w:rPr>
        <w:t>供应商不得相互串通投标或者与采购人串通投标，不得向采购人或者</w:t>
      </w:r>
      <w:r>
        <w:rPr>
          <w:rFonts w:hint="eastAsia" w:ascii="宋体" w:hAnsi="宋体" w:eastAsia="宋体" w:cs="宋体"/>
          <w:bCs/>
          <w:lang w:eastAsia="zh-CN"/>
        </w:rPr>
        <w:t>询价</w:t>
      </w:r>
      <w:r>
        <w:rPr>
          <w:rFonts w:hint="eastAsia" w:ascii="宋体" w:hAnsi="宋体" w:eastAsia="宋体" w:cs="宋体"/>
          <w:bCs/>
        </w:rPr>
        <w:t>小组成员行贿谋取成交，不得以他人名义投标或者以其他方式弄虚作假骗取成交；供应商不得以任何方式干扰、影响评标工作。</w:t>
      </w:r>
    </w:p>
    <w:p w14:paraId="332D9C9C">
      <w:pPr>
        <w:spacing w:line="400" w:lineRule="exact"/>
        <w:outlineLvl w:val="2"/>
        <w:rPr>
          <w:rFonts w:hint="eastAsia" w:ascii="宋体" w:hAnsi="宋体" w:eastAsia="宋体" w:cs="宋体"/>
          <w:b/>
        </w:rPr>
      </w:pPr>
      <w:bookmarkStart w:id="442" w:name="_Toc268198429"/>
      <w:bookmarkStart w:id="443" w:name="_Toc209600233"/>
      <w:r>
        <w:rPr>
          <w:rFonts w:hint="eastAsia" w:ascii="宋体" w:hAnsi="宋体" w:eastAsia="宋体" w:cs="宋体"/>
          <w:b/>
        </w:rPr>
        <w:t>9.3 对</w:t>
      </w:r>
      <w:r>
        <w:rPr>
          <w:rFonts w:hint="eastAsia" w:ascii="宋体" w:hAnsi="宋体" w:eastAsia="宋体" w:cs="宋体"/>
          <w:b/>
          <w:lang w:eastAsia="zh-CN"/>
        </w:rPr>
        <w:t>询价小组</w:t>
      </w:r>
      <w:r>
        <w:rPr>
          <w:rFonts w:hint="eastAsia" w:ascii="宋体" w:hAnsi="宋体" w:eastAsia="宋体" w:cs="宋体"/>
          <w:b/>
        </w:rPr>
        <w:t>成员的纪律要求</w:t>
      </w:r>
      <w:bookmarkEnd w:id="442"/>
      <w:bookmarkEnd w:id="443"/>
    </w:p>
    <w:p w14:paraId="1ABD567E">
      <w:pPr>
        <w:spacing w:line="400" w:lineRule="exact"/>
        <w:ind w:firstLine="420" w:firstLineChars="200"/>
        <w:rPr>
          <w:rFonts w:hint="eastAsia" w:ascii="宋体" w:hAnsi="宋体" w:eastAsia="宋体" w:cs="宋体"/>
          <w:bCs/>
        </w:rPr>
      </w:pPr>
      <w:r>
        <w:rPr>
          <w:rFonts w:hint="eastAsia" w:ascii="宋体" w:hAnsi="宋体" w:eastAsia="宋体" w:cs="宋体"/>
          <w:bCs/>
          <w:lang w:eastAsia="zh-CN"/>
        </w:rPr>
        <w:t>询价</w:t>
      </w:r>
      <w:r>
        <w:rPr>
          <w:rFonts w:hint="eastAsia" w:ascii="宋体" w:hAnsi="宋体" w:eastAsia="宋体" w:cs="宋体"/>
          <w:bCs/>
        </w:rPr>
        <w:t>小组成员不得收受他人的财物或者其他好处，不得向他人透漏对</w:t>
      </w:r>
      <w:r>
        <w:rPr>
          <w:rFonts w:hint="eastAsia" w:ascii="宋体" w:hAnsi="宋体" w:eastAsia="宋体" w:cs="宋体"/>
          <w:bCs/>
          <w:lang w:eastAsia="zh-CN"/>
        </w:rPr>
        <w:t>询价</w:t>
      </w:r>
      <w:r>
        <w:rPr>
          <w:rFonts w:hint="eastAsia" w:ascii="宋体" w:hAnsi="宋体" w:eastAsia="宋体" w:cs="宋体"/>
          <w:bCs/>
        </w:rPr>
        <w:t>响应文件的评审和比较、成交候选人的推荐情况以及评标有关的其他情况。在评标活动中，</w:t>
      </w:r>
      <w:r>
        <w:rPr>
          <w:rFonts w:hint="eastAsia" w:ascii="宋体" w:hAnsi="宋体" w:eastAsia="宋体" w:cs="宋体"/>
          <w:bCs/>
          <w:lang w:eastAsia="zh-CN"/>
        </w:rPr>
        <w:t>询价</w:t>
      </w:r>
      <w:r>
        <w:rPr>
          <w:rFonts w:hint="eastAsia" w:ascii="宋体" w:hAnsi="宋体" w:eastAsia="宋体" w:cs="宋体"/>
          <w:bCs/>
        </w:rPr>
        <w:t>小组成员不得擅离职守，影响评标程序正常进行，不得使用第三章“评审办法”没有规定的评审因素和标准进行评标。</w:t>
      </w:r>
    </w:p>
    <w:p w14:paraId="5EBA7F88">
      <w:pPr>
        <w:spacing w:line="400" w:lineRule="exact"/>
        <w:outlineLvl w:val="2"/>
        <w:rPr>
          <w:rFonts w:hint="eastAsia" w:ascii="宋体" w:hAnsi="宋体" w:eastAsia="宋体" w:cs="宋体"/>
          <w:b/>
        </w:rPr>
      </w:pPr>
      <w:bookmarkStart w:id="444" w:name="_Toc209600234"/>
      <w:bookmarkStart w:id="445" w:name="_Toc268198430"/>
      <w:r>
        <w:rPr>
          <w:rFonts w:hint="eastAsia" w:ascii="宋体" w:hAnsi="宋体" w:eastAsia="宋体" w:cs="宋体"/>
          <w:b/>
        </w:rPr>
        <w:t>9.4 对与评标活动有关的工作人员的纪律要求</w:t>
      </w:r>
      <w:bookmarkEnd w:id="444"/>
      <w:bookmarkEnd w:id="445"/>
    </w:p>
    <w:p w14:paraId="279E420F">
      <w:pPr>
        <w:spacing w:line="400" w:lineRule="exact"/>
        <w:ind w:firstLine="420" w:firstLineChars="200"/>
        <w:rPr>
          <w:rFonts w:hint="eastAsia" w:ascii="宋体" w:hAnsi="宋体" w:eastAsia="宋体" w:cs="宋体"/>
          <w:bCs/>
        </w:rPr>
      </w:pPr>
      <w:r>
        <w:rPr>
          <w:rFonts w:hint="eastAsia" w:ascii="宋体" w:hAnsi="宋体" w:eastAsia="宋体" w:cs="宋体"/>
          <w:bCs/>
        </w:rPr>
        <w:t>与评标活动有关的工作人员不得收受他人的财物或者  其他好处，不得向他人透漏对</w:t>
      </w:r>
      <w:r>
        <w:rPr>
          <w:rFonts w:hint="eastAsia" w:ascii="宋体" w:hAnsi="宋体" w:eastAsia="宋体" w:cs="宋体"/>
          <w:bCs/>
          <w:lang w:eastAsia="zh-CN"/>
        </w:rPr>
        <w:t>询价</w:t>
      </w:r>
      <w:r>
        <w:rPr>
          <w:rFonts w:hint="eastAsia" w:ascii="宋体" w:hAnsi="宋体" w:eastAsia="宋体" w:cs="宋体"/>
          <w:bCs/>
        </w:rPr>
        <w:t>响应文件的评审和比较、成交候选人的推荐情况以及评标有关的其他情况。在评标活动中，与评标活动有关的工作人员不得擅离职守，影响评标程序正常进行。</w:t>
      </w:r>
    </w:p>
    <w:p w14:paraId="084416F6">
      <w:pPr>
        <w:spacing w:line="400" w:lineRule="exact"/>
        <w:outlineLvl w:val="2"/>
        <w:rPr>
          <w:rFonts w:hint="eastAsia" w:ascii="宋体" w:hAnsi="宋体" w:eastAsia="宋体" w:cs="宋体"/>
          <w:bCs/>
        </w:rPr>
      </w:pPr>
      <w:bookmarkStart w:id="446" w:name="_Toc209600235"/>
      <w:bookmarkStart w:id="447" w:name="_Toc268198431"/>
      <w:r>
        <w:rPr>
          <w:rFonts w:hint="eastAsia" w:ascii="宋体" w:hAnsi="宋体" w:eastAsia="宋体" w:cs="宋体"/>
          <w:b/>
        </w:rPr>
        <w:t>9.5质疑处理和投诉</w:t>
      </w:r>
      <w:bookmarkEnd w:id="446"/>
      <w:bookmarkEnd w:id="447"/>
    </w:p>
    <w:p w14:paraId="46803C9A">
      <w:pPr>
        <w:spacing w:line="400" w:lineRule="exact"/>
        <w:ind w:firstLine="420" w:firstLineChars="200"/>
        <w:rPr>
          <w:rFonts w:hint="eastAsia" w:ascii="宋体" w:hAnsi="宋体" w:eastAsia="宋体" w:cs="宋体"/>
          <w:bCs/>
        </w:rPr>
      </w:pPr>
      <w:r>
        <w:rPr>
          <w:rFonts w:hint="eastAsia" w:ascii="宋体" w:hAnsi="宋体" w:eastAsia="宋体" w:cs="宋体"/>
          <w:bCs/>
        </w:rPr>
        <w:t>9.5.1 供应商如认为采购文件、采购过程和中标结果使自己的权益受到损害的，</w:t>
      </w:r>
      <w:r>
        <w:rPr>
          <w:rFonts w:hint="eastAsia" w:ascii="宋体" w:hAnsi="宋体" w:eastAsia="宋体" w:cs="宋体"/>
        </w:rPr>
        <w:t>按供应商须知前附表</w:t>
      </w:r>
      <w:r>
        <w:rPr>
          <w:rFonts w:hint="eastAsia" w:ascii="宋体" w:hAnsi="宋体" w:eastAsia="宋体" w:cs="宋体"/>
          <w:bCs/>
        </w:rPr>
        <w:t>要求在“政采云 ”平台（https ://www.zcygov.cn/）中提出形式向采购人、采购代理机构提出质疑。</w:t>
      </w:r>
    </w:p>
    <w:p w14:paraId="70845A4C">
      <w:pPr>
        <w:spacing w:line="400" w:lineRule="exact"/>
        <w:ind w:firstLine="420" w:firstLineChars="200"/>
        <w:rPr>
          <w:rFonts w:hint="eastAsia" w:ascii="宋体" w:hAnsi="宋体" w:eastAsia="宋体" w:cs="宋体"/>
          <w:bCs/>
        </w:rPr>
      </w:pPr>
      <w:r>
        <w:rPr>
          <w:rFonts w:hint="eastAsia" w:ascii="宋体" w:hAnsi="宋体" w:eastAsia="宋体" w:cs="宋体"/>
          <w:bCs/>
        </w:rPr>
        <w:t>9.5.2供应商须在质疑期内一次性提出针对同一采购程序环节的质疑。</w:t>
      </w:r>
    </w:p>
    <w:p w14:paraId="6B082248">
      <w:pPr>
        <w:spacing w:line="400" w:lineRule="exact"/>
        <w:ind w:firstLine="420" w:firstLineChars="200"/>
        <w:rPr>
          <w:rFonts w:hint="eastAsia" w:ascii="宋体" w:hAnsi="宋体" w:eastAsia="宋体" w:cs="宋体"/>
          <w:bCs/>
        </w:rPr>
      </w:pPr>
      <w:r>
        <w:rPr>
          <w:rFonts w:hint="eastAsia" w:ascii="宋体" w:hAnsi="宋体" w:eastAsia="宋体" w:cs="宋体"/>
          <w:bCs/>
        </w:rPr>
        <w:t>9.5.3提出质疑应当提交质疑函和必要的证明材料，质疑函应当包括下列内容：</w:t>
      </w:r>
    </w:p>
    <w:p w14:paraId="129CA9B9">
      <w:pPr>
        <w:spacing w:line="400" w:lineRule="exact"/>
        <w:ind w:firstLine="420" w:firstLineChars="200"/>
        <w:rPr>
          <w:rFonts w:hint="eastAsia" w:ascii="宋体" w:hAnsi="宋体" w:eastAsia="宋体" w:cs="宋体"/>
          <w:bCs/>
        </w:rPr>
      </w:pPr>
      <w:r>
        <w:rPr>
          <w:rFonts w:hint="eastAsia" w:ascii="宋体" w:hAnsi="宋体" w:eastAsia="宋体" w:cs="宋体"/>
          <w:bCs/>
        </w:rPr>
        <w:t>1）供应商的姓名或者名称、地址、邮编、联系人及联系电话；</w:t>
      </w:r>
    </w:p>
    <w:p w14:paraId="1533E12E">
      <w:pPr>
        <w:spacing w:line="400" w:lineRule="exact"/>
        <w:ind w:firstLine="420" w:firstLineChars="200"/>
        <w:rPr>
          <w:rFonts w:hint="eastAsia" w:ascii="宋体" w:hAnsi="宋体" w:eastAsia="宋体" w:cs="宋体"/>
          <w:bCs/>
        </w:rPr>
      </w:pPr>
      <w:r>
        <w:rPr>
          <w:rFonts w:hint="eastAsia" w:ascii="宋体" w:hAnsi="宋体" w:eastAsia="宋体" w:cs="宋体"/>
          <w:bCs/>
        </w:rPr>
        <w:t>2）质疑项目的名称、编号；</w:t>
      </w:r>
    </w:p>
    <w:p w14:paraId="05B7CF29">
      <w:pPr>
        <w:spacing w:line="400" w:lineRule="exact"/>
        <w:ind w:firstLine="420" w:firstLineChars="200"/>
        <w:rPr>
          <w:rFonts w:hint="eastAsia" w:ascii="宋体" w:hAnsi="宋体" w:eastAsia="宋体" w:cs="宋体"/>
          <w:bCs/>
        </w:rPr>
      </w:pPr>
      <w:r>
        <w:rPr>
          <w:rFonts w:hint="eastAsia" w:ascii="宋体" w:hAnsi="宋体" w:eastAsia="宋体" w:cs="宋体"/>
          <w:bCs/>
        </w:rPr>
        <w:t>3）具体、明确的质疑事项和与质疑事项相关的请求；</w:t>
      </w:r>
    </w:p>
    <w:p w14:paraId="107C25E6">
      <w:pPr>
        <w:spacing w:line="400" w:lineRule="exact"/>
        <w:ind w:firstLine="420" w:firstLineChars="200"/>
        <w:rPr>
          <w:rFonts w:hint="eastAsia" w:ascii="宋体" w:hAnsi="宋体" w:eastAsia="宋体" w:cs="宋体"/>
          <w:bCs/>
        </w:rPr>
      </w:pPr>
      <w:r>
        <w:rPr>
          <w:rFonts w:hint="eastAsia" w:ascii="宋体" w:hAnsi="宋体" w:eastAsia="宋体" w:cs="宋体"/>
          <w:bCs/>
        </w:rPr>
        <w:t>4）事实依据；</w:t>
      </w:r>
    </w:p>
    <w:p w14:paraId="0BD4841F">
      <w:pPr>
        <w:spacing w:line="400" w:lineRule="exact"/>
        <w:ind w:firstLine="420" w:firstLineChars="200"/>
        <w:rPr>
          <w:rFonts w:hint="eastAsia" w:ascii="宋体" w:hAnsi="宋体" w:eastAsia="宋体" w:cs="宋体"/>
          <w:bCs/>
        </w:rPr>
      </w:pPr>
      <w:r>
        <w:rPr>
          <w:rFonts w:hint="eastAsia" w:ascii="宋体" w:hAnsi="宋体" w:eastAsia="宋体" w:cs="宋体"/>
          <w:bCs/>
        </w:rPr>
        <w:t>5）必要的法律依据；</w:t>
      </w:r>
    </w:p>
    <w:p w14:paraId="19B16E62">
      <w:pPr>
        <w:spacing w:line="400" w:lineRule="exact"/>
        <w:ind w:firstLine="420" w:firstLineChars="200"/>
        <w:rPr>
          <w:rFonts w:hint="eastAsia" w:ascii="宋体" w:hAnsi="宋体" w:eastAsia="宋体" w:cs="宋体"/>
          <w:bCs/>
        </w:rPr>
      </w:pPr>
      <w:r>
        <w:rPr>
          <w:rFonts w:hint="eastAsia" w:ascii="宋体" w:hAnsi="宋体" w:eastAsia="宋体" w:cs="宋体"/>
          <w:bCs/>
        </w:rPr>
        <w:t>6）提出质疑的日期。</w:t>
      </w:r>
    </w:p>
    <w:p w14:paraId="039A8ACB">
      <w:pPr>
        <w:spacing w:line="400" w:lineRule="exact"/>
        <w:rPr>
          <w:rFonts w:hint="eastAsia" w:ascii="宋体" w:hAnsi="宋体" w:eastAsia="宋体" w:cs="宋体"/>
          <w:bCs/>
        </w:rPr>
      </w:pPr>
      <w:r>
        <w:rPr>
          <w:rFonts w:hint="eastAsia" w:ascii="宋体" w:hAnsi="宋体" w:eastAsia="宋体" w:cs="宋体"/>
          <w:bCs/>
        </w:rPr>
        <w:t>质疑函格式按附录要求填写。未按要求填写、匿名、非书面形式、七个工作日之外的质疑均不予受理。</w:t>
      </w:r>
    </w:p>
    <w:p w14:paraId="153BC42A">
      <w:pPr>
        <w:spacing w:line="400" w:lineRule="exact"/>
        <w:ind w:firstLine="420" w:firstLineChars="200"/>
        <w:rPr>
          <w:rFonts w:hint="eastAsia" w:ascii="宋体" w:hAnsi="宋体" w:eastAsia="宋体" w:cs="宋体"/>
          <w:bCs/>
        </w:rPr>
      </w:pPr>
      <w:r>
        <w:rPr>
          <w:rFonts w:hint="eastAsia" w:ascii="宋体" w:hAnsi="宋体" w:eastAsia="宋体" w:cs="宋体"/>
          <w:bCs/>
        </w:rPr>
        <w:t>9.5.4采购人或采购代理机构应当在收到供应商的书面质疑后7个工作日内作出答复，并以书面形式通知质疑供应商和其他有关供应商。</w:t>
      </w:r>
    </w:p>
    <w:p w14:paraId="3974D693">
      <w:pPr>
        <w:spacing w:line="400" w:lineRule="exact"/>
        <w:ind w:firstLine="420" w:firstLineChars="200"/>
        <w:rPr>
          <w:rFonts w:hint="eastAsia" w:ascii="宋体" w:hAnsi="宋体" w:eastAsia="宋体" w:cs="宋体"/>
          <w:bCs/>
        </w:rPr>
      </w:pPr>
      <w:r>
        <w:rPr>
          <w:rFonts w:hint="eastAsia" w:ascii="宋体" w:hAnsi="宋体" w:eastAsia="宋体" w:cs="宋体"/>
          <w:bCs/>
        </w:rPr>
        <w:t>9.5.5质疑供应商对采购人、采购代理机构的答复不满意，或者采购人、采购代理机构未在规定时间内作出答复的，可以在答复期满后15个工作日内按规定向财政部门提起投诉。</w:t>
      </w:r>
    </w:p>
    <w:p w14:paraId="24D364B5">
      <w:pPr>
        <w:spacing w:line="400" w:lineRule="exact"/>
        <w:rPr>
          <w:rFonts w:hint="eastAsia" w:ascii="宋体" w:hAnsi="宋体" w:eastAsia="宋体" w:cs="宋体"/>
          <w:bCs/>
        </w:rPr>
      </w:pPr>
      <w:r>
        <w:rPr>
          <w:rFonts w:hint="eastAsia" w:ascii="宋体" w:hAnsi="宋体" w:eastAsia="宋体" w:cs="宋体"/>
          <w:bCs/>
        </w:rPr>
        <w:t>质疑函制作说明：</w:t>
      </w:r>
    </w:p>
    <w:p w14:paraId="7CBAC050">
      <w:pPr>
        <w:spacing w:line="400" w:lineRule="exact"/>
        <w:ind w:firstLine="420" w:firstLineChars="200"/>
        <w:rPr>
          <w:rFonts w:hint="eastAsia" w:ascii="宋体" w:hAnsi="宋体" w:eastAsia="宋体" w:cs="宋体"/>
          <w:bCs/>
        </w:rPr>
      </w:pPr>
      <w:r>
        <w:rPr>
          <w:rFonts w:hint="eastAsia" w:ascii="宋体" w:hAnsi="宋体" w:eastAsia="宋体" w:cs="宋体"/>
          <w:bCs/>
        </w:rPr>
        <w:t>1.供应商提出质疑时，应提交质疑函和必要的证明材料。</w:t>
      </w:r>
    </w:p>
    <w:p w14:paraId="5E2EDFB2">
      <w:pPr>
        <w:spacing w:line="400" w:lineRule="exact"/>
        <w:ind w:firstLine="420" w:firstLineChars="200"/>
        <w:rPr>
          <w:rFonts w:hint="eastAsia" w:ascii="宋体" w:hAnsi="宋体" w:eastAsia="宋体" w:cs="宋体"/>
          <w:bCs/>
        </w:rPr>
      </w:pPr>
      <w:r>
        <w:rPr>
          <w:rFonts w:hint="eastAsia" w:ascii="宋体" w:hAnsi="宋体" w:eastAsia="宋体" w:cs="宋体"/>
          <w:bCs/>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3B0883A">
      <w:pPr>
        <w:spacing w:line="400" w:lineRule="exact"/>
        <w:ind w:firstLine="420" w:firstLineChars="200"/>
        <w:rPr>
          <w:rFonts w:hint="eastAsia" w:ascii="宋体" w:hAnsi="宋体" w:eastAsia="宋体" w:cs="宋体"/>
          <w:bCs/>
        </w:rPr>
      </w:pPr>
      <w:r>
        <w:rPr>
          <w:rFonts w:hint="eastAsia" w:ascii="宋体" w:hAnsi="宋体" w:eastAsia="宋体" w:cs="宋体"/>
          <w:bCs/>
        </w:rPr>
        <w:t>3.质疑供应商若对项目的某一分包进行质疑，质疑函中应列明具体分包号。</w:t>
      </w:r>
    </w:p>
    <w:p w14:paraId="7F93F861">
      <w:pPr>
        <w:spacing w:line="400" w:lineRule="exact"/>
        <w:ind w:firstLine="420" w:firstLineChars="200"/>
        <w:rPr>
          <w:rFonts w:hint="eastAsia" w:ascii="宋体" w:hAnsi="宋体" w:eastAsia="宋体" w:cs="宋体"/>
          <w:bCs/>
        </w:rPr>
      </w:pPr>
      <w:r>
        <w:rPr>
          <w:rFonts w:hint="eastAsia" w:ascii="宋体" w:hAnsi="宋体" w:eastAsia="宋体" w:cs="宋体"/>
          <w:bCs/>
        </w:rPr>
        <w:t>4.质疑函的质疑事项应具体、明确，并有必要的事实依据和法律依据。</w:t>
      </w:r>
    </w:p>
    <w:p w14:paraId="2E2AB7B4">
      <w:pPr>
        <w:spacing w:line="400" w:lineRule="exact"/>
        <w:ind w:firstLine="420" w:firstLineChars="200"/>
        <w:rPr>
          <w:rFonts w:hint="eastAsia" w:ascii="宋体" w:hAnsi="宋体" w:eastAsia="宋体" w:cs="宋体"/>
          <w:bCs/>
        </w:rPr>
      </w:pPr>
      <w:r>
        <w:rPr>
          <w:rFonts w:hint="eastAsia" w:ascii="宋体" w:hAnsi="宋体" w:eastAsia="宋体" w:cs="宋体"/>
          <w:bCs/>
        </w:rPr>
        <w:t>5.质疑函的质疑请求应与质疑事项相关。</w:t>
      </w:r>
    </w:p>
    <w:p w14:paraId="56329899">
      <w:pPr>
        <w:spacing w:line="400" w:lineRule="exact"/>
        <w:ind w:firstLine="420" w:firstLineChars="200"/>
        <w:rPr>
          <w:rFonts w:hint="eastAsia" w:ascii="宋体" w:hAnsi="宋体" w:eastAsia="宋体" w:cs="宋体"/>
          <w:bCs/>
        </w:rPr>
      </w:pPr>
      <w:r>
        <w:rPr>
          <w:rFonts w:hint="eastAsia" w:ascii="宋体" w:hAnsi="宋体" w:eastAsia="宋体" w:cs="宋体"/>
          <w:bCs/>
        </w:rPr>
        <w:t>6.质疑供应商为自然人的，质疑函应由本人签字；质疑供应商为法人或者其他组织的，质疑函应由法定代表人或者其授权代表签字或者盖章，并加盖公章。</w:t>
      </w:r>
    </w:p>
    <w:p w14:paraId="02746225">
      <w:pPr>
        <w:rPr>
          <w:rFonts w:hint="eastAsia" w:ascii="宋体" w:hAnsi="宋体" w:eastAsia="宋体" w:cs="宋体"/>
        </w:rPr>
      </w:pPr>
    </w:p>
    <w:p w14:paraId="5F949620">
      <w:pPr>
        <w:widowControl/>
        <w:jc w:val="left"/>
        <w:rPr>
          <w:rFonts w:hint="eastAsia" w:ascii="宋体" w:hAnsi="宋体" w:eastAsia="宋体" w:cs="宋体"/>
          <w:color w:val="000000"/>
          <w:lang w:val="zh-TW" w:eastAsia="zh-TW" w:bidi="zh-TW"/>
        </w:rPr>
      </w:pPr>
      <w:r>
        <w:rPr>
          <w:rFonts w:hint="eastAsia" w:ascii="宋体" w:hAnsi="宋体" w:eastAsia="宋体" w:cs="宋体"/>
          <w:color w:val="000000"/>
        </w:rPr>
        <w:br w:type="page"/>
      </w:r>
    </w:p>
    <w:p w14:paraId="70D65DE4">
      <w:pPr>
        <w:spacing w:line="400" w:lineRule="exact"/>
        <w:outlineLvl w:val="1"/>
        <w:rPr>
          <w:rFonts w:hint="eastAsia" w:ascii="宋体" w:hAnsi="宋体" w:eastAsia="宋体" w:cs="宋体"/>
          <w:b/>
          <w:sz w:val="28"/>
          <w:szCs w:val="28"/>
        </w:rPr>
      </w:pPr>
      <w:r>
        <w:rPr>
          <w:rFonts w:hint="eastAsia" w:ascii="宋体" w:hAnsi="宋体" w:eastAsia="宋体" w:cs="宋体"/>
          <w:b/>
          <w:sz w:val="28"/>
          <w:szCs w:val="28"/>
        </w:rPr>
        <w:t>附表：问题澄清通知</w:t>
      </w:r>
      <w:bookmarkEnd w:id="39"/>
      <w:bookmarkEnd w:id="40"/>
      <w:bookmarkEnd w:id="41"/>
      <w:bookmarkEnd w:id="42"/>
      <w:bookmarkEnd w:id="43"/>
      <w:bookmarkEnd w:id="44"/>
      <w:bookmarkEnd w:id="45"/>
      <w:bookmarkEnd w:id="46"/>
      <w:bookmarkEnd w:id="47"/>
    </w:p>
    <w:p w14:paraId="0399C7CD">
      <w:pPr>
        <w:spacing w:line="440" w:lineRule="exact"/>
        <w:jc w:val="center"/>
        <w:rPr>
          <w:rFonts w:hint="eastAsia" w:ascii="宋体" w:hAnsi="宋体" w:eastAsia="宋体" w:cs="宋体"/>
        </w:rPr>
      </w:pPr>
    </w:p>
    <w:p w14:paraId="7BF5F125">
      <w:pPr>
        <w:spacing w:line="440" w:lineRule="exact"/>
        <w:jc w:val="center"/>
        <w:rPr>
          <w:rFonts w:hint="eastAsia" w:ascii="宋体" w:hAnsi="宋体" w:eastAsia="宋体" w:cs="宋体"/>
        </w:rPr>
      </w:pPr>
      <w:r>
        <w:rPr>
          <w:rFonts w:hint="eastAsia" w:ascii="宋体" w:hAnsi="宋体" w:eastAsia="宋体" w:cs="宋体"/>
        </w:rPr>
        <w:t>问题澄清通知</w:t>
      </w:r>
    </w:p>
    <w:p w14:paraId="5421C4DF">
      <w:pPr>
        <w:spacing w:line="440" w:lineRule="exact"/>
        <w:rPr>
          <w:rFonts w:hint="eastAsia" w:ascii="宋体" w:hAnsi="宋体" w:eastAsia="宋体" w:cs="宋体"/>
        </w:rPr>
      </w:pPr>
      <w:r>
        <w:rPr>
          <w:rFonts w:hint="eastAsia" w:ascii="宋体" w:hAnsi="宋体" w:eastAsia="宋体" w:cs="宋体"/>
        </w:rPr>
        <w:t xml:space="preserve">                                编号：</w:t>
      </w:r>
    </w:p>
    <w:p w14:paraId="5440BFD0">
      <w:pPr>
        <w:spacing w:line="440" w:lineRule="exact"/>
        <w:rPr>
          <w:rFonts w:hint="eastAsia" w:ascii="宋体" w:hAnsi="宋体" w:eastAsia="宋体" w:cs="宋体"/>
        </w:rPr>
      </w:pPr>
    </w:p>
    <w:p w14:paraId="1A3C11D1">
      <w:pPr>
        <w:spacing w:line="440" w:lineRule="exac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（供应商名称）：</w:t>
      </w:r>
    </w:p>
    <w:p w14:paraId="7AD722C4">
      <w:pPr>
        <w:spacing w:line="440" w:lineRule="exact"/>
        <w:rPr>
          <w:rFonts w:hint="eastAsia" w:ascii="宋体" w:hAnsi="宋体" w:eastAsia="宋体" w:cs="宋体"/>
        </w:rPr>
      </w:pPr>
    </w:p>
    <w:p w14:paraId="67F14C44">
      <w:pPr>
        <w:spacing w:line="440" w:lineRule="exac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 xml:space="preserve"> （项目名称）采购的</w:t>
      </w:r>
      <w:r>
        <w:rPr>
          <w:rFonts w:hint="eastAsia" w:ascii="宋体" w:hAnsi="宋体" w:eastAsia="宋体" w:cs="宋体"/>
          <w:lang w:eastAsia="zh-CN"/>
        </w:rPr>
        <w:t>询价</w:t>
      </w:r>
      <w:r>
        <w:rPr>
          <w:rFonts w:hint="eastAsia" w:ascii="宋体" w:hAnsi="宋体" w:eastAsia="宋体" w:cs="宋体"/>
        </w:rPr>
        <w:t>小组，对你方的响应文件进行了仔细的审查，现需你方对下列问题以书面形式予以澄清：</w:t>
      </w:r>
    </w:p>
    <w:p w14:paraId="3ADC1A44">
      <w:pPr>
        <w:spacing w:line="440" w:lineRule="exact"/>
        <w:rPr>
          <w:rFonts w:hint="eastAsia" w:ascii="宋体" w:hAnsi="宋体" w:eastAsia="宋体" w:cs="宋体"/>
        </w:rPr>
      </w:pPr>
      <w:r>
        <w:rPr>
          <w:rFonts w:hint="eastAsia" w:ascii="宋体" w:hAnsi="宋体" w:eastAsia="宋体" w:cs="宋体"/>
        </w:rPr>
        <w:t>　　</w:t>
      </w:r>
    </w:p>
    <w:p w14:paraId="4A8DE290">
      <w:pPr>
        <w:spacing w:line="440" w:lineRule="exact"/>
        <w:rPr>
          <w:rFonts w:hint="eastAsia" w:ascii="宋体" w:hAnsi="宋体" w:eastAsia="宋体" w:cs="宋体"/>
        </w:rPr>
      </w:pPr>
      <w:r>
        <w:rPr>
          <w:rFonts w:hint="eastAsia" w:ascii="宋体" w:hAnsi="宋体" w:eastAsia="宋体" w:cs="宋体"/>
        </w:rPr>
        <w:t xml:space="preserve">    1.</w:t>
      </w:r>
    </w:p>
    <w:p w14:paraId="4760384A">
      <w:pPr>
        <w:spacing w:line="440" w:lineRule="exact"/>
        <w:rPr>
          <w:rFonts w:hint="eastAsia" w:ascii="宋体" w:hAnsi="宋体" w:eastAsia="宋体" w:cs="宋体"/>
        </w:rPr>
      </w:pPr>
      <w:r>
        <w:rPr>
          <w:rFonts w:hint="eastAsia" w:ascii="宋体" w:hAnsi="宋体" w:eastAsia="宋体" w:cs="宋体"/>
        </w:rPr>
        <w:t xml:space="preserve">    2.</w:t>
      </w:r>
    </w:p>
    <w:p w14:paraId="423BE80A">
      <w:pPr>
        <w:spacing w:line="440" w:lineRule="exact"/>
        <w:rPr>
          <w:rFonts w:hint="eastAsia" w:ascii="宋体" w:hAnsi="宋体" w:eastAsia="宋体" w:cs="宋体"/>
        </w:rPr>
      </w:pPr>
      <w:r>
        <w:rPr>
          <w:rFonts w:hint="eastAsia" w:ascii="宋体" w:hAnsi="宋体" w:eastAsia="宋体" w:cs="宋体"/>
        </w:rPr>
        <w:t xml:space="preserve">     ......   </w:t>
      </w:r>
    </w:p>
    <w:p w14:paraId="50C91074">
      <w:pPr>
        <w:spacing w:line="440" w:lineRule="exact"/>
        <w:rPr>
          <w:rFonts w:hint="eastAsia" w:ascii="宋体" w:hAnsi="宋体" w:eastAsia="宋体" w:cs="宋体"/>
        </w:rPr>
      </w:pPr>
      <w:r>
        <w:rPr>
          <w:rFonts w:hint="eastAsia" w:ascii="宋体" w:hAnsi="宋体" w:eastAsia="宋体" w:cs="宋体"/>
        </w:rPr>
        <w:t>　　　</w:t>
      </w:r>
    </w:p>
    <w:p w14:paraId="63B8BAC1">
      <w:pPr>
        <w:spacing w:line="440" w:lineRule="exact"/>
        <w:rPr>
          <w:rFonts w:hint="eastAsia" w:ascii="宋体" w:hAnsi="宋体" w:eastAsia="宋体" w:cs="宋体"/>
        </w:rPr>
      </w:pPr>
      <w:r>
        <w:rPr>
          <w:rFonts w:hint="eastAsia" w:ascii="宋体" w:hAnsi="宋体" w:eastAsia="宋体" w:cs="宋体"/>
        </w:rPr>
        <w:t>　　请将上述问题的澄清于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rPr>
        <w:t>时前递交至</w:t>
      </w:r>
      <w:r>
        <w:rPr>
          <w:rFonts w:hint="eastAsia" w:ascii="宋体" w:hAnsi="宋体" w:eastAsia="宋体" w:cs="宋体"/>
          <w:u w:val="single"/>
        </w:rPr>
        <w:t xml:space="preserve">            </w:t>
      </w:r>
      <w:r>
        <w:rPr>
          <w:rFonts w:hint="eastAsia" w:ascii="宋体" w:hAnsi="宋体" w:eastAsia="宋体" w:cs="宋体"/>
        </w:rPr>
        <w:t>（详细地址）或传真至</w:t>
      </w:r>
      <w:r>
        <w:rPr>
          <w:rFonts w:hint="eastAsia" w:ascii="宋体" w:hAnsi="宋体" w:eastAsia="宋体" w:cs="宋体"/>
          <w:u w:val="single"/>
        </w:rPr>
        <w:t xml:space="preserve">         </w:t>
      </w:r>
      <w:r>
        <w:rPr>
          <w:rFonts w:hint="eastAsia" w:ascii="宋体" w:hAnsi="宋体" w:eastAsia="宋体" w:cs="宋体"/>
        </w:rPr>
        <w:t>（传真号码）。采用传真方式的，应在</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rPr>
        <w:t>时前将递交至</w:t>
      </w:r>
      <w:r>
        <w:rPr>
          <w:rFonts w:hint="eastAsia" w:ascii="宋体" w:hAnsi="宋体" w:eastAsia="宋体" w:cs="宋体"/>
          <w:u w:val="single"/>
        </w:rPr>
        <w:t xml:space="preserve">                       </w:t>
      </w:r>
      <w:r>
        <w:rPr>
          <w:rFonts w:hint="eastAsia" w:ascii="宋体" w:hAnsi="宋体" w:eastAsia="宋体" w:cs="宋体"/>
        </w:rPr>
        <w:t>（详细地址）。</w:t>
      </w:r>
    </w:p>
    <w:p w14:paraId="420B791E">
      <w:pPr>
        <w:spacing w:line="440" w:lineRule="exact"/>
        <w:rPr>
          <w:rFonts w:hint="eastAsia" w:ascii="宋体" w:hAnsi="宋体" w:eastAsia="宋体" w:cs="宋体"/>
        </w:rPr>
      </w:pPr>
    </w:p>
    <w:p w14:paraId="7F66B755">
      <w:pPr>
        <w:spacing w:line="440" w:lineRule="exact"/>
        <w:rPr>
          <w:rFonts w:hint="eastAsia" w:ascii="宋体" w:hAnsi="宋体" w:eastAsia="宋体" w:cs="宋体"/>
        </w:rPr>
      </w:pPr>
    </w:p>
    <w:p w14:paraId="782176BD">
      <w:pPr>
        <w:spacing w:line="440" w:lineRule="exact"/>
        <w:jc w:val="right"/>
        <w:rPr>
          <w:rFonts w:hint="eastAsia" w:ascii="宋体" w:hAnsi="宋体" w:eastAsia="宋体" w:cs="宋体"/>
        </w:rPr>
      </w:pPr>
      <w:r>
        <w:rPr>
          <w:rFonts w:hint="eastAsia" w:ascii="宋体" w:hAnsi="宋体" w:eastAsia="宋体" w:cs="宋体"/>
        </w:rPr>
        <w:t xml:space="preserve">                              采购人或采购代理机构：</w:t>
      </w:r>
      <w:r>
        <w:rPr>
          <w:rFonts w:hint="eastAsia" w:ascii="宋体" w:hAnsi="宋体" w:eastAsia="宋体" w:cs="宋体"/>
          <w:u w:val="single"/>
        </w:rPr>
        <w:t xml:space="preserve">           </w:t>
      </w:r>
      <w:r>
        <w:rPr>
          <w:rFonts w:hint="eastAsia" w:ascii="宋体" w:hAnsi="宋体" w:eastAsia="宋体" w:cs="宋体"/>
        </w:rPr>
        <w:t>（签字或盖章）</w:t>
      </w:r>
    </w:p>
    <w:p w14:paraId="1828765D">
      <w:pPr>
        <w:spacing w:line="440" w:lineRule="exact"/>
        <w:rPr>
          <w:rFonts w:hint="eastAsia" w:ascii="宋体" w:hAnsi="宋体" w:eastAsia="宋体" w:cs="宋体"/>
        </w:rPr>
      </w:pPr>
      <w:r>
        <w:rPr>
          <w:rFonts w:hint="eastAsia" w:ascii="宋体" w:hAnsi="宋体" w:eastAsia="宋体" w:cs="宋体"/>
        </w:rPr>
        <w:t xml:space="preserve">                                          </w:t>
      </w:r>
    </w:p>
    <w:p w14:paraId="6355245A">
      <w:pPr>
        <w:spacing w:line="440" w:lineRule="exact"/>
        <w:ind w:firstLine="3045" w:firstLineChars="145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 xml:space="preserve">年 </w:t>
      </w:r>
      <w:r>
        <w:rPr>
          <w:rFonts w:hint="eastAsia" w:ascii="宋体" w:hAnsi="宋体" w:eastAsia="宋体" w:cs="宋体"/>
          <w:u w:val="single"/>
        </w:rPr>
        <w:t xml:space="preserve">        </w:t>
      </w:r>
      <w:r>
        <w:rPr>
          <w:rFonts w:hint="eastAsia" w:ascii="宋体" w:hAnsi="宋体" w:eastAsia="宋体" w:cs="宋体"/>
        </w:rPr>
        <w:t xml:space="preserve">月 </w:t>
      </w:r>
      <w:r>
        <w:rPr>
          <w:rFonts w:hint="eastAsia" w:ascii="宋体" w:hAnsi="宋体" w:eastAsia="宋体" w:cs="宋体"/>
          <w:u w:val="single"/>
        </w:rPr>
        <w:t xml:space="preserve">        </w:t>
      </w:r>
      <w:r>
        <w:rPr>
          <w:rFonts w:hint="eastAsia" w:ascii="宋体" w:hAnsi="宋体" w:eastAsia="宋体" w:cs="宋体"/>
        </w:rPr>
        <w:t>日</w:t>
      </w:r>
    </w:p>
    <w:p w14:paraId="04820F21">
      <w:pPr>
        <w:spacing w:line="400" w:lineRule="exact"/>
        <w:rPr>
          <w:rFonts w:hint="eastAsia" w:ascii="宋体" w:hAnsi="宋体" w:eastAsia="宋体" w:cs="宋体"/>
        </w:rPr>
      </w:pPr>
    </w:p>
    <w:p w14:paraId="63A11373">
      <w:pPr>
        <w:spacing w:line="400" w:lineRule="exact"/>
        <w:outlineLvl w:val="1"/>
        <w:rPr>
          <w:rFonts w:hint="eastAsia" w:ascii="宋体" w:hAnsi="宋体" w:eastAsia="宋体" w:cs="宋体"/>
          <w:b/>
          <w:sz w:val="28"/>
          <w:szCs w:val="28"/>
        </w:rPr>
      </w:pPr>
      <w:r>
        <w:rPr>
          <w:rFonts w:hint="eastAsia" w:ascii="宋体" w:hAnsi="宋体" w:eastAsia="宋体" w:cs="宋体"/>
        </w:rPr>
        <w:br w:type="page"/>
      </w:r>
      <w:bookmarkStart w:id="448" w:name="_Toc324863680"/>
      <w:bookmarkStart w:id="449" w:name="_Toc179632601"/>
      <w:bookmarkStart w:id="450" w:name="_Toc246996226"/>
      <w:bookmarkStart w:id="451" w:name="_Toc152045583"/>
      <w:bookmarkStart w:id="452" w:name="_Toc454"/>
      <w:bookmarkStart w:id="453" w:name="_Toc247085741"/>
      <w:bookmarkStart w:id="454" w:name="_Toc144974550"/>
      <w:bookmarkStart w:id="455" w:name="_Toc246996969"/>
      <w:bookmarkStart w:id="456" w:name="_Toc152042360"/>
      <w:r>
        <w:rPr>
          <w:rFonts w:hint="eastAsia" w:ascii="宋体" w:hAnsi="宋体" w:eastAsia="宋体" w:cs="宋体"/>
          <w:b/>
          <w:sz w:val="28"/>
          <w:szCs w:val="28"/>
        </w:rPr>
        <w:t>附表：问题的澄清</w:t>
      </w:r>
      <w:bookmarkEnd w:id="448"/>
      <w:bookmarkEnd w:id="449"/>
      <w:bookmarkEnd w:id="450"/>
      <w:bookmarkEnd w:id="451"/>
      <w:bookmarkEnd w:id="452"/>
      <w:bookmarkEnd w:id="453"/>
      <w:bookmarkEnd w:id="454"/>
      <w:bookmarkEnd w:id="455"/>
      <w:bookmarkEnd w:id="456"/>
    </w:p>
    <w:p w14:paraId="78ACD6C1">
      <w:pPr>
        <w:spacing w:line="400" w:lineRule="exact"/>
        <w:jc w:val="center"/>
        <w:rPr>
          <w:rFonts w:hint="eastAsia" w:ascii="宋体" w:hAnsi="宋体" w:eastAsia="宋体" w:cs="宋体"/>
          <w:sz w:val="28"/>
          <w:szCs w:val="28"/>
        </w:rPr>
      </w:pPr>
    </w:p>
    <w:p w14:paraId="71AB3CD4">
      <w:pPr>
        <w:spacing w:line="400" w:lineRule="exact"/>
        <w:jc w:val="center"/>
        <w:rPr>
          <w:rFonts w:hint="eastAsia" w:ascii="宋体" w:hAnsi="宋体" w:eastAsia="宋体" w:cs="宋体"/>
        </w:rPr>
      </w:pPr>
      <w:r>
        <w:rPr>
          <w:rFonts w:hint="eastAsia" w:ascii="宋体" w:hAnsi="宋体" w:eastAsia="宋体" w:cs="宋体"/>
        </w:rPr>
        <w:t>问题的澄清</w:t>
      </w:r>
    </w:p>
    <w:p w14:paraId="1AD96CFD">
      <w:pPr>
        <w:spacing w:line="400" w:lineRule="exact"/>
        <w:ind w:firstLine="3465" w:firstLineChars="1650"/>
        <w:rPr>
          <w:rFonts w:hint="eastAsia" w:ascii="宋体" w:hAnsi="宋体" w:eastAsia="宋体" w:cs="宋体"/>
        </w:rPr>
      </w:pPr>
      <w:r>
        <w:rPr>
          <w:rFonts w:hint="eastAsia" w:ascii="宋体" w:hAnsi="宋体" w:eastAsia="宋体" w:cs="宋体"/>
        </w:rPr>
        <w:t xml:space="preserve">编号： </w:t>
      </w:r>
    </w:p>
    <w:p w14:paraId="13ACE52C">
      <w:pPr>
        <w:spacing w:line="400" w:lineRule="exact"/>
        <w:rPr>
          <w:rFonts w:hint="eastAsia" w:ascii="宋体" w:hAnsi="宋体" w:eastAsia="宋体" w:cs="宋体"/>
        </w:rPr>
      </w:pPr>
    </w:p>
    <w:p w14:paraId="3F47E348">
      <w:pPr>
        <w:spacing w:line="440" w:lineRule="exact"/>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项目名称）采购</w:t>
      </w:r>
      <w:r>
        <w:rPr>
          <w:rFonts w:hint="eastAsia" w:ascii="宋体" w:hAnsi="宋体" w:eastAsia="宋体" w:cs="宋体"/>
          <w:lang w:eastAsia="zh-CN"/>
        </w:rPr>
        <w:t>询价</w:t>
      </w:r>
      <w:r>
        <w:rPr>
          <w:rFonts w:hint="eastAsia" w:ascii="宋体" w:hAnsi="宋体" w:eastAsia="宋体" w:cs="宋体"/>
        </w:rPr>
        <w:t>小组：</w:t>
      </w:r>
    </w:p>
    <w:p w14:paraId="050934FD">
      <w:pPr>
        <w:spacing w:line="440" w:lineRule="exact"/>
        <w:rPr>
          <w:rFonts w:hint="eastAsia" w:ascii="宋体" w:hAnsi="宋体" w:eastAsia="宋体" w:cs="宋体"/>
        </w:rPr>
      </w:pPr>
    </w:p>
    <w:p w14:paraId="6D60653D">
      <w:pPr>
        <w:spacing w:line="440" w:lineRule="exact"/>
        <w:rPr>
          <w:rFonts w:hint="eastAsia" w:ascii="宋体" w:hAnsi="宋体" w:eastAsia="宋体" w:cs="宋体"/>
        </w:rPr>
      </w:pPr>
      <w:r>
        <w:rPr>
          <w:rFonts w:hint="eastAsia" w:ascii="宋体" w:hAnsi="宋体" w:eastAsia="宋体" w:cs="宋体"/>
        </w:rPr>
        <w:t>　　问题澄清通知（编号：</w:t>
      </w:r>
      <w:r>
        <w:rPr>
          <w:rFonts w:hint="eastAsia" w:ascii="宋体" w:hAnsi="宋体" w:eastAsia="宋体" w:cs="宋体"/>
          <w:u w:val="single"/>
        </w:rPr>
        <w:t xml:space="preserve">        </w:t>
      </w:r>
      <w:r>
        <w:rPr>
          <w:rFonts w:hint="eastAsia" w:ascii="宋体" w:hAnsi="宋体" w:eastAsia="宋体" w:cs="宋体"/>
        </w:rPr>
        <w:t>）已收悉，现澄清如下：</w:t>
      </w:r>
    </w:p>
    <w:p w14:paraId="68699579">
      <w:pPr>
        <w:spacing w:line="440" w:lineRule="exact"/>
        <w:rPr>
          <w:rFonts w:hint="eastAsia" w:ascii="宋体" w:hAnsi="宋体" w:eastAsia="宋体" w:cs="宋体"/>
        </w:rPr>
      </w:pPr>
      <w:r>
        <w:rPr>
          <w:rFonts w:hint="eastAsia" w:ascii="宋体" w:hAnsi="宋体" w:eastAsia="宋体" w:cs="宋体"/>
        </w:rPr>
        <w:t>　     1.</w:t>
      </w:r>
    </w:p>
    <w:p w14:paraId="1835E216">
      <w:pPr>
        <w:spacing w:line="440" w:lineRule="exact"/>
        <w:rPr>
          <w:rFonts w:hint="eastAsia" w:ascii="宋体" w:hAnsi="宋体" w:eastAsia="宋体" w:cs="宋体"/>
        </w:rPr>
      </w:pPr>
      <w:r>
        <w:rPr>
          <w:rFonts w:hint="eastAsia" w:ascii="宋体" w:hAnsi="宋体" w:eastAsia="宋体" w:cs="宋体"/>
        </w:rPr>
        <w:t>　     2.</w:t>
      </w:r>
    </w:p>
    <w:p w14:paraId="5F3A6AAE">
      <w:pPr>
        <w:spacing w:line="440" w:lineRule="exact"/>
        <w:rPr>
          <w:rFonts w:hint="eastAsia" w:ascii="宋体" w:hAnsi="宋体" w:eastAsia="宋体" w:cs="宋体"/>
        </w:rPr>
      </w:pPr>
      <w:r>
        <w:rPr>
          <w:rFonts w:hint="eastAsia" w:ascii="宋体" w:hAnsi="宋体" w:eastAsia="宋体" w:cs="宋体"/>
        </w:rPr>
        <w:t xml:space="preserve">　   </w:t>
      </w:r>
    </w:p>
    <w:p w14:paraId="7B983951">
      <w:pPr>
        <w:spacing w:line="440" w:lineRule="exact"/>
        <w:rPr>
          <w:rFonts w:hint="eastAsia" w:ascii="宋体" w:hAnsi="宋体" w:eastAsia="宋体" w:cs="宋体"/>
        </w:rPr>
      </w:pPr>
      <w:r>
        <w:rPr>
          <w:rFonts w:hint="eastAsia" w:ascii="宋体" w:hAnsi="宋体" w:eastAsia="宋体" w:cs="宋体"/>
        </w:rPr>
        <w:t>　    .....</w:t>
      </w:r>
    </w:p>
    <w:p w14:paraId="19AF07B6">
      <w:pPr>
        <w:spacing w:line="440" w:lineRule="exact"/>
        <w:rPr>
          <w:rFonts w:hint="eastAsia" w:ascii="宋体" w:hAnsi="宋体" w:eastAsia="宋体" w:cs="宋体"/>
        </w:rPr>
      </w:pPr>
      <w:r>
        <w:rPr>
          <w:rFonts w:hint="eastAsia" w:ascii="宋体" w:hAnsi="宋体" w:eastAsia="宋体" w:cs="宋体"/>
        </w:rPr>
        <w:t xml:space="preserve">                       </w:t>
      </w:r>
    </w:p>
    <w:p w14:paraId="70177B2B">
      <w:pPr>
        <w:spacing w:line="440" w:lineRule="exact"/>
        <w:rPr>
          <w:rFonts w:hint="eastAsia" w:ascii="宋体" w:hAnsi="宋体" w:eastAsia="宋体" w:cs="宋体"/>
        </w:rPr>
      </w:pPr>
      <w:r>
        <w:rPr>
          <w:rFonts w:hint="eastAsia" w:ascii="宋体" w:hAnsi="宋体" w:eastAsia="宋体" w:cs="宋体"/>
        </w:rPr>
        <w:t xml:space="preserve">　 </w:t>
      </w:r>
    </w:p>
    <w:p w14:paraId="4A709361">
      <w:pPr>
        <w:spacing w:line="440" w:lineRule="exact"/>
        <w:rPr>
          <w:rFonts w:hint="eastAsia" w:ascii="宋体" w:hAnsi="宋体" w:eastAsia="宋体" w:cs="宋体"/>
        </w:rPr>
      </w:pPr>
    </w:p>
    <w:p w14:paraId="12ED5F02">
      <w:pPr>
        <w:spacing w:line="440" w:lineRule="exact"/>
        <w:rPr>
          <w:rFonts w:hint="eastAsia" w:ascii="宋体" w:hAnsi="宋体" w:eastAsia="宋体" w:cs="宋体"/>
        </w:rPr>
      </w:pPr>
    </w:p>
    <w:p w14:paraId="3176FC3A">
      <w:pPr>
        <w:spacing w:line="440" w:lineRule="exact"/>
        <w:rPr>
          <w:rFonts w:hint="eastAsia" w:ascii="宋体" w:hAnsi="宋体" w:eastAsia="宋体" w:cs="宋体"/>
        </w:rPr>
      </w:pPr>
    </w:p>
    <w:p w14:paraId="031ED80E">
      <w:pPr>
        <w:spacing w:line="440" w:lineRule="exact"/>
        <w:rPr>
          <w:rFonts w:hint="eastAsia" w:ascii="宋体" w:hAnsi="宋体" w:eastAsia="宋体" w:cs="宋体"/>
        </w:rPr>
      </w:pPr>
    </w:p>
    <w:p w14:paraId="1A8A5F47">
      <w:pPr>
        <w:spacing w:line="440" w:lineRule="exact"/>
        <w:rPr>
          <w:rFonts w:hint="eastAsia" w:ascii="宋体" w:hAnsi="宋体" w:eastAsia="宋体" w:cs="宋体"/>
        </w:rPr>
      </w:pPr>
      <w:r>
        <w:rPr>
          <w:rFonts w:hint="eastAsia" w:ascii="宋体" w:hAnsi="宋体" w:eastAsia="宋体" w:cs="宋体"/>
        </w:rPr>
        <w:t>　　　　　　　　　　　　　　　供应商：</w:t>
      </w:r>
      <w:r>
        <w:rPr>
          <w:rFonts w:hint="eastAsia" w:ascii="宋体" w:hAnsi="宋体" w:eastAsia="宋体" w:cs="宋体"/>
          <w:u w:val="single"/>
        </w:rPr>
        <w:t xml:space="preserve">                        </w:t>
      </w:r>
      <w:r>
        <w:rPr>
          <w:rFonts w:hint="eastAsia" w:ascii="宋体" w:hAnsi="宋体" w:eastAsia="宋体" w:cs="宋体"/>
        </w:rPr>
        <w:t>（盖单位章）</w:t>
      </w:r>
    </w:p>
    <w:p w14:paraId="53C3335D">
      <w:pPr>
        <w:spacing w:line="440" w:lineRule="exact"/>
        <w:rPr>
          <w:rFonts w:hint="eastAsia" w:ascii="宋体" w:hAnsi="宋体" w:eastAsia="宋体" w:cs="宋体"/>
        </w:rPr>
      </w:pPr>
      <w:r>
        <w:rPr>
          <w:rFonts w:hint="eastAsia" w:ascii="宋体" w:hAnsi="宋体" w:eastAsia="宋体" w:cs="宋体"/>
        </w:rPr>
        <w:t>　　　　　　　　　　　　　　　</w:t>
      </w:r>
    </w:p>
    <w:p w14:paraId="63159768">
      <w:pPr>
        <w:spacing w:line="440" w:lineRule="exact"/>
        <w:rPr>
          <w:rFonts w:hint="eastAsia" w:ascii="宋体" w:hAnsi="宋体" w:eastAsia="宋体" w:cs="宋体"/>
        </w:rPr>
      </w:pPr>
      <w:r>
        <w:rPr>
          <w:rFonts w:hint="eastAsia" w:ascii="宋体" w:hAnsi="宋体" w:eastAsia="宋体" w:cs="宋体"/>
        </w:rPr>
        <w:t>　　　　　　　　　　　　　　　法定代表人或其委托代理人：</w:t>
      </w:r>
      <w:r>
        <w:rPr>
          <w:rFonts w:hint="eastAsia" w:ascii="宋体" w:hAnsi="宋体" w:eastAsia="宋体" w:cs="宋体"/>
          <w:u w:val="single"/>
        </w:rPr>
        <w:t xml:space="preserve">          </w:t>
      </w:r>
      <w:r>
        <w:rPr>
          <w:rFonts w:hint="eastAsia" w:ascii="宋体" w:hAnsi="宋体" w:eastAsia="宋体" w:cs="宋体"/>
        </w:rPr>
        <w:t>（签字）</w:t>
      </w:r>
    </w:p>
    <w:p w14:paraId="1C1BCF9A">
      <w:pPr>
        <w:spacing w:line="440" w:lineRule="exact"/>
        <w:rPr>
          <w:rFonts w:hint="eastAsia" w:ascii="宋体" w:hAnsi="宋体" w:eastAsia="宋体" w:cs="宋体"/>
        </w:rPr>
      </w:pPr>
      <w:r>
        <w:rPr>
          <w:rFonts w:hint="eastAsia" w:ascii="宋体" w:hAnsi="宋体" w:eastAsia="宋体" w:cs="宋体"/>
        </w:rPr>
        <w:t>　　　　　　　　　　　　　　　</w:t>
      </w:r>
    </w:p>
    <w:p w14:paraId="795CE0F2">
      <w:pPr>
        <w:spacing w:line="440" w:lineRule="exac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6B842FEF">
      <w:pPr>
        <w:spacing w:line="400" w:lineRule="exact"/>
        <w:rPr>
          <w:rFonts w:hint="eastAsia" w:ascii="宋体" w:hAnsi="宋体" w:eastAsia="宋体" w:cs="宋体"/>
        </w:rPr>
      </w:pPr>
    </w:p>
    <w:p w14:paraId="70EC9BC2">
      <w:pPr>
        <w:rPr>
          <w:rFonts w:hint="eastAsia" w:ascii="宋体" w:hAnsi="宋体" w:eastAsia="宋体" w:cs="宋体"/>
          <w:sz w:val="32"/>
          <w:szCs w:val="32"/>
        </w:rPr>
      </w:pPr>
      <w:bookmarkStart w:id="457" w:name="_Toc179632616"/>
      <w:bookmarkStart w:id="458" w:name="_Toc144974565"/>
      <w:bookmarkStart w:id="459" w:name="_Toc152042375"/>
      <w:bookmarkStart w:id="460" w:name="_Toc246996241"/>
      <w:bookmarkStart w:id="461" w:name="_Toc247085756"/>
      <w:bookmarkStart w:id="462" w:name="_Toc246996984"/>
      <w:bookmarkStart w:id="463" w:name="_Toc152045598"/>
      <w:bookmarkStart w:id="464" w:name="_Toc30057039"/>
    </w:p>
    <w:p w14:paraId="2749155D">
      <w:pPr>
        <w:rPr>
          <w:rFonts w:hint="eastAsia" w:ascii="宋体" w:hAnsi="宋体" w:eastAsia="宋体" w:cs="宋体"/>
        </w:rPr>
        <w:sectPr>
          <w:footerReference r:id="rId8" w:type="first"/>
          <w:headerReference r:id="rId6" w:type="default"/>
          <w:footerReference r:id="rId7" w:type="default"/>
          <w:pgSz w:w="11906" w:h="16838"/>
          <w:pgMar w:top="1417" w:right="1304" w:bottom="1417" w:left="1417" w:header="851" w:footer="794" w:gutter="0"/>
          <w:pgNumType w:fmt="decimal" w:start="1"/>
          <w:cols w:space="720" w:num="1"/>
          <w:titlePg/>
          <w:docGrid w:type="lines" w:linePitch="490" w:charSpace="0"/>
        </w:sectPr>
      </w:pPr>
      <w:r>
        <w:rPr>
          <w:rFonts w:hint="eastAsia" w:ascii="宋体" w:hAnsi="宋体" w:eastAsia="宋体" w:cs="宋体"/>
        </w:rPr>
        <w:br w:type="page"/>
      </w:r>
    </w:p>
    <w:p w14:paraId="7579BE1D">
      <w:pPr>
        <w:spacing w:line="360" w:lineRule="auto"/>
        <w:jc w:val="both"/>
        <w:rPr>
          <w:rFonts w:hint="eastAsia" w:ascii="宋体" w:hAnsi="宋体" w:eastAsia="宋体" w:cs="宋体"/>
          <w:b/>
          <w:bCs/>
          <w:sz w:val="24"/>
          <w:szCs w:val="24"/>
        </w:rPr>
      </w:pPr>
      <w:r>
        <w:rPr>
          <w:rFonts w:hint="eastAsia" w:ascii="宋体" w:hAnsi="宋体" w:eastAsia="宋体" w:cs="宋体"/>
          <w:b w:val="0"/>
          <w:sz w:val="24"/>
          <w:szCs w:val="24"/>
        </w:rPr>
        <w:t>质疑、投诉材料格式</w:t>
      </w:r>
    </w:p>
    <w:p w14:paraId="57B91108">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质疑函（格式）</w:t>
      </w:r>
    </w:p>
    <w:p w14:paraId="1C3C9076">
      <w:pPr>
        <w:pStyle w:val="14"/>
        <w:spacing w:line="24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一、质疑供应商基本信息：</w:t>
      </w:r>
    </w:p>
    <w:p w14:paraId="2734F165">
      <w:pPr>
        <w:pStyle w:val="14"/>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质疑供应商：</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38AD0D98">
      <w:pPr>
        <w:pStyle w:val="14"/>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邮编：</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202657CA">
      <w:pPr>
        <w:pStyle w:val="14"/>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联系人：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联系电话：</w:t>
      </w:r>
      <w:r>
        <w:rPr>
          <w:rFonts w:hint="eastAsia" w:ascii="宋体" w:hAnsi="宋体" w:eastAsia="宋体" w:cs="宋体"/>
          <w:bCs/>
          <w:sz w:val="24"/>
          <w:szCs w:val="24"/>
          <w:u w:val="single"/>
        </w:rPr>
        <w:t xml:space="preserve">                 </w:t>
      </w:r>
    </w:p>
    <w:p w14:paraId="4444BFB9">
      <w:pPr>
        <w:pStyle w:val="14"/>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授权代表：</w:t>
      </w:r>
      <w:r>
        <w:rPr>
          <w:rFonts w:hint="eastAsia" w:ascii="宋体" w:hAnsi="宋体" w:eastAsia="宋体" w:cs="宋体"/>
          <w:bCs/>
          <w:sz w:val="24"/>
          <w:szCs w:val="24"/>
          <w:u w:val="single"/>
        </w:rPr>
        <w:t xml:space="preserve">                      </w:t>
      </w:r>
    </w:p>
    <w:p w14:paraId="188C1382">
      <w:pPr>
        <w:pStyle w:val="14"/>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联系电话：</w:t>
      </w:r>
      <w:r>
        <w:rPr>
          <w:rFonts w:hint="eastAsia" w:ascii="宋体" w:hAnsi="宋体" w:eastAsia="宋体" w:cs="宋体"/>
          <w:bCs/>
          <w:sz w:val="24"/>
          <w:szCs w:val="24"/>
          <w:u w:val="single"/>
        </w:rPr>
        <w:t xml:space="preserve">                      </w:t>
      </w:r>
    </w:p>
    <w:p w14:paraId="07AD313E">
      <w:pPr>
        <w:pStyle w:val="14"/>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邮编：</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72D6CE97">
      <w:pPr>
        <w:pStyle w:val="14"/>
        <w:spacing w:line="24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二、质疑项目基本情况：</w:t>
      </w:r>
    </w:p>
    <w:p w14:paraId="1CBE631A">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bCs/>
          <w:sz w:val="24"/>
          <w:szCs w:val="24"/>
        </w:rPr>
        <w:t>质疑</w:t>
      </w:r>
      <w:r>
        <w:rPr>
          <w:rFonts w:hint="eastAsia" w:ascii="宋体" w:hAnsi="宋体" w:eastAsia="宋体" w:cs="宋体"/>
          <w:sz w:val="24"/>
          <w:szCs w:val="24"/>
        </w:rPr>
        <w:t>项目的名称：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0E8AF733">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bCs/>
          <w:sz w:val="24"/>
          <w:szCs w:val="24"/>
        </w:rPr>
        <w:t>质疑</w:t>
      </w:r>
      <w:r>
        <w:rPr>
          <w:rFonts w:hint="eastAsia" w:ascii="宋体" w:hAnsi="宋体" w:eastAsia="宋体" w:cs="宋体"/>
          <w:sz w:val="24"/>
          <w:szCs w:val="24"/>
        </w:rPr>
        <w:t>项目的编号：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p>
    <w:p w14:paraId="02FCB337">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采购人名称：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p>
    <w:p w14:paraId="74E3492D">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质疑事项：</w:t>
      </w:r>
    </w:p>
    <w:p w14:paraId="47167020">
      <w:pPr>
        <w:pStyle w:val="14"/>
        <w:spacing w:line="240" w:lineRule="auto"/>
        <w:ind w:left="25" w:leftChars="12" w:firstLine="352" w:firstLineChars="147"/>
        <w:contextualSpacing/>
        <w:rPr>
          <w:rFonts w:hint="eastAsia" w:ascii="宋体" w:hAnsi="宋体" w:eastAsia="宋体" w:cs="宋体"/>
          <w:sz w:val="24"/>
          <w:szCs w:val="24"/>
        </w:rPr>
      </w:pPr>
      <w:r>
        <w:rPr>
          <w:rFonts w:hint="eastAsia" w:ascii="宋体" w:hAnsi="宋体" w:eastAsia="宋体" w:cs="宋体"/>
          <w:sz w:val="24"/>
          <w:szCs w:val="24"/>
        </w:rPr>
        <w:t>□采购文件   采购文件获取日期：</w:t>
      </w:r>
      <w:r>
        <w:rPr>
          <w:rFonts w:hint="eastAsia" w:ascii="宋体" w:hAnsi="宋体" w:eastAsia="宋体" w:cs="宋体"/>
          <w:bCs/>
          <w:sz w:val="24"/>
          <w:szCs w:val="24"/>
          <w:u w:val="single"/>
        </w:rPr>
        <w:t xml:space="preserve">                                   </w:t>
      </w:r>
    </w:p>
    <w:p w14:paraId="6C771E67">
      <w:pPr>
        <w:pStyle w:val="14"/>
        <w:spacing w:line="240" w:lineRule="auto"/>
        <w:ind w:left="25" w:leftChars="12" w:firstLine="352" w:firstLineChars="147"/>
        <w:contextualSpacing/>
        <w:rPr>
          <w:rFonts w:hint="eastAsia" w:ascii="宋体" w:hAnsi="宋体" w:eastAsia="宋体" w:cs="宋体"/>
          <w:sz w:val="24"/>
          <w:szCs w:val="24"/>
        </w:rPr>
      </w:pPr>
      <w:r>
        <w:rPr>
          <w:rFonts w:hint="eastAsia" w:ascii="宋体" w:hAnsi="宋体" w:eastAsia="宋体" w:cs="宋体"/>
          <w:sz w:val="24"/>
          <w:szCs w:val="24"/>
        </w:rPr>
        <w:t xml:space="preserve">□采购过程   </w:t>
      </w:r>
    </w:p>
    <w:p w14:paraId="3DA1C51C">
      <w:pPr>
        <w:pStyle w:val="14"/>
        <w:spacing w:line="240" w:lineRule="auto"/>
        <w:ind w:left="25" w:leftChars="12" w:firstLine="352" w:firstLineChars="147"/>
        <w:contextualSpacing/>
        <w:rPr>
          <w:rFonts w:hint="eastAsia" w:ascii="宋体" w:hAnsi="宋体" w:eastAsia="宋体" w:cs="宋体"/>
          <w:bCs/>
          <w:sz w:val="24"/>
          <w:szCs w:val="24"/>
          <w:u w:val="single"/>
        </w:rPr>
      </w:pPr>
      <w:r>
        <w:rPr>
          <w:rFonts w:hint="eastAsia" w:ascii="宋体" w:hAnsi="宋体" w:eastAsia="宋体" w:cs="宋体"/>
          <w:sz w:val="24"/>
          <w:szCs w:val="24"/>
        </w:rPr>
        <w:t xml:space="preserve">□成交结果   </w:t>
      </w:r>
    </w:p>
    <w:p w14:paraId="6ED02716">
      <w:pPr>
        <w:pStyle w:val="14"/>
        <w:spacing w:line="240" w:lineRule="auto"/>
        <w:ind w:left="25" w:leftChars="12" w:firstLine="472" w:firstLineChars="196"/>
        <w:contextualSpacing/>
        <w:rPr>
          <w:rFonts w:hint="eastAsia" w:ascii="宋体" w:hAnsi="宋体" w:eastAsia="宋体" w:cs="宋体"/>
          <w:b/>
          <w:sz w:val="24"/>
          <w:szCs w:val="24"/>
        </w:rPr>
      </w:pPr>
      <w:r>
        <w:rPr>
          <w:rFonts w:hint="eastAsia" w:ascii="宋体" w:hAnsi="宋体" w:eastAsia="宋体" w:cs="宋体"/>
          <w:b/>
          <w:sz w:val="24"/>
          <w:szCs w:val="24"/>
        </w:rPr>
        <w:t>三、质疑事项具体内容</w:t>
      </w:r>
    </w:p>
    <w:p w14:paraId="328F2C2A">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质疑事项1：</w:t>
      </w:r>
      <w:r>
        <w:rPr>
          <w:rFonts w:hint="eastAsia" w:ascii="宋体" w:hAnsi="宋体" w:eastAsia="宋体" w:cs="宋体"/>
          <w:bCs/>
          <w:sz w:val="24"/>
          <w:szCs w:val="24"/>
          <w:u w:val="single"/>
        </w:rPr>
        <w:t xml:space="preserve">                                                                    </w:t>
      </w:r>
    </w:p>
    <w:p w14:paraId="1C4866DC">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事实依据：</w:t>
      </w:r>
      <w:r>
        <w:rPr>
          <w:rFonts w:hint="eastAsia" w:ascii="宋体" w:hAnsi="宋体" w:eastAsia="宋体" w:cs="宋体"/>
          <w:bCs/>
          <w:sz w:val="24"/>
          <w:szCs w:val="24"/>
          <w:u w:val="single"/>
        </w:rPr>
        <w:t xml:space="preserve">                                                                      </w:t>
      </w:r>
    </w:p>
    <w:p w14:paraId="078B9911">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法律依据：</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 xml:space="preserve">               </w:t>
      </w:r>
    </w:p>
    <w:p w14:paraId="7B5964B4">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质疑事项2</w:t>
      </w:r>
    </w:p>
    <w:p w14:paraId="598BDFE7">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w:t>
      </w:r>
    </w:p>
    <w:p w14:paraId="35F6448A">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四、与质疑事项相关的质疑请求：</w:t>
      </w:r>
    </w:p>
    <w:p w14:paraId="3503D65F">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请求：</w:t>
      </w:r>
      <w:r>
        <w:rPr>
          <w:rFonts w:hint="eastAsia" w:ascii="宋体" w:hAnsi="宋体" w:eastAsia="宋体" w:cs="宋体"/>
          <w:bCs/>
          <w:sz w:val="24"/>
          <w:szCs w:val="24"/>
          <w:u w:val="single"/>
        </w:rPr>
        <w:t xml:space="preserve">                                                                </w:t>
      </w:r>
    </w:p>
    <w:p w14:paraId="750DE221">
      <w:pPr>
        <w:pStyle w:val="14"/>
        <w:spacing w:line="240" w:lineRule="auto"/>
        <w:ind w:left="25" w:leftChars="12" w:firstLine="352" w:firstLineChars="147"/>
        <w:contextualSpacing/>
        <w:rPr>
          <w:rFonts w:hint="eastAsia" w:ascii="宋体" w:hAnsi="宋体" w:eastAsia="宋体" w:cs="宋体"/>
          <w:sz w:val="24"/>
          <w:szCs w:val="24"/>
        </w:rPr>
      </w:pPr>
    </w:p>
    <w:p w14:paraId="4D69C494">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签字（签章）：                                       公章：</w:t>
      </w:r>
    </w:p>
    <w:p w14:paraId="3E744549">
      <w:pPr>
        <w:pStyle w:val="14"/>
        <w:spacing w:line="240" w:lineRule="auto"/>
        <w:ind w:left="25" w:leftChars="12" w:firstLine="472" w:firstLineChars="197"/>
        <w:contextualSpacing/>
        <w:rPr>
          <w:rFonts w:hint="eastAsia" w:ascii="宋体" w:hAnsi="宋体" w:eastAsia="宋体" w:cs="宋体"/>
          <w:b/>
          <w:sz w:val="24"/>
          <w:szCs w:val="24"/>
        </w:rPr>
      </w:pPr>
      <w:r>
        <w:rPr>
          <w:rFonts w:hint="eastAsia" w:ascii="宋体" w:hAnsi="宋体" w:eastAsia="宋体" w:cs="宋体"/>
          <w:sz w:val="24"/>
          <w:szCs w:val="24"/>
        </w:rPr>
        <w:t>日期：</w:t>
      </w:r>
    </w:p>
    <w:p w14:paraId="7B0488C0">
      <w:pPr>
        <w:pStyle w:val="14"/>
        <w:spacing w:line="240" w:lineRule="auto"/>
        <w:ind w:firstLine="482"/>
        <w:rPr>
          <w:rFonts w:hint="eastAsia" w:ascii="宋体" w:hAnsi="宋体" w:eastAsia="宋体" w:cs="宋体"/>
          <w:b/>
          <w:sz w:val="24"/>
          <w:szCs w:val="24"/>
        </w:rPr>
      </w:pPr>
      <w:r>
        <w:rPr>
          <w:rFonts w:hint="eastAsia" w:ascii="宋体" w:hAnsi="宋体" w:eastAsia="宋体" w:cs="宋体"/>
          <w:b/>
          <w:sz w:val="24"/>
          <w:szCs w:val="24"/>
        </w:rPr>
        <w:t>说明：</w:t>
      </w:r>
    </w:p>
    <w:p w14:paraId="6CD54EDF">
      <w:pPr>
        <w:pStyle w:val="14"/>
        <w:spacing w:line="240" w:lineRule="auto"/>
        <w:ind w:left="25" w:leftChars="12" w:firstLine="354" w:firstLineChars="147"/>
        <w:contextualSpacing/>
        <w:rPr>
          <w:rFonts w:hint="eastAsia" w:ascii="宋体" w:hAnsi="宋体" w:eastAsia="宋体" w:cs="宋体"/>
          <w:b/>
          <w:bCs/>
          <w:sz w:val="24"/>
          <w:szCs w:val="24"/>
        </w:rPr>
      </w:pPr>
      <w:r>
        <w:rPr>
          <w:rFonts w:hint="eastAsia" w:ascii="宋体" w:hAnsi="宋体" w:eastAsia="宋体" w:cs="宋体"/>
          <w:b/>
          <w:sz w:val="24"/>
          <w:szCs w:val="24"/>
        </w:rPr>
        <w:t>1.供应商提出质疑时，应提交质疑函和必要的证明材料</w:t>
      </w:r>
      <w:r>
        <w:rPr>
          <w:rFonts w:hint="eastAsia" w:ascii="宋体" w:hAnsi="宋体" w:eastAsia="宋体" w:cs="宋体"/>
          <w:b/>
          <w:bCs/>
          <w:sz w:val="24"/>
          <w:szCs w:val="24"/>
        </w:rPr>
        <w:t>。</w:t>
      </w:r>
    </w:p>
    <w:p w14:paraId="7717CE8B">
      <w:pPr>
        <w:pStyle w:val="14"/>
        <w:spacing w:line="240" w:lineRule="auto"/>
        <w:ind w:left="25" w:leftChars="12" w:firstLine="354" w:firstLineChars="147"/>
        <w:contextualSpacing/>
        <w:rPr>
          <w:rFonts w:hint="eastAsia" w:ascii="宋体" w:hAnsi="宋体" w:eastAsia="宋体" w:cs="宋体"/>
          <w:b/>
          <w:sz w:val="24"/>
          <w:szCs w:val="24"/>
        </w:rPr>
      </w:pPr>
      <w:r>
        <w:rPr>
          <w:rFonts w:hint="eastAsia" w:ascii="宋体" w:hAnsi="宋体" w:eastAsia="宋体" w:cs="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6263D72">
      <w:pPr>
        <w:pStyle w:val="14"/>
        <w:spacing w:line="240" w:lineRule="auto"/>
        <w:ind w:left="25" w:leftChars="12" w:firstLine="354" w:firstLineChars="147"/>
        <w:contextualSpacing/>
        <w:rPr>
          <w:rFonts w:hint="eastAsia" w:ascii="宋体" w:hAnsi="宋体" w:eastAsia="宋体" w:cs="宋体"/>
          <w:b/>
          <w:sz w:val="24"/>
          <w:szCs w:val="24"/>
        </w:rPr>
      </w:pPr>
      <w:r>
        <w:rPr>
          <w:rFonts w:hint="eastAsia" w:ascii="宋体" w:hAnsi="宋体" w:eastAsia="宋体" w:cs="宋体"/>
          <w:b/>
          <w:sz w:val="24"/>
          <w:szCs w:val="24"/>
        </w:rPr>
        <w:t>3.质疑函的质疑事项应具体、明确，并有必要的事实依据和法律依据。</w:t>
      </w:r>
    </w:p>
    <w:p w14:paraId="19A4B89E">
      <w:pPr>
        <w:pStyle w:val="14"/>
        <w:spacing w:line="240" w:lineRule="auto"/>
        <w:ind w:left="25" w:leftChars="12" w:firstLine="354" w:firstLineChars="147"/>
        <w:contextualSpacing/>
        <w:rPr>
          <w:rFonts w:hint="eastAsia" w:ascii="宋体" w:hAnsi="宋体" w:eastAsia="宋体" w:cs="宋体"/>
          <w:b/>
          <w:sz w:val="24"/>
          <w:szCs w:val="24"/>
        </w:rPr>
      </w:pPr>
      <w:r>
        <w:rPr>
          <w:rFonts w:hint="eastAsia" w:ascii="宋体" w:hAnsi="宋体" w:eastAsia="宋体" w:cs="宋体"/>
          <w:b/>
          <w:sz w:val="24"/>
          <w:szCs w:val="24"/>
        </w:rPr>
        <w:t>4.质疑函的质疑请求应与质疑事项相关。</w:t>
      </w:r>
    </w:p>
    <w:p w14:paraId="611BDD24">
      <w:pPr>
        <w:pStyle w:val="14"/>
        <w:spacing w:line="240" w:lineRule="auto"/>
        <w:ind w:left="25" w:leftChars="12" w:firstLine="354" w:firstLineChars="147"/>
        <w:contextualSpacing/>
        <w:rPr>
          <w:rFonts w:hint="eastAsia" w:ascii="宋体" w:hAnsi="宋体" w:eastAsia="宋体" w:cs="宋体"/>
          <w:b/>
          <w:sz w:val="24"/>
          <w:szCs w:val="24"/>
        </w:rPr>
      </w:pPr>
      <w:r>
        <w:rPr>
          <w:rFonts w:hint="eastAsia" w:ascii="宋体" w:hAnsi="宋体" w:eastAsia="宋体" w:cs="宋体"/>
          <w:b/>
          <w:sz w:val="24"/>
          <w:szCs w:val="24"/>
        </w:rPr>
        <w:t>5.质疑供应商为法人或者其他组织的，质疑函应由法定代表人、主要负责人，或者其授权代表签字或者盖章，并加盖公章。</w:t>
      </w:r>
    </w:p>
    <w:p w14:paraId="0FF979AD">
      <w:pPr>
        <w:spacing w:line="460" w:lineRule="exact"/>
        <w:jc w:val="center"/>
        <w:rPr>
          <w:rFonts w:hint="eastAsia" w:ascii="宋体" w:hAnsi="宋体" w:eastAsia="宋体" w:cs="宋体"/>
          <w:sz w:val="24"/>
          <w:szCs w:val="24"/>
        </w:rPr>
      </w:pPr>
      <w:r>
        <w:rPr>
          <w:rFonts w:hint="eastAsia" w:ascii="宋体" w:hAnsi="宋体" w:eastAsia="宋体" w:cs="宋体"/>
          <w:sz w:val="24"/>
          <w:szCs w:val="24"/>
        </w:rPr>
        <w:br w:type="page"/>
      </w:r>
    </w:p>
    <w:p w14:paraId="3DF2922E">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投诉书（格式）</w:t>
      </w:r>
    </w:p>
    <w:p w14:paraId="1E43F973">
      <w:pPr>
        <w:pStyle w:val="14"/>
        <w:snapToGrid w:val="0"/>
        <w:spacing w:line="24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一、投诉相关主体基本情况：</w:t>
      </w:r>
    </w:p>
    <w:p w14:paraId="440A8211">
      <w:pPr>
        <w:pStyle w:val="14"/>
        <w:snapToGrid w:val="0"/>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供应商：</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081D4CB4">
      <w:pPr>
        <w:pStyle w:val="14"/>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邮编：</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6FB5CF48">
      <w:pPr>
        <w:pStyle w:val="14"/>
        <w:snapToGrid w:val="0"/>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法定代表人/主要负责人：</w:t>
      </w:r>
      <w:r>
        <w:rPr>
          <w:rFonts w:hint="eastAsia" w:ascii="宋体" w:hAnsi="宋体" w:eastAsia="宋体" w:cs="宋体"/>
          <w:bCs/>
          <w:sz w:val="24"/>
          <w:szCs w:val="24"/>
          <w:u w:val="single"/>
        </w:rPr>
        <w:t xml:space="preserve">                                                         </w:t>
      </w:r>
    </w:p>
    <w:p w14:paraId="5B5BD28D">
      <w:pPr>
        <w:pStyle w:val="14"/>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联系电话：</w:t>
      </w:r>
      <w:r>
        <w:rPr>
          <w:rFonts w:hint="eastAsia" w:ascii="宋体" w:hAnsi="宋体" w:eastAsia="宋体" w:cs="宋体"/>
          <w:bCs/>
          <w:sz w:val="24"/>
          <w:szCs w:val="24"/>
          <w:u w:val="single"/>
        </w:rPr>
        <w:t xml:space="preserve">                                         </w:t>
      </w:r>
    </w:p>
    <w:p w14:paraId="6F00DD39">
      <w:pPr>
        <w:pStyle w:val="14"/>
        <w:snapToGrid w:val="0"/>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授权代表：</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联系电话：</w:t>
      </w:r>
      <w:r>
        <w:rPr>
          <w:rFonts w:hint="eastAsia" w:ascii="宋体" w:hAnsi="宋体" w:eastAsia="宋体" w:cs="宋体"/>
          <w:bCs/>
          <w:sz w:val="24"/>
          <w:szCs w:val="24"/>
          <w:u w:val="single"/>
        </w:rPr>
        <w:t xml:space="preserve">                   </w:t>
      </w:r>
    </w:p>
    <w:p w14:paraId="53AD9ACA">
      <w:pPr>
        <w:pStyle w:val="14"/>
        <w:snapToGrid w:val="0"/>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 xml:space="preserve">                                                            </w:t>
      </w:r>
    </w:p>
    <w:p w14:paraId="137BF173">
      <w:pPr>
        <w:pStyle w:val="14"/>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邮编：</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12EA7F04">
      <w:pPr>
        <w:pStyle w:val="14"/>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被投诉人1：</w:t>
      </w:r>
    </w:p>
    <w:p w14:paraId="03E0DCFE">
      <w:pPr>
        <w:pStyle w:val="14"/>
        <w:snapToGrid w:val="0"/>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 xml:space="preserve">                                                            </w:t>
      </w:r>
    </w:p>
    <w:p w14:paraId="66A0A45D">
      <w:pPr>
        <w:pStyle w:val="14"/>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邮编：</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09EBF5BB">
      <w:pPr>
        <w:pStyle w:val="14"/>
        <w:snapToGrid w:val="0"/>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联系人：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联系电话：</w:t>
      </w:r>
      <w:r>
        <w:rPr>
          <w:rFonts w:hint="eastAsia" w:ascii="宋体" w:hAnsi="宋体" w:eastAsia="宋体" w:cs="宋体"/>
          <w:bCs/>
          <w:sz w:val="24"/>
          <w:szCs w:val="24"/>
          <w:u w:val="single"/>
        </w:rPr>
        <w:t xml:space="preserve">                </w:t>
      </w:r>
    </w:p>
    <w:p w14:paraId="713CA2C2">
      <w:pPr>
        <w:pStyle w:val="14"/>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被投诉人2：</w:t>
      </w:r>
    </w:p>
    <w:p w14:paraId="66E535A4">
      <w:pPr>
        <w:pStyle w:val="14"/>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w:t>
      </w:r>
    </w:p>
    <w:p w14:paraId="176ED9C6">
      <w:pPr>
        <w:pStyle w:val="14"/>
        <w:snapToGrid w:val="0"/>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相关供应商：</w:t>
      </w:r>
      <w:r>
        <w:rPr>
          <w:rFonts w:hint="eastAsia" w:ascii="宋体" w:hAnsi="宋体" w:eastAsia="宋体" w:cs="宋体"/>
          <w:bCs/>
          <w:sz w:val="24"/>
          <w:szCs w:val="24"/>
          <w:u w:val="single"/>
        </w:rPr>
        <w:t xml:space="preserve">                                                                       </w:t>
      </w:r>
    </w:p>
    <w:p w14:paraId="536F4CAE">
      <w:pPr>
        <w:pStyle w:val="14"/>
        <w:snapToGrid w:val="0"/>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邮编：</w:t>
      </w:r>
      <w:r>
        <w:rPr>
          <w:rFonts w:hint="eastAsia" w:ascii="宋体" w:hAnsi="宋体" w:eastAsia="宋体" w:cs="宋体"/>
          <w:bCs/>
          <w:sz w:val="24"/>
          <w:szCs w:val="24"/>
          <w:u w:val="single"/>
        </w:rPr>
        <w:t xml:space="preserve">                         </w:t>
      </w:r>
    </w:p>
    <w:p w14:paraId="1A2D0E26">
      <w:pPr>
        <w:pStyle w:val="14"/>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联系人：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联系电话：</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2BC6805F">
      <w:pPr>
        <w:pStyle w:val="14"/>
        <w:snapToGrid w:val="0"/>
        <w:spacing w:line="24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二、投诉项目基本情况：</w:t>
      </w:r>
    </w:p>
    <w:p w14:paraId="426634EE">
      <w:pPr>
        <w:pStyle w:val="14"/>
        <w:spacing w:line="240" w:lineRule="auto"/>
        <w:ind w:left="25" w:leftChars="12" w:firstLine="472" w:firstLineChars="197"/>
        <w:rPr>
          <w:rFonts w:hint="eastAsia" w:ascii="宋体" w:hAnsi="宋体" w:eastAsia="宋体" w:cs="宋体"/>
          <w:bCs/>
          <w:sz w:val="24"/>
          <w:szCs w:val="24"/>
          <w:u w:val="single"/>
          <w:lang w:val="en-US" w:eastAsia="zh-CN"/>
        </w:rPr>
      </w:pPr>
      <w:r>
        <w:rPr>
          <w:rFonts w:hint="eastAsia" w:ascii="宋体" w:hAnsi="宋体" w:eastAsia="宋体" w:cs="宋体"/>
          <w:bCs/>
          <w:sz w:val="24"/>
          <w:szCs w:val="24"/>
        </w:rPr>
        <w:t>采购</w:t>
      </w:r>
      <w:r>
        <w:rPr>
          <w:rFonts w:hint="eastAsia" w:ascii="宋体" w:hAnsi="宋体" w:eastAsia="宋体" w:cs="宋体"/>
          <w:sz w:val="24"/>
          <w:szCs w:val="24"/>
        </w:rPr>
        <w:t>项目的名称：</w:t>
      </w:r>
      <w:r>
        <w:rPr>
          <w:rFonts w:hint="eastAsia" w:ascii="宋体" w:hAnsi="宋体" w:eastAsia="宋体" w:cs="宋体"/>
          <w:bCs/>
          <w:sz w:val="24"/>
          <w:szCs w:val="24"/>
          <w:u w:val="single"/>
          <w:lang w:val="en-US" w:eastAsia="zh-CN"/>
        </w:rPr>
        <w:t xml:space="preserve">                      </w:t>
      </w:r>
    </w:p>
    <w:p w14:paraId="68A504FD">
      <w:pPr>
        <w:pStyle w:val="14"/>
        <w:spacing w:line="240" w:lineRule="auto"/>
        <w:ind w:left="25" w:leftChars="12" w:firstLine="472" w:firstLineChars="197"/>
        <w:rPr>
          <w:rFonts w:hint="eastAsia" w:ascii="宋体" w:hAnsi="宋体" w:eastAsia="宋体" w:cs="宋体"/>
          <w:sz w:val="24"/>
          <w:szCs w:val="24"/>
          <w:u w:val="single"/>
          <w:lang w:val="en-US" w:eastAsia="zh-CN"/>
        </w:rPr>
      </w:pPr>
      <w:r>
        <w:rPr>
          <w:rFonts w:hint="eastAsia" w:ascii="宋体" w:hAnsi="宋体" w:eastAsia="宋体" w:cs="宋体"/>
          <w:bCs/>
          <w:sz w:val="24"/>
          <w:szCs w:val="24"/>
        </w:rPr>
        <w:t>采购</w:t>
      </w:r>
      <w:r>
        <w:rPr>
          <w:rFonts w:hint="eastAsia" w:ascii="宋体" w:hAnsi="宋体" w:eastAsia="宋体" w:cs="宋体"/>
          <w:sz w:val="24"/>
          <w:szCs w:val="24"/>
        </w:rPr>
        <w:t>项目的编号：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14:paraId="59332563">
      <w:pPr>
        <w:pStyle w:val="14"/>
        <w:spacing w:line="240" w:lineRule="auto"/>
        <w:ind w:left="25" w:leftChars="12" w:firstLine="472" w:firstLineChars="197"/>
        <w:rPr>
          <w:rFonts w:hint="eastAsia" w:ascii="宋体" w:hAnsi="宋体" w:eastAsia="宋体" w:cs="宋体"/>
          <w:bCs/>
          <w:sz w:val="24"/>
          <w:szCs w:val="24"/>
          <w:u w:val="none"/>
          <w:lang w:val="en-US" w:eastAsia="zh-CN"/>
        </w:rPr>
      </w:pPr>
      <w:r>
        <w:rPr>
          <w:rFonts w:hint="eastAsia" w:ascii="宋体" w:hAnsi="宋体" w:eastAsia="宋体" w:cs="宋体"/>
          <w:sz w:val="24"/>
          <w:szCs w:val="24"/>
        </w:rPr>
        <w:t>采购人名称：</w:t>
      </w:r>
      <w:r>
        <w:rPr>
          <w:rFonts w:hint="eastAsia" w:ascii="宋体" w:hAnsi="宋体" w:eastAsia="宋体" w:cs="宋体"/>
          <w:bCs/>
          <w:sz w:val="24"/>
          <w:szCs w:val="24"/>
          <w:u w:val="none"/>
          <w:lang w:val="en-US" w:eastAsia="zh-CN"/>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none"/>
          <w:lang w:val="en-US" w:eastAsia="zh-CN"/>
        </w:rPr>
        <w:t xml:space="preserve"> </w:t>
      </w:r>
    </w:p>
    <w:p w14:paraId="0B8F1CDF">
      <w:pPr>
        <w:pStyle w:val="14"/>
        <w:spacing w:line="240" w:lineRule="auto"/>
        <w:ind w:left="25" w:leftChars="12" w:firstLine="472" w:firstLineChars="197"/>
        <w:rPr>
          <w:rFonts w:hint="eastAsia" w:ascii="宋体" w:hAnsi="宋体" w:eastAsia="宋体" w:cs="宋体"/>
          <w:bCs/>
          <w:sz w:val="24"/>
          <w:szCs w:val="24"/>
          <w:u w:val="single"/>
        </w:rPr>
      </w:pPr>
      <w:r>
        <w:rPr>
          <w:rFonts w:hint="eastAsia" w:ascii="宋体" w:hAnsi="宋体" w:eastAsia="宋体" w:cs="宋体"/>
          <w:bCs/>
          <w:sz w:val="24"/>
          <w:szCs w:val="24"/>
          <w:u w:val="none"/>
          <w:lang w:val="en-US" w:eastAsia="zh-CN"/>
        </w:rPr>
        <w:t xml:space="preserve">  </w:t>
      </w:r>
      <w:r>
        <w:rPr>
          <w:rFonts w:hint="eastAsia" w:ascii="宋体" w:hAnsi="宋体" w:eastAsia="宋体" w:cs="宋体"/>
          <w:sz w:val="24"/>
          <w:szCs w:val="24"/>
        </w:rPr>
        <w:t>代理机构名称：</w:t>
      </w:r>
      <w:r>
        <w:rPr>
          <w:rFonts w:hint="eastAsia" w:ascii="宋体" w:hAnsi="宋体" w:eastAsia="宋体" w:cs="宋体"/>
          <w:sz w:val="24"/>
          <w:szCs w:val="24"/>
          <w:u w:val="single"/>
          <w:lang w:val="en-US" w:eastAsia="zh-CN"/>
        </w:rPr>
        <w:t xml:space="preserve">                </w:t>
      </w:r>
      <w:r>
        <w:rPr>
          <w:rFonts w:hint="eastAsia" w:ascii="宋体" w:hAnsi="宋体" w:eastAsia="宋体" w:cs="宋体"/>
          <w:bCs/>
          <w:sz w:val="24"/>
          <w:szCs w:val="24"/>
          <w:u w:val="single"/>
        </w:rPr>
        <w:t xml:space="preserve"> </w:t>
      </w:r>
    </w:p>
    <w:p w14:paraId="0D778740">
      <w:pPr>
        <w:pStyle w:val="14"/>
        <w:spacing w:line="240" w:lineRule="auto"/>
        <w:ind w:left="25" w:leftChars="12" w:firstLine="472" w:firstLineChars="197"/>
        <w:rPr>
          <w:rFonts w:hint="eastAsia" w:ascii="宋体" w:hAnsi="宋体" w:eastAsia="宋体" w:cs="宋体"/>
          <w:bCs/>
          <w:sz w:val="24"/>
          <w:szCs w:val="24"/>
          <w:u w:val="single"/>
        </w:rPr>
      </w:pPr>
      <w:r>
        <w:rPr>
          <w:rFonts w:hint="eastAsia" w:ascii="宋体" w:hAnsi="宋体" w:eastAsia="宋体" w:cs="宋体"/>
          <w:bCs/>
          <w:sz w:val="24"/>
          <w:szCs w:val="24"/>
        </w:rPr>
        <w:t>招标文件公告：</w:t>
      </w:r>
      <w:r>
        <w:rPr>
          <w:rFonts w:hint="eastAsia" w:ascii="宋体" w:hAnsi="宋体" w:eastAsia="宋体" w:cs="宋体"/>
          <w:bCs/>
          <w:sz w:val="24"/>
          <w:szCs w:val="24"/>
          <w:u w:val="single"/>
        </w:rPr>
        <w:t>是/否</w:t>
      </w:r>
      <w:r>
        <w:rPr>
          <w:rFonts w:hint="eastAsia" w:ascii="宋体" w:hAnsi="宋体" w:eastAsia="宋体" w:cs="宋体"/>
          <w:bCs/>
          <w:sz w:val="24"/>
          <w:szCs w:val="24"/>
        </w:rPr>
        <w:t>公告期限：</w:t>
      </w:r>
      <w:r>
        <w:rPr>
          <w:rFonts w:hint="eastAsia" w:ascii="宋体" w:hAnsi="宋体" w:eastAsia="宋体" w:cs="宋体"/>
          <w:bCs/>
          <w:sz w:val="24"/>
          <w:szCs w:val="24"/>
          <w:u w:val="single"/>
        </w:rPr>
        <w:t xml:space="preserve">                                                       </w:t>
      </w:r>
    </w:p>
    <w:p w14:paraId="0BA86620">
      <w:pPr>
        <w:pStyle w:val="14"/>
        <w:spacing w:line="240" w:lineRule="auto"/>
        <w:ind w:left="25" w:leftChars="12" w:firstLine="472" w:firstLineChars="197"/>
        <w:rPr>
          <w:rFonts w:hint="eastAsia" w:ascii="宋体" w:hAnsi="宋体" w:eastAsia="宋体" w:cs="宋体"/>
          <w:b/>
          <w:sz w:val="24"/>
          <w:szCs w:val="24"/>
        </w:rPr>
      </w:pPr>
      <w:r>
        <w:rPr>
          <w:rFonts w:hint="eastAsia" w:ascii="宋体" w:hAnsi="宋体" w:eastAsia="宋体" w:cs="宋体"/>
          <w:bCs/>
          <w:sz w:val="24"/>
          <w:szCs w:val="24"/>
        </w:rPr>
        <w:t>采购结果公告：</w:t>
      </w:r>
      <w:r>
        <w:rPr>
          <w:rFonts w:hint="eastAsia" w:ascii="宋体" w:hAnsi="宋体" w:eastAsia="宋体" w:cs="宋体"/>
          <w:bCs/>
          <w:sz w:val="24"/>
          <w:szCs w:val="24"/>
          <w:u w:val="single"/>
        </w:rPr>
        <w:t>是/否</w:t>
      </w:r>
      <w:r>
        <w:rPr>
          <w:rFonts w:hint="eastAsia" w:ascii="宋体" w:hAnsi="宋体" w:eastAsia="宋体" w:cs="宋体"/>
          <w:bCs/>
          <w:sz w:val="24"/>
          <w:szCs w:val="24"/>
        </w:rPr>
        <w:t>公告期限：</w:t>
      </w:r>
      <w:r>
        <w:rPr>
          <w:rFonts w:hint="eastAsia" w:ascii="宋体" w:hAnsi="宋体" w:eastAsia="宋体" w:cs="宋体"/>
          <w:bCs/>
          <w:sz w:val="24"/>
          <w:szCs w:val="24"/>
          <w:u w:val="single"/>
        </w:rPr>
        <w:t xml:space="preserve">                                                       </w:t>
      </w:r>
    </w:p>
    <w:p w14:paraId="631B61A0">
      <w:pPr>
        <w:pStyle w:val="14"/>
        <w:spacing w:line="240" w:lineRule="auto"/>
        <w:ind w:left="25" w:leftChars="12" w:firstLine="472" w:firstLineChars="196"/>
        <w:rPr>
          <w:rFonts w:hint="eastAsia" w:ascii="宋体" w:hAnsi="宋体" w:eastAsia="宋体" w:cs="宋体"/>
          <w:b/>
          <w:sz w:val="24"/>
          <w:szCs w:val="24"/>
        </w:rPr>
      </w:pPr>
      <w:r>
        <w:rPr>
          <w:rFonts w:hint="eastAsia" w:ascii="宋体" w:hAnsi="宋体" w:eastAsia="宋体" w:cs="宋体"/>
          <w:b/>
          <w:sz w:val="24"/>
          <w:szCs w:val="24"/>
        </w:rPr>
        <w:t>三、质疑基本情况</w:t>
      </w:r>
    </w:p>
    <w:p w14:paraId="6D01B20B">
      <w:pPr>
        <w:pStyle w:val="14"/>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投诉人于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日，向</w:t>
      </w:r>
      <w:r>
        <w:rPr>
          <w:rFonts w:hint="eastAsia" w:ascii="宋体" w:hAnsi="宋体" w:eastAsia="宋体" w:cs="宋体"/>
          <w:sz w:val="24"/>
          <w:szCs w:val="24"/>
          <w:u w:val="single"/>
        </w:rPr>
        <w:t xml:space="preserve">                                </w:t>
      </w:r>
      <w:r>
        <w:rPr>
          <w:rFonts w:hint="eastAsia" w:ascii="宋体" w:hAnsi="宋体" w:eastAsia="宋体" w:cs="宋体"/>
          <w:sz w:val="24"/>
          <w:szCs w:val="24"/>
        </w:rPr>
        <w:t>提出质疑，质疑事项为：</w:t>
      </w:r>
    </w:p>
    <w:p w14:paraId="718764B6">
      <w:pPr>
        <w:pStyle w:val="14"/>
        <w:spacing w:line="240" w:lineRule="auto"/>
        <w:ind w:firstLine="480"/>
        <w:rPr>
          <w:rFonts w:hint="eastAsia" w:ascii="宋体" w:hAnsi="宋体" w:eastAsia="宋体" w:cs="宋体"/>
          <w:bCs/>
          <w:sz w:val="24"/>
          <w:szCs w:val="24"/>
          <w:u w:val="single"/>
        </w:rPr>
      </w:pPr>
      <w:r>
        <w:rPr>
          <w:rFonts w:hint="eastAsia" w:ascii="宋体" w:hAnsi="宋体" w:eastAsia="宋体" w:cs="宋体"/>
          <w:sz w:val="24"/>
          <w:szCs w:val="24"/>
        </w:rPr>
        <w:t xml:space="preserve">    </w:t>
      </w:r>
      <w:r>
        <w:rPr>
          <w:rFonts w:hint="eastAsia" w:ascii="宋体" w:hAnsi="宋体" w:eastAsia="宋体" w:cs="宋体"/>
          <w:bCs/>
          <w:sz w:val="24"/>
          <w:szCs w:val="24"/>
          <w:u w:val="single"/>
        </w:rPr>
        <w:t xml:space="preserve">                                                                                      </w:t>
      </w:r>
    </w:p>
    <w:p w14:paraId="1589248A">
      <w:pPr>
        <w:pStyle w:val="14"/>
        <w:spacing w:line="240" w:lineRule="auto"/>
        <w:ind w:firstLine="480"/>
        <w:rPr>
          <w:rFonts w:hint="eastAsia" w:ascii="宋体" w:hAnsi="宋体" w:eastAsia="宋体" w:cs="宋体"/>
          <w:bCs/>
          <w:sz w:val="24"/>
          <w:szCs w:val="24"/>
          <w:u w:val="single"/>
        </w:rPr>
      </w:pPr>
      <w:r>
        <w:rPr>
          <w:rFonts w:hint="eastAsia" w:ascii="宋体" w:hAnsi="宋体" w:eastAsia="宋体" w:cs="宋体"/>
          <w:bCs/>
          <w:sz w:val="24"/>
          <w:szCs w:val="24"/>
        </w:rPr>
        <w:t xml:space="preserve">    </w:t>
      </w:r>
      <w:r>
        <w:rPr>
          <w:rFonts w:hint="eastAsia" w:ascii="宋体" w:hAnsi="宋体" w:eastAsia="宋体" w:cs="宋体"/>
          <w:bCs/>
          <w:sz w:val="24"/>
          <w:szCs w:val="24"/>
          <w:u w:val="single"/>
        </w:rPr>
        <w:t xml:space="preserve">                                                                                      </w:t>
      </w:r>
    </w:p>
    <w:p w14:paraId="77E59752">
      <w:pPr>
        <w:pStyle w:val="14"/>
        <w:spacing w:line="240" w:lineRule="auto"/>
        <w:ind w:firstLine="480" w:firstLineChars="200"/>
        <w:rPr>
          <w:rFonts w:hint="eastAsia" w:ascii="宋体" w:hAnsi="宋体" w:eastAsia="宋体" w:cs="宋体"/>
          <w:sz w:val="24"/>
          <w:szCs w:val="24"/>
        </w:rPr>
      </w:pPr>
      <w:r>
        <w:rPr>
          <w:rFonts w:hint="eastAsia" w:ascii="宋体" w:hAnsi="宋体" w:eastAsia="宋体" w:cs="宋体"/>
          <w:bCs/>
          <w:sz w:val="24"/>
          <w:szCs w:val="24"/>
          <w:u w:val="single"/>
        </w:rPr>
        <w:t>采购人/代理机构</w:t>
      </w:r>
      <w:r>
        <w:rPr>
          <w:rFonts w:hint="eastAsia" w:ascii="宋体" w:hAnsi="宋体" w:eastAsia="宋体" w:cs="宋体"/>
          <w:bCs/>
          <w:sz w:val="24"/>
          <w:szCs w:val="24"/>
        </w:rPr>
        <w:t>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bCs/>
          <w:sz w:val="24"/>
          <w:szCs w:val="24"/>
        </w:rPr>
        <w:t xml:space="preserve">就质疑事项作出了答复/没有在法定期限内作出答复。                                                                                             </w:t>
      </w:r>
    </w:p>
    <w:p w14:paraId="022FF113">
      <w:pPr>
        <w:pStyle w:val="14"/>
        <w:spacing w:line="240" w:lineRule="auto"/>
        <w:ind w:left="25" w:leftChars="12" w:firstLine="472" w:firstLineChars="196"/>
        <w:rPr>
          <w:rFonts w:hint="eastAsia" w:ascii="宋体" w:hAnsi="宋体" w:eastAsia="宋体" w:cs="宋体"/>
          <w:b/>
          <w:sz w:val="24"/>
          <w:szCs w:val="24"/>
        </w:rPr>
      </w:pPr>
      <w:r>
        <w:rPr>
          <w:rFonts w:hint="eastAsia" w:ascii="宋体" w:hAnsi="宋体" w:eastAsia="宋体" w:cs="宋体"/>
          <w:b/>
          <w:sz w:val="24"/>
          <w:szCs w:val="24"/>
        </w:rPr>
        <w:t>四、投诉事项具体内容</w:t>
      </w:r>
    </w:p>
    <w:p w14:paraId="5D405EC7">
      <w:pPr>
        <w:pStyle w:val="14"/>
        <w:spacing w:line="240" w:lineRule="auto"/>
        <w:ind w:left="25" w:leftChars="12" w:firstLine="472" w:firstLineChars="197"/>
        <w:rPr>
          <w:rFonts w:hint="eastAsia" w:ascii="宋体" w:hAnsi="宋体" w:eastAsia="宋体" w:cs="宋体"/>
          <w:bCs/>
          <w:sz w:val="24"/>
          <w:szCs w:val="24"/>
          <w:u w:val="single"/>
        </w:rPr>
      </w:pPr>
      <w:r>
        <w:rPr>
          <w:rFonts w:hint="eastAsia" w:ascii="宋体" w:hAnsi="宋体" w:eastAsia="宋体" w:cs="宋体"/>
          <w:sz w:val="24"/>
          <w:szCs w:val="24"/>
        </w:rPr>
        <w:t>投诉事项1：</w:t>
      </w:r>
      <w:r>
        <w:rPr>
          <w:rFonts w:hint="eastAsia" w:ascii="宋体" w:hAnsi="宋体" w:eastAsia="宋体" w:cs="宋体"/>
          <w:bCs/>
          <w:sz w:val="24"/>
          <w:szCs w:val="24"/>
          <w:u w:val="single"/>
        </w:rPr>
        <w:t xml:space="preserve">                                                                           </w:t>
      </w:r>
    </w:p>
    <w:p w14:paraId="252EB287">
      <w:pPr>
        <w:pStyle w:val="14"/>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事实依据：</w:t>
      </w:r>
      <w:r>
        <w:rPr>
          <w:rFonts w:hint="eastAsia" w:ascii="宋体" w:hAnsi="宋体" w:eastAsia="宋体" w:cs="宋体"/>
          <w:sz w:val="24"/>
          <w:szCs w:val="24"/>
        </w:rPr>
        <w:t xml:space="preserve"> </w:t>
      </w:r>
      <w:r>
        <w:rPr>
          <w:rFonts w:hint="eastAsia" w:ascii="宋体" w:hAnsi="宋体" w:eastAsia="宋体" w:cs="宋体"/>
          <w:bCs/>
          <w:sz w:val="24"/>
          <w:szCs w:val="24"/>
          <w:u w:val="single"/>
        </w:rPr>
        <w:t xml:space="preserve">                                                                                      </w:t>
      </w:r>
    </w:p>
    <w:p w14:paraId="3B0878DE">
      <w:pPr>
        <w:pStyle w:val="14"/>
        <w:spacing w:line="240" w:lineRule="auto"/>
        <w:ind w:left="25" w:leftChars="12" w:firstLine="472" w:firstLineChars="197"/>
        <w:rPr>
          <w:rFonts w:hint="eastAsia" w:ascii="宋体" w:hAnsi="宋体" w:eastAsia="宋体" w:cs="宋体"/>
          <w:sz w:val="24"/>
          <w:szCs w:val="24"/>
        </w:rPr>
      </w:pPr>
      <w:r>
        <w:rPr>
          <w:rFonts w:hint="eastAsia" w:ascii="宋体" w:hAnsi="宋体" w:eastAsia="宋体" w:cs="宋体"/>
          <w:bCs/>
          <w:sz w:val="24"/>
          <w:szCs w:val="24"/>
          <w:u w:val="single"/>
        </w:rPr>
        <w:t xml:space="preserve">                                                                                        </w:t>
      </w:r>
    </w:p>
    <w:p w14:paraId="4AE75EB8">
      <w:pPr>
        <w:pStyle w:val="14"/>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法律依据：</w:t>
      </w:r>
      <w:r>
        <w:rPr>
          <w:rFonts w:hint="eastAsia" w:ascii="宋体" w:hAnsi="宋体" w:eastAsia="宋体" w:cs="宋体"/>
          <w:sz w:val="24"/>
          <w:szCs w:val="24"/>
        </w:rPr>
        <w:t xml:space="preserve"> </w:t>
      </w:r>
      <w:r>
        <w:rPr>
          <w:rFonts w:hint="eastAsia" w:ascii="宋体" w:hAnsi="宋体" w:eastAsia="宋体" w:cs="宋体"/>
          <w:bCs/>
          <w:sz w:val="24"/>
          <w:szCs w:val="24"/>
          <w:u w:val="single"/>
        </w:rPr>
        <w:t xml:space="preserve">                                                                                      </w:t>
      </w:r>
    </w:p>
    <w:p w14:paraId="2241C476">
      <w:pPr>
        <w:pStyle w:val="14"/>
        <w:spacing w:line="240" w:lineRule="auto"/>
        <w:ind w:left="25" w:leftChars="12" w:firstLine="352" w:firstLineChars="147"/>
        <w:rPr>
          <w:rFonts w:hint="eastAsia" w:ascii="宋体" w:hAnsi="宋体" w:eastAsia="宋体" w:cs="宋体"/>
          <w:bCs/>
          <w:sz w:val="24"/>
          <w:szCs w:val="24"/>
          <w:u w:val="single"/>
        </w:rPr>
      </w:pPr>
      <w:r>
        <w:rPr>
          <w:rFonts w:hint="eastAsia" w:ascii="宋体" w:hAnsi="宋体" w:eastAsia="宋体" w:cs="宋体"/>
          <w:bCs/>
          <w:sz w:val="24"/>
          <w:szCs w:val="24"/>
        </w:rPr>
        <w:t xml:space="preserve"> </w:t>
      </w:r>
      <w:r>
        <w:rPr>
          <w:rFonts w:hint="eastAsia" w:ascii="宋体" w:hAnsi="宋体" w:eastAsia="宋体" w:cs="宋体"/>
          <w:bCs/>
          <w:sz w:val="24"/>
          <w:szCs w:val="24"/>
          <w:u w:val="single"/>
        </w:rPr>
        <w:t xml:space="preserve">                                                                                        </w:t>
      </w:r>
    </w:p>
    <w:p w14:paraId="3B0D1D32">
      <w:pPr>
        <w:pStyle w:val="14"/>
        <w:spacing w:line="240" w:lineRule="auto"/>
        <w:ind w:left="25" w:leftChars="12" w:firstLine="472" w:firstLineChars="197"/>
        <w:rPr>
          <w:rFonts w:hint="eastAsia" w:ascii="宋体" w:hAnsi="宋体" w:eastAsia="宋体" w:cs="宋体"/>
          <w:bCs/>
          <w:sz w:val="24"/>
          <w:szCs w:val="24"/>
        </w:rPr>
      </w:pPr>
      <w:r>
        <w:rPr>
          <w:rFonts w:hint="eastAsia" w:ascii="宋体" w:hAnsi="宋体" w:eastAsia="宋体" w:cs="宋体"/>
          <w:sz w:val="24"/>
          <w:szCs w:val="24"/>
        </w:rPr>
        <w:t xml:space="preserve">投诉事项2  </w:t>
      </w:r>
      <w:r>
        <w:rPr>
          <w:rFonts w:hint="eastAsia" w:ascii="宋体" w:hAnsi="宋体" w:eastAsia="宋体" w:cs="宋体"/>
          <w:bCs/>
          <w:sz w:val="24"/>
          <w:szCs w:val="24"/>
        </w:rPr>
        <w:t xml:space="preserve">   </w:t>
      </w:r>
    </w:p>
    <w:p w14:paraId="68839E6F">
      <w:pPr>
        <w:pStyle w:val="14"/>
        <w:spacing w:line="240" w:lineRule="auto"/>
        <w:ind w:left="25" w:leftChars="12" w:firstLine="472" w:firstLineChars="197"/>
        <w:rPr>
          <w:rFonts w:hint="eastAsia" w:ascii="宋体" w:hAnsi="宋体" w:eastAsia="宋体" w:cs="宋体"/>
          <w:bCs/>
          <w:sz w:val="24"/>
          <w:szCs w:val="24"/>
        </w:rPr>
      </w:pPr>
      <w:r>
        <w:rPr>
          <w:rFonts w:hint="eastAsia" w:ascii="宋体" w:hAnsi="宋体" w:eastAsia="宋体" w:cs="宋体"/>
          <w:bCs/>
          <w:sz w:val="24"/>
          <w:szCs w:val="24"/>
        </w:rPr>
        <w:t>……</w:t>
      </w:r>
    </w:p>
    <w:p w14:paraId="0814E92A">
      <w:pPr>
        <w:pStyle w:val="14"/>
        <w:spacing w:line="240" w:lineRule="auto"/>
        <w:ind w:left="25" w:leftChars="12" w:firstLine="472" w:firstLineChars="196"/>
        <w:rPr>
          <w:rFonts w:hint="eastAsia" w:ascii="宋体" w:hAnsi="宋体" w:eastAsia="宋体" w:cs="宋体"/>
          <w:b/>
          <w:sz w:val="24"/>
          <w:szCs w:val="24"/>
        </w:rPr>
      </w:pPr>
      <w:r>
        <w:rPr>
          <w:rFonts w:hint="eastAsia" w:ascii="宋体" w:hAnsi="宋体" w:eastAsia="宋体" w:cs="宋体"/>
          <w:b/>
          <w:sz w:val="24"/>
          <w:szCs w:val="24"/>
        </w:rPr>
        <w:t>五、与投诉事项相关的投诉请求：</w:t>
      </w:r>
    </w:p>
    <w:p w14:paraId="0E93BAAF">
      <w:pPr>
        <w:pStyle w:val="14"/>
        <w:spacing w:line="24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请求：</w:t>
      </w:r>
      <w:r>
        <w:rPr>
          <w:rFonts w:hint="eastAsia" w:ascii="宋体" w:hAnsi="宋体" w:eastAsia="宋体" w:cs="宋体"/>
          <w:bCs/>
          <w:sz w:val="24"/>
          <w:szCs w:val="24"/>
          <w:u w:val="single"/>
        </w:rPr>
        <w:t xml:space="preserve">                                                                                 </w:t>
      </w:r>
    </w:p>
    <w:p w14:paraId="0F3D53DE">
      <w:pPr>
        <w:pStyle w:val="14"/>
        <w:spacing w:line="240" w:lineRule="auto"/>
        <w:ind w:left="25" w:leftChars="12" w:firstLine="352" w:firstLineChars="147"/>
        <w:rPr>
          <w:rFonts w:hint="eastAsia" w:ascii="宋体" w:hAnsi="宋体" w:eastAsia="宋体" w:cs="宋体"/>
          <w:sz w:val="24"/>
          <w:szCs w:val="24"/>
        </w:rPr>
      </w:pPr>
    </w:p>
    <w:p w14:paraId="7DD1A920">
      <w:pPr>
        <w:pStyle w:val="14"/>
        <w:spacing w:line="24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签字（签章）：                                       公章：</w:t>
      </w:r>
    </w:p>
    <w:p w14:paraId="7B4D9848">
      <w:pPr>
        <w:pStyle w:val="14"/>
        <w:spacing w:line="240" w:lineRule="auto"/>
        <w:ind w:left="25" w:leftChars="12" w:firstLine="352" w:firstLineChars="147"/>
        <w:rPr>
          <w:rFonts w:hint="eastAsia" w:ascii="宋体" w:hAnsi="宋体" w:eastAsia="宋体" w:cs="宋体"/>
          <w:sz w:val="24"/>
          <w:szCs w:val="24"/>
        </w:rPr>
      </w:pPr>
    </w:p>
    <w:p w14:paraId="6D2DE79F">
      <w:pPr>
        <w:pStyle w:val="14"/>
        <w:spacing w:line="24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日期：</w:t>
      </w:r>
    </w:p>
    <w:p w14:paraId="517F3E4C">
      <w:pPr>
        <w:pStyle w:val="14"/>
        <w:spacing w:line="240" w:lineRule="auto"/>
        <w:ind w:left="25" w:leftChars="12" w:firstLine="472" w:firstLineChars="197"/>
        <w:rPr>
          <w:rFonts w:hint="eastAsia" w:ascii="宋体" w:hAnsi="宋体" w:eastAsia="宋体" w:cs="宋体"/>
          <w:sz w:val="24"/>
          <w:szCs w:val="24"/>
        </w:rPr>
      </w:pPr>
      <w:r>
        <w:rPr>
          <w:rFonts w:hint="eastAsia" w:ascii="宋体" w:hAnsi="宋体" w:eastAsia="宋体" w:cs="宋体"/>
          <w:bCs/>
          <w:sz w:val="24"/>
          <w:szCs w:val="24"/>
        </w:rPr>
        <w:t xml:space="preserve">                                                                                 </w:t>
      </w:r>
    </w:p>
    <w:p w14:paraId="4CD0E40E">
      <w:pPr>
        <w:pStyle w:val="14"/>
        <w:snapToGrid w:val="0"/>
        <w:spacing w:line="240" w:lineRule="auto"/>
        <w:ind w:firstLine="482"/>
        <w:rPr>
          <w:rFonts w:hint="eastAsia" w:ascii="宋体" w:hAnsi="宋体" w:eastAsia="宋体" w:cs="宋体"/>
          <w:b/>
          <w:sz w:val="24"/>
          <w:szCs w:val="24"/>
        </w:rPr>
      </w:pPr>
    </w:p>
    <w:p w14:paraId="3134BED7">
      <w:pPr>
        <w:pStyle w:val="14"/>
        <w:snapToGrid w:val="0"/>
        <w:spacing w:line="240" w:lineRule="auto"/>
        <w:ind w:firstLine="482"/>
        <w:rPr>
          <w:rFonts w:hint="eastAsia" w:ascii="宋体" w:hAnsi="宋体" w:eastAsia="宋体" w:cs="宋体"/>
          <w:b/>
          <w:sz w:val="24"/>
          <w:szCs w:val="24"/>
        </w:rPr>
      </w:pPr>
      <w:r>
        <w:rPr>
          <w:rFonts w:hint="eastAsia" w:ascii="宋体" w:hAnsi="宋体" w:eastAsia="宋体" w:cs="宋体"/>
          <w:b/>
          <w:sz w:val="24"/>
          <w:szCs w:val="24"/>
        </w:rPr>
        <w:t>说明：</w:t>
      </w:r>
    </w:p>
    <w:p w14:paraId="49C24AF9">
      <w:pPr>
        <w:pStyle w:val="14"/>
        <w:spacing w:line="240" w:lineRule="auto"/>
        <w:ind w:left="25" w:leftChars="12" w:firstLine="354" w:firstLineChars="147"/>
        <w:rPr>
          <w:rFonts w:hint="eastAsia" w:ascii="宋体" w:hAnsi="宋体" w:eastAsia="宋体" w:cs="宋体"/>
          <w:b/>
          <w:bCs/>
          <w:sz w:val="24"/>
          <w:szCs w:val="24"/>
        </w:rPr>
      </w:pPr>
      <w:r>
        <w:rPr>
          <w:rFonts w:hint="eastAsia" w:ascii="宋体" w:hAnsi="宋体" w:eastAsia="宋体" w:cs="宋体"/>
          <w:b/>
          <w:sz w:val="24"/>
          <w:szCs w:val="24"/>
        </w:rPr>
        <w:t>1.投诉人提起投诉时，应当提交投诉书和必要的证明材料，并按照被投诉人和与投诉事项有关的供应商数量提供投诉书副本</w:t>
      </w:r>
      <w:r>
        <w:rPr>
          <w:rFonts w:hint="eastAsia" w:ascii="宋体" w:hAnsi="宋体" w:eastAsia="宋体" w:cs="宋体"/>
          <w:b/>
          <w:bCs/>
          <w:sz w:val="24"/>
          <w:szCs w:val="24"/>
        </w:rPr>
        <w:t>。</w:t>
      </w:r>
    </w:p>
    <w:p w14:paraId="69D31017">
      <w:pPr>
        <w:pStyle w:val="14"/>
        <w:spacing w:line="240" w:lineRule="auto"/>
        <w:ind w:left="25" w:leftChars="12" w:firstLine="354" w:firstLineChars="147"/>
        <w:rPr>
          <w:rFonts w:hint="eastAsia" w:ascii="宋体" w:hAnsi="宋体" w:eastAsia="宋体" w:cs="宋体"/>
          <w:b/>
          <w:sz w:val="24"/>
          <w:szCs w:val="24"/>
        </w:rPr>
      </w:pPr>
      <w:r>
        <w:rPr>
          <w:rFonts w:hint="eastAsia" w:ascii="宋体" w:hAnsi="宋体" w:eastAsia="宋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DC2A835">
      <w:pPr>
        <w:pStyle w:val="14"/>
        <w:spacing w:line="240" w:lineRule="auto"/>
        <w:ind w:left="25" w:leftChars="12" w:firstLine="354" w:firstLineChars="147"/>
        <w:rPr>
          <w:rFonts w:hint="eastAsia" w:ascii="宋体" w:hAnsi="宋体" w:eastAsia="宋体" w:cs="宋体"/>
          <w:b/>
          <w:sz w:val="24"/>
          <w:szCs w:val="24"/>
        </w:rPr>
      </w:pPr>
      <w:r>
        <w:rPr>
          <w:rFonts w:hint="eastAsia" w:ascii="宋体" w:hAnsi="宋体" w:eastAsia="宋体" w:cs="宋体"/>
          <w:b/>
          <w:sz w:val="24"/>
          <w:szCs w:val="24"/>
        </w:rPr>
        <w:t>3.投诉书应简要列明质疑事项，质疑函、质疑答复等作为附件材料提供。</w:t>
      </w:r>
    </w:p>
    <w:p w14:paraId="626B37AA">
      <w:pPr>
        <w:pStyle w:val="14"/>
        <w:spacing w:line="240" w:lineRule="auto"/>
        <w:ind w:left="25" w:leftChars="12" w:firstLine="354" w:firstLineChars="147"/>
        <w:rPr>
          <w:rFonts w:hint="eastAsia" w:ascii="宋体" w:hAnsi="宋体" w:eastAsia="宋体" w:cs="宋体"/>
          <w:b/>
          <w:sz w:val="24"/>
          <w:szCs w:val="24"/>
        </w:rPr>
      </w:pPr>
      <w:r>
        <w:rPr>
          <w:rFonts w:hint="eastAsia" w:ascii="宋体" w:hAnsi="宋体" w:eastAsia="宋体" w:cs="宋体"/>
          <w:b/>
          <w:sz w:val="24"/>
          <w:szCs w:val="24"/>
        </w:rPr>
        <w:t>4.投诉书的投诉事项应具体、明确，并有必要的事实依据和法律依据。</w:t>
      </w:r>
    </w:p>
    <w:p w14:paraId="2432AA58">
      <w:pPr>
        <w:pStyle w:val="14"/>
        <w:spacing w:line="240" w:lineRule="auto"/>
        <w:ind w:left="25" w:leftChars="12" w:firstLine="354" w:firstLineChars="147"/>
        <w:rPr>
          <w:rFonts w:hint="eastAsia" w:ascii="宋体" w:hAnsi="宋体" w:eastAsia="宋体" w:cs="宋体"/>
          <w:b/>
          <w:sz w:val="24"/>
          <w:szCs w:val="24"/>
        </w:rPr>
      </w:pPr>
      <w:r>
        <w:rPr>
          <w:rFonts w:hint="eastAsia" w:ascii="宋体" w:hAnsi="宋体" w:eastAsia="宋体" w:cs="宋体"/>
          <w:b/>
          <w:sz w:val="24"/>
          <w:szCs w:val="24"/>
        </w:rPr>
        <w:t>5.投诉书的投诉请求应与投诉事项相关。</w:t>
      </w:r>
    </w:p>
    <w:p w14:paraId="32271CB1">
      <w:pPr>
        <w:pStyle w:val="14"/>
        <w:spacing w:line="240" w:lineRule="auto"/>
        <w:ind w:left="25" w:leftChars="12" w:firstLine="354" w:firstLineChars="147"/>
        <w:rPr>
          <w:rFonts w:hint="eastAsia" w:ascii="宋体" w:hAnsi="宋体" w:eastAsia="宋体" w:cs="宋体"/>
          <w:sz w:val="24"/>
          <w:szCs w:val="24"/>
        </w:rPr>
      </w:pPr>
      <w:r>
        <w:rPr>
          <w:rFonts w:hint="eastAsia" w:ascii="宋体" w:hAnsi="宋体" w:eastAsia="宋体" w:cs="宋体"/>
          <w:b/>
          <w:sz w:val="24"/>
          <w:szCs w:val="24"/>
        </w:rPr>
        <w:t>6.投诉人为法人或者其他组织的，投诉书应由法定代表人、主要负责人，或者其授权代表签字或者盖章，并加盖公章。</w:t>
      </w:r>
    </w:p>
    <w:p w14:paraId="323CAF51">
      <w:pPr>
        <w:spacing w:line="240" w:lineRule="auto"/>
        <w:rPr>
          <w:rFonts w:hint="eastAsia" w:ascii="宋体" w:hAnsi="宋体" w:eastAsia="宋体" w:cs="宋体"/>
        </w:rPr>
        <w:sectPr>
          <w:pgSz w:w="11906" w:h="16838"/>
          <w:pgMar w:top="1417" w:right="1304" w:bottom="1417" w:left="1417" w:header="851" w:footer="737" w:gutter="0"/>
          <w:pgNumType w:fmt="decimal"/>
          <w:cols w:space="720" w:num="1"/>
          <w:titlePg/>
          <w:docGrid w:type="lines" w:linePitch="490" w:charSpace="0"/>
        </w:sectPr>
      </w:pPr>
    </w:p>
    <w:p w14:paraId="7A70FC4B">
      <w:pPr>
        <w:pStyle w:val="3"/>
        <w:spacing w:line="240" w:lineRule="auto"/>
        <w:rPr>
          <w:rFonts w:hint="eastAsia" w:ascii="宋体" w:hAnsi="宋体" w:eastAsia="宋体" w:cs="宋体"/>
          <w:lang w:val="zh-CN"/>
        </w:rPr>
      </w:pPr>
      <w:r>
        <w:rPr>
          <w:rFonts w:hint="eastAsia" w:ascii="宋体" w:hAnsi="宋体" w:eastAsia="宋体" w:cs="宋体"/>
        </w:rPr>
        <w:t xml:space="preserve">第三章 </w:t>
      </w:r>
      <w:r>
        <w:rPr>
          <w:rFonts w:hint="eastAsia" w:ascii="宋体" w:hAnsi="宋体" w:eastAsia="宋体" w:cs="宋体"/>
          <w:lang w:val="zh-CN"/>
        </w:rPr>
        <w:t>询价评审办法</w:t>
      </w:r>
      <w:bookmarkEnd w:id="457"/>
      <w:bookmarkEnd w:id="458"/>
      <w:bookmarkEnd w:id="459"/>
      <w:bookmarkEnd w:id="460"/>
      <w:bookmarkEnd w:id="461"/>
      <w:bookmarkEnd w:id="462"/>
      <w:bookmarkEnd w:id="463"/>
      <w:bookmarkEnd w:id="464"/>
      <w:bookmarkStart w:id="465" w:name="_Toc246996995"/>
      <w:bookmarkStart w:id="466" w:name="_Toc247085767"/>
      <w:bookmarkStart w:id="467" w:name="_Toc152045609"/>
      <w:bookmarkStart w:id="468" w:name="_Toc144974577"/>
      <w:bookmarkStart w:id="469" w:name="_Toc246996252"/>
      <w:bookmarkStart w:id="470" w:name="_Toc179632627"/>
      <w:bookmarkStart w:id="471" w:name="_Toc152042387"/>
    </w:p>
    <w:p w14:paraId="3BB37AF9">
      <w:pPr>
        <w:tabs>
          <w:tab w:val="left" w:pos="540"/>
        </w:tabs>
        <w:spacing w:line="440" w:lineRule="exact"/>
        <w:ind w:firstLine="420" w:firstLineChars="200"/>
        <w:rPr>
          <w:rFonts w:hint="eastAsia" w:ascii="宋体" w:hAnsi="宋体" w:eastAsia="宋体" w:cs="宋体"/>
          <w:color w:val="000000"/>
          <w:lang w:eastAsia="zh-CN"/>
        </w:rPr>
      </w:pPr>
      <w:r>
        <w:rPr>
          <w:rFonts w:hint="eastAsia" w:ascii="宋体" w:hAnsi="宋体" w:eastAsia="宋体" w:cs="宋体"/>
          <w:color w:val="000000"/>
        </w:rPr>
        <w:t>1、</w:t>
      </w:r>
      <w:r>
        <w:rPr>
          <w:rFonts w:hint="eastAsia" w:ascii="宋体" w:hAnsi="宋体" w:eastAsia="宋体" w:cs="宋体"/>
          <w:color w:val="000000"/>
          <w:lang w:eastAsia="zh-CN"/>
        </w:rPr>
        <w:t>询价</w:t>
      </w:r>
    </w:p>
    <w:p w14:paraId="0A7B723F">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rPr>
        <w:t>由</w:t>
      </w:r>
      <w:r>
        <w:rPr>
          <w:rFonts w:hint="eastAsia" w:ascii="宋体" w:hAnsi="宋体" w:eastAsia="宋体" w:cs="宋体"/>
          <w:color w:val="000000"/>
          <w:lang w:eastAsia="zh-CN"/>
        </w:rPr>
        <w:t>询价</w:t>
      </w:r>
      <w:r>
        <w:rPr>
          <w:rFonts w:hint="eastAsia" w:ascii="宋体" w:hAnsi="宋体" w:eastAsia="宋体" w:cs="宋体"/>
          <w:color w:val="000000"/>
        </w:rPr>
        <w:t>小组确认</w:t>
      </w:r>
      <w:r>
        <w:rPr>
          <w:rFonts w:hint="eastAsia" w:ascii="宋体" w:hAnsi="宋体" w:eastAsia="宋体" w:cs="宋体"/>
          <w:color w:val="000000"/>
          <w:lang w:eastAsia="zh-CN"/>
        </w:rPr>
        <w:t>询价</w:t>
      </w:r>
      <w:r>
        <w:rPr>
          <w:rFonts w:hint="eastAsia" w:ascii="宋体" w:hAnsi="宋体" w:eastAsia="宋体" w:cs="宋体"/>
          <w:color w:val="000000"/>
        </w:rPr>
        <w:t xml:space="preserve">文件。 </w:t>
      </w:r>
    </w:p>
    <w:p w14:paraId="0CA54F0D">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rPr>
        <w:t>2、</w:t>
      </w:r>
      <w:r>
        <w:rPr>
          <w:rFonts w:hint="eastAsia" w:ascii="宋体" w:hAnsi="宋体" w:eastAsia="宋体" w:cs="宋体"/>
          <w:color w:val="000000"/>
          <w:lang w:eastAsia="zh-CN"/>
        </w:rPr>
        <w:t>询价</w:t>
      </w:r>
      <w:r>
        <w:rPr>
          <w:rFonts w:hint="eastAsia" w:ascii="宋体" w:hAnsi="宋体" w:eastAsia="宋体" w:cs="宋体"/>
          <w:color w:val="000000"/>
        </w:rPr>
        <w:t>小组</w:t>
      </w:r>
    </w:p>
    <w:p w14:paraId="26E8350A">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lang w:eastAsia="zh-CN"/>
        </w:rPr>
        <w:t>询价</w:t>
      </w:r>
      <w:r>
        <w:rPr>
          <w:rFonts w:hint="eastAsia" w:ascii="宋体" w:hAnsi="宋体" w:eastAsia="宋体" w:cs="宋体"/>
          <w:color w:val="000000"/>
        </w:rPr>
        <w:t>小组由三人组成，其中专家的人数不少于成员总数的三分之二，</w:t>
      </w:r>
      <w:r>
        <w:rPr>
          <w:rFonts w:hint="eastAsia" w:ascii="宋体" w:hAnsi="宋体" w:eastAsia="宋体" w:cs="宋体"/>
          <w:color w:val="000000"/>
          <w:lang w:eastAsia="zh-CN"/>
        </w:rPr>
        <w:t>询价</w:t>
      </w:r>
      <w:r>
        <w:rPr>
          <w:rFonts w:hint="eastAsia" w:ascii="宋体" w:hAnsi="宋体" w:eastAsia="宋体" w:cs="宋体"/>
          <w:color w:val="000000"/>
        </w:rPr>
        <w:t>小组对</w:t>
      </w:r>
      <w:r>
        <w:rPr>
          <w:rFonts w:hint="eastAsia" w:ascii="宋体" w:hAnsi="宋体" w:eastAsia="宋体" w:cs="宋体"/>
          <w:color w:val="000000"/>
          <w:lang w:eastAsia="zh-CN"/>
        </w:rPr>
        <w:t>询价响应文件</w:t>
      </w:r>
      <w:r>
        <w:rPr>
          <w:rFonts w:hint="eastAsia" w:ascii="宋体" w:hAnsi="宋体" w:eastAsia="宋体" w:cs="宋体"/>
          <w:color w:val="000000"/>
        </w:rPr>
        <w:t>进行审查、质疑、评估和比较。负责解答有关事宜。</w:t>
      </w:r>
    </w:p>
    <w:p w14:paraId="03D89ED8">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rPr>
        <w:t>、对</w:t>
      </w:r>
      <w:r>
        <w:rPr>
          <w:rFonts w:hint="eastAsia" w:ascii="宋体" w:hAnsi="宋体" w:eastAsia="宋体" w:cs="宋体"/>
          <w:color w:val="000000"/>
          <w:lang w:eastAsia="zh-CN"/>
        </w:rPr>
        <w:t>询价</w:t>
      </w:r>
      <w:r>
        <w:rPr>
          <w:rFonts w:hint="eastAsia" w:ascii="宋体" w:hAnsi="宋体" w:eastAsia="宋体" w:cs="宋体"/>
          <w:color w:val="000000"/>
        </w:rPr>
        <w:t>响应文件的审查和响应性的确定</w:t>
      </w:r>
    </w:p>
    <w:p w14:paraId="7306C23A">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rPr>
        <w:t>.1响应文件开启后，</w:t>
      </w:r>
      <w:r>
        <w:rPr>
          <w:rFonts w:hint="eastAsia" w:ascii="宋体" w:hAnsi="宋体" w:eastAsia="宋体" w:cs="宋体"/>
          <w:color w:val="000000"/>
          <w:lang w:eastAsia="zh-CN"/>
        </w:rPr>
        <w:t>询价</w:t>
      </w:r>
      <w:r>
        <w:rPr>
          <w:rFonts w:hint="eastAsia" w:ascii="宋体" w:hAnsi="宋体" w:eastAsia="宋体" w:cs="宋体"/>
          <w:color w:val="000000"/>
        </w:rPr>
        <w:t>小组依法对供应商的资格证明文件进行审查。</w:t>
      </w:r>
    </w:p>
    <w:p w14:paraId="78D2122E">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rPr>
        <w:t>（1）查询渠道：“政采云”平台“信用中国”网站(</w:t>
      </w: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"http://www.creditchina.gov.cn" </w:instrText>
      </w:r>
      <w:r>
        <w:rPr>
          <w:rFonts w:hint="eastAsia" w:ascii="宋体" w:hAnsi="宋体" w:eastAsia="宋体" w:cs="宋体"/>
          <w:color w:val="000000"/>
        </w:rPr>
        <w:fldChar w:fldCharType="separate"/>
      </w:r>
      <w:r>
        <w:rPr>
          <w:rFonts w:hint="eastAsia" w:ascii="宋体" w:hAnsi="宋体" w:eastAsia="宋体" w:cs="宋体"/>
          <w:color w:val="000000"/>
        </w:rPr>
        <w:t>www.creditchina.gov.cn</w:t>
      </w:r>
      <w:r>
        <w:rPr>
          <w:rFonts w:hint="eastAsia" w:ascii="宋体" w:hAnsi="宋体" w:eastAsia="宋体" w:cs="宋体"/>
          <w:color w:val="000000"/>
        </w:rPr>
        <w:fldChar w:fldCharType="end"/>
      </w:r>
      <w:r>
        <w:rPr>
          <w:rFonts w:hint="eastAsia" w:ascii="宋体" w:hAnsi="宋体" w:eastAsia="宋体" w:cs="宋体"/>
          <w:color w:val="000000"/>
        </w:rPr>
        <w:t>)、中国政府采购网(</w:t>
      </w: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"http://www.ccgp.gov.cn" </w:instrText>
      </w:r>
      <w:r>
        <w:rPr>
          <w:rFonts w:hint="eastAsia" w:ascii="宋体" w:hAnsi="宋体" w:eastAsia="宋体" w:cs="宋体"/>
          <w:color w:val="000000"/>
        </w:rPr>
        <w:fldChar w:fldCharType="separate"/>
      </w:r>
      <w:r>
        <w:rPr>
          <w:rFonts w:hint="eastAsia" w:ascii="宋体" w:hAnsi="宋体" w:eastAsia="宋体" w:cs="宋体"/>
          <w:color w:val="000000"/>
        </w:rPr>
        <w:t>www.ccgp.gov.cn</w:t>
      </w:r>
      <w:r>
        <w:rPr>
          <w:rFonts w:hint="eastAsia" w:ascii="宋体" w:hAnsi="宋体" w:eastAsia="宋体" w:cs="宋体"/>
          <w:color w:val="000000"/>
        </w:rPr>
        <w:fldChar w:fldCharType="end"/>
      </w:r>
      <w:r>
        <w:rPr>
          <w:rFonts w:hint="eastAsia" w:ascii="宋体" w:hAnsi="宋体" w:eastAsia="宋体" w:cs="宋体"/>
          <w:color w:val="000000"/>
        </w:rPr>
        <w:t>)链接入口。</w:t>
      </w:r>
    </w:p>
    <w:p w14:paraId="09F667F5">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rPr>
        <w:t>（2）信用查询截止时点：资格审查结束前。</w:t>
      </w:r>
    </w:p>
    <w:p w14:paraId="5D9CDCBA">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05A367E">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rPr>
        <w:t>.2资格审查标准为本</w:t>
      </w:r>
      <w:r>
        <w:rPr>
          <w:rFonts w:hint="eastAsia" w:ascii="宋体" w:hAnsi="宋体" w:eastAsia="宋体" w:cs="宋体"/>
          <w:color w:val="000000"/>
          <w:lang w:eastAsia="zh-CN"/>
        </w:rPr>
        <w:t>询价</w:t>
      </w:r>
      <w:r>
        <w:rPr>
          <w:rFonts w:hint="eastAsia" w:ascii="宋体" w:hAnsi="宋体" w:eastAsia="宋体" w:cs="宋体"/>
          <w:color w:val="000000"/>
        </w:rPr>
        <w:t>文件中载明对供应商资格要求的条件。资格审查采用合格制，凡符合</w:t>
      </w:r>
      <w:r>
        <w:rPr>
          <w:rFonts w:hint="eastAsia" w:ascii="宋体" w:hAnsi="宋体" w:eastAsia="宋体" w:cs="宋体"/>
          <w:color w:val="000000"/>
          <w:lang w:eastAsia="zh-CN"/>
        </w:rPr>
        <w:t>询价</w:t>
      </w:r>
      <w:r>
        <w:rPr>
          <w:rFonts w:hint="eastAsia" w:ascii="宋体" w:hAnsi="宋体" w:eastAsia="宋体" w:cs="宋体"/>
          <w:color w:val="000000"/>
        </w:rPr>
        <w:t>文件规定的供应商资格要求的响应文件均通过资格审查。</w:t>
      </w:r>
    </w:p>
    <w:p w14:paraId="0E3CB36F">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rPr>
        <w:t>.3供应商有下列情形之一的，资格审查不通过，其响应文件按无效响应处理：</w:t>
      </w:r>
    </w:p>
    <w:p w14:paraId="07917C6C">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rPr>
        <w:t>（1）不具备</w:t>
      </w:r>
      <w:r>
        <w:rPr>
          <w:rFonts w:hint="eastAsia" w:ascii="宋体" w:hAnsi="宋体" w:eastAsia="宋体" w:cs="宋体"/>
          <w:color w:val="000000"/>
          <w:lang w:eastAsia="zh-CN"/>
        </w:rPr>
        <w:t>询价</w:t>
      </w:r>
      <w:r>
        <w:rPr>
          <w:rFonts w:hint="eastAsia" w:ascii="宋体" w:hAnsi="宋体" w:eastAsia="宋体" w:cs="宋体"/>
          <w:color w:val="000000"/>
        </w:rPr>
        <w:t>文件中规定的资格要求的；</w:t>
      </w:r>
    </w:p>
    <w:p w14:paraId="5C3B163B">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rPr>
        <w:t>（2）响应文件未提供任一项“供应商须知前附表”资格证明文件规定的“必须提供”的文件资料的；</w:t>
      </w:r>
    </w:p>
    <w:p w14:paraId="0746AB79">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rPr>
        <w:t>（3）响应文件提供的资格证明文件出现任一项不符合“供应商须知前附表”资格证明文件规定的“必须提供”的文件资料要求或者无效的。</w:t>
      </w:r>
    </w:p>
    <w:p w14:paraId="6F4DF4DD">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rPr>
        <w:t>.4通过资格审查的合格供应商不足3家的，不得进入符合性审查环节，采购人或者采购代理机构应当重新开展采购活动。</w:t>
      </w:r>
    </w:p>
    <w:p w14:paraId="062C91B4">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rPr>
        <w:t>5</w:t>
      </w:r>
      <w:r>
        <w:rPr>
          <w:rFonts w:hint="eastAsia" w:ascii="宋体" w:hAnsi="宋体" w:eastAsia="宋体" w:cs="宋体"/>
          <w:color w:val="000000"/>
          <w:lang w:val="en-US" w:eastAsia="zh-CN"/>
        </w:rPr>
        <w:t>4</w:t>
      </w:r>
      <w:r>
        <w:rPr>
          <w:rFonts w:hint="eastAsia" w:ascii="宋体" w:hAnsi="宋体" w:eastAsia="宋体" w:cs="宋体"/>
          <w:color w:val="000000"/>
        </w:rPr>
        <w:t>、</w:t>
      </w:r>
      <w:r>
        <w:rPr>
          <w:rFonts w:hint="eastAsia" w:ascii="宋体" w:hAnsi="宋体" w:eastAsia="宋体" w:cs="宋体"/>
          <w:color w:val="000000"/>
          <w:lang w:eastAsia="zh-CN"/>
        </w:rPr>
        <w:t>询价</w:t>
      </w:r>
      <w:r>
        <w:rPr>
          <w:rFonts w:hint="eastAsia" w:ascii="宋体" w:hAnsi="宋体" w:eastAsia="宋体" w:cs="宋体"/>
          <w:color w:val="000000"/>
        </w:rPr>
        <w:t>原则和方法</w:t>
      </w:r>
    </w:p>
    <w:p w14:paraId="23C0AFD4">
      <w:pPr>
        <w:tabs>
          <w:tab w:val="left" w:pos="540"/>
        </w:tabs>
        <w:spacing w:line="440" w:lineRule="exact"/>
        <w:ind w:firstLine="420"/>
        <w:rPr>
          <w:rFonts w:hint="eastAsia" w:ascii="宋体" w:hAnsi="宋体" w:eastAsia="宋体" w:cs="宋体"/>
          <w:color w:val="000000"/>
        </w:rPr>
      </w:pPr>
      <w:r>
        <w:rPr>
          <w:rFonts w:hint="eastAsia" w:ascii="宋体" w:hAnsi="宋体" w:eastAsia="宋体" w:cs="宋体"/>
          <w:color w:val="000000"/>
          <w:lang w:eastAsia="zh-CN"/>
        </w:rPr>
        <w:t>询价</w:t>
      </w:r>
      <w:r>
        <w:rPr>
          <w:rFonts w:hint="eastAsia" w:ascii="宋体" w:hAnsi="宋体" w:eastAsia="宋体" w:cs="宋体"/>
          <w:color w:val="000000"/>
        </w:rPr>
        <w:t>小组将遵循公开、公平、公正的原则，对</w:t>
      </w:r>
      <w:r>
        <w:rPr>
          <w:rFonts w:hint="eastAsia" w:ascii="宋体" w:hAnsi="宋体" w:eastAsia="宋体" w:cs="宋体"/>
          <w:color w:val="000000"/>
          <w:lang w:eastAsia="zh-CN"/>
        </w:rPr>
        <w:t>询价</w:t>
      </w:r>
      <w:r>
        <w:rPr>
          <w:rFonts w:hint="eastAsia" w:ascii="宋体" w:hAnsi="宋体" w:eastAsia="宋体" w:cs="宋体"/>
          <w:color w:val="000000"/>
        </w:rPr>
        <w:t>响应方提供的资信情况、履约能力和报价（以最后报价为准）等进行综合分析评审，由</w:t>
      </w:r>
      <w:r>
        <w:rPr>
          <w:rFonts w:hint="eastAsia" w:ascii="宋体" w:hAnsi="宋体" w:eastAsia="宋体" w:cs="宋体"/>
          <w:color w:val="000000"/>
          <w:lang w:eastAsia="zh-CN"/>
        </w:rPr>
        <w:t>询价</w:t>
      </w:r>
      <w:r>
        <w:rPr>
          <w:rFonts w:hint="eastAsia" w:ascii="宋体" w:hAnsi="宋体" w:eastAsia="宋体" w:cs="宋体"/>
          <w:color w:val="000000"/>
        </w:rPr>
        <w:t>小组以</w:t>
      </w:r>
      <w:r>
        <w:rPr>
          <w:rFonts w:hint="eastAsia" w:ascii="宋体" w:hAnsi="宋体" w:eastAsia="宋体" w:cs="宋体"/>
          <w:b/>
          <w:color w:val="000000"/>
          <w:u w:val="single"/>
        </w:rPr>
        <w:t>评审合理最低价法</w:t>
      </w:r>
      <w:r>
        <w:rPr>
          <w:rFonts w:hint="eastAsia" w:ascii="宋体" w:hAnsi="宋体" w:eastAsia="宋体" w:cs="宋体"/>
          <w:color w:val="000000"/>
        </w:rPr>
        <w:t>，确定成交</w:t>
      </w:r>
      <w:r>
        <w:rPr>
          <w:rFonts w:hint="eastAsia" w:ascii="宋体" w:hAnsi="宋体" w:eastAsia="宋体" w:cs="宋体"/>
          <w:color w:val="000000"/>
          <w:lang w:eastAsia="zh-CN"/>
        </w:rPr>
        <w:t>询价</w:t>
      </w:r>
      <w:r>
        <w:rPr>
          <w:rFonts w:hint="eastAsia" w:ascii="宋体" w:hAnsi="宋体" w:eastAsia="宋体" w:cs="宋体"/>
          <w:color w:val="000000"/>
        </w:rPr>
        <w:t>单位。</w:t>
      </w:r>
    </w:p>
    <w:p w14:paraId="0FA2B950">
      <w:pPr>
        <w:tabs>
          <w:tab w:val="left" w:pos="540"/>
        </w:tabs>
        <w:spacing w:line="440" w:lineRule="exact"/>
        <w:ind w:firstLine="420"/>
        <w:rPr>
          <w:rFonts w:hint="eastAsia" w:ascii="宋体" w:hAnsi="宋体" w:eastAsia="宋体" w:cs="宋体"/>
          <w:color w:val="000000"/>
        </w:rPr>
      </w:pPr>
      <w:r>
        <w:rPr>
          <w:rFonts w:hint="eastAsia" w:ascii="宋体" w:hAnsi="宋体" w:eastAsia="宋体" w:cs="宋体"/>
          <w:color w:val="000000"/>
        </w:rPr>
        <w:t>对通过</w:t>
      </w:r>
      <w:r>
        <w:rPr>
          <w:rFonts w:hint="eastAsia" w:ascii="宋体" w:hAnsi="宋体" w:eastAsia="宋体" w:cs="宋体"/>
          <w:color w:val="000000"/>
          <w:lang w:eastAsia="zh-CN"/>
        </w:rPr>
        <w:t>询价</w:t>
      </w:r>
      <w:r>
        <w:rPr>
          <w:rFonts w:hint="eastAsia" w:ascii="宋体" w:hAnsi="宋体" w:eastAsia="宋体" w:cs="宋体"/>
          <w:color w:val="000000"/>
        </w:rPr>
        <w:t>合格的,报价最低的,能提供优质服务和足以使用户确信其具备执行合同能力的，能最大限度满足竞争性</w:t>
      </w:r>
      <w:r>
        <w:rPr>
          <w:rFonts w:hint="eastAsia" w:ascii="宋体" w:hAnsi="宋体" w:eastAsia="宋体" w:cs="宋体"/>
          <w:color w:val="000000"/>
          <w:lang w:eastAsia="zh-CN"/>
        </w:rPr>
        <w:t>询价文件</w:t>
      </w:r>
      <w:r>
        <w:rPr>
          <w:rFonts w:hint="eastAsia" w:ascii="宋体" w:hAnsi="宋体" w:eastAsia="宋体" w:cs="宋体"/>
          <w:color w:val="000000"/>
        </w:rPr>
        <w:t>中规定的各项综合评价标准的供应商,推荐出一至三名成交供应商候选人,并依法确定第一成交供应商候选人为本项目成交供应商,如供应商的报价相同时,以供应商提供项目管理团队和企业</w:t>
      </w:r>
      <w:r>
        <w:rPr>
          <w:rFonts w:hint="eastAsia" w:ascii="宋体" w:hAnsi="宋体" w:eastAsia="宋体" w:cs="宋体"/>
          <w:color w:val="000000"/>
          <w:lang w:val="en-US" w:eastAsia="zh-CN"/>
        </w:rPr>
        <w:t>业绩</w:t>
      </w:r>
      <w:r>
        <w:rPr>
          <w:rFonts w:hint="eastAsia" w:ascii="宋体" w:hAnsi="宋体" w:eastAsia="宋体" w:cs="宋体"/>
          <w:color w:val="000000"/>
        </w:rPr>
        <w:t>情况</w:t>
      </w:r>
      <w:r>
        <w:rPr>
          <w:rFonts w:hint="eastAsia" w:ascii="宋体" w:hAnsi="宋体" w:eastAsia="宋体" w:cs="宋体"/>
          <w:color w:val="000000"/>
          <w:lang w:val="en-US" w:eastAsia="zh-CN"/>
        </w:rPr>
        <w:t>等</w:t>
      </w:r>
      <w:r>
        <w:rPr>
          <w:rFonts w:hint="eastAsia" w:ascii="宋体" w:hAnsi="宋体" w:eastAsia="宋体" w:cs="宋体"/>
          <w:color w:val="000000"/>
        </w:rPr>
        <w:t>为标准评判。排名第一的成交供应商候选人放弃成交、因不可抗力提出不能履行合同，或者被查实存在影响成交结果的违法行为等情形,采购人可以依次确定排名第二的成交供应商候选人为成交供应商，或者重新采购。</w:t>
      </w:r>
    </w:p>
    <w:p w14:paraId="391BEC8A">
      <w:pPr>
        <w:tabs>
          <w:tab w:val="left" w:pos="540"/>
        </w:tabs>
        <w:spacing w:line="440" w:lineRule="exact"/>
        <w:rPr>
          <w:rFonts w:hint="eastAsia" w:ascii="宋体" w:hAnsi="宋体" w:eastAsia="宋体" w:cs="宋体"/>
          <w:color w:val="000000"/>
        </w:rPr>
      </w:pPr>
      <w:r>
        <w:rPr>
          <w:rFonts w:hint="eastAsia" w:ascii="宋体" w:hAnsi="宋体" w:eastAsia="宋体" w:cs="宋体"/>
          <w:color w:val="000000"/>
        </w:rPr>
        <w:t xml:space="preserve">    客观﹑公正的对待所有</w:t>
      </w:r>
      <w:r>
        <w:rPr>
          <w:rFonts w:hint="eastAsia" w:ascii="宋体" w:hAnsi="宋体" w:eastAsia="宋体" w:cs="宋体"/>
          <w:color w:val="000000"/>
          <w:lang w:eastAsia="zh-CN"/>
        </w:rPr>
        <w:t>询价</w:t>
      </w:r>
      <w:r>
        <w:rPr>
          <w:rFonts w:hint="eastAsia" w:ascii="宋体" w:hAnsi="宋体" w:eastAsia="宋体" w:cs="宋体"/>
          <w:color w:val="000000"/>
        </w:rPr>
        <w:t>响应方，对所有</w:t>
      </w:r>
      <w:r>
        <w:rPr>
          <w:rFonts w:hint="eastAsia" w:ascii="宋体" w:hAnsi="宋体" w:eastAsia="宋体" w:cs="宋体"/>
          <w:color w:val="000000"/>
          <w:lang w:eastAsia="zh-CN"/>
        </w:rPr>
        <w:t>询价</w:t>
      </w:r>
      <w:r>
        <w:rPr>
          <w:rFonts w:hint="eastAsia" w:ascii="宋体" w:hAnsi="宋体" w:eastAsia="宋体" w:cs="宋体"/>
          <w:color w:val="000000"/>
        </w:rPr>
        <w:t>评价，均采用相同的程序和标准。在</w:t>
      </w:r>
      <w:r>
        <w:rPr>
          <w:rFonts w:hint="eastAsia" w:ascii="宋体" w:hAnsi="宋体" w:eastAsia="宋体" w:cs="宋体"/>
          <w:color w:val="000000"/>
          <w:lang w:eastAsia="zh-CN"/>
        </w:rPr>
        <w:t>询价</w:t>
      </w:r>
      <w:r>
        <w:rPr>
          <w:rFonts w:hint="eastAsia" w:ascii="宋体" w:hAnsi="宋体" w:eastAsia="宋体" w:cs="宋体"/>
          <w:color w:val="000000"/>
        </w:rPr>
        <w:t>期间，</w:t>
      </w:r>
      <w:r>
        <w:rPr>
          <w:rFonts w:hint="eastAsia" w:ascii="宋体" w:hAnsi="宋体" w:eastAsia="宋体" w:cs="宋体"/>
          <w:color w:val="000000"/>
          <w:lang w:eastAsia="zh-CN"/>
        </w:rPr>
        <w:t>询价</w:t>
      </w:r>
      <w:r>
        <w:rPr>
          <w:rFonts w:hint="eastAsia" w:ascii="宋体" w:hAnsi="宋体" w:eastAsia="宋体" w:cs="宋体"/>
          <w:color w:val="000000"/>
        </w:rPr>
        <w:t>响应方不得向</w:t>
      </w:r>
      <w:r>
        <w:rPr>
          <w:rFonts w:hint="eastAsia" w:ascii="宋体" w:hAnsi="宋体" w:eastAsia="宋体" w:cs="宋体"/>
          <w:color w:val="000000"/>
          <w:lang w:eastAsia="zh-CN"/>
        </w:rPr>
        <w:t>询价</w:t>
      </w:r>
      <w:r>
        <w:rPr>
          <w:rFonts w:hint="eastAsia" w:ascii="宋体" w:hAnsi="宋体" w:eastAsia="宋体" w:cs="宋体"/>
          <w:color w:val="000000"/>
        </w:rPr>
        <w:t>小组成员询问</w:t>
      </w:r>
      <w:r>
        <w:rPr>
          <w:rFonts w:hint="eastAsia" w:ascii="宋体" w:hAnsi="宋体" w:eastAsia="宋体" w:cs="宋体"/>
          <w:color w:val="000000"/>
          <w:lang w:eastAsia="zh-CN"/>
        </w:rPr>
        <w:t>询价</w:t>
      </w:r>
      <w:r>
        <w:rPr>
          <w:rFonts w:hint="eastAsia" w:ascii="宋体" w:hAnsi="宋体" w:eastAsia="宋体" w:cs="宋体"/>
          <w:color w:val="000000"/>
        </w:rPr>
        <w:t>情况，不得进行旨在影响</w:t>
      </w:r>
      <w:r>
        <w:rPr>
          <w:rFonts w:hint="eastAsia" w:ascii="宋体" w:hAnsi="宋体" w:eastAsia="宋体" w:cs="宋体"/>
          <w:color w:val="000000"/>
          <w:lang w:eastAsia="zh-CN"/>
        </w:rPr>
        <w:t>询价</w:t>
      </w:r>
      <w:r>
        <w:rPr>
          <w:rFonts w:hint="eastAsia" w:ascii="宋体" w:hAnsi="宋体" w:eastAsia="宋体" w:cs="宋体"/>
          <w:color w:val="000000"/>
        </w:rPr>
        <w:t>结果的活动。否则将废除其参加</w:t>
      </w:r>
      <w:r>
        <w:rPr>
          <w:rFonts w:hint="eastAsia" w:ascii="宋体" w:hAnsi="宋体" w:eastAsia="宋体" w:cs="宋体"/>
          <w:color w:val="000000"/>
          <w:lang w:eastAsia="zh-CN"/>
        </w:rPr>
        <w:t>询价</w:t>
      </w:r>
      <w:r>
        <w:rPr>
          <w:rFonts w:hint="eastAsia" w:ascii="宋体" w:hAnsi="宋体" w:eastAsia="宋体" w:cs="宋体"/>
          <w:color w:val="000000"/>
        </w:rPr>
        <w:t>资格。</w:t>
      </w:r>
    </w:p>
    <w:p w14:paraId="6439BA37">
      <w:pPr>
        <w:tabs>
          <w:tab w:val="left" w:pos="540"/>
        </w:tabs>
        <w:spacing w:line="440" w:lineRule="exact"/>
        <w:ind w:firstLine="315" w:firstLineChars="150"/>
        <w:rPr>
          <w:rFonts w:hint="eastAsia" w:ascii="宋体" w:hAnsi="宋体" w:eastAsia="宋体" w:cs="宋体"/>
          <w:color w:val="000000"/>
        </w:rPr>
      </w:pPr>
      <w:r>
        <w:rPr>
          <w:rFonts w:hint="eastAsia" w:ascii="宋体" w:hAnsi="宋体" w:eastAsia="宋体" w:cs="宋体"/>
          <w:color w:val="000000"/>
        </w:rPr>
        <w:t>在</w:t>
      </w:r>
      <w:r>
        <w:rPr>
          <w:rFonts w:hint="eastAsia" w:ascii="宋体" w:hAnsi="宋体" w:eastAsia="宋体" w:cs="宋体"/>
          <w:color w:val="000000"/>
          <w:lang w:eastAsia="zh-CN"/>
        </w:rPr>
        <w:t>询价</w:t>
      </w:r>
      <w:r>
        <w:rPr>
          <w:rFonts w:hint="eastAsia" w:ascii="宋体" w:hAnsi="宋体" w:eastAsia="宋体" w:cs="宋体"/>
          <w:color w:val="000000"/>
        </w:rPr>
        <w:t>过程中，</w:t>
      </w:r>
      <w:r>
        <w:rPr>
          <w:rFonts w:hint="eastAsia" w:ascii="宋体" w:hAnsi="宋体" w:eastAsia="宋体" w:cs="宋体"/>
          <w:color w:val="000000"/>
          <w:lang w:eastAsia="zh-CN"/>
        </w:rPr>
        <w:t>询价</w:t>
      </w:r>
      <w:r>
        <w:rPr>
          <w:rFonts w:hint="eastAsia" w:ascii="宋体" w:hAnsi="宋体" w:eastAsia="宋体" w:cs="宋体"/>
          <w:color w:val="000000"/>
        </w:rPr>
        <w:t>小组成员不得与</w:t>
      </w:r>
      <w:r>
        <w:rPr>
          <w:rFonts w:hint="eastAsia" w:ascii="宋体" w:hAnsi="宋体" w:eastAsia="宋体" w:cs="宋体"/>
          <w:color w:val="000000"/>
          <w:lang w:eastAsia="zh-CN"/>
        </w:rPr>
        <w:t>询价</w:t>
      </w:r>
      <w:r>
        <w:rPr>
          <w:rFonts w:hint="eastAsia" w:ascii="宋体" w:hAnsi="宋体" w:eastAsia="宋体" w:cs="宋体"/>
          <w:color w:val="000000"/>
        </w:rPr>
        <w:t>响应方私下交换意见。在</w:t>
      </w:r>
      <w:r>
        <w:rPr>
          <w:rFonts w:hint="eastAsia" w:ascii="宋体" w:hAnsi="宋体" w:eastAsia="宋体" w:cs="宋体"/>
          <w:color w:val="000000"/>
          <w:lang w:eastAsia="zh-CN"/>
        </w:rPr>
        <w:t>询价</w:t>
      </w:r>
      <w:r>
        <w:rPr>
          <w:rFonts w:hint="eastAsia" w:ascii="宋体" w:hAnsi="宋体" w:eastAsia="宋体" w:cs="宋体"/>
          <w:color w:val="000000"/>
        </w:rPr>
        <w:t>直至授予合同的整个时间内，任何评审人员和工作人员不得对外公布</w:t>
      </w:r>
      <w:r>
        <w:rPr>
          <w:rFonts w:hint="eastAsia" w:ascii="宋体" w:hAnsi="宋体" w:eastAsia="宋体" w:cs="宋体"/>
          <w:color w:val="000000"/>
          <w:lang w:eastAsia="zh-CN"/>
        </w:rPr>
        <w:t>询价</w:t>
      </w:r>
      <w:r>
        <w:rPr>
          <w:rFonts w:hint="eastAsia" w:ascii="宋体" w:hAnsi="宋体" w:eastAsia="宋体" w:cs="宋体"/>
          <w:color w:val="000000"/>
        </w:rPr>
        <w:t>的一切内容，若确有需要则需经</w:t>
      </w:r>
      <w:r>
        <w:rPr>
          <w:rFonts w:hint="eastAsia" w:ascii="宋体" w:hAnsi="宋体" w:eastAsia="宋体" w:cs="宋体"/>
          <w:color w:val="000000"/>
          <w:lang w:eastAsia="zh-CN"/>
        </w:rPr>
        <w:t>询价</w:t>
      </w:r>
      <w:r>
        <w:rPr>
          <w:rFonts w:hint="eastAsia" w:ascii="宋体" w:hAnsi="宋体" w:eastAsia="宋体" w:cs="宋体"/>
          <w:color w:val="000000"/>
        </w:rPr>
        <w:t>小组组长批准，统一对外。</w:t>
      </w:r>
    </w:p>
    <w:p w14:paraId="277DA03B">
      <w:pPr>
        <w:tabs>
          <w:tab w:val="left" w:pos="540"/>
        </w:tabs>
        <w:spacing w:line="440" w:lineRule="exact"/>
        <w:rPr>
          <w:rFonts w:hint="eastAsia" w:ascii="宋体" w:hAnsi="宋体" w:eastAsia="宋体" w:cs="宋体"/>
          <w:color w:val="000000"/>
        </w:rPr>
      </w:pPr>
      <w:r>
        <w:rPr>
          <w:rFonts w:hint="eastAsia" w:ascii="宋体" w:hAnsi="宋体" w:eastAsia="宋体" w:cs="宋体"/>
          <w:color w:val="000000"/>
        </w:rPr>
        <w:t>6、成交通知</w:t>
      </w:r>
    </w:p>
    <w:p w14:paraId="438C533F">
      <w:pPr>
        <w:tabs>
          <w:tab w:val="left" w:pos="540"/>
        </w:tabs>
        <w:spacing w:line="440" w:lineRule="exact"/>
        <w:ind w:firstLine="480"/>
        <w:rPr>
          <w:rFonts w:hint="eastAsia" w:ascii="宋体" w:hAnsi="宋体" w:eastAsia="宋体" w:cs="宋体"/>
        </w:rPr>
      </w:pPr>
      <w:r>
        <w:rPr>
          <w:rFonts w:hint="eastAsia" w:ascii="宋体" w:hAnsi="宋体" w:eastAsia="宋体" w:cs="宋体"/>
          <w:lang w:eastAsia="zh-CN"/>
        </w:rPr>
        <w:t>询价</w:t>
      </w:r>
      <w:r>
        <w:rPr>
          <w:rFonts w:hint="eastAsia" w:ascii="宋体" w:hAnsi="宋体" w:eastAsia="宋体" w:cs="宋体"/>
        </w:rPr>
        <w:t>结束后，采购人将预成交结果公示1天，公示期结束且并无异议提出后，正式发出成交通知。</w:t>
      </w:r>
    </w:p>
    <w:p w14:paraId="335AC27C">
      <w:pPr>
        <w:tabs>
          <w:tab w:val="left" w:pos="540"/>
        </w:tabs>
        <w:spacing w:line="440" w:lineRule="exact"/>
        <w:jc w:val="left"/>
        <w:rPr>
          <w:rFonts w:hint="eastAsia" w:ascii="宋体" w:hAnsi="宋体" w:eastAsia="宋体" w:cs="宋体"/>
        </w:rPr>
      </w:pPr>
    </w:p>
    <w:p w14:paraId="611C720B">
      <w:pPr>
        <w:tabs>
          <w:tab w:val="left" w:pos="540"/>
        </w:tabs>
        <w:spacing w:line="440" w:lineRule="exact"/>
        <w:jc w:val="left"/>
        <w:rPr>
          <w:rFonts w:hint="eastAsia" w:ascii="宋体" w:hAnsi="宋体" w:eastAsia="宋体" w:cs="宋体"/>
        </w:rPr>
      </w:pPr>
    </w:p>
    <w:p w14:paraId="7EF73D98">
      <w:pPr>
        <w:tabs>
          <w:tab w:val="left" w:pos="540"/>
        </w:tabs>
        <w:spacing w:line="440" w:lineRule="exact"/>
        <w:jc w:val="left"/>
        <w:rPr>
          <w:rFonts w:hint="eastAsia" w:ascii="宋体" w:hAnsi="宋体" w:eastAsia="宋体" w:cs="宋体"/>
        </w:rPr>
      </w:pPr>
    </w:p>
    <w:p w14:paraId="2C70F921">
      <w:pPr>
        <w:tabs>
          <w:tab w:val="left" w:pos="540"/>
        </w:tabs>
        <w:spacing w:line="440" w:lineRule="exact"/>
        <w:jc w:val="left"/>
        <w:rPr>
          <w:rFonts w:hint="eastAsia" w:ascii="宋体" w:hAnsi="宋体" w:eastAsia="宋体" w:cs="宋体"/>
        </w:rPr>
      </w:pPr>
    </w:p>
    <w:p w14:paraId="75A4BD98">
      <w:pPr>
        <w:tabs>
          <w:tab w:val="left" w:pos="540"/>
        </w:tabs>
        <w:spacing w:line="440" w:lineRule="exact"/>
        <w:jc w:val="left"/>
        <w:rPr>
          <w:rFonts w:hint="eastAsia" w:ascii="宋体" w:hAnsi="宋体" w:eastAsia="宋体" w:cs="宋体"/>
        </w:rPr>
      </w:pPr>
    </w:p>
    <w:p w14:paraId="3BA57519">
      <w:pPr>
        <w:tabs>
          <w:tab w:val="left" w:pos="540"/>
        </w:tabs>
        <w:spacing w:line="440" w:lineRule="exact"/>
        <w:jc w:val="left"/>
        <w:rPr>
          <w:rFonts w:hint="eastAsia" w:ascii="宋体" w:hAnsi="宋体" w:eastAsia="宋体" w:cs="宋体"/>
        </w:rPr>
      </w:pPr>
    </w:p>
    <w:p w14:paraId="69DE9004">
      <w:pPr>
        <w:tabs>
          <w:tab w:val="left" w:pos="540"/>
        </w:tabs>
        <w:spacing w:line="440" w:lineRule="exact"/>
        <w:jc w:val="left"/>
        <w:rPr>
          <w:rFonts w:hint="eastAsia" w:ascii="宋体" w:hAnsi="宋体" w:eastAsia="宋体" w:cs="宋体"/>
        </w:rPr>
      </w:pPr>
    </w:p>
    <w:p w14:paraId="62E190BA">
      <w:pPr>
        <w:tabs>
          <w:tab w:val="left" w:pos="540"/>
        </w:tabs>
        <w:spacing w:line="440" w:lineRule="exact"/>
        <w:jc w:val="left"/>
        <w:rPr>
          <w:rFonts w:hint="eastAsia" w:ascii="宋体" w:hAnsi="宋体" w:eastAsia="宋体" w:cs="宋体"/>
        </w:rPr>
      </w:pPr>
    </w:p>
    <w:p w14:paraId="371A8831">
      <w:pPr>
        <w:tabs>
          <w:tab w:val="left" w:pos="540"/>
        </w:tabs>
        <w:spacing w:line="440" w:lineRule="exact"/>
        <w:jc w:val="left"/>
        <w:rPr>
          <w:rFonts w:hint="eastAsia" w:ascii="宋体" w:hAnsi="宋体" w:eastAsia="宋体" w:cs="宋体"/>
        </w:rPr>
      </w:pPr>
    </w:p>
    <w:p w14:paraId="123DEE4A">
      <w:pPr>
        <w:tabs>
          <w:tab w:val="left" w:pos="540"/>
        </w:tabs>
        <w:spacing w:line="440" w:lineRule="exact"/>
        <w:jc w:val="left"/>
        <w:rPr>
          <w:rFonts w:hint="eastAsia" w:ascii="宋体" w:hAnsi="宋体" w:eastAsia="宋体" w:cs="宋体"/>
        </w:rPr>
      </w:pPr>
    </w:p>
    <w:p w14:paraId="02E7F352">
      <w:pPr>
        <w:tabs>
          <w:tab w:val="left" w:pos="540"/>
        </w:tabs>
        <w:spacing w:line="440" w:lineRule="exact"/>
        <w:jc w:val="left"/>
        <w:rPr>
          <w:rFonts w:hint="eastAsia" w:ascii="宋体" w:hAnsi="宋体" w:eastAsia="宋体" w:cs="宋体"/>
        </w:rPr>
      </w:pPr>
    </w:p>
    <w:p w14:paraId="72AF2D84">
      <w:pPr>
        <w:tabs>
          <w:tab w:val="left" w:pos="540"/>
        </w:tabs>
        <w:spacing w:line="440" w:lineRule="exact"/>
        <w:jc w:val="left"/>
        <w:rPr>
          <w:rFonts w:hint="eastAsia" w:ascii="宋体" w:hAnsi="宋体" w:eastAsia="宋体" w:cs="宋体"/>
        </w:rPr>
      </w:pPr>
    </w:p>
    <w:p w14:paraId="087CFF3B">
      <w:pPr>
        <w:tabs>
          <w:tab w:val="left" w:pos="540"/>
        </w:tabs>
        <w:spacing w:line="440" w:lineRule="exact"/>
        <w:jc w:val="left"/>
        <w:rPr>
          <w:rFonts w:hint="eastAsia" w:ascii="宋体" w:hAnsi="宋体" w:eastAsia="宋体" w:cs="宋体"/>
        </w:rPr>
      </w:pPr>
    </w:p>
    <w:p w14:paraId="556FD2DA">
      <w:pPr>
        <w:rPr>
          <w:rFonts w:hint="eastAsia" w:ascii="宋体" w:hAnsi="宋体" w:eastAsia="宋体" w:cs="宋体"/>
          <w:b/>
          <w:sz w:val="28"/>
          <w:szCs w:val="28"/>
        </w:rPr>
      </w:pPr>
      <w:r>
        <w:rPr>
          <w:rFonts w:hint="eastAsia" w:ascii="宋体" w:hAnsi="宋体" w:eastAsia="宋体" w:cs="宋体"/>
          <w:b/>
          <w:sz w:val="28"/>
          <w:szCs w:val="28"/>
        </w:rPr>
        <w:br w:type="page"/>
      </w:r>
    </w:p>
    <w:p w14:paraId="21646100">
      <w:pPr>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评审办法前附表（合理最低价法）</w:t>
      </w:r>
    </w:p>
    <w:p w14:paraId="347E6625">
      <w:pPr>
        <w:spacing w:line="240" w:lineRule="auto"/>
        <w:jc w:val="left"/>
        <w:rPr>
          <w:rFonts w:hint="eastAsia" w:ascii="宋体" w:hAnsi="宋体" w:eastAsia="宋体" w:cs="宋体"/>
          <w:sz w:val="21"/>
          <w:szCs w:val="21"/>
        </w:rPr>
      </w:pPr>
      <w:r>
        <w:rPr>
          <w:rFonts w:hint="eastAsia" w:ascii="宋体" w:hAnsi="宋体" w:eastAsia="宋体" w:cs="宋体"/>
          <w:sz w:val="21"/>
          <w:szCs w:val="21"/>
        </w:rPr>
        <w:t>评审办法前附表（一）初步评审表</w:t>
      </w:r>
    </w:p>
    <w:tbl>
      <w:tblPr>
        <w:tblStyle w:val="28"/>
        <w:tblW w:w="967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951"/>
        <w:gridCol w:w="3852"/>
        <w:gridCol w:w="4195"/>
      </w:tblGrid>
      <w:tr w14:paraId="6ED5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0" w:type="dxa"/>
            <w:noWrap w:val="0"/>
            <w:vAlign w:val="center"/>
          </w:tcPr>
          <w:p w14:paraId="374A39B9">
            <w:pPr>
              <w:tabs>
                <w:tab w:val="left" w:pos="459"/>
              </w:tabs>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951" w:type="dxa"/>
            <w:noWrap w:val="0"/>
            <w:vAlign w:val="center"/>
          </w:tcPr>
          <w:p w14:paraId="6BE8148E">
            <w:pPr>
              <w:tabs>
                <w:tab w:val="left" w:pos="459"/>
              </w:tabs>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w:t>
            </w:r>
          </w:p>
          <w:p w14:paraId="5CC1ACB3">
            <w:pPr>
              <w:tabs>
                <w:tab w:val="left" w:pos="459"/>
              </w:tabs>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分类</w:t>
            </w:r>
          </w:p>
        </w:tc>
        <w:tc>
          <w:tcPr>
            <w:tcW w:w="3852" w:type="dxa"/>
            <w:noWrap w:val="0"/>
            <w:vAlign w:val="center"/>
          </w:tcPr>
          <w:p w14:paraId="64C6FEAD">
            <w:pPr>
              <w:tabs>
                <w:tab w:val="left" w:pos="459"/>
              </w:tabs>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评审因素</w:t>
            </w:r>
          </w:p>
        </w:tc>
        <w:tc>
          <w:tcPr>
            <w:tcW w:w="4195" w:type="dxa"/>
            <w:noWrap w:val="0"/>
            <w:vAlign w:val="center"/>
          </w:tcPr>
          <w:p w14:paraId="7E7F0901">
            <w:pPr>
              <w:tabs>
                <w:tab w:val="left" w:pos="459"/>
              </w:tabs>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评审标准</w:t>
            </w:r>
          </w:p>
        </w:tc>
      </w:tr>
      <w:tr w14:paraId="7751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restart"/>
            <w:noWrap w:val="0"/>
            <w:vAlign w:val="center"/>
          </w:tcPr>
          <w:p w14:paraId="6456DF5A">
            <w:pPr>
              <w:tabs>
                <w:tab w:val="left" w:pos="459"/>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51" w:type="dxa"/>
            <w:vMerge w:val="restart"/>
            <w:noWrap w:val="0"/>
            <w:vAlign w:val="center"/>
          </w:tcPr>
          <w:p w14:paraId="32BED09C">
            <w:pPr>
              <w:tabs>
                <w:tab w:val="left" w:pos="459"/>
              </w:tabs>
              <w:snapToGrid w:val="0"/>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资格</w:t>
            </w:r>
            <w:r>
              <w:rPr>
                <w:rFonts w:hint="eastAsia" w:ascii="宋体" w:hAnsi="宋体" w:eastAsia="宋体" w:cs="宋体"/>
                <w:color w:val="000000"/>
                <w:sz w:val="21"/>
                <w:szCs w:val="21"/>
                <w:lang w:eastAsia="zh-CN"/>
              </w:rPr>
              <w:t>评</w:t>
            </w:r>
            <w:r>
              <w:rPr>
                <w:rFonts w:hint="eastAsia" w:ascii="宋体" w:hAnsi="宋体" w:eastAsia="宋体" w:cs="宋体"/>
                <w:color w:val="000000"/>
                <w:sz w:val="21"/>
                <w:szCs w:val="21"/>
                <w:lang w:val="en-US" w:eastAsia="zh-CN"/>
              </w:rPr>
              <w:t>审</w:t>
            </w:r>
            <w:r>
              <w:rPr>
                <w:rFonts w:hint="eastAsia" w:ascii="宋体" w:hAnsi="宋体" w:eastAsia="宋体" w:cs="宋体"/>
                <w:color w:val="000000"/>
                <w:sz w:val="21"/>
                <w:szCs w:val="21"/>
                <w:lang w:eastAsia="zh-CN"/>
              </w:rPr>
              <w:t>标准</w:t>
            </w:r>
          </w:p>
        </w:tc>
        <w:tc>
          <w:tcPr>
            <w:tcW w:w="3852" w:type="dxa"/>
            <w:noWrap w:val="0"/>
            <w:vAlign w:val="center"/>
          </w:tcPr>
          <w:p w14:paraId="0F16E7D6">
            <w:pPr>
              <w:spacing w:line="280" w:lineRule="exact"/>
              <w:rPr>
                <w:rFonts w:hint="eastAsia" w:ascii="宋体" w:hAnsi="宋体" w:eastAsia="宋体" w:cs="宋体"/>
                <w:color w:val="000000"/>
                <w:sz w:val="21"/>
                <w:szCs w:val="21"/>
                <w:lang w:eastAsia="zh-CN"/>
              </w:rPr>
            </w:pPr>
            <w:r>
              <w:rPr>
                <w:rFonts w:hint="eastAsia" w:ascii="宋体" w:hAnsi="宋体" w:eastAsia="宋体" w:cs="宋体"/>
                <w:color w:val="auto"/>
                <w:sz w:val="21"/>
                <w:szCs w:val="21"/>
                <w:highlight w:val="none"/>
                <w:shd w:val="clear" w:color="auto" w:fill="FFFFFF"/>
                <w:lang w:val="zh-CN" w:bidi="ar"/>
              </w:rPr>
              <w:t>企业营业执照副本</w:t>
            </w:r>
          </w:p>
        </w:tc>
        <w:tc>
          <w:tcPr>
            <w:tcW w:w="4195" w:type="dxa"/>
            <w:noWrap w:val="0"/>
            <w:vAlign w:val="center"/>
          </w:tcPr>
          <w:p w14:paraId="1BD90811">
            <w:pPr>
              <w:spacing w:line="280" w:lineRule="exact"/>
              <w:jc w:val="center"/>
              <w:rPr>
                <w:rFonts w:hint="eastAsia" w:ascii="宋体" w:hAnsi="宋体" w:eastAsia="宋体" w:cs="宋体"/>
                <w:color w:val="000000"/>
                <w:sz w:val="21"/>
                <w:szCs w:val="21"/>
                <w:lang w:eastAsia="zh-CN"/>
              </w:rPr>
            </w:pPr>
            <w:r>
              <w:rPr>
                <w:rFonts w:hint="eastAsia" w:ascii="宋体" w:hAnsi="宋体" w:eastAsia="宋体" w:cs="宋体"/>
                <w:color w:val="auto"/>
                <w:spacing w:val="-6"/>
                <w:sz w:val="21"/>
                <w:szCs w:val="21"/>
                <w:highlight w:val="none"/>
                <w:lang w:bidi="ar"/>
              </w:rPr>
              <w:t>复印件加盖公章</w:t>
            </w:r>
          </w:p>
        </w:tc>
      </w:tr>
      <w:tr w14:paraId="7502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80" w:type="dxa"/>
            <w:vMerge w:val="continue"/>
            <w:noWrap w:val="0"/>
            <w:vAlign w:val="center"/>
          </w:tcPr>
          <w:p w14:paraId="68D8E9EA">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53985B83">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36F03D99">
            <w:pPr>
              <w:spacing w:line="280" w:lineRule="exact"/>
              <w:rPr>
                <w:rFonts w:hint="eastAsia" w:ascii="宋体" w:hAnsi="宋体" w:eastAsia="宋体" w:cs="宋体"/>
                <w:color w:val="000000"/>
                <w:sz w:val="21"/>
                <w:szCs w:val="21"/>
                <w:lang w:eastAsia="zh-CN"/>
              </w:rPr>
            </w:pPr>
            <w:r>
              <w:rPr>
                <w:rFonts w:hint="eastAsia" w:ascii="宋体" w:hAnsi="宋体" w:eastAsia="宋体" w:cs="宋体"/>
                <w:color w:val="auto"/>
                <w:sz w:val="21"/>
                <w:szCs w:val="21"/>
                <w:highlight w:val="none"/>
                <w:shd w:val="clear" w:color="auto" w:fill="FFFFFF"/>
                <w:lang w:val="zh-CN" w:bidi="ar"/>
              </w:rPr>
              <w:t>供应商须具有文物行政部门颁发的可移动文物修复资质证书（资质范围须包含文物复制，拓印）</w:t>
            </w:r>
          </w:p>
        </w:tc>
        <w:tc>
          <w:tcPr>
            <w:tcW w:w="4195" w:type="dxa"/>
            <w:noWrap w:val="0"/>
            <w:vAlign w:val="center"/>
          </w:tcPr>
          <w:p w14:paraId="67D23E21">
            <w:pPr>
              <w:spacing w:line="280" w:lineRule="exact"/>
              <w:jc w:val="center"/>
              <w:rPr>
                <w:rFonts w:hint="eastAsia" w:ascii="宋体" w:hAnsi="宋体" w:eastAsia="宋体" w:cs="宋体"/>
                <w:color w:val="000000"/>
                <w:sz w:val="21"/>
                <w:szCs w:val="21"/>
                <w:lang w:eastAsia="zh-CN"/>
              </w:rPr>
            </w:pPr>
            <w:r>
              <w:rPr>
                <w:rFonts w:hint="eastAsia" w:ascii="宋体" w:hAnsi="宋体" w:eastAsia="宋体" w:cs="宋体"/>
                <w:color w:val="auto"/>
                <w:spacing w:val="-6"/>
                <w:sz w:val="21"/>
                <w:szCs w:val="21"/>
                <w:highlight w:val="none"/>
                <w:lang w:bidi="ar"/>
              </w:rPr>
              <w:t>复印件加盖公章</w:t>
            </w:r>
          </w:p>
        </w:tc>
      </w:tr>
      <w:tr w14:paraId="3FB5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80" w:type="dxa"/>
            <w:vMerge w:val="continue"/>
            <w:noWrap w:val="0"/>
            <w:vAlign w:val="center"/>
          </w:tcPr>
          <w:p w14:paraId="38DF101D">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75B1D185">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159E502F">
            <w:pPr>
              <w:spacing w:line="280" w:lineRule="exact"/>
              <w:rPr>
                <w:rFonts w:hint="eastAsia" w:ascii="宋体" w:hAnsi="宋体" w:eastAsia="宋体" w:cs="宋体"/>
                <w:color w:val="000000"/>
                <w:sz w:val="21"/>
                <w:szCs w:val="21"/>
                <w:lang w:val="zh-CN" w:eastAsia="zh-CN"/>
              </w:rPr>
            </w:pPr>
            <w:r>
              <w:rPr>
                <w:rFonts w:hint="eastAsia" w:ascii="宋体" w:hAnsi="宋体" w:eastAsia="宋体" w:cs="宋体"/>
                <w:color w:val="auto"/>
                <w:sz w:val="21"/>
                <w:szCs w:val="21"/>
                <w:highlight w:val="none"/>
                <w:shd w:val="clear" w:color="auto" w:fill="FFFFFF"/>
                <w:lang w:val="zh-CN" w:bidi="ar"/>
              </w:rPr>
              <w:t>供应商是法人的，应提供20</w:t>
            </w:r>
            <w:r>
              <w:rPr>
                <w:rFonts w:hint="eastAsia" w:ascii="宋体" w:hAnsi="宋体" w:eastAsia="宋体" w:cs="宋体"/>
                <w:color w:val="auto"/>
                <w:sz w:val="21"/>
                <w:szCs w:val="21"/>
                <w:highlight w:val="none"/>
                <w:shd w:val="clear" w:color="auto" w:fill="FFFFFF"/>
                <w:lang w:bidi="ar"/>
              </w:rPr>
              <w:t>2</w:t>
            </w:r>
            <w:r>
              <w:rPr>
                <w:rFonts w:hint="eastAsia" w:ascii="宋体" w:hAnsi="宋体" w:cs="宋体"/>
                <w:color w:val="auto"/>
                <w:sz w:val="21"/>
                <w:szCs w:val="21"/>
                <w:highlight w:val="none"/>
                <w:shd w:val="clear" w:color="auto" w:fill="FFFFFF"/>
                <w:lang w:val="en-US" w:eastAsia="zh-CN" w:bidi="ar"/>
              </w:rPr>
              <w:t>4</w:t>
            </w:r>
            <w:r>
              <w:rPr>
                <w:rFonts w:hint="eastAsia" w:ascii="宋体" w:hAnsi="宋体" w:eastAsia="宋体" w:cs="宋体"/>
                <w:color w:val="auto"/>
                <w:sz w:val="21"/>
                <w:szCs w:val="21"/>
                <w:highlight w:val="none"/>
                <w:shd w:val="clear" w:color="auto" w:fill="FFFFFF"/>
                <w:lang w:val="zh-CN" w:bidi="ar"/>
              </w:rPr>
              <w:t>年度经审计的财务报告或其基本开户银行出具的资信证明；其他组织和自然人，可以提供银行出具的资信证明；供应商提供财政部门认可的政府采购专业担保机构出具的投标担保函，则不需要提供其他财务状况报告。</w:t>
            </w:r>
          </w:p>
        </w:tc>
        <w:tc>
          <w:tcPr>
            <w:tcW w:w="4195" w:type="dxa"/>
            <w:noWrap w:val="0"/>
            <w:vAlign w:val="center"/>
          </w:tcPr>
          <w:p w14:paraId="5BAEFC94">
            <w:pPr>
              <w:spacing w:line="280" w:lineRule="exact"/>
              <w:jc w:val="center"/>
              <w:rPr>
                <w:rFonts w:hint="eastAsia" w:ascii="宋体" w:hAnsi="宋体" w:eastAsia="宋体" w:cs="宋体"/>
                <w:color w:val="000000"/>
                <w:sz w:val="21"/>
                <w:szCs w:val="21"/>
                <w:lang w:val="zh-CN" w:eastAsia="zh-CN"/>
              </w:rPr>
            </w:pPr>
            <w:r>
              <w:rPr>
                <w:rFonts w:hint="eastAsia" w:ascii="宋体" w:hAnsi="宋体" w:eastAsia="宋体" w:cs="宋体"/>
                <w:color w:val="auto"/>
                <w:spacing w:val="-6"/>
                <w:sz w:val="21"/>
                <w:szCs w:val="21"/>
                <w:highlight w:val="none"/>
                <w:lang w:bidi="ar"/>
              </w:rPr>
              <w:t>复印件加盖公章，如提供“资信证明”或“投标担保函”须附原件</w:t>
            </w:r>
            <w:r>
              <w:rPr>
                <w:rFonts w:hint="eastAsia" w:ascii="宋体" w:hAnsi="宋体" w:cs="宋体"/>
                <w:color w:val="auto"/>
                <w:spacing w:val="-6"/>
                <w:sz w:val="21"/>
                <w:szCs w:val="21"/>
                <w:highlight w:val="none"/>
                <w:lang w:val="en-US" w:eastAsia="zh-CN" w:bidi="ar"/>
              </w:rPr>
              <w:t>扫描件</w:t>
            </w:r>
            <w:r>
              <w:rPr>
                <w:rFonts w:hint="eastAsia" w:ascii="宋体" w:hAnsi="宋体" w:eastAsia="宋体" w:cs="宋体"/>
                <w:color w:val="auto"/>
                <w:spacing w:val="-6"/>
                <w:sz w:val="21"/>
                <w:szCs w:val="21"/>
                <w:highlight w:val="none"/>
                <w:lang w:bidi="ar"/>
              </w:rPr>
              <w:t>。</w:t>
            </w:r>
          </w:p>
        </w:tc>
      </w:tr>
      <w:tr w14:paraId="4A8C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80" w:type="dxa"/>
            <w:vMerge w:val="continue"/>
            <w:noWrap w:val="0"/>
            <w:vAlign w:val="center"/>
          </w:tcPr>
          <w:p w14:paraId="3EAA6E34">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7A558E8D">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788E4CDF">
            <w:pPr>
              <w:spacing w:line="280" w:lineRule="exact"/>
              <w:rPr>
                <w:rFonts w:hint="eastAsia" w:ascii="宋体" w:hAnsi="宋体" w:eastAsia="宋体" w:cs="宋体"/>
                <w:color w:val="000000"/>
                <w:sz w:val="21"/>
                <w:szCs w:val="21"/>
                <w:lang w:val="zh-CN" w:eastAsia="zh-CN"/>
              </w:rPr>
            </w:pPr>
            <w:r>
              <w:rPr>
                <w:rFonts w:hint="eastAsia" w:ascii="宋体" w:hAnsi="宋体" w:eastAsia="宋体" w:cs="宋体"/>
                <w:color w:val="auto"/>
                <w:sz w:val="21"/>
                <w:szCs w:val="21"/>
                <w:highlight w:val="none"/>
                <w:shd w:val="clear" w:color="auto" w:fill="FFFFFF"/>
                <w:lang w:val="zh-CN" w:bidi="ar"/>
              </w:rPr>
              <w:t>供应商须具备履行合同所必需的的设备和专业技术能力承诺书</w:t>
            </w:r>
          </w:p>
        </w:tc>
        <w:tc>
          <w:tcPr>
            <w:tcW w:w="4195" w:type="dxa"/>
            <w:noWrap w:val="0"/>
            <w:vAlign w:val="center"/>
          </w:tcPr>
          <w:p w14:paraId="30871512">
            <w:pPr>
              <w:spacing w:line="28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auto"/>
                <w:spacing w:val="-6"/>
                <w:sz w:val="21"/>
                <w:szCs w:val="21"/>
                <w:highlight w:val="none"/>
                <w:lang w:val="zh-CN" w:bidi="ar"/>
              </w:rPr>
              <w:t>复印件加盖公章</w:t>
            </w:r>
          </w:p>
        </w:tc>
      </w:tr>
      <w:tr w14:paraId="1771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noWrap w:val="0"/>
            <w:vAlign w:val="center"/>
          </w:tcPr>
          <w:p w14:paraId="33919AED">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268065E5">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59CF4EE7">
            <w:pPr>
              <w:spacing w:line="280" w:lineRule="exact"/>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highlight w:val="none"/>
                <w:shd w:val="clear" w:color="auto" w:fill="FFFFFF"/>
                <w:lang w:val="zh-CN" w:bidi="ar"/>
              </w:rPr>
              <w:t>供应商应提供202</w:t>
            </w:r>
            <w:r>
              <w:rPr>
                <w:rFonts w:hint="eastAsia" w:ascii="宋体" w:hAnsi="宋体" w:eastAsia="宋体" w:cs="宋体"/>
                <w:color w:val="auto"/>
                <w:sz w:val="21"/>
                <w:szCs w:val="21"/>
                <w:highlight w:val="none"/>
                <w:shd w:val="clear" w:color="auto" w:fill="FFFFFF"/>
                <w:lang w:val="en-US" w:eastAsia="zh-CN" w:bidi="ar"/>
              </w:rPr>
              <w:t>4</w:t>
            </w:r>
            <w:r>
              <w:rPr>
                <w:rFonts w:hint="eastAsia" w:ascii="宋体" w:hAnsi="宋体" w:eastAsia="宋体" w:cs="宋体"/>
                <w:color w:val="auto"/>
                <w:sz w:val="21"/>
                <w:szCs w:val="21"/>
                <w:highlight w:val="none"/>
                <w:shd w:val="clear" w:color="auto" w:fill="FFFFFF"/>
                <w:lang w:val="zh-CN" w:bidi="ar"/>
              </w:rPr>
              <w:t>年至今任意一个月依法缴纳税收的证明材料。依法免税或不需要缴纳社会保障资金的供应商，应提供相应文件证明。</w:t>
            </w:r>
          </w:p>
        </w:tc>
        <w:tc>
          <w:tcPr>
            <w:tcW w:w="4195" w:type="dxa"/>
            <w:noWrap w:val="0"/>
            <w:vAlign w:val="center"/>
          </w:tcPr>
          <w:p w14:paraId="0FD5D191">
            <w:pPr>
              <w:spacing w:line="28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auto"/>
                <w:spacing w:val="-6"/>
                <w:sz w:val="21"/>
                <w:szCs w:val="21"/>
                <w:highlight w:val="none"/>
                <w:lang w:val="zh-CN" w:bidi="ar"/>
              </w:rPr>
              <w:t>缴纳增值税、企业所得税的凭据复印件并加盖公章。</w:t>
            </w:r>
          </w:p>
        </w:tc>
      </w:tr>
      <w:tr w14:paraId="1A76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680" w:type="dxa"/>
            <w:vMerge w:val="continue"/>
            <w:noWrap w:val="0"/>
            <w:vAlign w:val="center"/>
          </w:tcPr>
          <w:p w14:paraId="3FE7BEC2">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7A346911">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3F21A2EB">
            <w:pPr>
              <w:spacing w:line="280" w:lineRule="exact"/>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highlight w:val="none"/>
                <w:shd w:val="clear" w:color="auto" w:fill="FFFFFF"/>
                <w:lang w:val="zh-CN" w:bidi="ar"/>
              </w:rPr>
              <w:t>供应商应提供202</w:t>
            </w:r>
            <w:r>
              <w:rPr>
                <w:rFonts w:hint="eastAsia" w:ascii="宋体" w:hAnsi="宋体" w:eastAsia="宋体" w:cs="宋体"/>
                <w:color w:val="auto"/>
                <w:sz w:val="21"/>
                <w:szCs w:val="21"/>
                <w:highlight w:val="none"/>
                <w:shd w:val="clear" w:color="auto" w:fill="FFFFFF"/>
                <w:lang w:val="en-US" w:eastAsia="zh-CN" w:bidi="ar"/>
              </w:rPr>
              <w:t>4</w:t>
            </w:r>
            <w:r>
              <w:rPr>
                <w:rFonts w:hint="eastAsia" w:ascii="宋体" w:hAnsi="宋体" w:eastAsia="宋体" w:cs="宋体"/>
                <w:color w:val="auto"/>
                <w:sz w:val="21"/>
                <w:szCs w:val="21"/>
                <w:highlight w:val="none"/>
                <w:shd w:val="clear" w:color="auto" w:fill="FFFFFF"/>
                <w:lang w:val="zh-CN" w:bidi="ar"/>
              </w:rPr>
              <w:t>年至今任意一个月缴纳社会保障资金的证明材料。依法不需要缴纳社会保障资金的供应商，应提供相应文件证明。</w:t>
            </w:r>
          </w:p>
        </w:tc>
        <w:tc>
          <w:tcPr>
            <w:tcW w:w="4195" w:type="dxa"/>
            <w:noWrap w:val="0"/>
            <w:vAlign w:val="center"/>
          </w:tcPr>
          <w:p w14:paraId="2209EFC2">
            <w:pPr>
              <w:spacing w:line="280" w:lineRule="exact"/>
              <w:jc w:val="center"/>
              <w:rPr>
                <w:rFonts w:hint="eastAsia" w:ascii="宋体" w:hAnsi="宋体" w:eastAsia="宋体" w:cs="宋体"/>
                <w:color w:val="000000"/>
                <w:sz w:val="21"/>
                <w:szCs w:val="21"/>
                <w:lang w:val="zh-CN" w:eastAsia="zh-CN"/>
              </w:rPr>
            </w:pPr>
            <w:r>
              <w:rPr>
                <w:rFonts w:hint="eastAsia" w:ascii="宋体" w:hAnsi="宋体" w:eastAsia="宋体" w:cs="宋体"/>
                <w:color w:val="auto"/>
                <w:spacing w:val="-6"/>
                <w:sz w:val="21"/>
                <w:szCs w:val="21"/>
                <w:highlight w:val="none"/>
                <w:lang w:val="zh-CN" w:bidi="ar"/>
              </w:rPr>
              <w:t>缴纳社会保险的凭据复印件并加盖公章（专用收据或社会保险缴纳清单）。</w:t>
            </w:r>
          </w:p>
        </w:tc>
      </w:tr>
      <w:tr w14:paraId="7894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680" w:type="dxa"/>
            <w:vMerge w:val="continue"/>
            <w:noWrap w:val="0"/>
            <w:vAlign w:val="center"/>
          </w:tcPr>
          <w:p w14:paraId="5399B5C1">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30179670">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30AE31BB">
            <w:pPr>
              <w:spacing w:line="280" w:lineRule="exact"/>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highlight w:val="none"/>
                <w:shd w:val="clear" w:color="auto" w:fill="FFFFFF"/>
                <w:lang w:val="zh-CN" w:bidi="ar"/>
              </w:rPr>
              <w:t>供应商参加政府采购活动前三年内，在经营活动中没有重大违法记录</w:t>
            </w:r>
            <w:r>
              <w:rPr>
                <w:rFonts w:hint="eastAsia" w:ascii="宋体" w:hAnsi="宋体" w:eastAsia="宋体" w:cs="宋体"/>
                <w:color w:val="auto"/>
                <w:sz w:val="21"/>
                <w:szCs w:val="21"/>
                <w:highlight w:val="none"/>
                <w:shd w:val="clear" w:color="auto" w:fill="FFFFFF"/>
                <w:lang w:bidi="ar"/>
              </w:rPr>
              <w:t>的声明函</w:t>
            </w:r>
            <w:r>
              <w:rPr>
                <w:rFonts w:hint="eastAsia" w:ascii="宋体" w:hAnsi="宋体" w:eastAsia="宋体" w:cs="宋体"/>
                <w:color w:val="auto"/>
                <w:sz w:val="21"/>
                <w:szCs w:val="21"/>
                <w:highlight w:val="none"/>
                <w:shd w:val="clear" w:color="auto" w:fill="FFFFFF"/>
                <w:lang w:val="zh-CN" w:bidi="ar"/>
              </w:rPr>
              <w:t>。</w:t>
            </w:r>
          </w:p>
        </w:tc>
        <w:tc>
          <w:tcPr>
            <w:tcW w:w="4195" w:type="dxa"/>
            <w:noWrap w:val="0"/>
            <w:vAlign w:val="center"/>
          </w:tcPr>
          <w:p w14:paraId="5696B26E">
            <w:pPr>
              <w:spacing w:line="28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auto"/>
                <w:spacing w:val="-6"/>
                <w:sz w:val="21"/>
                <w:szCs w:val="21"/>
                <w:highlight w:val="none"/>
                <w:lang w:bidi="ar"/>
              </w:rPr>
              <w:t>提供</w:t>
            </w:r>
            <w:r>
              <w:rPr>
                <w:rFonts w:hint="eastAsia" w:ascii="宋体" w:hAnsi="宋体" w:eastAsia="宋体" w:cs="宋体"/>
                <w:color w:val="auto"/>
                <w:spacing w:val="-6"/>
                <w:sz w:val="21"/>
                <w:szCs w:val="21"/>
                <w:highlight w:val="none"/>
                <w:lang w:val="zh-CN" w:bidi="ar"/>
              </w:rPr>
              <w:t>声明函（截至开标日成立不足3年的供应商可提供自成立以来无重大违法记录的书面声明）</w:t>
            </w:r>
          </w:p>
        </w:tc>
      </w:tr>
      <w:tr w14:paraId="02E3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80" w:type="dxa"/>
            <w:vMerge w:val="continue"/>
            <w:noWrap w:val="0"/>
            <w:vAlign w:val="center"/>
          </w:tcPr>
          <w:p w14:paraId="042CA4F9">
            <w:pPr>
              <w:tabs>
                <w:tab w:val="left" w:pos="459"/>
              </w:tabs>
              <w:snapToGrid w:val="0"/>
              <w:spacing w:line="240" w:lineRule="auto"/>
              <w:jc w:val="left"/>
              <w:rPr>
                <w:rFonts w:hint="eastAsia" w:ascii="宋体" w:hAnsi="宋体" w:eastAsia="宋体" w:cs="宋体"/>
                <w:color w:val="000000"/>
                <w:sz w:val="21"/>
                <w:szCs w:val="21"/>
                <w:lang w:eastAsia="zh-CN"/>
              </w:rPr>
            </w:pPr>
          </w:p>
        </w:tc>
        <w:tc>
          <w:tcPr>
            <w:tcW w:w="951" w:type="dxa"/>
            <w:vMerge w:val="continue"/>
            <w:noWrap w:val="0"/>
            <w:vAlign w:val="center"/>
          </w:tcPr>
          <w:p w14:paraId="771245B1">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51FE0F7E">
            <w:pPr>
              <w:spacing w:line="28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bidi="ar"/>
              </w:rPr>
              <w:t>1.</w:t>
            </w:r>
            <w:r>
              <w:rPr>
                <w:rFonts w:hint="eastAsia" w:ascii="宋体" w:hAnsi="宋体" w:eastAsia="宋体" w:cs="宋体"/>
                <w:color w:val="auto"/>
                <w:sz w:val="21"/>
                <w:szCs w:val="21"/>
                <w:highlight w:val="none"/>
                <w:shd w:val="clear" w:color="auto" w:fill="FFFFFF"/>
                <w:lang w:val="zh-CN" w:bidi="ar"/>
              </w:rPr>
              <w:t>未被</w:t>
            </w:r>
            <w:r>
              <w:rPr>
                <w:rFonts w:hint="eastAsia" w:ascii="宋体" w:hAnsi="宋体" w:eastAsia="宋体" w:cs="宋体"/>
                <w:color w:val="auto"/>
                <w:sz w:val="21"/>
                <w:szCs w:val="21"/>
                <w:highlight w:val="none"/>
                <w:shd w:val="clear" w:color="auto" w:fill="FFFFFF"/>
                <w:lang w:bidi="ar"/>
              </w:rPr>
              <w:t>“</w:t>
            </w:r>
            <w:r>
              <w:rPr>
                <w:rFonts w:hint="eastAsia" w:ascii="宋体" w:hAnsi="宋体" w:eastAsia="宋体" w:cs="宋体"/>
                <w:color w:val="auto"/>
                <w:sz w:val="21"/>
                <w:szCs w:val="21"/>
                <w:highlight w:val="none"/>
                <w:shd w:val="clear" w:color="auto" w:fill="FFFFFF"/>
                <w:lang w:val="zh-CN" w:bidi="ar"/>
              </w:rPr>
              <w:t>信用中国</w:t>
            </w:r>
            <w:r>
              <w:rPr>
                <w:rFonts w:hint="eastAsia" w:ascii="宋体" w:hAnsi="宋体" w:eastAsia="宋体" w:cs="宋体"/>
                <w:color w:val="auto"/>
                <w:sz w:val="21"/>
                <w:szCs w:val="21"/>
                <w:highlight w:val="none"/>
                <w:shd w:val="clear" w:color="auto" w:fill="FFFFFF"/>
                <w:lang w:bidi="ar"/>
              </w:rPr>
              <w:t>”（www.creditchina.gov.cn）</w:t>
            </w:r>
            <w:r>
              <w:rPr>
                <w:rFonts w:hint="eastAsia" w:ascii="宋体" w:hAnsi="宋体" w:eastAsia="宋体" w:cs="宋体"/>
                <w:color w:val="auto"/>
                <w:sz w:val="21"/>
                <w:szCs w:val="21"/>
                <w:highlight w:val="none"/>
                <w:shd w:val="clear" w:color="auto" w:fill="FFFFFF"/>
                <w:lang w:val="zh-CN" w:bidi="ar"/>
              </w:rPr>
              <w:t>网站、</w:t>
            </w:r>
            <w:r>
              <w:rPr>
                <w:rFonts w:hint="eastAsia" w:ascii="宋体" w:hAnsi="宋体" w:eastAsia="宋体" w:cs="宋体"/>
                <w:color w:val="auto"/>
                <w:sz w:val="21"/>
                <w:szCs w:val="21"/>
                <w:highlight w:val="none"/>
                <w:shd w:val="clear" w:color="auto" w:fill="FFFFFF"/>
                <w:lang w:bidi="ar"/>
              </w:rPr>
              <w:t>“</w:t>
            </w:r>
            <w:r>
              <w:rPr>
                <w:rFonts w:hint="eastAsia" w:ascii="宋体" w:hAnsi="宋体" w:eastAsia="宋体" w:cs="宋体"/>
                <w:color w:val="auto"/>
                <w:sz w:val="21"/>
                <w:szCs w:val="21"/>
                <w:highlight w:val="none"/>
                <w:shd w:val="clear" w:color="auto" w:fill="FFFFFF"/>
                <w:lang w:val="zh-CN" w:bidi="ar"/>
              </w:rPr>
              <w:t>中国政府采购网</w:t>
            </w:r>
            <w:r>
              <w:rPr>
                <w:rFonts w:hint="eastAsia" w:ascii="宋体" w:hAnsi="宋体" w:eastAsia="宋体" w:cs="宋体"/>
                <w:color w:val="auto"/>
                <w:sz w:val="21"/>
                <w:szCs w:val="21"/>
                <w:highlight w:val="none"/>
                <w:shd w:val="clear" w:color="auto" w:fill="FFFFFF"/>
                <w:lang w:bidi="ar"/>
              </w:rPr>
              <w:t>”（www.ccgp.gov.cn）</w:t>
            </w:r>
            <w:r>
              <w:rPr>
                <w:rFonts w:hint="eastAsia" w:ascii="宋体" w:hAnsi="宋体" w:eastAsia="宋体" w:cs="宋体"/>
                <w:color w:val="auto"/>
                <w:sz w:val="21"/>
                <w:szCs w:val="21"/>
                <w:highlight w:val="none"/>
                <w:shd w:val="clear" w:color="auto" w:fill="FFFFFF"/>
                <w:lang w:val="zh-CN" w:bidi="ar"/>
              </w:rPr>
              <w:t>列入失信被执行人、重大税收违法案件当事人、政府采购严重违法失信行为记录名单</w:t>
            </w:r>
            <w:r>
              <w:rPr>
                <w:rFonts w:hint="eastAsia" w:ascii="宋体" w:hAnsi="宋体" w:eastAsia="宋体" w:cs="宋体"/>
                <w:color w:val="auto"/>
                <w:sz w:val="21"/>
                <w:szCs w:val="21"/>
                <w:highlight w:val="none"/>
                <w:shd w:val="clear" w:color="auto" w:fill="FFFFFF"/>
                <w:lang w:bidi="ar"/>
              </w:rPr>
              <w:t>；</w:t>
            </w:r>
          </w:p>
          <w:p w14:paraId="5BF775A8">
            <w:pPr>
              <w:spacing w:line="280" w:lineRule="exact"/>
              <w:rPr>
                <w:rFonts w:hint="eastAsia" w:ascii="宋体" w:hAnsi="宋体" w:eastAsia="宋体" w:cs="宋体"/>
                <w:color w:val="000000"/>
                <w:sz w:val="21"/>
                <w:szCs w:val="21"/>
                <w:lang w:eastAsia="zh-CN"/>
              </w:rPr>
            </w:pPr>
            <w:r>
              <w:rPr>
                <w:rFonts w:hint="eastAsia" w:ascii="宋体" w:hAnsi="宋体" w:eastAsia="宋体" w:cs="宋体"/>
                <w:color w:val="auto"/>
                <w:sz w:val="21"/>
                <w:szCs w:val="21"/>
                <w:highlight w:val="none"/>
                <w:shd w:val="clear" w:color="auto" w:fill="FFFFFF"/>
                <w:lang w:val="zh-CN" w:bidi="ar"/>
              </w:rPr>
              <w:t>2.拒绝列入政府取消投标资格期间的企业或个人投标。</w:t>
            </w:r>
          </w:p>
        </w:tc>
        <w:tc>
          <w:tcPr>
            <w:tcW w:w="4195" w:type="dxa"/>
            <w:noWrap w:val="0"/>
            <w:vAlign w:val="center"/>
          </w:tcPr>
          <w:p w14:paraId="13464EEE">
            <w:pPr>
              <w:spacing w:line="280" w:lineRule="exact"/>
              <w:jc w:val="center"/>
              <w:rPr>
                <w:rFonts w:hint="eastAsia" w:ascii="宋体" w:hAnsi="宋体" w:eastAsia="宋体" w:cs="宋体"/>
                <w:color w:val="000000"/>
                <w:sz w:val="21"/>
                <w:szCs w:val="21"/>
                <w:lang w:eastAsia="zh-CN"/>
              </w:rPr>
            </w:pPr>
            <w:r>
              <w:rPr>
                <w:rFonts w:hint="eastAsia" w:ascii="宋体" w:hAnsi="宋体" w:eastAsia="宋体" w:cs="宋体"/>
                <w:color w:val="auto"/>
                <w:spacing w:val="-6"/>
                <w:sz w:val="21"/>
                <w:szCs w:val="21"/>
                <w:highlight w:val="none"/>
                <w:lang w:bidi="ar"/>
              </w:rPr>
              <w:t>“</w:t>
            </w:r>
            <w:r>
              <w:rPr>
                <w:rFonts w:hint="eastAsia" w:ascii="宋体" w:hAnsi="宋体" w:eastAsia="宋体" w:cs="宋体"/>
                <w:color w:val="auto"/>
                <w:spacing w:val="-6"/>
                <w:sz w:val="21"/>
                <w:szCs w:val="21"/>
                <w:highlight w:val="none"/>
                <w:lang w:val="zh-CN" w:bidi="ar"/>
              </w:rPr>
              <w:t>信用中国</w:t>
            </w:r>
            <w:r>
              <w:rPr>
                <w:rFonts w:hint="eastAsia" w:ascii="宋体" w:hAnsi="宋体" w:eastAsia="宋体" w:cs="宋体"/>
                <w:color w:val="auto"/>
                <w:spacing w:val="-6"/>
                <w:sz w:val="21"/>
                <w:szCs w:val="21"/>
                <w:highlight w:val="none"/>
                <w:lang w:bidi="ar"/>
              </w:rPr>
              <w:t>”</w:t>
            </w:r>
            <w:r>
              <w:rPr>
                <w:rFonts w:hint="eastAsia" w:ascii="宋体" w:hAnsi="宋体" w:eastAsia="宋体" w:cs="宋体"/>
                <w:color w:val="auto"/>
                <w:spacing w:val="-6"/>
                <w:sz w:val="21"/>
                <w:szCs w:val="21"/>
                <w:highlight w:val="none"/>
                <w:lang w:val="zh-CN" w:bidi="ar"/>
              </w:rPr>
              <w:t>网站</w:t>
            </w:r>
            <w:r>
              <w:rPr>
                <w:rFonts w:hint="eastAsia" w:ascii="宋体" w:hAnsi="宋体" w:eastAsia="宋体" w:cs="宋体"/>
                <w:color w:val="auto"/>
                <w:spacing w:val="-6"/>
                <w:sz w:val="21"/>
                <w:szCs w:val="21"/>
                <w:highlight w:val="none"/>
                <w:lang w:bidi="ar"/>
              </w:rPr>
              <w:t>（www.creditchina.gov.cn）</w:t>
            </w:r>
            <w:r>
              <w:rPr>
                <w:rFonts w:hint="eastAsia" w:ascii="宋体" w:hAnsi="宋体" w:eastAsia="宋体" w:cs="宋体"/>
                <w:color w:val="auto"/>
                <w:spacing w:val="-6"/>
                <w:sz w:val="21"/>
                <w:szCs w:val="21"/>
                <w:highlight w:val="none"/>
                <w:lang w:val="zh-CN" w:bidi="ar"/>
              </w:rPr>
              <w:t>、中国政府采购网</w:t>
            </w:r>
            <w:r>
              <w:rPr>
                <w:rFonts w:hint="eastAsia" w:ascii="宋体" w:hAnsi="宋体" w:eastAsia="宋体" w:cs="宋体"/>
                <w:color w:val="auto"/>
                <w:spacing w:val="-6"/>
                <w:sz w:val="21"/>
                <w:szCs w:val="21"/>
                <w:highlight w:val="none"/>
                <w:lang w:bidi="ar"/>
              </w:rPr>
              <w:t>（www.ccgp.gov.cn）</w:t>
            </w:r>
            <w:r>
              <w:rPr>
                <w:rFonts w:hint="eastAsia" w:ascii="宋体" w:hAnsi="宋体" w:eastAsia="宋体" w:cs="宋体"/>
                <w:color w:val="auto"/>
                <w:spacing w:val="-6"/>
                <w:sz w:val="21"/>
                <w:szCs w:val="21"/>
                <w:highlight w:val="none"/>
                <w:lang w:val="zh-CN" w:bidi="ar"/>
              </w:rPr>
              <w:t>查询供应商信用记录截图加盖公章。</w:t>
            </w:r>
          </w:p>
        </w:tc>
      </w:tr>
      <w:tr w14:paraId="56AD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680" w:type="dxa"/>
            <w:vMerge w:val="continue"/>
            <w:noWrap w:val="0"/>
            <w:vAlign w:val="center"/>
          </w:tcPr>
          <w:p w14:paraId="116E150C">
            <w:pPr>
              <w:tabs>
                <w:tab w:val="left" w:pos="459"/>
              </w:tabs>
              <w:snapToGrid w:val="0"/>
              <w:spacing w:line="240" w:lineRule="auto"/>
              <w:jc w:val="left"/>
              <w:rPr>
                <w:rFonts w:hint="eastAsia" w:ascii="宋体" w:hAnsi="宋体" w:eastAsia="宋体" w:cs="宋体"/>
                <w:color w:val="000000"/>
                <w:sz w:val="21"/>
                <w:szCs w:val="21"/>
                <w:lang w:eastAsia="zh-CN"/>
              </w:rPr>
            </w:pPr>
          </w:p>
        </w:tc>
        <w:tc>
          <w:tcPr>
            <w:tcW w:w="951" w:type="dxa"/>
            <w:vMerge w:val="continue"/>
            <w:noWrap w:val="0"/>
            <w:vAlign w:val="center"/>
          </w:tcPr>
          <w:p w14:paraId="37790E6F">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41925826">
            <w:pPr>
              <w:wordWrap w:val="0"/>
              <w:spacing w:line="280" w:lineRule="exact"/>
              <w:rPr>
                <w:rFonts w:hint="eastAsia" w:ascii="宋体" w:hAnsi="宋体" w:eastAsia="宋体" w:cs="宋体"/>
                <w:color w:val="000000"/>
                <w:sz w:val="21"/>
                <w:szCs w:val="21"/>
                <w:lang w:eastAsia="zh-CN"/>
              </w:rPr>
            </w:pPr>
            <w:r>
              <w:rPr>
                <w:rFonts w:hint="eastAsia" w:ascii="宋体" w:hAnsi="宋体" w:eastAsia="宋体" w:cs="宋体"/>
                <w:color w:val="auto"/>
                <w:sz w:val="21"/>
                <w:szCs w:val="21"/>
                <w:highlight w:val="none"/>
                <w:shd w:val="clear" w:color="auto" w:fill="FFFFFF"/>
                <w:lang w:bidi="ar"/>
              </w:rPr>
              <w:t>与采购人存在利害关系可能影响采购公正性的法人、其他组织或者个人，不得参加投标；单位负责人为同一人或者存在控股、管理关系的不同单位，不得参加同一标段投标或者未划分标段的同一采购项目投标。违反这两款规定的，相关投标均无效。</w:t>
            </w:r>
          </w:p>
        </w:tc>
        <w:tc>
          <w:tcPr>
            <w:tcW w:w="4195" w:type="dxa"/>
            <w:noWrap w:val="0"/>
            <w:vAlign w:val="center"/>
          </w:tcPr>
          <w:p w14:paraId="0F1BA275">
            <w:pPr>
              <w:spacing w:line="280" w:lineRule="exact"/>
              <w:jc w:val="center"/>
              <w:rPr>
                <w:rFonts w:hint="eastAsia" w:ascii="宋体" w:hAnsi="宋体" w:eastAsia="宋体" w:cs="宋体"/>
                <w:color w:val="000000"/>
                <w:sz w:val="21"/>
                <w:szCs w:val="21"/>
                <w:lang w:eastAsia="zh-CN"/>
              </w:rPr>
            </w:pPr>
            <w:r>
              <w:rPr>
                <w:rFonts w:hint="eastAsia" w:ascii="宋体" w:hAnsi="宋体" w:eastAsia="宋体" w:cs="宋体"/>
                <w:color w:val="auto"/>
                <w:spacing w:val="-6"/>
                <w:sz w:val="21"/>
                <w:szCs w:val="21"/>
                <w:highlight w:val="none"/>
                <w:lang w:bidi="ar"/>
              </w:rPr>
              <w:t>承诺函并加盖公章。</w:t>
            </w:r>
          </w:p>
        </w:tc>
      </w:tr>
      <w:tr w14:paraId="7364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680" w:type="dxa"/>
            <w:vMerge w:val="restart"/>
            <w:noWrap w:val="0"/>
            <w:vAlign w:val="center"/>
          </w:tcPr>
          <w:p w14:paraId="2CCEB696">
            <w:pPr>
              <w:tabs>
                <w:tab w:val="left" w:pos="459"/>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51" w:type="dxa"/>
            <w:vMerge w:val="restart"/>
            <w:noWrap w:val="0"/>
            <w:vAlign w:val="center"/>
          </w:tcPr>
          <w:p w14:paraId="5BBC2BE1">
            <w:pPr>
              <w:tabs>
                <w:tab w:val="left" w:pos="459"/>
              </w:tabs>
              <w:snapToGrid w:val="0"/>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商务</w:t>
            </w:r>
            <w:r>
              <w:rPr>
                <w:rFonts w:hint="eastAsia" w:ascii="宋体" w:hAnsi="宋体" w:eastAsia="宋体" w:cs="宋体"/>
                <w:color w:val="000000"/>
                <w:sz w:val="21"/>
                <w:szCs w:val="21"/>
                <w:lang w:eastAsia="zh-CN"/>
              </w:rPr>
              <w:t>评审标准</w:t>
            </w:r>
          </w:p>
        </w:tc>
        <w:tc>
          <w:tcPr>
            <w:tcW w:w="3852" w:type="dxa"/>
            <w:noWrap w:val="0"/>
            <w:vAlign w:val="center"/>
          </w:tcPr>
          <w:p w14:paraId="26772E63">
            <w:pPr>
              <w:tabs>
                <w:tab w:val="left" w:pos="459"/>
              </w:tabs>
              <w:snapToGrid w:val="0"/>
              <w:spacing w:line="240" w:lineRule="auto"/>
              <w:jc w:val="cente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法人授权委托书</w:t>
            </w:r>
          </w:p>
        </w:tc>
        <w:tc>
          <w:tcPr>
            <w:tcW w:w="4195" w:type="dxa"/>
            <w:noWrap w:val="0"/>
            <w:vAlign w:val="center"/>
          </w:tcPr>
          <w:p w14:paraId="506A8373">
            <w:pPr>
              <w:tabs>
                <w:tab w:val="left" w:pos="459"/>
              </w:tabs>
              <w:snapToGrid w:val="0"/>
              <w:spacing w:line="240" w:lineRule="auto"/>
              <w:jc w:val="left"/>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按询价文件要求，并附</w:t>
            </w:r>
            <w:r>
              <w:rPr>
                <w:rFonts w:hint="eastAsia" w:ascii="宋体" w:hAnsi="宋体" w:eastAsia="宋体" w:cs="宋体"/>
                <w:sz w:val="21"/>
                <w:szCs w:val="21"/>
              </w:rPr>
              <w:t>法定代表人授权委托书及委托代理人有效身份证正反面复印件</w:t>
            </w:r>
            <w:r>
              <w:rPr>
                <w:rFonts w:hint="eastAsia" w:ascii="宋体" w:hAnsi="宋体" w:eastAsia="宋体" w:cs="宋体"/>
                <w:color w:val="000000"/>
                <w:sz w:val="21"/>
                <w:szCs w:val="21"/>
                <w:lang w:eastAsia="zh-CN"/>
              </w:rPr>
              <w:t>，有法定代表人及其委托代理人签字加盖供应商电子公章。</w:t>
            </w:r>
          </w:p>
        </w:tc>
      </w:tr>
      <w:tr w14:paraId="05EC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80" w:type="dxa"/>
            <w:vMerge w:val="continue"/>
            <w:noWrap w:val="0"/>
            <w:vAlign w:val="center"/>
          </w:tcPr>
          <w:p w14:paraId="0419A126">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5D338375">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2EDB7425">
            <w:pPr>
              <w:tabs>
                <w:tab w:val="left" w:pos="459"/>
              </w:tabs>
              <w:snapToGrid w:val="0"/>
              <w:spacing w:line="240" w:lineRule="auto"/>
              <w:jc w:val="cente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eastAsia="zh-CN"/>
              </w:rPr>
              <w:t>无串通竞标行为的承诺函</w:t>
            </w:r>
          </w:p>
        </w:tc>
        <w:tc>
          <w:tcPr>
            <w:tcW w:w="4195" w:type="dxa"/>
            <w:noWrap w:val="0"/>
            <w:vAlign w:val="center"/>
          </w:tcPr>
          <w:p w14:paraId="6ADB45C3">
            <w:pPr>
              <w:tabs>
                <w:tab w:val="left" w:pos="459"/>
              </w:tabs>
              <w:snapToGrid w:val="0"/>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按询价文件要求，</w:t>
            </w:r>
            <w:r>
              <w:rPr>
                <w:rFonts w:hint="eastAsia" w:ascii="宋体" w:hAnsi="宋体" w:eastAsia="宋体" w:cs="宋体"/>
                <w:color w:val="000000"/>
                <w:sz w:val="21"/>
                <w:szCs w:val="21"/>
                <w:lang w:eastAsia="zh-CN"/>
              </w:rPr>
              <w:t>有法定代表人签字加盖供应商电子公章</w:t>
            </w:r>
          </w:p>
        </w:tc>
      </w:tr>
      <w:tr w14:paraId="5DF6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80" w:type="dxa"/>
            <w:vMerge w:val="continue"/>
            <w:noWrap w:val="0"/>
            <w:vAlign w:val="center"/>
          </w:tcPr>
          <w:p w14:paraId="0EC56C88">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290D3350">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3729BB0F">
            <w:pPr>
              <w:tabs>
                <w:tab w:val="left" w:pos="459"/>
              </w:tabs>
              <w:snapToGrid w:val="0"/>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zh-CN" w:eastAsia="zh-CN"/>
              </w:rPr>
              <w:t>供货期限</w:t>
            </w:r>
          </w:p>
        </w:tc>
        <w:tc>
          <w:tcPr>
            <w:tcW w:w="4195" w:type="dxa"/>
            <w:noWrap w:val="0"/>
            <w:vAlign w:val="center"/>
          </w:tcPr>
          <w:p w14:paraId="2D3B6F52">
            <w:pPr>
              <w:tabs>
                <w:tab w:val="left" w:pos="459"/>
              </w:tabs>
              <w:snapToGrid w:val="0"/>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lang w:eastAsia="zh-CN"/>
              </w:rPr>
              <w:t>自合同签订后</w:t>
            </w:r>
            <w:r>
              <w:rPr>
                <w:rFonts w:hint="eastAsia" w:ascii="宋体" w:hAnsi="宋体" w:cs="宋体"/>
                <w:color w:val="auto"/>
                <w:sz w:val="21"/>
                <w:szCs w:val="21"/>
                <w:lang w:val="en-US" w:eastAsia="zh-CN"/>
              </w:rPr>
              <w:t>至2026年5月初</w:t>
            </w:r>
            <w:r>
              <w:rPr>
                <w:rFonts w:hint="eastAsia" w:ascii="宋体" w:hAnsi="宋体" w:eastAsia="宋体" w:cs="宋体"/>
                <w:color w:val="auto"/>
                <w:sz w:val="21"/>
                <w:szCs w:val="21"/>
                <w:lang w:eastAsia="zh-CN"/>
              </w:rPr>
              <w:t>内完成复刻；</w:t>
            </w:r>
          </w:p>
        </w:tc>
      </w:tr>
      <w:tr w14:paraId="2618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80" w:type="dxa"/>
            <w:vMerge w:val="continue"/>
            <w:noWrap w:val="0"/>
            <w:vAlign w:val="center"/>
          </w:tcPr>
          <w:p w14:paraId="0741E968">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0E64A3B4">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4ABA1405">
            <w:pPr>
              <w:tabs>
                <w:tab w:val="left" w:pos="459"/>
              </w:tabs>
              <w:snapToGrid w:val="0"/>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询价有效期</w:t>
            </w:r>
          </w:p>
        </w:tc>
        <w:tc>
          <w:tcPr>
            <w:tcW w:w="4195" w:type="dxa"/>
            <w:noWrap w:val="0"/>
            <w:vAlign w:val="center"/>
          </w:tcPr>
          <w:p w14:paraId="7A86CCC5">
            <w:pPr>
              <w:tabs>
                <w:tab w:val="left" w:pos="459"/>
              </w:tabs>
              <w:snapToGrid w:val="0"/>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提交响应文件截止之日起60日历天</w:t>
            </w:r>
          </w:p>
        </w:tc>
      </w:tr>
      <w:tr w14:paraId="3A14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80" w:type="dxa"/>
            <w:vMerge w:val="continue"/>
            <w:noWrap w:val="0"/>
            <w:vAlign w:val="center"/>
          </w:tcPr>
          <w:p w14:paraId="00673EF2">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5FCFE9DF">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3BF2044A">
            <w:pPr>
              <w:tabs>
                <w:tab w:val="left" w:pos="459"/>
              </w:tabs>
              <w:snapToGrid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质保期</w:t>
            </w:r>
          </w:p>
        </w:tc>
        <w:tc>
          <w:tcPr>
            <w:tcW w:w="4195" w:type="dxa"/>
            <w:noWrap w:val="0"/>
            <w:vAlign w:val="center"/>
          </w:tcPr>
          <w:p w14:paraId="2333F34A">
            <w:pPr>
              <w:tabs>
                <w:tab w:val="left" w:pos="459"/>
              </w:tabs>
              <w:snapToGrid w:val="0"/>
              <w:spacing w:line="24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bCs/>
                <w:color w:val="000000"/>
                <w:kern w:val="0"/>
                <w:sz w:val="21"/>
                <w:szCs w:val="21"/>
                <w:lang w:val="en-US" w:eastAsia="zh-CN"/>
              </w:rPr>
              <w:t>两年</w:t>
            </w:r>
          </w:p>
        </w:tc>
      </w:tr>
      <w:tr w14:paraId="5D89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80" w:type="dxa"/>
            <w:vMerge w:val="continue"/>
            <w:noWrap w:val="0"/>
            <w:vAlign w:val="center"/>
          </w:tcPr>
          <w:p w14:paraId="11707F13">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7BC29123">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7E713A69">
            <w:pPr>
              <w:tabs>
                <w:tab w:val="left" w:pos="459"/>
              </w:tabs>
              <w:snapToGrid w:val="0"/>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质量要求</w:t>
            </w:r>
          </w:p>
        </w:tc>
        <w:tc>
          <w:tcPr>
            <w:tcW w:w="4195" w:type="dxa"/>
            <w:noWrap w:val="0"/>
            <w:vAlign w:val="center"/>
          </w:tcPr>
          <w:p w14:paraId="257108DD">
            <w:pPr>
              <w:tabs>
                <w:tab w:val="left" w:pos="459"/>
              </w:tabs>
              <w:snapToGrid w:val="0"/>
              <w:spacing w:line="240" w:lineRule="auto"/>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合格</w:t>
            </w:r>
          </w:p>
        </w:tc>
      </w:tr>
      <w:tr w14:paraId="5D77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80" w:type="dxa"/>
            <w:vMerge w:val="continue"/>
            <w:noWrap w:val="0"/>
            <w:vAlign w:val="center"/>
          </w:tcPr>
          <w:p w14:paraId="1B8017B8">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06F4CAA4">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6E419C1D">
            <w:pPr>
              <w:tabs>
                <w:tab w:val="left" w:pos="459"/>
              </w:tabs>
              <w:snapToGrid w:val="0"/>
              <w:spacing w:line="240" w:lineRule="auto"/>
              <w:jc w:val="center"/>
              <w:rPr>
                <w:rFonts w:hint="eastAsia" w:ascii="宋体" w:hAnsi="宋体" w:eastAsia="宋体" w:cs="宋体"/>
                <w:color w:val="000000"/>
                <w:sz w:val="21"/>
                <w:szCs w:val="21"/>
                <w:lang w:eastAsia="zh-CN"/>
              </w:rPr>
            </w:pPr>
            <w:r>
              <w:rPr>
                <w:rFonts w:hint="eastAsia" w:ascii="宋体" w:hAnsi="宋体" w:cs="宋体"/>
                <w:bCs/>
                <w:sz w:val="21"/>
                <w:szCs w:val="21"/>
              </w:rPr>
              <w:t>交付（实施）的地点</w:t>
            </w:r>
          </w:p>
        </w:tc>
        <w:tc>
          <w:tcPr>
            <w:tcW w:w="4195" w:type="dxa"/>
            <w:noWrap w:val="0"/>
            <w:vAlign w:val="center"/>
          </w:tcPr>
          <w:p w14:paraId="3398E168">
            <w:pPr>
              <w:tabs>
                <w:tab w:val="left" w:pos="459"/>
              </w:tabs>
              <w:snapToGrid w:val="0"/>
              <w:spacing w:line="240" w:lineRule="auto"/>
              <w:jc w:val="left"/>
              <w:rPr>
                <w:rFonts w:hint="eastAsia" w:ascii="宋体" w:hAnsi="宋体" w:eastAsia="宋体" w:cs="宋体"/>
                <w:color w:val="000000"/>
                <w:sz w:val="21"/>
                <w:szCs w:val="21"/>
                <w:lang w:val="zh-CN" w:eastAsia="zh-CN"/>
              </w:rPr>
            </w:pPr>
            <w:r>
              <w:rPr>
                <w:rFonts w:hint="eastAsia" w:ascii="宋体" w:hAnsi="宋体" w:cs="宋体"/>
                <w:bCs/>
                <w:color w:val="000000"/>
                <w:sz w:val="21"/>
                <w:szCs w:val="21"/>
                <w:lang w:val="zh-CN"/>
              </w:rPr>
              <w:t>江源长白山松花石博物馆</w:t>
            </w:r>
          </w:p>
        </w:tc>
      </w:tr>
      <w:tr w14:paraId="780B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80" w:type="dxa"/>
            <w:vMerge w:val="restart"/>
            <w:noWrap w:val="0"/>
            <w:vAlign w:val="center"/>
          </w:tcPr>
          <w:p w14:paraId="1452F7C8">
            <w:pPr>
              <w:tabs>
                <w:tab w:val="left" w:pos="459"/>
              </w:tabs>
              <w:snapToGrid w:val="0"/>
              <w:spacing w:line="240" w:lineRule="auto"/>
              <w:jc w:val="left"/>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3</w:t>
            </w:r>
          </w:p>
        </w:tc>
        <w:tc>
          <w:tcPr>
            <w:tcW w:w="951" w:type="dxa"/>
            <w:vMerge w:val="restart"/>
            <w:noWrap w:val="0"/>
            <w:vAlign w:val="center"/>
          </w:tcPr>
          <w:p w14:paraId="41908759">
            <w:pPr>
              <w:tabs>
                <w:tab w:val="left" w:pos="459"/>
              </w:tabs>
              <w:snapToGrid w:val="0"/>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报价</w:t>
            </w:r>
            <w:r>
              <w:rPr>
                <w:rFonts w:hint="eastAsia" w:ascii="宋体" w:hAnsi="宋体" w:eastAsia="宋体" w:cs="宋体"/>
                <w:color w:val="000000"/>
                <w:sz w:val="21"/>
                <w:szCs w:val="21"/>
                <w:lang w:eastAsia="zh-CN"/>
              </w:rPr>
              <w:t>评审标准</w:t>
            </w:r>
          </w:p>
        </w:tc>
        <w:tc>
          <w:tcPr>
            <w:tcW w:w="3852" w:type="dxa"/>
            <w:noWrap w:val="0"/>
            <w:vAlign w:val="center"/>
          </w:tcPr>
          <w:p w14:paraId="0EC79413">
            <w:pPr>
              <w:tabs>
                <w:tab w:val="left" w:pos="459"/>
              </w:tabs>
              <w:snapToGrid w:val="0"/>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报价唯一</w:t>
            </w:r>
          </w:p>
        </w:tc>
        <w:tc>
          <w:tcPr>
            <w:tcW w:w="4195" w:type="dxa"/>
            <w:noWrap w:val="0"/>
            <w:vAlign w:val="center"/>
          </w:tcPr>
          <w:p w14:paraId="31E65216">
            <w:pPr>
              <w:tabs>
                <w:tab w:val="left" w:pos="459"/>
              </w:tabs>
              <w:snapToGrid w:val="0"/>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只能有一个有效报价</w:t>
            </w:r>
          </w:p>
        </w:tc>
      </w:tr>
      <w:tr w14:paraId="36C3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 w:type="dxa"/>
            <w:vMerge w:val="continue"/>
            <w:noWrap w:val="0"/>
            <w:vAlign w:val="center"/>
          </w:tcPr>
          <w:p w14:paraId="1F0803BF">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287FA6F3">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46193293">
            <w:pPr>
              <w:tabs>
                <w:tab w:val="left" w:pos="459"/>
              </w:tabs>
              <w:snapToGrid w:val="0"/>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响应函</w:t>
            </w:r>
          </w:p>
        </w:tc>
        <w:tc>
          <w:tcPr>
            <w:tcW w:w="4195" w:type="dxa"/>
            <w:noWrap w:val="0"/>
            <w:vAlign w:val="center"/>
          </w:tcPr>
          <w:p w14:paraId="194C4804">
            <w:pPr>
              <w:tabs>
                <w:tab w:val="left" w:pos="459"/>
              </w:tabs>
              <w:snapToGrid w:val="0"/>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按询价文件要求，</w:t>
            </w:r>
            <w:r>
              <w:rPr>
                <w:rFonts w:hint="eastAsia" w:ascii="宋体" w:hAnsi="宋体" w:eastAsia="宋体" w:cs="宋体"/>
                <w:color w:val="000000"/>
                <w:sz w:val="21"/>
                <w:szCs w:val="21"/>
                <w:lang w:eastAsia="zh-CN"/>
              </w:rPr>
              <w:t>有法定代表人签字加盖供应商电子公章</w:t>
            </w:r>
          </w:p>
        </w:tc>
      </w:tr>
      <w:tr w14:paraId="49E6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vMerge w:val="continue"/>
            <w:noWrap w:val="0"/>
            <w:vAlign w:val="center"/>
          </w:tcPr>
          <w:p w14:paraId="17A209D3">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0D874F10">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63FF56E3">
            <w:pPr>
              <w:tabs>
                <w:tab w:val="left" w:pos="459"/>
              </w:tabs>
              <w:snapToGrid w:val="0"/>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响应报价表</w:t>
            </w:r>
          </w:p>
          <w:p w14:paraId="0F6B42A4">
            <w:pPr>
              <w:tabs>
                <w:tab w:val="left" w:pos="459"/>
              </w:tabs>
              <w:snapToGrid w:val="0"/>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w:t>
            </w:r>
          </w:p>
        </w:tc>
        <w:tc>
          <w:tcPr>
            <w:tcW w:w="4195" w:type="dxa"/>
            <w:noWrap w:val="0"/>
            <w:vAlign w:val="center"/>
          </w:tcPr>
          <w:p w14:paraId="2C73BE06">
            <w:pPr>
              <w:tabs>
                <w:tab w:val="left" w:pos="459"/>
              </w:tabs>
              <w:snapToGrid w:val="0"/>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按询价文件要求，</w:t>
            </w:r>
            <w:r>
              <w:rPr>
                <w:rFonts w:hint="eastAsia" w:ascii="宋体" w:hAnsi="宋体" w:eastAsia="宋体" w:cs="宋体"/>
                <w:color w:val="000000"/>
                <w:sz w:val="21"/>
                <w:szCs w:val="21"/>
                <w:lang w:eastAsia="zh-CN"/>
              </w:rPr>
              <w:t>加盖供应商电子公章</w:t>
            </w:r>
          </w:p>
        </w:tc>
      </w:tr>
    </w:tbl>
    <w:p w14:paraId="6458D79E">
      <w:pPr>
        <w:pStyle w:val="14"/>
        <w:spacing w:line="240" w:lineRule="auto"/>
        <w:rPr>
          <w:rFonts w:hint="eastAsia" w:ascii="宋体" w:hAnsi="宋体" w:eastAsia="宋体" w:cs="宋体"/>
          <w:sz w:val="21"/>
          <w:szCs w:val="21"/>
        </w:rPr>
      </w:pPr>
    </w:p>
    <w:p w14:paraId="5EFB2380">
      <w:pPr>
        <w:pStyle w:val="14"/>
        <w:spacing w:line="240" w:lineRule="auto"/>
        <w:rPr>
          <w:rFonts w:hint="eastAsia" w:ascii="宋体" w:hAnsi="宋体" w:eastAsia="宋体" w:cs="宋体"/>
          <w:sz w:val="21"/>
          <w:szCs w:val="21"/>
        </w:rPr>
      </w:pPr>
    </w:p>
    <w:p w14:paraId="6E6C0064">
      <w:pPr>
        <w:spacing w:line="240" w:lineRule="auto"/>
        <w:rPr>
          <w:rFonts w:hint="eastAsia" w:ascii="宋体" w:hAnsi="宋体" w:eastAsia="宋体" w:cs="宋体"/>
          <w:b/>
          <w:bCs/>
          <w:sz w:val="21"/>
          <w:szCs w:val="21"/>
        </w:rPr>
      </w:pPr>
      <w:r>
        <w:rPr>
          <w:rFonts w:hint="eastAsia" w:ascii="宋体" w:hAnsi="宋体" w:eastAsia="宋体" w:cs="宋体"/>
          <w:b/>
          <w:bCs/>
          <w:sz w:val="21"/>
          <w:szCs w:val="21"/>
        </w:rPr>
        <w:br w:type="page"/>
      </w:r>
    </w:p>
    <w:p w14:paraId="5847205D">
      <w:pPr>
        <w:outlineLvl w:val="0"/>
        <w:rPr>
          <w:rFonts w:hint="eastAsia" w:ascii="宋体" w:hAnsi="宋体" w:eastAsia="宋体" w:cs="宋体"/>
          <w:b/>
          <w:bCs/>
          <w:sz w:val="28"/>
          <w:szCs w:val="28"/>
        </w:rPr>
      </w:pPr>
      <w:r>
        <w:rPr>
          <w:rFonts w:hint="eastAsia" w:ascii="宋体" w:hAnsi="宋体" w:eastAsia="宋体" w:cs="宋体"/>
          <w:b/>
          <w:bCs/>
          <w:sz w:val="28"/>
          <w:szCs w:val="28"/>
        </w:rPr>
        <w:t>报价评审</w:t>
      </w:r>
    </w:p>
    <w:p w14:paraId="17562C22">
      <w:pPr>
        <w:pStyle w:val="16"/>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lang w:eastAsia="zh-CN"/>
        </w:rPr>
        <w:t>询价</w:t>
      </w:r>
      <w:r>
        <w:rPr>
          <w:rFonts w:hint="eastAsia" w:ascii="宋体" w:hAnsi="宋体" w:eastAsia="宋体" w:cs="宋体"/>
        </w:rPr>
        <w:t>小组会对供应商响应文件中的报价进行评审，评审内容包括：</w:t>
      </w:r>
    </w:p>
    <w:p w14:paraId="5A2B3B04">
      <w:pPr>
        <w:pStyle w:val="16"/>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1、计算错误修正。</w:t>
      </w:r>
      <w:r>
        <w:rPr>
          <w:rFonts w:hint="eastAsia" w:ascii="宋体" w:hAnsi="宋体" w:eastAsia="宋体" w:cs="宋体"/>
          <w:lang w:eastAsia="zh-CN"/>
        </w:rPr>
        <w:t>询价</w:t>
      </w:r>
      <w:r>
        <w:rPr>
          <w:rFonts w:hint="eastAsia" w:ascii="宋体" w:hAnsi="宋体" w:eastAsia="宋体" w:cs="宋体"/>
        </w:rPr>
        <w:t>小组对报价算术计算错误进行修正﹑如有计算错误进行调整，通过集体询标，由供应商确认。</w:t>
      </w:r>
    </w:p>
    <w:p w14:paraId="0EDD557C">
      <w:pPr>
        <w:pStyle w:val="16"/>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2、报价评审。</w:t>
      </w:r>
      <w:r>
        <w:rPr>
          <w:rFonts w:hint="eastAsia" w:ascii="宋体" w:hAnsi="宋体" w:eastAsia="宋体" w:cs="宋体"/>
          <w:lang w:eastAsia="zh-CN"/>
        </w:rPr>
        <w:t>询价</w:t>
      </w:r>
      <w:r>
        <w:rPr>
          <w:rFonts w:hint="eastAsia" w:ascii="宋体" w:hAnsi="宋体" w:eastAsia="宋体" w:cs="宋体"/>
        </w:rPr>
        <w:t>小组按报价由低到高排序评审供应商的报价。主要评审报价是否合理、是否低于成本。</w:t>
      </w:r>
    </w:p>
    <w:p w14:paraId="25A3400C">
      <w:pPr>
        <w:pStyle w:val="16"/>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若评审内容有一项不合格视为报价不合格。</w:t>
      </w:r>
    </w:p>
    <w:p w14:paraId="0ACAC1DC">
      <w:pPr>
        <w:pStyle w:val="16"/>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3、报价评审标准</w:t>
      </w:r>
    </w:p>
    <w:p w14:paraId="23A7AD0A">
      <w:pPr>
        <w:pStyle w:val="16"/>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1）有下列情况之一视为报价评审不合格。</w:t>
      </w:r>
    </w:p>
    <w:p w14:paraId="3AF0C605">
      <w:pPr>
        <w:pStyle w:val="16"/>
        <w:adjustRightInd w:val="0"/>
        <w:snapToGrid w:val="0"/>
        <w:spacing w:line="240" w:lineRule="auto"/>
        <w:ind w:firstLine="638" w:firstLineChars="304"/>
        <w:rPr>
          <w:rFonts w:hint="eastAsia" w:ascii="宋体" w:hAnsi="宋体" w:eastAsia="宋体" w:cs="宋体"/>
        </w:rPr>
      </w:pPr>
      <w:r>
        <w:rPr>
          <w:rFonts w:hint="eastAsia" w:ascii="宋体" w:hAnsi="宋体" w:eastAsia="宋体" w:cs="宋体"/>
        </w:rPr>
        <w:t>a报价超采购预算；</w:t>
      </w:r>
    </w:p>
    <w:p w14:paraId="02C6074D">
      <w:pPr>
        <w:pStyle w:val="16"/>
        <w:adjustRightInd w:val="0"/>
        <w:snapToGrid w:val="0"/>
        <w:spacing w:line="240" w:lineRule="auto"/>
        <w:ind w:firstLine="638" w:firstLineChars="304"/>
        <w:rPr>
          <w:rFonts w:hint="eastAsia" w:ascii="宋体" w:hAnsi="宋体" w:eastAsia="宋体" w:cs="宋体"/>
        </w:rPr>
      </w:pPr>
      <w:r>
        <w:rPr>
          <w:rFonts w:hint="eastAsia" w:ascii="宋体" w:hAnsi="宋体" w:eastAsia="宋体" w:cs="宋体"/>
        </w:rPr>
        <w:t>b附有采购人不能接受的条件；</w:t>
      </w:r>
    </w:p>
    <w:p w14:paraId="084852AF">
      <w:pPr>
        <w:pStyle w:val="16"/>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2）有以下情况视为低于成本，报价低于成本视为报价不合格。</w:t>
      </w:r>
    </w:p>
    <w:p w14:paraId="43C1C683">
      <w:pPr>
        <w:pStyle w:val="16"/>
        <w:adjustRightInd w:val="0"/>
        <w:snapToGrid w:val="0"/>
        <w:spacing w:line="240" w:lineRule="auto"/>
        <w:ind w:firstLine="638" w:firstLineChars="304"/>
        <w:rPr>
          <w:rFonts w:hint="eastAsia" w:ascii="宋体" w:hAnsi="宋体" w:eastAsia="宋体" w:cs="宋体"/>
        </w:rPr>
      </w:pPr>
      <w:r>
        <w:rPr>
          <w:rFonts w:hint="eastAsia" w:ascii="宋体" w:hAnsi="宋体" w:eastAsia="宋体" w:cs="宋体"/>
        </w:rPr>
        <w:t>a供应商的各项报价，如果漏项金额超过其利润金额；</w:t>
      </w:r>
    </w:p>
    <w:p w14:paraId="111FD08B">
      <w:pPr>
        <w:pStyle w:val="16"/>
        <w:adjustRightInd w:val="0"/>
        <w:snapToGrid w:val="0"/>
        <w:spacing w:line="240" w:lineRule="auto"/>
        <w:ind w:firstLine="638" w:firstLineChars="304"/>
        <w:rPr>
          <w:rFonts w:hint="eastAsia" w:ascii="宋体" w:hAnsi="宋体" w:eastAsia="宋体" w:cs="宋体"/>
        </w:rPr>
      </w:pPr>
      <w:r>
        <w:rPr>
          <w:rFonts w:hint="eastAsia" w:ascii="宋体" w:hAnsi="宋体" w:eastAsia="宋体" w:cs="宋体"/>
        </w:rPr>
        <w:t>b主要材料价格的报价明显低于市场价格。</w:t>
      </w:r>
    </w:p>
    <w:p w14:paraId="03ADE194">
      <w:pPr>
        <w:pStyle w:val="16"/>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3）经评审后确定的评标价格由低到高排序。</w:t>
      </w:r>
    </w:p>
    <w:p w14:paraId="350304A2">
      <w:pPr>
        <w:pStyle w:val="16"/>
        <w:adjustRightInd w:val="0"/>
        <w:snapToGrid w:val="0"/>
        <w:spacing w:line="240" w:lineRule="auto"/>
        <w:ind w:firstLine="420" w:firstLineChars="200"/>
        <w:rPr>
          <w:rFonts w:hint="eastAsia" w:ascii="宋体" w:hAnsi="宋体" w:eastAsia="宋体" w:cs="宋体"/>
          <w:lang w:val="zh-CN"/>
        </w:rPr>
      </w:pP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val="zh-CN"/>
        </w:rPr>
        <w:t>报价有算术错误的，</w:t>
      </w:r>
      <w:r>
        <w:rPr>
          <w:rFonts w:hint="eastAsia" w:ascii="宋体" w:hAnsi="宋体" w:eastAsia="宋体" w:cs="宋体"/>
          <w:lang w:eastAsia="zh-CN"/>
        </w:rPr>
        <w:t>询价</w:t>
      </w:r>
      <w:r>
        <w:rPr>
          <w:rFonts w:hint="eastAsia" w:ascii="宋体" w:hAnsi="宋体" w:eastAsia="宋体" w:cs="宋体"/>
        </w:rPr>
        <w:t>小组</w:t>
      </w:r>
      <w:r>
        <w:rPr>
          <w:rFonts w:hint="eastAsia" w:ascii="宋体" w:hAnsi="宋体" w:eastAsia="宋体" w:cs="宋体"/>
          <w:lang w:val="zh-CN"/>
        </w:rPr>
        <w:t>按以下原则对投标报价进行修正，修正的价格经供应商书面确认后具有约束力。供应商不接受修正价格的，其投标作否决投标处理。</w:t>
      </w:r>
    </w:p>
    <w:p w14:paraId="250DED01">
      <w:pPr>
        <w:pStyle w:val="16"/>
        <w:adjustRightInd w:val="0"/>
        <w:snapToGrid w:val="0"/>
        <w:spacing w:line="240" w:lineRule="auto"/>
        <w:ind w:firstLine="420" w:firstLineChars="200"/>
        <w:rPr>
          <w:rFonts w:hint="eastAsia" w:ascii="宋体" w:hAnsi="宋体" w:eastAsia="宋体" w:cs="宋体"/>
          <w:lang w:val="zh-CN"/>
        </w:rPr>
      </w:pPr>
      <w:r>
        <w:rPr>
          <w:rFonts w:hint="eastAsia" w:ascii="宋体" w:hAnsi="宋体" w:eastAsia="宋体" w:cs="宋体"/>
          <w:lang w:val="zh-CN"/>
        </w:rPr>
        <w:t>（1）响应文件中的大写金额与小写金额不一致的，以大写金额为准；</w:t>
      </w:r>
    </w:p>
    <w:p w14:paraId="40780AAC">
      <w:pPr>
        <w:pStyle w:val="16"/>
        <w:adjustRightInd w:val="0"/>
        <w:snapToGrid w:val="0"/>
        <w:spacing w:line="240" w:lineRule="auto"/>
        <w:ind w:firstLine="420" w:firstLineChars="200"/>
        <w:rPr>
          <w:rFonts w:hint="eastAsia" w:ascii="宋体" w:hAnsi="宋体" w:eastAsia="宋体" w:cs="宋体"/>
          <w:lang w:val="zh-CN"/>
        </w:rPr>
      </w:pPr>
      <w:r>
        <w:rPr>
          <w:rFonts w:hint="eastAsia" w:ascii="宋体" w:hAnsi="宋体" w:eastAsia="宋体" w:cs="宋体"/>
          <w:lang w:val="zh-CN"/>
        </w:rPr>
        <w:t>（2）总价金额与依据单价计算出的结果不一致的，以单价金额为准修正总价，但单价金额小数点有明显错误的除外。</w:t>
      </w:r>
    </w:p>
    <w:p w14:paraId="64E6CC84">
      <w:pPr>
        <w:pStyle w:val="16"/>
        <w:adjustRightInd w:val="0"/>
        <w:snapToGrid w:val="0"/>
        <w:spacing w:line="240" w:lineRule="auto"/>
        <w:ind w:firstLine="420" w:firstLineChars="200"/>
        <w:rPr>
          <w:rFonts w:hint="eastAsia" w:ascii="宋体" w:hAnsi="宋体" w:eastAsia="宋体" w:cs="宋体"/>
          <w:lang w:val="zh-CN"/>
        </w:rPr>
      </w:pPr>
      <w:r>
        <w:rPr>
          <w:rFonts w:hint="eastAsia" w:ascii="宋体" w:hAnsi="宋体" w:eastAsia="宋体" w:cs="宋体"/>
          <w:lang w:val="en-US" w:eastAsia="zh-CN"/>
        </w:rPr>
        <w:t>5</w:t>
      </w:r>
      <w:r>
        <w:rPr>
          <w:rFonts w:hint="eastAsia" w:ascii="宋体" w:hAnsi="宋体" w:eastAsia="宋体" w:cs="宋体"/>
        </w:rPr>
        <w:t>、</w:t>
      </w:r>
      <w:r>
        <w:rPr>
          <w:rFonts w:hint="eastAsia" w:ascii="宋体" w:hAnsi="宋体" w:eastAsia="宋体" w:cs="宋体"/>
          <w:lang w:eastAsia="zh-CN"/>
        </w:rPr>
        <w:t>询价</w:t>
      </w:r>
      <w:r>
        <w:rPr>
          <w:rFonts w:hint="eastAsia" w:ascii="宋体" w:hAnsi="宋体" w:eastAsia="宋体" w:cs="宋体"/>
        </w:rPr>
        <w:t>小组</w:t>
      </w:r>
      <w:r>
        <w:rPr>
          <w:rFonts w:hint="eastAsia" w:ascii="宋体" w:hAnsi="宋体" w:eastAsia="宋体" w:cs="宋体"/>
          <w:lang w:val="zh-CN"/>
        </w:rPr>
        <w:t>发现供应商的报价明显低于其他报价，或者在设有标底时明显低于标底，供应商报价可能低于其成本的，应当要求该供应商作出书面说明并提供相应的证明材料。供应商的书面说明材料应当按照国家财务会计制度的规定要求，逐项就供应商提供的货物、工程和服务的主营业务成本、税金及附加、销售费用、管理费用、财务费用等成本构成事项详细陈述。</w:t>
      </w:r>
      <w:r>
        <w:rPr>
          <w:rFonts w:hint="eastAsia" w:ascii="宋体" w:hAnsi="宋体" w:eastAsia="宋体" w:cs="宋体"/>
        </w:rPr>
        <w:t>供应商拒绝或者变相拒绝提供有效书面说明或者书面说明不能证明其报价合理性的或未在规定时间内递交有效书面说明书的或者供应商提供书面说明后</w:t>
      </w:r>
      <w:r>
        <w:rPr>
          <w:rFonts w:hint="eastAsia" w:ascii="宋体" w:hAnsi="宋体" w:eastAsia="宋体" w:cs="宋体"/>
          <w:lang w:eastAsia="zh-CN"/>
        </w:rPr>
        <w:t>询价</w:t>
      </w:r>
      <w:r>
        <w:rPr>
          <w:rFonts w:hint="eastAsia" w:ascii="宋体" w:hAnsi="宋体" w:eastAsia="宋体" w:cs="宋体"/>
        </w:rPr>
        <w:t>小组结合采购项目采购需求、专业实际情况、供应商财务状况报告就供应商书面说明进行审查不合格的，</w:t>
      </w:r>
      <w:r>
        <w:rPr>
          <w:rFonts w:hint="eastAsia" w:ascii="宋体" w:hAnsi="宋体" w:eastAsia="宋体" w:cs="宋体"/>
          <w:lang w:val="zh-CN"/>
        </w:rPr>
        <w:t>由</w:t>
      </w:r>
      <w:r>
        <w:rPr>
          <w:rFonts w:hint="eastAsia" w:ascii="宋体" w:hAnsi="宋体" w:eastAsia="宋体" w:cs="宋体"/>
          <w:lang w:eastAsia="zh-CN"/>
        </w:rPr>
        <w:t>询价</w:t>
      </w:r>
      <w:r>
        <w:rPr>
          <w:rFonts w:hint="eastAsia" w:ascii="宋体" w:hAnsi="宋体" w:eastAsia="宋体" w:cs="宋体"/>
        </w:rPr>
        <w:t>小组</w:t>
      </w:r>
      <w:r>
        <w:rPr>
          <w:rFonts w:hint="eastAsia" w:ascii="宋体" w:hAnsi="宋体" w:eastAsia="宋体" w:cs="宋体"/>
          <w:lang w:val="zh-CN"/>
        </w:rPr>
        <w:t>认定该供应商以低于成本报价竞标，其投标作否决投标处理。</w:t>
      </w:r>
    </w:p>
    <w:p w14:paraId="1311AEF5">
      <w:pPr>
        <w:adjustRightInd w:val="0"/>
        <w:snapToGrid w:val="0"/>
        <w:spacing w:line="240" w:lineRule="auto"/>
        <w:ind w:firstLine="200"/>
        <w:jc w:val="left"/>
        <w:rPr>
          <w:rFonts w:hint="eastAsia" w:ascii="宋体" w:hAnsi="宋体" w:eastAsia="宋体" w:cs="宋体"/>
        </w:rPr>
      </w:pPr>
    </w:p>
    <w:p w14:paraId="648BD533">
      <w:pPr>
        <w:spacing w:line="240" w:lineRule="auto"/>
        <w:rPr>
          <w:rFonts w:hint="eastAsia" w:ascii="宋体" w:hAnsi="宋体" w:eastAsia="宋体" w:cs="宋体"/>
          <w:b/>
        </w:rPr>
        <w:sectPr>
          <w:pgSz w:w="11906" w:h="16838"/>
          <w:pgMar w:top="1417" w:right="1304" w:bottom="1417" w:left="1417" w:header="851" w:footer="737" w:gutter="0"/>
          <w:pgNumType w:fmt="decimal"/>
          <w:cols w:space="720" w:num="1"/>
          <w:titlePg/>
          <w:docGrid w:type="lines" w:linePitch="490" w:charSpace="0"/>
        </w:sectPr>
      </w:pPr>
    </w:p>
    <w:bookmarkEnd w:id="465"/>
    <w:bookmarkEnd w:id="466"/>
    <w:bookmarkEnd w:id="467"/>
    <w:bookmarkEnd w:id="468"/>
    <w:bookmarkEnd w:id="469"/>
    <w:bookmarkEnd w:id="470"/>
    <w:bookmarkEnd w:id="471"/>
    <w:p w14:paraId="527FD34E">
      <w:pPr>
        <w:pStyle w:val="4"/>
        <w:rPr>
          <w:rFonts w:hint="eastAsia" w:ascii="宋体" w:hAnsi="宋体" w:eastAsia="宋体" w:cs="宋体"/>
        </w:rPr>
      </w:pPr>
      <w:bookmarkStart w:id="472" w:name="_Toc30057040"/>
      <w:bookmarkStart w:id="473" w:name="_Toc14518220"/>
      <w:bookmarkStart w:id="474" w:name="_Toc396209624"/>
      <w:r>
        <w:rPr>
          <w:rFonts w:hint="eastAsia" w:ascii="宋体" w:hAnsi="宋体" w:eastAsia="宋体" w:cs="宋体"/>
        </w:rPr>
        <w:t>第</w:t>
      </w:r>
      <w:r>
        <w:rPr>
          <w:rFonts w:hint="eastAsia" w:ascii="宋体" w:hAnsi="宋体" w:eastAsia="宋体" w:cs="宋体"/>
          <w:lang w:val="en-US" w:eastAsia="zh-CN"/>
        </w:rPr>
        <w:t>四</w:t>
      </w:r>
      <w:r>
        <w:rPr>
          <w:rFonts w:hint="eastAsia" w:ascii="宋体" w:hAnsi="宋体" w:eastAsia="宋体" w:cs="宋体"/>
        </w:rPr>
        <w:t>章、合同条款及格式</w:t>
      </w:r>
    </w:p>
    <w:p w14:paraId="179613D7">
      <w:pPr>
        <w:pStyle w:val="12"/>
        <w:spacing w:after="0"/>
        <w:jc w:val="both"/>
        <w:rPr>
          <w:rFonts w:hint="eastAsia" w:ascii="宋体" w:hAnsi="宋体" w:eastAsia="宋体" w:cs="宋体"/>
          <w:b/>
          <w:bCs/>
          <w:spacing w:val="-20"/>
          <w:kern w:val="44"/>
          <w:sz w:val="48"/>
          <w:szCs w:val="48"/>
        </w:rPr>
      </w:pPr>
      <w:bookmarkStart w:id="475" w:name="_Toc3995"/>
    </w:p>
    <w:p w14:paraId="1A90AA5B">
      <w:pPr>
        <w:pStyle w:val="12"/>
        <w:spacing w:after="0"/>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rPr>
        <w:t>政府采购</w:t>
      </w:r>
      <w:r>
        <w:rPr>
          <w:rFonts w:hint="eastAsia" w:ascii="宋体" w:hAnsi="宋体" w:eastAsia="宋体" w:cs="宋体"/>
          <w:b/>
          <w:bCs/>
          <w:spacing w:val="-20"/>
          <w:kern w:val="44"/>
          <w:sz w:val="48"/>
          <w:szCs w:val="48"/>
          <w:lang w:eastAsia="zh-CN"/>
        </w:rPr>
        <w:t>货物买卖</w:t>
      </w:r>
      <w:r>
        <w:rPr>
          <w:rFonts w:hint="eastAsia" w:ascii="宋体" w:hAnsi="宋体" w:eastAsia="宋体" w:cs="宋体"/>
          <w:b/>
          <w:bCs/>
          <w:spacing w:val="-20"/>
          <w:kern w:val="44"/>
          <w:sz w:val="48"/>
          <w:szCs w:val="48"/>
        </w:rPr>
        <w:t>合同</w:t>
      </w:r>
    </w:p>
    <w:p w14:paraId="617D781E">
      <w:pPr>
        <w:pStyle w:val="12"/>
        <w:spacing w:after="0"/>
        <w:jc w:val="center"/>
        <w:rPr>
          <w:rFonts w:hint="eastAsia" w:ascii="宋体" w:hAnsi="宋体" w:eastAsia="宋体" w:cs="宋体"/>
          <w:b/>
          <w:bCs/>
          <w:spacing w:val="-20"/>
          <w:kern w:val="44"/>
          <w:sz w:val="48"/>
          <w:szCs w:val="48"/>
          <w:lang w:eastAsia="zh-CN"/>
        </w:rPr>
      </w:pPr>
      <w:r>
        <w:rPr>
          <w:rFonts w:hint="eastAsia" w:ascii="宋体" w:hAnsi="宋体" w:eastAsia="宋体" w:cs="宋体"/>
          <w:b/>
          <w:bCs/>
          <w:spacing w:val="-20"/>
          <w:kern w:val="44"/>
          <w:sz w:val="48"/>
          <w:szCs w:val="48"/>
          <w:lang w:eastAsia="zh-CN"/>
        </w:rPr>
        <w:t>（试行）</w:t>
      </w:r>
    </w:p>
    <w:p w14:paraId="7CA3EE9C">
      <w:pPr>
        <w:rPr>
          <w:rFonts w:hint="eastAsia" w:ascii="宋体" w:hAnsi="宋体" w:eastAsia="宋体" w:cs="宋体"/>
          <w:b/>
          <w:bCs/>
          <w:spacing w:val="-20"/>
          <w:kern w:val="44"/>
          <w:sz w:val="40"/>
          <w:szCs w:val="40"/>
        </w:rPr>
      </w:pPr>
    </w:p>
    <w:p w14:paraId="210E4A7D">
      <w:pPr>
        <w:rPr>
          <w:rFonts w:hint="eastAsia" w:ascii="宋体" w:hAnsi="宋体" w:eastAsia="宋体" w:cs="宋体"/>
          <w:b/>
          <w:bCs/>
          <w:spacing w:val="-20"/>
          <w:kern w:val="44"/>
          <w:sz w:val="40"/>
          <w:szCs w:val="40"/>
        </w:rPr>
      </w:pPr>
    </w:p>
    <w:p w14:paraId="23888E84">
      <w:pPr>
        <w:rPr>
          <w:rFonts w:hint="eastAsia" w:ascii="宋体" w:hAnsi="宋体" w:eastAsia="宋体" w:cs="宋体"/>
          <w:b/>
          <w:bCs/>
          <w:spacing w:val="-20"/>
          <w:kern w:val="44"/>
          <w:sz w:val="40"/>
          <w:szCs w:val="40"/>
        </w:rPr>
      </w:pPr>
    </w:p>
    <w:p w14:paraId="3258C2B2">
      <w:pPr>
        <w:spacing w:line="360" w:lineRule="auto"/>
        <w:ind w:left="420" w:leftChars="200"/>
        <w:rPr>
          <w:rFonts w:hint="eastAsia" w:ascii="宋体" w:hAnsi="宋体" w:eastAsia="宋体" w:cs="宋体"/>
          <w:sz w:val="32"/>
          <w:szCs w:val="32"/>
        </w:rPr>
      </w:pPr>
      <w:r>
        <w:rPr>
          <w:rFonts w:hint="eastAsia" w:ascii="宋体" w:hAnsi="宋体" w:eastAsia="宋体" w:cs="宋体"/>
          <w:kern w:val="0"/>
          <w:sz w:val="32"/>
          <w:szCs w:val="32"/>
        </w:rPr>
        <w:t>项目名称：</w:t>
      </w:r>
      <w:r>
        <w:rPr>
          <w:rFonts w:hint="eastAsia" w:ascii="宋体" w:hAnsi="宋体" w:eastAsia="宋体" w:cs="宋体"/>
          <w:sz w:val="32"/>
          <w:szCs w:val="32"/>
          <w:u w:val="single"/>
        </w:rPr>
        <w:t xml:space="preserve">                             </w:t>
      </w:r>
    </w:p>
    <w:p w14:paraId="61FB3E83">
      <w:pPr>
        <w:spacing w:line="360" w:lineRule="auto"/>
        <w:ind w:left="420" w:leftChars="200"/>
        <w:rPr>
          <w:rFonts w:hint="eastAsia" w:ascii="宋体" w:hAnsi="宋体" w:eastAsia="宋体" w:cs="宋体"/>
          <w:sz w:val="32"/>
          <w:szCs w:val="32"/>
          <w:u w:val="single"/>
        </w:rPr>
      </w:pPr>
      <w:r>
        <w:rPr>
          <w:rFonts w:hint="eastAsia" w:ascii="宋体" w:hAnsi="宋体" w:eastAsia="宋体" w:cs="宋体"/>
          <w:sz w:val="32"/>
          <w:szCs w:val="32"/>
        </w:rPr>
        <w:t>合同编号：</w:t>
      </w:r>
      <w:r>
        <w:rPr>
          <w:rFonts w:hint="eastAsia" w:ascii="宋体" w:hAnsi="宋体" w:eastAsia="宋体" w:cs="宋体"/>
          <w:sz w:val="32"/>
          <w:szCs w:val="32"/>
          <w:u w:val="single"/>
        </w:rPr>
        <w:t xml:space="preserve">                             </w:t>
      </w:r>
    </w:p>
    <w:p w14:paraId="19CB4010">
      <w:pPr>
        <w:spacing w:line="360" w:lineRule="auto"/>
        <w:ind w:left="420" w:leftChars="200"/>
        <w:rPr>
          <w:rFonts w:hint="eastAsia" w:ascii="宋体" w:hAnsi="宋体" w:eastAsia="宋体" w:cs="宋体"/>
          <w:sz w:val="32"/>
          <w:szCs w:val="32"/>
        </w:rPr>
      </w:pPr>
      <w:r>
        <w:rPr>
          <w:rFonts w:hint="eastAsia" w:ascii="宋体" w:hAnsi="宋体" w:eastAsia="宋体" w:cs="宋体"/>
          <w:sz w:val="32"/>
          <w:szCs w:val="32"/>
        </w:rPr>
        <w:t>甲    方：</w:t>
      </w:r>
      <w:r>
        <w:rPr>
          <w:rFonts w:hint="eastAsia" w:ascii="宋体" w:hAnsi="宋体" w:eastAsia="宋体" w:cs="宋体"/>
          <w:sz w:val="32"/>
          <w:szCs w:val="32"/>
          <w:u w:val="single"/>
        </w:rPr>
        <w:t xml:space="preserve">                             </w:t>
      </w:r>
    </w:p>
    <w:p w14:paraId="1BCCFA75">
      <w:pPr>
        <w:spacing w:line="360" w:lineRule="auto"/>
        <w:ind w:left="420" w:leftChars="200"/>
        <w:rPr>
          <w:rFonts w:hint="eastAsia" w:ascii="宋体" w:hAnsi="宋体" w:eastAsia="宋体" w:cs="宋体"/>
          <w:sz w:val="32"/>
          <w:szCs w:val="32"/>
          <w:u w:val="single"/>
        </w:rPr>
      </w:pPr>
      <w:r>
        <w:rPr>
          <w:rFonts w:hint="eastAsia" w:ascii="宋体" w:hAnsi="宋体" w:eastAsia="宋体" w:cs="宋体"/>
          <w:sz w:val="32"/>
          <w:szCs w:val="32"/>
        </w:rPr>
        <w:t>乙    方：</w:t>
      </w:r>
      <w:r>
        <w:rPr>
          <w:rFonts w:hint="eastAsia" w:ascii="宋体" w:hAnsi="宋体" w:eastAsia="宋体" w:cs="宋体"/>
          <w:sz w:val="32"/>
          <w:szCs w:val="32"/>
          <w:u w:val="single"/>
        </w:rPr>
        <w:t xml:space="preserve">                             </w:t>
      </w:r>
    </w:p>
    <w:p w14:paraId="3149B677">
      <w:pPr>
        <w:spacing w:line="360" w:lineRule="auto"/>
        <w:ind w:left="420" w:leftChars="200"/>
        <w:rPr>
          <w:rFonts w:hint="eastAsia" w:ascii="宋体" w:hAnsi="宋体" w:eastAsia="宋体" w:cs="宋体"/>
          <w:sz w:val="32"/>
          <w:szCs w:val="32"/>
        </w:rPr>
      </w:pPr>
      <w:r>
        <w:rPr>
          <w:rFonts w:hint="eastAsia" w:ascii="宋体" w:hAnsi="宋体" w:eastAsia="宋体" w:cs="宋体"/>
          <w:sz w:val="32"/>
          <w:szCs w:val="32"/>
        </w:rPr>
        <w:t>签订时间：</w:t>
      </w:r>
      <w:r>
        <w:rPr>
          <w:rFonts w:hint="eastAsia" w:ascii="宋体" w:hAnsi="宋体" w:eastAsia="宋体" w:cs="宋体"/>
          <w:sz w:val="32"/>
          <w:szCs w:val="32"/>
          <w:u w:val="single"/>
        </w:rPr>
        <w:t xml:space="preserve">                             </w:t>
      </w:r>
    </w:p>
    <w:p w14:paraId="2539A09B">
      <w:pPr>
        <w:rPr>
          <w:rFonts w:hint="eastAsia" w:ascii="宋体" w:hAnsi="宋体" w:eastAsia="宋体" w:cs="宋体"/>
        </w:rPr>
      </w:pPr>
    </w:p>
    <w:p w14:paraId="23027C71">
      <w:pPr>
        <w:rPr>
          <w:rFonts w:hint="eastAsia" w:ascii="宋体" w:hAnsi="宋体" w:eastAsia="宋体" w:cs="宋体"/>
          <w:sz w:val="44"/>
          <w:szCs w:val="44"/>
        </w:rPr>
      </w:pPr>
      <w:r>
        <w:rPr>
          <w:rFonts w:hint="eastAsia" w:ascii="宋体" w:hAnsi="宋体" w:eastAsia="宋体" w:cs="宋体"/>
          <w:sz w:val="44"/>
          <w:szCs w:val="44"/>
        </w:rPr>
        <w:br w:type="page"/>
      </w:r>
    </w:p>
    <w:p w14:paraId="1FE4CFF0">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使</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用</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说</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明</w:t>
      </w:r>
    </w:p>
    <w:p w14:paraId="65A32BCC">
      <w:pPr>
        <w:ind w:firstLine="640" w:firstLineChars="200"/>
        <w:rPr>
          <w:rFonts w:hint="eastAsia" w:ascii="宋体" w:hAnsi="宋体" w:eastAsia="宋体" w:cs="宋体"/>
          <w:sz w:val="32"/>
          <w:szCs w:val="32"/>
          <w:lang w:val="en-US" w:eastAsia="zh-CN"/>
        </w:rPr>
      </w:pPr>
    </w:p>
    <w:p w14:paraId="258178F9">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1.本合同标准文本适用于购买现成货物的采购项目，不包括需要供应商定制开发、创新研发的货物采购项目。</w:t>
      </w:r>
    </w:p>
    <w:p w14:paraId="3A1EE73C">
      <w:pPr>
        <w:ind w:firstLine="0" w:firstLineChars="0"/>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 xml:space="preserve">   </w:t>
      </w:r>
      <w:r>
        <w:rPr>
          <w:rFonts w:hint="eastAsia" w:ascii="宋体" w:hAnsi="宋体" w:eastAsia="宋体" w:cs="宋体"/>
          <w:sz w:val="32"/>
          <w:szCs w:val="32"/>
          <w:lang w:val="en-US" w:eastAsia="zh-CN"/>
        </w:rPr>
        <w:t>2.本合同标准文本为政府采购货物买卖合同编制提供参考，可以结合采购项目具体情况，对文本作必要的调整修订后使用。</w:t>
      </w:r>
    </w:p>
    <w:p w14:paraId="4E8F0881">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3.本合同标准文本各条款中，如涉及填写多家供应商、制造商，多种采购标的、分包主要内容等信息的，可根据采购项目具体情况添加信息项。</w:t>
      </w:r>
    </w:p>
    <w:p w14:paraId="71E3F8C9">
      <w:pPr>
        <w:ind w:firstLine="880" w:firstLineChars="200"/>
        <w:jc w:val="both"/>
        <w:rPr>
          <w:rFonts w:hint="eastAsia" w:ascii="宋体" w:hAnsi="宋体" w:eastAsia="宋体" w:cs="宋体"/>
          <w:sz w:val="44"/>
          <w:szCs w:val="44"/>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475"/>
    <w:p w14:paraId="2CA6DEF4">
      <w:pPr>
        <w:bidi w:val="0"/>
        <w:rPr>
          <w:rFonts w:hint="eastAsia" w:ascii="宋体" w:hAnsi="宋体" w:eastAsia="宋体" w:cs="宋体"/>
        </w:rPr>
      </w:pPr>
      <w:bookmarkStart w:id="476" w:name="_Toc22209"/>
    </w:p>
    <w:p w14:paraId="6D774A2F">
      <w:pPr>
        <w:pStyle w:val="4"/>
        <w:adjustRightInd w:val="0"/>
        <w:snapToGrid w:val="0"/>
        <w:spacing w:beforeLines="0" w:line="40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第一节 政府采购合同协议书</w:t>
      </w:r>
      <w:bookmarkEnd w:id="476"/>
    </w:p>
    <w:p w14:paraId="69E56E1C">
      <w:pPr>
        <w:bidi w:val="0"/>
        <w:rPr>
          <w:rFonts w:hint="eastAsia" w:ascii="宋体" w:hAnsi="宋体" w:eastAsia="宋体" w:cs="宋体"/>
        </w:rPr>
      </w:pPr>
    </w:p>
    <w:p w14:paraId="69AE9CE8">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甲方（全称）：</w:t>
      </w:r>
      <w:r>
        <w:rPr>
          <w:rFonts w:hint="eastAsia" w:ascii="宋体" w:hAnsi="宋体" w:eastAsia="宋体" w:cs="宋体"/>
          <w:szCs w:val="21"/>
          <w:u w:val="single"/>
        </w:rPr>
        <w:t xml:space="preserve">                        </w:t>
      </w:r>
      <w:r>
        <w:rPr>
          <w:rFonts w:hint="eastAsia" w:ascii="宋体" w:hAnsi="宋体" w:eastAsia="宋体" w:cs="宋体"/>
          <w:szCs w:val="21"/>
        </w:rPr>
        <w:t>（采购人</w:t>
      </w:r>
      <w:r>
        <w:rPr>
          <w:rFonts w:hint="eastAsia" w:ascii="宋体" w:hAnsi="宋体" w:eastAsia="宋体" w:cs="宋体"/>
          <w:szCs w:val="21"/>
          <w:lang w:eastAsia="zh-CN"/>
        </w:rPr>
        <w:t>、受采购人委托签订合同的单位</w:t>
      </w:r>
      <w:r>
        <w:rPr>
          <w:rFonts w:hint="eastAsia" w:ascii="宋体" w:hAnsi="宋体" w:eastAsia="宋体" w:cs="宋体"/>
          <w:szCs w:val="21"/>
        </w:rPr>
        <w:t>或采购</w:t>
      </w:r>
      <w:r>
        <w:rPr>
          <w:rFonts w:hint="eastAsia" w:ascii="宋体" w:hAnsi="宋体" w:eastAsia="宋体" w:cs="宋体"/>
          <w:szCs w:val="21"/>
          <w:lang w:val="en-US" w:eastAsia="zh-CN"/>
        </w:rPr>
        <w:tab/>
      </w:r>
      <w:r>
        <w:rPr>
          <w:rFonts w:hint="eastAsia" w:ascii="宋体" w:hAnsi="宋体" w:eastAsia="宋体" w:cs="宋体"/>
          <w:szCs w:val="21"/>
          <w:lang w:val="en-US" w:eastAsia="zh-CN"/>
        </w:rPr>
        <w:t xml:space="preserve">                                   </w:t>
      </w:r>
      <w:r>
        <w:rPr>
          <w:rFonts w:hint="eastAsia" w:ascii="宋体" w:hAnsi="宋体" w:eastAsia="宋体" w:cs="宋体"/>
          <w:szCs w:val="21"/>
        </w:rPr>
        <w:t>文件约定的合同甲方）</w:t>
      </w:r>
    </w:p>
    <w:p w14:paraId="6C120F37">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乙方</w:t>
      </w:r>
      <w:r>
        <w:rPr>
          <w:rFonts w:hint="eastAsia" w:ascii="宋体" w:hAnsi="宋体" w:eastAsia="宋体" w:cs="宋体"/>
          <w:szCs w:val="21"/>
          <w:lang w:val="en-US" w:eastAsia="zh-CN"/>
        </w:rPr>
        <w:t>1</w:t>
      </w:r>
      <w:r>
        <w:rPr>
          <w:rFonts w:hint="eastAsia" w:ascii="宋体" w:hAnsi="宋体" w:eastAsia="宋体" w:cs="宋体"/>
          <w:szCs w:val="21"/>
        </w:rPr>
        <w:t>（全称）：</w:t>
      </w:r>
      <w:r>
        <w:rPr>
          <w:rFonts w:hint="eastAsia" w:ascii="宋体" w:hAnsi="宋体" w:eastAsia="宋体" w:cs="宋体"/>
          <w:szCs w:val="21"/>
          <w:u w:val="single"/>
        </w:rPr>
        <w:t xml:space="preserve">                       </w:t>
      </w:r>
      <w:r>
        <w:rPr>
          <w:rFonts w:hint="eastAsia" w:ascii="宋体" w:hAnsi="宋体" w:eastAsia="宋体" w:cs="宋体"/>
          <w:szCs w:val="21"/>
        </w:rPr>
        <w:t>（供应商）</w:t>
      </w:r>
    </w:p>
    <w:p w14:paraId="06BCC34C">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乙方2（全称）：</w:t>
      </w:r>
      <w:r>
        <w:rPr>
          <w:rFonts w:hint="eastAsia" w:ascii="宋体" w:hAnsi="宋体" w:eastAsia="宋体" w:cs="宋体"/>
          <w:szCs w:val="21"/>
          <w:u w:val="single"/>
        </w:rPr>
        <w:t xml:space="preserve">                        </w:t>
      </w:r>
      <w:r>
        <w:rPr>
          <w:rFonts w:hint="eastAsia" w:ascii="宋体" w:hAnsi="宋体" w:eastAsia="宋体" w:cs="宋体"/>
          <w:szCs w:val="21"/>
        </w:rPr>
        <w:t>（联合体成员供应商或其他合同主体）（如有）</w:t>
      </w:r>
    </w:p>
    <w:p w14:paraId="19F0B153">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lang w:eastAsia="zh-CN"/>
        </w:rPr>
        <w:t>乙方</w:t>
      </w:r>
      <w:r>
        <w:rPr>
          <w:rFonts w:hint="eastAsia" w:ascii="宋体" w:hAnsi="宋体" w:eastAsia="宋体" w:cs="宋体"/>
          <w:szCs w:val="21"/>
          <w:lang w:val="en-US" w:eastAsia="zh-CN"/>
        </w:rPr>
        <w:t>3</w:t>
      </w:r>
      <w:r>
        <w:rPr>
          <w:rFonts w:hint="eastAsia" w:ascii="宋体" w:hAnsi="宋体" w:eastAsia="宋体" w:cs="宋体"/>
          <w:lang w:val="en-US" w:eastAsia="zh-CN"/>
        </w:rPr>
        <w:t>（全称）</w:t>
      </w:r>
      <w:r>
        <w:rPr>
          <w:rFonts w:hint="eastAsia" w:ascii="宋体" w:hAnsi="宋体" w:eastAsia="宋体" w:cs="宋体"/>
          <w:szCs w:val="21"/>
          <w:u w:val="single"/>
        </w:rPr>
        <w:t xml:space="preserve">                          </w:t>
      </w:r>
      <w:r>
        <w:rPr>
          <w:rFonts w:hint="eastAsia" w:ascii="宋体" w:hAnsi="宋体" w:eastAsia="宋体" w:cs="宋体"/>
          <w:szCs w:val="21"/>
        </w:rPr>
        <w:t>（联合体成员供应商或其他合同主体）（如有）</w:t>
      </w:r>
    </w:p>
    <w:p w14:paraId="18AE2B42">
      <w:pPr>
        <w:spacing w:beforeLines="0" w:line="400" w:lineRule="exact"/>
        <w:rPr>
          <w:rFonts w:hint="eastAsia" w:ascii="宋体" w:hAnsi="宋体" w:eastAsia="宋体" w:cs="宋体"/>
          <w:lang w:val="en-US" w:eastAsia="zh-CN"/>
        </w:rPr>
      </w:pPr>
    </w:p>
    <w:p w14:paraId="7393582D">
      <w:pPr>
        <w:pStyle w:val="13"/>
        <w:adjustRightInd w:val="0"/>
        <w:snapToGrid w:val="0"/>
        <w:spacing w:before="0" w:beforeLines="0" w:after="0" w:line="400" w:lineRule="exact"/>
        <w:ind w:left="0" w:leftChars="0" w:firstLine="420" w:firstLineChars="200"/>
        <w:rPr>
          <w:rFonts w:hint="eastAsia" w:ascii="宋体" w:hAnsi="宋体" w:eastAsia="宋体" w:cs="宋体"/>
          <w:szCs w:val="21"/>
        </w:rPr>
      </w:pPr>
      <w:r>
        <w:rPr>
          <w:rFonts w:hint="eastAsia" w:ascii="宋体" w:hAnsi="宋体" w:eastAsia="宋体" w:cs="宋体"/>
          <w:szCs w:val="21"/>
        </w:rPr>
        <w:t>依据《中华人民共和国民法典》</w:t>
      </w:r>
      <w:r>
        <w:rPr>
          <w:rFonts w:hint="eastAsia" w:ascii="宋体" w:hAnsi="宋体" w:eastAsia="宋体" w:cs="宋体"/>
          <w:szCs w:val="21"/>
          <w:lang w:eastAsia="zh-CN"/>
        </w:rPr>
        <w:t>、</w:t>
      </w:r>
      <w:r>
        <w:rPr>
          <w:rFonts w:hint="eastAsia" w:ascii="宋体" w:hAnsi="宋体" w:eastAsia="宋体" w:cs="宋体"/>
          <w:szCs w:val="21"/>
        </w:rPr>
        <w:t>《中华人民共和国政府采购法》等有关的法律法规，以及</w:t>
      </w:r>
      <w:r>
        <w:rPr>
          <w:rFonts w:hint="eastAsia" w:ascii="宋体" w:hAnsi="宋体" w:eastAsia="宋体" w:cs="宋体"/>
          <w:i w:val="0"/>
          <w:iCs w:val="0"/>
          <w:szCs w:val="21"/>
          <w:u w:val="none"/>
          <w:lang w:eastAsia="zh-CN"/>
        </w:rPr>
        <w:t>本采购项目</w:t>
      </w:r>
      <w:r>
        <w:rPr>
          <w:rFonts w:hint="eastAsia" w:ascii="宋体" w:hAnsi="宋体" w:eastAsia="宋体" w:cs="宋体"/>
          <w:szCs w:val="21"/>
        </w:rPr>
        <w:t>的</w:t>
      </w:r>
      <w:r>
        <w:rPr>
          <w:rFonts w:hint="eastAsia" w:ascii="宋体" w:hAnsi="宋体" w:eastAsia="宋体" w:cs="宋体"/>
          <w:szCs w:val="21"/>
          <w:lang w:eastAsia="zh-CN"/>
        </w:rPr>
        <w:t>招标</w:t>
      </w:r>
      <w:r>
        <w:rPr>
          <w:rFonts w:hint="eastAsia" w:ascii="宋体" w:hAnsi="宋体" w:eastAsia="宋体" w:cs="宋体"/>
          <w:szCs w:val="21"/>
          <w:lang w:val="en-US" w:eastAsia="zh-CN"/>
        </w:rPr>
        <w:t>/询价</w:t>
      </w:r>
      <w:r>
        <w:rPr>
          <w:rFonts w:hint="eastAsia" w:ascii="宋体" w:hAnsi="宋体" w:eastAsia="宋体" w:cs="宋体"/>
          <w:szCs w:val="21"/>
          <w:lang w:eastAsia="zh-CN"/>
        </w:rPr>
        <w:t>文件等</w:t>
      </w:r>
      <w:r>
        <w:rPr>
          <w:rFonts w:hint="eastAsia" w:ascii="宋体" w:hAnsi="宋体" w:eastAsia="宋体" w:cs="宋体"/>
          <w:szCs w:val="21"/>
        </w:rPr>
        <w:t>采购文件</w:t>
      </w:r>
      <w:r>
        <w:rPr>
          <w:rFonts w:hint="eastAsia" w:ascii="宋体" w:hAnsi="宋体" w:eastAsia="宋体" w:cs="宋体"/>
          <w:szCs w:val="21"/>
          <w:lang w:eastAsia="zh-CN"/>
        </w:rPr>
        <w:t>、</w:t>
      </w:r>
      <w:r>
        <w:rPr>
          <w:rFonts w:hint="eastAsia" w:ascii="宋体" w:hAnsi="宋体" w:eastAsia="宋体" w:cs="宋体"/>
          <w:szCs w:val="21"/>
        </w:rPr>
        <w:t xml:space="preserve">乙方的《投标（响应）文件》及《中标（成交）通知书》，甲乙双方同意签订本合同。具体情况及要求如下：     </w:t>
      </w:r>
    </w:p>
    <w:p w14:paraId="4B748B2E">
      <w:pPr>
        <w:numPr>
          <w:ilvl w:val="0"/>
          <w:numId w:val="1"/>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项目信息</w:t>
      </w:r>
    </w:p>
    <w:p w14:paraId="35902A74">
      <w:pPr>
        <w:pStyle w:val="13"/>
        <w:numPr>
          <w:ilvl w:val="0"/>
          <w:numId w:val="2"/>
        </w:numPr>
        <w:adjustRightInd w:val="0"/>
        <w:snapToGrid w:val="0"/>
        <w:spacing w:before="0" w:beforeLines="0" w:after="0" w:line="400" w:lineRule="exact"/>
        <w:ind w:left="0" w:leftChars="0" w:firstLine="420" w:firstLineChars="200"/>
        <w:rPr>
          <w:rFonts w:hint="eastAsia" w:ascii="宋体" w:hAnsi="宋体" w:eastAsia="宋体" w:cs="宋体"/>
          <w:szCs w:val="21"/>
          <w:u w:val="single"/>
        </w:rPr>
      </w:pPr>
      <w:r>
        <w:rPr>
          <w:rFonts w:hint="eastAsia" w:ascii="宋体" w:hAnsi="宋体" w:eastAsia="宋体" w:cs="宋体"/>
          <w:szCs w:val="21"/>
        </w:rPr>
        <w:t>采购项目名称：</w:t>
      </w:r>
      <w:r>
        <w:rPr>
          <w:rFonts w:hint="eastAsia" w:ascii="宋体" w:hAnsi="宋体" w:eastAsia="宋体" w:cs="宋体"/>
          <w:szCs w:val="21"/>
          <w:u w:val="single"/>
        </w:rPr>
        <w:t xml:space="preserve">                                          </w:t>
      </w:r>
    </w:p>
    <w:p w14:paraId="301FCD29">
      <w:pPr>
        <w:pStyle w:val="13"/>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szCs w:val="21"/>
          <w:u w:val="none"/>
          <w:lang w:val="en-US" w:eastAsia="zh-CN"/>
        </w:rPr>
      </w:pPr>
      <w:r>
        <w:rPr>
          <w:rFonts w:hint="eastAsia" w:ascii="宋体" w:hAnsi="宋体" w:eastAsia="宋体" w:cs="宋体"/>
          <w:szCs w:val="21"/>
          <w:u w:val="none"/>
          <w:lang w:val="en-US" w:eastAsia="zh-CN"/>
        </w:rPr>
        <w:t xml:space="preserve">         采购项目编号：</w:t>
      </w:r>
      <w:r>
        <w:rPr>
          <w:rFonts w:hint="eastAsia" w:ascii="宋体" w:hAnsi="宋体" w:eastAsia="宋体" w:cs="宋体"/>
          <w:szCs w:val="21"/>
          <w:u w:val="single"/>
        </w:rPr>
        <w:t xml:space="preserve">                                          </w:t>
      </w:r>
    </w:p>
    <w:p w14:paraId="43F1E13D">
      <w:pPr>
        <w:pStyle w:val="13"/>
        <w:adjustRightInd w:val="0"/>
        <w:snapToGrid w:val="0"/>
        <w:spacing w:before="0" w:beforeLines="0" w:after="0" w:line="400" w:lineRule="exact"/>
        <w:ind w:left="0" w:leftChars="0" w:firstLine="420" w:firstLineChars="200"/>
        <w:rPr>
          <w:rFonts w:hint="eastAsia" w:ascii="宋体" w:hAnsi="宋体" w:eastAsia="宋体" w:cs="宋体"/>
          <w:szCs w:val="21"/>
        </w:rPr>
      </w:pPr>
      <w:r>
        <w:rPr>
          <w:rFonts w:hint="eastAsia" w:ascii="宋体" w:hAnsi="宋体" w:eastAsia="宋体" w:cs="宋体"/>
          <w:szCs w:val="21"/>
        </w:rPr>
        <w:t>（2）采购计划编号：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3F30FCEC">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（3）项目内容：</w:t>
      </w:r>
    </w:p>
    <w:p w14:paraId="52BFE01C">
      <w:pPr>
        <w:adjustRightInd w:val="0"/>
        <w:snapToGrid w:val="0"/>
        <w:spacing w:before="0" w:before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eastAsia="宋体" w:cs="宋体"/>
          <w:szCs w:val="21"/>
          <w:lang w:eastAsia="zh-CN"/>
        </w:rPr>
        <w:t>采购标的及数量</w:t>
      </w:r>
      <w:r>
        <w:rPr>
          <w:rFonts w:hint="eastAsia" w:ascii="宋体" w:hAnsi="宋体" w:eastAsia="宋体" w:cs="宋体"/>
          <w:szCs w:val="21"/>
          <w:lang w:val="en-US" w:eastAsia="zh-CN"/>
        </w:rPr>
        <w:t>（台/套</w:t>
      </w:r>
      <w:r>
        <w:rPr>
          <w:rFonts w:hint="eastAsia" w:ascii="宋体" w:hAnsi="宋体" w:eastAsia="宋体" w:cs="宋体"/>
          <w:szCs w:val="21"/>
          <w:lang w:val="en" w:eastAsia="zh-CN"/>
        </w:rPr>
        <w:t>/个/架/组等</w:t>
      </w:r>
      <w:r>
        <w:rPr>
          <w:rFonts w:hint="eastAsia" w:ascii="宋体" w:hAnsi="宋体" w:eastAsia="宋体" w:cs="宋体"/>
          <w:szCs w:val="21"/>
          <w:lang w:val="en-US" w:eastAsia="zh-CN"/>
        </w:rPr>
        <w:t>）</w:t>
      </w:r>
      <w:r>
        <w:rPr>
          <w:rFonts w:hint="eastAsia" w:ascii="宋体" w:hAnsi="宋体" w:eastAsia="宋体" w:cs="宋体"/>
          <w:szCs w:val="21"/>
          <w:lang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14:paraId="2DAF9D66">
      <w:pPr>
        <w:numPr>
          <w:ilvl w:val="-1"/>
          <w:numId w:val="0"/>
        </w:numPr>
        <w:adjustRightInd w:val="0"/>
        <w:snapToGrid w:val="0"/>
        <w:spacing w:before="0" w:beforeLines="0" w:line="400" w:lineRule="exact"/>
        <w:ind w:firstLine="420" w:firstLineChars="200"/>
        <w:rPr>
          <w:rFonts w:hint="eastAsia" w:ascii="宋体" w:hAnsi="宋体" w:eastAsia="宋体" w:cs="宋体"/>
          <w:szCs w:val="21"/>
          <w:lang w:val="en" w:eastAsia="zh-CN"/>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p>
    <w:p w14:paraId="70D24C62">
      <w:pPr>
        <w:adjustRightInd w:val="0"/>
        <w:snapToGrid w:val="0"/>
        <w:spacing w:before="0" w:beforeLines="0" w:line="400" w:lineRule="exact"/>
        <w:ind w:firstLine="945" w:firstLineChars="450"/>
        <w:rPr>
          <w:rFonts w:hint="eastAsia" w:ascii="宋体" w:hAnsi="宋体" w:eastAsia="宋体" w:cs="宋体"/>
          <w:szCs w:val="21"/>
          <w:highlight w:val="none"/>
          <w:u w:val="single"/>
        </w:rPr>
      </w:pPr>
      <w:r>
        <w:rPr>
          <w:rFonts w:hint="eastAsia" w:ascii="宋体" w:hAnsi="宋体" w:eastAsia="宋体" w:cs="宋体"/>
          <w:szCs w:val="21"/>
          <w:highlight w:val="none"/>
          <w:u w:val="none"/>
          <w:lang w:val="en-US" w:eastAsia="zh-CN"/>
        </w:rPr>
        <w:t>采购标的的技术要求、商务要求具体见附件。</w:t>
      </w:r>
    </w:p>
    <w:p w14:paraId="4D76EB2F">
      <w:pPr>
        <w:numPr>
          <w:ilvl w:val="-1"/>
          <w:numId w:val="0"/>
        </w:numPr>
        <w:adjustRightInd w:val="0"/>
        <w:snapToGrid w:val="0"/>
        <w:spacing w:before="0" w:beforeLines="0" w:line="400" w:lineRule="exact"/>
        <w:ind w:firstLine="945" w:firstLineChars="450"/>
        <w:rPr>
          <w:rFonts w:hint="eastAsia" w:ascii="宋体" w:hAnsi="宋体" w:eastAsia="宋体" w:cs="宋体"/>
          <w:szCs w:val="21"/>
          <w:lang w:val="en-US" w:eastAsia="zh-CN"/>
        </w:rPr>
      </w:pPr>
      <w:r>
        <w:rPr>
          <w:rFonts w:hint="eastAsia" w:ascii="宋体" w:hAnsi="宋体" w:eastAsia="宋体" w:cs="宋体"/>
          <w:szCs w:val="21"/>
          <w:lang w:val="en-US" w:eastAsia="zh-CN"/>
        </w:rPr>
        <w:t>①涉及信息类产品，请填写该产品关键部件的品牌、型号：</w:t>
      </w:r>
    </w:p>
    <w:p w14:paraId="59BBF425">
      <w:pPr>
        <w:numPr>
          <w:ilvl w:val="-1"/>
          <w:numId w:val="0"/>
        </w:numPr>
        <w:adjustRightInd w:val="0"/>
        <w:snapToGrid w:val="0"/>
        <w:spacing w:before="0" w:beforeLines="0" w:line="400" w:lineRule="exact"/>
        <w:ind w:firstLine="420" w:firstLineChars="200"/>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14:paraId="17908ECF">
      <w:pPr>
        <w:numPr>
          <w:ilvl w:val="-1"/>
          <w:numId w:val="0"/>
        </w:numPr>
        <w:adjustRightInd w:val="0"/>
        <w:snapToGrid w:val="0"/>
        <w:spacing w:before="0" w:before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14:paraId="640724AF">
      <w:pPr>
        <w:pStyle w:val="4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6ABEC3EB">
      <w:pPr>
        <w:pStyle w:val="4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5011AF2E">
      <w:pPr>
        <w:pStyle w:val="4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CA0BA98">
      <w:pPr>
        <w:pStyle w:val="4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②涉及车辆采购，请填写是否属于新能源汽车：</w:t>
      </w:r>
    </w:p>
    <w:p w14:paraId="11B5EF06">
      <w:pPr>
        <w:pStyle w:val="49"/>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14:paraId="12EB2057">
      <w:pPr>
        <w:pStyle w:val="49"/>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14:paraId="09A82F9F">
      <w:pPr>
        <w:pStyle w:val="49"/>
        <w:numPr>
          <w:ilvl w:val="-1"/>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14:paraId="0741694F">
      <w:pPr>
        <w:pStyle w:val="4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eastAsia"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14:paraId="297A2FD9">
      <w:pPr>
        <w:pStyle w:val="4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eastAsia="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3C65C7C1">
      <w:pPr>
        <w:pStyle w:val="4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54EE2693">
      <w:pPr>
        <w:pStyle w:val="49"/>
        <w:numPr>
          <w:ilvl w:val="-1"/>
          <w:numId w:val="0"/>
        </w:numPr>
        <w:adjustRightInd w:val="0"/>
        <w:snapToGrid w:val="0"/>
        <w:spacing w:before="0" w:beforeLines="0" w:line="400" w:lineRule="exact"/>
        <w:ind w:firstLine="220" w:firstLineChars="100"/>
        <w:rPr>
          <w:rFonts w:hint="eastAsia" w:ascii="宋体" w:hAnsi="宋体" w:eastAsia="宋体" w:cs="宋体"/>
          <w:w w:val="100"/>
          <w:kern w:val="2"/>
          <w:sz w:val="21"/>
          <w:szCs w:val="21"/>
          <w:lang w:val="en-US" w:eastAsia="zh-CN" w:bidi="ar-SA"/>
        </w:rPr>
      </w:pPr>
      <w:r>
        <w:rPr>
          <w:rFonts w:hint="eastAsia" w:ascii="宋体" w:hAnsi="宋体" w:eastAsia="宋体" w:cs="宋体"/>
          <w:szCs w:val="21"/>
          <w:lang w:val="en-US" w:eastAsia="zh-CN"/>
        </w:rPr>
        <w:t xml:space="preserve"> （</w:t>
      </w:r>
      <w:r>
        <w:rPr>
          <w:rFonts w:hint="eastAsia" w:ascii="宋体" w:hAnsi="宋体" w:eastAsia="宋体" w:cs="宋体"/>
          <w:szCs w:val="21"/>
          <w:lang w:val="en" w:eastAsia="zh-CN"/>
        </w:rPr>
        <w:t>6</w:t>
      </w:r>
      <w:r>
        <w:rPr>
          <w:rFonts w:hint="eastAsia" w:ascii="宋体" w:hAnsi="宋体" w:eastAsia="宋体" w:cs="宋体"/>
          <w:szCs w:val="21"/>
          <w:lang w:val="en-US" w:eastAsia="zh-CN"/>
        </w:rPr>
        <w:t>）</w:t>
      </w:r>
      <w:r>
        <w:rPr>
          <w:rFonts w:hint="eastAsia" w:ascii="宋体" w:hAnsi="宋体" w:eastAsia="宋体" w:cs="宋体"/>
          <w:w w:val="100"/>
          <w:kern w:val="2"/>
          <w:sz w:val="21"/>
          <w:szCs w:val="21"/>
          <w:lang w:val="en-US" w:eastAsia="zh-CN" w:bidi="ar-SA"/>
        </w:rPr>
        <w:t>中标（成交）采购标的制造商是否为中小企业：</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 xml:space="preserve">是      </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否</w:t>
      </w:r>
    </w:p>
    <w:p w14:paraId="59ACCFDE">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rPr>
      </w:pPr>
      <w:r>
        <w:rPr>
          <w:rFonts w:hint="eastAsia" w:ascii="宋体" w:hAnsi="宋体" w:eastAsia="宋体" w:cs="宋体"/>
          <w:w w:val="100"/>
          <w:szCs w:val="21"/>
          <w:lang w:val="en-US" w:eastAsia="zh-CN"/>
        </w:rPr>
        <w:t xml:space="preserve">         本合同</w:t>
      </w:r>
      <w:r>
        <w:rPr>
          <w:rFonts w:hint="eastAsia" w:ascii="宋体" w:hAnsi="宋体" w:eastAsia="宋体" w:cs="宋体"/>
          <w:w w:val="100"/>
          <w:szCs w:val="21"/>
        </w:rPr>
        <w:t>是否</w:t>
      </w:r>
      <w:r>
        <w:rPr>
          <w:rFonts w:hint="eastAsia" w:ascii="宋体" w:hAnsi="宋体" w:eastAsia="宋体" w:cs="宋体"/>
          <w:w w:val="100"/>
          <w:szCs w:val="21"/>
          <w:lang w:eastAsia="zh-CN"/>
        </w:rPr>
        <w:t>为专门面向</w:t>
      </w:r>
      <w:r>
        <w:rPr>
          <w:rFonts w:hint="eastAsia" w:ascii="宋体" w:hAnsi="宋体" w:eastAsia="宋体" w:cs="宋体"/>
          <w:w w:val="100"/>
          <w:szCs w:val="21"/>
        </w:rPr>
        <w:t>中小企业</w:t>
      </w:r>
      <w:r>
        <w:rPr>
          <w:rFonts w:hint="eastAsia" w:ascii="宋体" w:hAnsi="宋体" w:eastAsia="宋体" w:cs="宋体"/>
          <w:w w:val="100"/>
          <w:szCs w:val="21"/>
          <w:lang w:eastAsia="zh-CN"/>
        </w:rPr>
        <w:t>的采</w:t>
      </w:r>
      <w:r>
        <w:rPr>
          <w:rFonts w:hint="eastAsia" w:ascii="宋体" w:hAnsi="宋体" w:eastAsia="宋体" w:cs="宋体"/>
          <w:w w:val="100"/>
          <w:szCs w:val="21"/>
          <w:shd w:val="clear"/>
          <w:lang w:eastAsia="zh-CN"/>
        </w:rPr>
        <w:t>购</w:t>
      </w:r>
      <w:r>
        <w:rPr>
          <w:rFonts w:hint="eastAsia" w:ascii="宋体" w:hAnsi="宋体" w:eastAsia="宋体" w:cs="宋体"/>
          <w:w w:val="100"/>
          <w:szCs w:val="21"/>
          <w:shd w:val="clear"/>
        </w:rPr>
        <w:t>合同</w:t>
      </w:r>
      <w:r>
        <w:rPr>
          <w:rFonts w:hint="eastAsia" w:ascii="宋体" w:hAnsi="宋体" w:eastAsia="宋体" w:cs="宋体"/>
          <w:w w:val="100"/>
          <w:szCs w:val="21"/>
          <w:shd w:val="clear"/>
          <w:lang w:eastAsia="zh-CN"/>
        </w:rPr>
        <w:t>（中小企业预留合同）</w:t>
      </w:r>
      <w:r>
        <w:rPr>
          <w:rFonts w:hint="eastAsia" w:ascii="宋体" w:hAnsi="宋体" w:eastAsia="宋体" w:cs="宋体"/>
          <w:szCs w:val="21"/>
          <w:shd w:val="clear"/>
        </w:rPr>
        <w:t>：</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lang w:val="en-US" w:eastAsia="zh-CN"/>
        </w:rPr>
        <w:t xml:space="preserve">  </w:t>
      </w:r>
      <w:r>
        <w:rPr>
          <w:rFonts w:hint="eastAsia" w:ascii="宋体" w:hAnsi="宋体" w:eastAsia="宋体" w:cs="宋体"/>
          <w:iCs/>
          <w:szCs w:val="21"/>
        </w:rPr>
        <w:t xml:space="preserve"> </w:t>
      </w:r>
      <w:r>
        <w:rPr>
          <w:rFonts w:hint="eastAsia" w:ascii="宋体" w:hAnsi="宋体" w:eastAsia="宋体" w:cs="宋体"/>
          <w:iCs/>
          <w:szCs w:val="21"/>
        </w:rPr>
        <w:sym w:font="Wingdings" w:char="00A8"/>
      </w:r>
      <w:r>
        <w:rPr>
          <w:rFonts w:hint="eastAsia" w:ascii="宋体" w:hAnsi="宋体" w:eastAsia="宋体" w:cs="宋体"/>
          <w:iCs/>
          <w:szCs w:val="21"/>
        </w:rPr>
        <w:t>否</w:t>
      </w:r>
    </w:p>
    <w:p w14:paraId="5AD9E819">
      <w:pPr>
        <w:numPr>
          <w:ilvl w:val="-1"/>
          <w:numId w:val="0"/>
        </w:numPr>
        <w:adjustRightInd w:val="0"/>
        <w:snapToGrid w:val="0"/>
        <w:spacing w:before="0" w:beforeLines="0" w:line="400" w:lineRule="exact"/>
        <w:ind w:firstLine="0" w:firstLineChars="0"/>
        <w:rPr>
          <w:rFonts w:hint="eastAsia" w:ascii="宋体" w:hAnsi="宋体" w:eastAsia="宋体" w:cs="宋体"/>
          <w:iCs/>
          <w:szCs w:val="21"/>
        </w:rPr>
      </w:pPr>
      <w:r>
        <w:rPr>
          <w:rFonts w:hint="eastAsia" w:ascii="宋体" w:hAnsi="宋体" w:eastAsia="宋体" w:cs="宋体"/>
          <w:lang w:val="en-US" w:eastAsia="zh-CN"/>
        </w:rPr>
        <w:t xml:space="preserve">         若本项目不专门面向中小企业采购，是否给予小微企业评审优惠：</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1F7061B2">
      <w:pPr>
        <w:numPr>
          <w:ilvl w:val="-1"/>
          <w:numId w:val="0"/>
        </w:numPr>
        <w:adjustRightInd w:val="0"/>
        <w:snapToGrid w:val="0"/>
        <w:spacing w:before="0" w:beforeLines="0" w:line="400" w:lineRule="exact"/>
        <w:ind w:firstLine="0" w:firstLineChars="0"/>
        <w:rPr>
          <w:rFonts w:hint="eastAsia" w:ascii="宋体" w:hAnsi="宋体" w:eastAsia="宋体" w:cs="宋体"/>
          <w:iCs/>
          <w:szCs w:val="21"/>
        </w:rPr>
      </w:pPr>
      <w:r>
        <w:rPr>
          <w:rFonts w:hint="eastAsia" w:ascii="宋体" w:hAnsi="宋体" w:eastAsia="宋体" w:cs="宋体"/>
          <w:lang w:val="en-US" w:eastAsia="zh-CN"/>
        </w:rPr>
        <w:t xml:space="preserve">         中标（成交）采购标的制造商是否为残疾人福利性单位：</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0432E9B6">
      <w:pPr>
        <w:numPr>
          <w:ilvl w:val="0"/>
          <w:numId w:val="0"/>
        </w:numPr>
        <w:snapToGrid w:val="0"/>
        <w:spacing w:beforeLines="0" w:line="400" w:lineRule="exact"/>
        <w:ind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中标（成交）采购标的制造商是否为监狱企业：</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780CA6C9">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 w:eastAsia="zh-CN"/>
        </w:rPr>
        <w:t>7</w:t>
      </w:r>
      <w:r>
        <w:rPr>
          <w:rFonts w:hint="eastAsia" w:ascii="宋体" w:hAnsi="宋体" w:eastAsia="宋体" w:cs="宋体"/>
          <w:szCs w:val="21"/>
        </w:rPr>
        <w:t>）合同是否分包：</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744A4E18">
      <w:pPr>
        <w:adjustRightInd w:val="0"/>
        <w:snapToGrid w:val="0"/>
        <w:spacing w:before="0" w:beforeLines="0" w:line="400" w:lineRule="exact"/>
        <w:ind w:firstLine="840" w:firstLineChars="40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分包主要内容：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5D1DC534">
      <w:pPr>
        <w:adjustRightInd w:val="0"/>
        <w:snapToGrid w:val="0"/>
        <w:spacing w:before="0" w:beforeLines="0" w:line="400" w:lineRule="exact"/>
        <w:ind w:firstLine="840" w:firstLineChars="400"/>
        <w:rPr>
          <w:rFonts w:hint="eastAsia" w:ascii="宋体" w:hAnsi="宋体" w:eastAsia="宋体" w:cs="宋体"/>
          <w:szCs w:val="21"/>
          <w:highlight w:val="none"/>
        </w:rPr>
      </w:pPr>
      <w:r>
        <w:rPr>
          <w:rFonts w:hint="eastAsia" w:ascii="宋体" w:hAnsi="宋体" w:eastAsia="宋体" w:cs="宋体"/>
          <w:szCs w:val="21"/>
          <w:u w:val="none"/>
          <w:lang w:val="en-US" w:eastAsia="zh-CN"/>
        </w:rPr>
        <w:t xml:space="preserve"> </w:t>
      </w:r>
      <w:r>
        <w:rPr>
          <w:rFonts w:hint="eastAsia" w:ascii="宋体" w:hAnsi="宋体" w:eastAsia="宋体" w:cs="宋体"/>
          <w:szCs w:val="21"/>
        </w:rPr>
        <w:t>分包</w:t>
      </w:r>
      <w:r>
        <w:rPr>
          <w:rFonts w:hint="eastAsia" w:ascii="宋体" w:hAnsi="宋体" w:eastAsia="宋体" w:cs="宋体"/>
          <w:szCs w:val="21"/>
          <w:highlight w:val="none"/>
        </w:rPr>
        <w:t>供应商</w:t>
      </w:r>
      <w:r>
        <w:rPr>
          <w:rFonts w:hint="eastAsia" w:ascii="宋体" w:hAnsi="宋体" w:eastAsia="宋体" w:cs="宋体"/>
          <w:szCs w:val="21"/>
          <w:highlight w:val="none"/>
          <w:lang w:eastAsia="zh-CN"/>
        </w:rPr>
        <w:t>/制造商</w:t>
      </w:r>
      <w:r>
        <w:rPr>
          <w:rFonts w:hint="eastAsia" w:ascii="宋体" w:hAnsi="宋体" w:eastAsia="宋体" w:cs="宋体"/>
          <w:szCs w:val="21"/>
          <w:highlight w:val="none"/>
        </w:rPr>
        <w:t>名称</w:t>
      </w:r>
      <w:r>
        <w:rPr>
          <w:rFonts w:hint="eastAsia" w:ascii="宋体" w:hAnsi="宋体" w:eastAsia="宋体" w:cs="宋体"/>
          <w:szCs w:val="21"/>
          <w:highlight w:val="none"/>
          <w:lang w:eastAsia="zh-CN"/>
        </w:rPr>
        <w:t>（如供应商和制造商不同，请分别填写）</w:t>
      </w:r>
      <w:r>
        <w:rPr>
          <w:rFonts w:hint="eastAsia" w:ascii="宋体" w:hAnsi="宋体" w:eastAsia="宋体" w:cs="宋体"/>
          <w:szCs w:val="21"/>
          <w:highlight w:val="none"/>
        </w:rPr>
        <w:t>：</w:t>
      </w:r>
    </w:p>
    <w:p w14:paraId="03B01189">
      <w:pPr>
        <w:adjustRightInd w:val="0"/>
        <w:snapToGrid w:val="0"/>
        <w:spacing w:before="0" w:beforeLines="0" w:line="400" w:lineRule="exact"/>
        <w:ind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u w:val="non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p>
    <w:p w14:paraId="6F37FDDD">
      <w:pPr>
        <w:adjustRightInd w:val="0"/>
        <w:snapToGrid w:val="0"/>
        <w:spacing w:before="0" w:beforeLines="0" w:line="400" w:lineRule="exact"/>
        <w:ind w:firstLine="840" w:firstLineChars="400"/>
        <w:rPr>
          <w:rFonts w:hint="eastAsia" w:ascii="宋体" w:hAnsi="宋体" w:eastAsia="宋体" w:cs="宋体"/>
          <w:szCs w:val="21"/>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分包供应商</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eastAsia="zh-CN"/>
        </w:rPr>
        <w:t>制造商</w:t>
      </w:r>
      <w:r>
        <w:rPr>
          <w:rFonts w:hint="eastAsia" w:ascii="宋体" w:hAnsi="宋体" w:eastAsia="宋体" w:cs="宋体"/>
          <w:szCs w:val="21"/>
        </w:rPr>
        <w:t>类型</w:t>
      </w:r>
      <w:r>
        <w:rPr>
          <w:rFonts w:hint="eastAsia" w:ascii="宋体" w:hAnsi="宋体" w:eastAsia="宋体" w:cs="宋体"/>
          <w:szCs w:val="21"/>
          <w:highlight w:val="none"/>
          <w:lang w:eastAsia="zh-CN"/>
        </w:rPr>
        <w:t>（如果供应商和制造商不同，只填写制造商类型）</w:t>
      </w:r>
      <w:r>
        <w:rPr>
          <w:rFonts w:hint="eastAsia" w:ascii="宋体" w:hAnsi="宋体" w:eastAsia="宋体" w:cs="宋体"/>
          <w:szCs w:val="21"/>
        </w:rPr>
        <w:t>：</w:t>
      </w:r>
    </w:p>
    <w:p w14:paraId="377B1EF3">
      <w:pPr>
        <w:adjustRightInd w:val="0"/>
        <w:snapToGrid w:val="0"/>
        <w:spacing w:beforeLines="0" w:line="400" w:lineRule="exact"/>
        <w:ind w:firstLine="840" w:firstLineChars="40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大型企业  </w:t>
      </w:r>
      <w:r>
        <w:rPr>
          <w:rFonts w:hint="eastAsia" w:ascii="宋体" w:hAnsi="宋体" w:eastAsia="宋体" w:cs="宋体"/>
          <w:iCs/>
          <w:szCs w:val="21"/>
        </w:rPr>
        <w:sym w:font="Wingdings" w:char="00A8"/>
      </w:r>
      <w:r>
        <w:rPr>
          <w:rFonts w:hint="eastAsia" w:ascii="宋体" w:hAnsi="宋体" w:eastAsia="宋体" w:cs="宋体"/>
          <w:iCs/>
          <w:szCs w:val="21"/>
        </w:rPr>
        <w:t xml:space="preserve">中型企业  </w:t>
      </w:r>
      <w:r>
        <w:rPr>
          <w:rFonts w:hint="eastAsia" w:ascii="宋体" w:hAnsi="宋体" w:eastAsia="宋体" w:cs="宋体"/>
          <w:iCs/>
          <w:szCs w:val="21"/>
        </w:rPr>
        <w:sym w:font="Wingdings" w:char="00A8"/>
      </w:r>
      <w:r>
        <w:rPr>
          <w:rFonts w:hint="eastAsia" w:ascii="宋体" w:hAnsi="宋体" w:eastAsia="宋体" w:cs="宋体"/>
          <w:iCs/>
          <w:szCs w:val="21"/>
        </w:rPr>
        <w:t>小微型企业</w:t>
      </w:r>
      <w:r>
        <w:rPr>
          <w:rFonts w:hint="eastAsia" w:ascii="宋体" w:hAnsi="宋体" w:eastAsia="宋体" w:cs="宋体"/>
          <w:iCs/>
          <w:szCs w:val="21"/>
          <w:lang w:val="en-US" w:eastAsia="zh-CN"/>
        </w:rPr>
        <w:t xml:space="preserve">  </w:t>
      </w:r>
    </w:p>
    <w:p w14:paraId="09F62B0B">
      <w:pPr>
        <w:adjustRightInd w:val="0"/>
        <w:snapToGrid w:val="0"/>
        <w:spacing w:beforeLines="0" w:line="400" w:lineRule="exact"/>
        <w:ind w:firstLine="840" w:firstLineChars="400"/>
        <w:rPr>
          <w:rFonts w:hint="eastAsia" w:ascii="宋体" w:hAnsi="宋体" w:eastAsia="宋体" w:cs="宋体"/>
          <w:u w:val="none"/>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残疾人福利性单位</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监狱</w:t>
      </w:r>
      <w:r>
        <w:rPr>
          <w:rFonts w:hint="eastAsia" w:ascii="宋体" w:hAnsi="宋体" w:eastAsia="宋体" w:cs="宋体"/>
          <w:iCs/>
          <w:szCs w:val="21"/>
        </w:rPr>
        <w:t>企业</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其他</w:t>
      </w:r>
    </w:p>
    <w:p w14:paraId="6A58E2DE">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4BC52545">
      <w:pPr>
        <w:pStyle w:val="4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52212F7C">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35E29B7C">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14:paraId="6323186B">
      <w:pPr>
        <w:numPr>
          <w:ilvl w:val="-1"/>
          <w:numId w:val="0"/>
        </w:numPr>
        <w:adjustRightInd w:val="0"/>
        <w:snapToGrid w:val="0"/>
        <w:spacing w:before="0" w:beforeLines="0" w:line="400" w:lineRule="exact"/>
        <w:ind w:firstLine="840" w:firstLineChars="400"/>
        <w:rPr>
          <w:rFonts w:hint="eastAsia" w:ascii="宋体" w:hAnsi="宋体" w:eastAsia="宋体" w:cs="宋体"/>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cs="宋体"/>
          <w:iCs w:val="0"/>
          <w:szCs w:val="21"/>
        </w:rPr>
        <w:t xml:space="preserve">      </w:t>
      </w:r>
    </w:p>
    <w:p w14:paraId="19D48672">
      <w:pPr>
        <w:adjustRightInd w:val="0"/>
        <w:snapToGrid w:val="0"/>
        <w:spacing w:before="0" w:beforeLines="0" w:line="400" w:lineRule="exact"/>
        <w:ind w:firstLine="840" w:firstLineChars="400"/>
        <w:rPr>
          <w:rFonts w:hint="eastAsia" w:ascii="宋体" w:hAnsi="宋体" w:eastAsia="宋体" w:cs="宋体"/>
          <w:szCs w:val="21"/>
          <w:u w:val="non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lang w:eastAsia="zh-CN"/>
        </w:rPr>
        <w:t>否</w:t>
      </w:r>
    </w:p>
    <w:p w14:paraId="3FEEA7A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（1</w:t>
      </w:r>
      <w:r>
        <w:rPr>
          <w:rFonts w:hint="eastAsia" w:ascii="宋体" w:hAnsi="宋体" w:eastAsia="宋体" w:cs="宋体"/>
          <w:b w:val="0"/>
          <w:bCs w:val="0"/>
          <w:sz w:val="21"/>
          <w:szCs w:val="21"/>
          <w:u w:val="none"/>
          <w:lang w:val="en" w:eastAsia="zh-CN"/>
        </w:rPr>
        <w:t>0</w:t>
      </w:r>
      <w:r>
        <w:rPr>
          <w:rFonts w:hint="eastAsia" w:ascii="宋体" w:hAnsi="宋体" w:eastAsia="宋体" w:cs="宋体"/>
          <w:b w:val="0"/>
          <w:bCs w:val="0"/>
          <w:sz w:val="21"/>
          <w:szCs w:val="21"/>
          <w:u w:val="none"/>
          <w:lang w:val="en-US" w:eastAsia="zh-CN"/>
        </w:rPr>
        <w:t>）是否涉及节能产品：</w:t>
      </w:r>
    </w:p>
    <w:p w14:paraId="661043CE">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，《节能产品政府采购品目清单》的底级品目名称：</w:t>
      </w:r>
      <w:r>
        <w:rPr>
          <w:rFonts w:hint="eastAsia" w:ascii="宋体" w:hAnsi="宋体" w:eastAsia="宋体" w:cs="宋体"/>
          <w:szCs w:val="21"/>
          <w:u w:val="single"/>
          <w:lang w:val="en-US" w:eastAsia="zh-CN"/>
        </w:rPr>
        <w:t xml:space="preserve">         </w:t>
      </w:r>
      <w:r>
        <w:rPr>
          <w:rFonts w:hint="eastAsia" w:ascii="宋体" w:hAnsi="宋体" w:eastAsia="宋体" w:cs="宋体"/>
          <w:iCs/>
          <w:szCs w:val="21"/>
          <w:lang w:val="en-US" w:eastAsia="zh-CN"/>
        </w:rPr>
        <w:t xml:space="preserve">     </w:t>
      </w:r>
    </w:p>
    <w:p w14:paraId="446A353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14:paraId="1E545B6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rPr>
      </w:pPr>
      <w:r>
        <w:rPr>
          <w:rFonts w:hint="eastAsia" w:ascii="宋体" w:hAnsi="宋体" w:eastAsia="宋体" w:cs="宋体"/>
          <w:iCs/>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否</w:t>
      </w:r>
    </w:p>
    <w:p w14:paraId="6AFEAE17">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是否涉及环境标志产品：</w:t>
      </w:r>
    </w:p>
    <w:p w14:paraId="6399263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lang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，《环境标志产品政府采购品目清单》的底级品目名称：</w:t>
      </w:r>
      <w:r>
        <w:rPr>
          <w:rFonts w:hint="eastAsia" w:ascii="宋体" w:hAnsi="宋体" w:eastAsia="宋体" w:cs="宋体"/>
          <w:szCs w:val="21"/>
          <w:u w:val="single"/>
          <w:lang w:val="en-US" w:eastAsia="zh-CN"/>
        </w:rPr>
        <w:t xml:space="preserve">         </w:t>
      </w:r>
      <w:r>
        <w:rPr>
          <w:rFonts w:hint="eastAsia" w:ascii="宋体" w:hAnsi="宋体" w:eastAsia="宋体" w:cs="宋体"/>
          <w:iCs/>
          <w:szCs w:val="21"/>
          <w:lang w:val="en-US" w:eastAsia="zh-CN"/>
        </w:rPr>
        <w:t xml:space="preserve"> </w:t>
      </w:r>
    </w:p>
    <w:p w14:paraId="7AA257CC">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14:paraId="2B2203F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否</w:t>
      </w:r>
    </w:p>
    <w:p w14:paraId="4F614518">
      <w:pPr>
        <w:pStyle w:val="49"/>
        <w:numPr>
          <w:ilvl w:val="-1"/>
          <w:numId w:val="0"/>
        </w:numPr>
        <w:adjustRightInd w:val="0"/>
        <w:snapToGrid w:val="0"/>
        <w:spacing w:before="0" w:beforeLines="0" w:line="400" w:lineRule="exact"/>
        <w:ind w:firstLine="0" w:firstLineChars="0"/>
        <w:rPr>
          <w:rFonts w:hint="eastAsia" w:ascii="宋体" w:hAnsi="宋体" w:eastAsia="宋体" w:cs="宋体"/>
          <w:iCs w:val="0"/>
          <w:kern w:val="2"/>
          <w:sz w:val="21"/>
          <w:szCs w:val="21"/>
          <w:u w:val="none"/>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kern w:val="2"/>
          <w:sz w:val="21"/>
          <w:szCs w:val="21"/>
          <w:u w:val="none"/>
          <w:lang w:val="en-US" w:eastAsia="zh-CN"/>
        </w:rPr>
        <w:t>是否涉及绿色产品：</w:t>
      </w:r>
      <w:r>
        <w:rPr>
          <w:rFonts w:hint="eastAsia" w:ascii="宋体" w:hAnsi="宋体" w:eastAsia="宋体" w:cs="宋体"/>
          <w:iCs w:val="0"/>
          <w:kern w:val="2"/>
          <w:sz w:val="21"/>
          <w:szCs w:val="21"/>
          <w:u w:val="none"/>
          <w:lang w:val="en-US" w:eastAsia="zh-CN"/>
        </w:rPr>
        <w:t xml:space="preserve"> </w:t>
      </w:r>
    </w:p>
    <w:p w14:paraId="77F186DF">
      <w:pPr>
        <w:pStyle w:val="49"/>
        <w:spacing w:beforeLines="0"/>
        <w:ind w:firstLine="420" w:firstLineChars="0"/>
        <w:rPr>
          <w:rFonts w:hint="eastAsia" w:ascii="宋体" w:hAnsi="宋体" w:eastAsia="宋体" w:cs="宋体"/>
          <w:szCs w:val="21"/>
          <w:u w:val="single"/>
          <w:lang w:val="en-US" w:eastAsia="zh-CN"/>
        </w:rPr>
      </w:pPr>
      <w:r>
        <w:rPr>
          <w:rFonts w:hint="eastAsia" w:ascii="宋体" w:hAnsi="宋体" w:eastAsia="宋体" w:cs="宋体"/>
          <w:iCs w:val="0"/>
          <w:kern w:val="2"/>
          <w:sz w:val="21"/>
          <w:szCs w:val="21"/>
          <w:u w:val="none"/>
          <w:lang w:val="en-US" w:eastAsia="zh-CN"/>
        </w:rPr>
        <w:t xml:space="preserve">     </w:t>
      </w:r>
      <w:r>
        <w:rPr>
          <w:rFonts w:hint="eastAsia" w:ascii="宋体" w:hAnsi="宋体" w:eastAsia="宋体" w:cs="宋体"/>
          <w:iCs w:val="0"/>
          <w:kern w:val="2"/>
          <w:sz w:val="21"/>
          <w:szCs w:val="21"/>
          <w:u w:val="none"/>
        </w:rPr>
        <w:sym w:font="Wingdings" w:char="00A8"/>
      </w:r>
      <w:r>
        <w:rPr>
          <w:rFonts w:hint="eastAsia" w:ascii="宋体" w:hAnsi="宋体" w:eastAsia="宋体" w:cs="宋体"/>
          <w:iCs w:val="0"/>
          <w:kern w:val="2"/>
          <w:sz w:val="21"/>
          <w:szCs w:val="21"/>
          <w:u w:val="none"/>
        </w:rPr>
        <w:t>是</w:t>
      </w:r>
      <w:r>
        <w:rPr>
          <w:rFonts w:hint="eastAsia" w:ascii="宋体" w:hAnsi="宋体" w:eastAsia="宋体" w:cs="宋体"/>
          <w:iCs w:val="0"/>
          <w:kern w:val="2"/>
          <w:sz w:val="21"/>
          <w:szCs w:val="21"/>
          <w:u w:val="none"/>
          <w:lang w:eastAsia="zh-CN"/>
        </w:rPr>
        <w:t>，绿色产品政府采购相关政策确定的底级品目名称：</w:t>
      </w:r>
      <w:r>
        <w:rPr>
          <w:rFonts w:hint="eastAsia" w:ascii="宋体" w:hAnsi="宋体" w:eastAsia="宋体" w:cs="宋体"/>
          <w:szCs w:val="21"/>
          <w:u w:val="single"/>
          <w:lang w:val="en-US" w:eastAsia="zh-CN"/>
        </w:rPr>
        <w:t xml:space="preserve">         </w:t>
      </w:r>
    </w:p>
    <w:p w14:paraId="25A99A7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14:paraId="3BE36213">
      <w:pPr>
        <w:pStyle w:val="49"/>
        <w:spacing w:beforeLines="0"/>
        <w:ind w:firstLine="420" w:firstLineChars="0"/>
        <w:rPr>
          <w:rFonts w:hint="eastAsia" w:ascii="宋体" w:hAnsi="宋体" w:eastAsia="宋体" w:cs="宋体"/>
          <w:b w:val="0"/>
          <w:bCs w:val="0"/>
          <w:sz w:val="21"/>
          <w:szCs w:val="21"/>
          <w:u w:val="none"/>
          <w:lang w:val="en-US" w:eastAsia="zh-CN"/>
        </w:rPr>
      </w:pPr>
      <w:r>
        <w:rPr>
          <w:rFonts w:hint="eastAsia" w:ascii="宋体" w:hAnsi="宋体" w:eastAsia="宋体" w:cs="宋体"/>
          <w:iCs w:val="0"/>
          <w:kern w:val="2"/>
          <w:sz w:val="21"/>
          <w:szCs w:val="21"/>
          <w:u w:val="none"/>
          <w:lang w:val="en-US" w:eastAsia="zh-CN"/>
        </w:rPr>
        <w:t xml:space="preserve">     </w:t>
      </w:r>
      <w:r>
        <w:rPr>
          <w:rFonts w:hint="eastAsia" w:ascii="宋体" w:hAnsi="宋体" w:eastAsia="宋体" w:cs="宋体"/>
          <w:iCs w:val="0"/>
          <w:kern w:val="2"/>
          <w:sz w:val="21"/>
          <w:szCs w:val="21"/>
          <w:u w:val="none"/>
        </w:rPr>
        <w:sym w:font="Wingdings" w:char="00A8"/>
      </w:r>
      <w:r>
        <w:rPr>
          <w:rFonts w:hint="eastAsia" w:ascii="宋体" w:hAnsi="宋体" w:eastAsia="宋体" w:cs="宋体"/>
          <w:iCs w:val="0"/>
          <w:kern w:val="2"/>
          <w:sz w:val="21"/>
          <w:szCs w:val="21"/>
          <w:u w:val="none"/>
        </w:rPr>
        <w:t>否</w:t>
      </w:r>
    </w:p>
    <w:p w14:paraId="2FF62DEE">
      <w:pPr>
        <w:numPr>
          <w:ilvl w:val="-1"/>
          <w:numId w:val="0"/>
        </w:numPr>
        <w:adjustRightInd w:val="0"/>
        <w:snapToGrid w:val="0"/>
        <w:spacing w:before="0" w:beforeLines="0" w:line="400" w:lineRule="exact"/>
        <w:ind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（1</w:t>
      </w:r>
      <w:r>
        <w:rPr>
          <w:rFonts w:hint="eastAsia" w:ascii="宋体" w:hAnsi="宋体" w:eastAsia="宋体" w:cs="宋体"/>
          <w:szCs w:val="21"/>
          <w:lang w:val="en" w:eastAsia="zh-CN"/>
        </w:rPr>
        <w:t>1</w:t>
      </w:r>
      <w:r>
        <w:rPr>
          <w:rFonts w:hint="eastAsia" w:ascii="宋体" w:hAnsi="宋体" w:eastAsia="宋体" w:cs="宋体"/>
          <w:szCs w:val="21"/>
          <w:lang w:val="en-US" w:eastAsia="zh-CN"/>
        </w:rPr>
        <w:t>）涉及商品包装和快递包装的，是否参考</w:t>
      </w:r>
      <w:r>
        <w:rPr>
          <w:rFonts w:hint="eastAsia" w:ascii="宋体" w:hAnsi="宋体" w:eastAsia="宋体" w:cs="宋体"/>
          <w:szCs w:val="21"/>
        </w:rPr>
        <w:t>《商品包装政府采购需求标准（试行）》、《快递包装政府采购需求标准（试行）》</w:t>
      </w:r>
      <w:r>
        <w:rPr>
          <w:rFonts w:hint="eastAsia" w:ascii="宋体" w:hAnsi="宋体" w:eastAsia="宋体" w:cs="宋体"/>
          <w:szCs w:val="21"/>
          <w:lang w:eastAsia="zh-CN"/>
        </w:rPr>
        <w:t>明确产品及相关快递服务的具体包装要求：</w:t>
      </w:r>
    </w:p>
    <w:p w14:paraId="4C826B7D">
      <w:pPr>
        <w:numPr>
          <w:ilvl w:val="-1"/>
          <w:numId w:val="0"/>
        </w:numPr>
        <w:adjustRightInd w:val="0"/>
        <w:snapToGrid w:val="0"/>
        <w:spacing w:before="0" w:beforeLines="0" w:line="400" w:lineRule="exact"/>
        <w:ind w:firstLine="840" w:firstLineChars="400"/>
        <w:rPr>
          <w:rFonts w:hint="eastAsia" w:ascii="宋体" w:hAnsi="宋体" w:eastAsia="宋体" w:cs="宋体"/>
          <w:iCs w:val="0"/>
          <w:szCs w:val="21"/>
          <w:lang w:val="en-US" w:eastAsia="zh-CN"/>
        </w:rPr>
      </w:pPr>
      <w:r>
        <w:rPr>
          <w:rFonts w:hint="eastAsia" w:ascii="宋体" w:hAnsi="宋体" w:eastAsia="宋体" w:cs="宋体"/>
          <w:iCs w:val="0"/>
          <w:szCs w:val="21"/>
        </w:rPr>
        <w:sym w:font="Wingdings" w:char="00A8"/>
      </w:r>
      <w:r>
        <w:rPr>
          <w:rFonts w:hint="eastAsia" w:ascii="宋体" w:hAnsi="宋体" w:eastAsia="宋体" w:cs="宋体"/>
          <w:iCs w:val="0"/>
          <w:szCs w:val="21"/>
        </w:rPr>
        <w:t xml:space="preserve">是       </w:t>
      </w:r>
      <w:r>
        <w:rPr>
          <w:rFonts w:hint="eastAsia" w:ascii="宋体" w:hAnsi="宋体" w:eastAsia="宋体" w:cs="宋体"/>
          <w:iCs w:val="0"/>
          <w:szCs w:val="21"/>
        </w:rPr>
        <w:sym w:font="Wingdings" w:char="00A8"/>
      </w:r>
      <w:r>
        <w:rPr>
          <w:rFonts w:hint="eastAsia" w:ascii="宋体" w:hAnsi="宋体" w:eastAsia="宋体" w:cs="宋体"/>
          <w:iCs w:val="0"/>
          <w:szCs w:val="21"/>
        </w:rPr>
        <w:t>否</w:t>
      </w: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lang w:eastAsia="zh-CN"/>
        </w:rPr>
        <w:t>不涉及</w:t>
      </w:r>
    </w:p>
    <w:p w14:paraId="7B0FFFC4">
      <w:pPr>
        <w:numPr>
          <w:ilvl w:val="0"/>
          <w:numId w:val="1"/>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合同金额</w:t>
      </w:r>
    </w:p>
    <w:p w14:paraId="6F5D8E13">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（1）合同金额小写：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1E8D27E9">
      <w:pPr>
        <w:adjustRightInd w:val="0"/>
        <w:snapToGrid w:val="0"/>
        <w:spacing w:before="0" w:beforeLines="0" w:line="400" w:lineRule="exact"/>
        <w:ind w:left="0" w:firstLine="0" w:firstLineChars="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6B73E532">
      <w:pPr>
        <w:adjustRightInd w:val="0"/>
        <w:snapToGrid w:val="0"/>
        <w:spacing w:before="0" w:beforeLines="0" w:line="400" w:lineRule="exact"/>
        <w:ind w:firstLine="0" w:firstLineChars="0"/>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分包金额</w:t>
      </w:r>
      <w:r>
        <w:rPr>
          <w:rFonts w:hint="eastAsia" w:ascii="宋体" w:hAnsi="宋体" w:eastAsia="宋体" w:cs="宋体"/>
          <w:szCs w:val="21"/>
          <w:lang w:eastAsia="zh-CN"/>
        </w:rPr>
        <w:t>（如有）</w:t>
      </w:r>
      <w:r>
        <w:rPr>
          <w:rFonts w:hint="eastAsia" w:ascii="宋体" w:hAnsi="宋体" w:eastAsia="宋体" w:cs="宋体"/>
          <w:szCs w:val="21"/>
        </w:rPr>
        <w:t>小写：</w:t>
      </w:r>
      <w:r>
        <w:rPr>
          <w:rFonts w:hint="eastAsia" w:ascii="宋体" w:hAnsi="宋体" w:eastAsia="宋体" w:cs="宋体"/>
          <w:szCs w:val="21"/>
          <w:u w:val="single"/>
        </w:rPr>
        <w:t xml:space="preserve">                   </w:t>
      </w:r>
    </w:p>
    <w:p w14:paraId="6895055D">
      <w:pPr>
        <w:adjustRightInd w:val="0"/>
        <w:snapToGrid w:val="0"/>
        <w:spacing w:before="0" w:beforeLines="0" w:line="400" w:lineRule="exact"/>
        <w:ind w:firstLine="0" w:firstLineChars="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33F5413E">
      <w:pPr>
        <w:adjustRightInd w:val="0"/>
        <w:snapToGrid w:val="0"/>
        <w:spacing w:before="0" w:beforeLines="0" w:line="400" w:lineRule="exact"/>
        <w:ind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（注：固定单价合同应填写单价和最高限价）</w:t>
      </w:r>
    </w:p>
    <w:p w14:paraId="0F26F4D5">
      <w:pPr>
        <w:numPr>
          <w:ilvl w:val="-1"/>
          <w:numId w:val="0"/>
        </w:numPr>
        <w:adjustRightInd w:val="0"/>
        <w:snapToGrid w:val="0"/>
        <w:spacing w:before="0" w:beforeLines="0" w:line="400" w:lineRule="exact"/>
        <w:ind w:firstLine="0" w:firstLineChars="0"/>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合同定价方式</w:t>
      </w:r>
      <w:r>
        <w:rPr>
          <w:rFonts w:hint="eastAsia" w:ascii="宋体" w:hAnsi="宋体" w:eastAsia="宋体" w:cs="宋体"/>
          <w:szCs w:val="21"/>
          <w:lang w:eastAsia="zh-CN"/>
        </w:rPr>
        <w:t>（采用组合定价方式的，可以勾选多项）</w:t>
      </w:r>
      <w:r>
        <w:rPr>
          <w:rFonts w:hint="eastAsia" w:ascii="宋体" w:hAnsi="宋体" w:eastAsia="宋体" w:cs="宋体"/>
          <w:szCs w:val="21"/>
        </w:rPr>
        <w:t>：</w:t>
      </w:r>
    </w:p>
    <w:p w14:paraId="00B5CAFF">
      <w:pPr>
        <w:adjustRightInd w:val="0"/>
        <w:snapToGrid w:val="0"/>
        <w:spacing w:before="0" w:beforeLines="0" w:line="400" w:lineRule="exact"/>
        <w:ind w:firstLine="420" w:firstLineChars="200"/>
        <w:rPr>
          <w:rFonts w:hint="eastAsia" w:ascii="宋体" w:hAnsi="宋体" w:eastAsia="宋体" w:cs="宋体"/>
          <w:szCs w:val="21"/>
          <w:lang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固定总价 </w:t>
      </w:r>
      <w:r>
        <w:rPr>
          <w:rFonts w:hint="eastAsia" w:ascii="宋体" w:hAnsi="宋体" w:eastAsia="宋体" w:cs="宋体"/>
          <w:iCs/>
          <w:szCs w:val="21"/>
        </w:rPr>
        <w:sym w:font="Wingdings" w:char="00A8"/>
      </w:r>
      <w:r>
        <w:rPr>
          <w:rFonts w:hint="eastAsia" w:ascii="宋体" w:hAnsi="宋体" w:eastAsia="宋体" w:cs="宋体"/>
          <w:iCs/>
          <w:szCs w:val="21"/>
        </w:rPr>
        <w:t>固定单价</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固定费率</w:t>
      </w:r>
      <w:r>
        <w:rPr>
          <w:rFonts w:hint="eastAsia" w:ascii="宋体" w:hAnsi="宋体" w:eastAsia="宋体" w:cs="宋体"/>
          <w:iCs/>
          <w:szCs w:val="21"/>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成本补偿 </w:t>
      </w:r>
      <w:r>
        <w:rPr>
          <w:rFonts w:hint="eastAsia" w:ascii="宋体" w:hAnsi="宋体" w:eastAsia="宋体" w:cs="宋体"/>
          <w:iCs/>
          <w:szCs w:val="21"/>
        </w:rPr>
        <w:sym w:font="Wingdings" w:char="00A8"/>
      </w:r>
      <w:r>
        <w:rPr>
          <w:rFonts w:hint="eastAsia" w:ascii="宋体" w:hAnsi="宋体" w:eastAsia="宋体" w:cs="宋体"/>
          <w:iCs/>
          <w:szCs w:val="21"/>
        </w:rPr>
        <w:t>绩效激励</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其他</w:t>
      </w:r>
      <w:r>
        <w:rPr>
          <w:rFonts w:hint="eastAsia" w:ascii="宋体" w:hAnsi="宋体" w:eastAsia="宋体" w:cs="宋体"/>
          <w:szCs w:val="21"/>
          <w:u w:val="single"/>
        </w:rPr>
        <w:t xml:space="preserve">       </w:t>
      </w:r>
    </w:p>
    <w:p w14:paraId="4A27098E">
      <w:pPr>
        <w:pStyle w:val="132"/>
        <w:spacing w:beforeLines="0" w:line="400" w:lineRule="exact"/>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）付款方式（按项目实际勾选填写）：</w:t>
      </w:r>
    </w:p>
    <w:p w14:paraId="71919E0B">
      <w:pPr>
        <w:adjustRightInd w:val="0"/>
        <w:snapToGrid w:val="0"/>
        <w:spacing w:before="0" w:beforeLines="0" w:line="400" w:lineRule="exact"/>
        <w:ind w:firstLine="630" w:firstLineChars="300"/>
        <w:rPr>
          <w:rFonts w:hint="eastAsia" w:ascii="宋体" w:hAnsi="宋体" w:eastAsia="宋体" w:cs="宋体"/>
          <w:szCs w:val="21"/>
          <w:u w:val="single"/>
        </w:rPr>
      </w:pPr>
      <w:r>
        <w:rPr>
          <w:rFonts w:hint="eastAsia" w:ascii="宋体" w:hAnsi="宋体" w:eastAsia="宋体" w:cs="宋体"/>
          <w:szCs w:val="21"/>
        </w:rPr>
        <w:sym w:font="Wingdings" w:char="00A8"/>
      </w:r>
      <w:r>
        <w:rPr>
          <w:rFonts w:hint="eastAsia" w:ascii="宋体" w:hAnsi="宋体" w:eastAsia="宋体" w:cs="宋体"/>
          <w:szCs w:val="21"/>
        </w:rPr>
        <w:t>全额付款：</w:t>
      </w:r>
      <w:r>
        <w:rPr>
          <w:rFonts w:hint="eastAsia" w:ascii="宋体" w:hAnsi="宋体" w:eastAsia="宋体" w:cs="宋体"/>
          <w:szCs w:val="21"/>
          <w:u w:val="single"/>
        </w:rPr>
        <w:t xml:space="preserve">     （应</w:t>
      </w:r>
      <w:r>
        <w:rPr>
          <w:rFonts w:hint="eastAsia" w:ascii="宋体" w:hAnsi="宋体" w:eastAsia="宋体" w:cs="宋体"/>
          <w:szCs w:val="21"/>
          <w:u w:val="single"/>
          <w:lang w:eastAsia="zh-CN"/>
        </w:rPr>
        <w:t>明确</w:t>
      </w:r>
      <w:r>
        <w:rPr>
          <w:rFonts w:hint="eastAsia" w:ascii="宋体" w:hAnsi="宋体" w:eastAsia="宋体" w:cs="宋体"/>
          <w:szCs w:val="21"/>
          <w:u w:val="single"/>
        </w:rPr>
        <w:t>一次性支付合同款项</w:t>
      </w:r>
      <w:r>
        <w:rPr>
          <w:rFonts w:hint="eastAsia" w:ascii="宋体" w:hAnsi="宋体" w:eastAsia="宋体" w:cs="宋体"/>
          <w:szCs w:val="21"/>
          <w:u w:val="single"/>
          <w:lang w:eastAsia="zh-CN"/>
        </w:rPr>
        <w:t>的条件</w:t>
      </w:r>
      <w:r>
        <w:rPr>
          <w:rFonts w:hint="eastAsia" w:ascii="宋体" w:hAnsi="宋体" w:eastAsia="宋体" w:cs="宋体"/>
          <w:szCs w:val="21"/>
          <w:u w:val="single"/>
        </w:rPr>
        <w:t xml:space="preserve">）                    </w:t>
      </w:r>
    </w:p>
    <w:p w14:paraId="181C7434">
      <w:pPr>
        <w:snapToGrid w:val="0"/>
        <w:spacing w:beforeLines="0" w:line="400" w:lineRule="exact"/>
        <w:ind w:firstLine="630" w:firstLineChars="300"/>
        <w:rPr>
          <w:rFonts w:hint="eastAsia" w:ascii="宋体" w:hAnsi="宋体" w:eastAsia="宋体" w:cs="宋体"/>
        </w:rPr>
      </w:pPr>
      <w:r>
        <w:rPr>
          <w:rFonts w:hint="eastAsia" w:ascii="宋体" w:hAnsi="宋体" w:eastAsia="宋体" w:cs="宋体"/>
          <w:szCs w:val="21"/>
        </w:rPr>
        <w:sym w:font="Wingdings" w:char="00A8"/>
      </w:r>
      <w:r>
        <w:rPr>
          <w:rFonts w:hint="eastAsia" w:ascii="宋体" w:hAnsi="宋体" w:eastAsia="宋体" w:cs="宋体"/>
          <w:szCs w:val="21"/>
        </w:rPr>
        <w:t>分期付款：</w:t>
      </w:r>
      <w:r>
        <w:rPr>
          <w:rFonts w:hint="eastAsia" w:ascii="宋体" w:hAnsi="宋体" w:eastAsia="宋体" w:cs="宋体"/>
          <w:szCs w:val="21"/>
          <w:u w:val="single"/>
        </w:rPr>
        <w:t xml:space="preserve">  （应明确分期支付合同款项的各期比例和支付条件</w:t>
      </w:r>
      <w:r>
        <w:rPr>
          <w:rFonts w:hint="eastAsia" w:ascii="宋体" w:hAnsi="宋体" w:eastAsia="宋体" w:cs="宋体"/>
          <w:szCs w:val="21"/>
          <w:u w:val="single"/>
          <w:lang w:eastAsia="zh-CN"/>
        </w:rPr>
        <w:t>，各期支付条件应与分期履约验收情况挂钩</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lang w:eastAsia="zh-CN"/>
        </w:rPr>
        <w:t>其中涉及预付款的</w:t>
      </w:r>
      <w:r>
        <w:rPr>
          <w:rFonts w:hint="eastAsia" w:ascii="宋体" w:hAnsi="宋体" w:eastAsia="宋体" w:cs="宋体"/>
          <w:szCs w:val="21"/>
        </w:rPr>
        <w:t>：</w:t>
      </w:r>
      <w:r>
        <w:rPr>
          <w:rFonts w:hint="eastAsia" w:ascii="宋体" w:hAnsi="宋体" w:eastAsia="宋体" w:cs="宋体"/>
          <w:szCs w:val="21"/>
          <w:u w:val="single"/>
        </w:rPr>
        <w:t xml:space="preserve"> （应明确预付款的支付比例和支付条件） </w:t>
      </w:r>
    </w:p>
    <w:p w14:paraId="2561D651">
      <w:pPr>
        <w:adjustRightInd w:val="0"/>
        <w:snapToGrid w:val="0"/>
        <w:spacing w:before="0" w:beforeLines="0" w:line="400" w:lineRule="exact"/>
        <w:ind w:firstLine="630" w:firstLineChars="300"/>
        <w:rPr>
          <w:rFonts w:hint="eastAsia" w:ascii="宋体" w:hAnsi="宋体" w:eastAsia="宋体" w:cs="宋体"/>
          <w:szCs w:val="21"/>
          <w:u w:val="single"/>
        </w:rPr>
      </w:pPr>
      <w:r>
        <w:rPr>
          <w:rFonts w:hint="eastAsia" w:ascii="宋体" w:hAnsi="宋体" w:eastAsia="宋体" w:cs="宋体"/>
          <w:szCs w:val="21"/>
        </w:rPr>
        <w:sym w:font="Wingdings" w:char="00A8"/>
      </w:r>
      <w:r>
        <w:rPr>
          <w:rFonts w:hint="eastAsia" w:ascii="宋体" w:hAnsi="宋体" w:eastAsia="宋体" w:cs="宋体"/>
          <w:szCs w:val="21"/>
        </w:rPr>
        <w:t>成本补偿：</w:t>
      </w:r>
      <w:r>
        <w:rPr>
          <w:rFonts w:hint="eastAsia" w:ascii="宋体" w:hAnsi="宋体" w:eastAsia="宋体" w:cs="宋体"/>
          <w:szCs w:val="21"/>
          <w:u w:val="single"/>
        </w:rPr>
        <w:t xml:space="preserve">      （应明确按照成本补偿方式的支付方式和支付条件）   </w:t>
      </w:r>
    </w:p>
    <w:p w14:paraId="3309D9B0">
      <w:pPr>
        <w:adjustRightInd w:val="0"/>
        <w:snapToGrid w:val="0"/>
        <w:spacing w:before="0" w:beforeLines="0" w:line="400" w:lineRule="exact"/>
        <w:ind w:firstLine="630" w:firstLineChars="300"/>
        <w:rPr>
          <w:rFonts w:hint="eastAsia" w:ascii="宋体" w:hAnsi="宋体" w:eastAsia="宋体" w:cs="宋体"/>
          <w:szCs w:val="21"/>
        </w:rPr>
      </w:pPr>
      <w:r>
        <w:rPr>
          <w:rFonts w:hint="eastAsia" w:ascii="宋体" w:hAnsi="宋体" w:eastAsia="宋体" w:cs="宋体"/>
          <w:szCs w:val="21"/>
        </w:rPr>
        <w:sym w:font="Wingdings" w:char="00A8"/>
      </w:r>
      <w:r>
        <w:rPr>
          <w:rFonts w:hint="eastAsia" w:ascii="宋体" w:hAnsi="宋体" w:eastAsia="宋体" w:cs="宋体"/>
          <w:szCs w:val="21"/>
        </w:rPr>
        <w:t>绩效激励：</w:t>
      </w:r>
      <w:r>
        <w:rPr>
          <w:rFonts w:hint="eastAsia" w:ascii="宋体" w:hAnsi="宋体" w:eastAsia="宋体" w:cs="宋体"/>
          <w:szCs w:val="21"/>
          <w:u w:val="single"/>
        </w:rPr>
        <w:t xml:space="preserve">      （应明确按照绩效激励方式的支付方式和支付条件）   </w:t>
      </w:r>
    </w:p>
    <w:p w14:paraId="2A900F42">
      <w:pPr>
        <w:numPr>
          <w:ilvl w:val="0"/>
          <w:numId w:val="1"/>
        </w:numPr>
        <w:adjustRightInd w:val="0"/>
        <w:snapToGrid w:val="0"/>
        <w:spacing w:before="0" w:beforeLines="0" w:line="400" w:lineRule="exact"/>
        <w:ind w:firstLine="422" w:firstLineChars="200"/>
        <w:rPr>
          <w:rFonts w:hint="eastAsia" w:ascii="宋体" w:hAnsi="宋体" w:eastAsia="宋体" w:cs="宋体"/>
          <w:b/>
          <w:bCs w:val="0"/>
          <w:szCs w:val="21"/>
          <w:u w:val="single"/>
        </w:rPr>
      </w:pPr>
      <w:r>
        <w:rPr>
          <w:rFonts w:hint="eastAsia" w:ascii="宋体" w:hAnsi="宋体" w:eastAsia="宋体" w:cs="宋体"/>
          <w:b/>
          <w:bCs w:val="0"/>
          <w:szCs w:val="21"/>
        </w:rPr>
        <w:t>合同履行</w:t>
      </w:r>
    </w:p>
    <w:p w14:paraId="6AFF42A1">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129A41D7">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14:paraId="1628DED6">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20DC2202">
      <w:pPr>
        <w:pStyle w:val="49"/>
        <w:spacing w:beforeLines="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400E3986">
      <w:pPr>
        <w:pStyle w:val="49"/>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01DEFE73">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799158F3">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6E76593F">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szCs w:val="21"/>
          <w:u w:val="single"/>
        </w:rPr>
        <w:t xml:space="preserve">                                                </w:t>
      </w:r>
    </w:p>
    <w:p w14:paraId="6B33402A">
      <w:pPr>
        <w:numPr>
          <w:ilvl w:val="0"/>
          <w:numId w:val="1"/>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合同验收</w:t>
      </w:r>
    </w:p>
    <w:p w14:paraId="242AE99F">
      <w:pPr>
        <w:numPr>
          <w:ilvl w:val="0"/>
          <w:numId w:val="3"/>
        </w:num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验收组织方式：</w:t>
      </w:r>
      <w:r>
        <w:rPr>
          <w:rFonts w:hint="eastAsia" w:ascii="宋体" w:hAnsi="宋体" w:eastAsia="宋体" w:cs="宋体"/>
          <w:sz w:val="21"/>
          <w:szCs w:val="21"/>
        </w:rPr>
        <w:sym w:font="Wingdings" w:char="00A8"/>
      </w:r>
      <w:r>
        <w:rPr>
          <w:rFonts w:hint="eastAsia" w:ascii="宋体" w:hAnsi="宋体" w:eastAsia="宋体" w:cs="宋体"/>
          <w:bCs/>
          <w:szCs w:val="21"/>
        </w:rPr>
        <w:t xml:space="preserve">自行组织 </w:t>
      </w:r>
      <w:r>
        <w:rPr>
          <w:rFonts w:hint="eastAsia" w:ascii="宋体" w:hAnsi="宋体" w:eastAsia="宋体" w:cs="宋体"/>
          <w:sz w:val="21"/>
          <w:szCs w:val="21"/>
        </w:rPr>
        <w:sym w:font="Wingdings" w:char="00A8"/>
      </w:r>
      <w:r>
        <w:rPr>
          <w:rFonts w:hint="eastAsia" w:ascii="宋体" w:hAnsi="宋体" w:eastAsia="宋体" w:cs="宋体"/>
          <w:bCs/>
          <w:szCs w:val="21"/>
        </w:rPr>
        <w:t>委托第三方组织</w:t>
      </w:r>
    </w:p>
    <w:p w14:paraId="30736F47">
      <w:pPr>
        <w:numPr>
          <w:ilvl w:val="0"/>
          <w:numId w:val="0"/>
        </w:numPr>
        <w:adjustRightInd w:val="0"/>
        <w:snapToGrid w:val="0"/>
        <w:spacing w:before="0" w:beforeLines="0" w:line="400" w:lineRule="exact"/>
        <w:rPr>
          <w:rFonts w:hint="eastAsia" w:ascii="宋体" w:hAnsi="宋体" w:eastAsia="宋体" w:cs="宋体"/>
          <w:bCs/>
          <w:szCs w:val="21"/>
        </w:rPr>
      </w:pPr>
      <w:r>
        <w:rPr>
          <w:rFonts w:hint="eastAsia" w:ascii="宋体" w:hAnsi="宋体" w:eastAsia="宋体" w:cs="宋体"/>
          <w:bCs/>
          <w:szCs w:val="21"/>
          <w:lang w:val="en-US" w:eastAsia="zh-CN"/>
        </w:rPr>
        <w:t xml:space="preserve">         </w:t>
      </w:r>
      <w:r>
        <w:rPr>
          <w:rFonts w:hint="eastAsia" w:ascii="宋体" w:hAnsi="宋体" w:eastAsia="宋体" w:cs="宋体"/>
          <w:bCs/>
          <w:szCs w:val="21"/>
        </w:rPr>
        <w:t>验收主体：</w:t>
      </w:r>
      <w:r>
        <w:rPr>
          <w:rFonts w:hint="eastAsia" w:ascii="宋体" w:hAnsi="宋体" w:eastAsia="宋体" w:cs="宋体"/>
          <w:bCs/>
          <w:szCs w:val="21"/>
          <w:u w:val="single"/>
        </w:rPr>
        <w:t xml:space="preserve">                  </w:t>
      </w:r>
    </w:p>
    <w:p w14:paraId="0A394387">
      <w:pPr>
        <w:adjustRightInd w:val="0"/>
        <w:snapToGrid w:val="0"/>
        <w:spacing w:before="0" w:beforeLines="0" w:line="400" w:lineRule="exact"/>
        <w:ind w:firstLine="0" w:firstLineChars="0"/>
        <w:rPr>
          <w:rFonts w:hint="eastAsia" w:ascii="宋体" w:hAnsi="宋体" w:eastAsia="宋体" w:cs="宋体"/>
          <w:bCs/>
          <w:szCs w:val="21"/>
        </w:rPr>
      </w:pPr>
      <w:r>
        <w:rPr>
          <w:rFonts w:hint="eastAsia" w:ascii="宋体" w:hAnsi="宋体" w:eastAsia="宋体" w:cs="宋体"/>
          <w:bCs/>
          <w:szCs w:val="21"/>
          <w:lang w:val="en-US" w:eastAsia="zh-CN"/>
        </w:rPr>
        <w:t xml:space="preserve">        </w:t>
      </w:r>
      <w:r>
        <w:rPr>
          <w:rFonts w:hint="eastAsia" w:ascii="宋体" w:hAnsi="宋体" w:eastAsia="宋体" w:cs="宋体"/>
          <w:bCs/>
          <w:szCs w:val="21"/>
        </w:rPr>
        <w:t>是否邀请本项目的其他供应商</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0D483537">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rPr>
        <w:t>是否邀请专家</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557BF875">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rPr>
        <w:t>是否邀请服务对象</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3281B5A1">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rPr>
        <w:t>是否邀请第三方检测机构</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069C6171">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cs="宋体"/>
          <w:bCs/>
          <w:szCs w:val="21"/>
        </w:rPr>
        <w:t>是</w:t>
      </w:r>
      <w:r>
        <w:rPr>
          <w:rFonts w:hint="eastAsia" w:ascii="宋体" w:hAnsi="宋体" w:eastAsia="宋体" w:cs="宋体"/>
          <w:bCs/>
          <w:szCs w:val="21"/>
          <w:lang w:eastAsia="zh-CN"/>
        </w:rPr>
        <w:t>，抽查比例：</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44C874DA">
      <w:pPr>
        <w:adjustRightInd w:val="0"/>
        <w:snapToGrid w:val="0"/>
        <w:spacing w:before="0" w:beforeLines="0" w:line="400" w:lineRule="exact"/>
        <w:ind w:firstLine="840" w:firstLineChars="400"/>
        <w:rPr>
          <w:rFonts w:hint="eastAsia" w:ascii="宋体" w:hAnsi="宋体" w:eastAsia="宋体" w:cs="宋体"/>
          <w:bCs/>
          <w:szCs w:val="21"/>
          <w:u w:val="single"/>
          <w:lang w:eastAsia="zh-CN"/>
        </w:rPr>
      </w:pPr>
      <w:r>
        <w:rPr>
          <w:rFonts w:hint="eastAsia" w:ascii="宋体" w:hAnsi="宋体" w:eastAsia="宋体" w:cs="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cs="宋体"/>
          <w:bCs/>
          <w:szCs w:val="21"/>
        </w:rPr>
        <w:t>是</w:t>
      </w:r>
      <w:r>
        <w:rPr>
          <w:rFonts w:hint="eastAsia" w:ascii="宋体" w:hAnsi="宋体" w:eastAsia="宋体" w:cs="宋体"/>
          <w:bCs/>
          <w:szCs w:val="21"/>
          <w:lang w:eastAsia="zh-CN"/>
        </w:rPr>
        <w:t>，</w:t>
      </w:r>
      <w:r>
        <w:rPr>
          <w:rFonts w:hint="eastAsia" w:ascii="宋体" w:hAnsi="宋体" w:eastAsia="宋体" w:cs="宋体"/>
          <w:bCs/>
          <w:szCs w:val="21"/>
          <w:u w:val="single"/>
          <w:lang w:eastAsia="zh-CN"/>
        </w:rPr>
        <w:t>（应明确对被破坏的检测产品的处理方式）</w:t>
      </w:r>
    </w:p>
    <w:p w14:paraId="5223336C">
      <w:pPr>
        <w:adjustRightInd w:val="0"/>
        <w:snapToGrid w:val="0"/>
        <w:spacing w:before="0" w:beforeLines="0" w:line="400" w:lineRule="exact"/>
        <w:ind w:firstLine="840" w:firstLineChars="400"/>
        <w:rPr>
          <w:rFonts w:hint="eastAsia" w:ascii="宋体" w:hAnsi="宋体" w:eastAsia="宋体" w:cs="宋体"/>
          <w:bCs/>
          <w:szCs w:val="21"/>
          <w:lang w:eastAsia="zh-CN"/>
        </w:rPr>
      </w:pPr>
      <w:r>
        <w:rPr>
          <w:rFonts w:hint="eastAsia" w:ascii="宋体" w:hAnsi="宋体" w:eastAsia="宋体" w:cs="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26387965">
      <w:pPr>
        <w:adjustRightInd w:val="0"/>
        <w:snapToGrid w:val="0"/>
        <w:spacing w:before="0" w:beforeLines="0" w:line="400" w:lineRule="exact"/>
        <w:ind w:firstLine="840" w:firstLineChars="400"/>
        <w:rPr>
          <w:rFonts w:hint="eastAsia" w:ascii="宋体" w:hAnsi="宋体" w:eastAsia="宋体" w:cs="宋体"/>
          <w:bCs/>
          <w:szCs w:val="21"/>
          <w:u w:val="single"/>
        </w:rPr>
      </w:pPr>
      <w:r>
        <w:rPr>
          <w:rFonts w:hint="eastAsia" w:ascii="宋体" w:hAnsi="宋体" w:eastAsia="宋体" w:cs="宋体"/>
          <w:bCs/>
          <w:szCs w:val="21"/>
        </w:rPr>
        <w:t>验收组织的其他事项：</w:t>
      </w:r>
      <w:r>
        <w:rPr>
          <w:rFonts w:hint="eastAsia" w:ascii="宋体" w:hAnsi="宋体" w:eastAsia="宋体" w:cs="宋体"/>
          <w:bCs/>
          <w:szCs w:val="21"/>
          <w:u w:val="single"/>
        </w:rPr>
        <w:t xml:space="preserve">                </w:t>
      </w:r>
    </w:p>
    <w:p w14:paraId="19CA4148">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（2）履约验收时间：</w:t>
      </w:r>
      <w:r>
        <w:rPr>
          <w:rFonts w:hint="eastAsia" w:ascii="宋体" w:hAnsi="宋体" w:eastAsia="宋体" w:cs="宋体"/>
          <w:bCs/>
          <w:szCs w:val="21"/>
          <w:u w:val="single"/>
        </w:rPr>
        <w:t>（计划于何时验收/供应商提出验收申请之日起   日内组织验收）</w:t>
      </w:r>
      <w:r>
        <w:rPr>
          <w:rFonts w:hint="eastAsia" w:ascii="宋体" w:hAnsi="宋体" w:eastAsia="宋体" w:cs="宋体"/>
          <w:bCs/>
          <w:szCs w:val="21"/>
          <w:u w:val="single"/>
          <w:lang w:val="en-US" w:eastAsia="zh-CN"/>
        </w:rPr>
        <w:t xml:space="preserve"> </w:t>
      </w:r>
    </w:p>
    <w:p w14:paraId="0DC8CC74">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（3）履约验收方式：</w:t>
      </w:r>
      <w:r>
        <w:rPr>
          <w:rFonts w:hint="eastAsia" w:ascii="宋体" w:hAnsi="宋体" w:eastAsia="宋体" w:cs="宋体"/>
          <w:sz w:val="21"/>
          <w:szCs w:val="21"/>
        </w:rPr>
        <w:sym w:font="Wingdings" w:char="00A8"/>
      </w:r>
      <w:r>
        <w:rPr>
          <w:rFonts w:hint="eastAsia" w:ascii="宋体" w:hAnsi="宋体" w:eastAsia="宋体" w:cs="宋体"/>
          <w:bCs/>
          <w:szCs w:val="21"/>
        </w:rPr>
        <w:t xml:space="preserve">一次性验收         </w:t>
      </w:r>
    </w:p>
    <w:p w14:paraId="314E98C7">
      <w:pPr>
        <w:adjustRightInd w:val="0"/>
        <w:snapToGrid w:val="0"/>
        <w:spacing w:before="0" w:beforeLines="0" w:line="400" w:lineRule="exact"/>
        <w:ind w:firstLine="0" w:firstLineChars="0"/>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分期/分项验收</w:t>
      </w:r>
      <w:r>
        <w:rPr>
          <w:rFonts w:hint="eastAsia" w:ascii="宋体" w:hAnsi="宋体" w:eastAsia="宋体" w:cs="宋体"/>
          <w:bCs/>
          <w:szCs w:val="21"/>
          <w:lang w:eastAsia="zh-CN"/>
        </w:rPr>
        <w:t>：</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（应明确分期</w:t>
      </w:r>
      <w:r>
        <w:rPr>
          <w:rFonts w:hint="eastAsia" w:ascii="宋体" w:hAnsi="宋体" w:eastAsia="宋体" w:cs="宋体"/>
          <w:bCs/>
          <w:szCs w:val="21"/>
          <w:u w:val="single"/>
          <w:lang w:val="en" w:eastAsia="zh-CN"/>
        </w:rPr>
        <w:t>/分项验收的工作安排</w:t>
      </w:r>
      <w:r>
        <w:rPr>
          <w:rFonts w:hint="eastAsia" w:ascii="宋体" w:hAnsi="宋体" w:eastAsia="宋体" w:cs="宋体"/>
          <w:bCs/>
          <w:szCs w:val="21"/>
          <w:u w:val="single"/>
          <w:lang w:eastAsia="zh-CN"/>
        </w:rPr>
        <w:t>）</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p>
    <w:p w14:paraId="0C3C4C6D">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（4）履约验收程序：</w:t>
      </w:r>
      <w:r>
        <w:rPr>
          <w:rFonts w:hint="eastAsia" w:ascii="宋体" w:hAnsi="宋体" w:eastAsia="宋体" w:cs="宋体"/>
          <w:bCs/>
          <w:szCs w:val="21"/>
          <w:u w:val="single"/>
        </w:rPr>
        <w:t xml:space="preserve">                                         </w:t>
      </w:r>
    </w:p>
    <w:p w14:paraId="372677BB">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（5）履约验收的内容：</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Cs w:val="21"/>
          <w:u w:val="single"/>
        </w:rPr>
        <w:t xml:space="preserve">                                      </w:t>
      </w:r>
    </w:p>
    <w:p w14:paraId="16167F2E">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（6）履约验收标准：</w:t>
      </w:r>
      <w:r>
        <w:rPr>
          <w:rFonts w:hint="eastAsia" w:ascii="宋体" w:hAnsi="宋体" w:eastAsia="宋体" w:cs="宋体"/>
          <w:bCs/>
          <w:szCs w:val="21"/>
          <w:u w:val="single"/>
        </w:rPr>
        <w:t xml:space="preserve">                                         </w:t>
      </w:r>
    </w:p>
    <w:p w14:paraId="14E7AAF1">
      <w:pPr>
        <w:pStyle w:val="49"/>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40BB9FA7">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14:paraId="6178BEAA">
      <w:pPr>
        <w:numPr>
          <w:ilvl w:val="0"/>
          <w:numId w:val="1"/>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组成合同的文件</w:t>
      </w:r>
    </w:p>
    <w:p w14:paraId="35F3DA28">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本协议书与下列文件一起构成合同文件，如下述文件之间有任何抵触、矛盾或歧义，应按以下顺序解释：</w:t>
      </w:r>
    </w:p>
    <w:p w14:paraId="0322F30B">
      <w:pPr>
        <w:adjustRightInd w:val="0"/>
        <w:snapToGrid w:val="0"/>
        <w:spacing w:before="0" w:beforeLines="0"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eastAsia="zh-CN"/>
        </w:rPr>
        <w:t>政府采购</w:t>
      </w:r>
      <w:r>
        <w:rPr>
          <w:rFonts w:hint="eastAsia" w:ascii="宋体" w:hAnsi="宋体" w:eastAsia="宋体" w:cs="宋体"/>
          <w:color w:val="auto"/>
          <w:szCs w:val="21"/>
        </w:rPr>
        <w:t>合同协议书及其变更、补充</w:t>
      </w:r>
      <w:r>
        <w:rPr>
          <w:rFonts w:hint="eastAsia" w:ascii="宋体" w:hAnsi="宋体" w:eastAsia="宋体" w:cs="宋体"/>
          <w:color w:val="auto"/>
          <w:szCs w:val="21"/>
          <w:lang w:eastAsia="zh-CN"/>
        </w:rPr>
        <w:t>协议</w:t>
      </w:r>
    </w:p>
    <w:p w14:paraId="14D63311">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）政府采购合同专用条款</w:t>
      </w:r>
    </w:p>
    <w:p w14:paraId="6396EAAE">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）政府采购合同通用条款</w:t>
      </w:r>
    </w:p>
    <w:p w14:paraId="204CB8DF">
      <w:pPr>
        <w:adjustRightInd w:val="0"/>
        <w:snapToGrid w:val="0"/>
        <w:spacing w:before="0" w:beforeLines="0"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）中标</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w:t>
      </w:r>
    </w:p>
    <w:p w14:paraId="18CFC7AA">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）投标（响应）文件</w:t>
      </w:r>
    </w:p>
    <w:p w14:paraId="7094EAC4">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（6）采购文件</w:t>
      </w:r>
    </w:p>
    <w:p w14:paraId="72F5356C">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（7）有关技术文件，图纸</w:t>
      </w:r>
    </w:p>
    <w:p w14:paraId="1048ECC9">
      <w:pPr>
        <w:pStyle w:val="4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7E0BF523">
      <w:pPr>
        <w:numPr>
          <w:ilvl w:val="0"/>
          <w:numId w:val="1"/>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合同生效</w:t>
      </w:r>
    </w:p>
    <w:p w14:paraId="537205F1">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本合同自</w:t>
      </w:r>
      <w:r>
        <w:rPr>
          <w:rFonts w:hint="eastAsia" w:ascii="宋体" w:hAnsi="宋体" w:eastAsia="宋体" w:cs="宋体"/>
          <w:szCs w:val="21"/>
          <w:u w:val="single"/>
        </w:rPr>
        <w:t xml:space="preserve">                             </w:t>
      </w:r>
      <w:r>
        <w:rPr>
          <w:rFonts w:hint="eastAsia" w:ascii="宋体" w:hAnsi="宋体" w:eastAsia="宋体" w:cs="宋体"/>
          <w:szCs w:val="21"/>
        </w:rPr>
        <w:t>生效。</w:t>
      </w:r>
    </w:p>
    <w:p w14:paraId="68B28B06">
      <w:pPr>
        <w:numPr>
          <w:ilvl w:val="0"/>
          <w:numId w:val="1"/>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合同份数</w:t>
      </w:r>
    </w:p>
    <w:p w14:paraId="25409FF9">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本合同一式</w:t>
      </w:r>
      <w:r>
        <w:rPr>
          <w:rFonts w:hint="eastAsia" w:ascii="宋体" w:hAnsi="宋体" w:eastAsia="宋体" w:cs="宋体"/>
          <w:szCs w:val="21"/>
          <w:u w:val="single"/>
        </w:rPr>
        <w:t xml:space="preserve">    </w:t>
      </w:r>
      <w:r>
        <w:rPr>
          <w:rFonts w:hint="eastAsia" w:ascii="宋体" w:hAnsi="宋体" w:eastAsia="宋体" w:cs="宋体"/>
          <w:szCs w:val="21"/>
        </w:rPr>
        <w:t>份，</w:t>
      </w:r>
      <w:r>
        <w:rPr>
          <w:rFonts w:hint="eastAsia" w:ascii="宋体" w:hAnsi="宋体" w:eastAsia="宋体" w:cs="宋体"/>
          <w:szCs w:val="21"/>
          <w:lang w:eastAsia="zh-CN"/>
        </w:rPr>
        <w:t>甲方</w:t>
      </w:r>
      <w:r>
        <w:rPr>
          <w:rFonts w:hint="eastAsia" w:ascii="宋体" w:hAnsi="宋体" w:eastAsia="宋体" w:cs="宋体"/>
          <w:szCs w:val="21"/>
        </w:rPr>
        <w:t>执</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份，</w:t>
      </w:r>
      <w:r>
        <w:rPr>
          <w:rFonts w:hint="eastAsia" w:ascii="宋体" w:hAnsi="宋体" w:eastAsia="宋体" w:cs="宋体"/>
          <w:szCs w:val="21"/>
          <w:lang w:eastAsia="zh-CN"/>
        </w:rPr>
        <w:t>乙方</w:t>
      </w:r>
      <w:r>
        <w:rPr>
          <w:rFonts w:hint="eastAsia" w:ascii="宋体" w:hAnsi="宋体" w:eastAsia="宋体" w:cs="宋体"/>
          <w:szCs w:val="21"/>
        </w:rPr>
        <w:t>执</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份，均具有同等法律效力。</w:t>
      </w:r>
    </w:p>
    <w:p w14:paraId="4D909819">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合同订立时间：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57D34EA6">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合同订立地点：</w:t>
      </w:r>
      <w:r>
        <w:rPr>
          <w:rFonts w:hint="eastAsia" w:ascii="宋体" w:hAnsi="宋体" w:eastAsia="宋体" w:cs="宋体"/>
          <w:szCs w:val="21"/>
          <w:u w:val="single"/>
        </w:rPr>
        <w:t xml:space="preserve">                           </w:t>
      </w:r>
    </w:p>
    <w:p w14:paraId="7531DC9D">
      <w:pPr>
        <w:adjustRightInd w:val="0"/>
        <w:snapToGrid w:val="0"/>
        <w:spacing w:before="0" w:beforeLines="0" w:line="400" w:lineRule="exact"/>
        <w:ind w:firstLine="420" w:firstLineChars="200"/>
        <w:rPr>
          <w:rFonts w:hint="eastAsia" w:ascii="宋体" w:hAnsi="宋体" w:eastAsia="宋体" w:cs="宋体"/>
        </w:rPr>
      </w:pPr>
      <w:r>
        <w:rPr>
          <w:rFonts w:hint="eastAsia" w:ascii="宋体" w:hAnsi="宋体" w:eastAsia="宋体" w:cs="宋体"/>
          <w:szCs w:val="21"/>
        </w:rPr>
        <w:t>附件：具体标</w:t>
      </w:r>
      <w:r>
        <w:rPr>
          <w:rFonts w:hint="eastAsia" w:ascii="宋体" w:hAnsi="宋体" w:eastAsia="宋体" w:cs="宋体"/>
          <w:szCs w:val="21"/>
          <w:lang w:eastAsia="zh-CN"/>
        </w:rPr>
        <w:t>的及其</w:t>
      </w:r>
      <w:r>
        <w:rPr>
          <w:rFonts w:hint="eastAsia" w:ascii="宋体" w:hAnsi="宋体" w:eastAsia="宋体" w:cs="宋体"/>
          <w:szCs w:val="21"/>
          <w:highlight w:val="none"/>
          <w:u w:val="none"/>
          <w:lang w:val="en-US" w:eastAsia="zh-CN"/>
        </w:rPr>
        <w:t>技术要求和商务要求</w:t>
      </w:r>
      <w:r>
        <w:rPr>
          <w:rFonts w:hint="eastAsia" w:ascii="宋体" w:hAnsi="宋体" w:eastAsia="宋体" w:cs="宋体"/>
          <w:szCs w:val="21"/>
        </w:rPr>
        <w:t>、联合协议、分包</w:t>
      </w:r>
      <w:r>
        <w:rPr>
          <w:rFonts w:hint="eastAsia" w:ascii="宋体" w:hAnsi="宋体" w:eastAsia="宋体" w:cs="宋体"/>
          <w:szCs w:val="21"/>
          <w:lang w:eastAsia="zh-CN"/>
        </w:rPr>
        <w:t>意向</w:t>
      </w:r>
      <w:r>
        <w:rPr>
          <w:rFonts w:hint="eastAsia" w:ascii="宋体" w:hAnsi="宋体" w:eastAsia="宋体" w:cs="宋体"/>
          <w:szCs w:val="21"/>
        </w:rPr>
        <w:t>协议等。</w:t>
      </w:r>
    </w:p>
    <w:p w14:paraId="6DD7884F">
      <w:pPr>
        <w:pStyle w:val="132"/>
        <w:spacing w:beforeLines="0" w:line="400" w:lineRule="exact"/>
        <w:rPr>
          <w:rFonts w:hint="eastAsia" w:ascii="宋体" w:hAnsi="宋体" w:eastAsia="宋体" w:cs="宋体"/>
        </w:rPr>
      </w:pPr>
    </w:p>
    <w:p w14:paraId="2D2A534A">
      <w:pPr>
        <w:bidi w:val="0"/>
        <w:rPr>
          <w:rFonts w:hint="eastAsia" w:ascii="宋体" w:hAnsi="宋体" w:eastAsia="宋体" w:cs="宋体"/>
          <w:lang w:val="en-US" w:eastAsia="zh-CN"/>
        </w:rPr>
      </w:pPr>
      <w:r>
        <w:rPr>
          <w:rFonts w:hint="eastAsia" w:ascii="宋体" w:hAnsi="宋体" w:eastAsia="宋体" w:cs="宋体"/>
          <w:lang w:val="en"/>
        </w:rPr>
        <w:t xml:space="preserve">   </w:t>
      </w:r>
    </w:p>
    <w:p w14:paraId="4DCE6FD5">
      <w:pPr>
        <w:rPr>
          <w:rFonts w:hint="eastAsia" w:ascii="宋体" w:hAnsi="宋体" w:eastAsia="宋体" w:cs="宋体"/>
        </w:rPr>
      </w:pPr>
      <w:r>
        <w:rPr>
          <w:rFonts w:hint="eastAsia" w:ascii="宋体" w:hAnsi="宋体" w:eastAsia="宋体" w:cs="宋体"/>
        </w:rPr>
        <w:br w:type="page"/>
      </w:r>
    </w:p>
    <w:p w14:paraId="29F18299">
      <w:pPr>
        <w:pStyle w:val="132"/>
        <w:rPr>
          <w:rFonts w:hint="eastAsia" w:ascii="宋体" w:hAnsi="宋体" w:eastAsia="宋体" w:cs="宋体"/>
        </w:rPr>
      </w:pPr>
    </w:p>
    <w:tbl>
      <w:tblPr>
        <w:tblStyle w:val="2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7"/>
        <w:gridCol w:w="2789"/>
        <w:gridCol w:w="2288"/>
        <w:gridCol w:w="2447"/>
      </w:tblGrid>
      <w:tr w14:paraId="7BE595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41BB4A2">
            <w:pPr>
              <w:adjustRightInd w:val="0"/>
              <w:snapToGrid w:val="0"/>
              <w:spacing w:line="300" w:lineRule="exact"/>
              <w:jc w:val="center"/>
              <w:rPr>
                <w:rFonts w:hint="eastAsia" w:ascii="宋体" w:hAnsi="宋体" w:eastAsia="宋体" w:cs="宋体"/>
              </w:rPr>
            </w:pPr>
            <w:r>
              <w:rPr>
                <w:rFonts w:hint="eastAsia" w:ascii="宋体" w:hAnsi="宋体" w:eastAsia="宋体" w:cs="宋体"/>
                <w:szCs w:val="21"/>
              </w:rPr>
              <w:t>甲方（采购人</w:t>
            </w:r>
            <w:r>
              <w:rPr>
                <w:rFonts w:hint="eastAsia" w:ascii="宋体" w:hAnsi="宋体" w:eastAsia="宋体" w:cs="宋体"/>
                <w:szCs w:val="21"/>
                <w:lang w:eastAsia="zh-CN"/>
              </w:rPr>
              <w:t>、受采购人委托签订合同的单位</w:t>
            </w:r>
            <w:r>
              <w:rPr>
                <w:rFonts w:hint="eastAsia" w:ascii="宋体" w:hAnsi="宋体" w:eastAsia="宋体" w:cs="宋体"/>
                <w:szCs w:val="21"/>
              </w:rPr>
              <w:t>或采购文件约定的合同甲方）</w:t>
            </w:r>
          </w:p>
        </w:tc>
        <w:tc>
          <w:tcPr>
            <w:tcW w:w="2437" w:type="pct"/>
            <w:gridSpan w:val="2"/>
            <w:tcBorders>
              <w:left w:val="single" w:color="auto" w:sz="2" w:space="0"/>
              <w:bottom w:val="single" w:color="auto" w:sz="2" w:space="0"/>
            </w:tcBorders>
            <w:vAlign w:val="center"/>
          </w:tcPr>
          <w:p w14:paraId="4686420D">
            <w:pPr>
              <w:adjustRightInd w:val="0"/>
              <w:snapToGrid w:val="0"/>
              <w:spacing w:line="300" w:lineRule="exact"/>
              <w:jc w:val="center"/>
              <w:rPr>
                <w:rFonts w:hint="eastAsia" w:ascii="宋体" w:hAnsi="宋体" w:eastAsia="宋体" w:cs="宋体"/>
              </w:rPr>
            </w:pPr>
            <w:r>
              <w:rPr>
                <w:rFonts w:hint="eastAsia" w:ascii="宋体" w:hAnsi="宋体" w:eastAsia="宋体" w:cs="宋体"/>
                <w:szCs w:val="21"/>
              </w:rPr>
              <w:t>乙方（供应商）</w:t>
            </w:r>
          </w:p>
        </w:tc>
      </w:tr>
      <w:tr w14:paraId="067EE2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CCA7A51">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单位名称（公章</w:t>
            </w:r>
            <w:r>
              <w:rPr>
                <w:rFonts w:hint="eastAsia" w:ascii="宋体" w:hAnsi="宋体" w:eastAsia="宋体" w:cs="宋体"/>
                <w:szCs w:val="21"/>
                <w:lang w:eastAsia="zh-CN"/>
              </w:rPr>
              <w:t>或合同章</w:t>
            </w:r>
            <w:r>
              <w:rPr>
                <w:rFonts w:hint="eastAsia" w:ascii="宋体" w:hAnsi="宋体" w:eastAsia="宋体" w:cs="宋体"/>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45837552">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1B5D68D">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单位名称（公章</w:t>
            </w:r>
            <w:r>
              <w:rPr>
                <w:rFonts w:hint="eastAsia" w:ascii="宋体" w:hAnsi="宋体" w:eastAsia="宋体" w:cs="宋体"/>
                <w:szCs w:val="21"/>
                <w:lang w:eastAsia="zh-CN"/>
              </w:rPr>
              <w:t>或合同章</w:t>
            </w:r>
            <w:r>
              <w:rPr>
                <w:rFonts w:hint="eastAsia" w:ascii="宋体" w:hAnsi="宋体" w:eastAsia="宋体" w:cs="宋体"/>
                <w:szCs w:val="21"/>
              </w:rPr>
              <w:t>）</w:t>
            </w:r>
          </w:p>
        </w:tc>
        <w:tc>
          <w:tcPr>
            <w:tcW w:w="1259" w:type="pct"/>
            <w:tcBorders>
              <w:top w:val="single" w:color="auto" w:sz="2" w:space="0"/>
              <w:left w:val="single" w:color="auto" w:sz="2" w:space="0"/>
              <w:bottom w:val="single" w:color="auto" w:sz="2" w:space="0"/>
            </w:tcBorders>
            <w:vAlign w:val="center"/>
          </w:tcPr>
          <w:p w14:paraId="6D254874">
            <w:pPr>
              <w:adjustRightInd w:val="0"/>
              <w:snapToGrid w:val="0"/>
              <w:spacing w:line="300" w:lineRule="exact"/>
              <w:jc w:val="center"/>
              <w:rPr>
                <w:rFonts w:hint="eastAsia" w:ascii="宋体" w:hAnsi="宋体" w:eastAsia="宋体" w:cs="宋体"/>
                <w:spacing w:val="20"/>
                <w:szCs w:val="21"/>
              </w:rPr>
            </w:pPr>
          </w:p>
        </w:tc>
      </w:tr>
      <w:tr w14:paraId="64E670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3BA7414">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法定代表人</w:t>
            </w:r>
          </w:p>
          <w:p w14:paraId="2641FF8D">
            <w:pPr>
              <w:adjustRightInd w:val="0"/>
              <w:snapToGrid w:val="0"/>
              <w:spacing w:line="300" w:lineRule="exact"/>
              <w:ind w:firstLine="100" w:firstLineChars="48"/>
              <w:jc w:val="center"/>
              <w:rPr>
                <w:rFonts w:hint="eastAsia" w:ascii="宋体" w:hAnsi="宋体" w:eastAsia="宋体" w:cs="宋体"/>
                <w:szCs w:val="21"/>
              </w:rPr>
            </w:pPr>
            <w:r>
              <w:rPr>
                <w:rFonts w:hint="eastAsia" w:ascii="宋体" w:hAnsi="宋体" w:eastAsia="宋体" w:cs="宋体"/>
                <w:szCs w:val="21"/>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7EB36EB0">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right w:val="single" w:color="auto" w:sz="2" w:space="0"/>
            </w:tcBorders>
            <w:vAlign w:val="center"/>
          </w:tcPr>
          <w:p w14:paraId="1A1A23A3">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法定代表人</w:t>
            </w:r>
          </w:p>
          <w:p w14:paraId="37C3A3B6">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或其委托代理人（签章）</w:t>
            </w:r>
          </w:p>
        </w:tc>
        <w:tc>
          <w:tcPr>
            <w:tcW w:w="1259" w:type="pct"/>
            <w:tcBorders>
              <w:top w:val="single" w:color="auto" w:sz="2" w:space="0"/>
              <w:left w:val="single" w:color="auto" w:sz="2" w:space="0"/>
              <w:bottom w:val="single" w:color="auto" w:sz="2" w:space="0"/>
            </w:tcBorders>
            <w:vAlign w:val="center"/>
          </w:tcPr>
          <w:p w14:paraId="165C9A9C">
            <w:pPr>
              <w:adjustRightInd w:val="0"/>
              <w:snapToGrid w:val="0"/>
              <w:spacing w:line="300" w:lineRule="exact"/>
              <w:jc w:val="center"/>
              <w:rPr>
                <w:rFonts w:hint="eastAsia" w:ascii="宋体" w:hAnsi="宋体" w:eastAsia="宋体" w:cs="宋体"/>
                <w:szCs w:val="21"/>
              </w:rPr>
            </w:pPr>
          </w:p>
        </w:tc>
      </w:tr>
      <w:tr w14:paraId="329831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24903F6D">
            <w:pPr>
              <w:adjustRightInd w:val="0"/>
              <w:snapToGrid w:val="0"/>
              <w:spacing w:line="300" w:lineRule="exact"/>
              <w:jc w:val="center"/>
              <w:rPr>
                <w:rFonts w:hint="eastAsia" w:ascii="宋体" w:hAnsi="宋体" w:eastAsia="宋体" w:cs="宋体"/>
                <w:szCs w:val="21"/>
              </w:rPr>
            </w:pPr>
          </w:p>
        </w:tc>
        <w:tc>
          <w:tcPr>
            <w:tcW w:w="1436" w:type="pct"/>
            <w:vMerge w:val="continue"/>
            <w:tcBorders>
              <w:left w:val="single" w:color="auto" w:sz="2" w:space="0"/>
              <w:bottom w:val="single" w:color="auto" w:sz="2" w:space="0"/>
              <w:right w:val="single" w:color="auto" w:sz="2" w:space="0"/>
            </w:tcBorders>
            <w:vAlign w:val="center"/>
          </w:tcPr>
          <w:p w14:paraId="15B463FA">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46E9F5E">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5EE9AA46">
            <w:pPr>
              <w:adjustRightInd w:val="0"/>
              <w:snapToGrid w:val="0"/>
              <w:spacing w:line="300" w:lineRule="exact"/>
              <w:jc w:val="center"/>
              <w:rPr>
                <w:rFonts w:hint="eastAsia" w:ascii="宋体" w:hAnsi="宋体" w:eastAsia="宋体" w:cs="宋体"/>
                <w:spacing w:val="20"/>
                <w:szCs w:val="21"/>
              </w:rPr>
            </w:pPr>
          </w:p>
        </w:tc>
      </w:tr>
      <w:tr w14:paraId="390E6B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6D11B75">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住</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E4BCCEA">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E712C74">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住</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所</w:t>
            </w:r>
          </w:p>
        </w:tc>
        <w:tc>
          <w:tcPr>
            <w:tcW w:w="1259" w:type="pct"/>
            <w:tcBorders>
              <w:top w:val="single" w:color="auto" w:sz="2" w:space="0"/>
              <w:left w:val="single" w:color="auto" w:sz="2" w:space="0"/>
              <w:bottom w:val="single" w:color="auto" w:sz="2" w:space="0"/>
            </w:tcBorders>
            <w:vAlign w:val="center"/>
          </w:tcPr>
          <w:p w14:paraId="5FC341A2">
            <w:pPr>
              <w:adjustRightInd w:val="0"/>
              <w:snapToGrid w:val="0"/>
              <w:spacing w:line="300" w:lineRule="exact"/>
              <w:jc w:val="center"/>
              <w:rPr>
                <w:rFonts w:hint="eastAsia" w:ascii="宋体" w:hAnsi="宋体" w:eastAsia="宋体" w:cs="宋体"/>
                <w:spacing w:val="20"/>
                <w:szCs w:val="21"/>
              </w:rPr>
            </w:pPr>
          </w:p>
        </w:tc>
      </w:tr>
      <w:tr w14:paraId="7B7020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988197E">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DFE68F4">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5AC9B50">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 系 人</w:t>
            </w:r>
          </w:p>
        </w:tc>
        <w:tc>
          <w:tcPr>
            <w:tcW w:w="1259" w:type="pct"/>
            <w:tcBorders>
              <w:top w:val="single" w:color="auto" w:sz="2" w:space="0"/>
              <w:left w:val="single" w:color="auto" w:sz="2" w:space="0"/>
              <w:bottom w:val="single" w:color="auto" w:sz="2" w:space="0"/>
            </w:tcBorders>
            <w:vAlign w:val="center"/>
          </w:tcPr>
          <w:p w14:paraId="2A02CE63">
            <w:pPr>
              <w:adjustRightInd w:val="0"/>
              <w:snapToGrid w:val="0"/>
              <w:spacing w:line="300" w:lineRule="exact"/>
              <w:jc w:val="center"/>
              <w:rPr>
                <w:rFonts w:hint="eastAsia" w:ascii="宋体" w:hAnsi="宋体" w:eastAsia="宋体" w:cs="宋体"/>
                <w:spacing w:val="20"/>
                <w:szCs w:val="21"/>
              </w:rPr>
            </w:pPr>
          </w:p>
        </w:tc>
      </w:tr>
      <w:tr w14:paraId="47092E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49BE1B3">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07D8211">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46D2CA8">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联系电话</w:t>
            </w:r>
          </w:p>
        </w:tc>
        <w:tc>
          <w:tcPr>
            <w:tcW w:w="1259" w:type="pct"/>
            <w:tcBorders>
              <w:top w:val="single" w:color="auto" w:sz="2" w:space="0"/>
              <w:left w:val="single" w:color="auto" w:sz="2" w:space="0"/>
              <w:bottom w:val="single" w:color="auto" w:sz="2" w:space="0"/>
            </w:tcBorders>
            <w:vAlign w:val="center"/>
          </w:tcPr>
          <w:p w14:paraId="0A59C667">
            <w:pPr>
              <w:adjustRightInd w:val="0"/>
              <w:snapToGrid w:val="0"/>
              <w:spacing w:line="300" w:lineRule="exact"/>
              <w:jc w:val="center"/>
              <w:rPr>
                <w:rFonts w:hint="eastAsia" w:ascii="宋体" w:hAnsi="宋体" w:eastAsia="宋体" w:cs="宋体"/>
                <w:spacing w:val="20"/>
                <w:szCs w:val="21"/>
              </w:rPr>
            </w:pPr>
          </w:p>
        </w:tc>
      </w:tr>
      <w:tr w14:paraId="31AC88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BB5F5E">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F2847C3">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379AA4E">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3E14204B">
            <w:pPr>
              <w:adjustRightInd w:val="0"/>
              <w:snapToGrid w:val="0"/>
              <w:spacing w:line="300" w:lineRule="exact"/>
              <w:jc w:val="center"/>
              <w:rPr>
                <w:rFonts w:hint="eastAsia" w:ascii="宋体" w:hAnsi="宋体" w:eastAsia="宋体" w:cs="宋体"/>
                <w:spacing w:val="20"/>
                <w:szCs w:val="21"/>
              </w:rPr>
            </w:pPr>
          </w:p>
        </w:tc>
      </w:tr>
      <w:tr w14:paraId="07B548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B9813FE">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4440AFF">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65D1522">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邮政编码</w:t>
            </w:r>
          </w:p>
        </w:tc>
        <w:tc>
          <w:tcPr>
            <w:tcW w:w="1259" w:type="pct"/>
            <w:tcBorders>
              <w:top w:val="single" w:color="auto" w:sz="2" w:space="0"/>
              <w:left w:val="single" w:color="auto" w:sz="2" w:space="0"/>
              <w:bottom w:val="single" w:color="auto" w:sz="2" w:space="0"/>
            </w:tcBorders>
            <w:vAlign w:val="center"/>
          </w:tcPr>
          <w:p w14:paraId="0333639F">
            <w:pPr>
              <w:adjustRightInd w:val="0"/>
              <w:snapToGrid w:val="0"/>
              <w:spacing w:line="300" w:lineRule="exact"/>
              <w:jc w:val="center"/>
              <w:rPr>
                <w:rFonts w:hint="eastAsia" w:ascii="宋体" w:hAnsi="宋体" w:eastAsia="宋体" w:cs="宋体"/>
                <w:spacing w:val="20"/>
                <w:szCs w:val="21"/>
              </w:rPr>
            </w:pPr>
          </w:p>
        </w:tc>
      </w:tr>
      <w:tr w14:paraId="0DA752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7B39D25">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9A84ED5">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DC11111">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电子邮箱</w:t>
            </w:r>
          </w:p>
        </w:tc>
        <w:tc>
          <w:tcPr>
            <w:tcW w:w="1259" w:type="pct"/>
            <w:tcBorders>
              <w:top w:val="single" w:color="auto" w:sz="2" w:space="0"/>
              <w:left w:val="single" w:color="auto" w:sz="2" w:space="0"/>
              <w:bottom w:val="single" w:color="auto" w:sz="2" w:space="0"/>
            </w:tcBorders>
            <w:vAlign w:val="center"/>
          </w:tcPr>
          <w:p w14:paraId="40ABF848">
            <w:pPr>
              <w:adjustRightInd w:val="0"/>
              <w:snapToGrid w:val="0"/>
              <w:spacing w:line="300" w:lineRule="exact"/>
              <w:jc w:val="center"/>
              <w:rPr>
                <w:rFonts w:hint="eastAsia" w:ascii="宋体" w:hAnsi="宋体" w:eastAsia="宋体" w:cs="宋体"/>
                <w:spacing w:val="20"/>
                <w:szCs w:val="21"/>
              </w:rPr>
            </w:pPr>
          </w:p>
        </w:tc>
      </w:tr>
      <w:tr w14:paraId="2FA826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E6D7C9B">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E011F59">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CEAA0F3">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统一社会信用代码</w:t>
            </w:r>
          </w:p>
        </w:tc>
        <w:tc>
          <w:tcPr>
            <w:tcW w:w="1259" w:type="pct"/>
            <w:tcBorders>
              <w:top w:val="single" w:color="auto" w:sz="2" w:space="0"/>
              <w:left w:val="single" w:color="auto" w:sz="2" w:space="0"/>
              <w:bottom w:val="single" w:color="auto" w:sz="2" w:space="0"/>
            </w:tcBorders>
            <w:vAlign w:val="center"/>
          </w:tcPr>
          <w:p w14:paraId="5E9FAEA4">
            <w:pPr>
              <w:adjustRightInd w:val="0"/>
              <w:snapToGrid w:val="0"/>
              <w:spacing w:line="300" w:lineRule="exact"/>
              <w:jc w:val="center"/>
              <w:rPr>
                <w:rFonts w:hint="eastAsia" w:ascii="宋体" w:hAnsi="宋体" w:eastAsia="宋体" w:cs="宋体"/>
                <w:spacing w:val="20"/>
                <w:szCs w:val="21"/>
              </w:rPr>
            </w:pPr>
          </w:p>
        </w:tc>
      </w:tr>
      <w:tr w14:paraId="26F32A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991C221">
            <w:pPr>
              <w:adjustRightInd w:val="0"/>
              <w:snapToGrid w:val="0"/>
              <w:spacing w:line="300" w:lineRule="exact"/>
              <w:jc w:val="center"/>
              <w:rPr>
                <w:rFonts w:hint="eastAsia" w:ascii="宋体" w:hAnsi="宋体" w:eastAsia="宋体" w:cs="宋体"/>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6DED59E">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5A51C81">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开户名称</w:t>
            </w:r>
          </w:p>
        </w:tc>
        <w:tc>
          <w:tcPr>
            <w:tcW w:w="1259" w:type="pct"/>
            <w:tcBorders>
              <w:top w:val="single" w:color="auto" w:sz="2" w:space="0"/>
              <w:left w:val="single" w:color="auto" w:sz="2" w:space="0"/>
              <w:bottom w:val="single" w:color="auto" w:sz="2" w:space="0"/>
            </w:tcBorders>
            <w:vAlign w:val="center"/>
          </w:tcPr>
          <w:p w14:paraId="2F780350">
            <w:pPr>
              <w:adjustRightInd w:val="0"/>
              <w:snapToGrid w:val="0"/>
              <w:spacing w:line="300" w:lineRule="exact"/>
              <w:jc w:val="center"/>
              <w:rPr>
                <w:rFonts w:hint="eastAsia" w:ascii="宋体" w:hAnsi="宋体" w:eastAsia="宋体" w:cs="宋体"/>
                <w:spacing w:val="20"/>
                <w:szCs w:val="21"/>
              </w:rPr>
            </w:pPr>
          </w:p>
        </w:tc>
      </w:tr>
      <w:tr w14:paraId="168C4D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7202C5C">
            <w:pPr>
              <w:adjustRightInd w:val="0"/>
              <w:snapToGrid w:val="0"/>
              <w:spacing w:line="300" w:lineRule="exact"/>
              <w:jc w:val="center"/>
              <w:rPr>
                <w:rFonts w:hint="eastAsia" w:ascii="宋体" w:hAnsi="宋体" w:eastAsia="宋体" w:cs="宋体"/>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FC763C8">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F9B581D">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开户银行</w:t>
            </w:r>
          </w:p>
        </w:tc>
        <w:tc>
          <w:tcPr>
            <w:tcW w:w="1259" w:type="pct"/>
            <w:tcBorders>
              <w:top w:val="single" w:color="auto" w:sz="2" w:space="0"/>
              <w:left w:val="single" w:color="auto" w:sz="2" w:space="0"/>
              <w:bottom w:val="single" w:color="auto" w:sz="2" w:space="0"/>
            </w:tcBorders>
            <w:vAlign w:val="center"/>
          </w:tcPr>
          <w:p w14:paraId="2D69371B">
            <w:pPr>
              <w:adjustRightInd w:val="0"/>
              <w:snapToGrid w:val="0"/>
              <w:spacing w:line="300" w:lineRule="exact"/>
              <w:jc w:val="center"/>
              <w:rPr>
                <w:rFonts w:hint="eastAsia" w:ascii="宋体" w:hAnsi="宋体" w:eastAsia="宋体" w:cs="宋体"/>
                <w:spacing w:val="20"/>
                <w:szCs w:val="21"/>
              </w:rPr>
            </w:pPr>
          </w:p>
        </w:tc>
      </w:tr>
      <w:tr w14:paraId="0D4941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B18C995">
            <w:pPr>
              <w:adjustRightInd w:val="0"/>
              <w:snapToGrid w:val="0"/>
              <w:spacing w:line="300" w:lineRule="exact"/>
              <w:jc w:val="center"/>
              <w:rPr>
                <w:rFonts w:hint="eastAsia" w:ascii="宋体" w:hAnsi="宋体" w:eastAsia="宋体" w:cs="宋体"/>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BF0F608">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98B310B">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银行账号</w:t>
            </w:r>
          </w:p>
        </w:tc>
        <w:tc>
          <w:tcPr>
            <w:tcW w:w="1259" w:type="pct"/>
            <w:tcBorders>
              <w:top w:val="single" w:color="auto" w:sz="2" w:space="0"/>
              <w:left w:val="single" w:color="auto" w:sz="2" w:space="0"/>
              <w:bottom w:val="single" w:color="auto" w:sz="2" w:space="0"/>
            </w:tcBorders>
            <w:vAlign w:val="center"/>
          </w:tcPr>
          <w:p w14:paraId="08B9F76C">
            <w:pPr>
              <w:adjustRightInd w:val="0"/>
              <w:snapToGrid w:val="0"/>
              <w:spacing w:line="300" w:lineRule="exact"/>
              <w:jc w:val="center"/>
              <w:rPr>
                <w:rFonts w:hint="eastAsia" w:ascii="宋体" w:hAnsi="宋体" w:eastAsia="宋体" w:cs="宋体"/>
                <w:spacing w:val="20"/>
                <w:szCs w:val="21"/>
              </w:rPr>
            </w:pPr>
          </w:p>
        </w:tc>
      </w:tr>
      <w:tr w14:paraId="0240A9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AEBD347">
            <w:pPr>
              <w:pStyle w:val="13"/>
              <w:adjustRightInd w:val="0"/>
              <w:snapToGrid w:val="0"/>
              <w:spacing w:before="156" w:beforeLines="50" w:after="0" w:line="360" w:lineRule="auto"/>
              <w:ind w:left="0" w:leftChars="0"/>
              <w:jc w:val="left"/>
              <w:rPr>
                <w:rFonts w:hint="eastAsia" w:ascii="宋体" w:hAnsi="宋体" w:eastAsia="宋体" w:cs="宋体"/>
                <w:spacing w:val="20"/>
                <w:szCs w:val="21"/>
              </w:rPr>
            </w:pPr>
            <w:r>
              <w:rPr>
                <w:rFonts w:hint="eastAsia" w:ascii="宋体" w:hAnsi="宋体" w:eastAsia="宋体" w:cs="宋体"/>
                <w:szCs w:val="21"/>
              </w:rPr>
              <w:t>注：涉及联合体或其他合同主体的信息应按上表格式加列。</w:t>
            </w:r>
          </w:p>
        </w:tc>
      </w:tr>
    </w:tbl>
    <w:p w14:paraId="2BAA74D0">
      <w:pPr>
        <w:pStyle w:val="4"/>
        <w:adjustRightInd w:val="0"/>
        <w:snapToGrid w:val="0"/>
        <w:spacing w:before="156" w:beforeLines="50"/>
        <w:jc w:val="center"/>
        <w:rPr>
          <w:rFonts w:hint="eastAsia" w:ascii="宋体" w:hAnsi="宋体" w:eastAsia="宋体" w:cs="宋体"/>
          <w:sz w:val="28"/>
          <w:szCs w:val="28"/>
        </w:rPr>
      </w:pPr>
      <w:r>
        <w:rPr>
          <w:rFonts w:hint="eastAsia" w:ascii="宋体" w:hAnsi="宋体" w:eastAsia="宋体" w:cs="宋体"/>
          <w:sz w:val="21"/>
          <w:szCs w:val="21"/>
          <w:u w:val="single"/>
        </w:rPr>
        <w:br w:type="page"/>
      </w:r>
      <w:bookmarkStart w:id="477" w:name="_Toc27624"/>
      <w:r>
        <w:rPr>
          <w:rFonts w:hint="eastAsia" w:ascii="宋体" w:hAnsi="宋体" w:eastAsia="宋体" w:cs="宋体"/>
          <w:b w:val="0"/>
          <w:bCs w:val="0"/>
          <w:sz w:val="28"/>
          <w:szCs w:val="28"/>
        </w:rPr>
        <w:t>第二节 政府采购合同通用条款</w:t>
      </w:r>
      <w:bookmarkEnd w:id="477"/>
    </w:p>
    <w:p w14:paraId="621FB003">
      <w:pPr>
        <w:tabs>
          <w:tab w:val="left" w:pos="8820"/>
          <w:tab w:val="left" w:pos="9345"/>
          <w:tab w:val="left" w:pos="9765"/>
        </w:tabs>
        <w:adjustRightInd w:val="0"/>
        <w:snapToGrid w:val="0"/>
        <w:spacing w:before="0" w:line="400" w:lineRule="exact"/>
        <w:jc w:val="left"/>
        <w:rPr>
          <w:rFonts w:hint="eastAsia" w:ascii="宋体" w:hAnsi="宋体" w:eastAsia="宋体" w:cs="宋体"/>
          <w:b/>
          <w:bCs/>
          <w:sz w:val="24"/>
        </w:rPr>
      </w:pPr>
      <w:r>
        <w:rPr>
          <w:rFonts w:hint="eastAsia" w:ascii="宋体" w:hAnsi="宋体" w:eastAsia="宋体" w:cs="宋体"/>
          <w:b/>
          <w:sz w:val="24"/>
        </w:rPr>
        <w:t>1.</w:t>
      </w:r>
      <w:r>
        <w:rPr>
          <w:rFonts w:hint="eastAsia" w:ascii="宋体" w:hAnsi="宋体" w:eastAsia="宋体" w:cs="宋体"/>
          <w:b/>
          <w:sz w:val="24"/>
          <w:lang w:val="en-US" w:eastAsia="zh-CN"/>
        </w:rPr>
        <w:t xml:space="preserve"> </w:t>
      </w:r>
      <w:r>
        <w:rPr>
          <w:rFonts w:hint="eastAsia" w:ascii="宋体" w:hAnsi="宋体" w:eastAsia="宋体" w:cs="宋体"/>
          <w:b/>
          <w:bCs/>
          <w:sz w:val="24"/>
        </w:rPr>
        <w:t>定义</w:t>
      </w:r>
    </w:p>
    <w:p w14:paraId="719D467A">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1.1合同当事人</w:t>
      </w:r>
    </w:p>
    <w:p w14:paraId="4C0A22C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w:t>
      </w:r>
      <w:r>
        <w:rPr>
          <w:rFonts w:hint="eastAsia" w:ascii="宋体" w:hAnsi="宋体" w:eastAsia="宋体" w:cs="宋体"/>
          <w:color w:val="auto"/>
          <w:szCs w:val="21"/>
          <w:highlight w:val="none"/>
          <w:lang w:val="en-US" w:eastAsia="zh-CN"/>
        </w:rPr>
        <w:t>及其相关服务的</w:t>
      </w:r>
      <w:r>
        <w:rPr>
          <w:rFonts w:hint="eastAsia" w:ascii="宋体" w:hAnsi="宋体" w:eastAsia="宋体" w:cs="宋体"/>
          <w:color w:val="auto"/>
          <w:szCs w:val="21"/>
          <w:highlight w:val="none"/>
        </w:rPr>
        <w:t>国家机关、事业单位、团体组织。</w:t>
      </w:r>
    </w:p>
    <w:p w14:paraId="79FD2D1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方）是指参加政府采购活动并且中标（成交），向采购人提供</w:t>
      </w:r>
      <w:r>
        <w:rPr>
          <w:rFonts w:hint="eastAsia" w:ascii="宋体" w:hAnsi="宋体" w:eastAsia="宋体" w:cs="宋体"/>
          <w:color w:val="auto"/>
          <w:szCs w:val="21"/>
          <w:highlight w:val="none"/>
          <w:lang w:val="en-US" w:eastAsia="zh-CN"/>
        </w:rPr>
        <w:t>合同约定的货物及其相关服务的法人、非法人组织或者自然人</w:t>
      </w:r>
      <w:r>
        <w:rPr>
          <w:rFonts w:hint="eastAsia" w:ascii="宋体" w:hAnsi="宋体" w:eastAsia="宋体" w:cs="宋体"/>
          <w:color w:val="auto"/>
          <w:szCs w:val="21"/>
          <w:highlight w:val="none"/>
        </w:rPr>
        <w:t>。</w:t>
      </w:r>
    </w:p>
    <w:p w14:paraId="7E382B2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eastAsia="宋体" w:cs="宋体"/>
          <w:color w:val="auto"/>
          <w:szCs w:val="21"/>
          <w:highlight w:val="none"/>
        </w:rPr>
        <w:t>。</w:t>
      </w:r>
    </w:p>
    <w:p w14:paraId="6B0E2ADD">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14:paraId="3DDF673D">
      <w:pPr>
        <w:adjustRightInd w:val="0"/>
        <w:snapToGrid w:val="0"/>
        <w:spacing w:before="0" w:before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eastAsia="宋体" w:cs="宋体"/>
          <w:color w:val="auto"/>
          <w:szCs w:val="21"/>
          <w:lang w:eastAsia="zh-CN"/>
        </w:rPr>
        <w:t>政府采购</w:t>
      </w:r>
      <w:r>
        <w:rPr>
          <w:rFonts w:hint="eastAsia" w:ascii="宋体" w:hAnsi="宋体" w:eastAsia="宋体" w:cs="宋体"/>
          <w:color w:val="auto"/>
          <w:szCs w:val="21"/>
        </w:rPr>
        <w:t>合同协议书及其变更、补充</w:t>
      </w:r>
      <w:r>
        <w:rPr>
          <w:rFonts w:hint="eastAsia" w:ascii="宋体" w:hAnsi="宋体" w:eastAsia="宋体" w:cs="宋体"/>
          <w:color w:val="auto"/>
          <w:szCs w:val="21"/>
          <w:lang w:eastAsia="zh-CN"/>
        </w:rPr>
        <w:t>协议，</w:t>
      </w:r>
      <w:r>
        <w:rPr>
          <w:rFonts w:hint="eastAsia" w:ascii="宋体" w:hAnsi="宋体" w:eastAsia="宋体" w:cs="宋体"/>
          <w:szCs w:val="21"/>
        </w:rPr>
        <w:t>政府采购合同专用条款</w:t>
      </w:r>
      <w:r>
        <w:rPr>
          <w:rFonts w:hint="eastAsia" w:ascii="宋体" w:hAnsi="宋体" w:eastAsia="宋体" w:cs="宋体"/>
          <w:szCs w:val="21"/>
          <w:lang w:eastAsia="zh-CN"/>
        </w:rPr>
        <w:t>，</w:t>
      </w:r>
      <w:r>
        <w:rPr>
          <w:rFonts w:hint="eastAsia" w:ascii="宋体" w:hAnsi="宋体" w:eastAsia="宋体" w:cs="宋体"/>
          <w:szCs w:val="21"/>
        </w:rPr>
        <w:t>政府采购合同通用条款</w:t>
      </w:r>
      <w:r>
        <w:rPr>
          <w:rFonts w:hint="eastAsia" w:ascii="宋体" w:hAnsi="宋体" w:eastAsia="宋体" w:cs="宋体"/>
          <w:szCs w:val="21"/>
          <w:lang w:eastAsia="zh-CN"/>
        </w:rPr>
        <w:t>，</w:t>
      </w:r>
      <w:r>
        <w:rPr>
          <w:rFonts w:hint="eastAsia" w:ascii="宋体" w:hAnsi="宋体" w:eastAsia="宋体" w:cs="宋体"/>
          <w:color w:val="auto"/>
          <w:szCs w:val="21"/>
        </w:rPr>
        <w:t>中标</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w:t>
      </w:r>
      <w:r>
        <w:rPr>
          <w:rFonts w:hint="eastAsia" w:ascii="宋体" w:hAnsi="宋体" w:eastAsia="宋体" w:cs="宋体"/>
          <w:color w:val="auto"/>
          <w:szCs w:val="21"/>
          <w:lang w:eastAsia="zh-CN"/>
        </w:rPr>
        <w:t>，</w:t>
      </w:r>
      <w:r>
        <w:rPr>
          <w:rFonts w:hint="eastAsia" w:ascii="宋体" w:hAnsi="宋体" w:eastAsia="宋体" w:cs="宋体"/>
          <w:szCs w:val="21"/>
        </w:rPr>
        <w:t>投标（响应）文件</w:t>
      </w:r>
      <w:r>
        <w:rPr>
          <w:rFonts w:hint="eastAsia" w:ascii="宋体" w:hAnsi="宋体" w:eastAsia="宋体" w:cs="宋体"/>
          <w:szCs w:val="21"/>
          <w:lang w:eastAsia="zh-CN"/>
        </w:rPr>
        <w:t>，</w:t>
      </w:r>
      <w:r>
        <w:rPr>
          <w:rFonts w:hint="eastAsia" w:ascii="宋体" w:hAnsi="宋体" w:eastAsia="宋体" w:cs="宋体"/>
          <w:szCs w:val="21"/>
        </w:rPr>
        <w:t>采购文件</w:t>
      </w:r>
      <w:r>
        <w:rPr>
          <w:rFonts w:hint="eastAsia" w:ascii="宋体" w:hAnsi="宋体" w:eastAsia="宋体" w:cs="宋体"/>
          <w:szCs w:val="21"/>
          <w:lang w:eastAsia="zh-CN"/>
        </w:rPr>
        <w:t>，</w:t>
      </w:r>
      <w:r>
        <w:rPr>
          <w:rFonts w:hint="eastAsia" w:ascii="宋体" w:hAnsi="宋体" w:eastAsia="宋体" w:cs="宋体"/>
          <w:szCs w:val="21"/>
        </w:rPr>
        <w:t>有关技术文件</w:t>
      </w:r>
      <w:r>
        <w:rPr>
          <w:rFonts w:hint="eastAsia" w:ascii="宋体" w:hAnsi="宋体" w:eastAsia="宋体" w:cs="宋体"/>
          <w:szCs w:val="21"/>
          <w:lang w:eastAsia="zh-CN"/>
        </w:rPr>
        <w:t>和</w:t>
      </w:r>
      <w:r>
        <w:rPr>
          <w:rFonts w:hint="eastAsia" w:ascii="宋体" w:hAnsi="宋体" w:eastAsia="宋体" w:cs="宋体"/>
          <w:szCs w:val="21"/>
        </w:rPr>
        <w:t>图纸</w:t>
      </w:r>
      <w:r>
        <w:rPr>
          <w:rFonts w:hint="eastAsia" w:ascii="宋体" w:hAnsi="宋体" w:eastAsia="宋体" w:cs="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zCs w:val="21"/>
          <w:highlight w:val="none"/>
        </w:rPr>
        <w:t>。</w:t>
      </w:r>
    </w:p>
    <w:p w14:paraId="2E8A4CFA">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rPr>
        <w:t>”系指根据本合同规定乙方在全面履行合同义务后甲方应支付给乙方的价款。</w:t>
      </w:r>
    </w:p>
    <w:p w14:paraId="28005134">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）“货物”系指乙方根据本合同规定须向甲方提供的各种形态和种类的物品，包括原材料、设备、产品（</w:t>
      </w:r>
      <w:r>
        <w:rPr>
          <w:rFonts w:hint="eastAsia" w:ascii="宋体" w:hAnsi="宋体" w:eastAsia="宋体" w:cs="宋体"/>
          <w:color w:val="000000" w:themeColor="text1"/>
          <w:szCs w:val="21"/>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技术资料和材料</w:t>
      </w:r>
      <w:r>
        <w:rPr>
          <w:rFonts w:hint="eastAsia" w:ascii="宋体" w:hAnsi="宋体" w:eastAsia="宋体" w:cs="宋体"/>
          <w:color w:val="000000" w:themeColor="text1"/>
          <w:szCs w:val="21"/>
          <w:highlight w:val="none"/>
          <w:lang w:eastAsia="zh-CN"/>
          <w14:textFill>
            <w14:solidFill>
              <w14:schemeClr w14:val="tx1"/>
            </w14:solidFill>
          </w14:textFill>
        </w:rPr>
        <w:t>等</w:t>
      </w:r>
      <w:r>
        <w:rPr>
          <w:rFonts w:hint="eastAsia" w:ascii="宋体" w:hAnsi="宋体" w:eastAsia="宋体" w:cs="宋体"/>
          <w:color w:val="000000" w:themeColor="text1"/>
          <w:szCs w:val="21"/>
          <w:highlight w:val="none"/>
          <w14:textFill>
            <w14:solidFill>
              <w14:schemeClr w14:val="tx1"/>
            </w14:solidFill>
          </w14:textFill>
        </w:rPr>
        <w:t>。</w:t>
      </w:r>
    </w:p>
    <w:p w14:paraId="61E32AC5">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000000" w:themeColor="text1"/>
          <w:szCs w:val="21"/>
          <w:highlight w:val="none"/>
          <w14:textFill>
            <w14:solidFill>
              <w14:schemeClr w14:val="tx1"/>
            </w14:solidFill>
          </w14:textFill>
        </w:rPr>
        <w:t>服务”系指根据合同规定，乙方应提供的</w:t>
      </w:r>
      <w:r>
        <w:rPr>
          <w:rFonts w:hint="eastAsia" w:ascii="宋体" w:hAnsi="宋体" w:eastAsia="宋体" w:cs="宋体"/>
          <w:color w:val="000000" w:themeColor="text1"/>
          <w:szCs w:val="21"/>
          <w:highlight w:val="none"/>
          <w:lang w:val="en-US" w:eastAsia="zh-CN"/>
          <w14:textFill>
            <w14:solidFill>
              <w14:schemeClr w14:val="tx1"/>
            </w14:solidFill>
          </w14:textFill>
        </w:rPr>
        <w:t>与货物有关的</w:t>
      </w:r>
      <w:r>
        <w:rPr>
          <w:rFonts w:hint="eastAsia" w:ascii="宋体" w:hAnsi="宋体" w:eastAsia="宋体" w:cs="宋体"/>
          <w:color w:val="000000" w:themeColor="text1"/>
          <w:szCs w:val="21"/>
          <w:highlight w:val="none"/>
          <w14:textFill>
            <w14:solidFill>
              <w14:schemeClr w14:val="tx1"/>
            </w14:solidFill>
          </w14:textFill>
        </w:rPr>
        <w:t>技术、管理和</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zCs w:val="21"/>
          <w:highlight w:val="none"/>
          <w:lang w:eastAsia="zh-CN"/>
          <w14:textFill>
            <w14:solidFill>
              <w14:schemeClr w14:val="tx1"/>
            </w14:solidFill>
          </w14:textFill>
        </w:rPr>
        <w:t>废弃处置、</w:t>
      </w:r>
      <w:r>
        <w:rPr>
          <w:rFonts w:hint="eastAsia" w:ascii="宋体" w:hAnsi="宋体" w:eastAsia="宋体" w:cs="宋体"/>
          <w:color w:val="000000" w:themeColor="text1"/>
          <w:szCs w:val="21"/>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义务。</w:t>
      </w:r>
    </w:p>
    <w:p w14:paraId="466A4FF0">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）“分包”系指中标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项目中的部分履约内容，分给具有相应资质条件的供应商履行合同的行为。</w:t>
      </w:r>
    </w:p>
    <w:p w14:paraId="1B4CA450">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szCs w:val="21"/>
        </w:rPr>
        <w:t>“联合体”系指</w:t>
      </w:r>
      <w:r>
        <w:rPr>
          <w:rFonts w:hint="eastAsia" w:ascii="宋体" w:hAnsi="宋体" w:eastAsia="宋体" w:cs="宋体"/>
          <w:szCs w:val="21"/>
          <w:lang w:eastAsia="zh-CN"/>
        </w:rPr>
        <w:t>由</w:t>
      </w:r>
      <w:r>
        <w:rPr>
          <w:rFonts w:hint="eastAsia" w:ascii="宋体" w:hAnsi="宋体" w:eastAsia="宋体" w:cs="宋体"/>
          <w:szCs w:val="21"/>
        </w:rPr>
        <w:t>两个以上的自然人、法人或者</w:t>
      </w:r>
      <w:r>
        <w:rPr>
          <w:rFonts w:hint="eastAsia" w:ascii="宋体" w:hAnsi="宋体" w:eastAsia="宋体" w:cs="宋体"/>
          <w:szCs w:val="21"/>
          <w:lang w:val="en-US" w:eastAsia="zh-CN"/>
        </w:rPr>
        <w:t>非法人</w:t>
      </w:r>
      <w:r>
        <w:rPr>
          <w:rFonts w:hint="eastAsia" w:ascii="宋体" w:hAnsi="宋体" w:eastAsia="宋体" w:cs="宋体"/>
          <w:szCs w:val="21"/>
        </w:rPr>
        <w:t>组织组成，</w:t>
      </w:r>
      <w:r>
        <w:rPr>
          <w:rFonts w:hint="eastAsia" w:ascii="宋体" w:hAnsi="宋体" w:eastAsia="宋体" w:cs="宋体"/>
          <w:szCs w:val="21"/>
          <w:lang w:eastAsia="zh-CN"/>
        </w:rPr>
        <w:t>以一个供应商的身份共同参加政府采购的主体</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承担连带责任。联合体具体要求见【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14:paraId="23570457">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）其他术语解释，见【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14:paraId="3644C1BD">
      <w:pPr>
        <w:numPr>
          <w:ilvl w:val="0"/>
          <w:numId w:val="4"/>
        </w:num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合同标的及金额</w:t>
      </w:r>
    </w:p>
    <w:p w14:paraId="760EF9BF">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zCs w:val="21"/>
          <w:highlight w:val="none"/>
          <w:lang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中，甲方不再另行支付</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任何费用。</w:t>
      </w:r>
    </w:p>
    <w:p w14:paraId="66480C5D">
      <w:pPr>
        <w:adjustRightInd w:val="0"/>
        <w:snapToGrid w:val="0"/>
        <w:spacing w:before="0" w:line="400" w:lineRule="exact"/>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3</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履行合同的时间、地点和方式</w:t>
      </w:r>
    </w:p>
    <w:p w14:paraId="61F2049F">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14:paraId="5166EF21">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4</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甲方的权利和义务</w:t>
      </w:r>
    </w:p>
    <w:p w14:paraId="63F62C5D">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.1 签署合同后，甲方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5CA7DDF8">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7FFAB282">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14:paraId="0A9E2EC9">
      <w:pPr>
        <w:snapToGrid w:val="0"/>
        <w:spacing w:line="400" w:lineRule="exact"/>
        <w:ind w:firstLine="420" w:firstLineChars="200"/>
        <w:rPr>
          <w:rFonts w:hint="eastAsia" w:ascii="宋体" w:hAnsi="宋体" w:eastAsia="宋体" w:cs="宋体"/>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zCs w:val="21"/>
          <w:highlight w:val="none"/>
          <w:lang w:eastAsia="zh-CN"/>
        </w:rPr>
        <w:t>未</w:t>
      </w:r>
      <w:r>
        <w:rPr>
          <w:rFonts w:hint="eastAsia" w:ascii="宋体" w:hAnsi="宋体" w:eastAsia="宋体" w:cs="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s="宋体"/>
          <w:color w:val="000000" w:themeColor="text1"/>
          <w:szCs w:val="21"/>
          <w:highlight w:val="none"/>
          <w:lang w:val="en-US" w:eastAsia="zh-CN"/>
          <w14:textFill>
            <w14:solidFill>
              <w14:schemeClr w14:val="tx1"/>
            </w14:solidFill>
          </w14:textFill>
        </w:rPr>
        <w:t>视为验收通过。</w:t>
      </w:r>
    </w:p>
    <w:p w14:paraId="776ADEE3">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 xml:space="preserve"> 甲方应当根据合同约定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color w:val="000000" w:themeColor="text1"/>
          <w:szCs w:val="21"/>
          <w:highlight w:val="none"/>
          <w14:textFill>
            <w14:solidFill>
              <w14:schemeClr w14:val="tx1"/>
            </w14:solidFill>
          </w14:textFill>
        </w:rPr>
        <w:t>时向乙方支付</w:t>
      </w:r>
      <w:r>
        <w:rPr>
          <w:rFonts w:hint="eastAsia" w:ascii="宋体" w:hAnsi="宋体" w:eastAsia="宋体" w:cs="宋体"/>
          <w:color w:val="000000" w:themeColor="text1"/>
          <w:szCs w:val="21"/>
          <w:highlight w:val="none"/>
          <w:lang w:eastAsia="zh-CN"/>
          <w14:textFill>
            <w14:solidFill>
              <w14:schemeClr w14:val="tx1"/>
            </w14:solidFill>
          </w14:textFill>
        </w:rPr>
        <w:t>合同价款，不得以内部人员变更、履行内部付款流程等为由，拒绝或迟延支付。</w:t>
      </w:r>
    </w:p>
    <w:p w14:paraId="41EBDAE9">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 xml:space="preserve"> 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lang w:eastAsia="zh-CN"/>
          <w14:textFill>
            <w14:solidFill>
              <w14:schemeClr w14:val="tx1"/>
            </w14:solidFill>
          </w14:textFill>
        </w:rPr>
        <w:t>约定应</w:t>
      </w:r>
      <w:r>
        <w:rPr>
          <w:rFonts w:hint="eastAsia" w:ascii="宋体" w:hAnsi="宋体" w:eastAsia="宋体" w:cs="宋体"/>
          <w:color w:val="000000" w:themeColor="text1"/>
          <w:szCs w:val="21"/>
          <w:highlight w:val="none"/>
          <w14:textFill>
            <w14:solidFill>
              <w14:schemeClr w14:val="tx1"/>
            </w14:solidFill>
          </w14:textFill>
        </w:rPr>
        <w:t>由甲方承担的其他义务和责任。</w:t>
      </w:r>
    </w:p>
    <w:p w14:paraId="5263E568">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5</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乙方的权利和义务</w:t>
      </w:r>
    </w:p>
    <w:p w14:paraId="1EA90E41">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.1 签署合同后，乙方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w:t>
      </w:r>
    </w:p>
    <w:p w14:paraId="76B3D699">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zCs w:val="21"/>
          <w:highlight w:val="none"/>
          <w:lang w:eastAsia="zh-CN"/>
          <w14:textFill>
            <w14:solidFill>
              <w14:schemeClr w14:val="tx1"/>
            </w14:solidFill>
          </w14:textFill>
        </w:rPr>
        <w:t>及相关</w:t>
      </w:r>
      <w:r>
        <w:rPr>
          <w:rFonts w:hint="eastAsia" w:ascii="宋体" w:hAnsi="宋体" w:eastAsia="宋体" w:cs="宋体"/>
          <w:color w:val="000000" w:themeColor="text1"/>
          <w:szCs w:val="21"/>
          <w:highlight w:val="none"/>
          <w14:textFill>
            <w14:solidFill>
              <w14:schemeClr w14:val="tx1"/>
            </w14:solidFill>
          </w14:textFill>
        </w:rPr>
        <w:t>服务符合合同</w:t>
      </w:r>
      <w:r>
        <w:rPr>
          <w:rFonts w:hint="eastAsia" w:ascii="宋体" w:hAnsi="宋体" w:eastAsia="宋体" w:cs="宋体"/>
          <w:color w:val="000000" w:themeColor="text1"/>
          <w:szCs w:val="21"/>
          <w:highlight w:val="none"/>
          <w:lang w:eastAsia="zh-CN"/>
          <w14:textFill>
            <w14:solidFill>
              <w14:schemeClr w14:val="tx1"/>
            </w14:solidFill>
          </w14:textFill>
        </w:rPr>
        <w:t>有关</w:t>
      </w:r>
      <w:r>
        <w:rPr>
          <w:rFonts w:hint="eastAsia" w:ascii="宋体" w:hAnsi="宋体" w:eastAsia="宋体" w:cs="宋体"/>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Cs w:val="21"/>
          <w:highlight w:val="none"/>
          <w:lang w:eastAsia="zh-CN"/>
          <w14:textFill>
            <w14:solidFill>
              <w14:schemeClr w14:val="tx1"/>
            </w14:solidFill>
          </w14:textFill>
        </w:rPr>
        <w:t>及验收</w:t>
      </w:r>
      <w:r>
        <w:rPr>
          <w:rFonts w:hint="eastAsia" w:ascii="宋体" w:hAnsi="宋体" w:eastAsia="宋体" w:cs="宋体"/>
          <w:color w:val="000000" w:themeColor="text1"/>
          <w:szCs w:val="21"/>
          <w:highlight w:val="none"/>
          <w14:textFill>
            <w14:solidFill>
              <w14:schemeClr w14:val="tx1"/>
            </w14:solidFill>
          </w14:textFill>
        </w:rPr>
        <w:t>，并负责项目实施过程中的所有协调工作。</w:t>
      </w:r>
    </w:p>
    <w:p w14:paraId="491811FA">
      <w:pPr>
        <w:pStyle w:val="12"/>
        <w:spacing w:after="0" w:line="400" w:lineRule="exact"/>
        <w:ind w:firstLine="369" w:firstLineChars="17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.3乙方有权根据合同约定向甲方收取</w:t>
      </w:r>
      <w:r>
        <w:rPr>
          <w:rFonts w:hint="eastAsia" w:ascii="宋体" w:hAnsi="宋体" w:eastAsia="宋体" w:cs="宋体"/>
          <w:color w:val="000000" w:themeColor="text1"/>
          <w:szCs w:val="21"/>
          <w:highlight w:val="none"/>
          <w:lang w:eastAsia="zh-CN"/>
          <w14:textFill>
            <w14:solidFill>
              <w14:schemeClr w14:val="tx1"/>
            </w14:solidFill>
          </w14:textFill>
        </w:rPr>
        <w:t>合同价款</w:t>
      </w:r>
      <w:r>
        <w:rPr>
          <w:rFonts w:hint="eastAsia" w:ascii="宋体" w:hAnsi="宋体" w:eastAsia="宋体" w:cs="宋体"/>
          <w:color w:val="000000" w:themeColor="text1"/>
          <w:szCs w:val="21"/>
          <w:highlight w:val="none"/>
          <w14:textFill>
            <w14:solidFill>
              <w14:schemeClr w14:val="tx1"/>
            </w14:solidFill>
          </w14:textFill>
        </w:rPr>
        <w:t>。</w:t>
      </w:r>
    </w:p>
    <w:p w14:paraId="622051D2">
      <w:pPr>
        <w:pStyle w:val="12"/>
        <w:spacing w:after="0" w:line="400" w:lineRule="exact"/>
        <w:ind w:firstLine="369" w:firstLineChars="17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.4国家法律法规规定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约定应</w:t>
      </w:r>
      <w:r>
        <w:rPr>
          <w:rFonts w:hint="eastAsia" w:ascii="宋体" w:hAnsi="宋体" w:eastAsia="宋体" w:cs="宋体"/>
          <w:color w:val="000000" w:themeColor="text1"/>
          <w:szCs w:val="21"/>
          <w:highlight w:val="none"/>
          <w14:textFill>
            <w14:solidFill>
              <w14:schemeClr w14:val="tx1"/>
            </w14:solidFill>
          </w14:textFill>
        </w:rPr>
        <w:t>由乙方承担的其他义务和责任。</w:t>
      </w:r>
    </w:p>
    <w:p w14:paraId="0F46828E">
      <w:pPr>
        <w:numPr>
          <w:ilvl w:val="0"/>
          <w:numId w:val="5"/>
        </w:num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合同履</w:t>
      </w:r>
      <w:r>
        <w:rPr>
          <w:rFonts w:hint="eastAsia" w:ascii="宋体" w:hAnsi="宋体" w:eastAsia="宋体" w:cs="宋体"/>
          <w:b/>
          <w:bCs/>
          <w:color w:val="000000" w:themeColor="text1"/>
          <w:sz w:val="24"/>
          <w:highlight w:val="none"/>
          <w:lang w:val="en-US" w:eastAsia="zh-CN"/>
          <w14:textFill>
            <w14:solidFill>
              <w14:schemeClr w14:val="tx1"/>
            </w14:solidFill>
          </w14:textFill>
        </w:rPr>
        <w:t>行</w:t>
      </w:r>
    </w:p>
    <w:p w14:paraId="79E9920B">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14:textFill>
            <w14:solidFill>
              <w14:schemeClr w14:val="tx1"/>
            </w14:solidFill>
          </w14:textFill>
        </w:rPr>
        <w:t>约定顺序履行合同义务；如果没有先后顺序的，应当同时履行。</w:t>
      </w:r>
    </w:p>
    <w:p w14:paraId="79400080">
      <w:pPr>
        <w:autoSpaceDE w:val="0"/>
        <w:autoSpaceDN w:val="0"/>
        <w:adjustRightInd w:val="0"/>
        <w:snapToGrid w:val="0"/>
        <w:spacing w:before="0" w:line="400" w:lineRule="exact"/>
        <w:ind w:firstLine="420" w:firstLineChars="200"/>
        <w:jc w:val="left"/>
        <w:rPr>
          <w:rFonts w:hint="eastAsia" w:ascii="宋体" w:hAnsi="宋体" w:eastAsia="宋体" w:cs="宋体"/>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13C0DBE3">
      <w:pPr>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7</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货物包装、运输</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保险</w:t>
      </w:r>
      <w:r>
        <w:rPr>
          <w:rFonts w:hint="eastAsia" w:ascii="宋体" w:hAnsi="宋体" w:eastAsia="宋体" w:cs="宋体"/>
          <w:b/>
          <w:bCs/>
          <w:color w:val="000000" w:themeColor="text1"/>
          <w:sz w:val="24"/>
          <w:highlight w:val="none"/>
          <w:lang w:eastAsia="zh-CN"/>
          <w14:textFill>
            <w14:solidFill>
              <w14:schemeClr w14:val="tx1"/>
            </w14:solidFill>
          </w14:textFill>
        </w:rPr>
        <w:t>和交付</w:t>
      </w:r>
      <w:r>
        <w:rPr>
          <w:rFonts w:hint="eastAsia" w:ascii="宋体" w:hAnsi="宋体" w:eastAsia="宋体" w:cs="宋体"/>
          <w:b/>
          <w:bCs/>
          <w:color w:val="000000" w:themeColor="text1"/>
          <w:sz w:val="24"/>
          <w:highlight w:val="none"/>
          <w14:textFill>
            <w14:solidFill>
              <w14:schemeClr w14:val="tx1"/>
            </w14:solidFill>
          </w14:textFill>
        </w:rPr>
        <w:t>要求</w:t>
      </w:r>
    </w:p>
    <w:p w14:paraId="07FF7D12">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.1 本合同</w:t>
      </w:r>
      <w:r>
        <w:rPr>
          <w:rFonts w:hint="eastAsia" w:ascii="宋体" w:hAnsi="宋体" w:eastAsia="宋体" w:cs="宋体"/>
          <w:bCs/>
          <w:color w:val="000000" w:themeColor="text1"/>
          <w:szCs w:val="21"/>
          <w:highlight w:val="none"/>
          <w14:textFill>
            <w14:solidFill>
              <w14:schemeClr w14:val="tx1"/>
            </w14:solidFill>
          </w14:textFill>
        </w:rPr>
        <w:t>涉及商品包装</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快递包装的，</w:t>
      </w:r>
      <w:r>
        <w:rPr>
          <w:rFonts w:hint="eastAsia" w:ascii="宋体" w:hAnsi="宋体" w:eastAsia="宋体" w:cs="宋体"/>
          <w:color w:val="000000" w:themeColor="text1"/>
          <w:szCs w:val="21"/>
          <w:highlight w:val="none"/>
          <w14:textFill>
            <w14:solidFill>
              <w14:schemeClr w14:val="tx1"/>
            </w14:solidFill>
          </w14:textFill>
        </w:rPr>
        <w:t>除</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另有</w:t>
      </w:r>
      <w:r>
        <w:rPr>
          <w:rFonts w:hint="eastAsia" w:ascii="宋体" w:hAnsi="宋体" w:eastAsia="宋体" w:cs="宋体"/>
          <w:bCs/>
          <w:color w:val="000000" w:themeColor="text1"/>
          <w:szCs w:val="21"/>
          <w:highlight w:val="none"/>
          <w:lang w:eastAsia="zh-CN"/>
          <w14:textFill>
            <w14:solidFill>
              <w14:schemeClr w14:val="tx1"/>
            </w14:solidFill>
          </w14:textFill>
        </w:rPr>
        <w:t>约</w:t>
      </w:r>
      <w:r>
        <w:rPr>
          <w:rFonts w:hint="eastAsia" w:ascii="宋体" w:hAnsi="宋体" w:eastAsia="宋体" w:cs="宋体"/>
          <w:bCs/>
          <w:color w:val="000000" w:themeColor="text1"/>
          <w:szCs w:val="21"/>
          <w:highlight w:val="none"/>
          <w14:textFill>
            <w14:solidFill>
              <w14:schemeClr w14:val="tx1"/>
            </w14:solidFill>
          </w14:textFill>
        </w:rPr>
        <w:t>定</w:t>
      </w:r>
      <w:r>
        <w:rPr>
          <w:rFonts w:hint="eastAsia" w:ascii="宋体" w:hAnsi="宋体" w:eastAsia="宋体" w:cs="宋体"/>
          <w:bCs/>
          <w:color w:val="000000" w:themeColor="text1"/>
          <w:szCs w:val="21"/>
          <w:highlight w:val="none"/>
          <w:lang w:eastAsia="zh-CN"/>
          <w14:textFill>
            <w14:solidFill>
              <w14:schemeClr w14:val="tx1"/>
            </w14:solidFill>
          </w14:textFill>
        </w:rPr>
        <w:t>外</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 w:val="0"/>
          <w:bCs/>
          <w:color w:val="000000" w:themeColor="text1"/>
          <w:szCs w:val="21"/>
          <w:highlight w:val="none"/>
          <w:lang w:eastAsia="zh-CN"/>
          <w14:textFill>
            <w14:solidFill>
              <w14:schemeClr w14:val="tx1"/>
            </w14:solidFill>
          </w14:textFill>
        </w:rPr>
        <w:t>约定的</w:t>
      </w:r>
      <w:r>
        <w:rPr>
          <w:rFonts w:hint="eastAsia" w:ascii="宋体" w:hAnsi="宋体" w:eastAsia="宋体" w:cs="宋体"/>
          <w:color w:val="000000" w:themeColor="text1"/>
          <w:szCs w:val="21"/>
          <w:highlight w:val="none"/>
          <w14:textFill>
            <w14:solidFill>
              <w14:schemeClr w14:val="tx1"/>
            </w14:solidFill>
          </w14:textFill>
        </w:rPr>
        <w:t>指定现场。</w:t>
      </w:r>
    </w:p>
    <w:p w14:paraId="57860EC6">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.2 除</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另有</w:t>
      </w:r>
      <w:r>
        <w:rPr>
          <w:rFonts w:hint="eastAsia" w:ascii="宋体" w:hAnsi="宋体" w:eastAsia="宋体" w:cs="宋体"/>
          <w:bCs/>
          <w:color w:val="000000" w:themeColor="text1"/>
          <w:szCs w:val="21"/>
          <w:highlight w:val="none"/>
          <w:lang w:eastAsia="zh-CN"/>
          <w14:textFill>
            <w14:solidFill>
              <w14:schemeClr w14:val="tx1"/>
            </w14:solidFill>
          </w14:textFill>
        </w:rPr>
        <w:t>约</w:t>
      </w:r>
      <w:r>
        <w:rPr>
          <w:rFonts w:hint="eastAsia" w:ascii="宋体" w:hAnsi="宋体" w:eastAsia="宋体" w:cs="宋体"/>
          <w:bCs/>
          <w:color w:val="000000" w:themeColor="text1"/>
          <w:szCs w:val="21"/>
          <w:highlight w:val="none"/>
          <w14:textFill>
            <w14:solidFill>
              <w14:schemeClr w14:val="tx1"/>
            </w14:solidFill>
          </w14:textFill>
        </w:rPr>
        <w:t>定</w:t>
      </w:r>
      <w:r>
        <w:rPr>
          <w:rFonts w:hint="eastAsia" w:ascii="宋体" w:hAnsi="宋体" w:eastAsia="宋体" w:cs="宋体"/>
          <w:bCs/>
          <w:color w:val="000000" w:themeColor="text1"/>
          <w:szCs w:val="21"/>
          <w:highlight w:val="none"/>
          <w:lang w:eastAsia="zh-CN"/>
          <w14:textFill>
            <w14:solidFill>
              <w14:schemeClr w14:val="tx1"/>
            </w14:solidFill>
          </w14:textFill>
        </w:rPr>
        <w:t>外</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zCs w:val="21"/>
          <w:highlight w:val="none"/>
          <w:lang w:eastAsia="zh-CN"/>
          <w14:textFill>
            <w14:solidFill>
              <w14:schemeClr w14:val="tx1"/>
            </w14:solidFill>
          </w14:textFill>
        </w:rPr>
        <w:t>，并装卸、交付至甲方</w:t>
      </w:r>
      <w:r>
        <w:rPr>
          <w:rFonts w:hint="eastAsia" w:ascii="宋体" w:hAnsi="宋体" w:eastAsia="宋体" w:cs="宋体"/>
          <w:color w:val="000000" w:themeColor="text1"/>
          <w:szCs w:val="21"/>
          <w:highlight w:val="none"/>
          <w14:textFill>
            <w14:solidFill>
              <w14:schemeClr w14:val="tx1"/>
            </w14:solidFill>
          </w14:textFill>
        </w:rPr>
        <w:t>的一切运输事项，相关费用应</w:t>
      </w:r>
      <w:r>
        <w:rPr>
          <w:rFonts w:hint="eastAsia" w:ascii="宋体" w:hAnsi="宋体" w:eastAsia="宋体" w:cs="宋体"/>
          <w:color w:val="000000" w:themeColor="text1"/>
          <w:szCs w:val="21"/>
          <w:highlight w:val="none"/>
          <w:lang w:eastAsia="zh-CN"/>
          <w14:textFill>
            <w14:solidFill>
              <w14:schemeClr w14:val="tx1"/>
            </w14:solidFill>
          </w14:textFill>
        </w:rPr>
        <w:t>包含</w:t>
      </w:r>
      <w:r>
        <w:rPr>
          <w:rFonts w:hint="eastAsia" w:ascii="宋体" w:hAnsi="宋体" w:eastAsia="宋体" w:cs="宋体"/>
          <w:color w:val="000000" w:themeColor="text1"/>
          <w:szCs w:val="21"/>
          <w:highlight w:val="none"/>
          <w14:textFill>
            <w14:solidFill>
              <w14:schemeClr w14:val="tx1"/>
            </w14:solidFill>
          </w14:textFill>
        </w:rPr>
        <w:t>在合同</w:t>
      </w:r>
      <w:r>
        <w:rPr>
          <w:rFonts w:hint="eastAsia" w:ascii="宋体" w:hAnsi="宋体" w:eastAsia="宋体" w:cs="宋体"/>
          <w:color w:val="000000" w:themeColor="text1"/>
          <w:szCs w:val="21"/>
          <w:highlight w:val="none"/>
          <w:lang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中。</w:t>
      </w:r>
    </w:p>
    <w:p w14:paraId="0EBAE0D7">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.3 货物保险要求按</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规定执行</w:t>
      </w:r>
      <w:r>
        <w:rPr>
          <w:rFonts w:hint="eastAsia" w:ascii="宋体" w:hAnsi="宋体" w:eastAsia="宋体" w:cs="宋体"/>
          <w:color w:val="000000" w:themeColor="text1"/>
          <w:szCs w:val="21"/>
          <w:highlight w:val="none"/>
          <w14:textFill>
            <w14:solidFill>
              <w14:schemeClr w14:val="tx1"/>
            </w14:solidFill>
          </w14:textFill>
        </w:rPr>
        <w:t>。</w:t>
      </w:r>
    </w:p>
    <w:p w14:paraId="2DD7D50D">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 xml:space="preserve">.4 </w:t>
      </w:r>
      <w:r>
        <w:rPr>
          <w:rFonts w:hint="eastAsia" w:ascii="宋体" w:hAnsi="宋体" w:eastAsia="宋体" w:cs="宋体"/>
          <w:color w:val="000000" w:themeColor="text1"/>
          <w:szCs w:val="21"/>
          <w:highlight w:val="none"/>
          <w:lang w:val="en-US" w:eastAsia="zh-CN"/>
          <w14:textFill>
            <w14:solidFill>
              <w14:schemeClr w14:val="tx1"/>
            </w14:solidFill>
          </w14:textFill>
        </w:rPr>
        <w:t>除采购活动</w:t>
      </w:r>
      <w:r>
        <w:rPr>
          <w:rFonts w:hint="eastAsia" w:ascii="宋体" w:hAnsi="宋体" w:eastAsia="宋体" w:cs="宋体"/>
          <w:color w:val="000000" w:themeColor="text1"/>
          <w:szCs w:val="21"/>
          <w:highlight w:val="none"/>
          <w14:textFill>
            <w14:solidFill>
              <w14:schemeClr w14:val="tx1"/>
            </w14:solidFill>
          </w14:textFill>
        </w:rPr>
        <w:t>对商品包装</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快递包装</w:t>
      </w:r>
      <w:r>
        <w:rPr>
          <w:rFonts w:hint="eastAsia" w:ascii="宋体" w:hAnsi="宋体" w:eastAsia="宋体" w:cs="宋体"/>
          <w:color w:val="000000" w:themeColor="text1"/>
          <w:szCs w:val="21"/>
          <w:highlight w:val="none"/>
          <w:lang w:val="en-US" w:eastAsia="zh-CN"/>
          <w14:textFill>
            <w14:solidFill>
              <w14:schemeClr w14:val="tx1"/>
            </w14:solidFill>
          </w14:textFill>
        </w:rPr>
        <w:t>达成具体约定外</w:t>
      </w:r>
      <w:r>
        <w:rPr>
          <w:rFonts w:hint="eastAsia" w:ascii="宋体" w:hAnsi="宋体" w:eastAsia="宋体" w:cs="宋体"/>
          <w:color w:val="000000" w:themeColor="text1"/>
          <w:szCs w:val="21"/>
          <w:highlight w:val="none"/>
          <w14:textFill>
            <w14:solidFill>
              <w14:schemeClr w14:val="tx1"/>
            </w14:solidFill>
          </w14:textFill>
        </w:rPr>
        <w:t>，乙方提供产品及相关快递服务</w:t>
      </w:r>
      <w:r>
        <w:rPr>
          <w:rFonts w:hint="eastAsia" w:ascii="宋体" w:hAnsi="宋体" w:eastAsia="宋体" w:cs="宋体"/>
          <w:color w:val="000000" w:themeColor="text1"/>
          <w:szCs w:val="21"/>
          <w:highlight w:val="none"/>
          <w:lang w:val="en-US" w:eastAsia="zh-CN"/>
          <w14:textFill>
            <w14:solidFill>
              <w14:schemeClr w14:val="tx1"/>
            </w14:solidFill>
          </w14:textFill>
        </w:rPr>
        <w:t>涉及到</w:t>
      </w:r>
      <w:r>
        <w:rPr>
          <w:rFonts w:hint="eastAsia" w:ascii="宋体" w:hAnsi="宋体" w:eastAsia="宋体" w:cs="宋体"/>
          <w:color w:val="000000" w:themeColor="text1"/>
          <w:szCs w:val="21"/>
          <w:highlight w:val="none"/>
          <w14:textFill>
            <w14:solidFill>
              <w14:schemeClr w14:val="tx1"/>
            </w14:solidFill>
          </w14:textFill>
        </w:rPr>
        <w:t>具体包装要求</w:t>
      </w:r>
      <w:r>
        <w:rPr>
          <w:rFonts w:hint="eastAsia" w:ascii="宋体" w:hAnsi="宋体" w:eastAsia="宋体" w:cs="宋体"/>
          <w:color w:val="000000" w:themeColor="text1"/>
          <w:szCs w:val="21"/>
          <w:highlight w:val="none"/>
          <w:lang w:val="en-US" w:eastAsia="zh-CN"/>
          <w14:textFill>
            <w14:solidFill>
              <w14:schemeClr w14:val="tx1"/>
            </w14:solidFill>
          </w14:textFill>
        </w:rPr>
        <w:t>的，</w:t>
      </w:r>
      <w:r>
        <w:rPr>
          <w:rFonts w:hint="eastAsia" w:ascii="宋体" w:hAnsi="宋体" w:eastAsia="宋体" w:cs="宋体"/>
          <w:color w:val="000000" w:themeColor="text1"/>
          <w:szCs w:val="21"/>
          <w:highlight w:val="none"/>
          <w14:textFill>
            <w14:solidFill>
              <w14:schemeClr w14:val="tx1"/>
            </w14:solidFill>
          </w14:textFill>
        </w:rPr>
        <w:t>应</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14:textFill>
            <w14:solidFill>
              <w14:schemeClr w14:val="tx1"/>
            </w14:solidFill>
          </w14:textFill>
        </w:rPr>
        <w:t>《商品包装政府采购需求标准（试行）</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快递包装政府采购需求标准（试行）》</w:t>
      </w:r>
      <w:r>
        <w:rPr>
          <w:rFonts w:hint="eastAsia" w:ascii="宋体" w:hAnsi="宋体" w:eastAsia="宋体" w:cs="宋体"/>
          <w:color w:val="000000" w:themeColor="text1"/>
          <w:szCs w:val="21"/>
          <w:highlight w:val="none"/>
          <w:lang w:val="en-US" w:eastAsia="zh-CN"/>
          <w14:textFill>
            <w14:solidFill>
              <w14:schemeClr w14:val="tx1"/>
            </w14:solidFill>
          </w14:textFill>
        </w:rPr>
        <w:t>标准</w:t>
      </w:r>
      <w:r>
        <w:rPr>
          <w:rFonts w:hint="eastAsia" w:ascii="宋体" w:hAnsi="宋体" w:eastAsia="宋体" w:cs="宋体"/>
          <w:color w:val="000000" w:themeColor="text1"/>
          <w:szCs w:val="21"/>
          <w:highlight w:val="none"/>
          <w14:textFill>
            <w14:solidFill>
              <w14:schemeClr w14:val="tx1"/>
            </w14:solidFill>
          </w14:textFill>
        </w:rPr>
        <w:t>，并作为履约验收的内容，必要时甲方可以要求乙方在履约验收环节出具检测报告。</w:t>
      </w:r>
    </w:p>
    <w:p w14:paraId="2F5B7225">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14:paraId="7B9A4239">
      <w:pPr>
        <w:pStyle w:val="49"/>
        <w:rPr>
          <w:rFonts w:hint="eastAsia" w:ascii="宋体" w:hAnsi="宋体" w:eastAsia="宋体" w:cs="宋体"/>
          <w:sz w:val="21"/>
          <w:lang w:val="en-US" w:eastAsia="zh-CN"/>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宋体"/>
          <w:color w:val="000000"/>
          <w:kern w:val="2"/>
          <w:sz w:val="21"/>
          <w:szCs w:val="21"/>
          <w:highlight w:val="none"/>
        </w:rPr>
        <w:t>如因包装</w:t>
      </w:r>
      <w:r>
        <w:rPr>
          <w:rFonts w:hint="eastAsia" w:ascii="宋体" w:hAnsi="宋体" w:eastAsia="宋体" w:cs="宋体"/>
          <w:color w:val="000000"/>
          <w:kern w:val="2"/>
          <w:sz w:val="21"/>
          <w:szCs w:val="21"/>
          <w:highlight w:val="none"/>
          <w:lang w:eastAsia="zh-CN"/>
        </w:rPr>
        <w:t>、运输</w:t>
      </w:r>
      <w:r>
        <w:rPr>
          <w:rFonts w:hint="eastAsia" w:ascii="宋体" w:hAnsi="宋体" w:eastAsia="宋体" w:cs="宋体"/>
          <w:color w:val="000000"/>
          <w:kern w:val="2"/>
          <w:sz w:val="21"/>
          <w:szCs w:val="21"/>
          <w:highlight w:val="none"/>
        </w:rPr>
        <w:t>问题导致货物</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宋体"/>
          <w:color w:val="000000"/>
          <w:kern w:val="2"/>
          <w:sz w:val="21"/>
          <w:szCs w:val="21"/>
          <w:highlight w:val="none"/>
        </w:rPr>
        <w:t>或者品质下降，</w:t>
      </w:r>
      <w:r>
        <w:rPr>
          <w:rFonts w:hint="eastAsia" w:ascii="宋体" w:hAnsi="宋体" w:eastAsia="宋体" w:cs="宋体"/>
          <w:color w:val="000000"/>
          <w:kern w:val="2"/>
          <w:sz w:val="21"/>
          <w:szCs w:val="21"/>
          <w:highlight w:val="none"/>
          <w:lang w:eastAsia="zh-CN"/>
        </w:rPr>
        <w:t>甲方</w:t>
      </w:r>
      <w:r>
        <w:rPr>
          <w:rFonts w:hint="eastAsia" w:ascii="宋体" w:hAnsi="宋体" w:eastAsia="宋体" w:cs="宋体"/>
          <w:color w:val="000000"/>
          <w:kern w:val="2"/>
          <w:sz w:val="21"/>
          <w:szCs w:val="21"/>
          <w:highlight w:val="none"/>
        </w:rPr>
        <w:t>有权要求降价、换货、拒收部分或整批货物，由此</w:t>
      </w:r>
      <w:r>
        <w:rPr>
          <w:rFonts w:hint="eastAsia" w:ascii="宋体" w:hAnsi="宋体" w:eastAsia="宋体" w:cs="宋体"/>
          <w:color w:val="000000"/>
          <w:kern w:val="2"/>
          <w:sz w:val="21"/>
          <w:szCs w:val="21"/>
          <w:highlight w:val="none"/>
          <w:lang w:eastAsia="zh-CN"/>
        </w:rPr>
        <w:t>产生</w:t>
      </w:r>
      <w:r>
        <w:rPr>
          <w:rFonts w:hint="eastAsia" w:ascii="宋体" w:hAnsi="宋体" w:eastAsia="宋体" w:cs="宋体"/>
          <w:color w:val="000000"/>
          <w:kern w:val="2"/>
          <w:sz w:val="21"/>
          <w:szCs w:val="21"/>
          <w:highlight w:val="none"/>
        </w:rPr>
        <w:t>的费用和损失，均由</w:t>
      </w:r>
      <w:r>
        <w:rPr>
          <w:rFonts w:hint="eastAsia" w:ascii="宋体" w:hAnsi="宋体" w:eastAsia="宋体" w:cs="宋体"/>
          <w:color w:val="000000"/>
          <w:kern w:val="2"/>
          <w:sz w:val="21"/>
          <w:szCs w:val="21"/>
          <w:highlight w:val="none"/>
          <w:lang w:eastAsia="zh-CN"/>
        </w:rPr>
        <w:t>乙方</w:t>
      </w:r>
      <w:r>
        <w:rPr>
          <w:rFonts w:hint="eastAsia" w:ascii="宋体" w:hAnsi="宋体" w:eastAsia="宋体" w:cs="宋体"/>
          <w:color w:val="000000"/>
          <w:kern w:val="2"/>
          <w:sz w:val="21"/>
          <w:szCs w:val="21"/>
          <w:highlight w:val="none"/>
        </w:rPr>
        <w:t>承担。</w:t>
      </w:r>
    </w:p>
    <w:p w14:paraId="0C2596EE">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000000" w:themeColor="text1"/>
          <w:sz w:val="24"/>
          <w:highlight w:val="none"/>
          <w:lang w:eastAsia="zh-CN"/>
          <w14:textFill>
            <w14:solidFill>
              <w14:schemeClr w14:val="tx1"/>
            </w14:solidFill>
          </w14:textFill>
        </w:rPr>
        <w:t>8</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auto"/>
          <w:sz w:val="24"/>
          <w:highlight w:val="none"/>
        </w:rPr>
        <w:t>质量标准和保证</w:t>
      </w:r>
    </w:p>
    <w:p w14:paraId="515B0A5A">
      <w:pPr>
        <w:pStyle w:val="14"/>
        <w:adjustRightInd w:val="0"/>
        <w:snapToGrid w:val="0"/>
        <w:spacing w:before="0" w:line="400" w:lineRule="exact"/>
        <w:ind w:firstLine="42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.1 质量标准</w:t>
      </w:r>
    </w:p>
    <w:p w14:paraId="3A9CFF1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（1）本合同下</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w:t>
      </w:r>
      <w:r>
        <w:rPr>
          <w:rFonts w:hint="eastAsia" w:ascii="宋体" w:hAnsi="宋体" w:eastAsia="宋体" w:cs="宋体"/>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s="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Cs w:val="21"/>
          <w:highlight w:val="none"/>
          <w:lang w:eastAsia="zh-CN"/>
        </w:rPr>
        <w:t>。</w:t>
      </w:r>
    </w:p>
    <w:p w14:paraId="46CE45BD">
      <w:pPr>
        <w:pStyle w:val="14"/>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（2）采用中华人民共和国法定计量单位。</w:t>
      </w:r>
    </w:p>
    <w:p w14:paraId="1FC7EEC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的货物应符合国家有关安全、环保、卫生</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规定。</w:t>
      </w:r>
    </w:p>
    <w:p w14:paraId="4B04FBA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（4）乙方应向甲方提交所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货物的技术文件，包括相应的中文技术文件，如：产品目录、图纸、操作手册、使用说明、维护手册或服务指南</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文件应包装好随货物一同发运。</w:t>
      </w:r>
    </w:p>
    <w:p w14:paraId="1F23125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rPr>
        <w:t>.2 保证</w:t>
      </w:r>
    </w:p>
    <w:p w14:paraId="7F7F642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w:t>
      </w:r>
      <w:r>
        <w:rPr>
          <w:rFonts w:hint="eastAsia" w:ascii="宋体" w:hAnsi="宋体" w:eastAsia="宋体" w:cs="宋体"/>
          <w:color w:val="auto"/>
          <w:szCs w:val="21"/>
          <w:highlight w:val="none"/>
          <w:lang w:eastAsia="zh-CN"/>
        </w:rPr>
        <w:t>提供的货物</w:t>
      </w:r>
      <w:r>
        <w:rPr>
          <w:rFonts w:hint="eastAsia" w:ascii="宋体" w:hAnsi="宋体" w:eastAsia="宋体" w:cs="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存在</w:t>
      </w:r>
      <w:r>
        <w:rPr>
          <w:rFonts w:hint="eastAsia" w:ascii="宋体" w:hAnsi="宋体" w:eastAsia="宋体" w:cs="宋体"/>
          <w:color w:val="auto"/>
          <w:szCs w:val="21"/>
          <w:highlight w:val="none"/>
        </w:rPr>
        <w:t>质量保证期的，货物最终交付验收</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规定或乙方</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承诺（两者以较长的为准）的质量保证期内，本保证保持有效。</w:t>
      </w:r>
    </w:p>
    <w:p w14:paraId="4A43F5F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（2）在质量保证期内所发现的缺陷，甲方应尽快以书面形式通知乙方。</w:t>
      </w:r>
    </w:p>
    <w:p w14:paraId="71F1257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（3）乙方收到通知后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规定的响应时间内以合理的速度免费维修或更换有缺陷的货物或部件。</w:t>
      </w:r>
    </w:p>
    <w:p w14:paraId="551CDAE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auto"/>
          <w:szCs w:val="21"/>
          <w:highlight w:val="none"/>
        </w:rPr>
        <w:t>.1条规定以书面形式</w:t>
      </w:r>
      <w:r>
        <w:rPr>
          <w:rFonts w:hint="eastAsia" w:ascii="宋体" w:hAnsi="宋体" w:eastAsia="宋体" w:cs="宋体"/>
          <w:color w:val="000000" w:themeColor="text1"/>
          <w:szCs w:val="21"/>
          <w:highlight w:val="none"/>
          <w:lang w:eastAsia="zh-CN"/>
          <w14:textFill>
            <w14:solidFill>
              <w14:schemeClr w14:val="tx1"/>
            </w14:solidFill>
          </w14:textFill>
        </w:rPr>
        <w:t>追究</w:t>
      </w:r>
      <w:r>
        <w:rPr>
          <w:rFonts w:hint="eastAsia" w:ascii="宋体" w:hAnsi="宋体" w:eastAsia="宋体" w:cs="宋体"/>
          <w:color w:val="auto"/>
          <w:szCs w:val="21"/>
          <w:highlight w:val="none"/>
        </w:rPr>
        <w:t>乙方</w:t>
      </w:r>
      <w:r>
        <w:rPr>
          <w:rFonts w:hint="eastAsia" w:ascii="宋体" w:hAnsi="宋体" w:eastAsia="宋体" w:cs="宋体"/>
          <w:color w:val="000000" w:themeColor="text1"/>
          <w:szCs w:val="21"/>
          <w:highlight w:val="none"/>
          <w:lang w:eastAsia="zh-CN"/>
          <w14:textFill>
            <w14:solidFill>
              <w14:schemeClr w14:val="tx1"/>
            </w14:solidFill>
          </w14:textFill>
        </w:rPr>
        <w:t>的违约责任</w:t>
      </w:r>
      <w:r>
        <w:rPr>
          <w:rFonts w:hint="eastAsia" w:ascii="宋体" w:hAnsi="宋体" w:eastAsia="宋体" w:cs="宋体"/>
          <w:color w:val="auto"/>
          <w:szCs w:val="21"/>
          <w:highlight w:val="none"/>
        </w:rPr>
        <w:t>。</w:t>
      </w:r>
    </w:p>
    <w:p w14:paraId="6C47BD6A">
      <w:pPr>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对乙方行使的其他权利不受影响。</w:t>
      </w:r>
    </w:p>
    <w:p w14:paraId="3CEDF20F">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000000" w:themeColor="text1"/>
          <w:sz w:val="24"/>
          <w:highlight w:val="none"/>
          <w:lang w:eastAsia="zh-CN"/>
          <w14:textFill>
            <w14:solidFill>
              <w14:schemeClr w14:val="tx1"/>
            </w14:solidFill>
          </w14:textFill>
        </w:rPr>
        <w:t>9</w:t>
      </w:r>
      <w:r>
        <w:rPr>
          <w:rFonts w:hint="eastAsia" w:ascii="宋体" w:hAnsi="宋体" w:eastAsia="宋体" w:cs="宋体"/>
          <w:b/>
          <w:bCs/>
          <w:color w:val="auto"/>
          <w:sz w:val="24"/>
          <w:highlight w:val="none"/>
        </w:rPr>
        <w:t>.</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auto"/>
          <w:sz w:val="24"/>
          <w:highlight w:val="none"/>
        </w:rPr>
        <w:t>权利瑕疵担保</w:t>
      </w:r>
    </w:p>
    <w:p w14:paraId="015BC538">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.1 乙方保证对其出售的货物享有合法的权利。</w:t>
      </w:r>
    </w:p>
    <w:p w14:paraId="06F5911D">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0E56A5E3">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.3 如甲方使用</w:t>
      </w:r>
      <w:r>
        <w:rPr>
          <w:rFonts w:hint="eastAsia" w:ascii="宋体" w:hAnsi="宋体" w:eastAsia="宋体" w:cs="宋体"/>
          <w:color w:val="000000" w:themeColor="text1"/>
          <w:szCs w:val="21"/>
          <w:highlight w:val="none"/>
          <w:lang w:val="en-US" w:eastAsia="zh-CN"/>
          <w14:textFill>
            <w14:solidFill>
              <w14:schemeClr w14:val="tx1"/>
            </w14:solidFill>
          </w14:textFill>
        </w:rPr>
        <w:t>上述</w:t>
      </w:r>
      <w:r>
        <w:rPr>
          <w:rFonts w:hint="eastAsia" w:ascii="宋体" w:hAnsi="宋体" w:eastAsia="宋体" w:cs="宋体"/>
          <w:color w:val="000000" w:themeColor="text1"/>
          <w:szCs w:val="21"/>
          <w:highlight w:val="none"/>
          <w14:textFill>
            <w14:solidFill>
              <w14:schemeClr w14:val="tx1"/>
            </w14:solidFill>
          </w14:textFill>
        </w:rPr>
        <w:t>货物构成</w:t>
      </w:r>
      <w:r>
        <w:rPr>
          <w:rFonts w:hint="eastAsia" w:ascii="宋体" w:hAnsi="宋体" w:eastAsia="宋体" w:cs="宋体"/>
          <w:color w:val="000000" w:themeColor="text1"/>
          <w:szCs w:val="21"/>
          <w:highlight w:val="none"/>
          <w:lang w:val="en-US" w:eastAsia="zh-CN"/>
          <w14:textFill>
            <w14:solidFill>
              <w14:schemeClr w14:val="tx1"/>
            </w14:solidFill>
          </w14:textFill>
        </w:rPr>
        <w:t>对第三人</w:t>
      </w:r>
      <w:r>
        <w:rPr>
          <w:rFonts w:hint="eastAsia" w:ascii="宋体" w:hAnsi="宋体" w:eastAsia="宋体" w:cs="宋体"/>
          <w:color w:val="000000" w:themeColor="text1"/>
          <w:szCs w:val="21"/>
          <w:highlight w:val="none"/>
          <w14:textFill>
            <w14:solidFill>
              <w14:schemeClr w14:val="tx1"/>
            </w14:solidFill>
          </w14:textFill>
        </w:rPr>
        <w:t>侵权的，则由乙方承担全部责任。</w:t>
      </w:r>
    </w:p>
    <w:p w14:paraId="7E0C6EC8">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sz w:val="24"/>
          <w:highlight w:val="none"/>
          <w:lang w:eastAsia="zh-CN"/>
          <w14:textFill>
            <w14:solidFill>
              <w14:schemeClr w14:val="tx1"/>
            </w14:solidFill>
          </w14:textFill>
        </w:rPr>
        <w:t>0</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知识产权保护</w:t>
      </w:r>
    </w:p>
    <w:p w14:paraId="35DDBFD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zCs w:val="21"/>
          <w:highlight w:val="none"/>
        </w:rPr>
        <w:t>何第三人的知识产权等权利。</w:t>
      </w:r>
      <w:bookmarkStart w:id="478"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78"/>
      <w:r>
        <w:rPr>
          <w:rFonts w:hint="eastAsia" w:ascii="宋体" w:hAnsi="宋体" w:eastAsia="宋体" w:cs="宋体"/>
          <w:color w:val="auto"/>
          <w:szCs w:val="21"/>
          <w:highlight w:val="none"/>
        </w:rPr>
        <w:t>。</w:t>
      </w:r>
    </w:p>
    <w:p w14:paraId="50741FD9">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保密义务</w:t>
      </w:r>
    </w:p>
    <w:p w14:paraId="27044C1C">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3DDA7038">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合同价款支付</w:t>
      </w:r>
    </w:p>
    <w:p w14:paraId="5B552A8C">
      <w:pPr>
        <w:autoSpaceDE/>
        <w:autoSpaceDN/>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合同价款支付</w:t>
      </w:r>
      <w:r>
        <w:rPr>
          <w:rFonts w:hint="eastAsia" w:ascii="宋体" w:hAnsi="宋体" w:eastAsia="宋体" w:cs="宋体"/>
          <w:color w:val="auto"/>
          <w:szCs w:val="21"/>
          <w:highlight w:val="none"/>
        </w:rPr>
        <w:t>按照国库集中支付</w:t>
      </w:r>
      <w:r>
        <w:rPr>
          <w:rFonts w:hint="eastAsia" w:ascii="宋体" w:hAnsi="宋体" w:eastAsia="宋体" w:cs="宋体"/>
          <w:color w:val="auto"/>
          <w:szCs w:val="21"/>
          <w:highlight w:val="none"/>
          <w:lang w:eastAsia="zh-CN"/>
        </w:rPr>
        <w:t>制度及财政管理相关</w:t>
      </w:r>
      <w:r>
        <w:rPr>
          <w:rFonts w:hint="eastAsia" w:ascii="宋体" w:hAnsi="宋体" w:eastAsia="宋体" w:cs="宋体"/>
          <w:color w:val="auto"/>
          <w:szCs w:val="21"/>
          <w:highlight w:val="none"/>
        </w:rPr>
        <w:t>规定执行。</w:t>
      </w:r>
    </w:p>
    <w:p w14:paraId="04E78D62">
      <w:pPr>
        <w:pStyle w:val="4"/>
        <w:spacing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14:paraId="245B60C0">
      <w:pPr>
        <w:pStyle w:val="12"/>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7EBF1C83">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4D13FDE2">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.2 如果乙方</w:t>
      </w:r>
      <w:r>
        <w:rPr>
          <w:rFonts w:hint="eastAsia" w:ascii="宋体" w:hAnsi="宋体" w:eastAsia="宋体" w:cs="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s="宋体"/>
          <w:color w:val="auto"/>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不影响甲方要求乙方承担合同约定的超过履约保证金的违约责任的权利。</w:t>
      </w:r>
    </w:p>
    <w:p w14:paraId="4A707E08">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.3 甲方在项目通过验收后按照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规定的时间内将履约保证金退还乙方；逾期退还的，乙方可要求甲方支付违约金，违约金按照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规定支付。</w:t>
      </w:r>
    </w:p>
    <w:p w14:paraId="1E010D12">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color w:val="auto"/>
          <w:sz w:val="24"/>
          <w:highlight w:val="none"/>
        </w:rPr>
        <w:t>售后服务</w:t>
      </w:r>
    </w:p>
    <w:p w14:paraId="7BE5AFC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除项目不涉及或采购活动中明确约定无须承担外，乙方还应提供下列服务：</w:t>
      </w:r>
    </w:p>
    <w:p w14:paraId="008DC13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（1）货物的现场移动、安装、调试、启动监督及技术支持；</w:t>
      </w:r>
    </w:p>
    <w:p w14:paraId="1E08B9F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（2）提供货物组装和维修所需的专用工具和辅助材料；</w:t>
      </w:r>
    </w:p>
    <w:p w14:paraId="13B1356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的期限内对所有的货物实施运行监督、维修，但前提条件是该服务并不能免除乙方在质量保证期内所承担的义务；</w:t>
      </w:r>
    </w:p>
    <w:p w14:paraId="435A30B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（4）在制造商</w:t>
      </w:r>
      <w:r>
        <w:rPr>
          <w:rFonts w:hint="eastAsia" w:ascii="宋体" w:hAnsi="宋体" w:eastAsia="宋体" w:cs="宋体"/>
          <w:color w:val="auto"/>
          <w:szCs w:val="21"/>
          <w:highlight w:val="none"/>
          <w:lang w:eastAsia="zh-CN"/>
        </w:rPr>
        <w:t>所在地</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现场就货物的安装、启动、运营、维护</w:t>
      </w:r>
      <w:r>
        <w:rPr>
          <w:rFonts w:hint="eastAsia" w:ascii="宋体" w:hAnsi="宋体" w:eastAsia="宋体" w:cs="宋体"/>
          <w:color w:val="auto"/>
          <w:szCs w:val="21"/>
          <w:highlight w:val="none"/>
          <w:lang w:eastAsia="zh-CN"/>
        </w:rPr>
        <w:t>、废弃处置等</w:t>
      </w:r>
      <w:r>
        <w:rPr>
          <w:rFonts w:hint="eastAsia" w:ascii="宋体" w:hAnsi="宋体" w:eastAsia="宋体" w:cs="宋体"/>
          <w:color w:val="auto"/>
          <w:szCs w:val="21"/>
          <w:highlight w:val="none"/>
        </w:rPr>
        <w:t>对甲方操作人员进行培训</w:t>
      </w:r>
      <w:r>
        <w:rPr>
          <w:rFonts w:hint="eastAsia" w:ascii="宋体" w:hAnsi="宋体" w:eastAsia="宋体" w:cs="宋体"/>
          <w:szCs w:val="15"/>
          <w:lang w:eastAsia="zh-CN"/>
        </w:rPr>
        <w:t>；</w:t>
      </w:r>
    </w:p>
    <w:p w14:paraId="4A0574C8">
      <w:pPr>
        <w:pStyle w:val="4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2E8C692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规定由乙方提供的其他服务。</w:t>
      </w:r>
    </w:p>
    <w:p w14:paraId="59BF12B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乙方提供的</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服务的费用</w:t>
      </w:r>
      <w:r>
        <w:rPr>
          <w:rFonts w:hint="eastAsia" w:ascii="宋体" w:hAnsi="宋体" w:eastAsia="宋体" w:cs="宋体"/>
          <w:color w:val="auto"/>
          <w:szCs w:val="21"/>
          <w:highlight w:val="none"/>
          <w:lang w:val="en-US" w:eastAsia="zh-CN"/>
        </w:rPr>
        <w:t>已</w:t>
      </w:r>
      <w:r>
        <w:rPr>
          <w:rFonts w:hint="eastAsia" w:ascii="宋体" w:hAnsi="宋体" w:eastAsia="宋体" w:cs="宋体"/>
          <w:color w:val="auto"/>
          <w:szCs w:val="21"/>
          <w:highlight w:val="none"/>
        </w:rPr>
        <w:t>包含在合同价款中，甲方不再另行支付。</w:t>
      </w:r>
    </w:p>
    <w:p w14:paraId="22D4D24A">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14:paraId="342C9F29">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.1质量瑕疵的</w:t>
      </w:r>
      <w:r>
        <w:rPr>
          <w:rFonts w:hint="eastAsia" w:ascii="宋体" w:hAnsi="宋体" w:eastAsia="宋体" w:cs="宋体"/>
          <w:bCs/>
          <w:color w:val="auto"/>
          <w:szCs w:val="21"/>
          <w:highlight w:val="none"/>
          <w:lang w:eastAsia="zh-CN"/>
        </w:rPr>
        <w:t>违约责任</w:t>
      </w:r>
    </w:p>
    <w:p w14:paraId="557CC91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的产品不符合</w:t>
      </w:r>
      <w:r>
        <w:rPr>
          <w:rFonts w:hint="eastAsia" w:ascii="宋体" w:hAnsi="宋体" w:eastAsia="宋体" w:cs="宋体"/>
          <w:color w:val="auto"/>
          <w:szCs w:val="21"/>
          <w:highlight w:val="none"/>
          <w:lang w:eastAsia="zh-CN"/>
        </w:rPr>
        <w:t>合同约定的</w:t>
      </w:r>
      <w:r>
        <w:rPr>
          <w:rFonts w:hint="eastAsia" w:ascii="宋体" w:hAnsi="宋体" w:eastAsia="宋体" w:cs="宋体"/>
          <w:color w:val="auto"/>
          <w:szCs w:val="21"/>
          <w:highlight w:val="none"/>
        </w:rPr>
        <w:t>质量标准或存在产品质量缺陷，</w:t>
      </w:r>
      <w:r>
        <w:rPr>
          <w:rFonts w:hint="eastAsia" w:ascii="宋体" w:hAnsi="宋体" w:eastAsia="宋体" w:cs="宋体"/>
          <w:color w:val="auto"/>
          <w:szCs w:val="21"/>
          <w:highlight w:val="none"/>
          <w:lang w:eastAsia="zh-CN"/>
        </w:rPr>
        <w:t>甲方有权要求乙方根据</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要求</w:t>
      </w:r>
      <w:r>
        <w:rPr>
          <w:rFonts w:hint="eastAsia" w:ascii="宋体" w:hAnsi="宋体" w:eastAsia="宋体" w:cs="宋体"/>
          <w:color w:val="auto"/>
          <w:szCs w:val="21"/>
          <w:highlight w:val="none"/>
          <w:lang w:eastAsia="zh-CN"/>
        </w:rPr>
        <w:t>及时修理、重作、更换，并承担由此给甲</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eastAsia="zh-CN"/>
        </w:rPr>
        <w:t>造成的损失</w:t>
      </w:r>
      <w:r>
        <w:rPr>
          <w:rFonts w:hint="eastAsia" w:ascii="宋体" w:hAnsi="宋体" w:eastAsia="宋体" w:cs="宋体"/>
          <w:color w:val="auto"/>
          <w:szCs w:val="21"/>
          <w:highlight w:val="none"/>
        </w:rPr>
        <w:t>。</w:t>
      </w:r>
    </w:p>
    <w:p w14:paraId="103EFEB6">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.2 迟延交货的违约责任</w:t>
      </w:r>
    </w:p>
    <w:p w14:paraId="37CDE16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（1）乙方应按照本合同规定的时间、地点交货和提供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服务。在履行合同过程中，如果乙方遇到可能</w:t>
      </w:r>
      <w:r>
        <w:rPr>
          <w:rFonts w:hint="eastAsia" w:ascii="宋体" w:hAnsi="宋体" w:eastAsia="宋体" w:cs="宋体"/>
          <w:color w:val="auto"/>
          <w:szCs w:val="21"/>
          <w:highlight w:val="none"/>
          <w:lang w:eastAsia="zh-CN"/>
        </w:rPr>
        <w:t>影响</w:t>
      </w:r>
      <w:r>
        <w:rPr>
          <w:rFonts w:hint="eastAsia" w:ascii="宋体" w:hAnsi="宋体" w:eastAsia="宋体" w:cs="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Cs w:val="21"/>
          <w:highlight w:val="none"/>
          <w:lang w:eastAsia="zh-CN"/>
        </w:rPr>
        <w:t>长</w:t>
      </w:r>
      <w:r>
        <w:rPr>
          <w:rFonts w:hint="eastAsia" w:ascii="宋体" w:hAnsi="宋体" w:eastAsia="宋体" w:cs="宋体"/>
          <w:color w:val="auto"/>
          <w:szCs w:val="21"/>
          <w:highlight w:val="none"/>
        </w:rPr>
        <w:t>交货时间或延期提供服务。</w:t>
      </w:r>
    </w:p>
    <w:p w14:paraId="3CD06DD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（2）如果乙方没有按照合同规定的时间交货和提供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服务，甲方有权从货款中扣除误期赔偿费而不影响合同项下的其他补救方法，赔偿费按</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规定执行。如果涉及公共利益，且赔偿金额无法弥补公共利益损失，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可要求继续履行或者</w:t>
      </w:r>
      <w:r>
        <w:rPr>
          <w:rFonts w:hint="eastAsia" w:ascii="宋体" w:hAnsi="宋体" w:eastAsia="宋体" w:cs="宋体"/>
          <w:color w:val="auto"/>
          <w:szCs w:val="21"/>
          <w:highlight w:val="none"/>
          <w:lang w:eastAsia="zh-CN"/>
        </w:rPr>
        <w:t>采取其他补救措施</w:t>
      </w:r>
      <w:r>
        <w:rPr>
          <w:rFonts w:hint="eastAsia" w:ascii="宋体" w:hAnsi="宋体" w:eastAsia="宋体" w:cs="宋体"/>
          <w:color w:val="auto"/>
          <w:szCs w:val="21"/>
          <w:highlight w:val="none"/>
        </w:rPr>
        <w:t>。</w:t>
      </w:r>
    </w:p>
    <w:p w14:paraId="4E413D1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 迟延支付的违约责任</w:t>
      </w:r>
    </w:p>
    <w:p w14:paraId="7E0EEA4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甲方存在迟延支付乙方合同款项的，应当承担</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规定的逾期付款利息。</w:t>
      </w:r>
    </w:p>
    <w:p w14:paraId="792C0D21">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.4其他违约责任根据项目实际需要按</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规定执行。</w:t>
      </w:r>
    </w:p>
    <w:p w14:paraId="029DF62E">
      <w:pPr>
        <w:numPr>
          <w:ilvl w:val="0"/>
          <w:numId w:val="6"/>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合同变更</w:t>
      </w:r>
      <w:r>
        <w:rPr>
          <w:rFonts w:hint="eastAsia" w:ascii="宋体" w:hAnsi="宋体" w:eastAsia="宋体" w:cs="宋体"/>
          <w:b/>
          <w:color w:val="auto"/>
          <w:sz w:val="24"/>
          <w:highlight w:val="none"/>
          <w:lang w:eastAsia="zh-CN"/>
        </w:rPr>
        <w:t>、中止与终止</w:t>
      </w:r>
    </w:p>
    <w:p w14:paraId="7E0E5C7C">
      <w:pPr>
        <w:autoSpaceDE/>
        <w:autoSpaceDN/>
        <w:adjustRightInd w:val="0"/>
        <w:snapToGrid w:val="0"/>
        <w:spacing w:before="0" w:line="40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.1合同的</w:t>
      </w:r>
      <w:r>
        <w:rPr>
          <w:rFonts w:hint="eastAsia" w:ascii="宋体" w:hAnsi="宋体" w:eastAsia="宋体" w:cs="宋体"/>
          <w:color w:val="auto"/>
          <w:szCs w:val="21"/>
          <w:highlight w:val="none"/>
          <w:lang w:eastAsia="zh-CN"/>
        </w:rPr>
        <w:t>变更</w:t>
      </w:r>
    </w:p>
    <w:p w14:paraId="782F5E7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政府采购合同履行中，</w:t>
      </w:r>
      <w:r>
        <w:rPr>
          <w:rFonts w:hint="eastAsia" w:ascii="宋体" w:hAnsi="宋体" w:eastAsia="宋体" w:cs="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Cs w:val="21"/>
          <w:highlight w:val="none"/>
          <w:lang w:eastAsia="zh-CN"/>
        </w:rPr>
        <w:t>一致后</w:t>
      </w:r>
      <w:r>
        <w:rPr>
          <w:rFonts w:hint="eastAsia" w:ascii="宋体" w:hAnsi="宋体" w:eastAsia="宋体" w:cs="宋体"/>
          <w:color w:val="auto"/>
          <w:szCs w:val="21"/>
          <w:highlight w:val="none"/>
        </w:rPr>
        <w:t>签订补充协议。</w:t>
      </w:r>
    </w:p>
    <w:p w14:paraId="627BE0E2">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合同的中止</w:t>
      </w:r>
    </w:p>
    <w:p w14:paraId="45C6037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（1）合同履行过程中因供应商就采购文件、采购过程或结果提起投诉的，甲方认为有必要的，</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中止合同的履行。</w:t>
      </w:r>
    </w:p>
    <w:p w14:paraId="626B10B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合同履行过程中，</w:t>
      </w:r>
      <w:r>
        <w:rPr>
          <w:rFonts w:hint="eastAsia" w:ascii="宋体" w:hAnsi="宋体" w:eastAsia="宋体" w:cs="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Cs w:val="21"/>
          <w:highlight w:val="none"/>
          <w:lang w:eastAsia="zh-CN"/>
        </w:rPr>
        <w:t>，乙方有义务及时告知甲方</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以书面形式通知乙方中止合同</w:t>
      </w:r>
      <w:r>
        <w:rPr>
          <w:rFonts w:hint="eastAsia" w:ascii="宋体" w:hAnsi="宋体" w:eastAsia="宋体" w:cs="宋体"/>
          <w:color w:val="auto"/>
          <w:szCs w:val="21"/>
          <w:highlight w:val="none"/>
          <w:lang w:eastAsia="zh-CN"/>
        </w:rPr>
        <w:t>并要求乙方在合理期限内消除相关情形或者提供适当担保。</w:t>
      </w:r>
      <w:r>
        <w:rPr>
          <w:rFonts w:hint="eastAsia" w:ascii="宋体" w:hAnsi="宋体" w:eastAsia="宋体" w:cs="宋体"/>
          <w:color w:val="auto"/>
          <w:szCs w:val="21"/>
          <w:highlight w:val="none"/>
        </w:rPr>
        <w:t>乙方提供适当担保的，</w:t>
      </w:r>
      <w:r>
        <w:rPr>
          <w:rFonts w:hint="eastAsia" w:ascii="宋体" w:hAnsi="宋体" w:eastAsia="宋体" w:cs="宋体"/>
          <w:color w:val="auto"/>
          <w:szCs w:val="21"/>
          <w:highlight w:val="none"/>
          <w:lang w:eastAsia="zh-CN"/>
        </w:rPr>
        <w:t>合同继续</w:t>
      </w:r>
      <w:r>
        <w:rPr>
          <w:rFonts w:hint="eastAsia" w:ascii="宋体" w:hAnsi="宋体" w:eastAsia="宋体" w:cs="宋体"/>
          <w:color w:val="auto"/>
          <w:szCs w:val="21"/>
          <w:highlight w:val="none"/>
        </w:rPr>
        <w:t>履行</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方在合理期限内未恢复履约能力且未提供适当担保的，视为拒绝</w:t>
      </w:r>
      <w:r>
        <w:rPr>
          <w:rFonts w:hint="eastAsia" w:ascii="宋体" w:hAnsi="宋体" w:eastAsia="宋体" w:cs="宋体"/>
          <w:color w:val="auto"/>
          <w:szCs w:val="21"/>
          <w:highlight w:val="none"/>
          <w:lang w:eastAsia="zh-CN"/>
        </w:rPr>
        <w:t>继续</w:t>
      </w:r>
      <w:r>
        <w:rPr>
          <w:rFonts w:hint="eastAsia" w:ascii="宋体" w:hAnsi="宋体" w:eastAsia="宋体" w:cs="宋体"/>
          <w:color w:val="auto"/>
          <w:szCs w:val="21"/>
          <w:highlight w:val="none"/>
        </w:rPr>
        <w:t>履约，甲方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解除合同并要求乙方承担</w:t>
      </w:r>
      <w:r>
        <w:rPr>
          <w:rFonts w:hint="eastAsia" w:ascii="宋体" w:hAnsi="宋体" w:eastAsia="宋体" w:cs="宋体"/>
          <w:color w:val="auto"/>
          <w:szCs w:val="21"/>
          <w:highlight w:val="none"/>
          <w:lang w:eastAsia="zh-CN"/>
        </w:rPr>
        <w:t>由此给甲方造成的损失</w:t>
      </w:r>
      <w:r>
        <w:rPr>
          <w:rFonts w:hint="eastAsia" w:ascii="宋体" w:hAnsi="宋体" w:eastAsia="宋体" w:cs="宋体"/>
          <w:color w:val="auto"/>
          <w:szCs w:val="21"/>
          <w:highlight w:val="none"/>
        </w:rPr>
        <w:t>。</w:t>
      </w:r>
    </w:p>
    <w:p w14:paraId="11D030B6">
      <w:pPr>
        <w:pStyle w:val="49"/>
        <w:jc w:val="both"/>
        <w:rPr>
          <w:rFonts w:hint="eastAsia" w:ascii="宋体" w:hAnsi="宋体" w:eastAsia="宋体" w:cs="宋体"/>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2BCC08D9">
      <w:pPr>
        <w:snapToGrid w:val="0"/>
        <w:spacing w:line="400" w:lineRule="exact"/>
        <w:ind w:firstLine="420" w:firstLineChars="200"/>
        <w:jc w:val="left"/>
        <w:rPr>
          <w:rFonts w:hint="eastAsia" w:ascii="宋体" w:hAnsi="宋体" w:eastAsia="宋体" w:cs="宋体"/>
          <w:sz w:val="21"/>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）甲方不得以行政区划调整、政府换届、机构或者职能调整以及相关责任人更替为由中止合同。</w:t>
      </w:r>
    </w:p>
    <w:p w14:paraId="3E3E9592">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合同的终止</w:t>
      </w:r>
    </w:p>
    <w:p w14:paraId="46F3F7E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（1）合同因有效期限届满而终止；</w:t>
      </w:r>
    </w:p>
    <w:p w14:paraId="3D01958A">
      <w:pPr>
        <w:snapToGrid w:val="0"/>
        <w:spacing w:line="400" w:lineRule="exact"/>
        <w:ind w:firstLine="420" w:firstLineChars="200"/>
        <w:rPr>
          <w:rFonts w:hint="eastAsia" w:ascii="宋体" w:hAnsi="宋体" w:eastAsia="宋体" w:cs="宋体"/>
          <w:szCs w:val="21"/>
          <w:lang w:eastAsia="zh-CN"/>
        </w:rPr>
      </w:pPr>
      <w:r>
        <w:rPr>
          <w:rFonts w:hint="eastAsia" w:ascii="宋体" w:hAnsi="宋体" w:eastAsia="宋体" w:cs="宋体"/>
          <w:color w:val="auto"/>
          <w:szCs w:val="21"/>
          <w:highlight w:val="none"/>
        </w:rPr>
        <w:t>（2）乙方未</w:t>
      </w:r>
      <w:r>
        <w:rPr>
          <w:rFonts w:hint="eastAsia" w:ascii="宋体" w:hAnsi="宋体" w:eastAsia="宋体" w:cs="宋体"/>
          <w:color w:val="auto"/>
          <w:szCs w:val="21"/>
          <w:highlight w:val="none"/>
          <w:lang w:eastAsia="zh-CN"/>
        </w:rPr>
        <w:t>按</w:t>
      </w:r>
      <w:r>
        <w:rPr>
          <w:rFonts w:hint="eastAsia" w:ascii="宋体" w:hAnsi="宋体" w:eastAsia="宋体" w:cs="宋体"/>
          <w:color w:val="auto"/>
          <w:szCs w:val="21"/>
          <w:highlight w:val="none"/>
        </w:rPr>
        <w:t>合同约定履行，构成根本性违约的，甲方有权终止合同</w:t>
      </w:r>
      <w:r>
        <w:rPr>
          <w:rFonts w:hint="eastAsia" w:ascii="宋体" w:hAnsi="宋体" w:eastAsia="宋体" w:cs="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s="宋体"/>
          <w:color w:val="auto"/>
          <w:szCs w:val="21"/>
          <w:highlight w:val="none"/>
        </w:rPr>
        <w:t>。</w:t>
      </w:r>
    </w:p>
    <w:p w14:paraId="393FEDA9">
      <w:pPr>
        <w:pStyle w:val="4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6EE6A825">
      <w:pPr>
        <w:pStyle w:val="49"/>
        <w:jc w:val="both"/>
        <w:rPr>
          <w:rFonts w:hint="eastAsia" w:ascii="宋体" w:hAnsi="宋体" w:eastAsia="宋体" w:cs="宋体"/>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5C1F3909">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合同分包</w:t>
      </w:r>
    </w:p>
    <w:p w14:paraId="025B513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乙方不得</w:t>
      </w:r>
      <w:r>
        <w:rPr>
          <w:rFonts w:hint="eastAsia" w:ascii="宋体" w:hAnsi="宋体" w:eastAsia="宋体" w:cs="宋体"/>
          <w:color w:val="auto"/>
          <w:szCs w:val="21"/>
          <w:highlight w:val="none"/>
          <w:lang w:eastAsia="zh-CN"/>
        </w:rPr>
        <w:t>将合同转包给其他供应商。涉及合同分包的，乙方</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根据采购文件和投标（响应）文件规定进行</w:t>
      </w:r>
      <w:r>
        <w:rPr>
          <w:rFonts w:hint="eastAsia" w:ascii="宋体" w:hAnsi="宋体" w:eastAsia="宋体" w:cs="宋体"/>
          <w:color w:val="auto"/>
          <w:szCs w:val="21"/>
          <w:highlight w:val="none"/>
        </w:rPr>
        <w:t>合同分包。</w:t>
      </w:r>
    </w:p>
    <w:p w14:paraId="172BF9D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乙方执行政府采购政策向中小企业依法分包的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乙方应当按采购文件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投标（响应）文件签订分包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协议属于本合同组成部分。</w:t>
      </w:r>
    </w:p>
    <w:p w14:paraId="3AC74301">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不可抗力</w:t>
      </w:r>
    </w:p>
    <w:p w14:paraId="49623DE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不可抗力是指合同双方不能预见、不能避免且不能克服的客观情况。</w:t>
      </w:r>
    </w:p>
    <w:p w14:paraId="61B56E0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任何一方对由于不可抗力造成的部分或全部不能履行合同不承担违约责任。但迟延履行后发生不可抗力的，不能免除责任。</w:t>
      </w:r>
    </w:p>
    <w:p w14:paraId="33D8F8C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 遇有不可抗力的一方，应及时将事件情况以书面形式</w:t>
      </w:r>
      <w:r>
        <w:rPr>
          <w:rFonts w:hint="eastAsia" w:ascii="宋体" w:hAnsi="宋体" w:eastAsia="宋体" w:cs="宋体"/>
          <w:color w:val="auto"/>
          <w:szCs w:val="21"/>
          <w:highlight w:val="none"/>
          <w:lang w:eastAsia="zh-CN"/>
        </w:rPr>
        <w:t>告</w:t>
      </w:r>
      <w:r>
        <w:rPr>
          <w:rFonts w:hint="eastAsia" w:ascii="宋体" w:hAnsi="宋体" w:eastAsia="宋体" w:cs="宋体"/>
          <w:color w:val="auto"/>
          <w:szCs w:val="21"/>
          <w:highlight w:val="none"/>
        </w:rPr>
        <w:t>知另一方，并在事件发生后及时向另一方提交合同不能履行或部分不能履行或需要延期履行</w:t>
      </w:r>
      <w:r>
        <w:rPr>
          <w:rFonts w:hint="eastAsia" w:ascii="宋体" w:hAnsi="宋体" w:eastAsia="宋体" w:cs="宋体"/>
          <w:color w:val="auto"/>
          <w:szCs w:val="21"/>
          <w:highlight w:val="none"/>
          <w:lang w:eastAsia="zh-CN"/>
        </w:rPr>
        <w:t>的详细</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及证明不可抗力发生及其持续时间的证据</w:t>
      </w:r>
      <w:r>
        <w:rPr>
          <w:rFonts w:hint="eastAsia" w:ascii="宋体" w:hAnsi="宋体" w:eastAsia="宋体" w:cs="宋体"/>
          <w:color w:val="auto"/>
          <w:szCs w:val="21"/>
          <w:highlight w:val="none"/>
        </w:rPr>
        <w:t>。</w:t>
      </w:r>
    </w:p>
    <w:p w14:paraId="3148817A">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解决争议的方法</w:t>
      </w:r>
    </w:p>
    <w:p w14:paraId="306E2566">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8AA7941">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3F83B128">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716A455F">
      <w:pPr>
        <w:autoSpaceDE w:val="0"/>
        <w:autoSpaceDN w:val="0"/>
        <w:adjustRightInd w:val="0"/>
        <w:snapToGrid w:val="0"/>
        <w:spacing w:before="0" w:line="400" w:lineRule="exact"/>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政府采购政策</w:t>
      </w:r>
    </w:p>
    <w:p w14:paraId="4E8CBB8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72236EC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eastAsia="宋体" w:cs="宋体"/>
          <w:color w:val="auto"/>
          <w:szCs w:val="21"/>
          <w:highlight w:val="none"/>
        </w:rPr>
        <w:t>，有过错的一方应当承担赔偿责任，双方都有过错的，各自承担相应的责任。</w:t>
      </w:r>
    </w:p>
    <w:p w14:paraId="4DC06586">
      <w:pPr>
        <w:pStyle w:val="12"/>
        <w:spacing w:after="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对于</w:t>
      </w:r>
      <w:r>
        <w:rPr>
          <w:rFonts w:hint="eastAsia" w:ascii="宋体" w:hAnsi="宋体" w:eastAsia="宋体" w:cs="宋体"/>
          <w:color w:val="auto"/>
          <w:szCs w:val="21"/>
          <w:highlight w:val="none"/>
          <w:lang w:eastAsia="zh-CN"/>
        </w:rPr>
        <w:t>为落实中小企业支持政策，</w:t>
      </w:r>
      <w:r>
        <w:rPr>
          <w:rFonts w:hint="eastAsia" w:ascii="宋体" w:hAnsi="宋体" w:eastAsia="宋体" w:cs="宋体"/>
          <w:color w:val="auto"/>
          <w:szCs w:val="21"/>
          <w:highlight w:val="none"/>
        </w:rPr>
        <w:t>通过采购项目</w:t>
      </w:r>
      <w:r>
        <w:rPr>
          <w:rFonts w:hint="eastAsia" w:ascii="宋体" w:hAnsi="宋体" w:eastAsia="宋体" w:cs="宋体"/>
          <w:color w:val="auto"/>
          <w:szCs w:val="21"/>
          <w:highlight w:val="none"/>
          <w:lang w:eastAsia="zh-CN"/>
        </w:rPr>
        <w:t>整体</w:t>
      </w:r>
      <w:r>
        <w:rPr>
          <w:rFonts w:hint="eastAsia" w:ascii="宋体" w:hAnsi="宋体" w:eastAsia="宋体" w:cs="宋体"/>
          <w:color w:val="auto"/>
          <w:szCs w:val="21"/>
          <w:highlight w:val="none"/>
        </w:rPr>
        <w:t>预留、</w:t>
      </w:r>
      <w:r>
        <w:rPr>
          <w:rFonts w:hint="eastAsia" w:ascii="宋体" w:hAnsi="宋体" w:eastAsia="宋体" w:cs="宋体"/>
          <w:color w:val="auto"/>
          <w:szCs w:val="21"/>
          <w:highlight w:val="none"/>
          <w:lang w:eastAsia="zh-CN"/>
        </w:rPr>
        <w:t>设置</w:t>
      </w:r>
      <w:r>
        <w:rPr>
          <w:rFonts w:hint="eastAsia" w:ascii="宋体" w:hAnsi="宋体" w:eastAsia="宋体" w:cs="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89DAFD3">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法律适用</w:t>
      </w:r>
    </w:p>
    <w:p w14:paraId="1B5697CD">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36AD3F3">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12701F61">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22. </w:t>
      </w:r>
      <w:r>
        <w:rPr>
          <w:rFonts w:hint="eastAsia" w:ascii="宋体" w:hAnsi="宋体" w:eastAsia="宋体" w:cs="宋体"/>
          <w:b/>
          <w:color w:val="auto"/>
          <w:sz w:val="24"/>
          <w:highlight w:val="none"/>
        </w:rPr>
        <w:t>通知</w:t>
      </w:r>
    </w:p>
    <w:p w14:paraId="7CAB67FA">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0EAA4C88">
      <w:pPr>
        <w:pStyle w:val="49"/>
        <w:ind w:firstLine="0" w:firstLineChars="0"/>
        <w:jc w:val="both"/>
        <w:rPr>
          <w:rFonts w:hint="eastAsia" w:ascii="宋体" w:hAnsi="宋体" w:eastAsia="宋体" w:cs="宋体"/>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2D1E92D9">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本合同一方给另一方的通知均应采用书面形式，传真或快递送到本合同中规定的对方的地址和办理签收手续。</w:t>
      </w:r>
    </w:p>
    <w:p w14:paraId="5EB3AD35">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通知以送达之日或通知书中规定的生效之日起生效，两者中以较迟之日为准。</w:t>
      </w:r>
    </w:p>
    <w:p w14:paraId="2FAB89B7">
      <w:pPr>
        <w:numPr>
          <w:ilvl w:val="0"/>
          <w:numId w:val="7"/>
        </w:num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合同未尽事项</w:t>
      </w:r>
    </w:p>
    <w:p w14:paraId="670C9C8E">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.1合同未尽事项见</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w:t>
      </w:r>
    </w:p>
    <w:p w14:paraId="67B8803F">
      <w:pPr>
        <w:adjustRightInd w:val="0"/>
        <w:snapToGrid w:val="0"/>
        <w:spacing w:line="400" w:lineRule="exact"/>
        <w:ind w:firstLine="0" w:firstLineChars="0"/>
        <w:jc w:val="left"/>
        <w:rPr>
          <w:rFonts w:hint="eastAsia" w:ascii="宋体" w:hAnsi="宋体" w:eastAsia="宋体" w:cs="宋体"/>
          <w:color w:val="auto"/>
          <w:sz w:val="28"/>
          <w:szCs w:val="28"/>
        </w:rPr>
      </w:pPr>
      <w:r>
        <w:rPr>
          <w:rFonts w:hint="eastAsia" w:ascii="宋体" w:hAnsi="宋体" w:eastAsia="宋体" w:cs="宋体"/>
          <w:bCs/>
          <w:color w:val="auto"/>
          <w:szCs w:val="21"/>
          <w:highlight w:val="none"/>
          <w:lang w:val="en-US" w:eastAsia="zh-CN"/>
        </w:rPr>
        <w:t xml:space="preserve">    23.2 合同附件与合同正文具有同等的法律效力。</w:t>
      </w:r>
      <w:bookmarkStart w:id="479" w:name="_Toc20313"/>
    </w:p>
    <w:p w14:paraId="2D8BDB9D">
      <w:pPr>
        <w:adjustRightInd w:val="0"/>
        <w:snapToGrid w:val="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br w:type="page"/>
      </w:r>
    </w:p>
    <w:p w14:paraId="38C71A2D">
      <w:pPr>
        <w:pStyle w:val="4"/>
        <w:adjustRightInd w:val="0"/>
        <w:snapToGrid w:val="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第三节 政府采购合同专用条款</w:t>
      </w:r>
      <w:bookmarkEnd w:id="479"/>
    </w:p>
    <w:tbl>
      <w:tblPr>
        <w:tblStyle w:val="2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1786A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756607">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0B0D50CF">
            <w:pPr>
              <w:adjustRightInd w:val="0"/>
              <w:snapToGrid w:val="0"/>
              <w:jc w:val="center"/>
              <w:rPr>
                <w:rFonts w:hint="eastAsia" w:ascii="宋体" w:hAnsi="宋体" w:eastAsia="宋体" w:cs="宋体"/>
                <w:szCs w:val="21"/>
              </w:rPr>
            </w:pPr>
            <w:r>
              <w:rPr>
                <w:rFonts w:hint="eastAsia" w:ascii="宋体" w:hAnsi="宋体" w:eastAsia="宋体" w:cs="宋体"/>
                <w:szCs w:val="21"/>
              </w:rPr>
              <w:t>第1.2（</w:t>
            </w:r>
            <w:r>
              <w:rPr>
                <w:rFonts w:hint="eastAsia" w:ascii="宋体" w:hAnsi="宋体" w:eastAsia="宋体" w:cs="宋体"/>
                <w:szCs w:val="21"/>
                <w:lang w:val="en-US" w:eastAsia="zh-CN"/>
              </w:rPr>
              <w:t>6</w:t>
            </w:r>
            <w:r>
              <w:rPr>
                <w:rFonts w:hint="eastAsia" w:ascii="宋体" w:hAnsi="宋体" w:eastAsia="宋体" w:cs="宋体"/>
                <w:szCs w:val="21"/>
              </w:rPr>
              <w:t>）项</w:t>
            </w:r>
          </w:p>
        </w:tc>
        <w:tc>
          <w:tcPr>
            <w:tcW w:w="1742" w:type="dxa"/>
            <w:vAlign w:val="center"/>
          </w:tcPr>
          <w:p w14:paraId="1DD3FEF7">
            <w:pPr>
              <w:adjustRightInd w:val="0"/>
              <w:snapToGrid w:val="0"/>
              <w:jc w:val="left"/>
              <w:rPr>
                <w:rFonts w:hint="eastAsia" w:ascii="宋体" w:hAnsi="宋体" w:eastAsia="宋体" w:cs="宋体"/>
                <w:szCs w:val="21"/>
              </w:rPr>
            </w:pPr>
            <w:r>
              <w:rPr>
                <w:rFonts w:hint="eastAsia" w:ascii="宋体" w:hAnsi="宋体" w:eastAsia="宋体" w:cs="宋体"/>
                <w:szCs w:val="21"/>
                <w:lang w:eastAsia="zh-CN"/>
              </w:rPr>
              <w:t>联合体具体要求</w:t>
            </w:r>
          </w:p>
        </w:tc>
        <w:tc>
          <w:tcPr>
            <w:tcW w:w="5170" w:type="dxa"/>
            <w:vAlign w:val="center"/>
          </w:tcPr>
          <w:p w14:paraId="098AC248">
            <w:pPr>
              <w:adjustRightInd w:val="0"/>
              <w:snapToGrid w:val="0"/>
              <w:jc w:val="left"/>
              <w:rPr>
                <w:rFonts w:hint="eastAsia" w:ascii="宋体" w:hAnsi="宋体" w:eastAsia="宋体" w:cs="宋体"/>
                <w:szCs w:val="21"/>
              </w:rPr>
            </w:pPr>
          </w:p>
        </w:tc>
      </w:tr>
      <w:tr w14:paraId="093957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ECC630B">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3A39AAC7">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第1.2（</w:t>
            </w:r>
            <w:r>
              <w:rPr>
                <w:rFonts w:hint="eastAsia" w:ascii="宋体" w:hAnsi="宋体" w:eastAsia="宋体" w:cs="宋体"/>
                <w:szCs w:val="21"/>
                <w:lang w:val="en-US" w:eastAsia="zh-CN"/>
              </w:rPr>
              <w:t>7</w:t>
            </w:r>
            <w:r>
              <w:rPr>
                <w:rFonts w:hint="eastAsia" w:ascii="宋体" w:hAnsi="宋体" w:eastAsia="宋体" w:cs="宋体"/>
                <w:szCs w:val="21"/>
              </w:rPr>
              <w:t>）项</w:t>
            </w:r>
          </w:p>
        </w:tc>
        <w:tc>
          <w:tcPr>
            <w:tcW w:w="1742" w:type="dxa"/>
            <w:vAlign w:val="center"/>
          </w:tcPr>
          <w:p w14:paraId="08AA83CD">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其他术语解释</w:t>
            </w:r>
          </w:p>
        </w:tc>
        <w:tc>
          <w:tcPr>
            <w:tcW w:w="5170" w:type="dxa"/>
            <w:vAlign w:val="center"/>
          </w:tcPr>
          <w:p w14:paraId="6C8F2121">
            <w:pPr>
              <w:adjustRightInd w:val="0"/>
              <w:snapToGrid w:val="0"/>
              <w:jc w:val="left"/>
              <w:rPr>
                <w:rFonts w:hint="eastAsia" w:ascii="宋体" w:hAnsi="宋体" w:eastAsia="宋体" w:cs="宋体"/>
                <w:kern w:val="2"/>
                <w:sz w:val="21"/>
                <w:szCs w:val="21"/>
                <w:lang w:val="en-US" w:eastAsia="zh-CN" w:bidi="ar-SA"/>
              </w:rPr>
            </w:pPr>
          </w:p>
        </w:tc>
      </w:tr>
      <w:tr w14:paraId="557E5F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752030">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0BA09624">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4.4款</w:t>
            </w:r>
          </w:p>
        </w:tc>
        <w:tc>
          <w:tcPr>
            <w:tcW w:w="1742" w:type="dxa"/>
            <w:vAlign w:val="center"/>
          </w:tcPr>
          <w:p w14:paraId="03BDF22E">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履约验收中甲方提出异议或作出说明的期限</w:t>
            </w:r>
          </w:p>
        </w:tc>
        <w:tc>
          <w:tcPr>
            <w:tcW w:w="5170" w:type="dxa"/>
            <w:vAlign w:val="center"/>
          </w:tcPr>
          <w:p w14:paraId="34E36D54">
            <w:pPr>
              <w:adjustRightInd w:val="0"/>
              <w:snapToGrid w:val="0"/>
              <w:jc w:val="left"/>
              <w:rPr>
                <w:rFonts w:hint="eastAsia" w:ascii="宋体" w:hAnsi="宋体" w:eastAsia="宋体" w:cs="宋体"/>
                <w:kern w:val="2"/>
                <w:sz w:val="21"/>
                <w:szCs w:val="21"/>
                <w:lang w:val="en-US" w:eastAsia="zh-CN" w:bidi="ar-SA"/>
              </w:rPr>
            </w:pPr>
          </w:p>
        </w:tc>
      </w:tr>
      <w:tr w14:paraId="18C370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13C3C7">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582AF6CD">
            <w:pPr>
              <w:adjustRightInd w:val="0"/>
              <w:snapToGrid w:val="0"/>
              <w:jc w:val="center"/>
              <w:rPr>
                <w:rFonts w:hint="eastAsia" w:ascii="宋体" w:hAnsi="宋体" w:eastAsia="宋体" w:cs="宋体"/>
                <w:szCs w:val="21"/>
              </w:rPr>
            </w:pPr>
            <w:r>
              <w:rPr>
                <w:rFonts w:hint="eastAsia" w:ascii="宋体" w:hAnsi="宋体" w:eastAsia="宋体" w:cs="宋体"/>
                <w:szCs w:val="21"/>
                <w:lang w:eastAsia="zh-CN"/>
              </w:rPr>
              <w:t>第</w:t>
            </w:r>
            <w:r>
              <w:rPr>
                <w:rFonts w:hint="eastAsia" w:ascii="宋体" w:hAnsi="宋体" w:eastAsia="宋体" w:cs="宋体"/>
                <w:szCs w:val="21"/>
                <w:lang w:val="en-US" w:eastAsia="zh-CN"/>
              </w:rPr>
              <w:t>4.6款</w:t>
            </w:r>
          </w:p>
        </w:tc>
        <w:tc>
          <w:tcPr>
            <w:tcW w:w="1742" w:type="dxa"/>
            <w:vAlign w:val="center"/>
          </w:tcPr>
          <w:p w14:paraId="730574AF">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约定甲方承担的其他义务和责任</w:t>
            </w:r>
          </w:p>
        </w:tc>
        <w:tc>
          <w:tcPr>
            <w:tcW w:w="5170" w:type="dxa"/>
            <w:vAlign w:val="center"/>
          </w:tcPr>
          <w:p w14:paraId="36ECCEFF">
            <w:pPr>
              <w:adjustRightInd w:val="0"/>
              <w:snapToGrid w:val="0"/>
              <w:jc w:val="left"/>
              <w:rPr>
                <w:rFonts w:hint="eastAsia" w:ascii="宋体" w:hAnsi="宋体" w:eastAsia="宋体" w:cs="宋体"/>
                <w:kern w:val="2"/>
                <w:sz w:val="21"/>
                <w:szCs w:val="21"/>
                <w:lang w:val="en-US" w:eastAsia="zh-CN" w:bidi="ar-SA"/>
              </w:rPr>
            </w:pPr>
          </w:p>
        </w:tc>
      </w:tr>
      <w:tr w14:paraId="29E4DF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73CB4D">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第二节</w:t>
            </w:r>
          </w:p>
          <w:p w14:paraId="30D3381E">
            <w:pPr>
              <w:snapToGrid w:val="0"/>
              <w:jc w:val="center"/>
              <w:rPr>
                <w:rFonts w:hint="eastAsia" w:ascii="宋体" w:hAnsi="宋体" w:eastAsia="宋体" w:cs="宋体"/>
                <w:lang w:val="en-US"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5.4款</w:t>
            </w:r>
          </w:p>
        </w:tc>
        <w:tc>
          <w:tcPr>
            <w:tcW w:w="1742" w:type="dxa"/>
            <w:vAlign w:val="center"/>
          </w:tcPr>
          <w:p w14:paraId="4FBF6EC5">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约定乙方承担的其他义务和责任</w:t>
            </w:r>
          </w:p>
        </w:tc>
        <w:tc>
          <w:tcPr>
            <w:tcW w:w="5170" w:type="dxa"/>
            <w:vAlign w:val="center"/>
          </w:tcPr>
          <w:p w14:paraId="462DCD69">
            <w:pPr>
              <w:adjustRightInd w:val="0"/>
              <w:snapToGrid w:val="0"/>
              <w:jc w:val="left"/>
              <w:rPr>
                <w:rFonts w:hint="eastAsia" w:ascii="宋体" w:hAnsi="宋体" w:eastAsia="宋体" w:cs="宋体"/>
                <w:kern w:val="2"/>
                <w:sz w:val="21"/>
                <w:szCs w:val="21"/>
                <w:lang w:val="en-US" w:eastAsia="zh-CN" w:bidi="ar-SA"/>
              </w:rPr>
            </w:pPr>
          </w:p>
        </w:tc>
      </w:tr>
      <w:tr w14:paraId="2EF1B6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38292F">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第二节</w:t>
            </w:r>
          </w:p>
          <w:p w14:paraId="6E32E4E1">
            <w:pPr>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6.1款</w:t>
            </w:r>
          </w:p>
        </w:tc>
        <w:tc>
          <w:tcPr>
            <w:tcW w:w="1742" w:type="dxa"/>
            <w:vAlign w:val="center"/>
          </w:tcPr>
          <w:p w14:paraId="72659B7A">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履行合同义务的顺序</w:t>
            </w:r>
          </w:p>
        </w:tc>
        <w:tc>
          <w:tcPr>
            <w:tcW w:w="5170" w:type="dxa"/>
            <w:vAlign w:val="center"/>
          </w:tcPr>
          <w:p w14:paraId="1680893D">
            <w:pPr>
              <w:adjustRightInd w:val="0"/>
              <w:snapToGrid w:val="0"/>
              <w:jc w:val="left"/>
              <w:rPr>
                <w:rFonts w:hint="eastAsia" w:ascii="宋体" w:hAnsi="宋体" w:eastAsia="宋体" w:cs="宋体"/>
                <w:kern w:val="2"/>
                <w:sz w:val="21"/>
                <w:szCs w:val="21"/>
                <w:lang w:val="en-US" w:eastAsia="zh-CN" w:bidi="ar-SA"/>
              </w:rPr>
            </w:pPr>
          </w:p>
        </w:tc>
      </w:tr>
      <w:tr w14:paraId="41D927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6FB9F99">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61B63433">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.1</w:t>
            </w:r>
            <w:r>
              <w:rPr>
                <w:rFonts w:hint="eastAsia" w:ascii="宋体" w:hAnsi="宋体" w:eastAsia="宋体" w:cs="宋体"/>
                <w:szCs w:val="21"/>
                <w:lang w:val="en-US" w:eastAsia="zh-CN"/>
              </w:rPr>
              <w:t>款</w:t>
            </w:r>
          </w:p>
        </w:tc>
        <w:tc>
          <w:tcPr>
            <w:tcW w:w="1742" w:type="dxa"/>
            <w:vAlign w:val="center"/>
          </w:tcPr>
          <w:p w14:paraId="6D234ABE">
            <w:pPr>
              <w:adjustRightInd w:val="0"/>
              <w:snapToGrid w:val="0"/>
              <w:jc w:val="left"/>
              <w:rPr>
                <w:rFonts w:hint="eastAsia" w:ascii="宋体" w:hAnsi="宋体" w:eastAsia="宋体" w:cs="宋体"/>
                <w:szCs w:val="21"/>
              </w:rPr>
            </w:pPr>
            <w:r>
              <w:rPr>
                <w:rFonts w:hint="eastAsia" w:ascii="宋体" w:hAnsi="宋体" w:eastAsia="宋体" w:cs="宋体"/>
                <w:szCs w:val="21"/>
              </w:rPr>
              <w:t>包装</w:t>
            </w:r>
            <w:r>
              <w:rPr>
                <w:rFonts w:hint="eastAsia" w:ascii="宋体" w:hAnsi="宋体" w:eastAsia="宋体" w:cs="宋体"/>
                <w:szCs w:val="21"/>
                <w:lang w:eastAsia="zh-CN"/>
              </w:rPr>
              <w:t>特殊要求</w:t>
            </w:r>
          </w:p>
        </w:tc>
        <w:tc>
          <w:tcPr>
            <w:tcW w:w="5170" w:type="dxa"/>
            <w:vAlign w:val="center"/>
          </w:tcPr>
          <w:p w14:paraId="32EE4125">
            <w:pPr>
              <w:rPr>
                <w:rFonts w:hint="eastAsia" w:ascii="宋体" w:hAnsi="宋体" w:eastAsia="宋体" w:cs="宋体"/>
              </w:rPr>
            </w:pPr>
          </w:p>
        </w:tc>
      </w:tr>
      <w:tr w14:paraId="674F24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39F4A12">
            <w:pPr>
              <w:adjustRightInd w:val="0"/>
              <w:snapToGrid w:val="0"/>
              <w:jc w:val="center"/>
              <w:rPr>
                <w:rFonts w:hint="eastAsia" w:ascii="宋体" w:hAnsi="宋体" w:eastAsia="宋体" w:cs="宋体"/>
                <w:szCs w:val="21"/>
              </w:rPr>
            </w:pPr>
          </w:p>
        </w:tc>
        <w:tc>
          <w:tcPr>
            <w:tcW w:w="1742" w:type="dxa"/>
            <w:vAlign w:val="center"/>
          </w:tcPr>
          <w:p w14:paraId="29890BC8">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指定现场</w:t>
            </w:r>
          </w:p>
        </w:tc>
        <w:tc>
          <w:tcPr>
            <w:tcW w:w="5170" w:type="dxa"/>
            <w:vAlign w:val="center"/>
          </w:tcPr>
          <w:p w14:paraId="6B577590">
            <w:pPr>
              <w:rPr>
                <w:rFonts w:hint="eastAsia" w:ascii="宋体" w:hAnsi="宋体" w:eastAsia="宋体" w:cs="宋体"/>
              </w:rPr>
            </w:pPr>
          </w:p>
        </w:tc>
      </w:tr>
      <w:tr w14:paraId="15D658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2FA91C3">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4D6BE333">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.2</w:t>
            </w:r>
            <w:r>
              <w:rPr>
                <w:rFonts w:hint="eastAsia" w:ascii="宋体" w:hAnsi="宋体" w:eastAsia="宋体" w:cs="宋体"/>
                <w:szCs w:val="21"/>
                <w:lang w:val="en-US" w:eastAsia="zh-CN"/>
              </w:rPr>
              <w:t>款</w:t>
            </w:r>
          </w:p>
        </w:tc>
        <w:tc>
          <w:tcPr>
            <w:tcW w:w="1742" w:type="dxa"/>
            <w:vAlign w:val="center"/>
          </w:tcPr>
          <w:p w14:paraId="74CC140C">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运输特殊要求</w:t>
            </w:r>
          </w:p>
        </w:tc>
        <w:tc>
          <w:tcPr>
            <w:tcW w:w="5170" w:type="dxa"/>
            <w:vAlign w:val="center"/>
          </w:tcPr>
          <w:p w14:paraId="7360C998">
            <w:pPr>
              <w:rPr>
                <w:rFonts w:hint="eastAsia" w:ascii="宋体" w:hAnsi="宋体" w:eastAsia="宋体" w:cs="宋体"/>
              </w:rPr>
            </w:pPr>
          </w:p>
        </w:tc>
      </w:tr>
      <w:tr w14:paraId="2FB39B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4AB684D">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0782C6C0">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.3</w:t>
            </w:r>
            <w:r>
              <w:rPr>
                <w:rFonts w:hint="eastAsia" w:ascii="宋体" w:hAnsi="宋体" w:eastAsia="宋体" w:cs="宋体"/>
                <w:szCs w:val="21"/>
                <w:lang w:val="en-US" w:eastAsia="zh-CN"/>
              </w:rPr>
              <w:t>款</w:t>
            </w:r>
          </w:p>
        </w:tc>
        <w:tc>
          <w:tcPr>
            <w:tcW w:w="1742" w:type="dxa"/>
            <w:vAlign w:val="center"/>
          </w:tcPr>
          <w:p w14:paraId="6196705E">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保险要求</w:t>
            </w:r>
          </w:p>
        </w:tc>
        <w:tc>
          <w:tcPr>
            <w:tcW w:w="5170" w:type="dxa"/>
            <w:vAlign w:val="center"/>
          </w:tcPr>
          <w:p w14:paraId="05B512F9">
            <w:pPr>
              <w:rPr>
                <w:rFonts w:hint="eastAsia" w:ascii="宋体" w:hAnsi="宋体" w:eastAsia="宋体" w:cs="宋体"/>
              </w:rPr>
            </w:pPr>
          </w:p>
        </w:tc>
      </w:tr>
      <w:tr w14:paraId="7AB31A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4905E8">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0E316B89">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8</w:t>
            </w:r>
            <w:r>
              <w:rPr>
                <w:rFonts w:hint="eastAsia" w:ascii="宋体" w:hAnsi="宋体" w:eastAsia="宋体" w:cs="宋体"/>
                <w:szCs w:val="21"/>
              </w:rPr>
              <w:t>.2（1）项</w:t>
            </w:r>
          </w:p>
        </w:tc>
        <w:tc>
          <w:tcPr>
            <w:tcW w:w="1742" w:type="dxa"/>
            <w:vAlign w:val="center"/>
          </w:tcPr>
          <w:p w14:paraId="3F62F5A4">
            <w:pPr>
              <w:adjustRightInd w:val="0"/>
              <w:snapToGrid w:val="0"/>
              <w:jc w:val="left"/>
              <w:rPr>
                <w:rFonts w:hint="eastAsia" w:ascii="宋体" w:hAnsi="宋体" w:eastAsia="宋体" w:cs="宋体"/>
                <w:szCs w:val="21"/>
              </w:rPr>
            </w:pPr>
            <w:r>
              <w:rPr>
                <w:rFonts w:hint="eastAsia" w:ascii="宋体" w:hAnsi="宋体" w:eastAsia="宋体" w:cs="宋体"/>
                <w:szCs w:val="21"/>
              </w:rPr>
              <w:t>质量保证期</w:t>
            </w:r>
          </w:p>
        </w:tc>
        <w:tc>
          <w:tcPr>
            <w:tcW w:w="5170" w:type="dxa"/>
            <w:vAlign w:val="center"/>
          </w:tcPr>
          <w:p w14:paraId="704F9D50">
            <w:pPr>
              <w:autoSpaceDE w:val="0"/>
              <w:autoSpaceDN w:val="0"/>
              <w:adjustRightInd w:val="0"/>
              <w:snapToGrid w:val="0"/>
              <w:ind w:firstLine="420" w:firstLineChars="200"/>
              <w:jc w:val="left"/>
              <w:rPr>
                <w:rFonts w:hint="eastAsia" w:ascii="宋体" w:hAnsi="宋体" w:eastAsia="宋体" w:cs="宋体"/>
                <w:szCs w:val="21"/>
              </w:rPr>
            </w:pPr>
          </w:p>
        </w:tc>
      </w:tr>
      <w:tr w14:paraId="0A5E01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D6DF4B">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132366CF">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8</w:t>
            </w:r>
            <w:r>
              <w:rPr>
                <w:rFonts w:hint="eastAsia" w:ascii="宋体" w:hAnsi="宋体" w:eastAsia="宋体" w:cs="宋体"/>
                <w:szCs w:val="21"/>
              </w:rPr>
              <w:t>.2（3）项</w:t>
            </w:r>
          </w:p>
        </w:tc>
        <w:tc>
          <w:tcPr>
            <w:tcW w:w="1742" w:type="dxa"/>
            <w:vAlign w:val="center"/>
          </w:tcPr>
          <w:p w14:paraId="32A0BD2E">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货物质量缺陷</w:t>
            </w:r>
          </w:p>
          <w:p w14:paraId="2A715E5A">
            <w:pPr>
              <w:adjustRightInd w:val="0"/>
              <w:snapToGrid w:val="0"/>
              <w:jc w:val="left"/>
              <w:rPr>
                <w:rFonts w:hint="eastAsia" w:ascii="宋体" w:hAnsi="宋体" w:eastAsia="宋体" w:cs="宋体"/>
                <w:szCs w:val="21"/>
              </w:rPr>
            </w:pPr>
            <w:r>
              <w:rPr>
                <w:rFonts w:hint="eastAsia" w:ascii="宋体" w:hAnsi="宋体" w:eastAsia="宋体" w:cs="宋体"/>
                <w:szCs w:val="21"/>
              </w:rPr>
              <w:t>响应时间</w:t>
            </w:r>
          </w:p>
        </w:tc>
        <w:tc>
          <w:tcPr>
            <w:tcW w:w="5170" w:type="dxa"/>
            <w:vAlign w:val="center"/>
          </w:tcPr>
          <w:p w14:paraId="38A0EB1A">
            <w:pPr>
              <w:adjustRightInd w:val="0"/>
              <w:snapToGrid w:val="0"/>
              <w:jc w:val="left"/>
              <w:rPr>
                <w:rFonts w:hint="eastAsia" w:ascii="宋体" w:hAnsi="宋体" w:eastAsia="宋体" w:cs="宋体"/>
                <w:szCs w:val="21"/>
              </w:rPr>
            </w:pPr>
          </w:p>
        </w:tc>
      </w:tr>
      <w:tr w14:paraId="3E7BB0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1BBA9C">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14:paraId="5AEF5D39">
            <w:pPr>
              <w:pStyle w:val="49"/>
              <w:ind w:firstLine="0" w:firstLineChars="0"/>
              <w:jc w:val="center"/>
              <w:rPr>
                <w:rFonts w:hint="eastAsia" w:ascii="宋体" w:hAnsi="宋体" w:eastAsia="宋体" w:cs="宋体"/>
                <w:lang w:val="en-US" w:eastAsia="zh-CN"/>
              </w:rPr>
            </w:pPr>
            <w:r>
              <w:rPr>
                <w:rFonts w:hint="eastAsia" w:ascii="宋体" w:hAnsi="宋体" w:eastAsia="宋体" w:cs="宋体"/>
                <w:szCs w:val="21"/>
                <w:lang w:val="en-US" w:eastAsia="zh-CN"/>
              </w:rPr>
              <w:t>第11.1款</w:t>
            </w:r>
          </w:p>
        </w:tc>
        <w:tc>
          <w:tcPr>
            <w:tcW w:w="1742" w:type="dxa"/>
            <w:vAlign w:val="center"/>
          </w:tcPr>
          <w:p w14:paraId="22CF69EC">
            <w:pPr>
              <w:adjustRightInd w:val="0"/>
              <w:snapToGrid w:val="0"/>
              <w:jc w:val="both"/>
              <w:rPr>
                <w:rFonts w:hint="eastAsia" w:ascii="宋体" w:hAnsi="宋体" w:eastAsia="宋体" w:cs="宋体"/>
                <w:szCs w:val="21"/>
                <w:lang w:val="en-US" w:eastAsia="zh-CN"/>
              </w:rPr>
            </w:pPr>
            <w:r>
              <w:rPr>
                <w:rFonts w:hint="eastAsia" w:ascii="宋体" w:hAnsi="宋体" w:eastAsia="宋体" w:cs="宋体"/>
                <w:szCs w:val="21"/>
                <w:lang w:val="en-US" w:eastAsia="zh-CN"/>
              </w:rPr>
              <w:t>其他应当保密的信息</w:t>
            </w:r>
          </w:p>
        </w:tc>
        <w:tc>
          <w:tcPr>
            <w:tcW w:w="5170" w:type="dxa"/>
            <w:vAlign w:val="center"/>
          </w:tcPr>
          <w:p w14:paraId="777DF3F6">
            <w:pPr>
              <w:adjustRightInd w:val="0"/>
              <w:snapToGrid w:val="0"/>
              <w:jc w:val="left"/>
              <w:rPr>
                <w:rFonts w:hint="eastAsia" w:ascii="宋体" w:hAnsi="宋体" w:eastAsia="宋体" w:cs="宋体"/>
                <w:szCs w:val="21"/>
              </w:rPr>
            </w:pPr>
          </w:p>
        </w:tc>
      </w:tr>
      <w:tr w14:paraId="227A15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9646023">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5CFFFF53">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2</w:t>
            </w:r>
            <w:r>
              <w:rPr>
                <w:rFonts w:hint="eastAsia" w:ascii="宋体" w:hAnsi="宋体" w:eastAsia="宋体" w:cs="宋体"/>
                <w:szCs w:val="21"/>
              </w:rPr>
              <w:t>.2款</w:t>
            </w:r>
          </w:p>
        </w:tc>
        <w:tc>
          <w:tcPr>
            <w:tcW w:w="1742" w:type="dxa"/>
            <w:vAlign w:val="center"/>
          </w:tcPr>
          <w:p w14:paraId="5402BCFA">
            <w:pPr>
              <w:adjustRightInd w:val="0"/>
              <w:snapToGrid w:val="0"/>
              <w:jc w:val="left"/>
              <w:rPr>
                <w:rFonts w:hint="eastAsia" w:ascii="宋体" w:hAnsi="宋体" w:eastAsia="宋体" w:cs="宋体"/>
                <w:szCs w:val="21"/>
                <w:lang w:eastAsia="zh-CN"/>
              </w:rPr>
            </w:pPr>
            <w:r>
              <w:rPr>
                <w:rFonts w:hint="eastAsia" w:ascii="宋体" w:hAnsi="宋体" w:eastAsia="宋体" w:cs="宋体"/>
                <w:szCs w:val="21"/>
              </w:rPr>
              <w:t>合同价款支付</w:t>
            </w:r>
            <w:r>
              <w:rPr>
                <w:rFonts w:hint="eastAsia" w:ascii="宋体" w:hAnsi="宋体" w:eastAsia="宋体" w:cs="宋体"/>
                <w:szCs w:val="21"/>
                <w:lang w:eastAsia="zh-CN"/>
              </w:rPr>
              <w:t>时间</w:t>
            </w:r>
          </w:p>
        </w:tc>
        <w:tc>
          <w:tcPr>
            <w:tcW w:w="5170" w:type="dxa"/>
            <w:vAlign w:val="center"/>
          </w:tcPr>
          <w:p w14:paraId="3AA6ACC3">
            <w:pPr>
              <w:adjustRightInd w:val="0"/>
              <w:snapToGrid w:val="0"/>
              <w:jc w:val="left"/>
              <w:rPr>
                <w:rFonts w:hint="eastAsia" w:ascii="宋体" w:hAnsi="宋体" w:eastAsia="宋体" w:cs="宋体"/>
                <w:szCs w:val="21"/>
              </w:rPr>
            </w:pPr>
          </w:p>
        </w:tc>
      </w:tr>
      <w:tr w14:paraId="1ABF24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F9BCC20">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6FF90DA4">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13.2</w:t>
            </w:r>
            <w:r>
              <w:rPr>
                <w:rFonts w:hint="eastAsia" w:ascii="宋体" w:hAnsi="宋体" w:eastAsia="宋体" w:cs="宋体"/>
                <w:szCs w:val="21"/>
              </w:rPr>
              <w:t>款</w:t>
            </w:r>
          </w:p>
        </w:tc>
        <w:tc>
          <w:tcPr>
            <w:tcW w:w="1742" w:type="dxa"/>
            <w:vAlign w:val="center"/>
          </w:tcPr>
          <w:p w14:paraId="60EA426D">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履约保证金不予退还的情形</w:t>
            </w:r>
          </w:p>
        </w:tc>
        <w:tc>
          <w:tcPr>
            <w:tcW w:w="5170" w:type="dxa"/>
            <w:vAlign w:val="center"/>
          </w:tcPr>
          <w:p w14:paraId="06F8B1D1">
            <w:pPr>
              <w:adjustRightInd w:val="0"/>
              <w:snapToGrid w:val="0"/>
              <w:jc w:val="left"/>
              <w:rPr>
                <w:rFonts w:hint="eastAsia" w:ascii="宋体" w:hAnsi="宋体" w:eastAsia="宋体" w:cs="宋体"/>
                <w:szCs w:val="21"/>
              </w:rPr>
            </w:pPr>
          </w:p>
        </w:tc>
      </w:tr>
      <w:tr w14:paraId="7ECCCC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F5E019">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331CC5EE">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13.3</w:t>
            </w:r>
            <w:r>
              <w:rPr>
                <w:rFonts w:hint="eastAsia" w:ascii="宋体" w:hAnsi="宋体" w:eastAsia="宋体" w:cs="宋体"/>
                <w:szCs w:val="21"/>
              </w:rPr>
              <w:t>款</w:t>
            </w:r>
          </w:p>
        </w:tc>
        <w:tc>
          <w:tcPr>
            <w:tcW w:w="1742" w:type="dxa"/>
            <w:vAlign w:val="center"/>
          </w:tcPr>
          <w:p w14:paraId="23F5C935">
            <w:pPr>
              <w:adjustRightInd w:val="0"/>
              <w:snapToGrid w:val="0"/>
              <w:jc w:val="left"/>
              <w:rPr>
                <w:rFonts w:hint="eastAsia" w:ascii="宋体" w:hAnsi="宋体" w:eastAsia="宋体" w:cs="宋体"/>
                <w:szCs w:val="21"/>
              </w:rPr>
            </w:pPr>
            <w:r>
              <w:rPr>
                <w:rFonts w:hint="eastAsia" w:ascii="宋体" w:hAnsi="宋体" w:eastAsia="宋体" w:cs="宋体"/>
                <w:szCs w:val="21"/>
              </w:rPr>
              <w:t>履约保证金退还时间及</w:t>
            </w:r>
            <w:r>
              <w:rPr>
                <w:rFonts w:hint="eastAsia" w:ascii="宋体" w:hAnsi="宋体" w:eastAsia="宋体" w:cs="宋体"/>
                <w:szCs w:val="21"/>
                <w:lang w:eastAsia="zh-CN"/>
              </w:rPr>
              <w:t>逾期退还的</w:t>
            </w:r>
            <w:r>
              <w:rPr>
                <w:rFonts w:hint="eastAsia" w:ascii="宋体" w:hAnsi="宋体" w:eastAsia="宋体" w:cs="宋体"/>
                <w:szCs w:val="21"/>
              </w:rPr>
              <w:t>违约金</w:t>
            </w:r>
          </w:p>
        </w:tc>
        <w:tc>
          <w:tcPr>
            <w:tcW w:w="5170" w:type="dxa"/>
            <w:vAlign w:val="center"/>
          </w:tcPr>
          <w:p w14:paraId="0B858DE9">
            <w:pPr>
              <w:adjustRightInd w:val="0"/>
              <w:snapToGrid w:val="0"/>
              <w:jc w:val="left"/>
              <w:rPr>
                <w:rFonts w:hint="eastAsia" w:ascii="宋体" w:hAnsi="宋体" w:eastAsia="宋体" w:cs="宋体"/>
                <w:szCs w:val="21"/>
              </w:rPr>
            </w:pPr>
          </w:p>
        </w:tc>
      </w:tr>
      <w:tr w14:paraId="5346D5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AA75A2">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304A4839">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）项</w:t>
            </w:r>
          </w:p>
        </w:tc>
        <w:tc>
          <w:tcPr>
            <w:tcW w:w="1742" w:type="dxa"/>
            <w:vAlign w:val="center"/>
          </w:tcPr>
          <w:p w14:paraId="4392D868">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运行监督、维修期限</w:t>
            </w:r>
          </w:p>
        </w:tc>
        <w:tc>
          <w:tcPr>
            <w:tcW w:w="5170" w:type="dxa"/>
            <w:vAlign w:val="center"/>
          </w:tcPr>
          <w:p w14:paraId="68693404">
            <w:pPr>
              <w:adjustRightInd w:val="0"/>
              <w:snapToGrid w:val="0"/>
              <w:jc w:val="left"/>
              <w:rPr>
                <w:rFonts w:hint="eastAsia" w:ascii="宋体" w:hAnsi="宋体" w:eastAsia="宋体" w:cs="宋体"/>
                <w:szCs w:val="21"/>
              </w:rPr>
            </w:pPr>
          </w:p>
        </w:tc>
      </w:tr>
      <w:tr w14:paraId="2BDF34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2DC7692">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23F379D4">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）项</w:t>
            </w:r>
          </w:p>
        </w:tc>
        <w:tc>
          <w:tcPr>
            <w:tcW w:w="1742" w:type="dxa"/>
            <w:vAlign w:val="center"/>
          </w:tcPr>
          <w:p w14:paraId="1A12DF2C">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货物回收的约定</w:t>
            </w:r>
          </w:p>
        </w:tc>
        <w:tc>
          <w:tcPr>
            <w:tcW w:w="5170" w:type="dxa"/>
            <w:vAlign w:val="center"/>
          </w:tcPr>
          <w:p w14:paraId="2DC3FAB4">
            <w:pPr>
              <w:adjustRightInd w:val="0"/>
              <w:snapToGrid w:val="0"/>
              <w:jc w:val="left"/>
              <w:rPr>
                <w:rFonts w:hint="eastAsia" w:ascii="宋体" w:hAnsi="宋体" w:eastAsia="宋体" w:cs="宋体"/>
                <w:szCs w:val="21"/>
              </w:rPr>
            </w:pPr>
          </w:p>
        </w:tc>
      </w:tr>
      <w:tr w14:paraId="06CE4D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B44889">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08EEAF04">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6</w:t>
            </w:r>
            <w:r>
              <w:rPr>
                <w:rFonts w:hint="eastAsia" w:ascii="宋体" w:hAnsi="宋体" w:eastAsia="宋体" w:cs="宋体"/>
                <w:szCs w:val="21"/>
              </w:rPr>
              <w:t>）项</w:t>
            </w:r>
          </w:p>
        </w:tc>
        <w:tc>
          <w:tcPr>
            <w:tcW w:w="1742" w:type="dxa"/>
            <w:vAlign w:val="center"/>
          </w:tcPr>
          <w:p w14:paraId="7A6EC694">
            <w:pPr>
              <w:adjustRightInd w:val="0"/>
              <w:snapToGrid w:val="0"/>
              <w:jc w:val="left"/>
              <w:rPr>
                <w:rFonts w:hint="eastAsia" w:ascii="宋体" w:hAnsi="宋体" w:eastAsia="宋体" w:cs="宋体"/>
                <w:szCs w:val="21"/>
              </w:rPr>
            </w:pPr>
            <w:r>
              <w:rPr>
                <w:rFonts w:hint="eastAsia" w:ascii="宋体" w:hAnsi="宋体" w:eastAsia="宋体" w:cs="宋体"/>
                <w:szCs w:val="21"/>
              </w:rPr>
              <w:t>乙方提供的其他服务</w:t>
            </w:r>
          </w:p>
        </w:tc>
        <w:tc>
          <w:tcPr>
            <w:tcW w:w="5170" w:type="dxa"/>
            <w:vAlign w:val="center"/>
          </w:tcPr>
          <w:p w14:paraId="19740D77">
            <w:pPr>
              <w:adjustRightInd w:val="0"/>
              <w:snapToGrid w:val="0"/>
              <w:jc w:val="left"/>
              <w:rPr>
                <w:rFonts w:hint="eastAsia" w:ascii="宋体" w:hAnsi="宋体" w:eastAsia="宋体" w:cs="宋体"/>
                <w:szCs w:val="21"/>
              </w:rPr>
            </w:pPr>
          </w:p>
        </w:tc>
      </w:tr>
      <w:tr w14:paraId="59902A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95F534">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27BAF226">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1款</w:t>
            </w:r>
          </w:p>
        </w:tc>
        <w:tc>
          <w:tcPr>
            <w:tcW w:w="1742" w:type="dxa"/>
            <w:vAlign w:val="center"/>
          </w:tcPr>
          <w:p w14:paraId="355D4A44">
            <w:pPr>
              <w:adjustRightInd w:val="0"/>
              <w:snapToGrid w:val="0"/>
              <w:jc w:val="left"/>
              <w:rPr>
                <w:rFonts w:hint="eastAsia" w:ascii="宋体" w:hAnsi="宋体" w:eastAsia="宋体" w:cs="宋体"/>
                <w:szCs w:val="21"/>
              </w:rPr>
            </w:pPr>
            <w:r>
              <w:rPr>
                <w:rFonts w:hint="eastAsia" w:ascii="宋体" w:hAnsi="宋体" w:eastAsia="宋体" w:cs="宋体"/>
                <w:color w:val="auto"/>
                <w:szCs w:val="21"/>
                <w:highlight w:val="none"/>
                <w:lang w:eastAsia="zh-CN"/>
              </w:rPr>
              <w:t>修理、重作、更换相关具体规定</w:t>
            </w:r>
          </w:p>
        </w:tc>
        <w:tc>
          <w:tcPr>
            <w:tcW w:w="5170" w:type="dxa"/>
            <w:vAlign w:val="center"/>
          </w:tcPr>
          <w:p w14:paraId="6A326922">
            <w:pPr>
              <w:adjustRightInd w:val="0"/>
              <w:snapToGrid w:val="0"/>
              <w:jc w:val="left"/>
              <w:rPr>
                <w:rFonts w:hint="eastAsia" w:ascii="宋体" w:hAnsi="宋体" w:eastAsia="宋体" w:cs="宋体"/>
                <w:szCs w:val="21"/>
              </w:rPr>
            </w:pPr>
          </w:p>
        </w:tc>
      </w:tr>
      <w:tr w14:paraId="27B1AC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D7C6B9">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3E0F7480">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.2（2）项</w:t>
            </w:r>
          </w:p>
        </w:tc>
        <w:tc>
          <w:tcPr>
            <w:tcW w:w="1742" w:type="dxa"/>
            <w:vAlign w:val="center"/>
          </w:tcPr>
          <w:p w14:paraId="7893C9EF">
            <w:pPr>
              <w:adjustRightInd w:val="0"/>
              <w:snapToGrid w:val="0"/>
              <w:jc w:val="left"/>
              <w:rPr>
                <w:rFonts w:hint="eastAsia" w:ascii="宋体" w:hAnsi="宋体" w:eastAsia="宋体" w:cs="宋体"/>
                <w:szCs w:val="21"/>
              </w:rPr>
            </w:pPr>
            <w:r>
              <w:rPr>
                <w:rFonts w:hint="eastAsia" w:ascii="宋体" w:hAnsi="宋体" w:eastAsia="宋体" w:cs="宋体"/>
                <w:szCs w:val="21"/>
              </w:rPr>
              <w:t>迟延交货赔偿费</w:t>
            </w:r>
          </w:p>
        </w:tc>
        <w:tc>
          <w:tcPr>
            <w:tcW w:w="5170" w:type="dxa"/>
            <w:vAlign w:val="center"/>
          </w:tcPr>
          <w:p w14:paraId="032E76BF">
            <w:pPr>
              <w:adjustRightInd w:val="0"/>
              <w:snapToGrid w:val="0"/>
              <w:jc w:val="left"/>
              <w:rPr>
                <w:rFonts w:hint="eastAsia" w:ascii="宋体" w:hAnsi="宋体" w:eastAsia="宋体" w:cs="宋体"/>
                <w:szCs w:val="21"/>
                <w:u w:val="single"/>
              </w:rPr>
            </w:pPr>
          </w:p>
        </w:tc>
      </w:tr>
      <w:tr w14:paraId="40F4E0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C8F72B">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7E3AEA23">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3款</w:t>
            </w:r>
          </w:p>
        </w:tc>
        <w:tc>
          <w:tcPr>
            <w:tcW w:w="1742" w:type="dxa"/>
            <w:vAlign w:val="center"/>
          </w:tcPr>
          <w:p w14:paraId="26D3BE60">
            <w:pPr>
              <w:adjustRightInd w:val="0"/>
              <w:snapToGrid w:val="0"/>
              <w:jc w:val="left"/>
              <w:rPr>
                <w:rFonts w:hint="eastAsia" w:ascii="宋体" w:hAnsi="宋体" w:eastAsia="宋体" w:cs="宋体"/>
                <w:szCs w:val="21"/>
              </w:rPr>
            </w:pPr>
            <w:r>
              <w:rPr>
                <w:rFonts w:hint="eastAsia" w:ascii="宋体" w:hAnsi="宋体" w:eastAsia="宋体" w:cs="宋体"/>
                <w:szCs w:val="21"/>
              </w:rPr>
              <w:t>逾期付款利息</w:t>
            </w:r>
          </w:p>
        </w:tc>
        <w:tc>
          <w:tcPr>
            <w:tcW w:w="5170" w:type="dxa"/>
            <w:vAlign w:val="center"/>
          </w:tcPr>
          <w:p w14:paraId="311E6698">
            <w:pPr>
              <w:adjustRightInd w:val="0"/>
              <w:snapToGrid w:val="0"/>
              <w:jc w:val="left"/>
              <w:rPr>
                <w:rFonts w:hint="eastAsia" w:ascii="宋体" w:hAnsi="宋体" w:eastAsia="宋体" w:cs="宋体"/>
                <w:szCs w:val="21"/>
                <w:u w:val="single"/>
              </w:rPr>
            </w:pPr>
          </w:p>
        </w:tc>
      </w:tr>
      <w:tr w14:paraId="05A3DA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2270251">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244F396C">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.4</w:t>
            </w:r>
            <w:r>
              <w:rPr>
                <w:rFonts w:hint="eastAsia" w:ascii="宋体" w:hAnsi="宋体" w:eastAsia="宋体" w:cs="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5A7FCA53">
            <w:pPr>
              <w:adjustRightInd w:val="0"/>
              <w:snapToGrid w:val="0"/>
              <w:jc w:val="left"/>
              <w:rPr>
                <w:rFonts w:hint="eastAsia" w:ascii="宋体" w:hAnsi="宋体" w:eastAsia="宋体" w:cs="宋体"/>
                <w:szCs w:val="21"/>
              </w:rPr>
            </w:pPr>
            <w:r>
              <w:rPr>
                <w:rFonts w:hint="eastAsia" w:ascii="宋体" w:hAnsi="宋体" w:eastAsia="宋体" w:cs="宋体"/>
                <w:szCs w:val="21"/>
              </w:rPr>
              <w:t>其他违约责任</w:t>
            </w:r>
          </w:p>
        </w:tc>
        <w:tc>
          <w:tcPr>
            <w:tcW w:w="5170" w:type="dxa"/>
            <w:tcBorders>
              <w:left w:val="single" w:color="auto" w:sz="2" w:space="0"/>
              <w:bottom w:val="single" w:color="auto" w:sz="2" w:space="0"/>
            </w:tcBorders>
            <w:vAlign w:val="center"/>
          </w:tcPr>
          <w:p w14:paraId="4A0814E0">
            <w:pPr>
              <w:adjustRightInd w:val="0"/>
              <w:snapToGrid w:val="0"/>
              <w:jc w:val="left"/>
              <w:rPr>
                <w:rFonts w:hint="eastAsia" w:ascii="宋体" w:hAnsi="宋体" w:eastAsia="宋体" w:cs="宋体"/>
                <w:szCs w:val="21"/>
                <w:u w:val="single"/>
              </w:rPr>
            </w:pPr>
          </w:p>
        </w:tc>
      </w:tr>
      <w:tr w14:paraId="5B1DAB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09C2060">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3A64766D">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19</w:t>
            </w:r>
            <w:r>
              <w:rPr>
                <w:rFonts w:hint="eastAsia" w:ascii="宋体" w:hAnsi="宋体" w:eastAsia="宋体" w:cs="宋体"/>
                <w:szCs w:val="21"/>
              </w:rPr>
              <w:t>.2</w:t>
            </w:r>
            <w:r>
              <w:rPr>
                <w:rFonts w:hint="eastAsia" w:ascii="宋体" w:hAnsi="宋体" w:eastAsia="宋体" w:cs="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29C9900A">
            <w:pPr>
              <w:adjustRightInd w:val="0"/>
              <w:snapToGrid w:val="0"/>
              <w:jc w:val="left"/>
              <w:rPr>
                <w:rFonts w:hint="eastAsia" w:ascii="宋体" w:hAnsi="宋体" w:eastAsia="宋体" w:cs="宋体"/>
                <w:szCs w:val="21"/>
              </w:rPr>
            </w:pPr>
            <w:r>
              <w:rPr>
                <w:rFonts w:hint="eastAsia" w:ascii="宋体" w:hAnsi="宋体" w:eastAsia="宋体" w:cs="宋体"/>
                <w:szCs w:val="21"/>
                <w:lang w:val="en-US" w:eastAsia="zh-CN"/>
              </w:rPr>
              <w:t>解决争议的方法</w:t>
            </w:r>
          </w:p>
        </w:tc>
        <w:tc>
          <w:tcPr>
            <w:tcW w:w="5170" w:type="dxa"/>
            <w:tcBorders>
              <w:top w:val="single" w:color="auto" w:sz="2" w:space="0"/>
              <w:left w:val="single" w:color="auto" w:sz="2" w:space="0"/>
            </w:tcBorders>
            <w:vAlign w:val="center"/>
          </w:tcPr>
          <w:p w14:paraId="7A8A3C24">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5338A6F9">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3D559A61">
            <w:pPr>
              <w:adjustRightInd w:val="0"/>
              <w:snapToGrid w:val="0"/>
              <w:ind w:firstLine="0" w:firstLineChars="0"/>
              <w:jc w:val="left"/>
              <w:rPr>
                <w:rFonts w:hint="eastAsia" w:ascii="宋体" w:hAnsi="宋体" w:eastAsia="宋体" w:cs="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2B8F6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C85D2EC">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07FF77F3">
            <w:pPr>
              <w:adjustRightInd w:val="0"/>
              <w:snapToGrid w:val="0"/>
              <w:jc w:val="center"/>
              <w:rPr>
                <w:rFonts w:hint="eastAsia" w:ascii="宋体" w:hAnsi="宋体" w:eastAsia="宋体" w:cs="宋体"/>
                <w:szCs w:val="21"/>
              </w:rPr>
            </w:pPr>
            <w:r>
              <w:rPr>
                <w:rFonts w:hint="eastAsia" w:ascii="宋体" w:hAnsi="宋体" w:eastAsia="宋体" w:cs="宋体"/>
                <w:szCs w:val="21"/>
              </w:rPr>
              <w:t>第2</w:t>
            </w:r>
            <w:r>
              <w:rPr>
                <w:rFonts w:hint="eastAsia" w:ascii="宋体" w:hAnsi="宋体" w:eastAsia="宋体" w:cs="宋体"/>
                <w:szCs w:val="21"/>
                <w:lang w:val="en-US" w:eastAsia="zh-CN"/>
              </w:rPr>
              <w:t>3.1</w:t>
            </w:r>
            <w:r>
              <w:rPr>
                <w:rFonts w:hint="eastAsia" w:ascii="宋体" w:hAnsi="宋体" w:eastAsia="宋体" w:cs="宋体"/>
                <w:szCs w:val="21"/>
                <w:lang w:eastAsia="zh-CN"/>
              </w:rPr>
              <w:t>款</w:t>
            </w:r>
          </w:p>
        </w:tc>
        <w:tc>
          <w:tcPr>
            <w:tcW w:w="1742" w:type="dxa"/>
            <w:vAlign w:val="center"/>
          </w:tcPr>
          <w:p w14:paraId="0612AEF4">
            <w:pPr>
              <w:adjustRightInd w:val="0"/>
              <w:snapToGrid w:val="0"/>
              <w:jc w:val="left"/>
              <w:rPr>
                <w:rFonts w:hint="eastAsia" w:ascii="宋体" w:hAnsi="宋体" w:eastAsia="宋体" w:cs="宋体"/>
                <w:szCs w:val="21"/>
              </w:rPr>
            </w:pPr>
            <w:r>
              <w:rPr>
                <w:rFonts w:hint="eastAsia" w:ascii="宋体" w:hAnsi="宋体" w:eastAsia="宋体" w:cs="宋体"/>
                <w:bCs/>
                <w:color w:val="auto"/>
                <w:szCs w:val="21"/>
                <w:highlight w:val="none"/>
                <w:lang w:eastAsia="zh-CN"/>
              </w:rPr>
              <w:t>其他专用条款</w:t>
            </w:r>
          </w:p>
        </w:tc>
        <w:tc>
          <w:tcPr>
            <w:tcW w:w="5170" w:type="dxa"/>
            <w:vAlign w:val="center"/>
          </w:tcPr>
          <w:p w14:paraId="5751F81D">
            <w:pPr>
              <w:adjustRightInd w:val="0"/>
              <w:snapToGrid w:val="0"/>
              <w:jc w:val="left"/>
              <w:rPr>
                <w:rFonts w:hint="eastAsia" w:ascii="宋体" w:hAnsi="宋体" w:eastAsia="宋体" w:cs="宋体"/>
                <w:szCs w:val="21"/>
                <w:lang w:val="en-US" w:eastAsia="zh-CN"/>
              </w:rPr>
            </w:pPr>
          </w:p>
        </w:tc>
      </w:tr>
    </w:tbl>
    <w:p w14:paraId="18EEE64A">
      <w:pPr>
        <w:rPr>
          <w:rFonts w:hint="eastAsia" w:ascii="宋体" w:hAnsi="宋体" w:eastAsia="宋体" w:cs="宋体"/>
        </w:rPr>
      </w:pPr>
    </w:p>
    <w:p w14:paraId="1A45512B">
      <w:pPr>
        <w:rPr>
          <w:rFonts w:hint="eastAsia" w:ascii="宋体" w:hAnsi="宋体" w:eastAsia="宋体" w:cs="宋体"/>
        </w:rPr>
      </w:pPr>
    </w:p>
    <w:p w14:paraId="3FC7E096">
      <w:pPr>
        <w:pStyle w:val="8"/>
        <w:spacing w:line="360" w:lineRule="auto"/>
        <w:jc w:val="center"/>
        <w:rPr>
          <w:rFonts w:hint="eastAsia" w:ascii="宋体" w:hAnsi="宋体" w:eastAsia="宋体" w:cs="宋体"/>
          <w:szCs w:val="21"/>
        </w:rPr>
      </w:pPr>
    </w:p>
    <w:p w14:paraId="6EB0659F">
      <w:pPr>
        <w:pStyle w:val="8"/>
        <w:spacing w:line="360" w:lineRule="auto"/>
        <w:jc w:val="center"/>
        <w:rPr>
          <w:rFonts w:hint="eastAsia" w:ascii="宋体" w:hAnsi="宋体" w:eastAsia="宋体" w:cs="宋体"/>
          <w:szCs w:val="21"/>
        </w:rPr>
      </w:pPr>
    </w:p>
    <w:p w14:paraId="2E1B15AD">
      <w:pPr>
        <w:pStyle w:val="8"/>
        <w:spacing w:line="360" w:lineRule="auto"/>
        <w:jc w:val="center"/>
        <w:rPr>
          <w:rFonts w:hint="eastAsia" w:ascii="宋体" w:hAnsi="宋体" w:eastAsia="宋体" w:cs="宋体"/>
          <w:szCs w:val="21"/>
        </w:rPr>
      </w:pPr>
    </w:p>
    <w:p w14:paraId="51936555">
      <w:pPr>
        <w:pStyle w:val="8"/>
        <w:spacing w:line="360" w:lineRule="auto"/>
        <w:jc w:val="center"/>
        <w:rPr>
          <w:rFonts w:hint="eastAsia" w:ascii="宋体" w:hAnsi="宋体" w:eastAsia="宋体" w:cs="宋体"/>
          <w:szCs w:val="21"/>
        </w:rPr>
      </w:pPr>
    </w:p>
    <w:p w14:paraId="5A6254CE">
      <w:pPr>
        <w:pStyle w:val="8"/>
        <w:spacing w:line="360" w:lineRule="auto"/>
        <w:jc w:val="center"/>
        <w:rPr>
          <w:rFonts w:hint="eastAsia" w:ascii="宋体" w:hAnsi="宋体" w:eastAsia="宋体" w:cs="宋体"/>
          <w:szCs w:val="21"/>
        </w:rPr>
      </w:pPr>
    </w:p>
    <w:p w14:paraId="669E2184">
      <w:pPr>
        <w:pStyle w:val="8"/>
        <w:spacing w:line="360" w:lineRule="auto"/>
        <w:jc w:val="center"/>
        <w:rPr>
          <w:rFonts w:hint="eastAsia" w:ascii="宋体" w:hAnsi="宋体" w:eastAsia="宋体" w:cs="宋体"/>
          <w:szCs w:val="21"/>
        </w:rPr>
      </w:pPr>
    </w:p>
    <w:p w14:paraId="17CAC37D">
      <w:pPr>
        <w:pStyle w:val="8"/>
        <w:spacing w:line="360" w:lineRule="auto"/>
        <w:jc w:val="center"/>
        <w:rPr>
          <w:rFonts w:hint="eastAsia" w:ascii="宋体" w:hAnsi="宋体" w:eastAsia="宋体" w:cs="宋体"/>
          <w:szCs w:val="21"/>
        </w:rPr>
      </w:pPr>
    </w:p>
    <w:p w14:paraId="10C88AD0">
      <w:pPr>
        <w:pStyle w:val="8"/>
        <w:spacing w:line="360" w:lineRule="auto"/>
        <w:jc w:val="center"/>
        <w:rPr>
          <w:rFonts w:hint="eastAsia" w:ascii="宋体" w:hAnsi="宋体" w:eastAsia="宋体" w:cs="宋体"/>
          <w:szCs w:val="21"/>
        </w:rPr>
      </w:pPr>
    </w:p>
    <w:p w14:paraId="2ECE7004">
      <w:pPr>
        <w:pStyle w:val="8"/>
        <w:spacing w:line="360" w:lineRule="auto"/>
        <w:jc w:val="center"/>
        <w:rPr>
          <w:rFonts w:hint="eastAsia" w:ascii="宋体" w:hAnsi="宋体" w:eastAsia="宋体" w:cs="宋体"/>
          <w:szCs w:val="21"/>
        </w:rPr>
      </w:pPr>
    </w:p>
    <w:p w14:paraId="165F8A4D">
      <w:pPr>
        <w:pStyle w:val="8"/>
        <w:spacing w:line="360" w:lineRule="auto"/>
        <w:jc w:val="center"/>
        <w:rPr>
          <w:rFonts w:hint="eastAsia" w:ascii="宋体" w:hAnsi="宋体" w:eastAsia="宋体" w:cs="宋体"/>
          <w:szCs w:val="21"/>
        </w:rPr>
      </w:pPr>
    </w:p>
    <w:p w14:paraId="5E38697F">
      <w:pPr>
        <w:pStyle w:val="8"/>
        <w:spacing w:line="360" w:lineRule="auto"/>
        <w:jc w:val="center"/>
        <w:rPr>
          <w:rFonts w:hint="eastAsia" w:ascii="宋体" w:hAnsi="宋体" w:eastAsia="宋体" w:cs="宋体"/>
          <w:szCs w:val="21"/>
        </w:rPr>
      </w:pPr>
    </w:p>
    <w:p w14:paraId="419E3FD2">
      <w:pPr>
        <w:pStyle w:val="8"/>
        <w:spacing w:line="360" w:lineRule="auto"/>
        <w:jc w:val="center"/>
        <w:rPr>
          <w:rFonts w:hint="eastAsia" w:ascii="宋体" w:hAnsi="宋体" w:eastAsia="宋体" w:cs="宋体"/>
          <w:szCs w:val="21"/>
        </w:rPr>
      </w:pPr>
    </w:p>
    <w:p w14:paraId="473AFD8F">
      <w:pPr>
        <w:pStyle w:val="8"/>
        <w:spacing w:line="360" w:lineRule="auto"/>
        <w:jc w:val="center"/>
        <w:rPr>
          <w:rFonts w:hint="eastAsia" w:ascii="宋体" w:hAnsi="宋体" w:eastAsia="宋体" w:cs="宋体"/>
          <w:szCs w:val="21"/>
        </w:rPr>
      </w:pPr>
    </w:p>
    <w:p w14:paraId="452FEFEE">
      <w:pPr>
        <w:pStyle w:val="8"/>
        <w:spacing w:line="360" w:lineRule="auto"/>
        <w:jc w:val="center"/>
        <w:rPr>
          <w:rFonts w:hint="eastAsia" w:ascii="宋体" w:hAnsi="宋体" w:eastAsia="宋体" w:cs="宋体"/>
          <w:szCs w:val="21"/>
        </w:rPr>
      </w:pPr>
    </w:p>
    <w:p w14:paraId="71B2762F">
      <w:pPr>
        <w:pStyle w:val="8"/>
        <w:spacing w:line="360" w:lineRule="auto"/>
        <w:jc w:val="center"/>
        <w:rPr>
          <w:rFonts w:hint="eastAsia" w:ascii="宋体" w:hAnsi="宋体" w:eastAsia="宋体" w:cs="宋体"/>
          <w:szCs w:val="21"/>
        </w:rPr>
      </w:pPr>
    </w:p>
    <w:p w14:paraId="38B5B154">
      <w:pPr>
        <w:pStyle w:val="8"/>
        <w:spacing w:line="360" w:lineRule="auto"/>
        <w:jc w:val="center"/>
        <w:rPr>
          <w:rFonts w:hint="eastAsia" w:ascii="宋体" w:hAnsi="宋体" w:eastAsia="宋体" w:cs="宋体"/>
          <w:szCs w:val="21"/>
        </w:rPr>
      </w:pPr>
    </w:p>
    <w:p w14:paraId="68A491BF">
      <w:pPr>
        <w:pStyle w:val="8"/>
        <w:spacing w:line="360" w:lineRule="auto"/>
        <w:jc w:val="center"/>
        <w:rPr>
          <w:rFonts w:hint="eastAsia" w:ascii="宋体" w:hAnsi="宋体" w:eastAsia="宋体" w:cs="宋体"/>
          <w:szCs w:val="21"/>
        </w:rPr>
      </w:pPr>
    </w:p>
    <w:p w14:paraId="59DDCBD6">
      <w:pPr>
        <w:pStyle w:val="8"/>
        <w:spacing w:line="360" w:lineRule="auto"/>
        <w:jc w:val="center"/>
        <w:rPr>
          <w:rFonts w:hint="eastAsia" w:ascii="宋体" w:hAnsi="宋体" w:eastAsia="宋体" w:cs="宋体"/>
          <w:szCs w:val="21"/>
        </w:rPr>
      </w:pPr>
    </w:p>
    <w:p w14:paraId="0670B3FB">
      <w:pPr>
        <w:pStyle w:val="8"/>
        <w:spacing w:line="360" w:lineRule="auto"/>
        <w:jc w:val="center"/>
        <w:rPr>
          <w:rFonts w:hint="eastAsia" w:ascii="宋体" w:hAnsi="宋体" w:eastAsia="宋体" w:cs="宋体"/>
          <w:color w:val="auto"/>
          <w:szCs w:val="21"/>
        </w:rPr>
      </w:pPr>
    </w:p>
    <w:bookmarkEnd w:id="472"/>
    <w:bookmarkEnd w:id="473"/>
    <w:bookmarkEnd w:id="474"/>
    <w:p w14:paraId="7F2A8C04">
      <w:pPr>
        <w:pStyle w:val="3"/>
        <w:widowControl/>
        <w:numPr>
          <w:ilvl w:val="0"/>
          <w:numId w:val="8"/>
        </w:numPr>
        <w:spacing w:before="0" w:after="0" w:line="360" w:lineRule="auto"/>
        <w:rPr>
          <w:rFonts w:hint="eastAsia" w:ascii="宋体" w:hAnsi="宋体" w:eastAsia="宋体" w:cs="宋体"/>
          <w:color w:val="auto"/>
        </w:rPr>
      </w:pPr>
      <w:bookmarkStart w:id="480" w:name="_Toc268198641"/>
      <w:r>
        <w:rPr>
          <w:rFonts w:hint="eastAsia" w:ascii="宋体" w:hAnsi="宋体" w:eastAsia="宋体" w:cs="宋体"/>
          <w:color w:val="auto"/>
          <w:lang w:eastAsia="zh-CN"/>
        </w:rPr>
        <w:t>采购清单</w:t>
      </w:r>
      <w:r>
        <w:rPr>
          <w:rFonts w:hint="eastAsia" w:ascii="宋体" w:hAnsi="宋体" w:eastAsia="宋体" w:cs="宋体"/>
          <w:color w:val="auto"/>
          <w:lang w:val="en-US" w:eastAsia="zh-CN"/>
        </w:rPr>
        <w:t>及技术参数</w:t>
      </w:r>
    </w:p>
    <w:p w14:paraId="2B7CB967">
      <w:pPr>
        <w:numPr>
          <w:ilvl w:val="0"/>
          <w:numId w:val="0"/>
        </w:numPr>
        <w:rPr>
          <w:rFonts w:hint="eastAsia" w:eastAsia="宋体"/>
          <w:b w:val="0"/>
          <w:bCs w:val="0"/>
          <w:color w:val="FF0000"/>
          <w:sz w:val="21"/>
          <w:szCs w:val="21"/>
          <w:lang w:val="en-US" w:eastAsia="zh-CN"/>
        </w:rPr>
      </w:pPr>
      <w:r>
        <w:rPr>
          <w:rFonts w:hint="eastAsia" w:ascii="宋体" w:hAnsi="宋体" w:eastAsia="宋体" w:cs="宋体"/>
          <w:color w:val="0000FF"/>
          <w:sz w:val="24"/>
          <w:szCs w:val="20"/>
        </w:rPr>
        <w:t xml:space="preserve"> </w:t>
      </w:r>
      <w:r>
        <w:rPr>
          <w:rFonts w:hint="eastAsia" w:ascii="宋体" w:hAnsi="宋体" w:eastAsia="宋体" w:cs="宋体"/>
          <w:color w:val="0000FF"/>
          <w:sz w:val="21"/>
          <w:szCs w:val="16"/>
          <w:lang w:val="en-US" w:eastAsia="zh-CN"/>
        </w:rPr>
        <w:t xml:space="preserve"> </w:t>
      </w:r>
      <w:bookmarkEnd w:id="480"/>
    </w:p>
    <w:p w14:paraId="20E4AD02">
      <w:pPr>
        <w:widowControl/>
        <w:spacing w:line="360" w:lineRule="auto"/>
        <w:jc w:val="left"/>
        <w:rPr>
          <w:rFonts w:ascii="宋体" w:hAnsi="宋体" w:cs="宋体"/>
          <w:b/>
          <w:kern w:val="0"/>
          <w:sz w:val="21"/>
          <w:szCs w:val="21"/>
        </w:rPr>
      </w:pPr>
      <w:r>
        <w:rPr>
          <w:rFonts w:ascii="宋体" w:hAnsi="宋体" w:cs="宋体"/>
          <w:b/>
          <w:kern w:val="0"/>
          <w:sz w:val="21"/>
          <w:szCs w:val="21"/>
        </w:rPr>
        <w:t>一、项目概述</w:t>
      </w:r>
    </w:p>
    <w:p w14:paraId="1C4CE6EC">
      <w:pPr>
        <w:spacing w:line="360" w:lineRule="auto"/>
        <w:ind w:firstLine="420" w:firstLineChars="200"/>
        <w:rPr>
          <w:rFonts w:hint="eastAsia" w:ascii="宋体" w:hAnsi="宋体"/>
          <w:b w:val="0"/>
          <w:bCs w:val="0"/>
          <w:sz w:val="21"/>
          <w:szCs w:val="21"/>
        </w:rPr>
      </w:pPr>
      <w:r>
        <w:rPr>
          <w:rFonts w:hint="eastAsia" w:ascii="宋体" w:hAnsi="宋体"/>
          <w:sz w:val="21"/>
          <w:szCs w:val="21"/>
          <w:lang w:val="en-US" w:eastAsia="en-US"/>
        </w:rPr>
        <w:t>吉林</w:t>
      </w:r>
      <w:r>
        <w:rPr>
          <w:rFonts w:hint="eastAsia" w:ascii="宋体" w:hAnsi="宋体"/>
          <w:b w:val="0"/>
          <w:bCs w:val="0"/>
          <w:sz w:val="21"/>
          <w:szCs w:val="21"/>
          <w:lang w:val="en-US" w:eastAsia="en-US"/>
        </w:rPr>
        <w:t>松花砚，作为我省独特的文化与旅游资源，承载着深厚的历史底蕴。为深入挖掘其价值，本项目计划投资</w:t>
      </w:r>
      <w:r>
        <w:rPr>
          <w:rFonts w:hint="eastAsia" w:ascii="宋体" w:hAnsi="宋体"/>
          <w:b w:val="0"/>
          <w:bCs w:val="0"/>
          <w:sz w:val="21"/>
          <w:szCs w:val="21"/>
          <w:lang w:val="en-US" w:eastAsia="zh-CN"/>
        </w:rPr>
        <w:t>72</w:t>
      </w:r>
      <w:r>
        <w:rPr>
          <w:rFonts w:hint="eastAsia" w:ascii="宋体" w:hAnsi="宋体"/>
          <w:b w:val="0"/>
          <w:bCs w:val="0"/>
          <w:sz w:val="21"/>
          <w:szCs w:val="21"/>
          <w:lang w:val="en-US" w:eastAsia="en-US"/>
        </w:rPr>
        <w:t>万元，复刻</w:t>
      </w:r>
      <w:r>
        <w:rPr>
          <w:rFonts w:hint="eastAsia"/>
          <w:b w:val="0"/>
          <w:bCs w:val="0"/>
          <w:sz w:val="21"/>
          <w:szCs w:val="21"/>
          <w:lang w:val="en-US" w:eastAsia="zh-CN"/>
        </w:rPr>
        <w:t>台北《品埒端歙》89方清宫御砚</w:t>
      </w:r>
      <w:r>
        <w:rPr>
          <w:rFonts w:hint="eastAsia" w:ascii="宋体" w:hAnsi="宋体"/>
          <w:b w:val="0"/>
          <w:bCs w:val="0"/>
          <w:sz w:val="21"/>
          <w:szCs w:val="21"/>
          <w:lang w:val="en-US" w:eastAsia="en-US"/>
        </w:rPr>
        <w:t>，旨在传承与弘扬吉林传统文化。</w:t>
      </w:r>
    </w:p>
    <w:p w14:paraId="2B9A00FE">
      <w:pPr>
        <w:widowControl/>
        <w:spacing w:line="360" w:lineRule="auto"/>
        <w:jc w:val="left"/>
        <w:rPr>
          <w:rFonts w:ascii="宋体" w:hAnsi="宋体" w:cs="宋体"/>
          <w:b w:val="0"/>
          <w:bCs w:val="0"/>
          <w:kern w:val="0"/>
          <w:sz w:val="21"/>
          <w:szCs w:val="21"/>
        </w:rPr>
      </w:pPr>
      <w:r>
        <w:rPr>
          <w:rFonts w:ascii="宋体" w:hAnsi="宋体" w:cs="宋体"/>
          <w:b w:val="0"/>
          <w:bCs w:val="0"/>
          <w:kern w:val="0"/>
          <w:sz w:val="21"/>
          <w:szCs w:val="21"/>
        </w:rPr>
        <w:t>二、技术要求</w:t>
      </w:r>
    </w:p>
    <w:p w14:paraId="6D1305E1">
      <w:pPr>
        <w:widowControl/>
        <w:spacing w:line="360" w:lineRule="auto"/>
        <w:ind w:firstLine="420" w:firstLineChars="200"/>
        <w:jc w:val="left"/>
        <w:rPr>
          <w:rFonts w:hint="default" w:ascii="宋体" w:hAnsi="宋体"/>
          <w:sz w:val="21"/>
          <w:szCs w:val="21"/>
          <w:lang w:val="en-US" w:eastAsia="zh-CN"/>
        </w:rPr>
      </w:pPr>
      <w:r>
        <w:rPr>
          <w:rFonts w:hint="eastAsia" w:ascii="宋体" w:hAnsi="宋体"/>
          <w:sz w:val="21"/>
          <w:szCs w:val="21"/>
          <w:lang w:val="en-US" w:eastAsia="zh-CN"/>
        </w:rPr>
        <w:t>复刻品尺寸严格参照原物，整体偏差率≤5%，形制比例、纹饰细节须与原物高度一致。主材选用松花石（原料产地与原物一致）、陶瓷、大漆或珍珠贝，材质纹理、色泽与原物偏差率≤5%；禁止使用胶水等化学黏结剂，采用传统物理嵌合工艺。‌成品需满足研磨墨块的基础功能，砚面研磨区域平整度误差≤0.1mm，确保发墨均匀。禁止使用现代电脑雕刻机加工，需采用传统手工艺制作方法进行复刻。</w:t>
      </w:r>
    </w:p>
    <w:p w14:paraId="2AB4834B">
      <w:pPr>
        <w:widowControl/>
        <w:spacing w:line="360" w:lineRule="auto"/>
        <w:jc w:val="left"/>
        <w:rPr>
          <w:rFonts w:hint="eastAsia" w:ascii="宋体" w:hAnsi="宋体" w:cs="宋体"/>
          <w:b/>
          <w:kern w:val="0"/>
          <w:sz w:val="21"/>
          <w:szCs w:val="21"/>
        </w:rPr>
      </w:pPr>
      <w:r>
        <w:rPr>
          <w:rFonts w:hint="eastAsia" w:ascii="宋体" w:hAnsi="宋体" w:cs="宋体"/>
          <w:b/>
          <w:kern w:val="0"/>
          <w:sz w:val="21"/>
          <w:szCs w:val="21"/>
        </w:rPr>
        <w:t>三、商务要求</w:t>
      </w:r>
    </w:p>
    <w:p w14:paraId="51183B53">
      <w:pPr>
        <w:widowControl/>
        <w:spacing w:line="360" w:lineRule="auto"/>
        <w:jc w:val="left"/>
        <w:rPr>
          <w:rFonts w:hint="eastAsia" w:ascii="宋体" w:hAnsi="宋体" w:cs="宋体"/>
          <w:bCs/>
          <w:sz w:val="21"/>
          <w:szCs w:val="21"/>
          <w:lang w:val="zh-CN"/>
        </w:rPr>
      </w:pPr>
      <w:r>
        <w:rPr>
          <w:rFonts w:hint="eastAsia" w:ascii="宋体" w:hAnsi="宋体" w:cs="宋体"/>
          <w:bCs/>
          <w:sz w:val="21"/>
          <w:szCs w:val="21"/>
          <w:lang w:val="zh-CN"/>
        </w:rPr>
        <w:t>注：</w:t>
      </w:r>
      <w:r>
        <w:rPr>
          <w:rFonts w:hint="eastAsia" w:ascii="宋体" w:hAnsi="宋体" w:cs="宋体"/>
          <w:bCs/>
          <w:sz w:val="21"/>
          <w:szCs w:val="21"/>
        </w:rPr>
        <w:t>1.投标人</w:t>
      </w:r>
      <w:r>
        <w:rPr>
          <w:rFonts w:hint="eastAsia" w:ascii="宋体" w:hAnsi="宋体" w:cs="宋体"/>
          <w:bCs/>
          <w:sz w:val="21"/>
          <w:szCs w:val="21"/>
          <w:lang w:val="zh-CN"/>
        </w:rPr>
        <w:t>应在投标文件《</w:t>
      </w:r>
      <w:r>
        <w:rPr>
          <w:rFonts w:hint="eastAsia" w:ascii="宋体" w:hAnsi="宋体" w:cs="宋体"/>
          <w:bCs/>
          <w:sz w:val="21"/>
          <w:szCs w:val="21"/>
        </w:rPr>
        <w:t>商务条款偏离表</w:t>
      </w:r>
      <w:r>
        <w:rPr>
          <w:rFonts w:hint="eastAsia" w:ascii="宋体" w:hAnsi="宋体" w:cs="宋体"/>
          <w:bCs/>
          <w:sz w:val="21"/>
          <w:szCs w:val="21"/>
          <w:lang w:val="zh-CN"/>
        </w:rPr>
        <w:t>》中对本部分所有条款逐条说明响应和偏离情况，否则投标无效。</w:t>
      </w:r>
    </w:p>
    <w:p w14:paraId="0AF1F517">
      <w:pPr>
        <w:widowControl/>
        <w:spacing w:line="360" w:lineRule="auto"/>
        <w:ind w:firstLine="420" w:firstLineChars="200"/>
        <w:jc w:val="left"/>
        <w:rPr>
          <w:rFonts w:hint="eastAsia" w:ascii="宋体" w:hAnsi="宋体" w:cs="宋体"/>
          <w:bCs/>
          <w:sz w:val="21"/>
          <w:szCs w:val="21"/>
          <w:lang w:val="zh-CN"/>
        </w:rPr>
      </w:pPr>
      <w:r>
        <w:rPr>
          <w:rFonts w:hint="eastAsia" w:ascii="宋体" w:hAnsi="宋体" w:cs="宋体"/>
          <w:bCs/>
          <w:sz w:val="21"/>
          <w:szCs w:val="21"/>
          <w:lang w:val="zh-CN"/>
        </w:rPr>
        <w:t>2.本部分内容均为实质性条款，投标人的投标必须完全满足或者正偏离，否则投标无效。</w:t>
      </w:r>
    </w:p>
    <w:tbl>
      <w:tblPr>
        <w:tblStyle w:val="28"/>
        <w:tblW w:w="997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118"/>
        <w:gridCol w:w="6120"/>
      </w:tblGrid>
      <w:tr w14:paraId="4151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2" w:type="dxa"/>
            <w:noWrap w:val="0"/>
            <w:vAlign w:val="center"/>
          </w:tcPr>
          <w:p w14:paraId="2DF40880">
            <w:pPr>
              <w:widowControl/>
              <w:jc w:val="center"/>
              <w:rPr>
                <w:rFonts w:hint="eastAsia" w:ascii="宋体" w:hAnsi="宋体" w:cs="宋体"/>
                <w:b/>
                <w:bCs w:val="0"/>
                <w:sz w:val="21"/>
                <w:szCs w:val="21"/>
                <w:lang w:val="zh-CN"/>
              </w:rPr>
            </w:pPr>
            <w:r>
              <w:rPr>
                <w:rFonts w:hint="eastAsia" w:ascii="宋体" w:hAnsi="宋体" w:cs="宋体"/>
                <w:b/>
                <w:bCs w:val="0"/>
                <w:sz w:val="21"/>
                <w:szCs w:val="21"/>
                <w:lang w:val="zh-CN"/>
              </w:rPr>
              <w:t>序号</w:t>
            </w:r>
          </w:p>
        </w:tc>
        <w:tc>
          <w:tcPr>
            <w:tcW w:w="3118" w:type="dxa"/>
            <w:noWrap w:val="0"/>
            <w:vAlign w:val="center"/>
          </w:tcPr>
          <w:p w14:paraId="560466F9">
            <w:pPr>
              <w:widowControl/>
              <w:jc w:val="center"/>
              <w:rPr>
                <w:rFonts w:hint="eastAsia" w:ascii="宋体" w:hAnsi="宋体" w:cs="宋体"/>
                <w:b/>
                <w:bCs w:val="0"/>
                <w:sz w:val="21"/>
                <w:szCs w:val="21"/>
                <w:lang w:val="zh-CN"/>
              </w:rPr>
            </w:pPr>
            <w:r>
              <w:rPr>
                <w:rFonts w:hint="eastAsia" w:ascii="宋体" w:hAnsi="宋体" w:cs="宋体"/>
                <w:b/>
                <w:bCs w:val="0"/>
                <w:sz w:val="21"/>
                <w:szCs w:val="21"/>
                <w:lang w:val="zh-CN"/>
              </w:rPr>
              <w:t>商务条款</w:t>
            </w:r>
          </w:p>
        </w:tc>
        <w:tc>
          <w:tcPr>
            <w:tcW w:w="6120" w:type="dxa"/>
            <w:noWrap w:val="0"/>
            <w:vAlign w:val="center"/>
          </w:tcPr>
          <w:p w14:paraId="3F77F804">
            <w:pPr>
              <w:widowControl/>
              <w:jc w:val="center"/>
              <w:rPr>
                <w:rFonts w:hint="eastAsia" w:ascii="宋体" w:hAnsi="宋体" w:cs="宋体"/>
                <w:b/>
                <w:bCs w:val="0"/>
                <w:sz w:val="21"/>
                <w:szCs w:val="21"/>
                <w:lang w:val="zh-CN"/>
              </w:rPr>
            </w:pPr>
            <w:r>
              <w:rPr>
                <w:rFonts w:hint="eastAsia" w:ascii="宋体" w:hAnsi="宋体" w:cs="宋体"/>
                <w:b/>
                <w:bCs w:val="0"/>
                <w:sz w:val="21"/>
                <w:szCs w:val="21"/>
                <w:lang w:val="zh-CN"/>
              </w:rPr>
              <w:t>内容</w:t>
            </w:r>
          </w:p>
        </w:tc>
      </w:tr>
      <w:tr w14:paraId="7BF6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2" w:type="dxa"/>
            <w:noWrap w:val="0"/>
            <w:vAlign w:val="center"/>
          </w:tcPr>
          <w:p w14:paraId="3B10C792">
            <w:pPr>
              <w:widowControl/>
              <w:jc w:val="center"/>
              <w:rPr>
                <w:rFonts w:hint="eastAsia" w:ascii="宋体" w:hAnsi="宋体" w:cs="宋体"/>
                <w:bCs/>
                <w:sz w:val="21"/>
                <w:szCs w:val="21"/>
              </w:rPr>
            </w:pPr>
            <w:r>
              <w:rPr>
                <w:rFonts w:hint="eastAsia" w:ascii="宋体" w:hAnsi="宋体" w:cs="宋体"/>
                <w:bCs/>
                <w:sz w:val="21"/>
                <w:szCs w:val="21"/>
              </w:rPr>
              <w:t>1</w:t>
            </w:r>
          </w:p>
        </w:tc>
        <w:tc>
          <w:tcPr>
            <w:tcW w:w="3118" w:type="dxa"/>
            <w:noWrap w:val="0"/>
            <w:vAlign w:val="center"/>
          </w:tcPr>
          <w:p w14:paraId="0CF083DF">
            <w:pPr>
              <w:widowControl/>
              <w:jc w:val="center"/>
              <w:rPr>
                <w:rFonts w:hint="eastAsia" w:ascii="宋体" w:hAnsi="宋体" w:cs="宋体"/>
                <w:bCs/>
                <w:sz w:val="21"/>
                <w:szCs w:val="21"/>
                <w:lang w:val="zh-CN"/>
              </w:rPr>
            </w:pPr>
            <w:r>
              <w:rPr>
                <w:rFonts w:hint="eastAsia" w:ascii="宋体" w:hAnsi="宋体" w:cs="宋体"/>
                <w:bCs/>
                <w:sz w:val="21"/>
                <w:szCs w:val="21"/>
              </w:rPr>
              <w:t>交付（实施）的时间（期限）</w:t>
            </w:r>
          </w:p>
        </w:tc>
        <w:tc>
          <w:tcPr>
            <w:tcW w:w="6120" w:type="dxa"/>
            <w:noWrap w:val="0"/>
            <w:vAlign w:val="center"/>
          </w:tcPr>
          <w:p w14:paraId="4B997B6D">
            <w:pPr>
              <w:widowControl/>
              <w:jc w:val="center"/>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签订合同之日起至</w:t>
            </w:r>
            <w:r>
              <w:rPr>
                <w:rFonts w:hint="eastAsia" w:ascii="宋体" w:hAnsi="宋体" w:cs="宋体"/>
                <w:bCs/>
                <w:color w:val="000000"/>
                <w:sz w:val="21"/>
                <w:szCs w:val="21"/>
              </w:rPr>
              <w:t>2026年5月</w:t>
            </w:r>
            <w:r>
              <w:rPr>
                <w:rFonts w:hint="eastAsia" w:ascii="宋体" w:hAnsi="宋体" w:cs="宋体"/>
                <w:bCs/>
                <w:color w:val="000000"/>
                <w:sz w:val="21"/>
                <w:szCs w:val="21"/>
                <w:lang w:val="en-US" w:eastAsia="zh-CN"/>
              </w:rPr>
              <w:t>初完成复刻</w:t>
            </w:r>
          </w:p>
        </w:tc>
      </w:tr>
      <w:tr w14:paraId="7DDD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2" w:type="dxa"/>
            <w:noWrap w:val="0"/>
            <w:vAlign w:val="center"/>
          </w:tcPr>
          <w:p w14:paraId="610ADD81">
            <w:pPr>
              <w:widowControl/>
              <w:jc w:val="center"/>
              <w:rPr>
                <w:rFonts w:hint="eastAsia" w:ascii="宋体" w:hAnsi="宋体" w:cs="宋体"/>
                <w:bCs/>
                <w:sz w:val="21"/>
                <w:szCs w:val="21"/>
              </w:rPr>
            </w:pPr>
            <w:r>
              <w:rPr>
                <w:rFonts w:hint="eastAsia" w:ascii="宋体" w:hAnsi="宋体" w:cs="宋体"/>
                <w:bCs/>
                <w:sz w:val="21"/>
                <w:szCs w:val="21"/>
              </w:rPr>
              <w:t>2</w:t>
            </w:r>
          </w:p>
        </w:tc>
        <w:tc>
          <w:tcPr>
            <w:tcW w:w="3118" w:type="dxa"/>
            <w:noWrap w:val="0"/>
            <w:vAlign w:val="center"/>
          </w:tcPr>
          <w:p w14:paraId="712C280A">
            <w:pPr>
              <w:widowControl/>
              <w:jc w:val="center"/>
              <w:rPr>
                <w:rFonts w:hint="eastAsia" w:ascii="宋体" w:hAnsi="宋体" w:cs="宋体"/>
                <w:bCs/>
                <w:sz w:val="21"/>
                <w:szCs w:val="21"/>
                <w:lang w:val="zh-CN"/>
              </w:rPr>
            </w:pPr>
            <w:r>
              <w:rPr>
                <w:rFonts w:hint="eastAsia" w:ascii="宋体" w:hAnsi="宋体" w:cs="宋体"/>
                <w:bCs/>
                <w:sz w:val="21"/>
                <w:szCs w:val="21"/>
              </w:rPr>
              <w:t>交付（实施）的地点（范围）</w:t>
            </w:r>
          </w:p>
        </w:tc>
        <w:tc>
          <w:tcPr>
            <w:tcW w:w="6120" w:type="dxa"/>
            <w:noWrap w:val="0"/>
            <w:vAlign w:val="center"/>
          </w:tcPr>
          <w:p w14:paraId="1E9BCD7A">
            <w:pPr>
              <w:widowControl/>
              <w:jc w:val="center"/>
              <w:rPr>
                <w:rFonts w:hint="eastAsia" w:ascii="宋体" w:hAnsi="宋体" w:cs="宋体"/>
                <w:bCs/>
                <w:color w:val="000000"/>
                <w:sz w:val="21"/>
                <w:szCs w:val="21"/>
                <w:lang w:val="zh-CN"/>
              </w:rPr>
            </w:pPr>
            <w:r>
              <w:rPr>
                <w:rFonts w:hint="eastAsia" w:ascii="宋体" w:hAnsi="宋体" w:cs="宋体"/>
                <w:bCs/>
                <w:color w:val="000000"/>
                <w:sz w:val="21"/>
                <w:szCs w:val="21"/>
                <w:lang w:val="zh-CN"/>
              </w:rPr>
              <w:t>江源长白山松花石博物馆</w:t>
            </w:r>
          </w:p>
        </w:tc>
      </w:tr>
      <w:tr w14:paraId="1628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2" w:type="dxa"/>
            <w:noWrap w:val="0"/>
            <w:vAlign w:val="center"/>
          </w:tcPr>
          <w:p w14:paraId="0314776A">
            <w:pPr>
              <w:widowControl/>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3118" w:type="dxa"/>
            <w:noWrap w:val="0"/>
            <w:vAlign w:val="center"/>
          </w:tcPr>
          <w:p w14:paraId="42C54E38">
            <w:pPr>
              <w:widowControl/>
              <w:jc w:val="center"/>
              <w:rPr>
                <w:rFonts w:hint="eastAsia" w:ascii="宋体" w:hAnsi="宋体" w:eastAsia="宋体" w:cs="宋体"/>
                <w:bCs/>
                <w:sz w:val="21"/>
                <w:szCs w:val="21"/>
                <w:lang w:eastAsia="zh-CN"/>
              </w:rPr>
            </w:pPr>
            <w:r>
              <w:rPr>
                <w:rFonts w:hint="eastAsia" w:ascii="宋体" w:hAnsi="宋体" w:cs="宋体"/>
                <w:bCs/>
                <w:sz w:val="21"/>
                <w:szCs w:val="21"/>
                <w:lang w:eastAsia="zh-CN"/>
              </w:rPr>
              <w:t>质保期</w:t>
            </w:r>
          </w:p>
        </w:tc>
        <w:tc>
          <w:tcPr>
            <w:tcW w:w="6120" w:type="dxa"/>
            <w:noWrap w:val="0"/>
            <w:vAlign w:val="center"/>
          </w:tcPr>
          <w:p w14:paraId="130075F3">
            <w:pPr>
              <w:widowControl/>
              <w:jc w:val="center"/>
              <w:rPr>
                <w:rFonts w:hint="eastAsia" w:ascii="宋体" w:hAnsi="宋体" w:cs="宋体"/>
                <w:bCs/>
                <w:color w:val="000000"/>
                <w:sz w:val="21"/>
                <w:szCs w:val="21"/>
                <w:lang w:val="zh-CN"/>
              </w:rPr>
            </w:pPr>
            <w:r>
              <w:rPr>
                <w:rFonts w:hint="eastAsia" w:ascii="宋体" w:hAnsi="宋体" w:eastAsia="宋体" w:cs="宋体"/>
                <w:bCs/>
                <w:color w:val="000000"/>
                <w:kern w:val="0"/>
                <w:sz w:val="21"/>
                <w:szCs w:val="21"/>
                <w:lang w:val="en-US" w:eastAsia="zh-CN"/>
              </w:rPr>
              <w:t>两年</w:t>
            </w:r>
          </w:p>
        </w:tc>
      </w:tr>
      <w:tr w14:paraId="7245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2" w:type="dxa"/>
            <w:noWrap w:val="0"/>
            <w:vAlign w:val="center"/>
          </w:tcPr>
          <w:p w14:paraId="2669B1A9">
            <w:pPr>
              <w:widowControl/>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4</w:t>
            </w:r>
          </w:p>
        </w:tc>
        <w:tc>
          <w:tcPr>
            <w:tcW w:w="3118" w:type="dxa"/>
            <w:noWrap w:val="0"/>
            <w:vAlign w:val="center"/>
          </w:tcPr>
          <w:p w14:paraId="3539B4F5">
            <w:pPr>
              <w:widowControl/>
              <w:jc w:val="center"/>
              <w:rPr>
                <w:rFonts w:hint="eastAsia" w:ascii="宋体" w:hAnsi="宋体" w:cs="宋体"/>
                <w:bCs/>
                <w:sz w:val="21"/>
                <w:szCs w:val="21"/>
              </w:rPr>
            </w:pPr>
            <w:r>
              <w:rPr>
                <w:rFonts w:hint="eastAsia" w:ascii="宋体" w:hAnsi="宋体" w:cs="宋体"/>
                <w:bCs/>
                <w:sz w:val="21"/>
                <w:szCs w:val="21"/>
              </w:rPr>
              <w:t>履约验收要求</w:t>
            </w:r>
          </w:p>
        </w:tc>
        <w:tc>
          <w:tcPr>
            <w:tcW w:w="6120" w:type="dxa"/>
            <w:noWrap w:val="0"/>
            <w:vAlign w:val="center"/>
          </w:tcPr>
          <w:p w14:paraId="5141AA2F">
            <w:pPr>
              <w:widowControl/>
              <w:jc w:val="center"/>
              <w:rPr>
                <w:rFonts w:ascii="宋体" w:hAnsi="宋体" w:cs="宋体"/>
                <w:bCs/>
                <w:color w:val="000000"/>
                <w:sz w:val="21"/>
                <w:szCs w:val="21"/>
              </w:rPr>
            </w:pPr>
            <w:r>
              <w:rPr>
                <w:rFonts w:hint="eastAsia" w:ascii="宋体" w:hAnsi="宋体" w:cs="宋体"/>
                <w:bCs/>
                <w:color w:val="000000"/>
                <w:sz w:val="21"/>
                <w:szCs w:val="21"/>
              </w:rPr>
              <w:t>对照书籍记载验收</w:t>
            </w:r>
          </w:p>
        </w:tc>
      </w:tr>
      <w:tr w14:paraId="40B0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2" w:type="dxa"/>
            <w:noWrap w:val="0"/>
            <w:vAlign w:val="center"/>
          </w:tcPr>
          <w:p w14:paraId="117CE407">
            <w:pPr>
              <w:widowControl/>
              <w:jc w:val="center"/>
              <w:rPr>
                <w:rFonts w:hint="default" w:ascii="宋体" w:hAnsi="宋体" w:cs="宋体"/>
                <w:bCs/>
                <w:sz w:val="21"/>
                <w:szCs w:val="21"/>
                <w:lang w:val="en-US" w:eastAsia="zh-CN"/>
              </w:rPr>
            </w:pPr>
            <w:r>
              <w:rPr>
                <w:rFonts w:hint="eastAsia" w:ascii="宋体" w:hAnsi="宋体" w:cs="宋体"/>
                <w:bCs/>
                <w:sz w:val="21"/>
                <w:szCs w:val="21"/>
                <w:lang w:val="en-US" w:eastAsia="zh-CN"/>
              </w:rPr>
              <w:t>5</w:t>
            </w:r>
          </w:p>
        </w:tc>
        <w:tc>
          <w:tcPr>
            <w:tcW w:w="3118" w:type="dxa"/>
            <w:noWrap w:val="0"/>
            <w:vAlign w:val="center"/>
          </w:tcPr>
          <w:p w14:paraId="5EDC3337">
            <w:pPr>
              <w:widowControl/>
              <w:jc w:val="center"/>
              <w:rPr>
                <w:rFonts w:hint="eastAsia" w:ascii="宋体" w:hAnsi="宋体" w:cs="宋体"/>
                <w:bCs/>
                <w:sz w:val="21"/>
                <w:szCs w:val="21"/>
              </w:rPr>
            </w:pPr>
            <w:r>
              <w:rPr>
                <w:rFonts w:hint="eastAsia" w:cs="宋体"/>
                <w:bCs/>
                <w:sz w:val="21"/>
                <w:szCs w:val="21"/>
              </w:rPr>
              <w:t>售后服务要求</w:t>
            </w:r>
          </w:p>
        </w:tc>
        <w:tc>
          <w:tcPr>
            <w:tcW w:w="6120" w:type="dxa"/>
            <w:noWrap w:val="0"/>
            <w:vAlign w:val="center"/>
          </w:tcPr>
          <w:p w14:paraId="3775A972">
            <w:pPr>
              <w:widowControl/>
              <w:jc w:val="center"/>
              <w:rPr>
                <w:rFonts w:hint="eastAsia" w:ascii="宋体" w:hAnsi="宋体" w:cs="宋体"/>
                <w:bCs/>
                <w:color w:val="000000"/>
                <w:sz w:val="21"/>
                <w:szCs w:val="21"/>
              </w:rPr>
            </w:pPr>
            <w:r>
              <w:rPr>
                <w:rFonts w:hint="eastAsia" w:ascii="宋体" w:hAnsi="宋体" w:cs="宋体"/>
                <w:bCs/>
                <w:color w:val="000000"/>
                <w:sz w:val="21"/>
                <w:szCs w:val="21"/>
              </w:rPr>
              <w:t>售后保养1年提供保养要求步骤和使用工具</w:t>
            </w:r>
          </w:p>
        </w:tc>
      </w:tr>
    </w:tbl>
    <w:p w14:paraId="1A548337">
      <w:pPr>
        <w:ind w:firstLine="560" w:firstLineChars="200"/>
        <w:jc w:val="left"/>
        <w:rPr>
          <w:rFonts w:hint="eastAsia" w:ascii="宋体" w:hAnsi="宋体" w:eastAsia="宋体" w:cs="宋体"/>
          <w:color w:val="0000FF"/>
          <w:sz w:val="28"/>
          <w:szCs w:val="28"/>
          <w:lang w:val="en-US" w:eastAsia="zh-CN"/>
        </w:rPr>
      </w:pPr>
    </w:p>
    <w:p w14:paraId="67C269D1">
      <w:pPr>
        <w:ind w:firstLine="560" w:firstLineChars="200"/>
        <w:jc w:val="left"/>
        <w:rPr>
          <w:rFonts w:hint="eastAsia" w:ascii="宋体" w:hAnsi="宋体" w:eastAsia="宋体" w:cs="宋体"/>
          <w:sz w:val="28"/>
          <w:szCs w:val="28"/>
        </w:rPr>
      </w:pPr>
      <w:bookmarkStart w:id="481" w:name="_Toc268198642"/>
    </w:p>
    <w:p w14:paraId="79E97E1E">
      <w:pPr>
        <w:ind w:firstLine="560" w:firstLineChars="200"/>
        <w:jc w:val="left"/>
        <w:rPr>
          <w:rFonts w:hint="eastAsia" w:ascii="宋体" w:hAnsi="宋体" w:eastAsia="宋体" w:cs="宋体"/>
          <w:sz w:val="28"/>
          <w:szCs w:val="28"/>
        </w:rPr>
      </w:pPr>
      <w:bookmarkStart w:id="482" w:name="_Toc13634_WPSOffice_Level1"/>
      <w:bookmarkStart w:id="483" w:name="_Toc16558"/>
      <w:r>
        <w:rPr>
          <w:rFonts w:hint="eastAsia" w:ascii="宋体" w:hAnsi="宋体" w:eastAsia="宋体" w:cs="宋体"/>
          <w:sz w:val="28"/>
          <w:szCs w:val="28"/>
        </w:rPr>
        <w:br w:type="page"/>
      </w:r>
    </w:p>
    <w:p w14:paraId="6D996FBE">
      <w:pPr>
        <w:jc w:val="center"/>
        <w:rPr>
          <w:rFonts w:hint="eastAsia" w:eastAsiaTheme="minorEastAsia"/>
          <w:b/>
          <w:bCs/>
          <w:sz w:val="32"/>
          <w:szCs w:val="32"/>
          <w:lang w:val="en-US" w:eastAsia="zh-CN"/>
        </w:rPr>
      </w:pPr>
      <w:r>
        <w:rPr>
          <w:rFonts w:hint="eastAsia"/>
          <w:b/>
          <w:bCs/>
          <w:sz w:val="32"/>
          <w:szCs w:val="32"/>
          <w:lang w:val="en-US" w:eastAsia="zh-CN"/>
        </w:rPr>
        <w:t>台北《品埒端歙》89方清宫御砚复刻品采购清单</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164"/>
        <w:gridCol w:w="4316"/>
        <w:gridCol w:w="1084"/>
      </w:tblGrid>
      <w:tr w14:paraId="15FC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674918B4">
            <w:pPr>
              <w:jc w:val="center"/>
              <w:rPr>
                <w:rFonts w:hint="eastAsia"/>
                <w:b/>
                <w:bCs/>
                <w:szCs w:val="21"/>
              </w:rPr>
            </w:pPr>
            <w:r>
              <w:rPr>
                <w:rFonts w:hint="eastAsia"/>
                <w:b/>
                <w:bCs/>
                <w:szCs w:val="21"/>
              </w:rPr>
              <w:t>序号</w:t>
            </w:r>
          </w:p>
        </w:tc>
        <w:tc>
          <w:tcPr>
            <w:tcW w:w="3164" w:type="dxa"/>
            <w:noWrap w:val="0"/>
            <w:vAlign w:val="center"/>
          </w:tcPr>
          <w:p w14:paraId="1A20E2D2">
            <w:pPr>
              <w:jc w:val="center"/>
              <w:rPr>
                <w:rFonts w:hint="eastAsia"/>
                <w:b/>
                <w:bCs/>
                <w:sz w:val="24"/>
                <w:szCs w:val="24"/>
              </w:rPr>
            </w:pPr>
            <w:r>
              <w:rPr>
                <w:rFonts w:hint="eastAsia"/>
                <w:b/>
                <w:bCs/>
                <w:sz w:val="24"/>
                <w:szCs w:val="24"/>
              </w:rPr>
              <w:t>名  称</w:t>
            </w:r>
          </w:p>
        </w:tc>
        <w:tc>
          <w:tcPr>
            <w:tcW w:w="4316" w:type="dxa"/>
            <w:noWrap w:val="0"/>
            <w:vAlign w:val="center"/>
          </w:tcPr>
          <w:p w14:paraId="4F846174">
            <w:pPr>
              <w:jc w:val="center"/>
              <w:rPr>
                <w:rFonts w:hint="eastAsia" w:eastAsiaTheme="minorEastAsia"/>
                <w:b/>
                <w:bCs/>
                <w:sz w:val="24"/>
                <w:szCs w:val="24"/>
                <w:lang w:eastAsia="zh-CN"/>
              </w:rPr>
            </w:pPr>
            <w:r>
              <w:rPr>
                <w:rFonts w:hint="eastAsia"/>
                <w:b/>
                <w:bCs/>
                <w:sz w:val="24"/>
                <w:szCs w:val="24"/>
                <w:lang w:eastAsia="zh-CN"/>
              </w:rPr>
              <w:t>尺寸规格</w:t>
            </w:r>
          </w:p>
        </w:tc>
        <w:tc>
          <w:tcPr>
            <w:tcW w:w="1084" w:type="dxa"/>
            <w:noWrap w:val="0"/>
            <w:vAlign w:val="center"/>
          </w:tcPr>
          <w:p w14:paraId="39403B1B">
            <w:pPr>
              <w:jc w:val="center"/>
              <w:rPr>
                <w:rFonts w:hint="eastAsia" w:eastAsiaTheme="minorEastAsia"/>
                <w:b/>
                <w:bCs/>
                <w:sz w:val="24"/>
                <w:szCs w:val="24"/>
                <w:lang w:eastAsia="zh-CN"/>
              </w:rPr>
            </w:pPr>
            <w:r>
              <w:rPr>
                <w:rFonts w:hint="eastAsia"/>
                <w:b/>
                <w:bCs/>
                <w:sz w:val="24"/>
                <w:szCs w:val="24"/>
                <w:lang w:eastAsia="zh-CN"/>
              </w:rPr>
              <w:t>价格（元）</w:t>
            </w:r>
          </w:p>
        </w:tc>
      </w:tr>
      <w:tr w14:paraId="549C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C1364F1">
            <w:pPr>
              <w:numPr>
                <w:ilvl w:val="0"/>
                <w:numId w:val="9"/>
              </w:numPr>
              <w:jc w:val="center"/>
              <w:rPr>
                <w:rFonts w:hint="eastAsia"/>
                <w:szCs w:val="21"/>
              </w:rPr>
            </w:pPr>
          </w:p>
        </w:tc>
        <w:tc>
          <w:tcPr>
            <w:tcW w:w="3164" w:type="dxa"/>
            <w:noWrap w:val="0"/>
            <w:vAlign w:val="top"/>
          </w:tcPr>
          <w:p w14:paraId="528EDED0">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甘瓜石函砚</w:t>
            </w:r>
          </w:p>
        </w:tc>
        <w:tc>
          <w:tcPr>
            <w:tcW w:w="4316" w:type="dxa"/>
            <w:noWrap w:val="0"/>
            <w:vAlign w:val="top"/>
          </w:tcPr>
          <w:p w14:paraId="2E529576">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14.5 公分 宽 9.0 公分 高 2.4 公分</w:t>
            </w:r>
          </w:p>
        </w:tc>
        <w:tc>
          <w:tcPr>
            <w:tcW w:w="1084" w:type="dxa"/>
            <w:noWrap w:val="0"/>
            <w:vAlign w:val="top"/>
          </w:tcPr>
          <w:p w14:paraId="1F68D1A7">
            <w:pPr>
              <w:jc w:val="center"/>
              <w:rPr>
                <w:rFonts w:hint="eastAsia"/>
                <w:sz w:val="20"/>
                <w:szCs w:val="20"/>
              </w:rPr>
            </w:pPr>
          </w:p>
        </w:tc>
      </w:tr>
      <w:tr w14:paraId="0D65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1C5B0AA">
            <w:pPr>
              <w:numPr>
                <w:ilvl w:val="0"/>
                <w:numId w:val="9"/>
              </w:numPr>
              <w:jc w:val="center"/>
              <w:rPr>
                <w:rFonts w:hint="eastAsia"/>
                <w:szCs w:val="21"/>
              </w:rPr>
            </w:pPr>
          </w:p>
        </w:tc>
        <w:tc>
          <w:tcPr>
            <w:tcW w:w="3164" w:type="dxa"/>
            <w:noWrap w:val="0"/>
            <w:vAlign w:val="top"/>
          </w:tcPr>
          <w:p w14:paraId="39D05104">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荀式砚</w:t>
            </w:r>
          </w:p>
        </w:tc>
        <w:tc>
          <w:tcPr>
            <w:tcW w:w="4316" w:type="dxa"/>
            <w:noWrap w:val="0"/>
            <w:vAlign w:val="top"/>
          </w:tcPr>
          <w:p w14:paraId="55FC6F16">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15.5 公分 宽 9.7 公分 高 1.8 公分</w:t>
            </w:r>
          </w:p>
        </w:tc>
        <w:tc>
          <w:tcPr>
            <w:tcW w:w="1084" w:type="dxa"/>
            <w:noWrap w:val="0"/>
            <w:vAlign w:val="top"/>
          </w:tcPr>
          <w:p w14:paraId="06AB5559">
            <w:pPr>
              <w:jc w:val="center"/>
              <w:rPr>
                <w:rFonts w:hint="eastAsia"/>
                <w:sz w:val="20"/>
                <w:szCs w:val="20"/>
              </w:rPr>
            </w:pPr>
          </w:p>
        </w:tc>
      </w:tr>
      <w:tr w14:paraId="45C2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6961FFD">
            <w:pPr>
              <w:numPr>
                <w:ilvl w:val="0"/>
                <w:numId w:val="9"/>
              </w:numPr>
              <w:jc w:val="center"/>
              <w:rPr>
                <w:rFonts w:hint="eastAsia"/>
                <w:szCs w:val="21"/>
              </w:rPr>
            </w:pPr>
          </w:p>
        </w:tc>
        <w:tc>
          <w:tcPr>
            <w:tcW w:w="3164" w:type="dxa"/>
            <w:noWrap w:val="0"/>
            <w:vAlign w:val="top"/>
          </w:tcPr>
          <w:p w14:paraId="5BBD03EA">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w:t>
            </w:r>
            <w:r>
              <w:rPr>
                <w:rFonts w:hint="eastAsia"/>
                <w:sz w:val="21"/>
                <w:szCs w:val="21"/>
                <w:lang w:eastAsia="zh-CN"/>
              </w:rPr>
              <w:t>松花石</w:t>
            </w:r>
            <w:r>
              <w:rPr>
                <w:rFonts w:hint="eastAsia"/>
                <w:sz w:val="21"/>
                <w:szCs w:val="21"/>
              </w:rPr>
              <w:t>木笔花式砚</w:t>
            </w:r>
          </w:p>
        </w:tc>
        <w:tc>
          <w:tcPr>
            <w:tcW w:w="4316" w:type="dxa"/>
            <w:noWrap w:val="0"/>
            <w:vAlign w:val="top"/>
          </w:tcPr>
          <w:p w14:paraId="5D24C21B">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14.8 公分 宽 6.2 公分 高 2.0 公分</w:t>
            </w:r>
          </w:p>
        </w:tc>
        <w:tc>
          <w:tcPr>
            <w:tcW w:w="1084" w:type="dxa"/>
            <w:noWrap w:val="0"/>
            <w:vAlign w:val="top"/>
          </w:tcPr>
          <w:p w14:paraId="3801E76D">
            <w:pPr>
              <w:jc w:val="center"/>
              <w:rPr>
                <w:rFonts w:hint="eastAsia"/>
                <w:sz w:val="20"/>
                <w:szCs w:val="20"/>
              </w:rPr>
            </w:pPr>
          </w:p>
        </w:tc>
      </w:tr>
      <w:tr w14:paraId="6C51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8774886">
            <w:pPr>
              <w:numPr>
                <w:ilvl w:val="0"/>
                <w:numId w:val="9"/>
              </w:numPr>
              <w:jc w:val="center"/>
              <w:rPr>
                <w:rFonts w:hint="eastAsia"/>
                <w:szCs w:val="21"/>
              </w:rPr>
            </w:pPr>
          </w:p>
        </w:tc>
        <w:tc>
          <w:tcPr>
            <w:tcW w:w="3164" w:type="dxa"/>
            <w:noWrap w:val="0"/>
            <w:vAlign w:val="top"/>
          </w:tcPr>
          <w:p w14:paraId="1EA14D8B">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鱼式砚</w:t>
            </w:r>
          </w:p>
        </w:tc>
        <w:tc>
          <w:tcPr>
            <w:tcW w:w="4316" w:type="dxa"/>
            <w:noWrap w:val="0"/>
            <w:vAlign w:val="top"/>
          </w:tcPr>
          <w:p w14:paraId="7A6EB82F">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17.4 公分 宽 6.7 公分 高 3.7 公分</w:t>
            </w:r>
          </w:p>
        </w:tc>
        <w:tc>
          <w:tcPr>
            <w:tcW w:w="1084" w:type="dxa"/>
            <w:noWrap w:val="0"/>
            <w:vAlign w:val="top"/>
          </w:tcPr>
          <w:p w14:paraId="5CB75378">
            <w:pPr>
              <w:jc w:val="center"/>
              <w:rPr>
                <w:rFonts w:hint="eastAsia"/>
                <w:sz w:val="20"/>
                <w:szCs w:val="20"/>
              </w:rPr>
            </w:pPr>
          </w:p>
        </w:tc>
      </w:tr>
      <w:tr w14:paraId="0996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5829E0E">
            <w:pPr>
              <w:numPr>
                <w:ilvl w:val="0"/>
                <w:numId w:val="9"/>
              </w:numPr>
              <w:jc w:val="center"/>
              <w:rPr>
                <w:rFonts w:hint="eastAsia"/>
                <w:szCs w:val="21"/>
              </w:rPr>
            </w:pPr>
          </w:p>
        </w:tc>
        <w:tc>
          <w:tcPr>
            <w:tcW w:w="3164" w:type="dxa"/>
            <w:noWrap w:val="0"/>
            <w:vAlign w:val="top"/>
          </w:tcPr>
          <w:p w14:paraId="02ED8862">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蚌式砚</w:t>
            </w:r>
          </w:p>
        </w:tc>
        <w:tc>
          <w:tcPr>
            <w:tcW w:w="4316" w:type="dxa"/>
            <w:noWrap w:val="0"/>
            <w:vAlign w:val="top"/>
          </w:tcPr>
          <w:p w14:paraId="3681EE4D">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12.3 公分 宽 7.9 公分 高 2.6 公分</w:t>
            </w:r>
          </w:p>
        </w:tc>
        <w:tc>
          <w:tcPr>
            <w:tcW w:w="1084" w:type="dxa"/>
            <w:noWrap w:val="0"/>
            <w:vAlign w:val="top"/>
          </w:tcPr>
          <w:p w14:paraId="4EB85A13">
            <w:pPr>
              <w:jc w:val="center"/>
              <w:rPr>
                <w:rFonts w:hint="eastAsia"/>
                <w:sz w:val="20"/>
                <w:szCs w:val="20"/>
              </w:rPr>
            </w:pPr>
          </w:p>
        </w:tc>
      </w:tr>
      <w:tr w14:paraId="62A6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84CB457">
            <w:pPr>
              <w:numPr>
                <w:ilvl w:val="0"/>
                <w:numId w:val="9"/>
              </w:numPr>
              <w:jc w:val="center"/>
              <w:rPr>
                <w:rFonts w:hint="eastAsia"/>
                <w:szCs w:val="21"/>
              </w:rPr>
            </w:pPr>
          </w:p>
        </w:tc>
        <w:tc>
          <w:tcPr>
            <w:tcW w:w="3164" w:type="dxa"/>
            <w:noWrap w:val="0"/>
            <w:vAlign w:val="top"/>
          </w:tcPr>
          <w:p w14:paraId="0333A76F">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清 康熙 松花石</w:t>
            </w:r>
            <w:r>
              <w:rPr>
                <w:rFonts w:hint="eastAsia"/>
                <w:sz w:val="21"/>
                <w:szCs w:val="21"/>
              </w:rPr>
              <w:t>嵌鱼化石双凤砚</w:t>
            </w:r>
          </w:p>
        </w:tc>
        <w:tc>
          <w:tcPr>
            <w:tcW w:w="4316" w:type="dxa"/>
            <w:noWrap w:val="0"/>
            <w:vAlign w:val="top"/>
          </w:tcPr>
          <w:p w14:paraId="463A7BEC">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18.3 公分 宽 12.4 公分 高 3.9 公分</w:t>
            </w:r>
          </w:p>
        </w:tc>
        <w:tc>
          <w:tcPr>
            <w:tcW w:w="1084" w:type="dxa"/>
            <w:noWrap w:val="0"/>
            <w:vAlign w:val="top"/>
          </w:tcPr>
          <w:p w14:paraId="273E8D8C">
            <w:pPr>
              <w:jc w:val="center"/>
              <w:rPr>
                <w:rFonts w:hint="default" w:eastAsiaTheme="minorEastAsia"/>
                <w:sz w:val="20"/>
                <w:szCs w:val="20"/>
                <w:lang w:val="en-US" w:eastAsia="zh-CN"/>
              </w:rPr>
            </w:pPr>
          </w:p>
        </w:tc>
      </w:tr>
      <w:tr w14:paraId="5755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B0DE9DF">
            <w:pPr>
              <w:numPr>
                <w:ilvl w:val="0"/>
                <w:numId w:val="9"/>
              </w:numPr>
              <w:jc w:val="center"/>
              <w:rPr>
                <w:rFonts w:hint="eastAsia"/>
                <w:szCs w:val="21"/>
              </w:rPr>
            </w:pPr>
          </w:p>
        </w:tc>
        <w:tc>
          <w:tcPr>
            <w:tcW w:w="3164" w:type="dxa"/>
            <w:noWrap w:val="0"/>
            <w:vAlign w:val="top"/>
          </w:tcPr>
          <w:p w14:paraId="207D3E70">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嵌鱼化石夔龙砚</w:t>
            </w:r>
          </w:p>
        </w:tc>
        <w:tc>
          <w:tcPr>
            <w:tcW w:w="4316" w:type="dxa"/>
            <w:noWrap w:val="0"/>
            <w:vAlign w:val="top"/>
          </w:tcPr>
          <w:p w14:paraId="3A4CC8E4">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16.9 公分 宽 12.2 公分 高 3.7 公分</w:t>
            </w:r>
          </w:p>
        </w:tc>
        <w:tc>
          <w:tcPr>
            <w:tcW w:w="1084" w:type="dxa"/>
            <w:noWrap w:val="0"/>
            <w:vAlign w:val="top"/>
          </w:tcPr>
          <w:p w14:paraId="7EEB2214">
            <w:pPr>
              <w:jc w:val="center"/>
              <w:rPr>
                <w:rFonts w:hint="eastAsia"/>
                <w:sz w:val="20"/>
                <w:szCs w:val="20"/>
              </w:rPr>
            </w:pPr>
          </w:p>
        </w:tc>
      </w:tr>
      <w:tr w14:paraId="3E52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385E9CF">
            <w:pPr>
              <w:numPr>
                <w:ilvl w:val="0"/>
                <w:numId w:val="9"/>
              </w:numPr>
              <w:jc w:val="center"/>
              <w:rPr>
                <w:rFonts w:hint="eastAsia"/>
                <w:szCs w:val="21"/>
              </w:rPr>
            </w:pPr>
          </w:p>
        </w:tc>
        <w:tc>
          <w:tcPr>
            <w:tcW w:w="3164" w:type="dxa"/>
            <w:noWrap w:val="0"/>
            <w:vAlign w:val="top"/>
          </w:tcPr>
          <w:p w14:paraId="35B43C6C">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嵌鱼化石容德砚</w:t>
            </w:r>
          </w:p>
        </w:tc>
        <w:tc>
          <w:tcPr>
            <w:tcW w:w="4316" w:type="dxa"/>
            <w:noWrap w:val="0"/>
            <w:vAlign w:val="top"/>
          </w:tcPr>
          <w:p w14:paraId="76DF3585">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 xml:space="preserve"> </w:t>
            </w: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16.1 公分 宽 11.2 公分 高 3.4 公分</w:t>
            </w:r>
          </w:p>
        </w:tc>
        <w:tc>
          <w:tcPr>
            <w:tcW w:w="1084" w:type="dxa"/>
            <w:noWrap w:val="0"/>
            <w:vAlign w:val="top"/>
          </w:tcPr>
          <w:p w14:paraId="78078F1E">
            <w:pPr>
              <w:jc w:val="center"/>
              <w:rPr>
                <w:rFonts w:hint="eastAsia"/>
                <w:sz w:val="20"/>
                <w:szCs w:val="20"/>
              </w:rPr>
            </w:pPr>
          </w:p>
        </w:tc>
      </w:tr>
      <w:tr w14:paraId="31AE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5AB6FB0">
            <w:pPr>
              <w:numPr>
                <w:ilvl w:val="0"/>
                <w:numId w:val="9"/>
              </w:numPr>
              <w:jc w:val="center"/>
              <w:rPr>
                <w:rFonts w:hint="eastAsia"/>
                <w:szCs w:val="21"/>
              </w:rPr>
            </w:pPr>
          </w:p>
        </w:tc>
        <w:tc>
          <w:tcPr>
            <w:tcW w:w="3164" w:type="dxa"/>
            <w:noWrap w:val="0"/>
            <w:vAlign w:val="top"/>
          </w:tcPr>
          <w:p w14:paraId="70496767">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嵌鱼化石龙纹砚</w:t>
            </w:r>
          </w:p>
        </w:tc>
        <w:tc>
          <w:tcPr>
            <w:tcW w:w="4316" w:type="dxa"/>
            <w:noWrap w:val="0"/>
            <w:vAlign w:val="top"/>
          </w:tcPr>
          <w:p w14:paraId="5C237724">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15.1 公分 宽 10.8 公分 高 2.9 公分</w:t>
            </w:r>
          </w:p>
        </w:tc>
        <w:tc>
          <w:tcPr>
            <w:tcW w:w="1084" w:type="dxa"/>
            <w:noWrap w:val="0"/>
            <w:vAlign w:val="top"/>
          </w:tcPr>
          <w:p w14:paraId="3E57BCC7">
            <w:pPr>
              <w:jc w:val="center"/>
              <w:rPr>
                <w:rFonts w:hint="eastAsia"/>
                <w:sz w:val="20"/>
                <w:szCs w:val="20"/>
              </w:rPr>
            </w:pPr>
          </w:p>
        </w:tc>
      </w:tr>
      <w:tr w14:paraId="6FE7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785F7AD">
            <w:pPr>
              <w:numPr>
                <w:ilvl w:val="0"/>
                <w:numId w:val="9"/>
              </w:numPr>
              <w:jc w:val="center"/>
              <w:rPr>
                <w:rFonts w:hint="eastAsia"/>
                <w:szCs w:val="21"/>
              </w:rPr>
            </w:pPr>
          </w:p>
        </w:tc>
        <w:tc>
          <w:tcPr>
            <w:tcW w:w="3164" w:type="dxa"/>
            <w:noWrap w:val="0"/>
            <w:vAlign w:val="top"/>
          </w:tcPr>
          <w:p w14:paraId="0EAC6E34">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嵌鱼化石双凤砚</w:t>
            </w:r>
          </w:p>
        </w:tc>
        <w:tc>
          <w:tcPr>
            <w:tcW w:w="4316" w:type="dxa"/>
            <w:noWrap w:val="0"/>
            <w:vAlign w:val="top"/>
          </w:tcPr>
          <w:p w14:paraId="013E5D6B">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16.4 公分 宽 11.2 公分 高 3.2 公分</w:t>
            </w:r>
          </w:p>
        </w:tc>
        <w:tc>
          <w:tcPr>
            <w:tcW w:w="1084" w:type="dxa"/>
            <w:noWrap w:val="0"/>
            <w:vAlign w:val="top"/>
          </w:tcPr>
          <w:p w14:paraId="1F4CE5AE">
            <w:pPr>
              <w:jc w:val="center"/>
              <w:rPr>
                <w:rFonts w:hint="eastAsia"/>
                <w:sz w:val="20"/>
                <w:szCs w:val="20"/>
              </w:rPr>
            </w:pPr>
          </w:p>
        </w:tc>
      </w:tr>
      <w:tr w14:paraId="26F0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6A7E38F">
            <w:pPr>
              <w:numPr>
                <w:ilvl w:val="0"/>
                <w:numId w:val="9"/>
              </w:numPr>
              <w:jc w:val="center"/>
              <w:rPr>
                <w:rFonts w:hint="eastAsia"/>
                <w:szCs w:val="21"/>
              </w:rPr>
            </w:pPr>
          </w:p>
        </w:tc>
        <w:tc>
          <w:tcPr>
            <w:tcW w:w="3164" w:type="dxa"/>
            <w:noWrap w:val="0"/>
            <w:vAlign w:val="top"/>
          </w:tcPr>
          <w:p w14:paraId="22F09D94">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龙凤砚</w:t>
            </w:r>
          </w:p>
        </w:tc>
        <w:tc>
          <w:tcPr>
            <w:tcW w:w="4316" w:type="dxa"/>
            <w:noWrap w:val="0"/>
            <w:vAlign w:val="top"/>
          </w:tcPr>
          <w:p w14:paraId="5C73DB67">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16.5 公分 宽 11.3 公分 高 3.2 公分</w:t>
            </w:r>
          </w:p>
        </w:tc>
        <w:tc>
          <w:tcPr>
            <w:tcW w:w="1084" w:type="dxa"/>
            <w:noWrap w:val="0"/>
            <w:vAlign w:val="top"/>
          </w:tcPr>
          <w:p w14:paraId="3374D082">
            <w:pPr>
              <w:jc w:val="center"/>
              <w:rPr>
                <w:rFonts w:hint="eastAsia"/>
                <w:sz w:val="20"/>
                <w:szCs w:val="20"/>
              </w:rPr>
            </w:pPr>
          </w:p>
        </w:tc>
      </w:tr>
      <w:tr w14:paraId="3C94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84F7985">
            <w:pPr>
              <w:numPr>
                <w:ilvl w:val="0"/>
                <w:numId w:val="9"/>
              </w:numPr>
              <w:jc w:val="center"/>
              <w:rPr>
                <w:rFonts w:hint="eastAsia"/>
                <w:szCs w:val="21"/>
              </w:rPr>
            </w:pPr>
          </w:p>
        </w:tc>
        <w:tc>
          <w:tcPr>
            <w:tcW w:w="3164" w:type="dxa"/>
            <w:noWrap w:val="0"/>
            <w:vAlign w:val="top"/>
          </w:tcPr>
          <w:p w14:paraId="11C6D8FB">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龙凤砚</w:t>
            </w:r>
          </w:p>
        </w:tc>
        <w:tc>
          <w:tcPr>
            <w:tcW w:w="4316" w:type="dxa"/>
            <w:noWrap w:val="0"/>
            <w:vAlign w:val="top"/>
          </w:tcPr>
          <w:p w14:paraId="6D859278">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16.0 公分 宽 11.1 公分 高 3.5 公分</w:t>
            </w:r>
          </w:p>
        </w:tc>
        <w:tc>
          <w:tcPr>
            <w:tcW w:w="1084" w:type="dxa"/>
            <w:noWrap w:val="0"/>
            <w:vAlign w:val="top"/>
          </w:tcPr>
          <w:p w14:paraId="67FB434F">
            <w:pPr>
              <w:jc w:val="center"/>
              <w:rPr>
                <w:rFonts w:hint="eastAsia"/>
                <w:sz w:val="20"/>
                <w:szCs w:val="20"/>
              </w:rPr>
            </w:pPr>
          </w:p>
        </w:tc>
      </w:tr>
      <w:tr w14:paraId="52C3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66969D0">
            <w:pPr>
              <w:numPr>
                <w:ilvl w:val="0"/>
                <w:numId w:val="9"/>
              </w:numPr>
              <w:jc w:val="center"/>
              <w:rPr>
                <w:rFonts w:hint="eastAsia"/>
                <w:szCs w:val="21"/>
              </w:rPr>
            </w:pPr>
          </w:p>
        </w:tc>
        <w:tc>
          <w:tcPr>
            <w:tcW w:w="3164" w:type="dxa"/>
            <w:noWrap w:val="0"/>
            <w:vAlign w:val="top"/>
          </w:tcPr>
          <w:p w14:paraId="3BDB5345">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凤纹砚</w:t>
            </w:r>
          </w:p>
        </w:tc>
        <w:tc>
          <w:tcPr>
            <w:tcW w:w="4316" w:type="dxa"/>
            <w:noWrap w:val="0"/>
            <w:vAlign w:val="top"/>
          </w:tcPr>
          <w:p w14:paraId="6D5AA58C">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13.8 公分 宽 9.2 公分 高 3.3 公分</w:t>
            </w:r>
          </w:p>
        </w:tc>
        <w:tc>
          <w:tcPr>
            <w:tcW w:w="1084" w:type="dxa"/>
            <w:noWrap w:val="0"/>
            <w:vAlign w:val="top"/>
          </w:tcPr>
          <w:p w14:paraId="1DCB3E90">
            <w:pPr>
              <w:jc w:val="center"/>
              <w:rPr>
                <w:rFonts w:hint="eastAsia"/>
                <w:sz w:val="20"/>
                <w:szCs w:val="20"/>
              </w:rPr>
            </w:pPr>
          </w:p>
        </w:tc>
      </w:tr>
      <w:tr w14:paraId="7498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FD8AD22">
            <w:pPr>
              <w:numPr>
                <w:ilvl w:val="0"/>
                <w:numId w:val="9"/>
              </w:numPr>
              <w:jc w:val="center"/>
              <w:rPr>
                <w:rFonts w:hint="eastAsia"/>
                <w:szCs w:val="21"/>
              </w:rPr>
            </w:pPr>
          </w:p>
        </w:tc>
        <w:tc>
          <w:tcPr>
            <w:tcW w:w="3164" w:type="dxa"/>
            <w:noWrap w:val="0"/>
            <w:vAlign w:val="top"/>
          </w:tcPr>
          <w:p w14:paraId="49882908">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夔龙砚</w:t>
            </w:r>
          </w:p>
        </w:tc>
        <w:tc>
          <w:tcPr>
            <w:tcW w:w="4316" w:type="dxa"/>
            <w:noWrap w:val="0"/>
            <w:vAlign w:val="top"/>
          </w:tcPr>
          <w:p w14:paraId="45238439">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13.2 公分 宽 9.6 公分 高 3.2 公分</w:t>
            </w:r>
          </w:p>
        </w:tc>
        <w:tc>
          <w:tcPr>
            <w:tcW w:w="1084" w:type="dxa"/>
            <w:noWrap w:val="0"/>
            <w:vAlign w:val="top"/>
          </w:tcPr>
          <w:p w14:paraId="4BB86795">
            <w:pPr>
              <w:jc w:val="center"/>
              <w:rPr>
                <w:rFonts w:hint="eastAsia"/>
                <w:sz w:val="20"/>
                <w:szCs w:val="20"/>
              </w:rPr>
            </w:pPr>
          </w:p>
        </w:tc>
      </w:tr>
      <w:tr w14:paraId="7EF7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9095C44">
            <w:pPr>
              <w:numPr>
                <w:ilvl w:val="0"/>
                <w:numId w:val="9"/>
              </w:numPr>
              <w:jc w:val="center"/>
              <w:rPr>
                <w:rFonts w:hint="eastAsia"/>
                <w:szCs w:val="21"/>
              </w:rPr>
            </w:pPr>
          </w:p>
        </w:tc>
        <w:tc>
          <w:tcPr>
            <w:tcW w:w="3164" w:type="dxa"/>
            <w:noWrap w:val="0"/>
            <w:vAlign w:val="top"/>
          </w:tcPr>
          <w:p w14:paraId="1EFE0B58">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夔龙砚</w:t>
            </w:r>
          </w:p>
        </w:tc>
        <w:tc>
          <w:tcPr>
            <w:tcW w:w="4316" w:type="dxa"/>
            <w:noWrap w:val="0"/>
            <w:vAlign w:val="top"/>
          </w:tcPr>
          <w:p w14:paraId="77931DC2">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13.2 公分 宽 9.0 公分 高 2.7 公分</w:t>
            </w:r>
          </w:p>
        </w:tc>
        <w:tc>
          <w:tcPr>
            <w:tcW w:w="1084" w:type="dxa"/>
            <w:noWrap w:val="0"/>
            <w:vAlign w:val="top"/>
          </w:tcPr>
          <w:p w14:paraId="45F18100">
            <w:pPr>
              <w:jc w:val="center"/>
              <w:rPr>
                <w:rFonts w:hint="eastAsia"/>
                <w:sz w:val="20"/>
                <w:szCs w:val="20"/>
              </w:rPr>
            </w:pPr>
          </w:p>
        </w:tc>
      </w:tr>
      <w:tr w14:paraId="69A9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2DE651AB">
            <w:pPr>
              <w:numPr>
                <w:ilvl w:val="0"/>
                <w:numId w:val="9"/>
              </w:numPr>
              <w:jc w:val="center"/>
              <w:rPr>
                <w:rFonts w:hint="eastAsia"/>
                <w:szCs w:val="21"/>
              </w:rPr>
            </w:pPr>
          </w:p>
        </w:tc>
        <w:tc>
          <w:tcPr>
            <w:tcW w:w="3164" w:type="dxa"/>
            <w:noWrap w:val="0"/>
            <w:vAlign w:val="top"/>
          </w:tcPr>
          <w:p w14:paraId="03F69962">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兽面纹砚</w:t>
            </w:r>
          </w:p>
        </w:tc>
        <w:tc>
          <w:tcPr>
            <w:tcW w:w="4316" w:type="dxa"/>
            <w:noWrap w:val="0"/>
            <w:vAlign w:val="top"/>
          </w:tcPr>
          <w:p w14:paraId="21461814">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14.6 公分 宽 9.8 公分 高 3.2 公分</w:t>
            </w:r>
          </w:p>
        </w:tc>
        <w:tc>
          <w:tcPr>
            <w:tcW w:w="1084" w:type="dxa"/>
            <w:noWrap w:val="0"/>
            <w:vAlign w:val="top"/>
          </w:tcPr>
          <w:p w14:paraId="43E9428F">
            <w:pPr>
              <w:jc w:val="center"/>
              <w:rPr>
                <w:rFonts w:hint="eastAsia"/>
                <w:sz w:val="20"/>
                <w:szCs w:val="20"/>
              </w:rPr>
            </w:pPr>
          </w:p>
        </w:tc>
      </w:tr>
      <w:tr w14:paraId="4448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84E7E57">
            <w:pPr>
              <w:numPr>
                <w:ilvl w:val="0"/>
                <w:numId w:val="9"/>
              </w:numPr>
              <w:jc w:val="center"/>
              <w:rPr>
                <w:rFonts w:hint="eastAsia"/>
                <w:szCs w:val="21"/>
              </w:rPr>
            </w:pPr>
          </w:p>
        </w:tc>
        <w:tc>
          <w:tcPr>
            <w:tcW w:w="3164" w:type="dxa"/>
            <w:noWrap w:val="0"/>
            <w:vAlign w:val="top"/>
          </w:tcPr>
          <w:p w14:paraId="5C00F068">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兽面纹砚</w:t>
            </w:r>
          </w:p>
        </w:tc>
        <w:tc>
          <w:tcPr>
            <w:tcW w:w="4316" w:type="dxa"/>
            <w:noWrap w:val="0"/>
            <w:vAlign w:val="top"/>
          </w:tcPr>
          <w:p w14:paraId="1C65FFE3">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13.6 公分 宽 9.7 公分 高 3.0 公分</w:t>
            </w:r>
          </w:p>
        </w:tc>
        <w:tc>
          <w:tcPr>
            <w:tcW w:w="1084" w:type="dxa"/>
            <w:noWrap w:val="0"/>
            <w:vAlign w:val="top"/>
          </w:tcPr>
          <w:p w14:paraId="62ABB63F">
            <w:pPr>
              <w:jc w:val="center"/>
              <w:rPr>
                <w:rFonts w:hint="eastAsia"/>
                <w:sz w:val="20"/>
                <w:szCs w:val="20"/>
              </w:rPr>
            </w:pPr>
          </w:p>
        </w:tc>
      </w:tr>
      <w:tr w14:paraId="53A4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E776EC2">
            <w:pPr>
              <w:numPr>
                <w:ilvl w:val="0"/>
                <w:numId w:val="9"/>
              </w:numPr>
              <w:jc w:val="center"/>
              <w:rPr>
                <w:rFonts w:hint="eastAsia"/>
                <w:szCs w:val="21"/>
              </w:rPr>
            </w:pPr>
          </w:p>
        </w:tc>
        <w:tc>
          <w:tcPr>
            <w:tcW w:w="3164" w:type="dxa"/>
            <w:noWrap w:val="0"/>
            <w:vAlign w:val="top"/>
          </w:tcPr>
          <w:p w14:paraId="03ADEF15">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Cs w:val="21"/>
              </w:rPr>
              <w:t>康熙</w:t>
            </w:r>
            <w:r>
              <w:rPr>
                <w:rFonts w:hint="eastAsia"/>
                <w:szCs w:val="21"/>
                <w:lang w:val="en-US" w:eastAsia="zh-CN"/>
              </w:rPr>
              <w:t xml:space="preserve"> 松花石</w:t>
            </w:r>
            <w:r>
              <w:rPr>
                <w:rFonts w:hint="eastAsia"/>
                <w:szCs w:val="21"/>
              </w:rPr>
              <w:t>庆寿砚</w:t>
            </w:r>
          </w:p>
        </w:tc>
        <w:tc>
          <w:tcPr>
            <w:tcW w:w="4316" w:type="dxa"/>
            <w:noWrap w:val="0"/>
            <w:vAlign w:val="top"/>
          </w:tcPr>
          <w:p w14:paraId="1C19CD64">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16.3 公分 宽 10.8 公分 高 2.9 公分</w:t>
            </w:r>
          </w:p>
        </w:tc>
        <w:tc>
          <w:tcPr>
            <w:tcW w:w="1084" w:type="dxa"/>
            <w:noWrap w:val="0"/>
            <w:vAlign w:val="top"/>
          </w:tcPr>
          <w:p w14:paraId="79457BF2">
            <w:pPr>
              <w:jc w:val="center"/>
              <w:rPr>
                <w:rFonts w:hint="eastAsia"/>
                <w:sz w:val="20"/>
                <w:szCs w:val="20"/>
              </w:rPr>
            </w:pPr>
          </w:p>
        </w:tc>
      </w:tr>
      <w:tr w14:paraId="50F9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C03E582">
            <w:pPr>
              <w:numPr>
                <w:ilvl w:val="0"/>
                <w:numId w:val="9"/>
              </w:numPr>
              <w:jc w:val="center"/>
              <w:rPr>
                <w:rFonts w:hint="eastAsia"/>
                <w:szCs w:val="21"/>
              </w:rPr>
            </w:pPr>
          </w:p>
        </w:tc>
        <w:tc>
          <w:tcPr>
            <w:tcW w:w="3164" w:type="dxa"/>
            <w:noWrap w:val="0"/>
            <w:vAlign w:val="top"/>
          </w:tcPr>
          <w:p w14:paraId="3FA385CC">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w:t>
            </w:r>
            <w:r>
              <w:rPr>
                <w:rFonts w:hint="eastAsia"/>
                <w:sz w:val="21"/>
                <w:szCs w:val="21"/>
                <w:lang w:eastAsia="zh-CN"/>
              </w:rPr>
              <w:t>松花石</w:t>
            </w:r>
            <w:r>
              <w:rPr>
                <w:rFonts w:hint="eastAsia"/>
                <w:sz w:val="21"/>
                <w:szCs w:val="21"/>
              </w:rPr>
              <w:t>双龙衔壁纹砚</w:t>
            </w:r>
          </w:p>
        </w:tc>
        <w:tc>
          <w:tcPr>
            <w:tcW w:w="4316" w:type="dxa"/>
            <w:noWrap w:val="0"/>
            <w:vAlign w:val="top"/>
          </w:tcPr>
          <w:p w14:paraId="18CDE900">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15.5 公分 宽 10.5 公分 高 3.2 公分</w:t>
            </w:r>
          </w:p>
        </w:tc>
        <w:tc>
          <w:tcPr>
            <w:tcW w:w="1084" w:type="dxa"/>
            <w:noWrap w:val="0"/>
            <w:vAlign w:val="top"/>
          </w:tcPr>
          <w:p w14:paraId="1765C99F">
            <w:pPr>
              <w:jc w:val="center"/>
              <w:rPr>
                <w:rFonts w:hint="eastAsia"/>
                <w:sz w:val="20"/>
                <w:szCs w:val="20"/>
              </w:rPr>
            </w:pPr>
          </w:p>
        </w:tc>
      </w:tr>
      <w:tr w14:paraId="783B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38E5AF1">
            <w:pPr>
              <w:numPr>
                <w:ilvl w:val="0"/>
                <w:numId w:val="9"/>
              </w:numPr>
              <w:jc w:val="center"/>
              <w:rPr>
                <w:rFonts w:hint="eastAsia"/>
                <w:szCs w:val="21"/>
              </w:rPr>
            </w:pPr>
          </w:p>
        </w:tc>
        <w:tc>
          <w:tcPr>
            <w:tcW w:w="3164" w:type="dxa"/>
            <w:noWrap w:val="0"/>
            <w:vAlign w:val="top"/>
          </w:tcPr>
          <w:p w14:paraId="55D586F4">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夔龙砚</w:t>
            </w:r>
          </w:p>
        </w:tc>
        <w:tc>
          <w:tcPr>
            <w:tcW w:w="4316" w:type="dxa"/>
            <w:noWrap w:val="0"/>
            <w:vAlign w:val="top"/>
          </w:tcPr>
          <w:p w14:paraId="1AA4BAE3">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15.0 公分 宽 10.9 公分 高 3.3 公分</w:t>
            </w:r>
          </w:p>
        </w:tc>
        <w:tc>
          <w:tcPr>
            <w:tcW w:w="1084" w:type="dxa"/>
            <w:noWrap w:val="0"/>
            <w:vAlign w:val="top"/>
          </w:tcPr>
          <w:p w14:paraId="3115572E">
            <w:pPr>
              <w:jc w:val="center"/>
              <w:rPr>
                <w:rFonts w:hint="eastAsia"/>
                <w:sz w:val="20"/>
                <w:szCs w:val="20"/>
              </w:rPr>
            </w:pPr>
          </w:p>
        </w:tc>
      </w:tr>
      <w:tr w14:paraId="52A6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7A5E7C8">
            <w:pPr>
              <w:numPr>
                <w:ilvl w:val="0"/>
                <w:numId w:val="9"/>
              </w:numPr>
              <w:jc w:val="center"/>
              <w:rPr>
                <w:rFonts w:hint="eastAsia"/>
                <w:szCs w:val="21"/>
              </w:rPr>
            </w:pPr>
          </w:p>
        </w:tc>
        <w:tc>
          <w:tcPr>
            <w:tcW w:w="3164" w:type="dxa"/>
            <w:noWrap w:val="0"/>
            <w:vAlign w:val="top"/>
          </w:tcPr>
          <w:p w14:paraId="76D9C5F6">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岁寒三友图砚</w:t>
            </w:r>
          </w:p>
        </w:tc>
        <w:tc>
          <w:tcPr>
            <w:tcW w:w="4316" w:type="dxa"/>
            <w:noWrap w:val="0"/>
            <w:vAlign w:val="top"/>
          </w:tcPr>
          <w:p w14:paraId="151B4CC3">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16.4 公分 宽 10.6 公分 高 3.0 公分</w:t>
            </w:r>
          </w:p>
        </w:tc>
        <w:tc>
          <w:tcPr>
            <w:tcW w:w="1084" w:type="dxa"/>
            <w:noWrap w:val="0"/>
            <w:vAlign w:val="top"/>
          </w:tcPr>
          <w:p w14:paraId="406ADA4A">
            <w:pPr>
              <w:jc w:val="center"/>
              <w:rPr>
                <w:rFonts w:hint="eastAsia"/>
                <w:sz w:val="20"/>
                <w:szCs w:val="20"/>
              </w:rPr>
            </w:pPr>
          </w:p>
        </w:tc>
      </w:tr>
      <w:tr w14:paraId="7CFE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3451BC8">
            <w:pPr>
              <w:numPr>
                <w:ilvl w:val="0"/>
                <w:numId w:val="9"/>
              </w:numPr>
              <w:jc w:val="center"/>
              <w:rPr>
                <w:rFonts w:hint="eastAsia"/>
                <w:szCs w:val="21"/>
              </w:rPr>
            </w:pPr>
          </w:p>
        </w:tc>
        <w:tc>
          <w:tcPr>
            <w:tcW w:w="3164" w:type="dxa"/>
            <w:noWrap w:val="0"/>
            <w:vAlign w:val="top"/>
          </w:tcPr>
          <w:p w14:paraId="6248EA69">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清</w:t>
            </w:r>
            <w:r>
              <w:rPr>
                <w:rFonts w:hint="eastAsia"/>
                <w:sz w:val="21"/>
                <w:szCs w:val="21"/>
                <w:lang w:val="en-US" w:eastAsia="zh-CN"/>
              </w:rPr>
              <w:t xml:space="preserve"> </w:t>
            </w:r>
            <w:r>
              <w:rPr>
                <w:rFonts w:hint="eastAsia"/>
                <w:sz w:val="21"/>
                <w:szCs w:val="21"/>
              </w:rPr>
              <w:t>康熙</w:t>
            </w:r>
            <w:r>
              <w:rPr>
                <w:rFonts w:hint="eastAsia"/>
                <w:sz w:val="21"/>
                <w:szCs w:val="21"/>
                <w:lang w:val="en-US" w:eastAsia="zh-CN"/>
              </w:rPr>
              <w:t xml:space="preserve"> 松花石</w:t>
            </w:r>
            <w:r>
              <w:rPr>
                <w:rFonts w:hint="eastAsia"/>
                <w:sz w:val="21"/>
                <w:szCs w:val="21"/>
              </w:rPr>
              <w:t>岁寒三友图砚</w:t>
            </w:r>
          </w:p>
        </w:tc>
        <w:tc>
          <w:tcPr>
            <w:tcW w:w="4316" w:type="dxa"/>
            <w:noWrap w:val="0"/>
            <w:vAlign w:val="top"/>
          </w:tcPr>
          <w:p w14:paraId="0648AD42">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15.5 公分 宽 10.5 公分 高 3.2 公分</w:t>
            </w:r>
          </w:p>
        </w:tc>
        <w:tc>
          <w:tcPr>
            <w:tcW w:w="1084" w:type="dxa"/>
            <w:noWrap w:val="0"/>
            <w:vAlign w:val="top"/>
          </w:tcPr>
          <w:p w14:paraId="7EC2A476">
            <w:pPr>
              <w:jc w:val="center"/>
              <w:rPr>
                <w:rFonts w:hint="eastAsia"/>
                <w:sz w:val="20"/>
                <w:szCs w:val="20"/>
              </w:rPr>
            </w:pPr>
          </w:p>
        </w:tc>
      </w:tr>
      <w:tr w14:paraId="1BA8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CD51DB3">
            <w:pPr>
              <w:numPr>
                <w:ilvl w:val="0"/>
                <w:numId w:val="9"/>
              </w:numPr>
              <w:jc w:val="center"/>
              <w:rPr>
                <w:rFonts w:hint="eastAsia"/>
                <w:szCs w:val="21"/>
              </w:rPr>
            </w:pPr>
          </w:p>
        </w:tc>
        <w:tc>
          <w:tcPr>
            <w:tcW w:w="3164" w:type="dxa"/>
            <w:noWrap w:val="0"/>
            <w:vAlign w:val="top"/>
          </w:tcPr>
          <w:p w14:paraId="67D88712">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清</w:t>
            </w:r>
            <w:r>
              <w:rPr>
                <w:rFonts w:hint="eastAsia"/>
                <w:sz w:val="21"/>
                <w:szCs w:val="21"/>
                <w:lang w:val="en-US" w:eastAsia="zh-CN"/>
              </w:rPr>
              <w:t xml:space="preserve"> </w:t>
            </w:r>
            <w:r>
              <w:rPr>
                <w:rFonts w:hint="eastAsia"/>
                <w:sz w:val="21"/>
                <w:szCs w:val="21"/>
              </w:rPr>
              <w:t>康熙</w:t>
            </w:r>
            <w:r>
              <w:rPr>
                <w:rFonts w:hint="eastAsia"/>
                <w:sz w:val="21"/>
                <w:szCs w:val="21"/>
                <w:lang w:val="en-US" w:eastAsia="zh-CN"/>
              </w:rPr>
              <w:t xml:space="preserve"> 松花石</w:t>
            </w:r>
            <w:r>
              <w:rPr>
                <w:rFonts w:hint="eastAsia"/>
                <w:sz w:val="21"/>
                <w:szCs w:val="21"/>
              </w:rPr>
              <w:t>梅花图砚</w:t>
            </w:r>
          </w:p>
        </w:tc>
        <w:tc>
          <w:tcPr>
            <w:tcW w:w="4316" w:type="dxa"/>
            <w:noWrap w:val="0"/>
            <w:vAlign w:val="top"/>
          </w:tcPr>
          <w:p w14:paraId="0D477435">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15.5 公分 宽 10.5 公分 高 3.2 公分</w:t>
            </w:r>
          </w:p>
        </w:tc>
        <w:tc>
          <w:tcPr>
            <w:tcW w:w="1084" w:type="dxa"/>
            <w:noWrap w:val="0"/>
            <w:vAlign w:val="top"/>
          </w:tcPr>
          <w:p w14:paraId="10F8853E">
            <w:pPr>
              <w:jc w:val="center"/>
              <w:rPr>
                <w:rFonts w:hint="eastAsia"/>
                <w:sz w:val="20"/>
                <w:szCs w:val="20"/>
              </w:rPr>
            </w:pPr>
          </w:p>
        </w:tc>
      </w:tr>
      <w:tr w14:paraId="1CB0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9387B6C">
            <w:pPr>
              <w:numPr>
                <w:ilvl w:val="0"/>
                <w:numId w:val="9"/>
              </w:numPr>
              <w:jc w:val="center"/>
              <w:rPr>
                <w:rFonts w:hint="eastAsia"/>
                <w:szCs w:val="21"/>
              </w:rPr>
            </w:pPr>
          </w:p>
        </w:tc>
        <w:tc>
          <w:tcPr>
            <w:tcW w:w="3164" w:type="dxa"/>
            <w:noWrap w:val="0"/>
            <w:vAlign w:val="top"/>
          </w:tcPr>
          <w:p w14:paraId="4E020332">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w:t>
            </w:r>
            <w:r>
              <w:rPr>
                <w:rFonts w:hint="eastAsia"/>
                <w:sz w:val="21"/>
                <w:szCs w:val="21"/>
                <w:lang w:eastAsia="zh-CN"/>
              </w:rPr>
              <w:t>松花石</w:t>
            </w:r>
            <w:r>
              <w:rPr>
                <w:rFonts w:hint="eastAsia"/>
                <w:sz w:val="21"/>
                <w:szCs w:val="21"/>
              </w:rPr>
              <w:t>苔纹砚</w:t>
            </w:r>
          </w:p>
        </w:tc>
        <w:tc>
          <w:tcPr>
            <w:tcW w:w="4316" w:type="dxa"/>
            <w:noWrap w:val="0"/>
            <w:vAlign w:val="top"/>
          </w:tcPr>
          <w:p w14:paraId="501C5A27">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14.2 公分 宽 10.0 公分 高 3.1 公分</w:t>
            </w:r>
          </w:p>
        </w:tc>
        <w:tc>
          <w:tcPr>
            <w:tcW w:w="1084" w:type="dxa"/>
            <w:noWrap w:val="0"/>
            <w:vAlign w:val="top"/>
          </w:tcPr>
          <w:p w14:paraId="426F0202">
            <w:pPr>
              <w:jc w:val="center"/>
              <w:rPr>
                <w:rFonts w:hint="eastAsia"/>
                <w:sz w:val="20"/>
                <w:szCs w:val="20"/>
              </w:rPr>
            </w:pPr>
          </w:p>
        </w:tc>
      </w:tr>
      <w:tr w14:paraId="0421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B38A01A">
            <w:pPr>
              <w:numPr>
                <w:ilvl w:val="0"/>
                <w:numId w:val="9"/>
              </w:numPr>
              <w:jc w:val="center"/>
              <w:rPr>
                <w:rFonts w:hint="eastAsia"/>
                <w:szCs w:val="21"/>
              </w:rPr>
            </w:pPr>
          </w:p>
        </w:tc>
        <w:tc>
          <w:tcPr>
            <w:tcW w:w="3164" w:type="dxa"/>
            <w:noWrap w:val="0"/>
            <w:vAlign w:val="top"/>
          </w:tcPr>
          <w:p w14:paraId="7C979CC4">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w:t>
            </w:r>
            <w:r>
              <w:rPr>
                <w:rFonts w:hint="eastAsia"/>
                <w:sz w:val="21"/>
                <w:szCs w:val="21"/>
                <w:lang w:eastAsia="zh-CN"/>
              </w:rPr>
              <w:t>松花石</w:t>
            </w:r>
            <w:r>
              <w:rPr>
                <w:rFonts w:hint="eastAsia"/>
                <w:sz w:val="21"/>
                <w:szCs w:val="21"/>
              </w:rPr>
              <w:t>山水</w:t>
            </w:r>
            <w:r>
              <w:rPr>
                <w:rFonts w:hint="eastAsia"/>
                <w:sz w:val="21"/>
                <w:szCs w:val="21"/>
                <w:lang w:eastAsia="zh-CN"/>
              </w:rPr>
              <w:t>纹</w:t>
            </w:r>
            <w:r>
              <w:rPr>
                <w:rFonts w:hint="eastAsia"/>
                <w:sz w:val="21"/>
                <w:szCs w:val="21"/>
              </w:rPr>
              <w:t>砚</w:t>
            </w:r>
          </w:p>
        </w:tc>
        <w:tc>
          <w:tcPr>
            <w:tcW w:w="4316" w:type="dxa"/>
            <w:noWrap w:val="0"/>
            <w:vAlign w:val="top"/>
          </w:tcPr>
          <w:p w14:paraId="1B06941B">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11.9 公分 宽 9.9 公分 高 2.8 公分</w:t>
            </w:r>
          </w:p>
        </w:tc>
        <w:tc>
          <w:tcPr>
            <w:tcW w:w="1084" w:type="dxa"/>
            <w:noWrap w:val="0"/>
            <w:vAlign w:val="top"/>
          </w:tcPr>
          <w:p w14:paraId="2C6D34C3">
            <w:pPr>
              <w:jc w:val="center"/>
              <w:rPr>
                <w:rFonts w:hint="eastAsia"/>
                <w:sz w:val="20"/>
                <w:szCs w:val="20"/>
              </w:rPr>
            </w:pPr>
          </w:p>
        </w:tc>
      </w:tr>
      <w:tr w14:paraId="4061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328FB8A">
            <w:pPr>
              <w:numPr>
                <w:ilvl w:val="0"/>
                <w:numId w:val="9"/>
              </w:numPr>
              <w:jc w:val="center"/>
              <w:rPr>
                <w:rFonts w:hint="eastAsia"/>
                <w:szCs w:val="21"/>
              </w:rPr>
            </w:pPr>
          </w:p>
        </w:tc>
        <w:tc>
          <w:tcPr>
            <w:tcW w:w="3164" w:type="dxa"/>
            <w:noWrap w:val="0"/>
            <w:vAlign w:val="top"/>
          </w:tcPr>
          <w:p w14:paraId="6939F754">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山水纹砚</w:t>
            </w:r>
          </w:p>
        </w:tc>
        <w:tc>
          <w:tcPr>
            <w:tcW w:w="4316" w:type="dxa"/>
            <w:noWrap w:val="0"/>
            <w:vAlign w:val="top"/>
          </w:tcPr>
          <w:p w14:paraId="50D4898D">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11.2 公分 宽 8.9 公分 高 2.1 公分</w:t>
            </w:r>
          </w:p>
        </w:tc>
        <w:tc>
          <w:tcPr>
            <w:tcW w:w="1084" w:type="dxa"/>
            <w:noWrap w:val="0"/>
            <w:vAlign w:val="top"/>
          </w:tcPr>
          <w:p w14:paraId="527915CB">
            <w:pPr>
              <w:jc w:val="center"/>
              <w:rPr>
                <w:rFonts w:hint="eastAsia"/>
                <w:sz w:val="20"/>
                <w:szCs w:val="20"/>
              </w:rPr>
            </w:pPr>
          </w:p>
        </w:tc>
      </w:tr>
      <w:tr w14:paraId="5733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A6C6CCD">
            <w:pPr>
              <w:numPr>
                <w:ilvl w:val="0"/>
                <w:numId w:val="9"/>
              </w:numPr>
              <w:jc w:val="center"/>
              <w:rPr>
                <w:rFonts w:hint="eastAsia"/>
                <w:szCs w:val="21"/>
              </w:rPr>
            </w:pPr>
          </w:p>
        </w:tc>
        <w:tc>
          <w:tcPr>
            <w:tcW w:w="3164" w:type="dxa"/>
            <w:noWrap w:val="0"/>
            <w:vAlign w:val="top"/>
          </w:tcPr>
          <w:p w14:paraId="5F15B857">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松纹砚</w:t>
            </w:r>
          </w:p>
        </w:tc>
        <w:tc>
          <w:tcPr>
            <w:tcW w:w="4316" w:type="dxa"/>
            <w:noWrap w:val="0"/>
            <w:vAlign w:val="top"/>
          </w:tcPr>
          <w:p w14:paraId="04B7C1B6">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10.4 公分 宽 7.3 公分 高 1.8 公分</w:t>
            </w:r>
          </w:p>
        </w:tc>
        <w:tc>
          <w:tcPr>
            <w:tcW w:w="1084" w:type="dxa"/>
            <w:noWrap w:val="0"/>
            <w:vAlign w:val="top"/>
          </w:tcPr>
          <w:p w14:paraId="504C063A">
            <w:pPr>
              <w:jc w:val="center"/>
              <w:rPr>
                <w:rFonts w:hint="eastAsia"/>
                <w:sz w:val="20"/>
                <w:szCs w:val="20"/>
              </w:rPr>
            </w:pPr>
          </w:p>
        </w:tc>
      </w:tr>
      <w:tr w14:paraId="3843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503C51F9">
            <w:pPr>
              <w:numPr>
                <w:ilvl w:val="0"/>
                <w:numId w:val="9"/>
              </w:numPr>
              <w:jc w:val="center"/>
              <w:rPr>
                <w:rFonts w:hint="eastAsia"/>
                <w:szCs w:val="21"/>
              </w:rPr>
            </w:pPr>
          </w:p>
        </w:tc>
        <w:tc>
          <w:tcPr>
            <w:tcW w:w="3164" w:type="dxa"/>
            <w:noWrap w:val="0"/>
            <w:vAlign w:val="top"/>
          </w:tcPr>
          <w:p w14:paraId="14A1ED1B">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清</w:t>
            </w:r>
            <w:r>
              <w:rPr>
                <w:rFonts w:hint="eastAsia"/>
                <w:sz w:val="21"/>
                <w:szCs w:val="21"/>
                <w:lang w:val="en-US" w:eastAsia="zh-CN"/>
              </w:rPr>
              <w:t xml:space="preserve"> </w:t>
            </w:r>
            <w:r>
              <w:rPr>
                <w:rFonts w:hint="eastAsia"/>
                <w:sz w:val="21"/>
                <w:szCs w:val="21"/>
              </w:rPr>
              <w:t>康熙</w:t>
            </w:r>
            <w:r>
              <w:rPr>
                <w:rFonts w:hint="eastAsia"/>
                <w:sz w:val="21"/>
                <w:szCs w:val="21"/>
                <w:lang w:val="en-US" w:eastAsia="zh-CN"/>
              </w:rPr>
              <w:t xml:space="preserve"> 松花石</w:t>
            </w:r>
            <w:r>
              <w:rPr>
                <w:rFonts w:hint="eastAsia"/>
                <w:sz w:val="21"/>
                <w:szCs w:val="21"/>
              </w:rPr>
              <w:t>松纹砚</w:t>
            </w:r>
          </w:p>
        </w:tc>
        <w:tc>
          <w:tcPr>
            <w:tcW w:w="4316" w:type="dxa"/>
            <w:noWrap w:val="0"/>
            <w:vAlign w:val="top"/>
          </w:tcPr>
          <w:p w14:paraId="506CD81D">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12.6 公分 宽 9.3 公分 高 2.6 公分</w:t>
            </w:r>
          </w:p>
        </w:tc>
        <w:tc>
          <w:tcPr>
            <w:tcW w:w="1084" w:type="dxa"/>
            <w:noWrap w:val="0"/>
            <w:vAlign w:val="top"/>
          </w:tcPr>
          <w:p w14:paraId="6E270E7E">
            <w:pPr>
              <w:jc w:val="center"/>
              <w:rPr>
                <w:rFonts w:hint="eastAsia"/>
                <w:sz w:val="20"/>
                <w:szCs w:val="20"/>
              </w:rPr>
            </w:pPr>
          </w:p>
        </w:tc>
      </w:tr>
      <w:tr w14:paraId="1EF7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3009226">
            <w:pPr>
              <w:numPr>
                <w:ilvl w:val="0"/>
                <w:numId w:val="9"/>
              </w:numPr>
              <w:jc w:val="center"/>
              <w:rPr>
                <w:rFonts w:hint="eastAsia"/>
                <w:szCs w:val="21"/>
              </w:rPr>
            </w:pPr>
          </w:p>
        </w:tc>
        <w:tc>
          <w:tcPr>
            <w:tcW w:w="3164" w:type="dxa"/>
            <w:noWrap w:val="0"/>
            <w:vAlign w:val="top"/>
          </w:tcPr>
          <w:p w14:paraId="1C8B7581">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鲲鹏砚</w:t>
            </w:r>
          </w:p>
        </w:tc>
        <w:tc>
          <w:tcPr>
            <w:tcW w:w="4316" w:type="dxa"/>
            <w:noWrap w:val="0"/>
            <w:vAlign w:val="top"/>
          </w:tcPr>
          <w:p w14:paraId="2C32C8DF">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18.5 公分 宽 12.6 公分 高 5.1 公分</w:t>
            </w:r>
          </w:p>
        </w:tc>
        <w:tc>
          <w:tcPr>
            <w:tcW w:w="1084" w:type="dxa"/>
            <w:noWrap w:val="0"/>
            <w:vAlign w:val="top"/>
          </w:tcPr>
          <w:p w14:paraId="6AE8E44A">
            <w:pPr>
              <w:jc w:val="center"/>
              <w:rPr>
                <w:rFonts w:hint="default" w:eastAsiaTheme="minorEastAsia"/>
                <w:sz w:val="20"/>
                <w:szCs w:val="20"/>
                <w:lang w:val="en-US" w:eastAsia="zh-CN"/>
              </w:rPr>
            </w:pPr>
          </w:p>
        </w:tc>
      </w:tr>
      <w:tr w14:paraId="7A9C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97869D2">
            <w:pPr>
              <w:numPr>
                <w:ilvl w:val="0"/>
                <w:numId w:val="9"/>
              </w:numPr>
              <w:jc w:val="center"/>
              <w:rPr>
                <w:rFonts w:hint="eastAsia"/>
                <w:szCs w:val="21"/>
              </w:rPr>
            </w:pPr>
          </w:p>
        </w:tc>
        <w:tc>
          <w:tcPr>
            <w:tcW w:w="3164" w:type="dxa"/>
            <w:noWrap w:val="0"/>
            <w:vAlign w:val="top"/>
          </w:tcPr>
          <w:p w14:paraId="5C8E32C0">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Cs w:val="21"/>
              </w:rPr>
              <w:t>康熙</w:t>
            </w:r>
            <w:r>
              <w:rPr>
                <w:rFonts w:hint="eastAsia"/>
                <w:szCs w:val="21"/>
                <w:lang w:val="en-US" w:eastAsia="zh-CN"/>
              </w:rPr>
              <w:t xml:space="preserve"> 松花石</w:t>
            </w:r>
            <w:r>
              <w:rPr>
                <w:rFonts w:hint="eastAsia"/>
                <w:szCs w:val="21"/>
              </w:rPr>
              <w:t>椭圆砚</w:t>
            </w:r>
          </w:p>
        </w:tc>
        <w:tc>
          <w:tcPr>
            <w:tcW w:w="4316" w:type="dxa"/>
            <w:noWrap w:val="0"/>
            <w:vAlign w:val="top"/>
          </w:tcPr>
          <w:p w14:paraId="71C95823">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19.4 公分 宽 16.3 公分 高 4.8 公分</w:t>
            </w:r>
          </w:p>
        </w:tc>
        <w:tc>
          <w:tcPr>
            <w:tcW w:w="1084" w:type="dxa"/>
            <w:noWrap w:val="0"/>
            <w:vAlign w:val="top"/>
          </w:tcPr>
          <w:p w14:paraId="26654C16">
            <w:pPr>
              <w:jc w:val="center"/>
              <w:rPr>
                <w:rFonts w:hint="default" w:eastAsiaTheme="minorEastAsia"/>
                <w:sz w:val="20"/>
                <w:szCs w:val="20"/>
                <w:lang w:val="en-US" w:eastAsia="zh-CN"/>
              </w:rPr>
            </w:pPr>
          </w:p>
        </w:tc>
      </w:tr>
      <w:tr w14:paraId="5204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E29760F">
            <w:pPr>
              <w:numPr>
                <w:ilvl w:val="0"/>
                <w:numId w:val="9"/>
              </w:numPr>
              <w:jc w:val="center"/>
              <w:rPr>
                <w:rFonts w:hint="eastAsia"/>
                <w:szCs w:val="21"/>
              </w:rPr>
            </w:pPr>
          </w:p>
        </w:tc>
        <w:tc>
          <w:tcPr>
            <w:tcW w:w="3164" w:type="dxa"/>
            <w:noWrap w:val="0"/>
            <w:vAlign w:val="top"/>
          </w:tcPr>
          <w:p w14:paraId="3B97A7FE">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Cs w:val="21"/>
              </w:rPr>
              <w:t>康熙</w:t>
            </w:r>
            <w:r>
              <w:rPr>
                <w:rFonts w:hint="eastAsia"/>
                <w:szCs w:val="21"/>
                <w:lang w:val="en-US" w:eastAsia="zh-CN"/>
              </w:rPr>
              <w:t xml:space="preserve"> 松花石</w:t>
            </w:r>
            <w:r>
              <w:rPr>
                <w:rFonts w:hint="eastAsia"/>
                <w:szCs w:val="21"/>
              </w:rPr>
              <w:t>苍龙教子砚</w:t>
            </w:r>
          </w:p>
        </w:tc>
        <w:tc>
          <w:tcPr>
            <w:tcW w:w="4316" w:type="dxa"/>
            <w:noWrap w:val="0"/>
            <w:vAlign w:val="top"/>
          </w:tcPr>
          <w:p w14:paraId="61AD79E3">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19.5 公分 宽 15.6 公分 高 5.9 公分</w:t>
            </w:r>
          </w:p>
        </w:tc>
        <w:tc>
          <w:tcPr>
            <w:tcW w:w="1084" w:type="dxa"/>
            <w:noWrap w:val="0"/>
            <w:vAlign w:val="top"/>
          </w:tcPr>
          <w:p w14:paraId="734C2E5A">
            <w:pPr>
              <w:jc w:val="center"/>
              <w:rPr>
                <w:rFonts w:hint="default" w:eastAsiaTheme="minorEastAsia"/>
                <w:sz w:val="20"/>
                <w:szCs w:val="20"/>
                <w:lang w:val="en-US" w:eastAsia="zh-CN"/>
              </w:rPr>
            </w:pPr>
          </w:p>
        </w:tc>
      </w:tr>
      <w:tr w14:paraId="20D2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18DD706">
            <w:pPr>
              <w:numPr>
                <w:ilvl w:val="0"/>
                <w:numId w:val="9"/>
              </w:numPr>
              <w:jc w:val="center"/>
              <w:rPr>
                <w:rFonts w:hint="eastAsia"/>
                <w:szCs w:val="21"/>
              </w:rPr>
            </w:pPr>
          </w:p>
        </w:tc>
        <w:tc>
          <w:tcPr>
            <w:tcW w:w="3164" w:type="dxa"/>
            <w:noWrap w:val="0"/>
            <w:vAlign w:val="top"/>
          </w:tcPr>
          <w:p w14:paraId="75A56521">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灵芝砚</w:t>
            </w:r>
          </w:p>
        </w:tc>
        <w:tc>
          <w:tcPr>
            <w:tcW w:w="4316" w:type="dxa"/>
            <w:noWrap w:val="0"/>
            <w:vAlign w:val="top"/>
          </w:tcPr>
          <w:p w14:paraId="15590859">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10.9 公分 宽 8.0 公分 高 2.6 公分</w:t>
            </w:r>
          </w:p>
        </w:tc>
        <w:tc>
          <w:tcPr>
            <w:tcW w:w="1084" w:type="dxa"/>
            <w:noWrap w:val="0"/>
            <w:vAlign w:val="top"/>
          </w:tcPr>
          <w:p w14:paraId="73D9E8EF">
            <w:pPr>
              <w:jc w:val="center"/>
              <w:rPr>
                <w:rFonts w:hint="eastAsia"/>
                <w:sz w:val="20"/>
                <w:szCs w:val="20"/>
              </w:rPr>
            </w:pPr>
          </w:p>
        </w:tc>
      </w:tr>
      <w:tr w14:paraId="2D6F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3749701">
            <w:pPr>
              <w:numPr>
                <w:ilvl w:val="0"/>
                <w:numId w:val="9"/>
              </w:numPr>
              <w:jc w:val="center"/>
              <w:rPr>
                <w:rFonts w:hint="eastAsia"/>
                <w:szCs w:val="21"/>
              </w:rPr>
            </w:pPr>
          </w:p>
        </w:tc>
        <w:tc>
          <w:tcPr>
            <w:tcW w:w="3164" w:type="dxa"/>
            <w:noWrap w:val="0"/>
            <w:vAlign w:val="top"/>
          </w:tcPr>
          <w:p w14:paraId="211A3303">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lang w:eastAsia="zh-CN"/>
              </w:rPr>
              <w:t>壶卢</w:t>
            </w:r>
            <w:r>
              <w:rPr>
                <w:rFonts w:hint="eastAsia"/>
                <w:sz w:val="21"/>
                <w:szCs w:val="21"/>
              </w:rPr>
              <w:t>砚</w:t>
            </w:r>
          </w:p>
        </w:tc>
        <w:tc>
          <w:tcPr>
            <w:tcW w:w="4316" w:type="dxa"/>
            <w:noWrap w:val="0"/>
            <w:vAlign w:val="top"/>
          </w:tcPr>
          <w:p w14:paraId="68C9B0A4">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19.7 公分 宽 14.0 公分 高 3.6 公分</w:t>
            </w:r>
          </w:p>
        </w:tc>
        <w:tc>
          <w:tcPr>
            <w:tcW w:w="1084" w:type="dxa"/>
            <w:noWrap w:val="0"/>
            <w:vAlign w:val="top"/>
          </w:tcPr>
          <w:p w14:paraId="4C146B4C">
            <w:pPr>
              <w:jc w:val="center"/>
              <w:rPr>
                <w:rFonts w:hint="eastAsia"/>
                <w:sz w:val="20"/>
                <w:szCs w:val="20"/>
              </w:rPr>
            </w:pPr>
          </w:p>
        </w:tc>
      </w:tr>
      <w:tr w14:paraId="7610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059AE2E">
            <w:pPr>
              <w:numPr>
                <w:ilvl w:val="0"/>
                <w:numId w:val="9"/>
              </w:numPr>
              <w:jc w:val="center"/>
              <w:rPr>
                <w:rFonts w:hint="eastAsia"/>
                <w:szCs w:val="21"/>
              </w:rPr>
            </w:pPr>
          </w:p>
        </w:tc>
        <w:tc>
          <w:tcPr>
            <w:tcW w:w="3164" w:type="dxa"/>
            <w:noWrap w:val="0"/>
            <w:vAlign w:val="top"/>
          </w:tcPr>
          <w:p w14:paraId="4DA0A8D5">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雍正</w:t>
            </w:r>
            <w:r>
              <w:rPr>
                <w:rFonts w:hint="eastAsia"/>
                <w:szCs w:val="21"/>
                <w:lang w:val="en-US" w:eastAsia="zh-CN"/>
              </w:rPr>
              <w:t xml:space="preserve"> 松花石壶卢</w:t>
            </w:r>
            <w:r>
              <w:rPr>
                <w:rFonts w:hint="eastAsia"/>
                <w:szCs w:val="21"/>
              </w:rPr>
              <w:t>砚</w:t>
            </w:r>
          </w:p>
        </w:tc>
        <w:tc>
          <w:tcPr>
            <w:tcW w:w="4316" w:type="dxa"/>
            <w:noWrap w:val="0"/>
            <w:vAlign w:val="top"/>
          </w:tcPr>
          <w:p w14:paraId="4069692D">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13.4 公分 宽 9.6 公分 高 2.1 公分</w:t>
            </w:r>
          </w:p>
        </w:tc>
        <w:tc>
          <w:tcPr>
            <w:tcW w:w="1084" w:type="dxa"/>
            <w:noWrap w:val="0"/>
            <w:vAlign w:val="top"/>
          </w:tcPr>
          <w:p w14:paraId="04196C1E">
            <w:pPr>
              <w:jc w:val="center"/>
              <w:rPr>
                <w:rFonts w:hint="eastAsia"/>
                <w:sz w:val="20"/>
                <w:szCs w:val="20"/>
              </w:rPr>
            </w:pPr>
          </w:p>
        </w:tc>
      </w:tr>
      <w:tr w14:paraId="3520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E7F8419">
            <w:pPr>
              <w:numPr>
                <w:ilvl w:val="0"/>
                <w:numId w:val="9"/>
              </w:numPr>
              <w:jc w:val="center"/>
              <w:rPr>
                <w:rFonts w:hint="eastAsia"/>
                <w:szCs w:val="21"/>
              </w:rPr>
            </w:pPr>
          </w:p>
        </w:tc>
        <w:tc>
          <w:tcPr>
            <w:tcW w:w="3164" w:type="dxa"/>
            <w:noWrap w:val="0"/>
            <w:vAlign w:val="top"/>
          </w:tcPr>
          <w:p w14:paraId="719DD3A9">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rPr>
              <w:t>文字砚盒</w:t>
            </w:r>
          </w:p>
        </w:tc>
        <w:tc>
          <w:tcPr>
            <w:tcW w:w="4316" w:type="dxa"/>
            <w:noWrap w:val="0"/>
            <w:vAlign w:val="top"/>
          </w:tcPr>
          <w:p w14:paraId="4D80F803">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15.5 公分 宽 10.8 公分 高 2.7 公分</w:t>
            </w:r>
          </w:p>
        </w:tc>
        <w:tc>
          <w:tcPr>
            <w:tcW w:w="1084" w:type="dxa"/>
            <w:noWrap w:val="0"/>
            <w:vAlign w:val="top"/>
          </w:tcPr>
          <w:p w14:paraId="20E0C584">
            <w:pPr>
              <w:jc w:val="center"/>
              <w:rPr>
                <w:rFonts w:hint="eastAsia"/>
                <w:sz w:val="20"/>
                <w:szCs w:val="20"/>
              </w:rPr>
            </w:pPr>
          </w:p>
        </w:tc>
      </w:tr>
      <w:tr w14:paraId="144C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D3574C8">
            <w:pPr>
              <w:numPr>
                <w:ilvl w:val="0"/>
                <w:numId w:val="9"/>
              </w:numPr>
              <w:jc w:val="center"/>
              <w:rPr>
                <w:rFonts w:hint="eastAsia"/>
                <w:szCs w:val="21"/>
              </w:rPr>
            </w:pPr>
          </w:p>
        </w:tc>
        <w:tc>
          <w:tcPr>
            <w:tcW w:w="3164" w:type="dxa"/>
            <w:noWrap w:val="0"/>
            <w:vAlign w:val="top"/>
          </w:tcPr>
          <w:p w14:paraId="1D83728B">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清</w:t>
            </w:r>
            <w:r>
              <w:rPr>
                <w:rFonts w:hint="eastAsia"/>
                <w:sz w:val="21"/>
                <w:szCs w:val="21"/>
                <w:lang w:val="en-US" w:eastAsia="zh-CN"/>
              </w:rPr>
              <w:t xml:space="preserve"> </w:t>
            </w:r>
            <w:r>
              <w:rPr>
                <w:rFonts w:hint="eastAsia"/>
                <w:sz w:val="21"/>
                <w:szCs w:val="21"/>
              </w:rPr>
              <w:t>雍正</w:t>
            </w:r>
            <w:r>
              <w:rPr>
                <w:rFonts w:hint="eastAsia"/>
                <w:sz w:val="21"/>
                <w:szCs w:val="21"/>
                <w:lang w:val="en-US" w:eastAsia="zh-CN"/>
              </w:rPr>
              <w:t xml:space="preserve"> 松花石</w:t>
            </w:r>
            <w:r>
              <w:rPr>
                <w:rFonts w:hint="eastAsia"/>
                <w:sz w:val="21"/>
                <w:szCs w:val="21"/>
              </w:rPr>
              <w:t>文字砚</w:t>
            </w:r>
          </w:p>
        </w:tc>
        <w:tc>
          <w:tcPr>
            <w:tcW w:w="4316" w:type="dxa"/>
            <w:noWrap w:val="0"/>
            <w:vAlign w:val="top"/>
          </w:tcPr>
          <w:p w14:paraId="1991E840">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12.7 公分 宽 9.0 公分 高 2.4 公分</w:t>
            </w:r>
          </w:p>
        </w:tc>
        <w:tc>
          <w:tcPr>
            <w:tcW w:w="1084" w:type="dxa"/>
            <w:noWrap w:val="0"/>
            <w:vAlign w:val="top"/>
          </w:tcPr>
          <w:p w14:paraId="7CCBFCFE">
            <w:pPr>
              <w:jc w:val="center"/>
              <w:rPr>
                <w:rFonts w:hint="eastAsia"/>
                <w:sz w:val="20"/>
                <w:szCs w:val="20"/>
              </w:rPr>
            </w:pPr>
          </w:p>
        </w:tc>
      </w:tr>
      <w:tr w14:paraId="5F99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D96E6D0">
            <w:pPr>
              <w:numPr>
                <w:ilvl w:val="0"/>
                <w:numId w:val="9"/>
              </w:numPr>
              <w:jc w:val="center"/>
              <w:rPr>
                <w:rFonts w:hint="eastAsia"/>
                <w:szCs w:val="21"/>
              </w:rPr>
            </w:pPr>
          </w:p>
        </w:tc>
        <w:tc>
          <w:tcPr>
            <w:tcW w:w="3164" w:type="dxa"/>
            <w:noWrap w:val="0"/>
            <w:vAlign w:val="top"/>
          </w:tcPr>
          <w:p w14:paraId="1CFBB55D">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rPr>
              <w:t>龙凤砚</w:t>
            </w:r>
          </w:p>
        </w:tc>
        <w:tc>
          <w:tcPr>
            <w:tcW w:w="4316" w:type="dxa"/>
            <w:noWrap w:val="0"/>
            <w:vAlign w:val="top"/>
          </w:tcPr>
          <w:p w14:paraId="1070FE20">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14.4 公分 宽 10.2 公分 高 2.7 公分</w:t>
            </w:r>
          </w:p>
        </w:tc>
        <w:tc>
          <w:tcPr>
            <w:tcW w:w="1084" w:type="dxa"/>
            <w:noWrap w:val="0"/>
            <w:vAlign w:val="top"/>
          </w:tcPr>
          <w:p w14:paraId="4757C3CF">
            <w:pPr>
              <w:jc w:val="center"/>
              <w:rPr>
                <w:rFonts w:hint="eastAsia"/>
                <w:sz w:val="20"/>
                <w:szCs w:val="20"/>
              </w:rPr>
            </w:pPr>
          </w:p>
        </w:tc>
      </w:tr>
      <w:tr w14:paraId="3781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5234B259">
            <w:pPr>
              <w:numPr>
                <w:ilvl w:val="0"/>
                <w:numId w:val="9"/>
              </w:numPr>
              <w:jc w:val="center"/>
              <w:rPr>
                <w:rFonts w:hint="eastAsia"/>
                <w:szCs w:val="21"/>
              </w:rPr>
            </w:pPr>
          </w:p>
        </w:tc>
        <w:tc>
          <w:tcPr>
            <w:tcW w:w="3164" w:type="dxa"/>
            <w:noWrap w:val="0"/>
            <w:vAlign w:val="top"/>
          </w:tcPr>
          <w:p w14:paraId="14DC7CED">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rPr>
              <w:t>兽面纹砚</w:t>
            </w:r>
          </w:p>
        </w:tc>
        <w:tc>
          <w:tcPr>
            <w:tcW w:w="4316" w:type="dxa"/>
            <w:noWrap w:val="0"/>
            <w:vAlign w:val="top"/>
          </w:tcPr>
          <w:p w14:paraId="7233070A">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w:t>
            </w:r>
            <w:r>
              <w:rPr>
                <w:rFonts w:hint="eastAsia" w:asciiTheme="minorHAnsi" w:hAnsiTheme="minorHAnsi" w:eastAsiaTheme="minorEastAsia" w:cstheme="minorBidi"/>
                <w:kern w:val="2"/>
                <w:sz w:val="20"/>
                <w:szCs w:val="20"/>
                <w:lang w:val="en-US" w:eastAsia="zh-CN" w:bidi="ar-SA"/>
              </w:rPr>
              <w:t>长 18.2 公分 宽 12.8 公分 高 2.5 公分</w:t>
            </w:r>
          </w:p>
        </w:tc>
        <w:tc>
          <w:tcPr>
            <w:tcW w:w="1084" w:type="dxa"/>
            <w:noWrap w:val="0"/>
            <w:vAlign w:val="top"/>
          </w:tcPr>
          <w:p w14:paraId="17B06C63">
            <w:pPr>
              <w:jc w:val="center"/>
              <w:rPr>
                <w:rFonts w:hint="eastAsia"/>
                <w:sz w:val="20"/>
                <w:szCs w:val="20"/>
              </w:rPr>
            </w:pPr>
          </w:p>
        </w:tc>
      </w:tr>
      <w:tr w14:paraId="0281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A3BE426">
            <w:pPr>
              <w:numPr>
                <w:ilvl w:val="0"/>
                <w:numId w:val="9"/>
              </w:numPr>
              <w:jc w:val="center"/>
              <w:rPr>
                <w:rFonts w:hint="eastAsia"/>
                <w:szCs w:val="21"/>
              </w:rPr>
            </w:pPr>
          </w:p>
        </w:tc>
        <w:tc>
          <w:tcPr>
            <w:tcW w:w="3164" w:type="dxa"/>
            <w:noWrap w:val="0"/>
            <w:vAlign w:val="top"/>
          </w:tcPr>
          <w:p w14:paraId="6C1DAE2C">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清</w:t>
            </w:r>
            <w:r>
              <w:rPr>
                <w:rFonts w:hint="eastAsia"/>
                <w:sz w:val="21"/>
                <w:szCs w:val="21"/>
                <w:lang w:val="en-US" w:eastAsia="zh-CN"/>
              </w:rPr>
              <w:t xml:space="preserve"> </w:t>
            </w:r>
            <w:r>
              <w:rPr>
                <w:rFonts w:hint="eastAsia"/>
                <w:sz w:val="21"/>
                <w:szCs w:val="21"/>
              </w:rPr>
              <w:t>雍正</w:t>
            </w:r>
            <w:r>
              <w:rPr>
                <w:rFonts w:hint="eastAsia"/>
                <w:sz w:val="21"/>
                <w:szCs w:val="21"/>
                <w:lang w:val="en-US" w:eastAsia="zh-CN"/>
              </w:rPr>
              <w:t xml:space="preserve"> 松花石</w:t>
            </w:r>
            <w:r>
              <w:rPr>
                <w:rFonts w:hint="eastAsia"/>
                <w:sz w:val="21"/>
                <w:szCs w:val="21"/>
              </w:rPr>
              <w:t>兽面纹砚</w:t>
            </w:r>
          </w:p>
        </w:tc>
        <w:tc>
          <w:tcPr>
            <w:tcW w:w="4316" w:type="dxa"/>
            <w:noWrap w:val="0"/>
            <w:vAlign w:val="top"/>
          </w:tcPr>
          <w:p w14:paraId="4B521100">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w:t>
            </w:r>
            <w:r>
              <w:rPr>
                <w:rFonts w:hint="eastAsia" w:asciiTheme="minorHAnsi" w:hAnsiTheme="minorHAnsi" w:eastAsiaTheme="minorEastAsia" w:cstheme="minorBidi"/>
                <w:kern w:val="2"/>
                <w:sz w:val="20"/>
                <w:szCs w:val="20"/>
                <w:lang w:val="en-US" w:eastAsia="zh-CN" w:bidi="ar-SA"/>
              </w:rPr>
              <w:t>长 13.7 公分 宽 9.3 公分 高 2.1 公分</w:t>
            </w:r>
          </w:p>
        </w:tc>
        <w:tc>
          <w:tcPr>
            <w:tcW w:w="1084" w:type="dxa"/>
            <w:noWrap w:val="0"/>
            <w:vAlign w:val="top"/>
          </w:tcPr>
          <w:p w14:paraId="2CB14596">
            <w:pPr>
              <w:jc w:val="center"/>
              <w:rPr>
                <w:rFonts w:hint="eastAsia"/>
                <w:sz w:val="20"/>
                <w:szCs w:val="20"/>
              </w:rPr>
            </w:pPr>
          </w:p>
        </w:tc>
      </w:tr>
      <w:tr w14:paraId="415E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51D3CF4">
            <w:pPr>
              <w:numPr>
                <w:ilvl w:val="0"/>
                <w:numId w:val="9"/>
              </w:numPr>
              <w:jc w:val="center"/>
              <w:rPr>
                <w:rFonts w:hint="eastAsia"/>
                <w:szCs w:val="21"/>
              </w:rPr>
            </w:pPr>
          </w:p>
        </w:tc>
        <w:tc>
          <w:tcPr>
            <w:tcW w:w="3164" w:type="dxa"/>
            <w:noWrap w:val="0"/>
            <w:vAlign w:val="top"/>
          </w:tcPr>
          <w:p w14:paraId="4F941AFA">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lang w:eastAsia="zh-CN"/>
              </w:rPr>
              <w:t>团</w:t>
            </w:r>
            <w:r>
              <w:rPr>
                <w:rFonts w:hint="eastAsia"/>
                <w:sz w:val="21"/>
                <w:szCs w:val="21"/>
              </w:rPr>
              <w:t>凤砚</w:t>
            </w:r>
          </w:p>
        </w:tc>
        <w:tc>
          <w:tcPr>
            <w:tcW w:w="4316" w:type="dxa"/>
            <w:noWrap w:val="0"/>
            <w:vAlign w:val="top"/>
          </w:tcPr>
          <w:p w14:paraId="51F6BF92">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12.2 公分 宽 8.4 公分 高 2.4 公分</w:t>
            </w:r>
          </w:p>
        </w:tc>
        <w:tc>
          <w:tcPr>
            <w:tcW w:w="1084" w:type="dxa"/>
            <w:noWrap w:val="0"/>
            <w:vAlign w:val="top"/>
          </w:tcPr>
          <w:p w14:paraId="502C9AFD">
            <w:pPr>
              <w:jc w:val="center"/>
              <w:rPr>
                <w:rFonts w:hint="default" w:eastAsiaTheme="minorEastAsia"/>
                <w:sz w:val="20"/>
                <w:szCs w:val="20"/>
                <w:lang w:val="en-US" w:eastAsia="zh-CN"/>
              </w:rPr>
            </w:pPr>
          </w:p>
        </w:tc>
      </w:tr>
      <w:tr w14:paraId="78C5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561E97F6">
            <w:pPr>
              <w:numPr>
                <w:ilvl w:val="0"/>
                <w:numId w:val="9"/>
              </w:numPr>
              <w:jc w:val="center"/>
              <w:rPr>
                <w:rFonts w:hint="eastAsia"/>
                <w:szCs w:val="21"/>
              </w:rPr>
            </w:pPr>
          </w:p>
        </w:tc>
        <w:tc>
          <w:tcPr>
            <w:tcW w:w="3164" w:type="dxa"/>
            <w:noWrap w:val="0"/>
            <w:vAlign w:val="top"/>
          </w:tcPr>
          <w:p w14:paraId="10D548E8">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rPr>
              <w:t>寿字砚</w:t>
            </w:r>
          </w:p>
        </w:tc>
        <w:tc>
          <w:tcPr>
            <w:tcW w:w="4316" w:type="dxa"/>
            <w:noWrap w:val="0"/>
            <w:vAlign w:val="top"/>
          </w:tcPr>
          <w:p w14:paraId="6628B152">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12.3 公分 宽 9.2 公分 高 1.6 公分</w:t>
            </w:r>
          </w:p>
        </w:tc>
        <w:tc>
          <w:tcPr>
            <w:tcW w:w="1084" w:type="dxa"/>
            <w:noWrap w:val="0"/>
            <w:vAlign w:val="top"/>
          </w:tcPr>
          <w:p w14:paraId="331BEC5E">
            <w:pPr>
              <w:jc w:val="center"/>
              <w:rPr>
                <w:rFonts w:hint="eastAsia"/>
                <w:sz w:val="20"/>
                <w:szCs w:val="20"/>
              </w:rPr>
            </w:pPr>
          </w:p>
        </w:tc>
      </w:tr>
      <w:tr w14:paraId="6CDE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3A7223F">
            <w:pPr>
              <w:numPr>
                <w:ilvl w:val="0"/>
                <w:numId w:val="9"/>
              </w:numPr>
              <w:jc w:val="center"/>
              <w:rPr>
                <w:rFonts w:hint="eastAsia"/>
                <w:szCs w:val="21"/>
              </w:rPr>
            </w:pPr>
          </w:p>
        </w:tc>
        <w:tc>
          <w:tcPr>
            <w:tcW w:w="3164" w:type="dxa"/>
            <w:noWrap w:val="0"/>
            <w:vAlign w:val="top"/>
          </w:tcPr>
          <w:p w14:paraId="785F1FC8">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清</w:t>
            </w:r>
            <w:r>
              <w:rPr>
                <w:rFonts w:hint="eastAsia"/>
                <w:sz w:val="21"/>
                <w:szCs w:val="21"/>
                <w:lang w:val="en-US" w:eastAsia="zh-CN"/>
              </w:rPr>
              <w:t xml:space="preserve"> </w:t>
            </w:r>
            <w:r>
              <w:rPr>
                <w:rFonts w:hint="eastAsia"/>
                <w:sz w:val="21"/>
                <w:szCs w:val="21"/>
              </w:rPr>
              <w:t>雍正</w:t>
            </w:r>
            <w:r>
              <w:rPr>
                <w:rFonts w:hint="eastAsia"/>
                <w:sz w:val="21"/>
                <w:szCs w:val="21"/>
                <w:lang w:val="en-US" w:eastAsia="zh-CN"/>
              </w:rPr>
              <w:t xml:space="preserve"> 松花石</w:t>
            </w:r>
            <w:r>
              <w:rPr>
                <w:rFonts w:hint="eastAsia"/>
                <w:sz w:val="21"/>
                <w:szCs w:val="21"/>
              </w:rPr>
              <w:t>梅竹砚</w:t>
            </w:r>
          </w:p>
        </w:tc>
        <w:tc>
          <w:tcPr>
            <w:tcW w:w="4316" w:type="dxa"/>
            <w:noWrap w:val="0"/>
            <w:vAlign w:val="top"/>
          </w:tcPr>
          <w:p w14:paraId="4AC66AD1">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12.3 公分 宽 8.8 公分 高 2.6 公分</w:t>
            </w:r>
          </w:p>
        </w:tc>
        <w:tc>
          <w:tcPr>
            <w:tcW w:w="1084" w:type="dxa"/>
            <w:noWrap w:val="0"/>
            <w:vAlign w:val="top"/>
          </w:tcPr>
          <w:p w14:paraId="1CCBBC0D">
            <w:pPr>
              <w:jc w:val="center"/>
              <w:rPr>
                <w:rFonts w:hint="eastAsia"/>
                <w:sz w:val="20"/>
                <w:szCs w:val="20"/>
              </w:rPr>
            </w:pPr>
          </w:p>
        </w:tc>
      </w:tr>
      <w:tr w14:paraId="25CE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3DE0583">
            <w:pPr>
              <w:numPr>
                <w:ilvl w:val="0"/>
                <w:numId w:val="9"/>
              </w:numPr>
              <w:jc w:val="center"/>
              <w:rPr>
                <w:rFonts w:hint="eastAsia"/>
                <w:szCs w:val="21"/>
              </w:rPr>
            </w:pPr>
          </w:p>
        </w:tc>
        <w:tc>
          <w:tcPr>
            <w:tcW w:w="3164" w:type="dxa"/>
            <w:noWrap w:val="0"/>
            <w:vAlign w:val="top"/>
          </w:tcPr>
          <w:p w14:paraId="27D636C6">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清</w:t>
            </w:r>
            <w:r>
              <w:rPr>
                <w:rFonts w:hint="eastAsia"/>
                <w:sz w:val="21"/>
                <w:szCs w:val="21"/>
                <w:lang w:val="en-US" w:eastAsia="zh-CN"/>
              </w:rPr>
              <w:t xml:space="preserve"> </w:t>
            </w:r>
            <w:r>
              <w:rPr>
                <w:rFonts w:hint="eastAsia"/>
                <w:sz w:val="21"/>
                <w:szCs w:val="21"/>
              </w:rPr>
              <w:t>雍正</w:t>
            </w:r>
            <w:r>
              <w:rPr>
                <w:rFonts w:hint="eastAsia"/>
                <w:sz w:val="21"/>
                <w:szCs w:val="21"/>
                <w:lang w:val="en-US" w:eastAsia="zh-CN"/>
              </w:rPr>
              <w:t xml:space="preserve"> 松花石</w:t>
            </w:r>
            <w:r>
              <w:rPr>
                <w:rFonts w:hint="eastAsia"/>
                <w:sz w:val="21"/>
                <w:szCs w:val="21"/>
              </w:rPr>
              <w:t>梅竹砚</w:t>
            </w:r>
          </w:p>
        </w:tc>
        <w:tc>
          <w:tcPr>
            <w:tcW w:w="4316" w:type="dxa"/>
            <w:noWrap w:val="0"/>
            <w:vAlign w:val="top"/>
          </w:tcPr>
          <w:p w14:paraId="10CCA1D8">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12.7 公分 宽 9.0 公分 高 1.8 公分</w:t>
            </w:r>
          </w:p>
        </w:tc>
        <w:tc>
          <w:tcPr>
            <w:tcW w:w="1084" w:type="dxa"/>
            <w:noWrap w:val="0"/>
            <w:vAlign w:val="top"/>
          </w:tcPr>
          <w:p w14:paraId="50932A80">
            <w:pPr>
              <w:jc w:val="center"/>
              <w:rPr>
                <w:rFonts w:hint="eastAsia"/>
                <w:sz w:val="20"/>
                <w:szCs w:val="20"/>
              </w:rPr>
            </w:pPr>
          </w:p>
        </w:tc>
      </w:tr>
      <w:tr w14:paraId="54F5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EEA3A3A">
            <w:pPr>
              <w:numPr>
                <w:ilvl w:val="0"/>
                <w:numId w:val="9"/>
              </w:numPr>
              <w:jc w:val="center"/>
              <w:rPr>
                <w:rFonts w:hint="eastAsia"/>
                <w:szCs w:val="21"/>
              </w:rPr>
            </w:pPr>
          </w:p>
        </w:tc>
        <w:tc>
          <w:tcPr>
            <w:tcW w:w="3164" w:type="dxa"/>
            <w:noWrap w:val="0"/>
            <w:vAlign w:val="top"/>
          </w:tcPr>
          <w:p w14:paraId="7801B087">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rPr>
              <w:t>竹节砚</w:t>
            </w:r>
          </w:p>
        </w:tc>
        <w:tc>
          <w:tcPr>
            <w:tcW w:w="4316" w:type="dxa"/>
            <w:noWrap w:val="0"/>
            <w:vAlign w:val="top"/>
          </w:tcPr>
          <w:p w14:paraId="6E79F33D">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11.3 公分 宽 7.5 公分 高 1.7 公分</w:t>
            </w:r>
          </w:p>
        </w:tc>
        <w:tc>
          <w:tcPr>
            <w:tcW w:w="1084" w:type="dxa"/>
            <w:noWrap w:val="0"/>
            <w:vAlign w:val="top"/>
          </w:tcPr>
          <w:p w14:paraId="54ECF9AC">
            <w:pPr>
              <w:jc w:val="center"/>
              <w:rPr>
                <w:rFonts w:hint="eastAsia"/>
                <w:sz w:val="20"/>
                <w:szCs w:val="20"/>
              </w:rPr>
            </w:pPr>
          </w:p>
        </w:tc>
      </w:tr>
      <w:tr w14:paraId="25AD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88C646D">
            <w:pPr>
              <w:numPr>
                <w:ilvl w:val="0"/>
                <w:numId w:val="9"/>
              </w:numPr>
              <w:jc w:val="center"/>
              <w:rPr>
                <w:rFonts w:hint="eastAsia"/>
                <w:szCs w:val="21"/>
              </w:rPr>
            </w:pPr>
          </w:p>
        </w:tc>
        <w:tc>
          <w:tcPr>
            <w:tcW w:w="3164" w:type="dxa"/>
            <w:noWrap w:val="0"/>
            <w:vAlign w:val="top"/>
          </w:tcPr>
          <w:p w14:paraId="6A9554D2">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rPr>
              <w:t>竹节砚</w:t>
            </w:r>
          </w:p>
        </w:tc>
        <w:tc>
          <w:tcPr>
            <w:tcW w:w="4316" w:type="dxa"/>
            <w:noWrap w:val="0"/>
            <w:vAlign w:val="top"/>
          </w:tcPr>
          <w:p w14:paraId="06946EAF">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12.2 公分 宽 7.9 公分 高 2.7 公分</w:t>
            </w:r>
          </w:p>
        </w:tc>
        <w:tc>
          <w:tcPr>
            <w:tcW w:w="1084" w:type="dxa"/>
            <w:noWrap w:val="0"/>
            <w:vAlign w:val="top"/>
          </w:tcPr>
          <w:p w14:paraId="7A60ADE3">
            <w:pPr>
              <w:jc w:val="center"/>
              <w:rPr>
                <w:rFonts w:hint="eastAsia"/>
                <w:sz w:val="20"/>
                <w:szCs w:val="20"/>
              </w:rPr>
            </w:pPr>
          </w:p>
        </w:tc>
      </w:tr>
      <w:tr w14:paraId="5EA6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014E025">
            <w:pPr>
              <w:numPr>
                <w:ilvl w:val="0"/>
                <w:numId w:val="9"/>
              </w:numPr>
              <w:jc w:val="center"/>
              <w:rPr>
                <w:rFonts w:hint="eastAsia"/>
                <w:szCs w:val="21"/>
              </w:rPr>
            </w:pPr>
          </w:p>
        </w:tc>
        <w:tc>
          <w:tcPr>
            <w:tcW w:w="3164" w:type="dxa"/>
            <w:noWrap w:val="0"/>
            <w:vAlign w:val="top"/>
          </w:tcPr>
          <w:p w14:paraId="3E950ABB">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rPr>
              <w:t>竹节砚</w:t>
            </w:r>
          </w:p>
        </w:tc>
        <w:tc>
          <w:tcPr>
            <w:tcW w:w="4316" w:type="dxa"/>
            <w:noWrap w:val="0"/>
            <w:vAlign w:val="top"/>
          </w:tcPr>
          <w:p w14:paraId="2C978341">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12.1 公分 宽 8.5 公分 高 1.7 公分</w:t>
            </w:r>
          </w:p>
        </w:tc>
        <w:tc>
          <w:tcPr>
            <w:tcW w:w="1084" w:type="dxa"/>
            <w:noWrap w:val="0"/>
            <w:vAlign w:val="top"/>
          </w:tcPr>
          <w:p w14:paraId="28C53847">
            <w:pPr>
              <w:jc w:val="center"/>
              <w:rPr>
                <w:rFonts w:hint="eastAsia"/>
                <w:sz w:val="20"/>
                <w:szCs w:val="20"/>
              </w:rPr>
            </w:pPr>
          </w:p>
        </w:tc>
      </w:tr>
      <w:tr w14:paraId="5A54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12FEDBA">
            <w:pPr>
              <w:numPr>
                <w:ilvl w:val="0"/>
                <w:numId w:val="9"/>
              </w:numPr>
              <w:jc w:val="center"/>
              <w:rPr>
                <w:rFonts w:hint="eastAsia"/>
                <w:szCs w:val="21"/>
              </w:rPr>
            </w:pPr>
          </w:p>
        </w:tc>
        <w:tc>
          <w:tcPr>
            <w:tcW w:w="3164" w:type="dxa"/>
            <w:noWrap w:val="0"/>
            <w:vAlign w:val="top"/>
          </w:tcPr>
          <w:p w14:paraId="171180DA">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rPr>
              <w:t>松树砚</w:t>
            </w:r>
          </w:p>
        </w:tc>
        <w:tc>
          <w:tcPr>
            <w:tcW w:w="4316" w:type="dxa"/>
            <w:noWrap w:val="0"/>
            <w:vAlign w:val="top"/>
          </w:tcPr>
          <w:p w14:paraId="5048F78B">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11.4 公分 宽 7.6 公分 高 2.0 公分</w:t>
            </w:r>
          </w:p>
        </w:tc>
        <w:tc>
          <w:tcPr>
            <w:tcW w:w="1084" w:type="dxa"/>
            <w:noWrap w:val="0"/>
            <w:vAlign w:val="top"/>
          </w:tcPr>
          <w:p w14:paraId="0DD10E2C">
            <w:pPr>
              <w:jc w:val="center"/>
              <w:rPr>
                <w:rFonts w:hint="eastAsia"/>
                <w:sz w:val="20"/>
                <w:szCs w:val="20"/>
              </w:rPr>
            </w:pPr>
          </w:p>
        </w:tc>
      </w:tr>
      <w:tr w14:paraId="5017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2721171">
            <w:pPr>
              <w:numPr>
                <w:ilvl w:val="0"/>
                <w:numId w:val="9"/>
              </w:numPr>
              <w:jc w:val="center"/>
              <w:rPr>
                <w:rFonts w:hint="eastAsia"/>
                <w:szCs w:val="21"/>
              </w:rPr>
            </w:pPr>
          </w:p>
        </w:tc>
        <w:tc>
          <w:tcPr>
            <w:tcW w:w="3164" w:type="dxa"/>
            <w:noWrap w:val="0"/>
            <w:vAlign w:val="top"/>
          </w:tcPr>
          <w:p w14:paraId="13C024E8">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清</w:t>
            </w:r>
            <w:r>
              <w:rPr>
                <w:rFonts w:hint="eastAsia"/>
                <w:sz w:val="21"/>
                <w:szCs w:val="21"/>
                <w:lang w:val="en-US" w:eastAsia="zh-CN"/>
              </w:rPr>
              <w:t xml:space="preserve"> </w:t>
            </w:r>
            <w:r>
              <w:rPr>
                <w:rFonts w:hint="eastAsia"/>
                <w:sz w:val="21"/>
                <w:szCs w:val="21"/>
              </w:rPr>
              <w:t>雍正</w:t>
            </w:r>
            <w:r>
              <w:rPr>
                <w:rFonts w:hint="eastAsia"/>
                <w:sz w:val="21"/>
                <w:szCs w:val="21"/>
                <w:lang w:val="en-US" w:eastAsia="zh-CN"/>
              </w:rPr>
              <w:t xml:space="preserve"> 松花石</w:t>
            </w:r>
            <w:r>
              <w:rPr>
                <w:rFonts w:hint="eastAsia"/>
                <w:sz w:val="21"/>
                <w:szCs w:val="21"/>
              </w:rPr>
              <w:t>瓜式砚</w:t>
            </w:r>
          </w:p>
        </w:tc>
        <w:tc>
          <w:tcPr>
            <w:tcW w:w="4316" w:type="dxa"/>
            <w:noWrap w:val="0"/>
            <w:vAlign w:val="top"/>
          </w:tcPr>
          <w:p w14:paraId="70BC7D4F">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11.9 公分 宽 8.8 公分 高 2.4 公分</w:t>
            </w:r>
          </w:p>
        </w:tc>
        <w:tc>
          <w:tcPr>
            <w:tcW w:w="1084" w:type="dxa"/>
            <w:noWrap w:val="0"/>
            <w:vAlign w:val="top"/>
          </w:tcPr>
          <w:p w14:paraId="2A3E1813">
            <w:pPr>
              <w:jc w:val="center"/>
              <w:rPr>
                <w:rFonts w:hint="eastAsia"/>
                <w:sz w:val="20"/>
                <w:szCs w:val="20"/>
              </w:rPr>
            </w:pPr>
          </w:p>
        </w:tc>
      </w:tr>
      <w:tr w14:paraId="6357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8BF1403">
            <w:pPr>
              <w:numPr>
                <w:ilvl w:val="0"/>
                <w:numId w:val="9"/>
              </w:numPr>
              <w:jc w:val="center"/>
              <w:rPr>
                <w:rFonts w:hint="eastAsia"/>
                <w:szCs w:val="21"/>
              </w:rPr>
            </w:pPr>
          </w:p>
        </w:tc>
        <w:tc>
          <w:tcPr>
            <w:tcW w:w="3164" w:type="dxa"/>
            <w:noWrap w:val="0"/>
            <w:vAlign w:val="top"/>
          </w:tcPr>
          <w:p w14:paraId="51CFF69F">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清 雍正 松花石</w:t>
            </w:r>
            <w:r>
              <w:rPr>
                <w:rFonts w:hint="eastAsia"/>
                <w:sz w:val="21"/>
                <w:szCs w:val="21"/>
              </w:rPr>
              <w:t>荷塘砚</w:t>
            </w:r>
          </w:p>
        </w:tc>
        <w:tc>
          <w:tcPr>
            <w:tcW w:w="4316" w:type="dxa"/>
            <w:noWrap w:val="0"/>
            <w:vAlign w:val="top"/>
          </w:tcPr>
          <w:p w14:paraId="6EF4FBD4">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12.2 公分 宽 8.5 公分 高 2.1 公分</w:t>
            </w:r>
          </w:p>
        </w:tc>
        <w:tc>
          <w:tcPr>
            <w:tcW w:w="1084" w:type="dxa"/>
            <w:noWrap w:val="0"/>
            <w:vAlign w:val="top"/>
          </w:tcPr>
          <w:p w14:paraId="4333CECE">
            <w:pPr>
              <w:jc w:val="center"/>
              <w:rPr>
                <w:rFonts w:hint="eastAsia"/>
                <w:sz w:val="20"/>
                <w:szCs w:val="20"/>
              </w:rPr>
            </w:pPr>
          </w:p>
        </w:tc>
      </w:tr>
      <w:tr w14:paraId="6987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2EE7DE8">
            <w:pPr>
              <w:numPr>
                <w:ilvl w:val="0"/>
                <w:numId w:val="9"/>
              </w:numPr>
              <w:jc w:val="center"/>
              <w:rPr>
                <w:rFonts w:hint="eastAsia"/>
                <w:szCs w:val="21"/>
              </w:rPr>
            </w:pPr>
          </w:p>
        </w:tc>
        <w:tc>
          <w:tcPr>
            <w:tcW w:w="3164" w:type="dxa"/>
            <w:noWrap w:val="0"/>
            <w:vAlign w:val="top"/>
          </w:tcPr>
          <w:p w14:paraId="6CE85C76">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rPr>
              <w:t>水波纹砚</w:t>
            </w:r>
          </w:p>
        </w:tc>
        <w:tc>
          <w:tcPr>
            <w:tcW w:w="4316" w:type="dxa"/>
            <w:noWrap w:val="0"/>
            <w:vAlign w:val="top"/>
          </w:tcPr>
          <w:p w14:paraId="318D537E">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12.4 公分 宽 8.9 公分 高 2.6 公分</w:t>
            </w:r>
          </w:p>
        </w:tc>
        <w:tc>
          <w:tcPr>
            <w:tcW w:w="1084" w:type="dxa"/>
            <w:noWrap w:val="0"/>
            <w:vAlign w:val="top"/>
          </w:tcPr>
          <w:p w14:paraId="3396D0A0">
            <w:pPr>
              <w:jc w:val="center"/>
              <w:rPr>
                <w:rFonts w:hint="eastAsia"/>
                <w:sz w:val="20"/>
                <w:szCs w:val="20"/>
              </w:rPr>
            </w:pPr>
          </w:p>
        </w:tc>
      </w:tr>
      <w:tr w14:paraId="3DAD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5F765666">
            <w:pPr>
              <w:numPr>
                <w:ilvl w:val="0"/>
                <w:numId w:val="9"/>
              </w:numPr>
              <w:jc w:val="center"/>
              <w:rPr>
                <w:rFonts w:hint="eastAsia"/>
                <w:szCs w:val="21"/>
              </w:rPr>
            </w:pPr>
          </w:p>
        </w:tc>
        <w:tc>
          <w:tcPr>
            <w:tcW w:w="3164" w:type="dxa"/>
            <w:noWrap w:val="0"/>
            <w:vAlign w:val="top"/>
          </w:tcPr>
          <w:p w14:paraId="3A3B6E9C">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Cs w:val="21"/>
              </w:rPr>
              <w:t>雍正</w:t>
            </w:r>
            <w:r>
              <w:rPr>
                <w:rFonts w:hint="eastAsia"/>
                <w:szCs w:val="21"/>
                <w:lang w:val="en-US" w:eastAsia="zh-CN"/>
              </w:rPr>
              <w:t xml:space="preserve"> 松花石</w:t>
            </w:r>
            <w:r>
              <w:rPr>
                <w:rFonts w:hint="eastAsia"/>
                <w:szCs w:val="21"/>
              </w:rPr>
              <w:t>绞胎纹砚</w:t>
            </w:r>
          </w:p>
        </w:tc>
        <w:tc>
          <w:tcPr>
            <w:tcW w:w="4316" w:type="dxa"/>
            <w:noWrap w:val="0"/>
            <w:vAlign w:val="top"/>
          </w:tcPr>
          <w:p w14:paraId="62C853E7">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12.6 公分 宽 8.7 公分 高 2.2 公分</w:t>
            </w:r>
          </w:p>
        </w:tc>
        <w:tc>
          <w:tcPr>
            <w:tcW w:w="1084" w:type="dxa"/>
            <w:noWrap w:val="0"/>
            <w:vAlign w:val="top"/>
          </w:tcPr>
          <w:p w14:paraId="0E2CF3F2">
            <w:pPr>
              <w:jc w:val="center"/>
              <w:rPr>
                <w:rFonts w:hint="eastAsia"/>
                <w:sz w:val="20"/>
                <w:szCs w:val="20"/>
              </w:rPr>
            </w:pPr>
          </w:p>
        </w:tc>
      </w:tr>
      <w:tr w14:paraId="2EDD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B07D352">
            <w:pPr>
              <w:numPr>
                <w:ilvl w:val="0"/>
                <w:numId w:val="9"/>
              </w:numPr>
              <w:jc w:val="center"/>
              <w:rPr>
                <w:rFonts w:hint="eastAsia"/>
                <w:szCs w:val="21"/>
              </w:rPr>
            </w:pPr>
          </w:p>
        </w:tc>
        <w:tc>
          <w:tcPr>
            <w:tcW w:w="3164" w:type="dxa"/>
            <w:noWrap w:val="0"/>
            <w:vAlign w:val="top"/>
          </w:tcPr>
          <w:p w14:paraId="23B01D69">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rPr>
              <w:t>福寿万年砚盒</w:t>
            </w:r>
          </w:p>
        </w:tc>
        <w:tc>
          <w:tcPr>
            <w:tcW w:w="4316" w:type="dxa"/>
            <w:noWrap w:val="0"/>
            <w:vAlign w:val="top"/>
          </w:tcPr>
          <w:p w14:paraId="7B6FA33D">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16.3 公分 宽 11.5 公分 高 3.4 公分</w:t>
            </w:r>
          </w:p>
        </w:tc>
        <w:tc>
          <w:tcPr>
            <w:tcW w:w="1084" w:type="dxa"/>
            <w:noWrap w:val="0"/>
            <w:vAlign w:val="top"/>
          </w:tcPr>
          <w:p w14:paraId="02CA09AF">
            <w:pPr>
              <w:jc w:val="center"/>
              <w:rPr>
                <w:rFonts w:hint="default" w:eastAsiaTheme="minorEastAsia"/>
                <w:sz w:val="20"/>
                <w:szCs w:val="20"/>
                <w:lang w:val="en-US" w:eastAsia="zh-CN"/>
              </w:rPr>
            </w:pPr>
          </w:p>
        </w:tc>
      </w:tr>
      <w:tr w14:paraId="32B4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5189A79">
            <w:pPr>
              <w:numPr>
                <w:ilvl w:val="0"/>
                <w:numId w:val="9"/>
              </w:numPr>
              <w:jc w:val="center"/>
              <w:rPr>
                <w:rFonts w:hint="eastAsia"/>
                <w:szCs w:val="21"/>
              </w:rPr>
            </w:pPr>
          </w:p>
        </w:tc>
        <w:tc>
          <w:tcPr>
            <w:tcW w:w="3164" w:type="dxa"/>
            <w:noWrap w:val="0"/>
            <w:vAlign w:val="top"/>
          </w:tcPr>
          <w:p w14:paraId="3465C12F">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雍正</w:t>
            </w:r>
            <w:r>
              <w:rPr>
                <w:rFonts w:hint="eastAsia"/>
                <w:szCs w:val="21"/>
                <w:lang w:val="en-US" w:eastAsia="zh-CN"/>
              </w:rPr>
              <w:t xml:space="preserve"> 松花石</w:t>
            </w:r>
            <w:r>
              <w:rPr>
                <w:rFonts w:hint="eastAsia"/>
                <w:szCs w:val="21"/>
              </w:rPr>
              <w:t>方砚</w:t>
            </w:r>
          </w:p>
        </w:tc>
        <w:tc>
          <w:tcPr>
            <w:tcW w:w="4316" w:type="dxa"/>
            <w:noWrap w:val="0"/>
            <w:vAlign w:val="top"/>
          </w:tcPr>
          <w:p w14:paraId="655435E3">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13.4 公分 宽 9.6 公分 高 2.8 公分</w:t>
            </w:r>
          </w:p>
        </w:tc>
        <w:tc>
          <w:tcPr>
            <w:tcW w:w="1084" w:type="dxa"/>
            <w:noWrap w:val="0"/>
            <w:vAlign w:val="top"/>
          </w:tcPr>
          <w:p w14:paraId="3E89BEB2">
            <w:pPr>
              <w:jc w:val="center"/>
              <w:rPr>
                <w:rFonts w:hint="eastAsia"/>
                <w:sz w:val="20"/>
                <w:szCs w:val="20"/>
              </w:rPr>
            </w:pPr>
          </w:p>
        </w:tc>
      </w:tr>
      <w:tr w14:paraId="682BAEE1">
        <w:tblPrEx>
          <w:tblCellMar>
            <w:top w:w="0" w:type="dxa"/>
            <w:left w:w="108" w:type="dxa"/>
            <w:bottom w:w="0" w:type="dxa"/>
            <w:right w:w="108" w:type="dxa"/>
          </w:tblCellMar>
        </w:tblPrEx>
        <w:tc>
          <w:tcPr>
            <w:tcW w:w="468" w:type="dxa"/>
            <w:noWrap w:val="0"/>
            <w:vAlign w:val="top"/>
          </w:tcPr>
          <w:p w14:paraId="79AC63CD">
            <w:pPr>
              <w:numPr>
                <w:ilvl w:val="0"/>
                <w:numId w:val="9"/>
              </w:numPr>
              <w:jc w:val="center"/>
              <w:rPr>
                <w:rFonts w:hint="eastAsia"/>
                <w:szCs w:val="21"/>
              </w:rPr>
            </w:pPr>
          </w:p>
        </w:tc>
        <w:tc>
          <w:tcPr>
            <w:tcW w:w="3164" w:type="dxa"/>
            <w:noWrap w:val="0"/>
            <w:vAlign w:val="top"/>
          </w:tcPr>
          <w:p w14:paraId="766874CB">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Cs w:val="21"/>
              </w:rPr>
              <w:t>乾隆</w:t>
            </w:r>
            <w:r>
              <w:rPr>
                <w:rFonts w:hint="eastAsia"/>
                <w:szCs w:val="21"/>
                <w:lang w:val="en-US" w:eastAsia="zh-CN"/>
              </w:rPr>
              <w:t xml:space="preserve"> 松花石</w:t>
            </w:r>
            <w:r>
              <w:rPr>
                <w:rFonts w:hint="eastAsia"/>
                <w:szCs w:val="21"/>
              </w:rPr>
              <w:t>蟠螭砚</w:t>
            </w:r>
          </w:p>
        </w:tc>
        <w:tc>
          <w:tcPr>
            <w:tcW w:w="4316" w:type="dxa"/>
            <w:noWrap w:val="0"/>
            <w:vAlign w:val="top"/>
          </w:tcPr>
          <w:p w14:paraId="7657B408">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w:t>
            </w:r>
            <w:r>
              <w:rPr>
                <w:rFonts w:hint="eastAsia" w:asciiTheme="minorHAnsi" w:hAnsiTheme="minorHAnsi" w:eastAsiaTheme="minorEastAsia" w:cstheme="minorBidi"/>
                <w:kern w:val="2"/>
                <w:sz w:val="20"/>
                <w:szCs w:val="20"/>
                <w:lang w:val="en-US" w:eastAsia="zh-CN" w:bidi="ar-SA"/>
              </w:rPr>
              <w:t>长 18.4 公分 宽 12.5 公分 高 4.1 公分</w:t>
            </w:r>
          </w:p>
        </w:tc>
        <w:tc>
          <w:tcPr>
            <w:tcW w:w="1084" w:type="dxa"/>
            <w:noWrap w:val="0"/>
            <w:vAlign w:val="top"/>
          </w:tcPr>
          <w:p w14:paraId="619AA11D">
            <w:pPr>
              <w:jc w:val="center"/>
              <w:rPr>
                <w:rFonts w:hint="default" w:eastAsiaTheme="minorEastAsia"/>
                <w:sz w:val="20"/>
                <w:szCs w:val="20"/>
                <w:lang w:val="en-US" w:eastAsia="zh-CN"/>
              </w:rPr>
            </w:pPr>
          </w:p>
        </w:tc>
      </w:tr>
      <w:tr w14:paraId="023B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AF5A573">
            <w:pPr>
              <w:numPr>
                <w:ilvl w:val="0"/>
                <w:numId w:val="9"/>
              </w:numPr>
              <w:jc w:val="center"/>
              <w:rPr>
                <w:rFonts w:hint="eastAsia"/>
                <w:szCs w:val="21"/>
              </w:rPr>
            </w:pPr>
          </w:p>
        </w:tc>
        <w:tc>
          <w:tcPr>
            <w:tcW w:w="3164" w:type="dxa"/>
            <w:noWrap w:val="0"/>
            <w:vAlign w:val="top"/>
          </w:tcPr>
          <w:p w14:paraId="3C65E2C3">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河图洛书砚</w:t>
            </w:r>
          </w:p>
        </w:tc>
        <w:tc>
          <w:tcPr>
            <w:tcW w:w="4316" w:type="dxa"/>
            <w:noWrap w:val="0"/>
            <w:vAlign w:val="top"/>
          </w:tcPr>
          <w:p w14:paraId="69C55C51">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w:t>
            </w:r>
            <w:r>
              <w:rPr>
                <w:rFonts w:hint="eastAsia" w:asciiTheme="minorHAnsi" w:hAnsiTheme="minorHAnsi" w:eastAsiaTheme="minorEastAsia" w:cstheme="minorBidi"/>
                <w:kern w:val="2"/>
                <w:sz w:val="20"/>
                <w:szCs w:val="20"/>
                <w:lang w:val="en-US" w:eastAsia="zh-CN" w:bidi="ar-SA"/>
              </w:rPr>
              <w:t>长 19.1 公分 宽 13.3 公分 高 1.9 公分</w:t>
            </w:r>
          </w:p>
        </w:tc>
        <w:tc>
          <w:tcPr>
            <w:tcW w:w="1084" w:type="dxa"/>
            <w:noWrap w:val="0"/>
            <w:vAlign w:val="top"/>
          </w:tcPr>
          <w:p w14:paraId="6137C22C">
            <w:pPr>
              <w:jc w:val="center"/>
              <w:rPr>
                <w:rFonts w:hint="default" w:eastAsiaTheme="minorEastAsia"/>
                <w:sz w:val="20"/>
                <w:szCs w:val="20"/>
                <w:lang w:val="en-US" w:eastAsia="zh-CN"/>
              </w:rPr>
            </w:pPr>
          </w:p>
        </w:tc>
      </w:tr>
      <w:tr w14:paraId="3F1B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9697D10">
            <w:pPr>
              <w:numPr>
                <w:ilvl w:val="0"/>
                <w:numId w:val="9"/>
              </w:numPr>
              <w:jc w:val="center"/>
              <w:rPr>
                <w:rFonts w:hint="eastAsia"/>
                <w:szCs w:val="21"/>
              </w:rPr>
            </w:pPr>
          </w:p>
        </w:tc>
        <w:tc>
          <w:tcPr>
            <w:tcW w:w="3164" w:type="dxa"/>
            <w:noWrap w:val="0"/>
            <w:vAlign w:val="top"/>
          </w:tcPr>
          <w:p w14:paraId="25E527C5">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乾隆 松花石</w:t>
            </w:r>
            <w:r>
              <w:rPr>
                <w:rFonts w:hint="eastAsia"/>
                <w:szCs w:val="21"/>
              </w:rPr>
              <w:t>山水人物砚</w:t>
            </w:r>
          </w:p>
        </w:tc>
        <w:tc>
          <w:tcPr>
            <w:tcW w:w="4316" w:type="dxa"/>
            <w:noWrap w:val="0"/>
            <w:vAlign w:val="top"/>
          </w:tcPr>
          <w:p w14:paraId="6B7261CE">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w:t>
            </w:r>
            <w:r>
              <w:rPr>
                <w:rFonts w:hint="eastAsia" w:asciiTheme="minorHAnsi" w:hAnsiTheme="minorHAnsi" w:eastAsiaTheme="minorEastAsia" w:cstheme="minorBidi"/>
                <w:kern w:val="2"/>
                <w:sz w:val="20"/>
                <w:szCs w:val="20"/>
                <w:lang w:val="en-US" w:eastAsia="zh-CN" w:bidi="ar-SA"/>
              </w:rPr>
              <w:t>长 17.7 公分 宽 12.6 公分 高 2.9 公分</w:t>
            </w:r>
          </w:p>
        </w:tc>
        <w:tc>
          <w:tcPr>
            <w:tcW w:w="1084" w:type="dxa"/>
            <w:noWrap w:val="0"/>
            <w:vAlign w:val="top"/>
          </w:tcPr>
          <w:p w14:paraId="3F0BA2CF">
            <w:pPr>
              <w:jc w:val="center"/>
              <w:rPr>
                <w:rFonts w:hint="default" w:eastAsiaTheme="minorEastAsia"/>
                <w:sz w:val="20"/>
                <w:szCs w:val="20"/>
                <w:lang w:val="en-US" w:eastAsia="zh-CN"/>
              </w:rPr>
            </w:pPr>
          </w:p>
        </w:tc>
      </w:tr>
      <w:tr w14:paraId="3748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4515799">
            <w:pPr>
              <w:numPr>
                <w:ilvl w:val="0"/>
                <w:numId w:val="9"/>
              </w:numPr>
              <w:jc w:val="center"/>
              <w:rPr>
                <w:rFonts w:hint="eastAsia"/>
                <w:szCs w:val="21"/>
              </w:rPr>
            </w:pPr>
          </w:p>
        </w:tc>
        <w:tc>
          <w:tcPr>
            <w:tcW w:w="3164" w:type="dxa"/>
            <w:noWrap w:val="0"/>
            <w:vAlign w:val="top"/>
          </w:tcPr>
          <w:p w14:paraId="4B3709D3">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lang w:eastAsia="zh-CN"/>
              </w:rPr>
              <w:t>乾隆</w:t>
            </w:r>
            <w:r>
              <w:rPr>
                <w:rFonts w:hint="eastAsia"/>
                <w:sz w:val="21"/>
                <w:szCs w:val="21"/>
                <w:lang w:val="en-US" w:eastAsia="zh-CN"/>
              </w:rPr>
              <w:t xml:space="preserve"> </w:t>
            </w:r>
            <w:r>
              <w:rPr>
                <w:rFonts w:hint="eastAsia"/>
                <w:szCs w:val="21"/>
                <w:lang w:val="en-US" w:eastAsia="zh-CN"/>
              </w:rPr>
              <w:t>松花石</w:t>
            </w:r>
            <w:r>
              <w:rPr>
                <w:rFonts w:hint="eastAsia"/>
                <w:sz w:val="21"/>
                <w:szCs w:val="21"/>
              </w:rPr>
              <w:t>松鹤延年图砚</w:t>
            </w:r>
          </w:p>
        </w:tc>
        <w:tc>
          <w:tcPr>
            <w:tcW w:w="4316" w:type="dxa"/>
            <w:noWrap w:val="0"/>
            <w:vAlign w:val="top"/>
          </w:tcPr>
          <w:p w14:paraId="2FBDE731">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w:t>
            </w:r>
            <w:r>
              <w:rPr>
                <w:rFonts w:hint="eastAsia" w:asciiTheme="minorHAnsi" w:hAnsiTheme="minorHAnsi" w:eastAsiaTheme="minorEastAsia" w:cstheme="minorBidi"/>
                <w:kern w:val="2"/>
                <w:sz w:val="20"/>
                <w:szCs w:val="20"/>
                <w:lang w:val="en-US" w:eastAsia="zh-CN" w:bidi="ar-SA"/>
              </w:rPr>
              <w:t>长 20.5 公分 宽 13.4 公分 高 1.5 公分</w:t>
            </w:r>
          </w:p>
        </w:tc>
        <w:tc>
          <w:tcPr>
            <w:tcW w:w="1084" w:type="dxa"/>
            <w:noWrap w:val="0"/>
            <w:vAlign w:val="top"/>
          </w:tcPr>
          <w:p w14:paraId="549ECA03">
            <w:pPr>
              <w:jc w:val="center"/>
              <w:rPr>
                <w:rFonts w:hint="default" w:eastAsiaTheme="minorEastAsia"/>
                <w:sz w:val="20"/>
                <w:szCs w:val="20"/>
                <w:lang w:val="en-US" w:eastAsia="zh-CN"/>
              </w:rPr>
            </w:pPr>
          </w:p>
        </w:tc>
      </w:tr>
      <w:tr w14:paraId="213C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66582AA">
            <w:pPr>
              <w:numPr>
                <w:ilvl w:val="0"/>
                <w:numId w:val="9"/>
              </w:numPr>
              <w:jc w:val="center"/>
              <w:rPr>
                <w:rFonts w:hint="eastAsia"/>
                <w:szCs w:val="21"/>
              </w:rPr>
            </w:pPr>
          </w:p>
        </w:tc>
        <w:tc>
          <w:tcPr>
            <w:tcW w:w="3164" w:type="dxa"/>
            <w:noWrap w:val="0"/>
            <w:vAlign w:val="top"/>
          </w:tcPr>
          <w:p w14:paraId="13D8AFCB">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乾隆</w:t>
            </w:r>
            <w:r>
              <w:rPr>
                <w:rFonts w:hint="eastAsia"/>
                <w:sz w:val="21"/>
                <w:szCs w:val="21"/>
                <w:lang w:val="en-US" w:eastAsia="zh-CN"/>
              </w:rPr>
              <w:t xml:space="preserve"> 松花石</w:t>
            </w:r>
            <w:r>
              <w:rPr>
                <w:rFonts w:hint="eastAsia"/>
                <w:sz w:val="21"/>
                <w:szCs w:val="21"/>
              </w:rPr>
              <w:t>群仙祝寿砚</w:t>
            </w:r>
          </w:p>
        </w:tc>
        <w:tc>
          <w:tcPr>
            <w:tcW w:w="4316" w:type="dxa"/>
            <w:noWrap w:val="0"/>
            <w:vAlign w:val="top"/>
          </w:tcPr>
          <w:p w14:paraId="727CAD47">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w:t>
            </w:r>
            <w:r>
              <w:rPr>
                <w:rFonts w:hint="eastAsia" w:asciiTheme="minorHAnsi" w:hAnsiTheme="minorHAnsi" w:eastAsiaTheme="minorEastAsia" w:cstheme="minorBidi"/>
                <w:kern w:val="2"/>
                <w:sz w:val="20"/>
                <w:szCs w:val="20"/>
                <w:lang w:val="en-US" w:eastAsia="zh-CN" w:bidi="ar-SA"/>
              </w:rPr>
              <w:t>长 18.4 公分 宽 12.4 公分 高 2.5 公分</w:t>
            </w:r>
          </w:p>
        </w:tc>
        <w:tc>
          <w:tcPr>
            <w:tcW w:w="1084" w:type="dxa"/>
            <w:noWrap w:val="0"/>
            <w:vAlign w:val="top"/>
          </w:tcPr>
          <w:p w14:paraId="15414DEC">
            <w:pPr>
              <w:jc w:val="center"/>
              <w:rPr>
                <w:rFonts w:hint="default" w:eastAsiaTheme="minorEastAsia"/>
                <w:sz w:val="20"/>
                <w:szCs w:val="20"/>
                <w:lang w:val="en-US" w:eastAsia="zh-CN"/>
              </w:rPr>
            </w:pPr>
          </w:p>
        </w:tc>
      </w:tr>
      <w:tr w14:paraId="5B06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56F20ED4">
            <w:pPr>
              <w:numPr>
                <w:ilvl w:val="0"/>
                <w:numId w:val="9"/>
              </w:numPr>
              <w:jc w:val="center"/>
              <w:rPr>
                <w:rFonts w:hint="eastAsia"/>
                <w:szCs w:val="21"/>
              </w:rPr>
            </w:pPr>
          </w:p>
        </w:tc>
        <w:tc>
          <w:tcPr>
            <w:tcW w:w="3164" w:type="dxa"/>
            <w:noWrap w:val="0"/>
            <w:vAlign w:val="top"/>
          </w:tcPr>
          <w:p w14:paraId="79BD2C95">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乾隆</w:t>
            </w:r>
            <w:r>
              <w:rPr>
                <w:rFonts w:hint="eastAsia"/>
                <w:sz w:val="21"/>
                <w:szCs w:val="21"/>
                <w:lang w:val="en-US" w:eastAsia="zh-CN"/>
              </w:rPr>
              <w:t xml:space="preserve"> </w:t>
            </w:r>
            <w:r>
              <w:rPr>
                <w:rFonts w:hint="eastAsia"/>
                <w:szCs w:val="21"/>
                <w:lang w:val="en-US" w:eastAsia="zh-CN"/>
              </w:rPr>
              <w:t>松花石</w:t>
            </w:r>
            <w:r>
              <w:rPr>
                <w:rFonts w:hint="eastAsia"/>
                <w:sz w:val="21"/>
                <w:szCs w:val="21"/>
              </w:rPr>
              <w:t>龙凤砚盒</w:t>
            </w:r>
          </w:p>
        </w:tc>
        <w:tc>
          <w:tcPr>
            <w:tcW w:w="4316" w:type="dxa"/>
            <w:noWrap w:val="0"/>
            <w:vAlign w:val="top"/>
          </w:tcPr>
          <w:p w14:paraId="7BB52C18">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15.2 公分 宽 11.5 公分 高 4.7 公分</w:t>
            </w:r>
          </w:p>
        </w:tc>
        <w:tc>
          <w:tcPr>
            <w:tcW w:w="1084" w:type="dxa"/>
            <w:noWrap w:val="0"/>
            <w:vAlign w:val="top"/>
          </w:tcPr>
          <w:p w14:paraId="119697D7">
            <w:pPr>
              <w:jc w:val="center"/>
              <w:rPr>
                <w:rFonts w:hint="default" w:eastAsiaTheme="minorEastAsia"/>
                <w:sz w:val="20"/>
                <w:szCs w:val="20"/>
                <w:lang w:val="en-US" w:eastAsia="zh-CN"/>
              </w:rPr>
            </w:pPr>
          </w:p>
        </w:tc>
      </w:tr>
      <w:tr w14:paraId="5301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8408393">
            <w:pPr>
              <w:numPr>
                <w:ilvl w:val="0"/>
                <w:numId w:val="9"/>
              </w:numPr>
              <w:jc w:val="center"/>
              <w:rPr>
                <w:rFonts w:hint="eastAsia"/>
                <w:szCs w:val="21"/>
              </w:rPr>
            </w:pPr>
          </w:p>
        </w:tc>
        <w:tc>
          <w:tcPr>
            <w:tcW w:w="3164" w:type="dxa"/>
            <w:noWrap w:val="0"/>
            <w:vAlign w:val="top"/>
          </w:tcPr>
          <w:p w14:paraId="5067A556">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乾隆</w:t>
            </w:r>
            <w:r>
              <w:rPr>
                <w:rFonts w:hint="eastAsia"/>
                <w:sz w:val="21"/>
                <w:szCs w:val="21"/>
                <w:lang w:val="en-US" w:eastAsia="zh-CN"/>
              </w:rPr>
              <w:t xml:space="preserve"> 松花石</w:t>
            </w:r>
            <w:r>
              <w:rPr>
                <w:rFonts w:hint="eastAsia"/>
                <w:sz w:val="21"/>
                <w:szCs w:val="21"/>
              </w:rPr>
              <w:t>云龙暖砚</w:t>
            </w:r>
          </w:p>
        </w:tc>
        <w:tc>
          <w:tcPr>
            <w:tcW w:w="4316" w:type="dxa"/>
            <w:noWrap w:val="0"/>
            <w:vAlign w:val="top"/>
          </w:tcPr>
          <w:p w14:paraId="01333141">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15.9 公分 宽 10.7 公分 高 5.8 公分</w:t>
            </w:r>
          </w:p>
        </w:tc>
        <w:tc>
          <w:tcPr>
            <w:tcW w:w="1084" w:type="dxa"/>
            <w:noWrap w:val="0"/>
            <w:vAlign w:val="top"/>
          </w:tcPr>
          <w:p w14:paraId="5FBF30CC">
            <w:pPr>
              <w:jc w:val="center"/>
              <w:rPr>
                <w:rFonts w:hint="eastAsia"/>
                <w:sz w:val="20"/>
                <w:szCs w:val="20"/>
              </w:rPr>
            </w:pPr>
          </w:p>
        </w:tc>
      </w:tr>
      <w:tr w14:paraId="4F29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36F56F9">
            <w:pPr>
              <w:numPr>
                <w:ilvl w:val="0"/>
                <w:numId w:val="9"/>
              </w:numPr>
              <w:jc w:val="center"/>
              <w:rPr>
                <w:rFonts w:hint="eastAsia"/>
                <w:szCs w:val="21"/>
              </w:rPr>
            </w:pPr>
          </w:p>
        </w:tc>
        <w:tc>
          <w:tcPr>
            <w:tcW w:w="3164" w:type="dxa"/>
            <w:noWrap w:val="0"/>
            <w:vAlign w:val="top"/>
          </w:tcPr>
          <w:p w14:paraId="72BD02ED">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云龙砚</w:t>
            </w:r>
          </w:p>
        </w:tc>
        <w:tc>
          <w:tcPr>
            <w:tcW w:w="4316" w:type="dxa"/>
            <w:noWrap w:val="0"/>
            <w:vAlign w:val="top"/>
          </w:tcPr>
          <w:p w14:paraId="4D500AE0">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12.0 公分 宽 8.3 公分 高 2.1 公分</w:t>
            </w:r>
          </w:p>
        </w:tc>
        <w:tc>
          <w:tcPr>
            <w:tcW w:w="1084" w:type="dxa"/>
            <w:noWrap w:val="0"/>
            <w:vAlign w:val="top"/>
          </w:tcPr>
          <w:p w14:paraId="69871CFF">
            <w:pPr>
              <w:jc w:val="center"/>
              <w:rPr>
                <w:rFonts w:hint="eastAsia"/>
                <w:sz w:val="20"/>
                <w:szCs w:val="20"/>
              </w:rPr>
            </w:pPr>
          </w:p>
        </w:tc>
      </w:tr>
      <w:tr w14:paraId="5DB0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9E0FDC4">
            <w:pPr>
              <w:numPr>
                <w:ilvl w:val="0"/>
                <w:numId w:val="9"/>
              </w:numPr>
              <w:jc w:val="center"/>
              <w:rPr>
                <w:rFonts w:hint="eastAsia"/>
                <w:szCs w:val="21"/>
              </w:rPr>
            </w:pPr>
          </w:p>
        </w:tc>
        <w:tc>
          <w:tcPr>
            <w:tcW w:w="3164" w:type="dxa"/>
            <w:noWrap w:val="0"/>
            <w:vAlign w:val="top"/>
          </w:tcPr>
          <w:p w14:paraId="55254724">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乾隆 松花石</w:t>
            </w:r>
            <w:r>
              <w:rPr>
                <w:rFonts w:hint="eastAsia"/>
                <w:szCs w:val="21"/>
              </w:rPr>
              <w:t>竹石图砚</w:t>
            </w:r>
          </w:p>
        </w:tc>
        <w:tc>
          <w:tcPr>
            <w:tcW w:w="4316" w:type="dxa"/>
            <w:noWrap w:val="0"/>
            <w:vAlign w:val="top"/>
          </w:tcPr>
          <w:p w14:paraId="3B21E750">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20.4 公分 宽 13.4 公分 高 3.6 公分</w:t>
            </w:r>
          </w:p>
        </w:tc>
        <w:tc>
          <w:tcPr>
            <w:tcW w:w="1084" w:type="dxa"/>
            <w:noWrap w:val="0"/>
            <w:vAlign w:val="top"/>
          </w:tcPr>
          <w:p w14:paraId="69D041B2">
            <w:pPr>
              <w:jc w:val="center"/>
              <w:rPr>
                <w:rFonts w:hint="eastAsia"/>
                <w:sz w:val="20"/>
                <w:szCs w:val="20"/>
              </w:rPr>
            </w:pPr>
          </w:p>
        </w:tc>
      </w:tr>
      <w:tr w14:paraId="3134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7423321">
            <w:pPr>
              <w:numPr>
                <w:ilvl w:val="0"/>
                <w:numId w:val="9"/>
              </w:numPr>
              <w:jc w:val="center"/>
              <w:rPr>
                <w:rFonts w:hint="eastAsia"/>
                <w:szCs w:val="21"/>
              </w:rPr>
            </w:pPr>
          </w:p>
        </w:tc>
        <w:tc>
          <w:tcPr>
            <w:tcW w:w="3164" w:type="dxa"/>
            <w:noWrap w:val="0"/>
            <w:vAlign w:val="top"/>
          </w:tcPr>
          <w:p w14:paraId="1B82E6E0">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乾隆</w:t>
            </w:r>
            <w:r>
              <w:rPr>
                <w:rFonts w:hint="eastAsia"/>
                <w:sz w:val="21"/>
                <w:szCs w:val="21"/>
                <w:lang w:val="en-US" w:eastAsia="zh-CN"/>
              </w:rPr>
              <w:t xml:space="preserve"> </w:t>
            </w:r>
            <w:r>
              <w:rPr>
                <w:rFonts w:hint="eastAsia"/>
                <w:szCs w:val="21"/>
                <w:lang w:val="en-US" w:eastAsia="zh-CN"/>
              </w:rPr>
              <w:t>松花石</w:t>
            </w:r>
            <w:r>
              <w:rPr>
                <w:rFonts w:hint="eastAsia"/>
                <w:sz w:val="21"/>
                <w:szCs w:val="21"/>
              </w:rPr>
              <w:t>竹石图砚</w:t>
            </w:r>
          </w:p>
        </w:tc>
        <w:tc>
          <w:tcPr>
            <w:tcW w:w="4316" w:type="dxa"/>
            <w:noWrap w:val="0"/>
            <w:vAlign w:val="top"/>
          </w:tcPr>
          <w:p w14:paraId="729E4D1F">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盖长 20.5 公分 宽 13.4 公分 高 1.5 公分</w:t>
            </w:r>
          </w:p>
        </w:tc>
        <w:tc>
          <w:tcPr>
            <w:tcW w:w="1084" w:type="dxa"/>
            <w:noWrap w:val="0"/>
            <w:vAlign w:val="top"/>
          </w:tcPr>
          <w:p w14:paraId="1104E920">
            <w:pPr>
              <w:jc w:val="center"/>
              <w:rPr>
                <w:rFonts w:hint="eastAsia"/>
                <w:sz w:val="20"/>
                <w:szCs w:val="20"/>
              </w:rPr>
            </w:pPr>
          </w:p>
        </w:tc>
      </w:tr>
      <w:tr w14:paraId="49EEA8E1">
        <w:tblPrEx>
          <w:tblCellMar>
            <w:top w:w="0" w:type="dxa"/>
            <w:left w:w="108" w:type="dxa"/>
            <w:bottom w:w="0" w:type="dxa"/>
            <w:right w:w="108" w:type="dxa"/>
          </w:tblCellMar>
        </w:tblPrEx>
        <w:tc>
          <w:tcPr>
            <w:tcW w:w="468" w:type="dxa"/>
            <w:noWrap w:val="0"/>
            <w:vAlign w:val="top"/>
          </w:tcPr>
          <w:p w14:paraId="5B6100BB">
            <w:pPr>
              <w:numPr>
                <w:ilvl w:val="0"/>
                <w:numId w:val="9"/>
              </w:numPr>
              <w:jc w:val="center"/>
              <w:rPr>
                <w:rFonts w:hint="eastAsia"/>
                <w:szCs w:val="21"/>
              </w:rPr>
            </w:pPr>
          </w:p>
        </w:tc>
        <w:tc>
          <w:tcPr>
            <w:tcW w:w="3164" w:type="dxa"/>
            <w:noWrap w:val="0"/>
            <w:vAlign w:val="top"/>
          </w:tcPr>
          <w:p w14:paraId="3D5AD375">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梅石图砚</w:t>
            </w:r>
          </w:p>
        </w:tc>
        <w:tc>
          <w:tcPr>
            <w:tcW w:w="4316" w:type="dxa"/>
            <w:noWrap w:val="0"/>
            <w:vAlign w:val="top"/>
          </w:tcPr>
          <w:p w14:paraId="29748421">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12.6 公分 宽 8.7 公分 高 2.4 公分</w:t>
            </w:r>
          </w:p>
        </w:tc>
        <w:tc>
          <w:tcPr>
            <w:tcW w:w="1084" w:type="dxa"/>
            <w:noWrap w:val="0"/>
            <w:vAlign w:val="top"/>
          </w:tcPr>
          <w:p w14:paraId="33F2B742">
            <w:pPr>
              <w:jc w:val="center"/>
              <w:rPr>
                <w:rFonts w:hint="eastAsia"/>
                <w:sz w:val="20"/>
                <w:szCs w:val="20"/>
              </w:rPr>
            </w:pPr>
          </w:p>
        </w:tc>
      </w:tr>
      <w:tr w14:paraId="0EFE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76E0D68">
            <w:pPr>
              <w:numPr>
                <w:ilvl w:val="0"/>
                <w:numId w:val="9"/>
              </w:numPr>
              <w:jc w:val="center"/>
              <w:rPr>
                <w:rFonts w:hint="eastAsia"/>
                <w:szCs w:val="21"/>
              </w:rPr>
            </w:pPr>
          </w:p>
        </w:tc>
        <w:tc>
          <w:tcPr>
            <w:tcW w:w="3164" w:type="dxa"/>
            <w:noWrap w:val="0"/>
            <w:vAlign w:val="top"/>
          </w:tcPr>
          <w:p w14:paraId="7FDE658D">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岁寒三友砚</w:t>
            </w:r>
          </w:p>
        </w:tc>
        <w:tc>
          <w:tcPr>
            <w:tcW w:w="4316" w:type="dxa"/>
            <w:noWrap w:val="0"/>
            <w:vAlign w:val="top"/>
          </w:tcPr>
          <w:p w14:paraId="5B550B4D">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12.3 公分 宽 8.8 公分 高 2.1 公分</w:t>
            </w:r>
          </w:p>
        </w:tc>
        <w:tc>
          <w:tcPr>
            <w:tcW w:w="1084" w:type="dxa"/>
            <w:noWrap w:val="0"/>
            <w:vAlign w:val="top"/>
          </w:tcPr>
          <w:p w14:paraId="23807166">
            <w:pPr>
              <w:jc w:val="center"/>
              <w:rPr>
                <w:rFonts w:hint="eastAsia"/>
                <w:sz w:val="20"/>
                <w:szCs w:val="20"/>
              </w:rPr>
            </w:pPr>
          </w:p>
        </w:tc>
      </w:tr>
      <w:tr w14:paraId="58FE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D2E449F">
            <w:pPr>
              <w:numPr>
                <w:ilvl w:val="0"/>
                <w:numId w:val="9"/>
              </w:numPr>
              <w:jc w:val="center"/>
              <w:rPr>
                <w:rFonts w:hint="eastAsia"/>
                <w:szCs w:val="21"/>
              </w:rPr>
            </w:pPr>
          </w:p>
        </w:tc>
        <w:tc>
          <w:tcPr>
            <w:tcW w:w="3164" w:type="dxa"/>
            <w:noWrap w:val="0"/>
            <w:vAlign w:val="top"/>
          </w:tcPr>
          <w:p w14:paraId="3754E7A6">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松下双鹿</w:t>
            </w:r>
            <w:r>
              <w:rPr>
                <w:rFonts w:hint="eastAsia"/>
                <w:szCs w:val="21"/>
                <w:lang w:val="en-US" w:eastAsia="zh-CN"/>
              </w:rPr>
              <w:t>图</w:t>
            </w:r>
            <w:r>
              <w:rPr>
                <w:rFonts w:hint="eastAsia"/>
                <w:szCs w:val="21"/>
              </w:rPr>
              <w:t>砚</w:t>
            </w:r>
          </w:p>
        </w:tc>
        <w:tc>
          <w:tcPr>
            <w:tcW w:w="4316" w:type="dxa"/>
            <w:noWrap w:val="0"/>
            <w:vAlign w:val="top"/>
          </w:tcPr>
          <w:p w14:paraId="7AC18EFF">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12.6 公分 宽 8.7 公分 高 2.4 公分</w:t>
            </w:r>
          </w:p>
        </w:tc>
        <w:tc>
          <w:tcPr>
            <w:tcW w:w="1084" w:type="dxa"/>
            <w:noWrap w:val="0"/>
            <w:vAlign w:val="top"/>
          </w:tcPr>
          <w:p w14:paraId="3A136306">
            <w:pPr>
              <w:jc w:val="center"/>
              <w:rPr>
                <w:rFonts w:hint="eastAsia"/>
                <w:sz w:val="20"/>
                <w:szCs w:val="20"/>
              </w:rPr>
            </w:pPr>
          </w:p>
        </w:tc>
      </w:tr>
      <w:tr w14:paraId="6914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5083453A">
            <w:pPr>
              <w:numPr>
                <w:ilvl w:val="0"/>
                <w:numId w:val="9"/>
              </w:numPr>
              <w:jc w:val="center"/>
              <w:rPr>
                <w:rFonts w:hint="eastAsia"/>
                <w:szCs w:val="21"/>
              </w:rPr>
            </w:pPr>
          </w:p>
        </w:tc>
        <w:tc>
          <w:tcPr>
            <w:tcW w:w="3164" w:type="dxa"/>
            <w:noWrap w:val="0"/>
            <w:vAlign w:val="top"/>
          </w:tcPr>
          <w:p w14:paraId="18CDB22C">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柳塘双鹭图砚</w:t>
            </w:r>
          </w:p>
        </w:tc>
        <w:tc>
          <w:tcPr>
            <w:tcW w:w="4316" w:type="dxa"/>
            <w:noWrap w:val="0"/>
            <w:vAlign w:val="top"/>
          </w:tcPr>
          <w:p w14:paraId="53D79CE5">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12.1 公分 宽 9.1 公分 高 2.0 公分</w:t>
            </w:r>
          </w:p>
        </w:tc>
        <w:tc>
          <w:tcPr>
            <w:tcW w:w="1084" w:type="dxa"/>
            <w:noWrap w:val="0"/>
            <w:vAlign w:val="top"/>
          </w:tcPr>
          <w:p w14:paraId="47B47FA2">
            <w:pPr>
              <w:jc w:val="center"/>
              <w:rPr>
                <w:rFonts w:hint="default" w:eastAsiaTheme="minorEastAsia"/>
                <w:sz w:val="20"/>
                <w:szCs w:val="20"/>
                <w:lang w:val="en-US" w:eastAsia="zh-CN"/>
              </w:rPr>
            </w:pPr>
          </w:p>
        </w:tc>
      </w:tr>
      <w:tr w14:paraId="7803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A0787A6">
            <w:pPr>
              <w:numPr>
                <w:ilvl w:val="0"/>
                <w:numId w:val="9"/>
              </w:numPr>
              <w:jc w:val="center"/>
              <w:rPr>
                <w:rFonts w:hint="eastAsia"/>
                <w:szCs w:val="21"/>
              </w:rPr>
            </w:pPr>
          </w:p>
        </w:tc>
        <w:tc>
          <w:tcPr>
            <w:tcW w:w="3164" w:type="dxa"/>
            <w:noWrap w:val="0"/>
            <w:vAlign w:val="top"/>
          </w:tcPr>
          <w:p w14:paraId="1C9841CB">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山水砚</w:t>
            </w:r>
          </w:p>
        </w:tc>
        <w:tc>
          <w:tcPr>
            <w:tcW w:w="4316" w:type="dxa"/>
            <w:noWrap w:val="0"/>
            <w:vAlign w:val="top"/>
          </w:tcPr>
          <w:p w14:paraId="3FBC9CD4">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12.2 公分 宽 8.7 公分 高 2.0 公分</w:t>
            </w:r>
          </w:p>
        </w:tc>
        <w:tc>
          <w:tcPr>
            <w:tcW w:w="1084" w:type="dxa"/>
            <w:noWrap w:val="0"/>
            <w:vAlign w:val="top"/>
          </w:tcPr>
          <w:p w14:paraId="794ABED4">
            <w:pPr>
              <w:jc w:val="center"/>
              <w:rPr>
                <w:rFonts w:hint="eastAsia"/>
                <w:sz w:val="20"/>
                <w:szCs w:val="20"/>
              </w:rPr>
            </w:pPr>
          </w:p>
        </w:tc>
      </w:tr>
      <w:tr w14:paraId="193A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704E2E7">
            <w:pPr>
              <w:numPr>
                <w:ilvl w:val="0"/>
                <w:numId w:val="9"/>
              </w:numPr>
              <w:jc w:val="center"/>
              <w:rPr>
                <w:rFonts w:hint="eastAsia"/>
                <w:szCs w:val="21"/>
              </w:rPr>
            </w:pPr>
          </w:p>
        </w:tc>
        <w:tc>
          <w:tcPr>
            <w:tcW w:w="3164" w:type="dxa"/>
            <w:noWrap w:val="0"/>
            <w:vAlign w:val="top"/>
          </w:tcPr>
          <w:p w14:paraId="427798DB">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乾隆</w:t>
            </w:r>
            <w:r>
              <w:rPr>
                <w:rFonts w:hint="eastAsia"/>
                <w:sz w:val="21"/>
                <w:szCs w:val="21"/>
                <w:lang w:val="en-US" w:eastAsia="zh-CN"/>
              </w:rPr>
              <w:t xml:space="preserve"> 松花石</w:t>
            </w:r>
            <w:r>
              <w:rPr>
                <w:rFonts w:hint="eastAsia"/>
                <w:sz w:val="21"/>
                <w:szCs w:val="21"/>
              </w:rPr>
              <w:t>月下独钓图砚</w:t>
            </w:r>
          </w:p>
        </w:tc>
        <w:tc>
          <w:tcPr>
            <w:tcW w:w="4316" w:type="dxa"/>
            <w:noWrap w:val="0"/>
            <w:vAlign w:val="top"/>
          </w:tcPr>
          <w:p w14:paraId="6D7E53D1">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12.3 公分 宽 8.8 公分 高 2.1 公分</w:t>
            </w:r>
          </w:p>
        </w:tc>
        <w:tc>
          <w:tcPr>
            <w:tcW w:w="1084" w:type="dxa"/>
            <w:noWrap w:val="0"/>
            <w:vAlign w:val="top"/>
          </w:tcPr>
          <w:p w14:paraId="636DCF29">
            <w:pPr>
              <w:jc w:val="center"/>
              <w:rPr>
                <w:rFonts w:hint="default" w:eastAsiaTheme="minorEastAsia"/>
                <w:sz w:val="20"/>
                <w:szCs w:val="20"/>
                <w:lang w:val="en-US" w:eastAsia="zh-CN"/>
              </w:rPr>
            </w:pPr>
          </w:p>
        </w:tc>
      </w:tr>
      <w:tr w14:paraId="5310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9FDB6AC">
            <w:pPr>
              <w:numPr>
                <w:ilvl w:val="0"/>
                <w:numId w:val="9"/>
              </w:numPr>
              <w:jc w:val="center"/>
              <w:rPr>
                <w:rFonts w:hint="eastAsia"/>
                <w:szCs w:val="21"/>
              </w:rPr>
            </w:pPr>
          </w:p>
        </w:tc>
        <w:tc>
          <w:tcPr>
            <w:tcW w:w="3164" w:type="dxa"/>
            <w:noWrap w:val="0"/>
            <w:vAlign w:val="top"/>
          </w:tcPr>
          <w:p w14:paraId="4C5AF771">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乾隆</w:t>
            </w:r>
            <w:r>
              <w:rPr>
                <w:rFonts w:hint="eastAsia"/>
                <w:sz w:val="21"/>
                <w:szCs w:val="21"/>
                <w:lang w:val="en-US" w:eastAsia="zh-CN"/>
              </w:rPr>
              <w:t xml:space="preserve"> 松花石</w:t>
            </w:r>
            <w:r>
              <w:rPr>
                <w:rFonts w:hint="eastAsia"/>
                <w:sz w:val="21"/>
                <w:szCs w:val="21"/>
              </w:rPr>
              <w:t>牡丹砚</w:t>
            </w:r>
          </w:p>
        </w:tc>
        <w:tc>
          <w:tcPr>
            <w:tcW w:w="4316" w:type="dxa"/>
            <w:noWrap w:val="0"/>
            <w:vAlign w:val="top"/>
          </w:tcPr>
          <w:p w14:paraId="3B2EB116">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12.5 公分 宽 8.8 公分 高 2.7 公分</w:t>
            </w:r>
          </w:p>
        </w:tc>
        <w:tc>
          <w:tcPr>
            <w:tcW w:w="1084" w:type="dxa"/>
            <w:noWrap w:val="0"/>
            <w:vAlign w:val="top"/>
          </w:tcPr>
          <w:p w14:paraId="45A18DB6">
            <w:pPr>
              <w:jc w:val="center"/>
              <w:rPr>
                <w:rFonts w:hint="eastAsia"/>
                <w:sz w:val="20"/>
                <w:szCs w:val="20"/>
              </w:rPr>
            </w:pPr>
          </w:p>
        </w:tc>
      </w:tr>
      <w:tr w14:paraId="657E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5659A3D7">
            <w:pPr>
              <w:numPr>
                <w:ilvl w:val="0"/>
                <w:numId w:val="9"/>
              </w:numPr>
              <w:jc w:val="center"/>
              <w:rPr>
                <w:rFonts w:hint="eastAsia"/>
                <w:szCs w:val="21"/>
              </w:rPr>
            </w:pPr>
          </w:p>
        </w:tc>
        <w:tc>
          <w:tcPr>
            <w:tcW w:w="3164" w:type="dxa"/>
            <w:noWrap w:val="0"/>
            <w:vAlign w:val="top"/>
          </w:tcPr>
          <w:p w14:paraId="459261E0">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lang w:eastAsia="zh-CN"/>
              </w:rPr>
              <w:t>乾隆</w:t>
            </w:r>
            <w:r>
              <w:rPr>
                <w:rFonts w:hint="eastAsia"/>
                <w:sz w:val="21"/>
                <w:szCs w:val="21"/>
                <w:lang w:val="en-US" w:eastAsia="zh-CN"/>
              </w:rPr>
              <w:t xml:space="preserve"> </w:t>
            </w:r>
            <w:r>
              <w:rPr>
                <w:rFonts w:hint="eastAsia"/>
                <w:szCs w:val="21"/>
                <w:lang w:val="en-US" w:eastAsia="zh-CN"/>
              </w:rPr>
              <w:t>松花石</w:t>
            </w:r>
            <w:r>
              <w:rPr>
                <w:rFonts w:hint="eastAsia"/>
                <w:sz w:val="21"/>
                <w:szCs w:val="21"/>
              </w:rPr>
              <w:t>牡丹砚</w:t>
            </w:r>
          </w:p>
        </w:tc>
        <w:tc>
          <w:tcPr>
            <w:tcW w:w="4316" w:type="dxa"/>
            <w:noWrap w:val="0"/>
            <w:vAlign w:val="top"/>
          </w:tcPr>
          <w:p w14:paraId="5C57893F">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12.1 公分 宽 8.3 公分 高 2.2 公分</w:t>
            </w:r>
          </w:p>
        </w:tc>
        <w:tc>
          <w:tcPr>
            <w:tcW w:w="1084" w:type="dxa"/>
            <w:noWrap w:val="0"/>
            <w:vAlign w:val="top"/>
          </w:tcPr>
          <w:p w14:paraId="4DFADFEC">
            <w:pPr>
              <w:jc w:val="center"/>
              <w:rPr>
                <w:rFonts w:hint="eastAsia"/>
                <w:sz w:val="20"/>
                <w:szCs w:val="20"/>
              </w:rPr>
            </w:pPr>
          </w:p>
        </w:tc>
      </w:tr>
      <w:tr w14:paraId="411B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3146A83">
            <w:pPr>
              <w:numPr>
                <w:ilvl w:val="0"/>
                <w:numId w:val="9"/>
              </w:numPr>
              <w:jc w:val="center"/>
              <w:rPr>
                <w:rFonts w:hint="eastAsia"/>
                <w:szCs w:val="21"/>
              </w:rPr>
            </w:pPr>
          </w:p>
        </w:tc>
        <w:tc>
          <w:tcPr>
            <w:tcW w:w="3164" w:type="dxa"/>
            <w:noWrap w:val="0"/>
            <w:vAlign w:val="top"/>
          </w:tcPr>
          <w:p w14:paraId="363EDB83">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菊花砚</w:t>
            </w:r>
          </w:p>
        </w:tc>
        <w:tc>
          <w:tcPr>
            <w:tcW w:w="4316" w:type="dxa"/>
            <w:noWrap w:val="0"/>
            <w:vAlign w:val="top"/>
          </w:tcPr>
          <w:p w14:paraId="0DE577BE">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12.3 公分 宽 8.8 公分 高 2.3 公分</w:t>
            </w:r>
          </w:p>
        </w:tc>
        <w:tc>
          <w:tcPr>
            <w:tcW w:w="1084" w:type="dxa"/>
            <w:noWrap w:val="0"/>
            <w:vAlign w:val="top"/>
          </w:tcPr>
          <w:p w14:paraId="63BB5945">
            <w:pPr>
              <w:jc w:val="center"/>
              <w:rPr>
                <w:rFonts w:hint="eastAsia"/>
                <w:sz w:val="20"/>
                <w:szCs w:val="20"/>
              </w:rPr>
            </w:pPr>
          </w:p>
        </w:tc>
      </w:tr>
      <w:tr w14:paraId="7AAF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6EFBDC0">
            <w:pPr>
              <w:numPr>
                <w:ilvl w:val="0"/>
                <w:numId w:val="9"/>
              </w:numPr>
              <w:jc w:val="center"/>
              <w:rPr>
                <w:rFonts w:hint="eastAsia"/>
                <w:szCs w:val="21"/>
              </w:rPr>
            </w:pPr>
          </w:p>
        </w:tc>
        <w:tc>
          <w:tcPr>
            <w:tcW w:w="3164" w:type="dxa"/>
            <w:noWrap w:val="0"/>
            <w:vAlign w:val="top"/>
          </w:tcPr>
          <w:p w14:paraId="05CF6F0D">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兰花砚</w:t>
            </w:r>
          </w:p>
        </w:tc>
        <w:tc>
          <w:tcPr>
            <w:tcW w:w="4316" w:type="dxa"/>
            <w:noWrap w:val="0"/>
            <w:vAlign w:val="top"/>
          </w:tcPr>
          <w:p w14:paraId="5A9A6D1D">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12.1 公分 宽 8.7 公分 高 2.3 公分</w:t>
            </w:r>
          </w:p>
        </w:tc>
        <w:tc>
          <w:tcPr>
            <w:tcW w:w="1084" w:type="dxa"/>
            <w:noWrap w:val="0"/>
            <w:vAlign w:val="top"/>
          </w:tcPr>
          <w:p w14:paraId="5D9C0AAD">
            <w:pPr>
              <w:jc w:val="center"/>
              <w:rPr>
                <w:rFonts w:hint="eastAsia"/>
                <w:sz w:val="20"/>
                <w:szCs w:val="20"/>
              </w:rPr>
            </w:pPr>
          </w:p>
        </w:tc>
      </w:tr>
      <w:tr w14:paraId="4110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BFD27E6">
            <w:pPr>
              <w:numPr>
                <w:ilvl w:val="0"/>
                <w:numId w:val="9"/>
              </w:numPr>
              <w:jc w:val="center"/>
              <w:rPr>
                <w:rFonts w:hint="eastAsia"/>
                <w:szCs w:val="21"/>
              </w:rPr>
            </w:pPr>
          </w:p>
        </w:tc>
        <w:tc>
          <w:tcPr>
            <w:tcW w:w="3164" w:type="dxa"/>
            <w:noWrap w:val="0"/>
            <w:vAlign w:val="top"/>
          </w:tcPr>
          <w:p w14:paraId="4DA0CA58">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萱花砚</w:t>
            </w:r>
          </w:p>
        </w:tc>
        <w:tc>
          <w:tcPr>
            <w:tcW w:w="4316" w:type="dxa"/>
            <w:noWrap w:val="0"/>
            <w:vAlign w:val="top"/>
          </w:tcPr>
          <w:p w14:paraId="4AE49D04">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12.3 公分 宽 8.3 公分 高 2.4 公分</w:t>
            </w:r>
          </w:p>
        </w:tc>
        <w:tc>
          <w:tcPr>
            <w:tcW w:w="1084" w:type="dxa"/>
            <w:noWrap w:val="0"/>
            <w:vAlign w:val="top"/>
          </w:tcPr>
          <w:p w14:paraId="56D8D7FB">
            <w:pPr>
              <w:jc w:val="center"/>
              <w:rPr>
                <w:rFonts w:hint="eastAsia"/>
                <w:sz w:val="20"/>
                <w:szCs w:val="20"/>
              </w:rPr>
            </w:pPr>
          </w:p>
        </w:tc>
      </w:tr>
      <w:tr w14:paraId="6BD6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8FCD5EB">
            <w:pPr>
              <w:numPr>
                <w:ilvl w:val="0"/>
                <w:numId w:val="9"/>
              </w:numPr>
              <w:jc w:val="center"/>
              <w:rPr>
                <w:rFonts w:hint="eastAsia"/>
                <w:szCs w:val="21"/>
              </w:rPr>
            </w:pPr>
          </w:p>
        </w:tc>
        <w:tc>
          <w:tcPr>
            <w:tcW w:w="3164" w:type="dxa"/>
            <w:noWrap w:val="0"/>
            <w:vAlign w:val="top"/>
          </w:tcPr>
          <w:p w14:paraId="7A4E39A7">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荷包牡丹砚</w:t>
            </w:r>
          </w:p>
        </w:tc>
        <w:tc>
          <w:tcPr>
            <w:tcW w:w="4316" w:type="dxa"/>
            <w:noWrap w:val="0"/>
            <w:vAlign w:val="top"/>
          </w:tcPr>
          <w:p w14:paraId="5180031E">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12.1 公分 宽 8.4 公分 高 2.6 公分</w:t>
            </w:r>
          </w:p>
        </w:tc>
        <w:tc>
          <w:tcPr>
            <w:tcW w:w="1084" w:type="dxa"/>
            <w:noWrap w:val="0"/>
            <w:vAlign w:val="top"/>
          </w:tcPr>
          <w:p w14:paraId="3704C5E1">
            <w:pPr>
              <w:jc w:val="center"/>
              <w:rPr>
                <w:rFonts w:hint="eastAsia"/>
                <w:sz w:val="20"/>
                <w:szCs w:val="20"/>
              </w:rPr>
            </w:pPr>
          </w:p>
        </w:tc>
      </w:tr>
      <w:tr w14:paraId="65E3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40F1B56">
            <w:pPr>
              <w:numPr>
                <w:ilvl w:val="0"/>
                <w:numId w:val="9"/>
              </w:numPr>
              <w:jc w:val="center"/>
              <w:rPr>
                <w:rFonts w:hint="eastAsia"/>
                <w:szCs w:val="21"/>
              </w:rPr>
            </w:pPr>
          </w:p>
        </w:tc>
        <w:tc>
          <w:tcPr>
            <w:tcW w:w="3164" w:type="dxa"/>
            <w:noWrap w:val="0"/>
            <w:vAlign w:val="top"/>
          </w:tcPr>
          <w:p w14:paraId="2C9D7D6D">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乾隆</w:t>
            </w:r>
            <w:r>
              <w:rPr>
                <w:rFonts w:hint="eastAsia"/>
                <w:sz w:val="21"/>
                <w:szCs w:val="21"/>
                <w:lang w:val="en-US" w:eastAsia="zh-CN"/>
              </w:rPr>
              <w:t xml:space="preserve"> 松花石</w:t>
            </w:r>
            <w:r>
              <w:rPr>
                <w:rFonts w:hint="eastAsia"/>
                <w:sz w:val="21"/>
                <w:szCs w:val="21"/>
              </w:rPr>
              <w:t>玉兰花竹砚</w:t>
            </w:r>
          </w:p>
        </w:tc>
        <w:tc>
          <w:tcPr>
            <w:tcW w:w="4316" w:type="dxa"/>
            <w:noWrap w:val="0"/>
            <w:vAlign w:val="top"/>
          </w:tcPr>
          <w:p w14:paraId="3642FB77">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12.8 公分 宽 8.6 公分 高 2.6 公分</w:t>
            </w:r>
          </w:p>
        </w:tc>
        <w:tc>
          <w:tcPr>
            <w:tcW w:w="1084" w:type="dxa"/>
            <w:noWrap w:val="0"/>
            <w:vAlign w:val="top"/>
          </w:tcPr>
          <w:p w14:paraId="0CFEA2D5">
            <w:pPr>
              <w:jc w:val="center"/>
              <w:rPr>
                <w:rFonts w:hint="eastAsia"/>
                <w:sz w:val="20"/>
                <w:szCs w:val="20"/>
              </w:rPr>
            </w:pPr>
          </w:p>
        </w:tc>
      </w:tr>
      <w:tr w14:paraId="7B5C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0431451">
            <w:pPr>
              <w:numPr>
                <w:ilvl w:val="0"/>
                <w:numId w:val="9"/>
              </w:numPr>
              <w:jc w:val="center"/>
              <w:rPr>
                <w:rFonts w:hint="eastAsia"/>
                <w:szCs w:val="21"/>
              </w:rPr>
            </w:pPr>
          </w:p>
        </w:tc>
        <w:tc>
          <w:tcPr>
            <w:tcW w:w="3164" w:type="dxa"/>
            <w:noWrap w:val="0"/>
            <w:vAlign w:val="top"/>
          </w:tcPr>
          <w:p w14:paraId="50FB49BA">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清</w:t>
            </w:r>
            <w:r>
              <w:rPr>
                <w:rFonts w:hint="eastAsia"/>
                <w:sz w:val="21"/>
                <w:szCs w:val="21"/>
                <w:lang w:val="en-US" w:eastAsia="zh-CN"/>
              </w:rPr>
              <w:t xml:space="preserve"> 乾隆 松花石</w:t>
            </w:r>
            <w:r>
              <w:rPr>
                <w:rFonts w:hint="eastAsia"/>
                <w:sz w:val="21"/>
                <w:szCs w:val="21"/>
              </w:rPr>
              <w:t>荷塘砚</w:t>
            </w:r>
          </w:p>
        </w:tc>
        <w:tc>
          <w:tcPr>
            <w:tcW w:w="4316" w:type="dxa"/>
            <w:noWrap w:val="0"/>
            <w:vAlign w:val="top"/>
          </w:tcPr>
          <w:p w14:paraId="25A71250">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12.1 公分 宽 8.5 公分 高 2.2 公分</w:t>
            </w:r>
          </w:p>
        </w:tc>
        <w:tc>
          <w:tcPr>
            <w:tcW w:w="1084" w:type="dxa"/>
            <w:noWrap w:val="0"/>
            <w:vAlign w:val="top"/>
          </w:tcPr>
          <w:p w14:paraId="1668BF54">
            <w:pPr>
              <w:jc w:val="center"/>
              <w:rPr>
                <w:rFonts w:hint="eastAsia"/>
                <w:sz w:val="20"/>
                <w:szCs w:val="20"/>
              </w:rPr>
            </w:pPr>
          </w:p>
        </w:tc>
      </w:tr>
      <w:tr w14:paraId="1904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8EE4C37">
            <w:pPr>
              <w:numPr>
                <w:ilvl w:val="0"/>
                <w:numId w:val="9"/>
              </w:numPr>
              <w:jc w:val="center"/>
              <w:rPr>
                <w:rFonts w:hint="eastAsia"/>
                <w:szCs w:val="21"/>
              </w:rPr>
            </w:pPr>
          </w:p>
        </w:tc>
        <w:tc>
          <w:tcPr>
            <w:tcW w:w="3164" w:type="dxa"/>
            <w:noWrap w:val="0"/>
            <w:vAlign w:val="top"/>
          </w:tcPr>
          <w:p w14:paraId="42071395">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清</w:t>
            </w:r>
            <w:r>
              <w:rPr>
                <w:rFonts w:hint="eastAsia"/>
                <w:sz w:val="21"/>
                <w:szCs w:val="21"/>
                <w:lang w:val="en-US" w:eastAsia="zh-CN"/>
              </w:rPr>
              <w:t xml:space="preserve"> </w:t>
            </w:r>
            <w:r>
              <w:rPr>
                <w:rFonts w:hint="eastAsia"/>
                <w:sz w:val="21"/>
                <w:szCs w:val="21"/>
              </w:rPr>
              <w:t>乾隆</w:t>
            </w:r>
            <w:r>
              <w:rPr>
                <w:rFonts w:hint="eastAsia"/>
                <w:sz w:val="21"/>
                <w:szCs w:val="21"/>
                <w:lang w:val="en-US" w:eastAsia="zh-CN"/>
              </w:rPr>
              <w:t xml:space="preserve"> 松花石</w:t>
            </w:r>
            <w:r>
              <w:rPr>
                <w:rFonts w:hint="eastAsia"/>
                <w:sz w:val="21"/>
                <w:szCs w:val="21"/>
              </w:rPr>
              <w:t>荷塘砚</w:t>
            </w:r>
          </w:p>
        </w:tc>
        <w:tc>
          <w:tcPr>
            <w:tcW w:w="4316" w:type="dxa"/>
            <w:noWrap w:val="0"/>
            <w:vAlign w:val="top"/>
          </w:tcPr>
          <w:p w14:paraId="17F1F14D">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12.8 公分 宽 8.5 公分 高 2.2 公分</w:t>
            </w:r>
          </w:p>
        </w:tc>
        <w:tc>
          <w:tcPr>
            <w:tcW w:w="1084" w:type="dxa"/>
            <w:noWrap w:val="0"/>
            <w:vAlign w:val="top"/>
          </w:tcPr>
          <w:p w14:paraId="2DE46FF8">
            <w:pPr>
              <w:jc w:val="center"/>
              <w:rPr>
                <w:rFonts w:hint="eastAsia"/>
                <w:sz w:val="20"/>
                <w:szCs w:val="20"/>
              </w:rPr>
            </w:pPr>
          </w:p>
        </w:tc>
      </w:tr>
      <w:tr w14:paraId="081F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28BC4C84">
            <w:pPr>
              <w:numPr>
                <w:ilvl w:val="0"/>
                <w:numId w:val="9"/>
              </w:numPr>
              <w:jc w:val="center"/>
              <w:rPr>
                <w:rFonts w:hint="eastAsia"/>
                <w:szCs w:val="21"/>
              </w:rPr>
            </w:pPr>
          </w:p>
        </w:tc>
        <w:tc>
          <w:tcPr>
            <w:tcW w:w="3164" w:type="dxa"/>
            <w:noWrap w:val="0"/>
            <w:vAlign w:val="top"/>
          </w:tcPr>
          <w:p w14:paraId="693FFEC3">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荷塘砚</w:t>
            </w:r>
          </w:p>
        </w:tc>
        <w:tc>
          <w:tcPr>
            <w:tcW w:w="4316" w:type="dxa"/>
            <w:noWrap w:val="0"/>
            <w:vAlign w:val="top"/>
          </w:tcPr>
          <w:p w14:paraId="1FC12323">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12.0 公分 宽 8.3 公分 高 2.2 公分</w:t>
            </w:r>
          </w:p>
        </w:tc>
        <w:tc>
          <w:tcPr>
            <w:tcW w:w="1084" w:type="dxa"/>
            <w:noWrap w:val="0"/>
            <w:vAlign w:val="top"/>
          </w:tcPr>
          <w:p w14:paraId="0DBD6944">
            <w:pPr>
              <w:jc w:val="center"/>
              <w:rPr>
                <w:rFonts w:hint="default" w:eastAsiaTheme="minorEastAsia"/>
                <w:sz w:val="20"/>
                <w:szCs w:val="20"/>
                <w:lang w:val="en-US" w:eastAsia="zh-CN"/>
              </w:rPr>
            </w:pPr>
          </w:p>
        </w:tc>
      </w:tr>
      <w:tr w14:paraId="6E6A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4F120F7">
            <w:pPr>
              <w:numPr>
                <w:ilvl w:val="0"/>
                <w:numId w:val="9"/>
              </w:numPr>
              <w:jc w:val="center"/>
              <w:rPr>
                <w:rFonts w:hint="eastAsia"/>
                <w:szCs w:val="21"/>
              </w:rPr>
            </w:pPr>
          </w:p>
        </w:tc>
        <w:tc>
          <w:tcPr>
            <w:tcW w:w="3164" w:type="dxa"/>
            <w:noWrap w:val="0"/>
            <w:vAlign w:val="top"/>
          </w:tcPr>
          <w:p w14:paraId="4A793AF4">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荷塘砚</w:t>
            </w:r>
          </w:p>
        </w:tc>
        <w:tc>
          <w:tcPr>
            <w:tcW w:w="4316" w:type="dxa"/>
            <w:noWrap w:val="0"/>
            <w:vAlign w:val="top"/>
          </w:tcPr>
          <w:p w14:paraId="1C951526">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11.9 公分 宽 8.9 公分 高 2.7 公分</w:t>
            </w:r>
          </w:p>
        </w:tc>
        <w:tc>
          <w:tcPr>
            <w:tcW w:w="1084" w:type="dxa"/>
            <w:noWrap w:val="0"/>
            <w:vAlign w:val="top"/>
          </w:tcPr>
          <w:p w14:paraId="38BA5DEB">
            <w:pPr>
              <w:jc w:val="center"/>
              <w:rPr>
                <w:rFonts w:hint="eastAsia"/>
                <w:sz w:val="20"/>
                <w:szCs w:val="20"/>
              </w:rPr>
            </w:pPr>
          </w:p>
        </w:tc>
      </w:tr>
      <w:tr w14:paraId="46BA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573A4D72">
            <w:pPr>
              <w:numPr>
                <w:ilvl w:val="0"/>
                <w:numId w:val="9"/>
              </w:numPr>
              <w:jc w:val="center"/>
              <w:rPr>
                <w:rFonts w:hint="eastAsia"/>
                <w:szCs w:val="21"/>
              </w:rPr>
            </w:pPr>
          </w:p>
        </w:tc>
        <w:tc>
          <w:tcPr>
            <w:tcW w:w="3164" w:type="dxa"/>
            <w:noWrap w:val="0"/>
            <w:vAlign w:val="top"/>
          </w:tcPr>
          <w:p w14:paraId="741DFAFF">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乾隆</w:t>
            </w:r>
            <w:r>
              <w:rPr>
                <w:rFonts w:hint="eastAsia"/>
                <w:sz w:val="21"/>
                <w:szCs w:val="21"/>
                <w:lang w:val="en-US" w:eastAsia="zh-CN"/>
              </w:rPr>
              <w:t xml:space="preserve"> 松花石</w:t>
            </w:r>
            <w:r>
              <w:rPr>
                <w:rFonts w:hint="eastAsia"/>
                <w:sz w:val="21"/>
                <w:szCs w:val="21"/>
              </w:rPr>
              <w:t>荷塘蛙鸣</w:t>
            </w:r>
            <w:r>
              <w:rPr>
                <w:rFonts w:hint="eastAsia"/>
                <w:sz w:val="21"/>
                <w:szCs w:val="21"/>
                <w:lang w:val="en-US" w:eastAsia="zh-CN"/>
              </w:rPr>
              <w:t>图</w:t>
            </w:r>
            <w:r>
              <w:rPr>
                <w:rFonts w:hint="eastAsia"/>
                <w:sz w:val="21"/>
                <w:szCs w:val="21"/>
              </w:rPr>
              <w:t>砚</w:t>
            </w:r>
          </w:p>
        </w:tc>
        <w:tc>
          <w:tcPr>
            <w:tcW w:w="4316" w:type="dxa"/>
            <w:noWrap w:val="0"/>
            <w:vAlign w:val="top"/>
          </w:tcPr>
          <w:p w14:paraId="78D1C08C">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12.1 公分 宽 10.2 公分 高 2.3 公分</w:t>
            </w:r>
          </w:p>
        </w:tc>
        <w:tc>
          <w:tcPr>
            <w:tcW w:w="1084" w:type="dxa"/>
            <w:noWrap w:val="0"/>
            <w:vAlign w:val="top"/>
          </w:tcPr>
          <w:p w14:paraId="3820F832">
            <w:pPr>
              <w:jc w:val="center"/>
              <w:rPr>
                <w:rFonts w:hint="eastAsia"/>
                <w:sz w:val="20"/>
                <w:szCs w:val="20"/>
              </w:rPr>
            </w:pPr>
          </w:p>
        </w:tc>
      </w:tr>
      <w:tr w14:paraId="4CA2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53BF94A8">
            <w:pPr>
              <w:numPr>
                <w:ilvl w:val="0"/>
                <w:numId w:val="9"/>
              </w:numPr>
              <w:jc w:val="center"/>
              <w:rPr>
                <w:rFonts w:hint="eastAsia"/>
                <w:szCs w:val="21"/>
              </w:rPr>
            </w:pPr>
          </w:p>
        </w:tc>
        <w:tc>
          <w:tcPr>
            <w:tcW w:w="3164" w:type="dxa"/>
            <w:noWrap w:val="0"/>
            <w:vAlign w:val="top"/>
          </w:tcPr>
          <w:p w14:paraId="15A7D302">
            <w:pPr>
              <w:jc w:val="left"/>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 xml:space="preserve">清 </w:t>
            </w:r>
            <w:r>
              <w:rPr>
                <w:rFonts w:hint="eastAsia"/>
                <w:szCs w:val="21"/>
              </w:rPr>
              <w:t>乾隆</w:t>
            </w:r>
            <w:r>
              <w:rPr>
                <w:rFonts w:hint="eastAsia"/>
                <w:szCs w:val="21"/>
                <w:lang w:val="en-US" w:eastAsia="zh-CN"/>
              </w:rPr>
              <w:t xml:space="preserve"> 松花石</w:t>
            </w:r>
            <w:r>
              <w:rPr>
                <w:rFonts w:hint="eastAsia"/>
                <w:szCs w:val="21"/>
              </w:rPr>
              <w:t>鱼藻图砚</w:t>
            </w:r>
          </w:p>
        </w:tc>
        <w:tc>
          <w:tcPr>
            <w:tcW w:w="4316" w:type="dxa"/>
            <w:noWrap w:val="0"/>
            <w:vAlign w:val="top"/>
          </w:tcPr>
          <w:p w14:paraId="69BC391E">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12.3 公分 宽 8.6 公分 高 2.2 公分</w:t>
            </w:r>
          </w:p>
        </w:tc>
        <w:tc>
          <w:tcPr>
            <w:tcW w:w="1084" w:type="dxa"/>
            <w:noWrap w:val="0"/>
            <w:vAlign w:val="top"/>
          </w:tcPr>
          <w:p w14:paraId="3A9C3175">
            <w:pPr>
              <w:jc w:val="center"/>
              <w:rPr>
                <w:rFonts w:hint="default" w:eastAsiaTheme="minorEastAsia"/>
                <w:sz w:val="20"/>
                <w:szCs w:val="20"/>
                <w:lang w:val="en-US" w:eastAsia="zh-CN"/>
              </w:rPr>
            </w:pPr>
          </w:p>
        </w:tc>
      </w:tr>
      <w:tr w14:paraId="5DC5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E20D997">
            <w:pPr>
              <w:numPr>
                <w:ilvl w:val="0"/>
                <w:numId w:val="9"/>
              </w:numPr>
              <w:jc w:val="center"/>
              <w:rPr>
                <w:rFonts w:hint="eastAsia"/>
                <w:szCs w:val="21"/>
              </w:rPr>
            </w:pPr>
          </w:p>
        </w:tc>
        <w:tc>
          <w:tcPr>
            <w:tcW w:w="3164" w:type="dxa"/>
            <w:noWrap w:val="0"/>
            <w:vAlign w:val="top"/>
          </w:tcPr>
          <w:p w14:paraId="1BF31E80">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莲塘</w:t>
            </w:r>
            <w:r>
              <w:rPr>
                <w:rFonts w:hint="eastAsia"/>
                <w:szCs w:val="21"/>
                <w:lang w:val="en-US" w:eastAsia="zh-CN"/>
              </w:rPr>
              <w:t>游</w:t>
            </w:r>
            <w:r>
              <w:rPr>
                <w:rFonts w:hint="eastAsia"/>
                <w:szCs w:val="21"/>
              </w:rPr>
              <w:t>鹅图砚</w:t>
            </w:r>
          </w:p>
        </w:tc>
        <w:tc>
          <w:tcPr>
            <w:tcW w:w="4316" w:type="dxa"/>
            <w:noWrap w:val="0"/>
            <w:vAlign w:val="top"/>
          </w:tcPr>
          <w:p w14:paraId="3FF4B8C1">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12.1 公分 宽 8.3 公分 高 2.2 公分</w:t>
            </w:r>
          </w:p>
        </w:tc>
        <w:tc>
          <w:tcPr>
            <w:tcW w:w="1084" w:type="dxa"/>
            <w:noWrap w:val="0"/>
            <w:vAlign w:val="top"/>
          </w:tcPr>
          <w:p w14:paraId="6E725328">
            <w:pPr>
              <w:jc w:val="center"/>
              <w:rPr>
                <w:rFonts w:hint="eastAsia"/>
                <w:sz w:val="20"/>
                <w:szCs w:val="20"/>
              </w:rPr>
            </w:pPr>
          </w:p>
        </w:tc>
      </w:tr>
      <w:tr w14:paraId="5765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B79A4C8">
            <w:pPr>
              <w:numPr>
                <w:ilvl w:val="0"/>
                <w:numId w:val="9"/>
              </w:numPr>
              <w:jc w:val="center"/>
              <w:rPr>
                <w:rFonts w:hint="eastAsia"/>
                <w:szCs w:val="21"/>
              </w:rPr>
            </w:pPr>
          </w:p>
        </w:tc>
        <w:tc>
          <w:tcPr>
            <w:tcW w:w="3164" w:type="dxa"/>
            <w:noWrap w:val="0"/>
            <w:vAlign w:val="top"/>
          </w:tcPr>
          <w:p w14:paraId="3458903A">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乾隆</w:t>
            </w:r>
            <w:r>
              <w:rPr>
                <w:rFonts w:hint="eastAsia"/>
                <w:sz w:val="21"/>
                <w:szCs w:val="21"/>
                <w:lang w:val="en-US" w:eastAsia="zh-CN"/>
              </w:rPr>
              <w:t xml:space="preserve"> 松花石</w:t>
            </w:r>
            <w:r>
              <w:rPr>
                <w:rFonts w:hint="eastAsia"/>
                <w:sz w:val="21"/>
                <w:szCs w:val="21"/>
              </w:rPr>
              <w:t>松鼠瓜藤图砚</w:t>
            </w:r>
          </w:p>
        </w:tc>
        <w:tc>
          <w:tcPr>
            <w:tcW w:w="4316" w:type="dxa"/>
            <w:noWrap w:val="0"/>
            <w:vAlign w:val="top"/>
          </w:tcPr>
          <w:p w14:paraId="29CD01A7">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12.2 公分 宽 8.9 公分 高 2.1 公分</w:t>
            </w:r>
          </w:p>
        </w:tc>
        <w:tc>
          <w:tcPr>
            <w:tcW w:w="1084" w:type="dxa"/>
            <w:noWrap w:val="0"/>
            <w:vAlign w:val="top"/>
          </w:tcPr>
          <w:p w14:paraId="41DA5C3E">
            <w:pPr>
              <w:jc w:val="center"/>
              <w:rPr>
                <w:rFonts w:hint="eastAsia"/>
                <w:sz w:val="20"/>
                <w:szCs w:val="20"/>
              </w:rPr>
            </w:pPr>
          </w:p>
        </w:tc>
      </w:tr>
      <w:tr w14:paraId="144B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33A3519">
            <w:pPr>
              <w:numPr>
                <w:ilvl w:val="0"/>
                <w:numId w:val="9"/>
              </w:numPr>
              <w:jc w:val="center"/>
              <w:rPr>
                <w:rFonts w:hint="eastAsia"/>
                <w:szCs w:val="21"/>
              </w:rPr>
            </w:pPr>
          </w:p>
        </w:tc>
        <w:tc>
          <w:tcPr>
            <w:tcW w:w="3164" w:type="dxa"/>
            <w:noWrap w:val="0"/>
            <w:vAlign w:val="top"/>
          </w:tcPr>
          <w:p w14:paraId="5200A598">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乾隆</w:t>
            </w:r>
            <w:r>
              <w:rPr>
                <w:rFonts w:hint="eastAsia"/>
                <w:sz w:val="21"/>
                <w:szCs w:val="21"/>
                <w:lang w:val="en-US" w:eastAsia="zh-CN"/>
              </w:rPr>
              <w:t xml:space="preserve"> </w:t>
            </w:r>
            <w:r>
              <w:rPr>
                <w:rFonts w:hint="eastAsia"/>
                <w:szCs w:val="21"/>
                <w:lang w:val="en-US" w:eastAsia="zh-CN"/>
              </w:rPr>
              <w:t>松花石</w:t>
            </w:r>
            <w:r>
              <w:rPr>
                <w:rFonts w:ascii="微软雅黑" w:hAnsi="微软雅黑" w:eastAsia="微软雅黑" w:cs="微软雅黑"/>
                <w:i w:val="0"/>
                <w:caps w:val="0"/>
                <w:color w:val="333333"/>
                <w:spacing w:val="0"/>
                <w:sz w:val="18"/>
                <w:szCs w:val="18"/>
                <w:shd w:val="clear" w:color="auto" w:fill="FFFFFF"/>
              </w:rPr>
              <w:t>卍</w:t>
            </w:r>
            <w:r>
              <w:rPr>
                <w:rFonts w:hint="eastAsia"/>
                <w:sz w:val="21"/>
                <w:szCs w:val="21"/>
              </w:rPr>
              <w:t>寿砚</w:t>
            </w:r>
          </w:p>
        </w:tc>
        <w:tc>
          <w:tcPr>
            <w:tcW w:w="4316" w:type="dxa"/>
            <w:noWrap w:val="0"/>
            <w:vAlign w:val="top"/>
          </w:tcPr>
          <w:p w14:paraId="64178728">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7.7 公分 宽 8.5 公分 高 2.4 公分</w:t>
            </w:r>
          </w:p>
        </w:tc>
        <w:tc>
          <w:tcPr>
            <w:tcW w:w="1084" w:type="dxa"/>
            <w:noWrap w:val="0"/>
            <w:vAlign w:val="top"/>
          </w:tcPr>
          <w:p w14:paraId="572E0F45">
            <w:pPr>
              <w:jc w:val="center"/>
              <w:rPr>
                <w:rFonts w:hint="eastAsia"/>
                <w:sz w:val="20"/>
                <w:szCs w:val="20"/>
              </w:rPr>
            </w:pPr>
          </w:p>
        </w:tc>
      </w:tr>
      <w:tr w14:paraId="5D57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2776FE4D">
            <w:pPr>
              <w:numPr>
                <w:ilvl w:val="0"/>
                <w:numId w:val="9"/>
              </w:numPr>
              <w:jc w:val="center"/>
              <w:rPr>
                <w:rFonts w:hint="eastAsia"/>
                <w:szCs w:val="21"/>
              </w:rPr>
            </w:pPr>
          </w:p>
        </w:tc>
        <w:tc>
          <w:tcPr>
            <w:tcW w:w="3164" w:type="dxa"/>
            <w:noWrap w:val="0"/>
            <w:vAlign w:val="top"/>
          </w:tcPr>
          <w:p w14:paraId="597254C4">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如意首式砚</w:t>
            </w:r>
          </w:p>
        </w:tc>
        <w:tc>
          <w:tcPr>
            <w:tcW w:w="4316" w:type="dxa"/>
            <w:noWrap w:val="0"/>
            <w:vAlign w:val="top"/>
          </w:tcPr>
          <w:p w14:paraId="17E3EA5E">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7.7 公分 宽 5.7 公分 高 2.1 公分</w:t>
            </w:r>
          </w:p>
        </w:tc>
        <w:tc>
          <w:tcPr>
            <w:tcW w:w="1084" w:type="dxa"/>
            <w:noWrap w:val="0"/>
            <w:vAlign w:val="top"/>
          </w:tcPr>
          <w:p w14:paraId="37C24362">
            <w:pPr>
              <w:jc w:val="center"/>
              <w:rPr>
                <w:rFonts w:hint="eastAsia"/>
                <w:sz w:val="20"/>
                <w:szCs w:val="20"/>
              </w:rPr>
            </w:pPr>
          </w:p>
        </w:tc>
      </w:tr>
      <w:tr w14:paraId="3C28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CF2BC1A">
            <w:pPr>
              <w:numPr>
                <w:ilvl w:val="0"/>
                <w:numId w:val="9"/>
              </w:numPr>
              <w:jc w:val="center"/>
              <w:rPr>
                <w:rFonts w:hint="eastAsia"/>
                <w:szCs w:val="21"/>
              </w:rPr>
            </w:pPr>
          </w:p>
        </w:tc>
        <w:tc>
          <w:tcPr>
            <w:tcW w:w="3164" w:type="dxa"/>
            <w:noWrap w:val="0"/>
            <w:vAlign w:val="top"/>
          </w:tcPr>
          <w:p w14:paraId="5AE85D4B">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双蒲芦砚</w:t>
            </w:r>
          </w:p>
        </w:tc>
        <w:tc>
          <w:tcPr>
            <w:tcW w:w="4316" w:type="dxa"/>
            <w:noWrap w:val="0"/>
            <w:vAlign w:val="top"/>
          </w:tcPr>
          <w:p w14:paraId="1721C80D">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7.6 公分 宽 6.1 公分 高 2.3 公分</w:t>
            </w:r>
          </w:p>
        </w:tc>
        <w:tc>
          <w:tcPr>
            <w:tcW w:w="1084" w:type="dxa"/>
            <w:noWrap w:val="0"/>
            <w:vAlign w:val="top"/>
          </w:tcPr>
          <w:p w14:paraId="5DCCB236">
            <w:pPr>
              <w:jc w:val="center"/>
              <w:rPr>
                <w:rFonts w:hint="eastAsia"/>
                <w:sz w:val="20"/>
                <w:szCs w:val="20"/>
              </w:rPr>
            </w:pPr>
          </w:p>
        </w:tc>
      </w:tr>
      <w:tr w14:paraId="5009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ECBDBF8">
            <w:pPr>
              <w:numPr>
                <w:ilvl w:val="0"/>
                <w:numId w:val="9"/>
              </w:numPr>
              <w:jc w:val="center"/>
              <w:rPr>
                <w:rFonts w:hint="eastAsia"/>
                <w:szCs w:val="21"/>
              </w:rPr>
            </w:pPr>
          </w:p>
        </w:tc>
        <w:tc>
          <w:tcPr>
            <w:tcW w:w="3164" w:type="dxa"/>
            <w:noWrap w:val="0"/>
            <w:vAlign w:val="top"/>
          </w:tcPr>
          <w:p w14:paraId="684DE91D">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乾隆</w:t>
            </w:r>
            <w:r>
              <w:rPr>
                <w:rFonts w:hint="eastAsia"/>
                <w:sz w:val="21"/>
                <w:szCs w:val="21"/>
                <w:lang w:val="en-US" w:eastAsia="zh-CN"/>
              </w:rPr>
              <w:t xml:space="preserve"> </w:t>
            </w:r>
            <w:r>
              <w:rPr>
                <w:rFonts w:hint="eastAsia"/>
                <w:szCs w:val="21"/>
                <w:lang w:val="en-US" w:eastAsia="zh-CN"/>
              </w:rPr>
              <w:t>松花石</w:t>
            </w:r>
            <w:r>
              <w:rPr>
                <w:rFonts w:hint="eastAsia"/>
                <w:sz w:val="21"/>
                <w:szCs w:val="21"/>
              </w:rPr>
              <w:t>蒲芦式砚</w:t>
            </w:r>
          </w:p>
        </w:tc>
        <w:tc>
          <w:tcPr>
            <w:tcW w:w="4316" w:type="dxa"/>
            <w:noWrap w:val="0"/>
            <w:vAlign w:val="top"/>
          </w:tcPr>
          <w:p w14:paraId="27BE8A1C">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5.8 公分 宽 4.1 公分 高 1.2 公分</w:t>
            </w:r>
          </w:p>
        </w:tc>
        <w:tc>
          <w:tcPr>
            <w:tcW w:w="1084" w:type="dxa"/>
            <w:noWrap w:val="0"/>
            <w:vAlign w:val="top"/>
          </w:tcPr>
          <w:p w14:paraId="7A65621E">
            <w:pPr>
              <w:jc w:val="center"/>
              <w:rPr>
                <w:rFonts w:hint="eastAsia"/>
                <w:sz w:val="20"/>
                <w:szCs w:val="20"/>
              </w:rPr>
            </w:pPr>
          </w:p>
        </w:tc>
      </w:tr>
      <w:tr w14:paraId="1BF4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923DBD8">
            <w:pPr>
              <w:numPr>
                <w:ilvl w:val="0"/>
                <w:numId w:val="9"/>
              </w:numPr>
              <w:jc w:val="center"/>
              <w:rPr>
                <w:rFonts w:hint="eastAsia"/>
                <w:szCs w:val="21"/>
              </w:rPr>
            </w:pPr>
          </w:p>
        </w:tc>
        <w:tc>
          <w:tcPr>
            <w:tcW w:w="3164" w:type="dxa"/>
            <w:noWrap w:val="0"/>
            <w:vAlign w:val="top"/>
          </w:tcPr>
          <w:p w14:paraId="3BB4EAEB">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方砚</w:t>
            </w:r>
          </w:p>
        </w:tc>
        <w:tc>
          <w:tcPr>
            <w:tcW w:w="4316" w:type="dxa"/>
            <w:noWrap w:val="0"/>
            <w:vAlign w:val="top"/>
          </w:tcPr>
          <w:p w14:paraId="4D18AE87">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14.9 公分 宽 10.6 公分 高 4.3 公分</w:t>
            </w:r>
          </w:p>
        </w:tc>
        <w:tc>
          <w:tcPr>
            <w:tcW w:w="1084" w:type="dxa"/>
            <w:noWrap w:val="0"/>
            <w:vAlign w:val="top"/>
          </w:tcPr>
          <w:p w14:paraId="51F502EE">
            <w:pPr>
              <w:jc w:val="center"/>
              <w:rPr>
                <w:rFonts w:hint="eastAsia"/>
                <w:sz w:val="20"/>
                <w:szCs w:val="20"/>
              </w:rPr>
            </w:pPr>
          </w:p>
        </w:tc>
      </w:tr>
      <w:tr w14:paraId="6917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gridSpan w:val="2"/>
            <w:noWrap w:val="0"/>
            <w:vAlign w:val="top"/>
          </w:tcPr>
          <w:p w14:paraId="45C8A961">
            <w:pPr>
              <w:jc w:val="center"/>
              <w:rPr>
                <w:rFonts w:hint="eastAsia" w:eastAsiaTheme="minorEastAsia"/>
                <w:szCs w:val="21"/>
                <w:lang w:val="en-US" w:eastAsia="zh-CN"/>
              </w:rPr>
            </w:pPr>
            <w:r>
              <w:rPr>
                <w:rFonts w:hint="eastAsia"/>
                <w:b/>
                <w:bCs/>
                <w:szCs w:val="21"/>
                <w:lang w:val="en-US" w:eastAsia="zh-CN"/>
              </w:rPr>
              <w:t>总     计</w:t>
            </w:r>
          </w:p>
        </w:tc>
        <w:tc>
          <w:tcPr>
            <w:tcW w:w="5400" w:type="dxa"/>
            <w:gridSpan w:val="2"/>
            <w:noWrap w:val="0"/>
            <w:vAlign w:val="top"/>
          </w:tcPr>
          <w:p w14:paraId="659F2B83">
            <w:pPr>
              <w:jc w:val="center"/>
              <w:rPr>
                <w:rFonts w:hint="default" w:eastAsiaTheme="minorEastAsia"/>
                <w:sz w:val="20"/>
                <w:szCs w:val="20"/>
                <w:lang w:val="en-US" w:eastAsia="zh-CN"/>
              </w:rPr>
            </w:pPr>
          </w:p>
        </w:tc>
      </w:tr>
    </w:tbl>
    <w:p w14:paraId="4F09F8CE">
      <w:pPr>
        <w:pStyle w:val="3"/>
        <w:widowControl/>
        <w:spacing w:before="0" w:after="0" w:line="360" w:lineRule="auto"/>
        <w:rPr>
          <w:rFonts w:hint="eastAsia" w:ascii="宋体" w:hAnsi="宋体" w:eastAsia="宋体" w:cs="宋体"/>
        </w:rPr>
      </w:pPr>
    </w:p>
    <w:p w14:paraId="03442B21">
      <w:pPr>
        <w:pStyle w:val="3"/>
        <w:widowControl/>
        <w:spacing w:before="0" w:after="0" w:line="360" w:lineRule="auto"/>
        <w:rPr>
          <w:rFonts w:hint="eastAsia" w:ascii="宋体" w:hAnsi="宋体" w:eastAsia="宋体" w:cs="宋体"/>
        </w:rPr>
      </w:pPr>
    </w:p>
    <w:p w14:paraId="22D77BB8">
      <w:pPr>
        <w:pStyle w:val="3"/>
        <w:widowControl/>
        <w:spacing w:before="0" w:after="0" w:line="360" w:lineRule="auto"/>
        <w:rPr>
          <w:rFonts w:hint="eastAsia" w:ascii="宋体" w:hAnsi="宋体" w:eastAsia="宋体" w:cs="宋体"/>
        </w:rPr>
      </w:pPr>
      <w:r>
        <w:rPr>
          <w:rFonts w:hint="eastAsia" w:ascii="宋体" w:hAnsi="宋体" w:eastAsia="宋体" w:cs="宋体"/>
        </w:rPr>
        <w:t>第</w:t>
      </w:r>
      <w:r>
        <w:rPr>
          <w:rFonts w:hint="eastAsia" w:ascii="宋体" w:hAnsi="宋体" w:eastAsia="宋体" w:cs="宋体"/>
          <w:lang w:val="en-US" w:eastAsia="zh-CN"/>
        </w:rPr>
        <w:t>六</w:t>
      </w:r>
      <w:r>
        <w:rPr>
          <w:rFonts w:hint="eastAsia" w:ascii="宋体" w:hAnsi="宋体" w:eastAsia="宋体" w:cs="宋体"/>
        </w:rPr>
        <w:t>章  响应文件格式</w:t>
      </w:r>
      <w:bookmarkEnd w:id="481"/>
      <w:bookmarkEnd w:id="482"/>
      <w:bookmarkEnd w:id="483"/>
    </w:p>
    <w:p w14:paraId="2B14111B">
      <w:pPr>
        <w:spacing w:line="360" w:lineRule="auto"/>
        <w:rPr>
          <w:rFonts w:hint="eastAsia" w:ascii="宋体" w:hAnsi="宋体" w:eastAsia="宋体" w:cs="宋体"/>
        </w:rPr>
      </w:pPr>
    </w:p>
    <w:p w14:paraId="47B97D4E">
      <w:pPr>
        <w:spacing w:line="360" w:lineRule="auto"/>
        <w:rPr>
          <w:rFonts w:hint="eastAsia" w:ascii="宋体" w:hAnsi="宋体" w:eastAsia="宋体" w:cs="宋体"/>
        </w:rPr>
      </w:pPr>
    </w:p>
    <w:p w14:paraId="6ACE1E8F">
      <w:pPr>
        <w:spacing w:line="360" w:lineRule="auto"/>
        <w:jc w:val="center"/>
        <w:rPr>
          <w:rFonts w:hint="eastAsia" w:ascii="宋体" w:hAnsi="宋体" w:eastAsia="宋体" w:cs="宋体"/>
          <w:b/>
          <w:bCs/>
          <w:sz w:val="32"/>
          <w:szCs w:val="32"/>
        </w:rPr>
      </w:pPr>
    </w:p>
    <w:p w14:paraId="71ADD3F4">
      <w:pPr>
        <w:ind w:firstLine="2730" w:firstLineChars="1300"/>
        <w:rPr>
          <w:rFonts w:hint="eastAsia" w:ascii="宋体" w:hAnsi="宋体" w:eastAsia="宋体" w:cs="宋体"/>
          <w:color w:val="333333"/>
          <w:sz w:val="20"/>
          <w:szCs w:val="20"/>
        </w:rPr>
      </w:pPr>
      <w:r>
        <w:rPr>
          <w:rFonts w:hint="eastAsia" w:ascii="宋体" w:hAnsi="宋体" w:eastAsia="宋体" w:cs="宋体"/>
          <w:color w:val="333333"/>
          <w:szCs w:val="28"/>
          <w:u w:val="single"/>
        </w:rPr>
        <w:t xml:space="preserve">                </w:t>
      </w:r>
      <w:r>
        <w:rPr>
          <w:rFonts w:hint="eastAsia" w:ascii="宋体" w:hAnsi="宋体" w:eastAsia="宋体" w:cs="宋体"/>
          <w:color w:val="333333"/>
          <w:szCs w:val="28"/>
        </w:rPr>
        <w:t>（项目名称）</w:t>
      </w:r>
    </w:p>
    <w:p w14:paraId="49A75F7C">
      <w:pPr>
        <w:jc w:val="center"/>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 xml:space="preserve">  </w:t>
      </w:r>
    </w:p>
    <w:p w14:paraId="31562252">
      <w:pPr>
        <w:rPr>
          <w:rFonts w:hint="eastAsia" w:ascii="宋体" w:hAnsi="宋体" w:eastAsia="宋体" w:cs="宋体"/>
          <w:color w:val="333333"/>
          <w:sz w:val="20"/>
          <w:szCs w:val="20"/>
        </w:rPr>
      </w:pPr>
    </w:p>
    <w:p w14:paraId="1B3A39A3">
      <w:pPr>
        <w:jc w:val="center"/>
        <w:rPr>
          <w:rFonts w:hint="eastAsia" w:ascii="宋体" w:hAnsi="宋体" w:eastAsia="宋体" w:cs="宋体"/>
          <w:b/>
          <w:bCs/>
          <w:color w:val="333333"/>
          <w:sz w:val="44"/>
          <w:szCs w:val="44"/>
        </w:rPr>
      </w:pPr>
      <w:r>
        <w:rPr>
          <w:rFonts w:hint="eastAsia" w:ascii="宋体" w:hAnsi="宋体" w:eastAsia="宋体" w:cs="宋体"/>
          <w:b/>
          <w:bCs/>
          <w:color w:val="333333"/>
          <w:sz w:val="44"/>
          <w:szCs w:val="44"/>
        </w:rPr>
        <w:t>询 价 响 应 文 件</w:t>
      </w:r>
    </w:p>
    <w:p w14:paraId="43D008F6">
      <w:pPr>
        <w:rPr>
          <w:rFonts w:hint="eastAsia" w:ascii="宋体" w:hAnsi="宋体" w:eastAsia="宋体" w:cs="宋体"/>
          <w:color w:val="333333"/>
          <w:szCs w:val="28"/>
        </w:rPr>
      </w:pPr>
    </w:p>
    <w:p w14:paraId="56026F09">
      <w:pPr>
        <w:rPr>
          <w:rFonts w:hint="eastAsia" w:ascii="宋体" w:hAnsi="宋体" w:eastAsia="宋体" w:cs="宋体"/>
          <w:color w:val="333333"/>
          <w:szCs w:val="28"/>
        </w:rPr>
      </w:pPr>
    </w:p>
    <w:p w14:paraId="4E0144B9">
      <w:pPr>
        <w:jc w:val="center"/>
        <w:rPr>
          <w:rFonts w:hint="eastAsia" w:ascii="宋体" w:hAnsi="宋体" w:eastAsia="宋体" w:cs="宋体"/>
          <w:color w:val="333333"/>
          <w:szCs w:val="28"/>
        </w:rPr>
      </w:pPr>
      <w:r>
        <w:rPr>
          <w:rFonts w:hint="eastAsia" w:ascii="宋体" w:hAnsi="宋体" w:eastAsia="宋体" w:cs="宋体"/>
          <w:color w:val="333333"/>
          <w:szCs w:val="28"/>
        </w:rPr>
        <w:t>（正/副本）</w:t>
      </w:r>
    </w:p>
    <w:p w14:paraId="1C3CAEFD">
      <w:pPr>
        <w:jc w:val="center"/>
        <w:rPr>
          <w:rFonts w:hint="eastAsia" w:ascii="宋体" w:hAnsi="宋体" w:eastAsia="宋体" w:cs="宋体"/>
          <w:color w:val="333333"/>
          <w:szCs w:val="28"/>
        </w:rPr>
      </w:pPr>
      <w:r>
        <w:rPr>
          <w:rFonts w:hint="eastAsia" w:ascii="宋体" w:hAnsi="宋体" w:eastAsia="宋体" w:cs="宋体"/>
          <w:szCs w:val="28"/>
        </w:rPr>
        <w:t>询价</w:t>
      </w:r>
      <w:r>
        <w:rPr>
          <w:rFonts w:hint="eastAsia" w:ascii="宋体" w:hAnsi="宋体" w:eastAsia="宋体" w:cs="宋体"/>
          <w:color w:val="333333"/>
          <w:szCs w:val="28"/>
        </w:rPr>
        <w:t>项目编号：</w:t>
      </w:r>
    </w:p>
    <w:p w14:paraId="43390EA2">
      <w:pPr>
        <w:rPr>
          <w:rFonts w:hint="eastAsia" w:ascii="宋体" w:hAnsi="宋体" w:eastAsia="宋体" w:cs="宋体"/>
          <w:color w:val="333333"/>
          <w:szCs w:val="28"/>
        </w:rPr>
      </w:pPr>
    </w:p>
    <w:p w14:paraId="3EEC54EB">
      <w:pPr>
        <w:rPr>
          <w:rFonts w:hint="eastAsia" w:ascii="宋体" w:hAnsi="宋体" w:eastAsia="宋体" w:cs="宋体"/>
          <w:color w:val="333333"/>
          <w:szCs w:val="28"/>
        </w:rPr>
      </w:pPr>
    </w:p>
    <w:p w14:paraId="2D1A25A5">
      <w:pPr>
        <w:rPr>
          <w:rFonts w:hint="eastAsia" w:ascii="宋体" w:hAnsi="宋体" w:eastAsia="宋体" w:cs="宋体"/>
          <w:color w:val="333333"/>
          <w:szCs w:val="28"/>
        </w:rPr>
      </w:pPr>
    </w:p>
    <w:p w14:paraId="253AD98E">
      <w:pPr>
        <w:rPr>
          <w:rFonts w:hint="eastAsia" w:ascii="宋体" w:hAnsi="宋体" w:eastAsia="宋体" w:cs="宋体"/>
          <w:color w:val="333333"/>
          <w:szCs w:val="28"/>
        </w:rPr>
      </w:pPr>
    </w:p>
    <w:p w14:paraId="6A027E01">
      <w:pPr>
        <w:pStyle w:val="12"/>
        <w:rPr>
          <w:rFonts w:hint="eastAsia" w:ascii="宋体" w:hAnsi="宋体" w:eastAsia="宋体" w:cs="宋体"/>
          <w:color w:val="333333"/>
          <w:szCs w:val="28"/>
        </w:rPr>
      </w:pPr>
    </w:p>
    <w:p w14:paraId="7E2CD134">
      <w:pPr>
        <w:pStyle w:val="45"/>
        <w:rPr>
          <w:rFonts w:hint="eastAsia" w:ascii="宋体" w:hAnsi="宋体" w:eastAsia="宋体" w:cs="宋体"/>
          <w:color w:val="333333"/>
          <w:szCs w:val="28"/>
        </w:rPr>
      </w:pPr>
    </w:p>
    <w:p w14:paraId="7194FF89">
      <w:pPr>
        <w:pStyle w:val="46"/>
        <w:rPr>
          <w:rFonts w:hint="eastAsia" w:ascii="宋体" w:hAnsi="宋体" w:eastAsia="宋体" w:cs="宋体"/>
          <w:color w:val="333333"/>
          <w:szCs w:val="28"/>
        </w:rPr>
      </w:pPr>
    </w:p>
    <w:p w14:paraId="62C84EDF">
      <w:pPr>
        <w:rPr>
          <w:rFonts w:hint="eastAsia" w:ascii="宋体" w:hAnsi="宋体" w:eastAsia="宋体" w:cs="宋体"/>
          <w:color w:val="333333"/>
          <w:szCs w:val="28"/>
        </w:rPr>
      </w:pPr>
    </w:p>
    <w:p w14:paraId="61769194">
      <w:pPr>
        <w:pStyle w:val="12"/>
        <w:rPr>
          <w:rFonts w:hint="eastAsia" w:ascii="宋体" w:hAnsi="宋体" w:eastAsia="宋体" w:cs="宋体"/>
          <w:color w:val="333333"/>
          <w:szCs w:val="28"/>
        </w:rPr>
      </w:pPr>
    </w:p>
    <w:p w14:paraId="5F2041BC">
      <w:pPr>
        <w:pStyle w:val="45"/>
        <w:rPr>
          <w:rFonts w:hint="eastAsia" w:ascii="宋体" w:hAnsi="宋体" w:eastAsia="宋体" w:cs="宋体"/>
        </w:rPr>
      </w:pPr>
    </w:p>
    <w:p w14:paraId="03F82DB7">
      <w:pPr>
        <w:rPr>
          <w:rFonts w:hint="eastAsia" w:ascii="宋体" w:hAnsi="宋体" w:eastAsia="宋体" w:cs="宋体"/>
          <w:color w:val="333333"/>
          <w:szCs w:val="28"/>
        </w:rPr>
      </w:pPr>
    </w:p>
    <w:p w14:paraId="13240147">
      <w:pPr>
        <w:rPr>
          <w:rFonts w:hint="eastAsia" w:ascii="宋体" w:hAnsi="宋体" w:eastAsia="宋体" w:cs="宋体"/>
          <w:color w:val="333333"/>
          <w:szCs w:val="28"/>
        </w:rPr>
      </w:pPr>
    </w:p>
    <w:p w14:paraId="7A2BF8B5">
      <w:pPr>
        <w:rPr>
          <w:rFonts w:hint="eastAsia" w:ascii="宋体" w:hAnsi="宋体" w:eastAsia="宋体" w:cs="宋体"/>
          <w:color w:val="333333"/>
          <w:szCs w:val="28"/>
        </w:rPr>
      </w:pPr>
    </w:p>
    <w:p w14:paraId="17BF508B">
      <w:pPr>
        <w:jc w:val="center"/>
        <w:rPr>
          <w:rFonts w:hint="eastAsia" w:ascii="宋体" w:hAnsi="宋体" w:eastAsia="宋体" w:cs="宋体"/>
          <w:color w:val="333333"/>
          <w:szCs w:val="28"/>
          <w:u w:val="single"/>
        </w:rPr>
      </w:pPr>
      <w:r>
        <w:rPr>
          <w:rFonts w:hint="eastAsia" w:ascii="宋体" w:hAnsi="宋体" w:eastAsia="宋体" w:cs="宋体"/>
          <w:color w:val="333333"/>
          <w:szCs w:val="28"/>
        </w:rPr>
        <w:t>供应商：</w:t>
      </w:r>
      <w:r>
        <w:rPr>
          <w:rFonts w:hint="eastAsia" w:ascii="宋体" w:hAnsi="宋体" w:eastAsia="宋体" w:cs="宋体"/>
          <w:color w:val="333333"/>
          <w:szCs w:val="28"/>
          <w:u w:val="single"/>
        </w:rPr>
        <w:t xml:space="preserve">                              </w:t>
      </w:r>
      <w:r>
        <w:rPr>
          <w:rFonts w:hint="eastAsia" w:ascii="宋体" w:hAnsi="宋体" w:eastAsia="宋体" w:cs="宋体"/>
          <w:color w:val="333333"/>
          <w:szCs w:val="28"/>
        </w:rPr>
        <w:t>（盖单位章）</w:t>
      </w:r>
    </w:p>
    <w:p w14:paraId="5F53EE96">
      <w:pPr>
        <w:jc w:val="center"/>
        <w:rPr>
          <w:rFonts w:hint="eastAsia" w:ascii="宋体" w:hAnsi="宋体" w:eastAsia="宋体" w:cs="宋体"/>
          <w:color w:val="333333"/>
          <w:szCs w:val="28"/>
        </w:rPr>
      </w:pPr>
      <w:r>
        <w:rPr>
          <w:rFonts w:hint="eastAsia" w:ascii="宋体" w:hAnsi="宋体" w:eastAsia="宋体" w:cs="宋体"/>
          <w:color w:val="333333"/>
          <w:szCs w:val="28"/>
        </w:rPr>
        <w:t>法定代表人或其委托代理人：</w:t>
      </w:r>
      <w:r>
        <w:rPr>
          <w:rFonts w:hint="eastAsia" w:ascii="宋体" w:hAnsi="宋体" w:eastAsia="宋体" w:cs="宋体"/>
          <w:color w:val="333333"/>
          <w:szCs w:val="28"/>
          <w:u w:val="single"/>
        </w:rPr>
        <w:t xml:space="preserve">                </w:t>
      </w:r>
      <w:r>
        <w:rPr>
          <w:rFonts w:hint="eastAsia" w:ascii="宋体" w:hAnsi="宋体" w:eastAsia="宋体" w:cs="宋体"/>
          <w:color w:val="333333"/>
          <w:szCs w:val="28"/>
        </w:rPr>
        <w:t>（签字）</w:t>
      </w:r>
    </w:p>
    <w:p w14:paraId="20258BA8">
      <w:pPr>
        <w:jc w:val="center"/>
        <w:rPr>
          <w:rFonts w:hint="eastAsia" w:ascii="宋体" w:hAnsi="宋体" w:eastAsia="宋体" w:cs="宋体"/>
          <w:color w:val="333333"/>
          <w:szCs w:val="28"/>
        </w:rPr>
      </w:pPr>
      <w:r>
        <w:rPr>
          <w:rFonts w:hint="eastAsia" w:ascii="宋体" w:hAnsi="宋体" w:eastAsia="宋体" w:cs="宋体"/>
          <w:color w:val="333333"/>
          <w:szCs w:val="28"/>
        </w:rPr>
        <w:t>日期：</w:t>
      </w:r>
      <w:r>
        <w:rPr>
          <w:rFonts w:hint="eastAsia" w:ascii="宋体" w:hAnsi="宋体" w:eastAsia="宋体" w:cs="宋体"/>
          <w:color w:val="333333"/>
          <w:szCs w:val="28"/>
          <w:u w:val="single"/>
        </w:rPr>
        <w:t xml:space="preserve">        </w:t>
      </w:r>
      <w:r>
        <w:rPr>
          <w:rFonts w:hint="eastAsia" w:ascii="宋体" w:hAnsi="宋体" w:eastAsia="宋体" w:cs="宋体"/>
          <w:color w:val="333333"/>
          <w:szCs w:val="28"/>
        </w:rPr>
        <w:t>年</w:t>
      </w:r>
      <w:r>
        <w:rPr>
          <w:rFonts w:hint="eastAsia" w:ascii="宋体" w:hAnsi="宋体" w:eastAsia="宋体" w:cs="宋体"/>
          <w:color w:val="333333"/>
          <w:szCs w:val="28"/>
          <w:u w:val="single"/>
        </w:rPr>
        <w:t xml:space="preserve">        </w:t>
      </w:r>
      <w:r>
        <w:rPr>
          <w:rFonts w:hint="eastAsia" w:ascii="宋体" w:hAnsi="宋体" w:eastAsia="宋体" w:cs="宋体"/>
          <w:color w:val="333333"/>
          <w:szCs w:val="28"/>
        </w:rPr>
        <w:t>月</w:t>
      </w:r>
      <w:r>
        <w:rPr>
          <w:rFonts w:hint="eastAsia" w:ascii="宋体" w:hAnsi="宋体" w:eastAsia="宋体" w:cs="宋体"/>
          <w:color w:val="333333"/>
          <w:szCs w:val="28"/>
          <w:u w:val="single"/>
        </w:rPr>
        <w:t xml:space="preserve">        </w:t>
      </w:r>
      <w:r>
        <w:rPr>
          <w:rFonts w:hint="eastAsia" w:ascii="宋体" w:hAnsi="宋体" w:eastAsia="宋体" w:cs="宋体"/>
          <w:color w:val="333333"/>
          <w:szCs w:val="28"/>
        </w:rPr>
        <w:t>日</w:t>
      </w:r>
    </w:p>
    <w:p w14:paraId="751CCF7D">
      <w:pPr>
        <w:jc w:val="center"/>
        <w:rPr>
          <w:rFonts w:hint="eastAsia" w:ascii="宋体" w:hAnsi="宋体" w:eastAsia="宋体" w:cs="宋体"/>
          <w:color w:val="333333"/>
        </w:rPr>
      </w:pPr>
      <w:r>
        <w:rPr>
          <w:rFonts w:hint="eastAsia" w:ascii="宋体" w:hAnsi="宋体" w:eastAsia="宋体" w:cs="宋体"/>
          <w:color w:val="333333"/>
          <w:sz w:val="20"/>
          <w:szCs w:val="20"/>
        </w:rPr>
        <w:br w:type="page"/>
      </w:r>
      <w:bookmarkStart w:id="484" w:name="_Toc351644310"/>
      <w:bookmarkStart w:id="485" w:name="_Toc350070692"/>
    </w:p>
    <w:p w14:paraId="65591AE4">
      <w:pPr>
        <w:pStyle w:val="4"/>
        <w:spacing w:before="0" w:after="0" w:line="360" w:lineRule="auto"/>
        <w:jc w:val="center"/>
        <w:rPr>
          <w:rFonts w:hint="eastAsia" w:ascii="宋体" w:hAnsi="宋体" w:eastAsia="宋体" w:cs="宋体"/>
          <w:color w:val="333333"/>
          <w:sz w:val="44"/>
          <w:szCs w:val="44"/>
        </w:rPr>
      </w:pPr>
      <w:bookmarkStart w:id="486" w:name="_Toc409424342"/>
      <w:bookmarkStart w:id="487" w:name="_Toc409424403"/>
      <w:bookmarkStart w:id="488" w:name="_Toc450588632"/>
      <w:r>
        <w:rPr>
          <w:rFonts w:hint="eastAsia" w:ascii="宋体" w:hAnsi="宋体" w:eastAsia="宋体" w:cs="宋体"/>
          <w:color w:val="333333"/>
          <w:sz w:val="44"/>
          <w:szCs w:val="44"/>
        </w:rPr>
        <w:t>目    录</w:t>
      </w:r>
      <w:bookmarkEnd w:id="484"/>
      <w:bookmarkEnd w:id="485"/>
      <w:bookmarkEnd w:id="486"/>
      <w:bookmarkEnd w:id="487"/>
      <w:bookmarkEnd w:id="488"/>
    </w:p>
    <w:p w14:paraId="2DCC5AB9">
      <w:pPr>
        <w:widowControl/>
        <w:spacing w:line="500" w:lineRule="exact"/>
        <w:ind w:left="480"/>
        <w:jc w:val="left"/>
        <w:rPr>
          <w:rFonts w:hint="eastAsia" w:ascii="宋体" w:hAnsi="宋体" w:eastAsia="宋体" w:cs="宋体"/>
          <w:szCs w:val="28"/>
        </w:rPr>
      </w:pPr>
      <w:bookmarkStart w:id="489" w:name="_Toc409424343"/>
      <w:bookmarkStart w:id="490" w:name="_Toc351644311"/>
      <w:bookmarkStart w:id="491" w:name="_Toc409424404"/>
      <w:bookmarkStart w:id="492" w:name="_Toc450588633"/>
      <w:bookmarkStart w:id="493" w:name="_Toc350070693"/>
    </w:p>
    <w:p w14:paraId="73582689">
      <w:pPr>
        <w:pStyle w:val="27"/>
        <w:ind w:left="560" w:firstLine="560"/>
        <w:rPr>
          <w:rFonts w:hint="eastAsia" w:ascii="宋体" w:hAnsi="宋体" w:eastAsia="宋体" w:cs="宋体"/>
        </w:rPr>
      </w:pPr>
    </w:p>
    <w:p w14:paraId="1B2E5111">
      <w:pPr>
        <w:pStyle w:val="27"/>
        <w:ind w:left="560" w:firstLine="560"/>
        <w:rPr>
          <w:rFonts w:hint="eastAsia" w:ascii="宋体" w:hAnsi="宋体" w:eastAsia="宋体" w:cs="宋体"/>
        </w:rPr>
      </w:pPr>
    </w:p>
    <w:p w14:paraId="3585FF3C">
      <w:pPr>
        <w:pStyle w:val="27"/>
        <w:ind w:left="560" w:firstLine="560"/>
        <w:rPr>
          <w:rFonts w:hint="eastAsia" w:ascii="宋体" w:hAnsi="宋体" w:eastAsia="宋体" w:cs="宋体"/>
        </w:rPr>
      </w:pPr>
    </w:p>
    <w:p w14:paraId="5CB58E01">
      <w:pPr>
        <w:pStyle w:val="27"/>
        <w:ind w:left="560" w:firstLine="560"/>
        <w:rPr>
          <w:rFonts w:hint="eastAsia" w:ascii="宋体" w:hAnsi="宋体" w:eastAsia="宋体" w:cs="宋体"/>
        </w:rPr>
      </w:pPr>
    </w:p>
    <w:p w14:paraId="242E5109">
      <w:pPr>
        <w:pStyle w:val="27"/>
        <w:ind w:left="560" w:firstLine="560"/>
        <w:rPr>
          <w:rFonts w:hint="eastAsia" w:ascii="宋体" w:hAnsi="宋体" w:eastAsia="宋体" w:cs="宋体"/>
        </w:rPr>
      </w:pPr>
    </w:p>
    <w:p w14:paraId="5D811393">
      <w:pPr>
        <w:pStyle w:val="27"/>
        <w:ind w:left="560" w:firstLine="560"/>
        <w:rPr>
          <w:rFonts w:hint="eastAsia" w:ascii="宋体" w:hAnsi="宋体" w:eastAsia="宋体" w:cs="宋体"/>
        </w:rPr>
      </w:pPr>
    </w:p>
    <w:p w14:paraId="6298F7DE">
      <w:pPr>
        <w:pStyle w:val="27"/>
        <w:ind w:left="560" w:firstLine="560"/>
        <w:rPr>
          <w:rFonts w:hint="eastAsia" w:ascii="宋体" w:hAnsi="宋体" w:eastAsia="宋体" w:cs="宋体"/>
        </w:rPr>
      </w:pPr>
    </w:p>
    <w:p w14:paraId="3F5CBCC5">
      <w:pPr>
        <w:pStyle w:val="27"/>
        <w:ind w:left="560" w:firstLine="560"/>
        <w:rPr>
          <w:rFonts w:hint="eastAsia" w:ascii="宋体" w:hAnsi="宋体" w:eastAsia="宋体" w:cs="宋体"/>
        </w:rPr>
      </w:pPr>
    </w:p>
    <w:p w14:paraId="0DEF97D6">
      <w:pPr>
        <w:pStyle w:val="27"/>
        <w:ind w:left="560" w:firstLine="560"/>
        <w:rPr>
          <w:rFonts w:hint="eastAsia" w:ascii="宋体" w:hAnsi="宋体" w:eastAsia="宋体" w:cs="宋体"/>
        </w:rPr>
      </w:pPr>
    </w:p>
    <w:p w14:paraId="45B467A4">
      <w:pPr>
        <w:pStyle w:val="27"/>
        <w:ind w:left="560" w:firstLine="560"/>
        <w:rPr>
          <w:rFonts w:hint="eastAsia" w:ascii="宋体" w:hAnsi="宋体" w:eastAsia="宋体" w:cs="宋体"/>
        </w:rPr>
      </w:pPr>
    </w:p>
    <w:p w14:paraId="2E9013E3">
      <w:pPr>
        <w:pStyle w:val="27"/>
        <w:ind w:left="560" w:firstLine="560"/>
        <w:rPr>
          <w:rFonts w:hint="eastAsia" w:ascii="宋体" w:hAnsi="宋体" w:eastAsia="宋体" w:cs="宋体"/>
        </w:rPr>
      </w:pPr>
    </w:p>
    <w:p w14:paraId="3E34BA90">
      <w:pPr>
        <w:pStyle w:val="27"/>
        <w:ind w:left="560" w:firstLine="560"/>
        <w:rPr>
          <w:rFonts w:hint="eastAsia" w:ascii="宋体" w:hAnsi="宋体" w:eastAsia="宋体" w:cs="宋体"/>
        </w:rPr>
      </w:pPr>
    </w:p>
    <w:p w14:paraId="45CE8AAE">
      <w:pPr>
        <w:pStyle w:val="27"/>
        <w:ind w:left="560" w:firstLine="560"/>
        <w:rPr>
          <w:rFonts w:hint="eastAsia" w:ascii="宋体" w:hAnsi="宋体" w:eastAsia="宋体" w:cs="宋体"/>
        </w:rPr>
      </w:pPr>
    </w:p>
    <w:p w14:paraId="7B0E05E0">
      <w:pPr>
        <w:pStyle w:val="27"/>
        <w:ind w:left="560" w:firstLine="560"/>
        <w:rPr>
          <w:rFonts w:hint="eastAsia" w:ascii="宋体" w:hAnsi="宋体" w:eastAsia="宋体" w:cs="宋体"/>
        </w:rPr>
      </w:pPr>
    </w:p>
    <w:p w14:paraId="6538F6A5">
      <w:pPr>
        <w:pStyle w:val="27"/>
        <w:ind w:left="560" w:firstLine="560"/>
        <w:rPr>
          <w:rFonts w:hint="eastAsia" w:ascii="宋体" w:hAnsi="宋体" w:eastAsia="宋体" w:cs="宋体"/>
        </w:rPr>
      </w:pPr>
    </w:p>
    <w:p w14:paraId="55371BC7">
      <w:pPr>
        <w:pStyle w:val="27"/>
        <w:ind w:left="560" w:firstLine="560"/>
        <w:rPr>
          <w:rFonts w:hint="eastAsia" w:ascii="宋体" w:hAnsi="宋体" w:eastAsia="宋体" w:cs="宋体"/>
        </w:rPr>
      </w:pPr>
    </w:p>
    <w:p w14:paraId="281D7708">
      <w:pPr>
        <w:pStyle w:val="27"/>
        <w:ind w:left="560" w:firstLine="560"/>
        <w:rPr>
          <w:rFonts w:hint="eastAsia" w:ascii="宋体" w:hAnsi="宋体" w:eastAsia="宋体" w:cs="宋体"/>
        </w:rPr>
      </w:pPr>
    </w:p>
    <w:p w14:paraId="06A5FC87">
      <w:pPr>
        <w:pStyle w:val="27"/>
        <w:ind w:left="560" w:firstLine="560"/>
        <w:rPr>
          <w:rFonts w:hint="eastAsia" w:ascii="宋体" w:hAnsi="宋体" w:eastAsia="宋体" w:cs="宋体"/>
        </w:rPr>
      </w:pPr>
    </w:p>
    <w:p w14:paraId="0FE6BDC1">
      <w:pPr>
        <w:pStyle w:val="27"/>
        <w:ind w:left="560" w:firstLine="560"/>
        <w:rPr>
          <w:rFonts w:hint="eastAsia" w:ascii="宋体" w:hAnsi="宋体" w:eastAsia="宋体" w:cs="宋体"/>
        </w:rPr>
      </w:pPr>
    </w:p>
    <w:p w14:paraId="297A9965">
      <w:pPr>
        <w:rPr>
          <w:rFonts w:hint="eastAsia" w:ascii="宋体" w:hAnsi="宋体" w:eastAsia="宋体" w:cs="宋体"/>
          <w:color w:val="333333"/>
        </w:rPr>
      </w:pPr>
      <w:r>
        <w:rPr>
          <w:rFonts w:hint="eastAsia" w:ascii="宋体" w:hAnsi="宋体" w:eastAsia="宋体" w:cs="宋体"/>
          <w:color w:val="333333"/>
        </w:rPr>
        <w:br w:type="page"/>
      </w:r>
    </w:p>
    <w:bookmarkEnd w:id="489"/>
    <w:bookmarkEnd w:id="490"/>
    <w:bookmarkEnd w:id="491"/>
    <w:bookmarkEnd w:id="492"/>
    <w:bookmarkEnd w:id="493"/>
    <w:p w14:paraId="388F00B9">
      <w:pPr>
        <w:pStyle w:val="4"/>
        <w:jc w:val="center"/>
        <w:rPr>
          <w:rFonts w:hint="eastAsia" w:ascii="宋体" w:hAnsi="宋体" w:eastAsia="宋体" w:cs="宋体"/>
          <w:highlight w:val="none"/>
        </w:rPr>
      </w:pPr>
      <w:bookmarkStart w:id="494" w:name="_Toc62484150"/>
      <w:bookmarkStart w:id="495" w:name="_Toc359315408"/>
      <w:bookmarkStart w:id="496" w:name="_Toc246997099"/>
      <w:bookmarkStart w:id="497" w:name="_Toc49407753"/>
      <w:bookmarkStart w:id="498" w:name="_Toc152042577"/>
      <w:bookmarkStart w:id="499" w:name="_Toc152045788"/>
      <w:bookmarkStart w:id="500" w:name="_Toc144974857"/>
      <w:bookmarkStart w:id="501" w:name="_Toc364783092"/>
      <w:bookmarkStart w:id="502" w:name="_Toc179632808"/>
      <w:bookmarkStart w:id="503" w:name="_Toc247085874"/>
      <w:bookmarkStart w:id="504" w:name="_Toc246996356"/>
      <w:bookmarkStart w:id="505" w:name="_Toc24432"/>
      <w:r>
        <w:rPr>
          <w:rFonts w:hint="eastAsia" w:ascii="宋体" w:hAnsi="宋体" w:eastAsia="宋体" w:cs="宋体"/>
          <w:highlight w:val="none"/>
        </w:rPr>
        <w:t>一、投标函及投标函附录</w:t>
      </w:r>
      <w:bookmarkEnd w:id="494"/>
      <w:bookmarkEnd w:id="495"/>
      <w:bookmarkEnd w:id="496"/>
      <w:bookmarkEnd w:id="497"/>
      <w:bookmarkEnd w:id="498"/>
      <w:bookmarkEnd w:id="499"/>
      <w:bookmarkEnd w:id="500"/>
      <w:bookmarkEnd w:id="501"/>
      <w:bookmarkEnd w:id="502"/>
      <w:bookmarkEnd w:id="503"/>
      <w:bookmarkEnd w:id="504"/>
    </w:p>
    <w:p w14:paraId="3D2B76BE">
      <w:pPr>
        <w:widowControl/>
        <w:jc w:val="left"/>
        <w:rPr>
          <w:rFonts w:hint="eastAsia" w:ascii="宋体" w:hAnsi="宋体" w:eastAsia="宋体" w:cs="宋体"/>
          <w:highlight w:val="none"/>
        </w:rPr>
      </w:pPr>
    </w:p>
    <w:p w14:paraId="4AA8F5C0">
      <w:pPr>
        <w:jc w:val="center"/>
        <w:rPr>
          <w:rFonts w:hint="eastAsia" w:ascii="宋体" w:hAnsi="宋体" w:eastAsia="宋体" w:cs="宋体"/>
          <w:sz w:val="24"/>
          <w:highlight w:val="none"/>
        </w:rPr>
      </w:pPr>
      <w:bookmarkStart w:id="506" w:name="_Toc179632809"/>
      <w:bookmarkStart w:id="507" w:name="_Toc359315409"/>
      <w:bookmarkStart w:id="508" w:name="_Toc144974858"/>
      <w:bookmarkStart w:id="509" w:name="_Toc152042578"/>
      <w:bookmarkStart w:id="510" w:name="_Toc152045789"/>
      <w:bookmarkStart w:id="511" w:name="_Toc246996357"/>
      <w:bookmarkStart w:id="512" w:name="_Toc246997100"/>
      <w:bookmarkStart w:id="513" w:name="_Toc350070694"/>
      <w:bookmarkStart w:id="514" w:name="_Toc364783093"/>
      <w:bookmarkStart w:id="515" w:name="_Toc247085875"/>
    </w:p>
    <w:p w14:paraId="40A50123">
      <w:pPr>
        <w:jc w:val="center"/>
        <w:rPr>
          <w:rFonts w:hint="eastAsia" w:ascii="宋体" w:hAnsi="宋体" w:eastAsia="宋体" w:cs="宋体"/>
          <w:sz w:val="24"/>
          <w:highlight w:val="none"/>
        </w:rPr>
      </w:pPr>
      <w:r>
        <w:rPr>
          <w:rFonts w:hint="eastAsia" w:ascii="宋体" w:hAnsi="宋体" w:eastAsia="宋体" w:cs="宋体"/>
          <w:sz w:val="24"/>
          <w:highlight w:val="none"/>
        </w:rPr>
        <w:t>（一）投标函</w:t>
      </w:r>
      <w:bookmarkEnd w:id="506"/>
      <w:bookmarkEnd w:id="507"/>
      <w:bookmarkEnd w:id="508"/>
      <w:bookmarkEnd w:id="509"/>
      <w:bookmarkEnd w:id="510"/>
      <w:bookmarkEnd w:id="511"/>
      <w:bookmarkEnd w:id="512"/>
      <w:bookmarkEnd w:id="513"/>
      <w:bookmarkEnd w:id="514"/>
      <w:bookmarkEnd w:id="515"/>
    </w:p>
    <w:p w14:paraId="1FB0F125">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（采购人名称）：</w:t>
      </w:r>
    </w:p>
    <w:p w14:paraId="73A1283F">
      <w:pPr>
        <w:spacing w:line="440" w:lineRule="exact"/>
        <w:rPr>
          <w:rFonts w:hint="eastAsia" w:ascii="宋体" w:hAnsi="宋体" w:eastAsia="宋体" w:cs="宋体"/>
          <w:szCs w:val="21"/>
          <w:highlight w:val="none"/>
        </w:rPr>
      </w:pPr>
    </w:p>
    <w:p w14:paraId="1A43CE3E">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1．我方已仔细研究了（项目名称）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eastAsia="zh-CN"/>
        </w:rPr>
        <w:t>采购文件</w:t>
      </w:r>
      <w:r>
        <w:rPr>
          <w:rFonts w:hint="eastAsia" w:ascii="宋体" w:hAnsi="宋体" w:eastAsia="宋体" w:cs="宋体"/>
          <w:szCs w:val="21"/>
          <w:highlight w:val="none"/>
        </w:rPr>
        <w:t>的全部内容，愿意以人民币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（¥）的投标报价，供货期限</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，质量标准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，按合同约定实施和完成承包项目。</w:t>
      </w:r>
    </w:p>
    <w:p w14:paraId="29A42875">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2．我方承诺在</w:t>
      </w:r>
      <w:r>
        <w:rPr>
          <w:rFonts w:hint="eastAsia" w:ascii="宋体" w:hAnsi="宋体" w:eastAsia="宋体" w:cs="宋体"/>
          <w:szCs w:val="21"/>
          <w:highlight w:val="none"/>
          <w:lang w:eastAsia="zh-CN"/>
        </w:rPr>
        <w:t>采购文件</w:t>
      </w:r>
      <w:r>
        <w:rPr>
          <w:rFonts w:hint="eastAsia" w:ascii="宋体" w:hAnsi="宋体" w:eastAsia="宋体" w:cs="宋体"/>
          <w:szCs w:val="21"/>
          <w:highlight w:val="none"/>
        </w:rPr>
        <w:t>规定的投标有效期内不修改、撤销投标文件。</w:t>
      </w:r>
    </w:p>
    <w:p w14:paraId="2DC5A566">
      <w:pPr>
        <w:spacing w:line="440" w:lineRule="exact"/>
        <w:ind w:firstLine="420" w:firstLineChars="200"/>
        <w:rPr>
          <w:rFonts w:hint="eastAsia" w:ascii="宋体" w:hAnsi="宋体" w:eastAsia="宋体" w:cs="宋体"/>
          <w:szCs w:val="21"/>
          <w:highlight w:val="none"/>
        </w:rPr>
      </w:pPr>
      <w:r>
        <w:rPr>
          <w:rFonts w:hint="eastAsia" w:ascii="宋体" w:hAnsi="宋体" w:cs="宋体"/>
          <w:szCs w:val="21"/>
          <w:highlight w:val="none"/>
          <w:lang w:val="en-US" w:eastAsia="zh-CN"/>
        </w:rPr>
        <w:t>3</w:t>
      </w:r>
      <w:r>
        <w:rPr>
          <w:rFonts w:hint="eastAsia" w:ascii="宋体" w:hAnsi="宋体" w:eastAsia="宋体" w:cs="宋体"/>
          <w:szCs w:val="21"/>
          <w:highlight w:val="none"/>
        </w:rPr>
        <w:t>．如我方中标：</w:t>
      </w:r>
    </w:p>
    <w:p w14:paraId="17A20F5E">
      <w:pPr>
        <w:spacing w:line="440" w:lineRule="exact"/>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（1）我方承诺在收到中标通知书后，在中标通知书规定的期限内与你方签订合同，并遵守合同中关于权利和义务的约定；</w:t>
      </w:r>
    </w:p>
    <w:p w14:paraId="24669EAB">
      <w:pPr>
        <w:spacing w:line="440" w:lineRule="exact"/>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（2）随同本投标函递交的投标函附录属于合同文件的组成部分。</w:t>
      </w:r>
    </w:p>
    <w:p w14:paraId="3BB03AA7">
      <w:pPr>
        <w:spacing w:line="440" w:lineRule="exact"/>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（3）我方承诺在合同约定的期限内完成并移交全部合同项目。</w:t>
      </w:r>
    </w:p>
    <w:p w14:paraId="1424493E">
      <w:pPr>
        <w:spacing w:line="440" w:lineRule="exact"/>
        <w:ind w:firstLine="420" w:firstLineChars="200"/>
        <w:rPr>
          <w:rFonts w:hint="eastAsia" w:ascii="宋体" w:hAnsi="宋体" w:eastAsia="宋体" w:cs="宋体"/>
          <w:szCs w:val="21"/>
          <w:highlight w:val="none"/>
        </w:rPr>
      </w:pPr>
      <w:r>
        <w:rPr>
          <w:rFonts w:hint="eastAsia" w:ascii="宋体" w:hAnsi="宋体" w:cs="宋体"/>
          <w:szCs w:val="21"/>
          <w:highlight w:val="none"/>
          <w:lang w:val="en-US" w:eastAsia="zh-CN"/>
        </w:rPr>
        <w:t>4</w:t>
      </w:r>
      <w:r>
        <w:rPr>
          <w:rFonts w:hint="eastAsia" w:ascii="宋体" w:hAnsi="宋体" w:eastAsia="宋体" w:cs="宋体"/>
          <w:szCs w:val="21"/>
          <w:highlight w:val="none"/>
        </w:rPr>
        <w:t>．</w:t>
      </w:r>
      <w:r>
        <w:rPr>
          <w:rFonts w:hint="eastAsia" w:ascii="宋体" w:hAnsi="宋体" w:eastAsia="宋体" w:cs="宋体"/>
          <w:highlight w:val="none"/>
        </w:rPr>
        <w:t>我方在此声明，所递交的投标文件及有关资料内容完整、真实和准确，且不存在第二章“</w:t>
      </w:r>
      <w:r>
        <w:rPr>
          <w:rFonts w:hint="eastAsia" w:ascii="宋体" w:hAnsi="宋体" w:eastAsia="宋体" w:cs="宋体"/>
          <w:highlight w:val="none"/>
          <w:lang w:eastAsia="zh-CN"/>
        </w:rPr>
        <w:t>供应商</w:t>
      </w:r>
      <w:r>
        <w:rPr>
          <w:rFonts w:hint="eastAsia" w:ascii="宋体" w:hAnsi="宋体" w:eastAsia="宋体" w:cs="宋体"/>
          <w:highlight w:val="none"/>
        </w:rPr>
        <w:t>须知”第1.4.2项和第1.4.3项规定的任何一种情形。</w:t>
      </w:r>
    </w:p>
    <w:p w14:paraId="583547F3">
      <w:pPr>
        <w:spacing w:line="440" w:lineRule="exact"/>
        <w:ind w:firstLine="420" w:firstLineChars="200"/>
        <w:rPr>
          <w:rFonts w:hint="eastAsia" w:ascii="宋体" w:hAnsi="宋体" w:eastAsia="宋体" w:cs="宋体"/>
          <w:szCs w:val="21"/>
          <w:highlight w:val="none"/>
        </w:rPr>
      </w:pPr>
      <w:r>
        <w:rPr>
          <w:rFonts w:hint="eastAsia" w:ascii="宋体" w:hAnsi="宋体" w:cs="宋体"/>
          <w:szCs w:val="21"/>
          <w:highlight w:val="none"/>
          <w:lang w:val="en-US" w:eastAsia="zh-CN"/>
        </w:rPr>
        <w:t>5</w:t>
      </w:r>
      <w:r>
        <w:rPr>
          <w:rFonts w:hint="eastAsia" w:ascii="宋体" w:hAnsi="宋体" w:eastAsia="宋体" w:cs="宋体"/>
          <w:szCs w:val="21"/>
          <w:highlight w:val="none"/>
        </w:rPr>
        <w:t>．</w:t>
      </w:r>
      <w:r>
        <w:rPr>
          <w:rFonts w:hint="eastAsia" w:ascii="宋体" w:hAnsi="宋体" w:eastAsia="宋体" w:cs="宋体"/>
          <w:szCs w:val="21"/>
          <w:highlight w:val="none"/>
          <w:u w:val="single"/>
        </w:rPr>
        <w:t>（其他补充说明）</w:t>
      </w:r>
      <w:r>
        <w:rPr>
          <w:rFonts w:hint="eastAsia" w:ascii="宋体" w:hAnsi="宋体" w:eastAsia="宋体" w:cs="宋体"/>
          <w:szCs w:val="21"/>
          <w:highlight w:val="none"/>
        </w:rPr>
        <w:t>。</w:t>
      </w:r>
    </w:p>
    <w:p w14:paraId="5CA9D54E">
      <w:pPr>
        <w:spacing w:line="440" w:lineRule="exact"/>
        <w:rPr>
          <w:rFonts w:hint="eastAsia" w:ascii="宋体" w:hAnsi="宋体" w:eastAsia="宋体" w:cs="宋体"/>
          <w:szCs w:val="21"/>
          <w:highlight w:val="none"/>
        </w:rPr>
      </w:pPr>
    </w:p>
    <w:p w14:paraId="195F655D">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：（盖单位章）</w:t>
      </w:r>
    </w:p>
    <w:p w14:paraId="64C953C9">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法定代表人或其委托代理人：（签字）</w:t>
      </w:r>
    </w:p>
    <w:p w14:paraId="0675CD65">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地址：</w:t>
      </w:r>
    </w:p>
    <w:p w14:paraId="028346A5">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网址：</w:t>
      </w:r>
    </w:p>
    <w:p w14:paraId="2230EF6A">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电话：</w:t>
      </w:r>
    </w:p>
    <w:p w14:paraId="34EA695C">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传真：</w:t>
      </w:r>
    </w:p>
    <w:p w14:paraId="007729AB">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邮政编码：</w:t>
      </w:r>
    </w:p>
    <w:p w14:paraId="2844A8AD">
      <w:pPr>
        <w:spacing w:line="440" w:lineRule="exact"/>
        <w:ind w:firstLine="5040" w:firstLineChars="2400"/>
        <w:rPr>
          <w:rFonts w:hint="eastAsia" w:ascii="宋体" w:hAnsi="宋体" w:eastAsia="宋体" w:cs="宋体"/>
          <w:szCs w:val="21"/>
          <w:highlight w:val="none"/>
        </w:rPr>
      </w:pPr>
      <w:r>
        <w:rPr>
          <w:rFonts w:hint="eastAsia" w:ascii="宋体" w:hAnsi="宋体" w:eastAsia="宋体" w:cs="宋体"/>
          <w:szCs w:val="21"/>
          <w:highlight w:val="none"/>
        </w:rPr>
        <w:t>年   月  日</w:t>
      </w:r>
    </w:p>
    <w:p w14:paraId="266C6A81">
      <w:pPr>
        <w:spacing w:line="440" w:lineRule="exact"/>
        <w:rPr>
          <w:rFonts w:hint="eastAsia" w:ascii="宋体" w:hAnsi="宋体" w:eastAsia="宋体" w:cs="宋体"/>
          <w:szCs w:val="21"/>
          <w:highlight w:val="none"/>
        </w:rPr>
      </w:pPr>
    </w:p>
    <w:p w14:paraId="42E4C2EB">
      <w:pPr>
        <w:spacing w:line="440" w:lineRule="exact"/>
        <w:rPr>
          <w:rFonts w:hint="eastAsia" w:ascii="宋体" w:hAnsi="宋体" w:eastAsia="宋体" w:cs="宋体"/>
          <w:sz w:val="20"/>
          <w:szCs w:val="20"/>
          <w:highlight w:val="none"/>
        </w:rPr>
      </w:pPr>
      <w:r>
        <w:rPr>
          <w:rFonts w:hint="eastAsia" w:ascii="宋体" w:hAnsi="宋体" w:eastAsia="宋体" w:cs="宋体"/>
          <w:sz w:val="20"/>
          <w:szCs w:val="20"/>
          <w:highlight w:val="none"/>
        </w:rPr>
        <w:br w:type="page"/>
      </w:r>
    </w:p>
    <w:p w14:paraId="4DE6ED96">
      <w:pPr>
        <w:jc w:val="center"/>
        <w:rPr>
          <w:rFonts w:hint="eastAsia" w:ascii="宋体" w:hAnsi="宋体" w:eastAsia="宋体" w:cs="宋体"/>
          <w:b/>
          <w:sz w:val="24"/>
          <w:highlight w:val="none"/>
        </w:rPr>
      </w:pPr>
      <w:bookmarkStart w:id="516" w:name="_Toc152042579"/>
      <w:bookmarkStart w:id="517" w:name="_Toc246997101"/>
      <w:bookmarkStart w:id="518" w:name="_Toc144974859"/>
      <w:bookmarkStart w:id="519" w:name="_Toc152045790"/>
      <w:bookmarkStart w:id="520" w:name="_Toc364783094"/>
      <w:bookmarkStart w:id="521" w:name="_Toc359315410"/>
      <w:bookmarkStart w:id="522" w:name="_Toc246996358"/>
      <w:bookmarkStart w:id="523" w:name="_Toc247085876"/>
      <w:bookmarkStart w:id="524" w:name="_Toc350070695"/>
      <w:bookmarkStart w:id="525" w:name="_Toc179632810"/>
      <w:r>
        <w:rPr>
          <w:rFonts w:hint="eastAsia" w:ascii="宋体" w:hAnsi="宋体" w:eastAsia="宋体" w:cs="宋体"/>
          <w:b/>
          <w:sz w:val="24"/>
          <w:highlight w:val="none"/>
        </w:rPr>
        <w:t>（二）投标函附录</w:t>
      </w:r>
      <w:bookmarkEnd w:id="516"/>
      <w:bookmarkEnd w:id="517"/>
      <w:bookmarkEnd w:id="518"/>
      <w:bookmarkEnd w:id="519"/>
      <w:bookmarkEnd w:id="520"/>
      <w:bookmarkEnd w:id="521"/>
      <w:bookmarkEnd w:id="522"/>
      <w:bookmarkEnd w:id="523"/>
      <w:bookmarkEnd w:id="524"/>
      <w:bookmarkEnd w:id="525"/>
    </w:p>
    <w:p w14:paraId="750A3131">
      <w:pPr>
        <w:spacing w:line="440" w:lineRule="exact"/>
        <w:rPr>
          <w:rFonts w:hint="eastAsia" w:ascii="宋体" w:hAnsi="宋体" w:eastAsia="宋体" w:cs="宋体"/>
          <w:sz w:val="20"/>
          <w:szCs w:val="20"/>
          <w:highlight w:val="none"/>
        </w:rPr>
      </w:pPr>
    </w:p>
    <w:tbl>
      <w:tblPr>
        <w:tblStyle w:val="28"/>
        <w:tblW w:w="96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809"/>
        <w:gridCol w:w="2809"/>
        <w:gridCol w:w="2804"/>
      </w:tblGrid>
      <w:tr w14:paraId="5341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257BAA83">
            <w:pPr>
              <w:jc w:val="center"/>
              <w:rPr>
                <w:rFonts w:hint="eastAsia" w:ascii="宋体" w:hAnsi="宋体" w:eastAsia="宋体" w:cs="宋体"/>
                <w:highlight w:val="none"/>
              </w:rPr>
            </w:pPr>
            <w:r>
              <w:rPr>
                <w:rFonts w:hint="eastAsia" w:ascii="宋体" w:hAnsi="宋体" w:eastAsia="宋体" w:cs="宋体"/>
                <w:highlight w:val="none"/>
              </w:rPr>
              <w:t>序号</w:t>
            </w:r>
          </w:p>
        </w:tc>
        <w:tc>
          <w:tcPr>
            <w:tcW w:w="2809" w:type="dxa"/>
            <w:tcBorders>
              <w:top w:val="single" w:color="auto" w:sz="4" w:space="0"/>
              <w:left w:val="single" w:color="auto" w:sz="4" w:space="0"/>
              <w:bottom w:val="single" w:color="auto" w:sz="4" w:space="0"/>
              <w:right w:val="single" w:color="auto" w:sz="4" w:space="0"/>
            </w:tcBorders>
            <w:vAlign w:val="center"/>
          </w:tcPr>
          <w:p w14:paraId="76214F9B">
            <w:pPr>
              <w:jc w:val="center"/>
              <w:rPr>
                <w:rFonts w:hint="eastAsia" w:ascii="宋体" w:hAnsi="宋体" w:eastAsia="宋体" w:cs="宋体"/>
                <w:highlight w:val="none"/>
              </w:rPr>
            </w:pPr>
            <w:r>
              <w:rPr>
                <w:rFonts w:hint="eastAsia" w:ascii="宋体" w:hAnsi="宋体" w:eastAsia="宋体" w:cs="宋体"/>
                <w:highlight w:val="none"/>
              </w:rPr>
              <w:t>条款</w:t>
            </w:r>
          </w:p>
        </w:tc>
        <w:tc>
          <w:tcPr>
            <w:tcW w:w="2809" w:type="dxa"/>
            <w:tcBorders>
              <w:top w:val="single" w:color="auto" w:sz="4" w:space="0"/>
              <w:left w:val="single" w:color="auto" w:sz="4" w:space="0"/>
              <w:bottom w:val="single" w:color="auto" w:sz="4" w:space="0"/>
              <w:right w:val="single" w:color="auto" w:sz="4" w:space="0"/>
            </w:tcBorders>
            <w:vAlign w:val="center"/>
          </w:tcPr>
          <w:p w14:paraId="62173F5F">
            <w:pPr>
              <w:jc w:val="center"/>
              <w:rPr>
                <w:rFonts w:hint="eastAsia" w:ascii="宋体" w:hAnsi="宋体" w:eastAsia="宋体" w:cs="宋体"/>
                <w:highlight w:val="none"/>
              </w:rPr>
            </w:pPr>
            <w:r>
              <w:rPr>
                <w:rFonts w:hint="eastAsia" w:ascii="宋体" w:hAnsi="宋体" w:eastAsia="宋体" w:cs="宋体"/>
                <w:highlight w:val="none"/>
              </w:rPr>
              <w:t>约定内容</w:t>
            </w:r>
          </w:p>
        </w:tc>
        <w:tc>
          <w:tcPr>
            <w:tcW w:w="2804" w:type="dxa"/>
            <w:tcBorders>
              <w:top w:val="single" w:color="auto" w:sz="4" w:space="0"/>
              <w:left w:val="single" w:color="auto" w:sz="4" w:space="0"/>
              <w:bottom w:val="single" w:color="auto" w:sz="4" w:space="0"/>
              <w:right w:val="single" w:color="auto" w:sz="4" w:space="0"/>
            </w:tcBorders>
            <w:vAlign w:val="center"/>
          </w:tcPr>
          <w:p w14:paraId="29D35445">
            <w:pPr>
              <w:jc w:val="center"/>
              <w:rPr>
                <w:rFonts w:hint="eastAsia" w:ascii="宋体" w:hAnsi="宋体" w:eastAsia="宋体" w:cs="宋体"/>
                <w:highlight w:val="none"/>
              </w:rPr>
            </w:pPr>
            <w:r>
              <w:rPr>
                <w:rFonts w:hint="eastAsia" w:ascii="宋体" w:hAnsi="宋体" w:eastAsia="宋体" w:cs="宋体"/>
                <w:highlight w:val="none"/>
              </w:rPr>
              <w:t>备注</w:t>
            </w:r>
          </w:p>
        </w:tc>
      </w:tr>
      <w:tr w14:paraId="007A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49139757">
            <w:pPr>
              <w:jc w:val="center"/>
              <w:rPr>
                <w:rFonts w:hint="eastAsia" w:ascii="宋体" w:hAnsi="宋体" w:eastAsia="宋体" w:cs="宋体"/>
                <w:highlight w:val="none"/>
              </w:rPr>
            </w:pPr>
            <w:r>
              <w:rPr>
                <w:rFonts w:hint="eastAsia" w:ascii="宋体" w:hAnsi="宋体" w:eastAsia="宋体" w:cs="宋体"/>
                <w:highlight w:val="none"/>
              </w:rPr>
              <w:t>1</w:t>
            </w:r>
          </w:p>
        </w:tc>
        <w:tc>
          <w:tcPr>
            <w:tcW w:w="2809" w:type="dxa"/>
            <w:tcBorders>
              <w:top w:val="single" w:color="auto" w:sz="4" w:space="0"/>
              <w:left w:val="single" w:color="auto" w:sz="4" w:space="0"/>
              <w:bottom w:val="single" w:color="auto" w:sz="4" w:space="0"/>
              <w:right w:val="single" w:color="auto" w:sz="4" w:space="0"/>
            </w:tcBorders>
            <w:vAlign w:val="center"/>
          </w:tcPr>
          <w:p w14:paraId="1ACA17B3">
            <w:pPr>
              <w:jc w:val="center"/>
              <w:rPr>
                <w:rFonts w:hint="eastAsia" w:ascii="宋体" w:hAnsi="宋体" w:eastAsia="宋体" w:cs="宋体"/>
                <w:highlight w:val="none"/>
              </w:rPr>
            </w:pPr>
            <w:r>
              <w:rPr>
                <w:rFonts w:hint="eastAsia" w:ascii="宋体" w:hAnsi="宋体" w:eastAsia="宋体" w:cs="宋体"/>
                <w:highlight w:val="none"/>
              </w:rPr>
              <w:t>供货地点</w:t>
            </w:r>
          </w:p>
        </w:tc>
        <w:tc>
          <w:tcPr>
            <w:tcW w:w="2809" w:type="dxa"/>
            <w:tcBorders>
              <w:top w:val="single" w:color="auto" w:sz="4" w:space="0"/>
              <w:left w:val="single" w:color="auto" w:sz="4" w:space="0"/>
              <w:bottom w:val="single" w:color="auto" w:sz="4" w:space="0"/>
              <w:right w:val="single" w:color="auto" w:sz="4" w:space="0"/>
            </w:tcBorders>
            <w:vAlign w:val="center"/>
          </w:tcPr>
          <w:p w14:paraId="56A6A14B">
            <w:pPr>
              <w:jc w:val="center"/>
              <w:rPr>
                <w:rFonts w:hint="eastAsia" w:ascii="宋体" w:hAnsi="宋体" w:eastAsia="宋体" w:cs="宋体"/>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12AA34F6">
            <w:pPr>
              <w:jc w:val="center"/>
              <w:rPr>
                <w:rFonts w:hint="eastAsia" w:ascii="宋体" w:hAnsi="宋体" w:eastAsia="宋体" w:cs="宋体"/>
                <w:highlight w:val="none"/>
              </w:rPr>
            </w:pPr>
          </w:p>
        </w:tc>
      </w:tr>
      <w:tr w14:paraId="5A0A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4AAF5301">
            <w:pPr>
              <w:jc w:val="center"/>
              <w:rPr>
                <w:rFonts w:hint="eastAsia" w:ascii="宋体" w:hAnsi="宋体" w:eastAsia="宋体" w:cs="宋体"/>
                <w:highlight w:val="none"/>
              </w:rPr>
            </w:pPr>
            <w:r>
              <w:rPr>
                <w:rFonts w:hint="eastAsia" w:ascii="宋体" w:hAnsi="宋体" w:eastAsia="宋体" w:cs="宋体"/>
                <w:highlight w:val="none"/>
              </w:rPr>
              <w:t>2</w:t>
            </w:r>
          </w:p>
        </w:tc>
        <w:tc>
          <w:tcPr>
            <w:tcW w:w="2809" w:type="dxa"/>
            <w:tcBorders>
              <w:top w:val="single" w:color="auto" w:sz="4" w:space="0"/>
              <w:left w:val="single" w:color="auto" w:sz="4" w:space="0"/>
              <w:bottom w:val="single" w:color="auto" w:sz="4" w:space="0"/>
              <w:right w:val="single" w:color="auto" w:sz="4" w:space="0"/>
            </w:tcBorders>
            <w:vAlign w:val="center"/>
          </w:tcPr>
          <w:p w14:paraId="1A655F8E">
            <w:pPr>
              <w:jc w:val="center"/>
              <w:rPr>
                <w:rFonts w:hint="eastAsia" w:ascii="宋体" w:hAnsi="宋体" w:eastAsia="宋体" w:cs="宋体"/>
                <w:highlight w:val="none"/>
              </w:rPr>
            </w:pPr>
            <w:r>
              <w:rPr>
                <w:rFonts w:hint="eastAsia" w:ascii="宋体" w:hAnsi="宋体" w:eastAsia="宋体" w:cs="宋体"/>
                <w:szCs w:val="21"/>
                <w:highlight w:val="none"/>
              </w:rPr>
              <w:t>投标有效期</w:t>
            </w:r>
          </w:p>
        </w:tc>
        <w:tc>
          <w:tcPr>
            <w:tcW w:w="2809" w:type="dxa"/>
            <w:tcBorders>
              <w:top w:val="single" w:color="auto" w:sz="4" w:space="0"/>
              <w:left w:val="single" w:color="auto" w:sz="4" w:space="0"/>
              <w:bottom w:val="single" w:color="auto" w:sz="4" w:space="0"/>
              <w:right w:val="single" w:color="auto" w:sz="4" w:space="0"/>
            </w:tcBorders>
            <w:vAlign w:val="center"/>
          </w:tcPr>
          <w:p w14:paraId="6A9235F0">
            <w:pPr>
              <w:jc w:val="center"/>
              <w:rPr>
                <w:rFonts w:hint="eastAsia" w:ascii="宋体" w:hAnsi="宋体" w:eastAsia="宋体" w:cs="宋体"/>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3C048997">
            <w:pPr>
              <w:jc w:val="center"/>
              <w:rPr>
                <w:rFonts w:hint="eastAsia" w:ascii="宋体" w:hAnsi="宋体" w:eastAsia="宋体" w:cs="宋体"/>
                <w:highlight w:val="none"/>
              </w:rPr>
            </w:pPr>
          </w:p>
        </w:tc>
      </w:tr>
      <w:tr w14:paraId="0527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090AD61D">
            <w:pPr>
              <w:jc w:val="center"/>
              <w:rPr>
                <w:rFonts w:hint="eastAsia" w:ascii="宋体" w:hAnsi="宋体" w:eastAsia="宋体" w:cs="宋体"/>
                <w:highlight w:val="none"/>
              </w:rPr>
            </w:pPr>
            <w:r>
              <w:rPr>
                <w:rFonts w:hint="eastAsia" w:ascii="宋体" w:hAnsi="宋体" w:eastAsia="宋体" w:cs="宋体"/>
                <w:highlight w:val="none"/>
              </w:rPr>
              <w:t>3</w:t>
            </w:r>
          </w:p>
        </w:tc>
        <w:tc>
          <w:tcPr>
            <w:tcW w:w="2809" w:type="dxa"/>
            <w:tcBorders>
              <w:top w:val="single" w:color="auto" w:sz="4" w:space="0"/>
              <w:left w:val="single" w:color="auto" w:sz="4" w:space="0"/>
              <w:bottom w:val="single" w:color="auto" w:sz="4" w:space="0"/>
              <w:right w:val="single" w:color="auto" w:sz="4" w:space="0"/>
            </w:tcBorders>
            <w:vAlign w:val="center"/>
          </w:tcPr>
          <w:p w14:paraId="5B9956D4">
            <w:pPr>
              <w:autoSpaceDE w:val="0"/>
              <w:autoSpaceDN w:val="0"/>
              <w:adjustRightInd w:val="0"/>
              <w:spacing w:line="240" w:lineRule="exact"/>
              <w:jc w:val="center"/>
              <w:rPr>
                <w:rFonts w:hint="eastAsia" w:ascii="宋体" w:hAnsi="宋体" w:eastAsia="宋体" w:cs="宋体"/>
                <w:kern w:val="0"/>
                <w:szCs w:val="21"/>
                <w:highlight w:val="none"/>
              </w:rPr>
            </w:pPr>
            <w:r>
              <w:rPr>
                <w:rFonts w:hint="eastAsia" w:ascii="宋体" w:hAnsi="宋体" w:eastAsia="宋体" w:cs="宋体"/>
                <w:szCs w:val="21"/>
                <w:highlight w:val="none"/>
              </w:rPr>
              <w:t>权利义务</w:t>
            </w:r>
          </w:p>
        </w:tc>
        <w:tc>
          <w:tcPr>
            <w:tcW w:w="2809" w:type="dxa"/>
            <w:tcBorders>
              <w:top w:val="single" w:color="auto" w:sz="4" w:space="0"/>
              <w:left w:val="single" w:color="auto" w:sz="4" w:space="0"/>
              <w:bottom w:val="single" w:color="auto" w:sz="4" w:space="0"/>
              <w:right w:val="single" w:color="auto" w:sz="4" w:space="0"/>
            </w:tcBorders>
            <w:vAlign w:val="center"/>
          </w:tcPr>
          <w:p w14:paraId="523E2C90">
            <w:pPr>
              <w:jc w:val="center"/>
              <w:rPr>
                <w:rFonts w:hint="eastAsia" w:ascii="宋体" w:hAnsi="宋体" w:eastAsia="宋体" w:cs="宋体"/>
                <w:b/>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4A460027">
            <w:pPr>
              <w:jc w:val="center"/>
              <w:rPr>
                <w:rFonts w:hint="eastAsia" w:ascii="宋体" w:hAnsi="宋体" w:eastAsia="宋体" w:cs="宋体"/>
                <w:b/>
                <w:highlight w:val="none"/>
              </w:rPr>
            </w:pPr>
          </w:p>
        </w:tc>
      </w:tr>
      <w:tr w14:paraId="2087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56435A39">
            <w:pPr>
              <w:jc w:val="center"/>
              <w:rPr>
                <w:rFonts w:hint="eastAsia" w:ascii="宋体" w:hAnsi="宋体" w:eastAsia="宋体" w:cs="宋体"/>
                <w:highlight w:val="none"/>
              </w:rPr>
            </w:pPr>
            <w:r>
              <w:rPr>
                <w:rFonts w:hint="eastAsia" w:ascii="宋体" w:hAnsi="宋体" w:eastAsia="宋体" w:cs="宋体"/>
                <w:highlight w:val="none"/>
              </w:rPr>
              <w:t>4</w:t>
            </w:r>
          </w:p>
        </w:tc>
        <w:tc>
          <w:tcPr>
            <w:tcW w:w="2809" w:type="dxa"/>
            <w:tcBorders>
              <w:top w:val="single" w:color="auto" w:sz="4" w:space="0"/>
              <w:left w:val="single" w:color="auto" w:sz="4" w:space="0"/>
              <w:bottom w:val="single" w:color="auto" w:sz="4" w:space="0"/>
              <w:right w:val="single" w:color="auto" w:sz="4" w:space="0"/>
            </w:tcBorders>
            <w:vAlign w:val="center"/>
          </w:tcPr>
          <w:p w14:paraId="1BFAA987">
            <w:pPr>
              <w:jc w:val="center"/>
              <w:rPr>
                <w:rFonts w:hint="eastAsia" w:ascii="宋体" w:hAnsi="宋体" w:eastAsia="宋体" w:cs="宋体"/>
                <w:szCs w:val="21"/>
                <w:highlight w:val="none"/>
              </w:rPr>
            </w:pPr>
            <w:r>
              <w:rPr>
                <w:rFonts w:hint="eastAsia" w:ascii="宋体" w:hAnsi="宋体" w:eastAsia="宋体" w:cs="宋体"/>
                <w:bCs/>
                <w:szCs w:val="21"/>
                <w:highlight w:val="none"/>
              </w:rPr>
              <w:t>供货期限</w:t>
            </w:r>
          </w:p>
        </w:tc>
        <w:tc>
          <w:tcPr>
            <w:tcW w:w="2809" w:type="dxa"/>
            <w:tcBorders>
              <w:top w:val="single" w:color="auto" w:sz="4" w:space="0"/>
              <w:left w:val="single" w:color="auto" w:sz="4" w:space="0"/>
              <w:bottom w:val="single" w:color="auto" w:sz="4" w:space="0"/>
              <w:right w:val="single" w:color="auto" w:sz="4" w:space="0"/>
            </w:tcBorders>
            <w:vAlign w:val="center"/>
          </w:tcPr>
          <w:p w14:paraId="3D3ADDBF">
            <w:pPr>
              <w:autoSpaceDE w:val="0"/>
              <w:autoSpaceDN w:val="0"/>
              <w:adjustRightInd w:val="0"/>
              <w:spacing w:line="240" w:lineRule="exact"/>
              <w:rPr>
                <w:rFonts w:hint="eastAsia" w:ascii="宋体" w:hAnsi="宋体" w:eastAsia="宋体" w:cs="宋体"/>
                <w:kern w:val="0"/>
                <w:szCs w:val="21"/>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475B5C4C">
            <w:pPr>
              <w:jc w:val="center"/>
              <w:rPr>
                <w:rFonts w:hint="eastAsia" w:ascii="宋体" w:hAnsi="宋体" w:eastAsia="宋体" w:cs="宋体"/>
                <w:b/>
                <w:highlight w:val="none"/>
              </w:rPr>
            </w:pPr>
          </w:p>
        </w:tc>
      </w:tr>
      <w:tr w14:paraId="6A62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04446A56">
            <w:pPr>
              <w:jc w:val="center"/>
              <w:rPr>
                <w:rFonts w:hint="eastAsia" w:ascii="宋体" w:hAnsi="宋体" w:eastAsia="宋体" w:cs="宋体"/>
                <w:highlight w:val="none"/>
              </w:rPr>
            </w:pPr>
            <w:r>
              <w:rPr>
                <w:rFonts w:hint="eastAsia" w:ascii="宋体" w:hAnsi="宋体" w:eastAsia="宋体" w:cs="宋体"/>
                <w:highlight w:val="none"/>
              </w:rPr>
              <w:t>5</w:t>
            </w:r>
          </w:p>
        </w:tc>
        <w:tc>
          <w:tcPr>
            <w:tcW w:w="2809" w:type="dxa"/>
            <w:tcBorders>
              <w:top w:val="single" w:color="auto" w:sz="4" w:space="0"/>
              <w:left w:val="single" w:color="auto" w:sz="4" w:space="0"/>
              <w:bottom w:val="single" w:color="auto" w:sz="4" w:space="0"/>
              <w:right w:val="single" w:color="auto" w:sz="4" w:space="0"/>
            </w:tcBorders>
            <w:vAlign w:val="center"/>
          </w:tcPr>
          <w:p w14:paraId="382E9816">
            <w:pPr>
              <w:jc w:val="center"/>
              <w:rPr>
                <w:rFonts w:hint="eastAsia" w:ascii="宋体" w:hAnsi="宋体" w:eastAsia="宋体" w:cs="宋体"/>
                <w:highlight w:val="none"/>
              </w:rPr>
            </w:pPr>
            <w:r>
              <w:rPr>
                <w:rFonts w:hint="eastAsia" w:ascii="宋体" w:hAnsi="宋体" w:eastAsia="宋体" w:cs="宋体"/>
                <w:highlight w:val="none"/>
              </w:rPr>
              <w:t>质量</w:t>
            </w:r>
            <w:r>
              <w:rPr>
                <w:rFonts w:hint="eastAsia" w:ascii="宋体" w:hAnsi="宋体" w:eastAsia="宋体" w:cs="宋体"/>
                <w:bCs/>
                <w:szCs w:val="21"/>
                <w:highlight w:val="none"/>
              </w:rPr>
              <w:t>标准</w:t>
            </w:r>
          </w:p>
        </w:tc>
        <w:tc>
          <w:tcPr>
            <w:tcW w:w="2809" w:type="dxa"/>
            <w:tcBorders>
              <w:top w:val="single" w:color="auto" w:sz="4" w:space="0"/>
              <w:left w:val="single" w:color="auto" w:sz="4" w:space="0"/>
              <w:bottom w:val="single" w:color="auto" w:sz="4" w:space="0"/>
              <w:right w:val="single" w:color="auto" w:sz="4" w:space="0"/>
            </w:tcBorders>
            <w:vAlign w:val="center"/>
          </w:tcPr>
          <w:p w14:paraId="48226243">
            <w:pPr>
              <w:jc w:val="center"/>
              <w:rPr>
                <w:rFonts w:hint="eastAsia" w:ascii="宋体" w:hAnsi="宋体" w:eastAsia="宋体" w:cs="宋体"/>
                <w:b/>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565E10D5">
            <w:pPr>
              <w:jc w:val="center"/>
              <w:rPr>
                <w:rFonts w:hint="eastAsia" w:ascii="宋体" w:hAnsi="宋体" w:eastAsia="宋体" w:cs="宋体"/>
                <w:b/>
                <w:highlight w:val="none"/>
              </w:rPr>
            </w:pPr>
          </w:p>
        </w:tc>
      </w:tr>
      <w:tr w14:paraId="460F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6A0BC47D">
            <w:pPr>
              <w:jc w:val="center"/>
              <w:rPr>
                <w:rFonts w:hint="eastAsia" w:ascii="宋体" w:hAnsi="宋体" w:eastAsia="宋体" w:cs="宋体"/>
                <w:highlight w:val="none"/>
              </w:rPr>
            </w:pPr>
            <w:r>
              <w:rPr>
                <w:rFonts w:hint="eastAsia" w:ascii="宋体" w:hAnsi="宋体" w:eastAsia="宋体" w:cs="宋体"/>
                <w:highlight w:val="none"/>
              </w:rPr>
              <w:t>6</w:t>
            </w:r>
          </w:p>
        </w:tc>
        <w:tc>
          <w:tcPr>
            <w:tcW w:w="2809" w:type="dxa"/>
            <w:tcBorders>
              <w:top w:val="single" w:color="auto" w:sz="4" w:space="0"/>
              <w:left w:val="single" w:color="auto" w:sz="4" w:space="0"/>
              <w:bottom w:val="single" w:color="auto" w:sz="4" w:space="0"/>
              <w:right w:val="single" w:color="auto" w:sz="4" w:space="0"/>
            </w:tcBorders>
            <w:vAlign w:val="center"/>
          </w:tcPr>
          <w:p w14:paraId="6DE74541">
            <w:pPr>
              <w:jc w:val="center"/>
              <w:rPr>
                <w:rFonts w:hint="eastAsia" w:ascii="宋体" w:hAnsi="宋体" w:eastAsia="宋体" w:cs="宋体"/>
                <w:highlight w:val="none"/>
              </w:rPr>
            </w:pPr>
            <w:r>
              <w:rPr>
                <w:rFonts w:hint="eastAsia" w:ascii="宋体" w:hAnsi="宋体" w:eastAsia="宋体" w:cs="宋体"/>
                <w:highlight w:val="none"/>
                <w:lang w:val="zh-CN"/>
              </w:rPr>
              <w:t>付款方式</w:t>
            </w:r>
          </w:p>
        </w:tc>
        <w:tc>
          <w:tcPr>
            <w:tcW w:w="2809" w:type="dxa"/>
            <w:tcBorders>
              <w:top w:val="single" w:color="auto" w:sz="4" w:space="0"/>
              <w:left w:val="single" w:color="auto" w:sz="4" w:space="0"/>
              <w:bottom w:val="single" w:color="auto" w:sz="4" w:space="0"/>
              <w:right w:val="single" w:color="auto" w:sz="4" w:space="0"/>
            </w:tcBorders>
            <w:vAlign w:val="center"/>
          </w:tcPr>
          <w:p w14:paraId="607CE6D4">
            <w:pPr>
              <w:jc w:val="center"/>
              <w:rPr>
                <w:rFonts w:hint="eastAsia" w:ascii="宋体" w:hAnsi="宋体" w:eastAsia="宋体" w:cs="宋体"/>
                <w:b/>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49D82DEF">
            <w:pPr>
              <w:jc w:val="center"/>
              <w:rPr>
                <w:rFonts w:hint="eastAsia" w:ascii="宋体" w:hAnsi="宋体" w:eastAsia="宋体" w:cs="宋体"/>
                <w:b/>
                <w:highlight w:val="none"/>
              </w:rPr>
            </w:pPr>
          </w:p>
        </w:tc>
      </w:tr>
      <w:tr w14:paraId="2A8F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4722158B">
            <w:pPr>
              <w:jc w:val="center"/>
              <w:rPr>
                <w:rFonts w:hint="eastAsia" w:ascii="宋体" w:hAnsi="宋体" w:eastAsia="宋体" w:cs="宋体"/>
                <w:highlight w:val="none"/>
              </w:rPr>
            </w:pPr>
            <w:r>
              <w:rPr>
                <w:rFonts w:hint="eastAsia" w:ascii="宋体" w:hAnsi="宋体" w:eastAsia="宋体" w:cs="宋体"/>
                <w:highlight w:val="none"/>
              </w:rPr>
              <w:t>7</w:t>
            </w:r>
          </w:p>
        </w:tc>
        <w:tc>
          <w:tcPr>
            <w:tcW w:w="2809" w:type="dxa"/>
            <w:tcBorders>
              <w:top w:val="single" w:color="auto" w:sz="4" w:space="0"/>
              <w:left w:val="single" w:color="auto" w:sz="4" w:space="0"/>
              <w:bottom w:val="single" w:color="auto" w:sz="4" w:space="0"/>
              <w:right w:val="single" w:color="auto" w:sz="4" w:space="0"/>
            </w:tcBorders>
            <w:vAlign w:val="center"/>
          </w:tcPr>
          <w:p w14:paraId="2ECE20B7">
            <w:pPr>
              <w:jc w:val="center"/>
              <w:rPr>
                <w:rFonts w:hint="eastAsia" w:ascii="宋体" w:hAnsi="宋体" w:eastAsia="宋体" w:cs="宋体"/>
                <w:highlight w:val="none"/>
                <w:lang w:val="zh-CN"/>
              </w:rPr>
            </w:pPr>
            <w:r>
              <w:rPr>
                <w:rFonts w:hint="eastAsia" w:ascii="宋体" w:hAnsi="宋体" w:eastAsia="宋体" w:cs="宋体"/>
                <w:highlight w:val="none"/>
                <w:lang w:val="zh-CN"/>
              </w:rPr>
              <w:t>质保期</w:t>
            </w:r>
          </w:p>
        </w:tc>
        <w:tc>
          <w:tcPr>
            <w:tcW w:w="2809" w:type="dxa"/>
            <w:tcBorders>
              <w:top w:val="single" w:color="auto" w:sz="4" w:space="0"/>
              <w:left w:val="single" w:color="auto" w:sz="4" w:space="0"/>
              <w:bottom w:val="single" w:color="auto" w:sz="4" w:space="0"/>
              <w:right w:val="single" w:color="auto" w:sz="4" w:space="0"/>
            </w:tcBorders>
            <w:vAlign w:val="center"/>
          </w:tcPr>
          <w:p w14:paraId="377E779B">
            <w:pPr>
              <w:jc w:val="center"/>
              <w:rPr>
                <w:rFonts w:hint="eastAsia" w:ascii="宋体" w:hAnsi="宋体" w:eastAsia="宋体" w:cs="宋体"/>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2CFA0781">
            <w:pPr>
              <w:jc w:val="center"/>
              <w:rPr>
                <w:rFonts w:hint="eastAsia" w:ascii="宋体" w:hAnsi="宋体" w:eastAsia="宋体" w:cs="宋体"/>
                <w:highlight w:val="none"/>
              </w:rPr>
            </w:pPr>
          </w:p>
        </w:tc>
      </w:tr>
      <w:tr w14:paraId="2223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7B158B7C">
            <w:pPr>
              <w:jc w:val="center"/>
              <w:rPr>
                <w:rFonts w:hint="eastAsia" w:ascii="宋体" w:hAnsi="宋体" w:eastAsia="宋体" w:cs="宋体"/>
                <w:highlight w:val="none"/>
              </w:rPr>
            </w:pPr>
            <w:r>
              <w:rPr>
                <w:rFonts w:hint="eastAsia" w:ascii="宋体" w:hAnsi="宋体" w:eastAsia="宋体" w:cs="宋体"/>
                <w:highlight w:val="none"/>
              </w:rPr>
              <w:t>……</w:t>
            </w:r>
          </w:p>
        </w:tc>
        <w:tc>
          <w:tcPr>
            <w:tcW w:w="2809" w:type="dxa"/>
            <w:vAlign w:val="center"/>
          </w:tcPr>
          <w:p w14:paraId="54B5214A">
            <w:pPr>
              <w:jc w:val="center"/>
              <w:rPr>
                <w:rFonts w:hint="eastAsia" w:ascii="宋体" w:hAnsi="宋体" w:eastAsia="宋体" w:cs="宋体"/>
                <w:highlight w:val="none"/>
              </w:rPr>
            </w:pPr>
          </w:p>
        </w:tc>
        <w:tc>
          <w:tcPr>
            <w:tcW w:w="2809" w:type="dxa"/>
          </w:tcPr>
          <w:p w14:paraId="546BF613">
            <w:pPr>
              <w:jc w:val="center"/>
              <w:rPr>
                <w:rFonts w:hint="eastAsia" w:ascii="宋体" w:hAnsi="宋体" w:eastAsia="宋体" w:cs="宋体"/>
                <w:highlight w:val="none"/>
              </w:rPr>
            </w:pPr>
          </w:p>
        </w:tc>
        <w:tc>
          <w:tcPr>
            <w:tcW w:w="2804" w:type="dxa"/>
          </w:tcPr>
          <w:p w14:paraId="298FE5C2">
            <w:pPr>
              <w:jc w:val="center"/>
              <w:rPr>
                <w:rFonts w:hint="eastAsia" w:ascii="宋体" w:hAnsi="宋体" w:eastAsia="宋体" w:cs="宋体"/>
                <w:highlight w:val="none"/>
              </w:rPr>
            </w:pPr>
          </w:p>
        </w:tc>
      </w:tr>
    </w:tbl>
    <w:p w14:paraId="08D6CA31">
      <w:pPr>
        <w:spacing w:line="440" w:lineRule="exact"/>
        <w:ind w:left="840" w:leftChars="400" w:firstLine="2200" w:firstLineChars="1100"/>
        <w:rPr>
          <w:rFonts w:hint="eastAsia" w:ascii="宋体" w:hAnsi="宋体" w:eastAsia="宋体" w:cs="宋体"/>
          <w:sz w:val="20"/>
          <w:szCs w:val="20"/>
          <w:highlight w:val="none"/>
        </w:rPr>
      </w:pPr>
    </w:p>
    <w:p w14:paraId="2B75377A">
      <w:pPr>
        <w:pStyle w:val="4"/>
        <w:jc w:val="center"/>
        <w:rPr>
          <w:rFonts w:hint="eastAsia" w:ascii="宋体" w:hAnsi="宋体" w:eastAsia="宋体" w:cs="宋体"/>
          <w:highlight w:val="none"/>
        </w:rPr>
      </w:pPr>
      <w:r>
        <w:rPr>
          <w:rFonts w:hint="eastAsia" w:ascii="宋体" w:hAnsi="宋体" w:eastAsia="宋体" w:cs="宋体"/>
          <w:sz w:val="20"/>
          <w:szCs w:val="20"/>
          <w:highlight w:val="none"/>
        </w:rPr>
        <w:br w:type="page"/>
      </w:r>
      <w:bookmarkStart w:id="526" w:name="_Toc359315411"/>
      <w:bookmarkStart w:id="527" w:name="_Toc364783095"/>
      <w:bookmarkStart w:id="528" w:name="_Toc350070696"/>
      <w:bookmarkStart w:id="529" w:name="_Toc49350823"/>
      <w:bookmarkStart w:id="530" w:name="_Toc34654717"/>
      <w:bookmarkStart w:id="531" w:name="_Toc62484151"/>
      <w:bookmarkStart w:id="532" w:name="_Toc49407754"/>
      <w:r>
        <w:rPr>
          <w:rFonts w:hint="eastAsia" w:ascii="宋体" w:hAnsi="宋体" w:eastAsia="宋体" w:cs="宋体"/>
          <w:highlight w:val="none"/>
        </w:rPr>
        <w:t>二、开标一览表</w:t>
      </w:r>
      <w:bookmarkEnd w:id="526"/>
      <w:bookmarkEnd w:id="527"/>
      <w:bookmarkEnd w:id="528"/>
      <w:bookmarkEnd w:id="529"/>
      <w:bookmarkEnd w:id="530"/>
      <w:bookmarkEnd w:id="531"/>
      <w:bookmarkEnd w:id="532"/>
    </w:p>
    <w:p w14:paraId="2AEDE6AD">
      <w:pPr>
        <w:ind w:left="-2" w:leftChars="-1" w:firstLine="210" w:firstLineChars="100"/>
        <w:rPr>
          <w:rFonts w:hint="eastAsia" w:ascii="宋体" w:hAnsi="宋体" w:eastAsia="宋体" w:cs="宋体"/>
          <w:szCs w:val="21"/>
          <w:highlight w:val="none"/>
          <w:u w:val="single"/>
        </w:rPr>
      </w:pPr>
      <w:r>
        <w:rPr>
          <w:rFonts w:hint="eastAsia" w:ascii="宋体" w:hAnsi="宋体" w:eastAsia="宋体" w:cs="宋体"/>
          <w:szCs w:val="21"/>
          <w:highlight w:val="none"/>
        </w:rPr>
        <w:t>项目名称：</w:t>
      </w:r>
    </w:p>
    <w:p w14:paraId="1EE89762">
      <w:pPr>
        <w:ind w:left="-2" w:leftChars="-1" w:firstLine="210" w:firstLineChars="100"/>
        <w:rPr>
          <w:rFonts w:hint="eastAsia" w:ascii="宋体" w:hAnsi="宋体" w:eastAsia="宋体" w:cs="宋体"/>
          <w:szCs w:val="21"/>
          <w:highlight w:val="none"/>
        </w:rPr>
      </w:pPr>
      <w:r>
        <w:rPr>
          <w:rFonts w:hint="eastAsia" w:ascii="宋体" w:hAnsi="宋体" w:eastAsia="宋体" w:cs="宋体"/>
          <w:szCs w:val="21"/>
          <w:highlight w:val="none"/>
        </w:rPr>
        <w:t>招标项目编号：</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381"/>
      </w:tblGrid>
      <w:tr w14:paraId="28086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46D684B2">
            <w:pPr>
              <w:jc w:val="center"/>
              <w:rPr>
                <w:rFonts w:hint="eastAsia" w:ascii="宋体" w:hAnsi="宋体" w:eastAsia="宋体" w:cs="宋体"/>
                <w:szCs w:val="21"/>
                <w:highlight w:val="none"/>
              </w:rPr>
            </w:pPr>
            <w:r>
              <w:rPr>
                <w:rFonts w:hint="eastAsia" w:ascii="宋体" w:hAnsi="宋体" w:eastAsia="宋体" w:cs="宋体"/>
                <w:szCs w:val="21"/>
                <w:highlight w:val="none"/>
              </w:rPr>
              <w:t>投标单位</w:t>
            </w:r>
          </w:p>
        </w:tc>
        <w:tc>
          <w:tcPr>
            <w:tcW w:w="7381" w:type="dxa"/>
            <w:tcBorders>
              <w:top w:val="single" w:color="auto" w:sz="4" w:space="0"/>
              <w:left w:val="single" w:color="auto" w:sz="4" w:space="0"/>
              <w:bottom w:val="single" w:color="auto" w:sz="4" w:space="0"/>
              <w:right w:val="single" w:color="auto" w:sz="4" w:space="0"/>
            </w:tcBorders>
            <w:vAlign w:val="center"/>
          </w:tcPr>
          <w:p w14:paraId="5713E514">
            <w:pPr>
              <w:jc w:val="center"/>
              <w:rPr>
                <w:rFonts w:hint="eastAsia" w:ascii="宋体" w:hAnsi="宋体" w:eastAsia="宋体" w:cs="宋体"/>
                <w:szCs w:val="21"/>
                <w:highlight w:val="none"/>
              </w:rPr>
            </w:pPr>
          </w:p>
        </w:tc>
      </w:tr>
      <w:tr w14:paraId="18E85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right w:val="single" w:color="auto" w:sz="4" w:space="0"/>
            </w:tcBorders>
            <w:vAlign w:val="center"/>
          </w:tcPr>
          <w:p w14:paraId="2F45BA75">
            <w:pPr>
              <w:jc w:val="center"/>
              <w:rPr>
                <w:rFonts w:hint="eastAsia" w:ascii="宋体" w:hAnsi="宋体" w:eastAsia="宋体" w:cs="宋体"/>
                <w:szCs w:val="21"/>
                <w:highlight w:val="none"/>
              </w:rPr>
            </w:pPr>
            <w:r>
              <w:rPr>
                <w:rFonts w:hint="eastAsia" w:ascii="宋体" w:hAnsi="宋体" w:eastAsia="宋体" w:cs="宋体"/>
                <w:szCs w:val="21"/>
                <w:highlight w:val="none"/>
              </w:rPr>
              <w:t>投标报价</w:t>
            </w:r>
          </w:p>
        </w:tc>
        <w:tc>
          <w:tcPr>
            <w:tcW w:w="7381" w:type="dxa"/>
            <w:tcBorders>
              <w:top w:val="single" w:color="auto" w:sz="4" w:space="0"/>
              <w:left w:val="single" w:color="auto" w:sz="4" w:space="0"/>
              <w:bottom w:val="single" w:color="auto" w:sz="4" w:space="0"/>
              <w:right w:val="single" w:color="auto" w:sz="4" w:space="0"/>
            </w:tcBorders>
            <w:vAlign w:val="center"/>
          </w:tcPr>
          <w:p w14:paraId="1459108C">
            <w:pPr>
              <w:ind w:firstLine="2730" w:firstLineChars="1300"/>
              <w:rPr>
                <w:rFonts w:hint="eastAsia" w:ascii="宋体" w:hAnsi="宋体" w:eastAsia="宋体" w:cs="宋体"/>
                <w:highlight w:val="none"/>
              </w:rPr>
            </w:pPr>
            <w:r>
              <w:rPr>
                <w:rFonts w:hint="eastAsia" w:ascii="宋体" w:hAnsi="宋体" w:eastAsia="宋体" w:cs="宋体"/>
                <w:highlight w:val="none"/>
              </w:rPr>
              <w:t xml:space="preserve">                   </w:t>
            </w:r>
            <w:bookmarkStart w:id="688" w:name="_GoBack"/>
            <w:bookmarkEnd w:id="688"/>
            <w:r>
              <w:rPr>
                <w:rFonts w:hint="eastAsia" w:ascii="宋体" w:hAnsi="宋体" w:eastAsia="宋体" w:cs="宋体"/>
                <w:highlight w:val="none"/>
              </w:rPr>
              <w:t>元</w:t>
            </w:r>
          </w:p>
        </w:tc>
      </w:tr>
      <w:tr w14:paraId="42901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07521D81">
            <w:pPr>
              <w:jc w:val="center"/>
              <w:rPr>
                <w:rFonts w:hint="eastAsia" w:ascii="宋体" w:hAnsi="宋体" w:eastAsia="宋体" w:cs="宋体"/>
                <w:szCs w:val="21"/>
                <w:highlight w:val="none"/>
              </w:rPr>
            </w:pPr>
            <w:r>
              <w:rPr>
                <w:rFonts w:hint="eastAsia" w:ascii="宋体" w:hAnsi="宋体" w:eastAsia="宋体" w:cs="宋体"/>
                <w:szCs w:val="21"/>
                <w:highlight w:val="none"/>
              </w:rPr>
              <w:t>供货期限</w:t>
            </w:r>
          </w:p>
        </w:tc>
        <w:tc>
          <w:tcPr>
            <w:tcW w:w="7381" w:type="dxa"/>
            <w:tcBorders>
              <w:top w:val="single" w:color="auto" w:sz="4" w:space="0"/>
              <w:left w:val="single" w:color="auto" w:sz="4" w:space="0"/>
              <w:right w:val="single" w:color="auto" w:sz="4" w:space="0"/>
            </w:tcBorders>
            <w:vAlign w:val="center"/>
          </w:tcPr>
          <w:p w14:paraId="70A2C9C4">
            <w:pPr>
              <w:rPr>
                <w:rFonts w:hint="eastAsia" w:ascii="宋体" w:hAnsi="宋体" w:eastAsia="宋体" w:cs="宋体"/>
                <w:szCs w:val="21"/>
                <w:highlight w:val="none"/>
              </w:rPr>
            </w:pPr>
          </w:p>
        </w:tc>
      </w:tr>
      <w:tr w14:paraId="211E9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72635F8D">
            <w:pPr>
              <w:jc w:val="center"/>
              <w:rPr>
                <w:rFonts w:hint="eastAsia" w:ascii="宋体" w:hAnsi="宋体" w:eastAsia="宋体" w:cs="宋体"/>
                <w:szCs w:val="21"/>
                <w:highlight w:val="none"/>
              </w:rPr>
            </w:pPr>
            <w:r>
              <w:rPr>
                <w:rFonts w:hint="eastAsia" w:ascii="宋体" w:hAnsi="宋体" w:eastAsia="宋体" w:cs="宋体"/>
                <w:szCs w:val="21"/>
                <w:highlight w:val="none"/>
              </w:rPr>
              <w:t>质量标准</w:t>
            </w:r>
          </w:p>
        </w:tc>
        <w:tc>
          <w:tcPr>
            <w:tcW w:w="7381" w:type="dxa"/>
            <w:tcBorders>
              <w:top w:val="single" w:color="auto" w:sz="4" w:space="0"/>
              <w:left w:val="single" w:color="auto" w:sz="4" w:space="0"/>
              <w:right w:val="single" w:color="auto" w:sz="4" w:space="0"/>
            </w:tcBorders>
            <w:vAlign w:val="center"/>
          </w:tcPr>
          <w:p w14:paraId="5713CB1C">
            <w:pPr>
              <w:rPr>
                <w:rFonts w:hint="eastAsia" w:ascii="宋体" w:hAnsi="宋体" w:eastAsia="宋体" w:cs="宋体"/>
                <w:szCs w:val="21"/>
                <w:highlight w:val="none"/>
              </w:rPr>
            </w:pPr>
          </w:p>
        </w:tc>
      </w:tr>
      <w:tr w14:paraId="3E964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237B7684">
            <w:pPr>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7381" w:type="dxa"/>
            <w:tcBorders>
              <w:top w:val="single" w:color="auto" w:sz="4" w:space="0"/>
              <w:left w:val="single" w:color="auto" w:sz="4" w:space="0"/>
              <w:bottom w:val="single" w:color="auto" w:sz="4" w:space="0"/>
              <w:right w:val="single" w:color="auto" w:sz="4" w:space="0"/>
            </w:tcBorders>
          </w:tcPr>
          <w:p w14:paraId="6C71E12A">
            <w:pPr>
              <w:numPr>
                <w:ilvl w:val="0"/>
                <w:numId w:val="0"/>
              </w:numPr>
              <w:ind w:left="360" w:leftChars="0" w:hanging="360" w:firstLineChars="0"/>
              <w:rPr>
                <w:rFonts w:hint="eastAsia" w:ascii="宋体" w:hAnsi="宋体" w:eastAsia="宋体" w:cs="宋体"/>
                <w:szCs w:val="21"/>
                <w:highlight w:val="none"/>
              </w:rPr>
            </w:pPr>
            <w:r>
              <w:rPr>
                <w:rFonts w:hint="eastAsia" w:ascii="宋体" w:hAnsi="宋体" w:eastAsia="宋体" w:cs="宋体"/>
                <w:kern w:val="2"/>
                <w:sz w:val="21"/>
                <w:szCs w:val="21"/>
                <w:lang w:val="en-US" w:eastAsia="zh-CN" w:bidi="ar-SA"/>
              </w:rPr>
              <w:t>1、</w:t>
            </w:r>
            <w:r>
              <w:rPr>
                <w:rFonts w:hint="eastAsia" w:ascii="宋体" w:hAnsi="宋体" w:eastAsia="宋体" w:cs="宋体"/>
                <w:szCs w:val="21"/>
                <w:highlight w:val="none"/>
              </w:rPr>
              <w:t>本表只做唱标时使用，但本表的一切内容均具有法律效力，不得更改。</w:t>
            </w:r>
          </w:p>
          <w:p w14:paraId="5CFD5D31">
            <w:pPr>
              <w:numPr>
                <w:ilvl w:val="0"/>
                <w:numId w:val="0"/>
              </w:numPr>
              <w:ind w:left="360" w:leftChars="0" w:hanging="360" w:firstLineChars="0"/>
              <w:rPr>
                <w:rFonts w:hint="eastAsia" w:ascii="宋体" w:hAnsi="宋体" w:eastAsia="宋体" w:cs="宋体"/>
                <w:szCs w:val="21"/>
                <w:highlight w:val="none"/>
              </w:rPr>
            </w:pPr>
            <w:r>
              <w:rPr>
                <w:rFonts w:hint="eastAsia" w:ascii="宋体" w:hAnsi="宋体" w:eastAsia="宋体" w:cs="宋体"/>
                <w:kern w:val="2"/>
                <w:sz w:val="21"/>
                <w:szCs w:val="21"/>
                <w:lang w:val="en-US" w:eastAsia="zh-CN" w:bidi="ar-SA"/>
              </w:rPr>
              <w:t>2、</w:t>
            </w:r>
            <w:r>
              <w:rPr>
                <w:rFonts w:hint="eastAsia" w:ascii="宋体" w:hAnsi="宋体" w:eastAsia="宋体" w:cs="宋体"/>
                <w:szCs w:val="21"/>
                <w:highlight w:val="none"/>
              </w:rPr>
              <w:t>填报的内容必须和投标文件及投标函中的内容一致。</w:t>
            </w:r>
          </w:p>
          <w:p w14:paraId="74E27819">
            <w:pPr>
              <w:numPr>
                <w:ilvl w:val="0"/>
                <w:numId w:val="0"/>
              </w:numPr>
              <w:ind w:left="360" w:leftChars="0" w:hanging="360" w:firstLineChars="0"/>
              <w:rPr>
                <w:rFonts w:hint="eastAsia" w:ascii="宋体" w:hAnsi="宋体" w:eastAsia="宋体" w:cs="宋体"/>
                <w:b/>
                <w:szCs w:val="21"/>
                <w:highlight w:val="none"/>
              </w:rPr>
            </w:pPr>
            <w:r>
              <w:rPr>
                <w:rFonts w:hint="eastAsia" w:ascii="宋体" w:hAnsi="宋体" w:eastAsia="宋体" w:cs="宋体"/>
                <w:kern w:val="2"/>
                <w:sz w:val="21"/>
                <w:szCs w:val="21"/>
                <w:lang w:val="en-US" w:eastAsia="zh-CN" w:bidi="ar-SA"/>
              </w:rPr>
              <w:t>3、</w:t>
            </w:r>
            <w:r>
              <w:rPr>
                <w:rFonts w:hint="eastAsia" w:ascii="宋体" w:hAnsi="宋体" w:eastAsia="宋体" w:cs="宋体"/>
                <w:szCs w:val="21"/>
                <w:highlight w:val="none"/>
              </w:rPr>
              <w:t>投标报价为招标项目涉及到的所有费用总额。小数点后保留后四位。</w:t>
            </w:r>
          </w:p>
        </w:tc>
      </w:tr>
      <w:tr w14:paraId="088BF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jc w:val="center"/>
        </w:trPr>
        <w:tc>
          <w:tcPr>
            <w:tcW w:w="9089" w:type="dxa"/>
            <w:gridSpan w:val="2"/>
            <w:tcBorders>
              <w:top w:val="single" w:color="auto" w:sz="4" w:space="0"/>
              <w:left w:val="single" w:color="auto" w:sz="4" w:space="0"/>
              <w:bottom w:val="single" w:color="auto" w:sz="4" w:space="0"/>
              <w:right w:val="single" w:color="auto" w:sz="4" w:space="0"/>
            </w:tcBorders>
            <w:vAlign w:val="center"/>
          </w:tcPr>
          <w:p w14:paraId="420025E4">
            <w:pPr>
              <w:rPr>
                <w:rFonts w:hint="eastAsia" w:ascii="宋体" w:hAnsi="宋体" w:eastAsia="宋体" w:cs="宋体"/>
                <w:szCs w:val="21"/>
                <w:highlight w:val="none"/>
              </w:rPr>
            </w:pPr>
          </w:p>
          <w:p w14:paraId="6C757BE0">
            <w:pPr>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：（盖章）                                   被授权人：（签字或盖章）</w:t>
            </w:r>
          </w:p>
          <w:p w14:paraId="4A02C31A">
            <w:pPr>
              <w:rPr>
                <w:rFonts w:hint="eastAsia" w:ascii="宋体" w:hAnsi="宋体" w:eastAsia="宋体" w:cs="宋体"/>
                <w:szCs w:val="21"/>
                <w:highlight w:val="none"/>
              </w:rPr>
            </w:pPr>
          </w:p>
        </w:tc>
      </w:tr>
    </w:tbl>
    <w:p w14:paraId="278D7F5E">
      <w:pPr>
        <w:spacing w:line="44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br w:type="page"/>
      </w:r>
    </w:p>
    <w:p w14:paraId="618C61EC">
      <w:pPr>
        <w:pStyle w:val="4"/>
        <w:jc w:val="center"/>
        <w:rPr>
          <w:rFonts w:hint="eastAsia" w:ascii="宋体" w:hAnsi="宋体" w:eastAsia="宋体" w:cs="宋体"/>
          <w:highlight w:val="none"/>
        </w:rPr>
      </w:pPr>
      <w:bookmarkStart w:id="533" w:name="_Toc49350824"/>
      <w:bookmarkStart w:id="534" w:name="_Toc34654718"/>
      <w:bookmarkStart w:id="535" w:name="_Toc49407755"/>
      <w:bookmarkStart w:id="536" w:name="_Toc62484152"/>
      <w:bookmarkStart w:id="537" w:name="_Toc350070697"/>
      <w:bookmarkStart w:id="538" w:name="_Toc152042580"/>
      <w:bookmarkStart w:id="539" w:name="_Toc247085877"/>
      <w:bookmarkStart w:id="540" w:name="_Toc246996359"/>
      <w:bookmarkStart w:id="541" w:name="_Toc152045791"/>
      <w:bookmarkStart w:id="542" w:name="_Toc179632811"/>
      <w:bookmarkStart w:id="543" w:name="_Toc144974860"/>
      <w:bookmarkStart w:id="544" w:name="_Toc359315412"/>
      <w:bookmarkStart w:id="545" w:name="_Toc246997102"/>
      <w:bookmarkStart w:id="546" w:name="_Toc364783096"/>
      <w:r>
        <w:rPr>
          <w:rFonts w:hint="eastAsia" w:ascii="宋体" w:hAnsi="宋体" w:eastAsia="宋体" w:cs="宋体"/>
          <w:highlight w:val="none"/>
        </w:rPr>
        <w:t>三、法定代表人身份证明或附有法定代表人身份证明的授权委托书</w:t>
      </w:r>
      <w:bookmarkEnd w:id="533"/>
      <w:bookmarkEnd w:id="534"/>
      <w:bookmarkEnd w:id="535"/>
      <w:bookmarkEnd w:id="536"/>
    </w:p>
    <w:p w14:paraId="4EF6FFF6">
      <w:pPr>
        <w:pStyle w:val="4"/>
        <w:jc w:val="center"/>
        <w:rPr>
          <w:rFonts w:hint="eastAsia" w:ascii="宋体" w:hAnsi="宋体" w:eastAsia="宋体" w:cs="宋体"/>
          <w:highlight w:val="none"/>
        </w:rPr>
      </w:pPr>
      <w:bookmarkStart w:id="547" w:name="_Toc49407756"/>
      <w:bookmarkStart w:id="548" w:name="_Toc49350825"/>
      <w:bookmarkStart w:id="549" w:name="_Toc62484153"/>
      <w:bookmarkStart w:id="550" w:name="_Toc34654719"/>
      <w:r>
        <w:rPr>
          <w:rFonts w:hint="eastAsia" w:ascii="宋体" w:hAnsi="宋体" w:eastAsia="宋体" w:cs="宋体"/>
          <w:highlight w:val="none"/>
        </w:rPr>
        <w:t>（一）法定代表人身份证明</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7099FBAB">
      <w:pPr>
        <w:spacing w:line="440" w:lineRule="exact"/>
        <w:rPr>
          <w:rFonts w:hint="eastAsia" w:ascii="宋体" w:hAnsi="宋体" w:eastAsia="宋体" w:cs="宋体"/>
          <w:sz w:val="20"/>
          <w:szCs w:val="20"/>
          <w:highlight w:val="none"/>
        </w:rPr>
      </w:pPr>
    </w:p>
    <w:p w14:paraId="1B8F42DE">
      <w:pPr>
        <w:spacing w:line="440" w:lineRule="exact"/>
        <w:rPr>
          <w:rFonts w:hint="eastAsia" w:ascii="宋体" w:hAnsi="宋体" w:eastAsia="宋体" w:cs="宋体"/>
          <w:szCs w:val="21"/>
          <w:highlight w:val="none"/>
        </w:rPr>
      </w:pPr>
    </w:p>
    <w:p w14:paraId="3A866714">
      <w:pPr>
        <w:spacing w:line="44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名称：</w:t>
      </w:r>
    </w:p>
    <w:p w14:paraId="66CBD1F1">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单位性质：</w:t>
      </w:r>
    </w:p>
    <w:p w14:paraId="6F89C4D2">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地址：</w:t>
      </w:r>
    </w:p>
    <w:p w14:paraId="780F9AC5">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成立时间：   年     月     日</w:t>
      </w:r>
    </w:p>
    <w:p w14:paraId="5432F4A1">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经营期限：</w:t>
      </w:r>
    </w:p>
    <w:p w14:paraId="2D53D50E">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姓名：               性别：        年龄：             职务：</w:t>
      </w:r>
    </w:p>
    <w:p w14:paraId="4998F27D">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系（</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名称）的法定代表人。</w:t>
      </w:r>
    </w:p>
    <w:p w14:paraId="247646DC">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特此证明。</w:t>
      </w:r>
    </w:p>
    <w:p w14:paraId="00EEB1BE">
      <w:pPr>
        <w:spacing w:line="440" w:lineRule="exact"/>
        <w:rPr>
          <w:rFonts w:hint="eastAsia" w:ascii="宋体" w:hAnsi="宋体" w:eastAsia="宋体" w:cs="宋体"/>
          <w:szCs w:val="21"/>
          <w:highlight w:val="none"/>
        </w:rPr>
      </w:pPr>
    </w:p>
    <w:p w14:paraId="662F06C6">
      <w:pPr>
        <w:spacing w:line="440" w:lineRule="exact"/>
        <w:rPr>
          <w:rFonts w:hint="eastAsia" w:ascii="宋体" w:hAnsi="宋体" w:eastAsia="宋体" w:cs="宋体"/>
          <w:szCs w:val="21"/>
          <w:highlight w:val="none"/>
        </w:rPr>
      </w:pPr>
    </w:p>
    <w:p w14:paraId="2CE67AC7">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：（盖单位章）</w:t>
      </w:r>
    </w:p>
    <w:p w14:paraId="686382FD">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p w14:paraId="4226D004">
      <w:pPr>
        <w:spacing w:line="44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br w:type="page"/>
      </w:r>
    </w:p>
    <w:p w14:paraId="1F2FF24B">
      <w:pPr>
        <w:pStyle w:val="4"/>
        <w:jc w:val="center"/>
        <w:rPr>
          <w:rFonts w:hint="eastAsia" w:ascii="宋体" w:hAnsi="宋体" w:eastAsia="宋体" w:cs="宋体"/>
          <w:highlight w:val="none"/>
        </w:rPr>
      </w:pPr>
      <w:bookmarkStart w:id="551" w:name="_Toc179632812"/>
      <w:bookmarkStart w:id="552" w:name="_Toc152042581"/>
      <w:bookmarkStart w:id="553" w:name="_Toc49407757"/>
      <w:bookmarkStart w:id="554" w:name="_Toc49350826"/>
      <w:bookmarkStart w:id="555" w:name="_Toc350070698"/>
      <w:bookmarkStart w:id="556" w:name="_Toc152045792"/>
      <w:bookmarkStart w:id="557" w:name="_Toc144974861"/>
      <w:bookmarkStart w:id="558" w:name="_Toc34654720"/>
      <w:bookmarkStart w:id="559" w:name="_Toc246997103"/>
      <w:bookmarkStart w:id="560" w:name="_Toc62484154"/>
      <w:bookmarkStart w:id="561" w:name="_Toc247085878"/>
      <w:bookmarkStart w:id="562" w:name="_Toc364783097"/>
      <w:bookmarkStart w:id="563" w:name="_Toc246996360"/>
      <w:bookmarkStart w:id="564" w:name="_Toc359315413"/>
      <w:r>
        <w:rPr>
          <w:rFonts w:hint="eastAsia" w:ascii="宋体" w:hAnsi="宋体" w:eastAsia="宋体" w:cs="宋体"/>
          <w:highlight w:val="none"/>
        </w:rPr>
        <w:t>（二）授权委托书</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1FA5F054">
      <w:pPr>
        <w:spacing w:line="440" w:lineRule="exact"/>
        <w:rPr>
          <w:rFonts w:hint="eastAsia" w:ascii="宋体" w:hAnsi="宋体" w:eastAsia="宋体" w:cs="宋体"/>
          <w:szCs w:val="21"/>
          <w:highlight w:val="none"/>
        </w:rPr>
      </w:pPr>
    </w:p>
    <w:p w14:paraId="7F214BC4">
      <w:pPr>
        <w:topLinePunct/>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本人（姓名）系（</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名称）的法定代表人，现委托（姓名）为我方代理人。代理人根据授权，以我方名义签署、澄清、说明、补正、递交、撤回、修改（项目名称）投标文件、签订合同和处理有关事宜，其法律后果由我方承担。</w:t>
      </w:r>
    </w:p>
    <w:p w14:paraId="51A86334">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委托期限：。</w:t>
      </w:r>
    </w:p>
    <w:p w14:paraId="52BA0098">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代理人无转委托权。</w:t>
      </w:r>
    </w:p>
    <w:p w14:paraId="2B4D7B9F">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附：法定代表人及被授权人身份证复印件</w:t>
      </w:r>
    </w:p>
    <w:p w14:paraId="5F4E4B30">
      <w:pPr>
        <w:spacing w:line="440" w:lineRule="exact"/>
        <w:rPr>
          <w:rFonts w:hint="eastAsia" w:ascii="宋体" w:hAnsi="宋体" w:eastAsia="宋体" w:cs="宋体"/>
          <w:szCs w:val="21"/>
          <w:highlight w:val="none"/>
        </w:rPr>
      </w:pPr>
    </w:p>
    <w:p w14:paraId="565BF130">
      <w:pPr>
        <w:spacing w:line="440" w:lineRule="exact"/>
        <w:rPr>
          <w:rFonts w:hint="eastAsia" w:ascii="宋体" w:hAnsi="宋体" w:eastAsia="宋体" w:cs="宋体"/>
          <w:szCs w:val="21"/>
          <w:highlight w:val="none"/>
        </w:rPr>
      </w:pPr>
    </w:p>
    <w:p w14:paraId="647ADEA7">
      <w:pPr>
        <w:spacing w:line="44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：（盖单位章）</w:t>
      </w:r>
    </w:p>
    <w:p w14:paraId="03C913EF">
      <w:pPr>
        <w:spacing w:line="440" w:lineRule="exact"/>
        <w:rPr>
          <w:rFonts w:hint="eastAsia" w:ascii="宋体" w:hAnsi="宋体" w:eastAsia="宋体" w:cs="宋体"/>
          <w:szCs w:val="21"/>
          <w:highlight w:val="none"/>
        </w:rPr>
      </w:pPr>
    </w:p>
    <w:p w14:paraId="0D2A5950">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法定代表人：（签字）</w:t>
      </w:r>
    </w:p>
    <w:p w14:paraId="778CA515">
      <w:pPr>
        <w:spacing w:line="440" w:lineRule="exact"/>
        <w:rPr>
          <w:rFonts w:hint="eastAsia" w:ascii="宋体" w:hAnsi="宋体" w:eastAsia="宋体" w:cs="宋体"/>
          <w:szCs w:val="21"/>
          <w:highlight w:val="none"/>
        </w:rPr>
      </w:pPr>
    </w:p>
    <w:p w14:paraId="43E1B510">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身份证号码：</w:t>
      </w:r>
    </w:p>
    <w:p w14:paraId="14F578F9">
      <w:pPr>
        <w:spacing w:line="440" w:lineRule="exact"/>
        <w:rPr>
          <w:rFonts w:hint="eastAsia" w:ascii="宋体" w:hAnsi="宋体" w:eastAsia="宋体" w:cs="宋体"/>
          <w:szCs w:val="21"/>
          <w:highlight w:val="none"/>
        </w:rPr>
      </w:pPr>
    </w:p>
    <w:p w14:paraId="3E844860">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委托代理人：（签字）</w:t>
      </w:r>
    </w:p>
    <w:p w14:paraId="1F22993A">
      <w:pPr>
        <w:spacing w:line="440" w:lineRule="exact"/>
        <w:rPr>
          <w:rFonts w:hint="eastAsia" w:ascii="宋体" w:hAnsi="宋体" w:eastAsia="宋体" w:cs="宋体"/>
          <w:szCs w:val="21"/>
          <w:highlight w:val="none"/>
        </w:rPr>
      </w:pPr>
    </w:p>
    <w:p w14:paraId="7D62D843">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身份证号码：</w:t>
      </w:r>
    </w:p>
    <w:p w14:paraId="54ABB2CB">
      <w:pPr>
        <w:spacing w:line="440" w:lineRule="exact"/>
        <w:rPr>
          <w:rFonts w:hint="eastAsia" w:ascii="宋体" w:hAnsi="宋体" w:eastAsia="宋体" w:cs="宋体"/>
          <w:szCs w:val="21"/>
          <w:highlight w:val="none"/>
        </w:rPr>
      </w:pPr>
    </w:p>
    <w:p w14:paraId="697AA5BA">
      <w:pPr>
        <w:spacing w:line="440" w:lineRule="exact"/>
        <w:rPr>
          <w:rFonts w:hint="eastAsia" w:ascii="宋体" w:hAnsi="宋体" w:eastAsia="宋体" w:cs="宋体"/>
          <w:szCs w:val="21"/>
          <w:highlight w:val="none"/>
        </w:rPr>
      </w:pPr>
    </w:p>
    <w:p w14:paraId="26A49C81">
      <w:pPr>
        <w:spacing w:line="440" w:lineRule="exact"/>
        <w:ind w:firstLine="2310" w:firstLineChars="1100"/>
        <w:rPr>
          <w:rFonts w:hint="eastAsia" w:ascii="宋体" w:hAnsi="宋体" w:eastAsia="宋体" w:cs="宋体"/>
          <w:szCs w:val="21"/>
          <w:highlight w:val="none"/>
        </w:rPr>
      </w:pPr>
      <w:r>
        <w:rPr>
          <w:rFonts w:hint="eastAsia" w:ascii="宋体" w:hAnsi="宋体" w:eastAsia="宋体" w:cs="宋体"/>
          <w:szCs w:val="21"/>
          <w:highlight w:val="none"/>
        </w:rPr>
        <w:t>年   月   日</w:t>
      </w:r>
    </w:p>
    <w:p w14:paraId="58799922">
      <w:pPr>
        <w:spacing w:line="400" w:lineRule="exact"/>
        <w:rPr>
          <w:rFonts w:hint="eastAsia" w:ascii="宋体" w:hAnsi="宋体" w:eastAsia="宋体" w:cs="宋体"/>
          <w:highlight w:val="none"/>
        </w:rPr>
      </w:pPr>
      <w:r>
        <w:rPr>
          <w:rFonts w:hint="eastAsia" w:ascii="宋体" w:hAnsi="宋体" w:eastAsia="宋体" w:cs="宋体"/>
          <w:sz w:val="20"/>
          <w:szCs w:val="20"/>
          <w:highlight w:val="none"/>
        </w:rPr>
        <w:br w:type="page"/>
      </w:r>
    </w:p>
    <w:p w14:paraId="370F9264">
      <w:pPr>
        <w:pStyle w:val="4"/>
        <w:jc w:val="center"/>
        <w:rPr>
          <w:rFonts w:hint="eastAsia" w:ascii="宋体" w:hAnsi="宋体" w:eastAsia="宋体" w:cs="宋体"/>
          <w:highlight w:val="none"/>
        </w:rPr>
      </w:pPr>
      <w:bookmarkStart w:id="565" w:name="_Toc62484156"/>
      <w:bookmarkStart w:id="566" w:name="_Toc49407759"/>
      <w:bookmarkStart w:id="567" w:name="_Toc49350828"/>
      <w:bookmarkStart w:id="568" w:name="_Toc152045795"/>
      <w:bookmarkStart w:id="569" w:name="_Toc152042584"/>
      <w:bookmarkStart w:id="570" w:name="_Toc350070700"/>
      <w:bookmarkStart w:id="571" w:name="_Toc144974863"/>
      <w:bookmarkStart w:id="572" w:name="_Toc247085881"/>
      <w:bookmarkStart w:id="573" w:name="_Toc246997106"/>
      <w:bookmarkStart w:id="574" w:name="_Toc246996363"/>
      <w:bookmarkStart w:id="575" w:name="_Toc179632815"/>
      <w:r>
        <w:rPr>
          <w:rFonts w:hint="eastAsia" w:ascii="宋体" w:hAnsi="宋体" w:eastAsia="宋体" w:cs="宋体"/>
          <w:highlight w:val="none"/>
          <w:lang w:eastAsia="zh-CN"/>
        </w:rPr>
        <w:t>四</w:t>
      </w:r>
      <w:r>
        <w:rPr>
          <w:rFonts w:hint="eastAsia" w:ascii="宋体" w:hAnsi="宋体" w:eastAsia="宋体" w:cs="宋体"/>
          <w:highlight w:val="none"/>
        </w:rPr>
        <w:t>、投标报价明细表</w:t>
      </w:r>
      <w:bookmarkEnd w:id="565"/>
      <w:bookmarkEnd w:id="566"/>
      <w:bookmarkEnd w:id="567"/>
    </w:p>
    <w:bookmarkEnd w:id="568"/>
    <w:bookmarkEnd w:id="569"/>
    <w:bookmarkEnd w:id="570"/>
    <w:bookmarkEnd w:id="571"/>
    <w:bookmarkEnd w:id="572"/>
    <w:bookmarkEnd w:id="573"/>
    <w:bookmarkEnd w:id="574"/>
    <w:bookmarkEnd w:id="575"/>
    <w:tbl>
      <w:tblPr>
        <w:tblStyle w:val="28"/>
        <w:tblW w:w="927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81"/>
        <w:gridCol w:w="1075"/>
        <w:gridCol w:w="1180"/>
        <w:gridCol w:w="1623"/>
        <w:gridCol w:w="2249"/>
      </w:tblGrid>
      <w:tr w14:paraId="29A6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276" w:type="dxa"/>
            <w:gridSpan w:val="6"/>
            <w:vAlign w:val="center"/>
          </w:tcPr>
          <w:p w14:paraId="08C60EFF">
            <w:pPr>
              <w:spacing w:line="288" w:lineRule="auto"/>
              <w:rPr>
                <w:rFonts w:hint="eastAsia" w:ascii="宋体" w:hAnsi="宋体" w:eastAsia="宋体" w:cs="宋体"/>
                <w:b/>
                <w:sz w:val="24"/>
                <w:szCs w:val="24"/>
              </w:rPr>
            </w:pPr>
            <w:r>
              <w:rPr>
                <w:rFonts w:hint="eastAsia" w:ascii="宋体" w:hAnsi="宋体" w:eastAsia="宋体" w:cs="宋体"/>
                <w:b/>
                <w:bCs/>
                <w:sz w:val="24"/>
                <w:szCs w:val="24"/>
              </w:rPr>
              <w:t xml:space="preserve">项目名称：                                     </w:t>
            </w:r>
            <w:r>
              <w:rPr>
                <w:rFonts w:hint="eastAsia" w:ascii="宋体" w:hAnsi="宋体" w:eastAsia="宋体" w:cs="宋体"/>
                <w:b/>
                <w:sz w:val="24"/>
                <w:szCs w:val="24"/>
              </w:rPr>
              <w:t>项目编号：</w:t>
            </w:r>
          </w:p>
        </w:tc>
      </w:tr>
      <w:tr w14:paraId="0055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276" w:type="dxa"/>
            <w:gridSpan w:val="6"/>
            <w:vAlign w:val="center"/>
          </w:tcPr>
          <w:p w14:paraId="7F9C15EE">
            <w:pPr>
              <w:spacing w:line="288" w:lineRule="auto"/>
              <w:rPr>
                <w:rFonts w:hint="eastAsia" w:ascii="宋体" w:hAnsi="宋体" w:eastAsia="宋体" w:cs="宋体"/>
                <w:sz w:val="24"/>
                <w:szCs w:val="24"/>
              </w:rPr>
            </w:pPr>
            <w:r>
              <w:rPr>
                <w:rFonts w:hint="eastAsia" w:ascii="宋体" w:hAnsi="宋体" w:eastAsia="宋体" w:cs="宋体"/>
                <w:sz w:val="24"/>
                <w:szCs w:val="24"/>
              </w:rPr>
              <w:t>货物明细表：（单位：元）</w:t>
            </w:r>
          </w:p>
        </w:tc>
      </w:tr>
      <w:tr w14:paraId="2380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67D1974D">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281" w:type="dxa"/>
            <w:vAlign w:val="center"/>
          </w:tcPr>
          <w:p w14:paraId="0868005A">
            <w:pPr>
              <w:spacing w:line="288" w:lineRule="auto"/>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075" w:type="dxa"/>
            <w:vAlign w:val="center"/>
          </w:tcPr>
          <w:p w14:paraId="3783141E">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品牌型号</w:t>
            </w:r>
          </w:p>
        </w:tc>
        <w:tc>
          <w:tcPr>
            <w:tcW w:w="1180" w:type="dxa"/>
            <w:vAlign w:val="center"/>
          </w:tcPr>
          <w:p w14:paraId="11C43F52">
            <w:pPr>
              <w:spacing w:line="288"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623" w:type="dxa"/>
            <w:vAlign w:val="center"/>
          </w:tcPr>
          <w:p w14:paraId="07B64E9B">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单价</w:t>
            </w:r>
          </w:p>
        </w:tc>
        <w:tc>
          <w:tcPr>
            <w:tcW w:w="2249" w:type="dxa"/>
            <w:vAlign w:val="center"/>
          </w:tcPr>
          <w:p w14:paraId="7D5B5A8D">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分项总价</w:t>
            </w:r>
          </w:p>
        </w:tc>
      </w:tr>
      <w:tr w14:paraId="04C0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7500C1F9">
            <w:pPr>
              <w:spacing w:line="288" w:lineRule="auto"/>
              <w:jc w:val="center"/>
              <w:rPr>
                <w:rFonts w:hint="eastAsia" w:ascii="宋体" w:hAnsi="宋体" w:eastAsia="宋体" w:cs="宋体"/>
                <w:sz w:val="24"/>
                <w:szCs w:val="24"/>
              </w:rPr>
            </w:pPr>
          </w:p>
        </w:tc>
        <w:tc>
          <w:tcPr>
            <w:tcW w:w="2281" w:type="dxa"/>
            <w:vAlign w:val="center"/>
          </w:tcPr>
          <w:p w14:paraId="59F7775B">
            <w:pPr>
              <w:spacing w:line="288" w:lineRule="auto"/>
              <w:jc w:val="center"/>
              <w:rPr>
                <w:rFonts w:hint="eastAsia" w:ascii="宋体" w:hAnsi="宋体" w:eastAsia="宋体" w:cs="宋体"/>
                <w:sz w:val="24"/>
                <w:szCs w:val="24"/>
              </w:rPr>
            </w:pPr>
          </w:p>
        </w:tc>
        <w:tc>
          <w:tcPr>
            <w:tcW w:w="1075" w:type="dxa"/>
            <w:vAlign w:val="center"/>
          </w:tcPr>
          <w:p w14:paraId="03A77048">
            <w:pPr>
              <w:spacing w:line="288" w:lineRule="auto"/>
              <w:jc w:val="center"/>
              <w:rPr>
                <w:rFonts w:hint="eastAsia" w:ascii="宋体" w:hAnsi="宋体" w:eastAsia="宋体" w:cs="宋体"/>
                <w:sz w:val="24"/>
                <w:szCs w:val="24"/>
              </w:rPr>
            </w:pPr>
          </w:p>
        </w:tc>
        <w:tc>
          <w:tcPr>
            <w:tcW w:w="1180" w:type="dxa"/>
            <w:vAlign w:val="center"/>
          </w:tcPr>
          <w:p w14:paraId="2034134A">
            <w:pPr>
              <w:spacing w:line="288" w:lineRule="auto"/>
              <w:jc w:val="center"/>
              <w:rPr>
                <w:rFonts w:hint="eastAsia" w:ascii="宋体" w:hAnsi="宋体" w:eastAsia="宋体" w:cs="宋体"/>
                <w:sz w:val="24"/>
                <w:szCs w:val="24"/>
              </w:rPr>
            </w:pPr>
          </w:p>
        </w:tc>
        <w:tc>
          <w:tcPr>
            <w:tcW w:w="1623" w:type="dxa"/>
            <w:vAlign w:val="center"/>
          </w:tcPr>
          <w:p w14:paraId="3B5E0657">
            <w:pPr>
              <w:spacing w:line="288" w:lineRule="auto"/>
              <w:jc w:val="center"/>
              <w:rPr>
                <w:rFonts w:hint="eastAsia" w:ascii="宋体" w:hAnsi="宋体" w:eastAsia="宋体" w:cs="宋体"/>
                <w:sz w:val="24"/>
                <w:szCs w:val="24"/>
              </w:rPr>
            </w:pPr>
          </w:p>
        </w:tc>
        <w:tc>
          <w:tcPr>
            <w:tcW w:w="2249" w:type="dxa"/>
            <w:vAlign w:val="center"/>
          </w:tcPr>
          <w:p w14:paraId="142DFBE5">
            <w:pPr>
              <w:spacing w:line="288" w:lineRule="auto"/>
              <w:jc w:val="center"/>
              <w:rPr>
                <w:rFonts w:hint="eastAsia" w:ascii="宋体" w:hAnsi="宋体" w:eastAsia="宋体" w:cs="宋体"/>
                <w:sz w:val="24"/>
                <w:szCs w:val="24"/>
              </w:rPr>
            </w:pPr>
          </w:p>
        </w:tc>
      </w:tr>
      <w:tr w14:paraId="7F97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62CA3E38">
            <w:pPr>
              <w:spacing w:line="288"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2281" w:type="dxa"/>
            <w:vAlign w:val="center"/>
          </w:tcPr>
          <w:p w14:paraId="23D49546">
            <w:pPr>
              <w:spacing w:line="288" w:lineRule="auto"/>
              <w:jc w:val="center"/>
              <w:rPr>
                <w:rFonts w:hint="eastAsia" w:ascii="宋体" w:hAnsi="宋体" w:eastAsia="宋体" w:cs="宋体"/>
                <w:sz w:val="24"/>
                <w:szCs w:val="24"/>
              </w:rPr>
            </w:pPr>
          </w:p>
        </w:tc>
        <w:tc>
          <w:tcPr>
            <w:tcW w:w="1075" w:type="dxa"/>
            <w:vAlign w:val="center"/>
          </w:tcPr>
          <w:p w14:paraId="27D0208A">
            <w:pPr>
              <w:spacing w:line="288" w:lineRule="auto"/>
              <w:jc w:val="center"/>
              <w:rPr>
                <w:rFonts w:hint="eastAsia" w:ascii="宋体" w:hAnsi="宋体" w:eastAsia="宋体" w:cs="宋体"/>
                <w:sz w:val="24"/>
                <w:szCs w:val="24"/>
              </w:rPr>
            </w:pPr>
          </w:p>
        </w:tc>
        <w:tc>
          <w:tcPr>
            <w:tcW w:w="1180" w:type="dxa"/>
            <w:vAlign w:val="center"/>
          </w:tcPr>
          <w:p w14:paraId="2D2342A0">
            <w:pPr>
              <w:spacing w:line="288" w:lineRule="auto"/>
              <w:jc w:val="center"/>
              <w:rPr>
                <w:rFonts w:hint="eastAsia" w:ascii="宋体" w:hAnsi="宋体" w:eastAsia="宋体" w:cs="宋体"/>
                <w:sz w:val="24"/>
                <w:szCs w:val="24"/>
              </w:rPr>
            </w:pPr>
          </w:p>
        </w:tc>
        <w:tc>
          <w:tcPr>
            <w:tcW w:w="1623" w:type="dxa"/>
            <w:vAlign w:val="center"/>
          </w:tcPr>
          <w:p w14:paraId="175D5072">
            <w:pPr>
              <w:spacing w:line="288" w:lineRule="auto"/>
              <w:jc w:val="center"/>
              <w:rPr>
                <w:rFonts w:hint="eastAsia" w:ascii="宋体" w:hAnsi="宋体" w:eastAsia="宋体" w:cs="宋体"/>
                <w:sz w:val="24"/>
                <w:szCs w:val="24"/>
              </w:rPr>
            </w:pPr>
          </w:p>
        </w:tc>
        <w:tc>
          <w:tcPr>
            <w:tcW w:w="2249" w:type="dxa"/>
            <w:vAlign w:val="center"/>
          </w:tcPr>
          <w:p w14:paraId="37358386">
            <w:pPr>
              <w:spacing w:line="288" w:lineRule="auto"/>
              <w:jc w:val="center"/>
              <w:rPr>
                <w:rFonts w:hint="eastAsia" w:ascii="宋体" w:hAnsi="宋体" w:eastAsia="宋体" w:cs="宋体"/>
                <w:sz w:val="24"/>
                <w:szCs w:val="24"/>
              </w:rPr>
            </w:pPr>
          </w:p>
        </w:tc>
      </w:tr>
      <w:tr w14:paraId="6F54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2764C282">
            <w:pPr>
              <w:spacing w:line="288" w:lineRule="auto"/>
              <w:jc w:val="center"/>
              <w:rPr>
                <w:rFonts w:hint="eastAsia" w:ascii="宋体" w:hAnsi="宋体" w:eastAsia="宋体" w:cs="宋体"/>
                <w:sz w:val="24"/>
                <w:szCs w:val="24"/>
              </w:rPr>
            </w:pPr>
          </w:p>
        </w:tc>
        <w:tc>
          <w:tcPr>
            <w:tcW w:w="2281" w:type="dxa"/>
            <w:vAlign w:val="center"/>
          </w:tcPr>
          <w:p w14:paraId="057F6082">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合计</w:t>
            </w:r>
          </w:p>
        </w:tc>
        <w:tc>
          <w:tcPr>
            <w:tcW w:w="1075" w:type="dxa"/>
            <w:vAlign w:val="center"/>
          </w:tcPr>
          <w:p w14:paraId="1454930B">
            <w:pPr>
              <w:spacing w:line="288" w:lineRule="auto"/>
              <w:jc w:val="center"/>
              <w:rPr>
                <w:rFonts w:hint="eastAsia" w:ascii="宋体" w:hAnsi="宋体" w:eastAsia="宋体" w:cs="宋体"/>
                <w:sz w:val="24"/>
                <w:szCs w:val="24"/>
              </w:rPr>
            </w:pPr>
          </w:p>
        </w:tc>
        <w:tc>
          <w:tcPr>
            <w:tcW w:w="1180" w:type="dxa"/>
            <w:vAlign w:val="center"/>
          </w:tcPr>
          <w:p w14:paraId="18D8C216">
            <w:pPr>
              <w:spacing w:line="288" w:lineRule="auto"/>
              <w:jc w:val="center"/>
              <w:rPr>
                <w:rFonts w:hint="eastAsia" w:ascii="宋体" w:hAnsi="宋体" w:eastAsia="宋体" w:cs="宋体"/>
                <w:sz w:val="24"/>
                <w:szCs w:val="24"/>
              </w:rPr>
            </w:pPr>
          </w:p>
        </w:tc>
        <w:tc>
          <w:tcPr>
            <w:tcW w:w="1623" w:type="dxa"/>
            <w:vAlign w:val="center"/>
          </w:tcPr>
          <w:p w14:paraId="207DEFFD">
            <w:pPr>
              <w:spacing w:line="288" w:lineRule="auto"/>
              <w:jc w:val="center"/>
              <w:rPr>
                <w:rFonts w:hint="eastAsia" w:ascii="宋体" w:hAnsi="宋体" w:eastAsia="宋体" w:cs="宋体"/>
                <w:sz w:val="24"/>
                <w:szCs w:val="24"/>
              </w:rPr>
            </w:pPr>
          </w:p>
        </w:tc>
        <w:tc>
          <w:tcPr>
            <w:tcW w:w="2249" w:type="dxa"/>
            <w:vAlign w:val="center"/>
          </w:tcPr>
          <w:p w14:paraId="58329F56">
            <w:pPr>
              <w:spacing w:line="288" w:lineRule="auto"/>
              <w:jc w:val="center"/>
              <w:rPr>
                <w:rFonts w:hint="eastAsia" w:ascii="宋体" w:hAnsi="宋体" w:eastAsia="宋体" w:cs="宋体"/>
                <w:sz w:val="24"/>
                <w:szCs w:val="24"/>
              </w:rPr>
            </w:pPr>
          </w:p>
        </w:tc>
      </w:tr>
      <w:tr w14:paraId="41A5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276" w:type="dxa"/>
            <w:gridSpan w:val="6"/>
            <w:vAlign w:val="center"/>
          </w:tcPr>
          <w:p w14:paraId="5B6F007A">
            <w:pPr>
              <w:spacing w:line="288" w:lineRule="auto"/>
              <w:rPr>
                <w:rFonts w:hint="eastAsia" w:ascii="宋体" w:hAnsi="宋体" w:eastAsia="宋体" w:cs="宋体"/>
                <w:sz w:val="24"/>
                <w:szCs w:val="24"/>
              </w:rPr>
            </w:pPr>
            <w:r>
              <w:rPr>
                <w:rFonts w:hint="eastAsia" w:ascii="宋体" w:hAnsi="宋体" w:eastAsia="宋体" w:cs="宋体"/>
                <w:sz w:val="24"/>
                <w:szCs w:val="24"/>
              </w:rPr>
              <w:t>其他费用明细表：</w:t>
            </w:r>
          </w:p>
        </w:tc>
      </w:tr>
      <w:tr w14:paraId="2870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8" w:type="dxa"/>
            <w:vAlign w:val="center"/>
          </w:tcPr>
          <w:p w14:paraId="5C02A795">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281" w:type="dxa"/>
            <w:vAlign w:val="center"/>
          </w:tcPr>
          <w:p w14:paraId="24DFE415">
            <w:pPr>
              <w:spacing w:line="288" w:lineRule="auto"/>
              <w:jc w:val="center"/>
              <w:rPr>
                <w:rFonts w:hint="eastAsia" w:ascii="宋体" w:hAnsi="宋体" w:eastAsia="宋体" w:cs="宋体"/>
                <w:sz w:val="24"/>
                <w:szCs w:val="24"/>
              </w:rPr>
            </w:pPr>
            <w:r>
              <w:rPr>
                <w:rFonts w:hint="eastAsia" w:ascii="宋体" w:hAnsi="宋体" w:eastAsia="宋体" w:cs="宋体"/>
                <w:sz w:val="24"/>
                <w:szCs w:val="24"/>
              </w:rPr>
              <w:t>项目</w:t>
            </w:r>
          </w:p>
        </w:tc>
        <w:tc>
          <w:tcPr>
            <w:tcW w:w="2255" w:type="dxa"/>
            <w:gridSpan w:val="2"/>
            <w:vAlign w:val="center"/>
          </w:tcPr>
          <w:p w14:paraId="29290F4A">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内容和标准</w:t>
            </w:r>
          </w:p>
        </w:tc>
        <w:tc>
          <w:tcPr>
            <w:tcW w:w="1623" w:type="dxa"/>
            <w:vAlign w:val="center"/>
          </w:tcPr>
          <w:p w14:paraId="58D5D738">
            <w:pPr>
              <w:spacing w:line="288" w:lineRule="auto"/>
              <w:jc w:val="center"/>
              <w:rPr>
                <w:rFonts w:hint="eastAsia" w:ascii="宋体" w:hAnsi="宋体" w:eastAsia="宋体" w:cs="宋体"/>
                <w:sz w:val="24"/>
                <w:szCs w:val="24"/>
              </w:rPr>
            </w:pPr>
            <w:r>
              <w:rPr>
                <w:rFonts w:hint="eastAsia" w:ascii="宋体" w:hAnsi="宋体" w:eastAsia="宋体" w:cs="宋体"/>
                <w:sz w:val="24"/>
                <w:szCs w:val="24"/>
              </w:rPr>
              <w:t>报价</w:t>
            </w:r>
          </w:p>
        </w:tc>
        <w:tc>
          <w:tcPr>
            <w:tcW w:w="2249" w:type="dxa"/>
            <w:vAlign w:val="center"/>
          </w:tcPr>
          <w:p w14:paraId="51BBA91A">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5AA0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8" w:type="dxa"/>
            <w:vAlign w:val="center"/>
          </w:tcPr>
          <w:p w14:paraId="12338BC2">
            <w:pPr>
              <w:spacing w:line="288" w:lineRule="auto"/>
              <w:jc w:val="center"/>
              <w:rPr>
                <w:rFonts w:hint="eastAsia" w:ascii="宋体" w:hAnsi="宋体" w:eastAsia="宋体" w:cs="宋体"/>
                <w:sz w:val="24"/>
                <w:szCs w:val="24"/>
              </w:rPr>
            </w:pPr>
          </w:p>
        </w:tc>
        <w:tc>
          <w:tcPr>
            <w:tcW w:w="2281" w:type="dxa"/>
            <w:vAlign w:val="center"/>
          </w:tcPr>
          <w:p w14:paraId="77637AA5">
            <w:pPr>
              <w:spacing w:line="288" w:lineRule="auto"/>
              <w:jc w:val="center"/>
              <w:rPr>
                <w:rFonts w:hint="eastAsia" w:ascii="宋体" w:hAnsi="宋体" w:eastAsia="宋体" w:cs="宋体"/>
                <w:sz w:val="24"/>
                <w:szCs w:val="24"/>
              </w:rPr>
            </w:pPr>
          </w:p>
        </w:tc>
        <w:tc>
          <w:tcPr>
            <w:tcW w:w="2255" w:type="dxa"/>
            <w:gridSpan w:val="2"/>
            <w:vAlign w:val="center"/>
          </w:tcPr>
          <w:p w14:paraId="5854DD4F">
            <w:pPr>
              <w:spacing w:line="288" w:lineRule="auto"/>
              <w:jc w:val="center"/>
              <w:rPr>
                <w:rFonts w:hint="eastAsia" w:ascii="宋体" w:hAnsi="宋体" w:eastAsia="宋体" w:cs="宋体"/>
                <w:sz w:val="24"/>
                <w:szCs w:val="24"/>
              </w:rPr>
            </w:pPr>
          </w:p>
        </w:tc>
        <w:tc>
          <w:tcPr>
            <w:tcW w:w="1623" w:type="dxa"/>
            <w:vAlign w:val="center"/>
          </w:tcPr>
          <w:p w14:paraId="1BF95E16">
            <w:pPr>
              <w:spacing w:line="288" w:lineRule="auto"/>
              <w:jc w:val="center"/>
              <w:rPr>
                <w:rFonts w:hint="eastAsia" w:ascii="宋体" w:hAnsi="宋体" w:eastAsia="宋体" w:cs="宋体"/>
                <w:sz w:val="24"/>
                <w:szCs w:val="24"/>
              </w:rPr>
            </w:pPr>
          </w:p>
        </w:tc>
        <w:tc>
          <w:tcPr>
            <w:tcW w:w="2249" w:type="dxa"/>
            <w:vAlign w:val="center"/>
          </w:tcPr>
          <w:p w14:paraId="1B9376B3">
            <w:pPr>
              <w:spacing w:line="288" w:lineRule="auto"/>
              <w:jc w:val="center"/>
              <w:rPr>
                <w:rFonts w:hint="eastAsia" w:ascii="宋体" w:hAnsi="宋体" w:eastAsia="宋体" w:cs="宋体"/>
                <w:sz w:val="24"/>
                <w:szCs w:val="24"/>
              </w:rPr>
            </w:pPr>
          </w:p>
        </w:tc>
      </w:tr>
      <w:tr w14:paraId="5A79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6EDFCD61">
            <w:pPr>
              <w:spacing w:line="288"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2281" w:type="dxa"/>
            <w:vAlign w:val="center"/>
          </w:tcPr>
          <w:p w14:paraId="3B2E2212">
            <w:pPr>
              <w:spacing w:line="288" w:lineRule="auto"/>
              <w:jc w:val="center"/>
              <w:rPr>
                <w:rFonts w:hint="eastAsia" w:ascii="宋体" w:hAnsi="宋体" w:eastAsia="宋体" w:cs="宋体"/>
                <w:sz w:val="24"/>
                <w:szCs w:val="24"/>
              </w:rPr>
            </w:pPr>
          </w:p>
        </w:tc>
        <w:tc>
          <w:tcPr>
            <w:tcW w:w="2255" w:type="dxa"/>
            <w:gridSpan w:val="2"/>
            <w:vAlign w:val="center"/>
          </w:tcPr>
          <w:p w14:paraId="417A998D">
            <w:pPr>
              <w:spacing w:line="288" w:lineRule="auto"/>
              <w:jc w:val="center"/>
              <w:rPr>
                <w:rFonts w:hint="eastAsia" w:ascii="宋体" w:hAnsi="宋体" w:eastAsia="宋体" w:cs="宋体"/>
                <w:sz w:val="24"/>
                <w:szCs w:val="24"/>
              </w:rPr>
            </w:pPr>
          </w:p>
        </w:tc>
        <w:tc>
          <w:tcPr>
            <w:tcW w:w="1623" w:type="dxa"/>
            <w:vAlign w:val="center"/>
          </w:tcPr>
          <w:p w14:paraId="4BE7419C">
            <w:pPr>
              <w:spacing w:line="288" w:lineRule="auto"/>
              <w:jc w:val="center"/>
              <w:rPr>
                <w:rFonts w:hint="eastAsia" w:ascii="宋体" w:hAnsi="宋体" w:eastAsia="宋体" w:cs="宋体"/>
                <w:sz w:val="24"/>
                <w:szCs w:val="24"/>
              </w:rPr>
            </w:pPr>
          </w:p>
        </w:tc>
        <w:tc>
          <w:tcPr>
            <w:tcW w:w="2249" w:type="dxa"/>
            <w:vAlign w:val="center"/>
          </w:tcPr>
          <w:p w14:paraId="5AF1D0AE">
            <w:pPr>
              <w:spacing w:line="288" w:lineRule="auto"/>
              <w:jc w:val="center"/>
              <w:rPr>
                <w:rFonts w:hint="eastAsia" w:ascii="宋体" w:hAnsi="宋体" w:eastAsia="宋体" w:cs="宋体"/>
                <w:sz w:val="24"/>
                <w:szCs w:val="24"/>
              </w:rPr>
            </w:pPr>
          </w:p>
        </w:tc>
      </w:tr>
      <w:tr w14:paraId="1907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276" w:type="dxa"/>
            <w:gridSpan w:val="6"/>
            <w:vAlign w:val="center"/>
          </w:tcPr>
          <w:p w14:paraId="03BC00DF">
            <w:pPr>
              <w:spacing w:line="288" w:lineRule="auto"/>
              <w:rPr>
                <w:rFonts w:hint="eastAsia" w:ascii="宋体" w:hAnsi="宋体" w:eastAsia="宋体" w:cs="宋体"/>
                <w:sz w:val="24"/>
                <w:szCs w:val="24"/>
              </w:rPr>
            </w:pPr>
            <w:r>
              <w:rPr>
                <w:rFonts w:hint="eastAsia" w:ascii="宋体" w:hAnsi="宋体" w:eastAsia="宋体" w:cs="宋体"/>
                <w:sz w:val="24"/>
                <w:szCs w:val="24"/>
              </w:rPr>
              <w:t>明细报价汇总表：</w:t>
            </w:r>
          </w:p>
        </w:tc>
      </w:tr>
      <w:tr w14:paraId="305B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404" w:type="dxa"/>
            <w:gridSpan w:val="4"/>
            <w:vAlign w:val="center"/>
          </w:tcPr>
          <w:p w14:paraId="2164315C">
            <w:pPr>
              <w:spacing w:line="288" w:lineRule="auto"/>
              <w:jc w:val="center"/>
              <w:rPr>
                <w:rFonts w:hint="eastAsia" w:ascii="宋体" w:hAnsi="宋体" w:eastAsia="宋体" w:cs="宋体"/>
                <w:sz w:val="24"/>
                <w:szCs w:val="24"/>
              </w:rPr>
            </w:pPr>
            <w:r>
              <w:rPr>
                <w:rFonts w:hint="eastAsia" w:ascii="宋体" w:hAnsi="宋体" w:eastAsia="宋体" w:cs="宋体"/>
                <w:sz w:val="24"/>
                <w:szCs w:val="24"/>
              </w:rPr>
              <w:t>报价总计（货物报价合计+其他费用合计）</w:t>
            </w:r>
          </w:p>
        </w:tc>
        <w:tc>
          <w:tcPr>
            <w:tcW w:w="3872" w:type="dxa"/>
            <w:gridSpan w:val="2"/>
            <w:vAlign w:val="center"/>
          </w:tcPr>
          <w:p w14:paraId="0701A99D">
            <w:pPr>
              <w:spacing w:line="288" w:lineRule="auto"/>
              <w:rPr>
                <w:rFonts w:hint="eastAsia" w:ascii="宋体" w:hAnsi="宋体" w:eastAsia="宋体" w:cs="宋体"/>
                <w:sz w:val="24"/>
                <w:szCs w:val="24"/>
              </w:rPr>
            </w:pPr>
            <w:r>
              <w:rPr>
                <w:rFonts w:hint="eastAsia" w:ascii="宋体" w:hAnsi="宋体" w:eastAsia="宋体" w:cs="宋体"/>
                <w:sz w:val="24"/>
                <w:szCs w:val="24"/>
              </w:rPr>
              <w:t>大写：人民币</w:t>
            </w:r>
            <w:r>
              <w:rPr>
                <w:rFonts w:hint="eastAsia" w:ascii="宋体" w:hAnsi="宋体" w:eastAsia="宋体" w:cs="宋体"/>
                <w:sz w:val="24"/>
                <w:szCs w:val="24"/>
                <w:u w:val="single"/>
              </w:rPr>
              <w:t xml:space="preserve">          元</w:t>
            </w:r>
          </w:p>
          <w:p w14:paraId="14F5B3BB">
            <w:pPr>
              <w:spacing w:line="288" w:lineRule="auto"/>
              <w:rPr>
                <w:rFonts w:hint="eastAsia" w:ascii="宋体" w:hAnsi="宋体" w:eastAsia="宋体" w:cs="宋体"/>
                <w:sz w:val="24"/>
                <w:szCs w:val="24"/>
                <w:u w:val="single"/>
              </w:rPr>
            </w:pPr>
            <w:r>
              <w:rPr>
                <w:rFonts w:hint="eastAsia" w:ascii="宋体" w:hAnsi="宋体" w:eastAsia="宋体" w:cs="宋体"/>
                <w:sz w:val="24"/>
                <w:szCs w:val="24"/>
              </w:rPr>
              <w:t xml:space="preserve">小写：￥ </w:t>
            </w:r>
            <w:r>
              <w:rPr>
                <w:rFonts w:hint="eastAsia" w:ascii="宋体" w:hAnsi="宋体" w:eastAsia="宋体" w:cs="宋体"/>
                <w:sz w:val="24"/>
                <w:szCs w:val="24"/>
                <w:u w:val="single"/>
              </w:rPr>
              <w:t xml:space="preserve">             元</w:t>
            </w:r>
          </w:p>
        </w:tc>
      </w:tr>
    </w:tbl>
    <w:p w14:paraId="0F9C411D">
      <w:pPr>
        <w:spacing w:before="240" w:beforeLines="100" w:line="288" w:lineRule="auto"/>
        <w:rPr>
          <w:rFonts w:hint="eastAsia" w:ascii="宋体" w:hAnsi="宋体" w:eastAsia="宋体" w:cs="宋体"/>
          <w:sz w:val="24"/>
          <w:szCs w:val="24"/>
        </w:rPr>
      </w:pPr>
      <w:r>
        <w:rPr>
          <w:rFonts w:hint="eastAsia" w:ascii="宋体" w:hAnsi="宋体" w:eastAsia="宋体" w:cs="宋体"/>
          <w:sz w:val="24"/>
          <w:szCs w:val="24"/>
        </w:rPr>
        <w:t>注明：</w:t>
      </w:r>
    </w:p>
    <w:p w14:paraId="73EF6DAE">
      <w:pPr>
        <w:pStyle w:val="131"/>
        <w:numPr>
          <w:ilvl w:val="0"/>
          <w:numId w:val="10"/>
        </w:numPr>
        <w:spacing w:line="288" w:lineRule="auto"/>
        <w:ind w:firstLineChars="0"/>
        <w:rPr>
          <w:rFonts w:hint="eastAsia" w:ascii="宋体" w:hAnsi="宋体" w:eastAsia="宋体" w:cs="宋体"/>
          <w:sz w:val="24"/>
          <w:szCs w:val="24"/>
        </w:rPr>
      </w:pPr>
      <w:r>
        <w:rPr>
          <w:rFonts w:hint="eastAsia" w:ascii="宋体" w:hAnsi="宋体" w:eastAsia="宋体" w:cs="宋体"/>
          <w:sz w:val="24"/>
          <w:szCs w:val="24"/>
        </w:rPr>
        <w:t>此表为报价总表的明细表。</w:t>
      </w:r>
    </w:p>
    <w:p w14:paraId="439AC601">
      <w:pPr>
        <w:pStyle w:val="131"/>
        <w:numPr>
          <w:ilvl w:val="0"/>
          <w:numId w:val="10"/>
        </w:numPr>
        <w:spacing w:line="288" w:lineRule="auto"/>
        <w:ind w:firstLineChars="0"/>
        <w:rPr>
          <w:rFonts w:hint="eastAsia" w:ascii="宋体" w:hAnsi="宋体" w:eastAsia="宋体" w:cs="宋体"/>
          <w:sz w:val="24"/>
          <w:szCs w:val="24"/>
        </w:rPr>
      </w:pPr>
      <w:r>
        <w:rPr>
          <w:rFonts w:hint="eastAsia" w:ascii="宋体" w:hAnsi="宋体" w:eastAsia="宋体" w:cs="宋体"/>
          <w:sz w:val="24"/>
          <w:szCs w:val="24"/>
        </w:rPr>
        <w:t>如果单价和总价不符时，以单价为准，修正总价。</w:t>
      </w:r>
    </w:p>
    <w:p w14:paraId="3065DD8D">
      <w:pPr>
        <w:pStyle w:val="131"/>
        <w:numPr>
          <w:ilvl w:val="0"/>
          <w:numId w:val="10"/>
        </w:numPr>
        <w:spacing w:line="288" w:lineRule="auto"/>
        <w:ind w:firstLineChars="0"/>
        <w:rPr>
          <w:rFonts w:hint="eastAsia" w:ascii="宋体" w:hAnsi="宋体" w:eastAsia="宋体" w:cs="宋体"/>
          <w:sz w:val="24"/>
          <w:szCs w:val="24"/>
        </w:rPr>
      </w:pPr>
      <w:r>
        <w:rPr>
          <w:rFonts w:hint="eastAsia" w:ascii="宋体" w:hAnsi="宋体" w:eastAsia="宋体" w:cs="宋体"/>
          <w:sz w:val="24"/>
          <w:szCs w:val="24"/>
        </w:rPr>
        <w:t>供应商应列明按“采购需求”所要求提供的所有报价项的价格明细。</w:t>
      </w:r>
    </w:p>
    <w:p w14:paraId="3C0206CA">
      <w:pPr>
        <w:spacing w:line="288" w:lineRule="auto"/>
        <w:rPr>
          <w:rFonts w:hint="eastAsia" w:ascii="宋体" w:hAnsi="宋体" w:eastAsia="宋体" w:cs="宋体"/>
          <w:sz w:val="24"/>
          <w:szCs w:val="24"/>
        </w:rPr>
      </w:pPr>
    </w:p>
    <w:tbl>
      <w:tblPr>
        <w:tblStyle w:val="28"/>
        <w:tblW w:w="9345" w:type="dxa"/>
        <w:tblInd w:w="0" w:type="dxa"/>
        <w:tblLayout w:type="fixed"/>
        <w:tblCellMar>
          <w:top w:w="0" w:type="dxa"/>
          <w:left w:w="108" w:type="dxa"/>
          <w:bottom w:w="0" w:type="dxa"/>
          <w:right w:w="108" w:type="dxa"/>
        </w:tblCellMar>
      </w:tblPr>
      <w:tblGrid>
        <w:gridCol w:w="5353"/>
        <w:gridCol w:w="3992"/>
      </w:tblGrid>
      <w:tr w14:paraId="7068D9E8">
        <w:tblPrEx>
          <w:tblCellMar>
            <w:top w:w="0" w:type="dxa"/>
            <w:left w:w="108" w:type="dxa"/>
            <w:bottom w:w="0" w:type="dxa"/>
            <w:right w:w="108" w:type="dxa"/>
          </w:tblCellMar>
        </w:tblPrEx>
        <w:tc>
          <w:tcPr>
            <w:tcW w:w="5353" w:type="dxa"/>
            <w:shd w:val="clear" w:color="auto" w:fill="auto"/>
          </w:tcPr>
          <w:p w14:paraId="131DFC6B">
            <w:pPr>
              <w:overflowPunct w:val="0"/>
              <w:adjustRightInd w:val="0"/>
              <w:spacing w:line="288" w:lineRule="auto"/>
              <w:rPr>
                <w:rFonts w:hint="eastAsia" w:ascii="宋体" w:hAnsi="宋体" w:eastAsia="宋体" w:cs="宋体"/>
                <w:sz w:val="24"/>
                <w:szCs w:val="24"/>
              </w:rPr>
            </w:pPr>
            <w:r>
              <w:rPr>
                <w:rFonts w:hint="eastAsia" w:ascii="宋体" w:hAnsi="宋体" w:eastAsia="宋体" w:cs="宋体"/>
                <w:sz w:val="24"/>
                <w:szCs w:val="24"/>
              </w:rPr>
              <w:t>供应商名称（加盖公章）：</w:t>
            </w:r>
          </w:p>
        </w:tc>
        <w:tc>
          <w:tcPr>
            <w:tcW w:w="3992" w:type="dxa"/>
            <w:shd w:val="clear" w:color="auto" w:fill="auto"/>
          </w:tcPr>
          <w:p w14:paraId="2D6BC34D">
            <w:pPr>
              <w:spacing w:line="288" w:lineRule="auto"/>
              <w:rPr>
                <w:rFonts w:hint="eastAsia" w:ascii="宋体" w:hAnsi="宋体" w:eastAsia="宋体" w:cs="宋体"/>
                <w:sz w:val="24"/>
                <w:szCs w:val="24"/>
              </w:rPr>
            </w:pPr>
          </w:p>
        </w:tc>
      </w:tr>
      <w:tr w14:paraId="20220B9D">
        <w:tblPrEx>
          <w:tblCellMar>
            <w:top w:w="0" w:type="dxa"/>
            <w:left w:w="108" w:type="dxa"/>
            <w:bottom w:w="0" w:type="dxa"/>
            <w:right w:w="108" w:type="dxa"/>
          </w:tblCellMar>
        </w:tblPrEx>
        <w:tc>
          <w:tcPr>
            <w:tcW w:w="5353" w:type="dxa"/>
            <w:shd w:val="clear" w:color="auto" w:fill="auto"/>
          </w:tcPr>
          <w:p w14:paraId="3D4BA597">
            <w:pPr>
              <w:spacing w:line="288" w:lineRule="auto"/>
              <w:rPr>
                <w:rFonts w:hint="eastAsia" w:ascii="宋体" w:hAnsi="宋体" w:eastAsia="宋体" w:cs="宋体"/>
                <w:sz w:val="24"/>
                <w:szCs w:val="24"/>
              </w:rPr>
            </w:pPr>
          </w:p>
          <w:p w14:paraId="341689B4">
            <w:pPr>
              <w:spacing w:line="288" w:lineRule="auto"/>
              <w:rPr>
                <w:rFonts w:hint="eastAsia" w:ascii="宋体" w:hAnsi="宋体" w:eastAsia="宋体" w:cs="宋体"/>
                <w:sz w:val="24"/>
                <w:szCs w:val="24"/>
              </w:rPr>
            </w:pPr>
            <w:r>
              <w:rPr>
                <w:rFonts w:hint="eastAsia" w:ascii="宋体" w:hAnsi="宋体" w:eastAsia="宋体" w:cs="宋体"/>
                <w:sz w:val="24"/>
                <w:szCs w:val="24"/>
              </w:rPr>
              <w:t>日期：             年           月            日</w:t>
            </w:r>
          </w:p>
        </w:tc>
        <w:tc>
          <w:tcPr>
            <w:tcW w:w="3992" w:type="dxa"/>
            <w:shd w:val="clear" w:color="auto" w:fill="auto"/>
          </w:tcPr>
          <w:p w14:paraId="37B2F487">
            <w:pPr>
              <w:spacing w:line="288" w:lineRule="auto"/>
              <w:rPr>
                <w:rFonts w:hint="eastAsia" w:ascii="宋体" w:hAnsi="宋体" w:eastAsia="宋体" w:cs="宋体"/>
                <w:sz w:val="24"/>
                <w:szCs w:val="24"/>
              </w:rPr>
            </w:pPr>
          </w:p>
        </w:tc>
      </w:tr>
    </w:tbl>
    <w:p w14:paraId="59DD559B">
      <w:pPr>
        <w:widowControl/>
        <w:jc w:val="left"/>
        <w:rPr>
          <w:rFonts w:hint="eastAsia" w:ascii="宋体" w:hAnsi="宋体" w:eastAsia="宋体" w:cs="宋体"/>
          <w:b/>
          <w:bCs/>
          <w:sz w:val="32"/>
          <w:szCs w:val="32"/>
          <w:highlight w:val="none"/>
        </w:rPr>
      </w:pPr>
      <w:r>
        <w:rPr>
          <w:rFonts w:hint="eastAsia" w:ascii="宋体" w:hAnsi="宋体" w:eastAsia="宋体" w:cs="宋体"/>
          <w:highlight w:val="none"/>
        </w:rPr>
        <w:br w:type="page"/>
      </w:r>
    </w:p>
    <w:p w14:paraId="0E2328C9">
      <w:pPr>
        <w:pStyle w:val="4"/>
        <w:jc w:val="center"/>
        <w:rPr>
          <w:rFonts w:hint="eastAsia" w:ascii="宋体" w:hAnsi="宋体" w:eastAsia="宋体" w:cs="宋体"/>
          <w:kern w:val="0"/>
          <w:szCs w:val="21"/>
          <w:highlight w:val="none"/>
        </w:rPr>
      </w:pPr>
      <w:bookmarkStart w:id="576" w:name="_Toc49350830"/>
      <w:bookmarkStart w:id="577" w:name="_Toc49407761"/>
      <w:bookmarkStart w:id="578" w:name="_Toc62484157"/>
      <w:r>
        <w:rPr>
          <w:rFonts w:hint="eastAsia" w:ascii="宋体" w:hAnsi="宋体" w:eastAsia="宋体" w:cs="宋体"/>
          <w:highlight w:val="none"/>
          <w:lang w:eastAsia="zh-CN"/>
        </w:rPr>
        <w:t>五</w:t>
      </w:r>
      <w:r>
        <w:rPr>
          <w:rFonts w:hint="eastAsia" w:ascii="宋体" w:hAnsi="宋体" w:eastAsia="宋体" w:cs="宋体"/>
          <w:highlight w:val="none"/>
        </w:rPr>
        <w:t>、</w:t>
      </w:r>
      <w:r>
        <w:rPr>
          <w:rFonts w:hint="eastAsia" w:ascii="宋体" w:hAnsi="宋体" w:eastAsia="宋体" w:cs="宋体"/>
          <w:highlight w:val="none"/>
          <w:lang w:eastAsia="zh-CN"/>
        </w:rPr>
        <w:t>商务</w:t>
      </w:r>
      <w:r>
        <w:rPr>
          <w:rFonts w:hint="eastAsia" w:ascii="宋体" w:hAnsi="宋体" w:eastAsia="宋体" w:cs="宋体"/>
          <w:kern w:val="0"/>
          <w:szCs w:val="21"/>
          <w:highlight w:val="none"/>
        </w:rPr>
        <w:t>偏离表</w:t>
      </w:r>
      <w:bookmarkEnd w:id="576"/>
      <w:bookmarkEnd w:id="577"/>
      <w:bookmarkEnd w:id="578"/>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483"/>
        <w:gridCol w:w="2527"/>
        <w:gridCol w:w="1258"/>
        <w:gridCol w:w="1869"/>
      </w:tblGrid>
      <w:tr w14:paraId="02B5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4D4F128E">
            <w:pPr>
              <w:jc w:val="center"/>
              <w:rPr>
                <w:rFonts w:hint="eastAsia" w:ascii="宋体" w:hAnsi="宋体" w:eastAsia="宋体" w:cs="宋体"/>
                <w:sz w:val="24"/>
                <w:highlight w:val="none"/>
              </w:rPr>
            </w:pPr>
            <w:r>
              <w:rPr>
                <w:rFonts w:hint="eastAsia" w:ascii="宋体" w:hAnsi="宋体" w:eastAsia="宋体" w:cs="宋体"/>
                <w:b/>
                <w:highlight w:val="none"/>
              </w:rPr>
              <w:t>序号</w:t>
            </w:r>
          </w:p>
        </w:tc>
        <w:tc>
          <w:tcPr>
            <w:tcW w:w="2483" w:type="dxa"/>
            <w:vAlign w:val="center"/>
          </w:tcPr>
          <w:p w14:paraId="4151ECDC">
            <w:pPr>
              <w:jc w:val="center"/>
              <w:rPr>
                <w:rFonts w:hint="eastAsia" w:ascii="宋体" w:hAnsi="宋体" w:eastAsia="宋体" w:cs="宋体"/>
                <w:sz w:val="24"/>
                <w:highlight w:val="none"/>
              </w:rPr>
            </w:pPr>
            <w:r>
              <w:rPr>
                <w:rFonts w:hint="eastAsia" w:ascii="宋体" w:hAnsi="宋体" w:eastAsia="宋体" w:cs="宋体"/>
                <w:b/>
                <w:highlight w:val="none"/>
                <w:lang w:eastAsia="zh-CN"/>
              </w:rPr>
              <w:t>采购文件的要求</w:t>
            </w:r>
          </w:p>
        </w:tc>
        <w:tc>
          <w:tcPr>
            <w:tcW w:w="2527" w:type="dxa"/>
            <w:vAlign w:val="center"/>
          </w:tcPr>
          <w:p w14:paraId="772C17BC">
            <w:pPr>
              <w:jc w:val="center"/>
              <w:rPr>
                <w:rFonts w:hint="eastAsia" w:ascii="宋体" w:hAnsi="宋体" w:eastAsia="宋体" w:cs="宋体"/>
                <w:sz w:val="24"/>
                <w:highlight w:val="none"/>
              </w:rPr>
            </w:pPr>
            <w:r>
              <w:rPr>
                <w:rFonts w:hint="eastAsia" w:ascii="宋体" w:hAnsi="宋体" w:eastAsia="宋体" w:cs="宋体"/>
                <w:b/>
                <w:bCs/>
                <w:i w:val="0"/>
                <w:iCs w:val="0"/>
                <w:caps w:val="0"/>
                <w:spacing w:val="0"/>
                <w:sz w:val="21"/>
                <w:szCs w:val="21"/>
                <w:shd w:val="clear" w:fill="F5F5F5"/>
              </w:rPr>
              <w:t>​</w:t>
            </w:r>
            <w:r>
              <w:rPr>
                <w:rStyle w:val="31"/>
                <w:rFonts w:hint="eastAsia" w:ascii="宋体" w:hAnsi="宋体" w:eastAsia="宋体" w:cs="宋体"/>
                <w:b/>
                <w:bCs/>
                <w:i w:val="0"/>
                <w:iCs w:val="0"/>
                <w:caps w:val="0"/>
                <w:spacing w:val="0"/>
                <w:sz w:val="21"/>
                <w:szCs w:val="21"/>
                <w:vertAlign w:val="baseline"/>
              </w:rPr>
              <w:t>投标响应</w:t>
            </w:r>
          </w:p>
        </w:tc>
        <w:tc>
          <w:tcPr>
            <w:tcW w:w="1258" w:type="dxa"/>
            <w:vAlign w:val="center"/>
          </w:tcPr>
          <w:p w14:paraId="4873AB75">
            <w:pPr>
              <w:jc w:val="center"/>
              <w:rPr>
                <w:rFonts w:hint="eastAsia" w:ascii="宋体" w:hAnsi="宋体" w:eastAsia="宋体" w:cs="宋体"/>
                <w:sz w:val="24"/>
                <w:highlight w:val="none"/>
              </w:rPr>
            </w:pPr>
            <w:r>
              <w:rPr>
                <w:rFonts w:hint="eastAsia" w:ascii="宋体" w:hAnsi="宋体" w:eastAsia="宋体" w:cs="宋体"/>
                <w:b/>
                <w:w w:val="97"/>
                <w:highlight w:val="none"/>
              </w:rPr>
              <w:t>偏离说明</w:t>
            </w:r>
          </w:p>
        </w:tc>
        <w:tc>
          <w:tcPr>
            <w:tcW w:w="1869" w:type="dxa"/>
            <w:vAlign w:val="center"/>
          </w:tcPr>
          <w:p w14:paraId="25EF1E56">
            <w:pPr>
              <w:jc w:val="center"/>
              <w:rPr>
                <w:rFonts w:hint="eastAsia" w:ascii="宋体" w:hAnsi="宋体" w:eastAsia="宋体" w:cs="宋体"/>
                <w:b/>
                <w:w w:val="97"/>
                <w:highlight w:val="none"/>
              </w:rPr>
            </w:pPr>
            <w:r>
              <w:rPr>
                <w:rFonts w:hint="eastAsia" w:ascii="宋体" w:hAnsi="宋体" w:eastAsia="宋体" w:cs="宋体"/>
                <w:b/>
                <w:w w:val="97"/>
                <w:highlight w:val="none"/>
              </w:rPr>
              <w:t>备注</w:t>
            </w:r>
          </w:p>
        </w:tc>
      </w:tr>
      <w:tr w14:paraId="5914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25B17AAF">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483" w:type="dxa"/>
          </w:tcPr>
          <w:p w14:paraId="797749B3">
            <w:pPr>
              <w:spacing w:line="200" w:lineRule="exact"/>
              <w:jc w:val="left"/>
              <w:rPr>
                <w:rFonts w:hint="eastAsia" w:ascii="宋体" w:hAnsi="宋体" w:eastAsia="宋体" w:cs="宋体"/>
                <w:sz w:val="24"/>
                <w:highlight w:val="none"/>
              </w:rPr>
            </w:pPr>
          </w:p>
        </w:tc>
        <w:tc>
          <w:tcPr>
            <w:tcW w:w="2527" w:type="dxa"/>
          </w:tcPr>
          <w:p w14:paraId="3DF2A686">
            <w:pPr>
              <w:spacing w:line="200" w:lineRule="exact"/>
              <w:jc w:val="left"/>
              <w:rPr>
                <w:rFonts w:hint="eastAsia" w:ascii="宋体" w:hAnsi="宋体" w:eastAsia="宋体" w:cs="宋体"/>
                <w:sz w:val="24"/>
                <w:highlight w:val="none"/>
              </w:rPr>
            </w:pPr>
          </w:p>
        </w:tc>
        <w:tc>
          <w:tcPr>
            <w:tcW w:w="1258" w:type="dxa"/>
          </w:tcPr>
          <w:p w14:paraId="48189D76">
            <w:pPr>
              <w:spacing w:line="200" w:lineRule="exact"/>
              <w:jc w:val="left"/>
              <w:rPr>
                <w:rFonts w:hint="eastAsia" w:ascii="宋体" w:hAnsi="宋体" w:eastAsia="宋体" w:cs="宋体"/>
                <w:sz w:val="24"/>
                <w:highlight w:val="none"/>
              </w:rPr>
            </w:pPr>
          </w:p>
        </w:tc>
        <w:tc>
          <w:tcPr>
            <w:tcW w:w="1869" w:type="dxa"/>
          </w:tcPr>
          <w:p w14:paraId="4DAEDEAD">
            <w:pPr>
              <w:spacing w:line="200" w:lineRule="exact"/>
              <w:jc w:val="left"/>
              <w:rPr>
                <w:rFonts w:hint="eastAsia" w:ascii="宋体" w:hAnsi="宋体" w:eastAsia="宋体" w:cs="宋体"/>
                <w:sz w:val="24"/>
                <w:highlight w:val="none"/>
              </w:rPr>
            </w:pPr>
          </w:p>
        </w:tc>
      </w:tr>
      <w:tr w14:paraId="13DC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527D11A6">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2483" w:type="dxa"/>
          </w:tcPr>
          <w:p w14:paraId="0BB69F75">
            <w:pPr>
              <w:spacing w:line="200" w:lineRule="exact"/>
              <w:jc w:val="left"/>
              <w:rPr>
                <w:rFonts w:hint="eastAsia" w:ascii="宋体" w:hAnsi="宋体" w:eastAsia="宋体" w:cs="宋体"/>
                <w:sz w:val="24"/>
                <w:highlight w:val="none"/>
              </w:rPr>
            </w:pPr>
          </w:p>
        </w:tc>
        <w:tc>
          <w:tcPr>
            <w:tcW w:w="2527" w:type="dxa"/>
          </w:tcPr>
          <w:p w14:paraId="5EB2F396">
            <w:pPr>
              <w:spacing w:line="200" w:lineRule="exact"/>
              <w:jc w:val="left"/>
              <w:rPr>
                <w:rFonts w:hint="eastAsia" w:ascii="宋体" w:hAnsi="宋体" w:eastAsia="宋体" w:cs="宋体"/>
                <w:sz w:val="24"/>
                <w:highlight w:val="none"/>
              </w:rPr>
            </w:pPr>
          </w:p>
        </w:tc>
        <w:tc>
          <w:tcPr>
            <w:tcW w:w="1258" w:type="dxa"/>
          </w:tcPr>
          <w:p w14:paraId="7EBEBD33">
            <w:pPr>
              <w:spacing w:line="200" w:lineRule="exact"/>
              <w:jc w:val="left"/>
              <w:rPr>
                <w:rFonts w:hint="eastAsia" w:ascii="宋体" w:hAnsi="宋体" w:eastAsia="宋体" w:cs="宋体"/>
                <w:sz w:val="24"/>
                <w:highlight w:val="none"/>
              </w:rPr>
            </w:pPr>
          </w:p>
        </w:tc>
        <w:tc>
          <w:tcPr>
            <w:tcW w:w="1869" w:type="dxa"/>
          </w:tcPr>
          <w:p w14:paraId="557B7FCA">
            <w:pPr>
              <w:spacing w:line="200" w:lineRule="exact"/>
              <w:jc w:val="left"/>
              <w:rPr>
                <w:rFonts w:hint="eastAsia" w:ascii="宋体" w:hAnsi="宋体" w:eastAsia="宋体" w:cs="宋体"/>
                <w:sz w:val="24"/>
                <w:highlight w:val="none"/>
              </w:rPr>
            </w:pPr>
          </w:p>
        </w:tc>
      </w:tr>
      <w:tr w14:paraId="68E3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22FBD505">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483" w:type="dxa"/>
          </w:tcPr>
          <w:p w14:paraId="180A120F">
            <w:pPr>
              <w:spacing w:line="200" w:lineRule="exact"/>
              <w:jc w:val="left"/>
              <w:rPr>
                <w:rFonts w:hint="eastAsia" w:ascii="宋体" w:hAnsi="宋体" w:eastAsia="宋体" w:cs="宋体"/>
                <w:sz w:val="24"/>
                <w:highlight w:val="none"/>
              </w:rPr>
            </w:pPr>
          </w:p>
        </w:tc>
        <w:tc>
          <w:tcPr>
            <w:tcW w:w="2527" w:type="dxa"/>
          </w:tcPr>
          <w:p w14:paraId="1F4047A8">
            <w:pPr>
              <w:spacing w:line="200" w:lineRule="exact"/>
              <w:jc w:val="left"/>
              <w:rPr>
                <w:rFonts w:hint="eastAsia" w:ascii="宋体" w:hAnsi="宋体" w:eastAsia="宋体" w:cs="宋体"/>
                <w:sz w:val="24"/>
                <w:highlight w:val="none"/>
              </w:rPr>
            </w:pPr>
          </w:p>
        </w:tc>
        <w:tc>
          <w:tcPr>
            <w:tcW w:w="1258" w:type="dxa"/>
          </w:tcPr>
          <w:p w14:paraId="07CBF754">
            <w:pPr>
              <w:spacing w:line="200" w:lineRule="exact"/>
              <w:jc w:val="left"/>
              <w:rPr>
                <w:rFonts w:hint="eastAsia" w:ascii="宋体" w:hAnsi="宋体" w:eastAsia="宋体" w:cs="宋体"/>
                <w:sz w:val="24"/>
                <w:highlight w:val="none"/>
              </w:rPr>
            </w:pPr>
          </w:p>
        </w:tc>
        <w:tc>
          <w:tcPr>
            <w:tcW w:w="1869" w:type="dxa"/>
          </w:tcPr>
          <w:p w14:paraId="14673EDF">
            <w:pPr>
              <w:spacing w:line="200" w:lineRule="exact"/>
              <w:jc w:val="left"/>
              <w:rPr>
                <w:rFonts w:hint="eastAsia" w:ascii="宋体" w:hAnsi="宋体" w:eastAsia="宋体" w:cs="宋体"/>
                <w:sz w:val="24"/>
                <w:highlight w:val="none"/>
              </w:rPr>
            </w:pPr>
          </w:p>
        </w:tc>
      </w:tr>
      <w:tr w14:paraId="682E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6B019FE6">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2483" w:type="dxa"/>
          </w:tcPr>
          <w:p w14:paraId="4BB7AC39">
            <w:pPr>
              <w:spacing w:line="200" w:lineRule="exact"/>
              <w:jc w:val="left"/>
              <w:rPr>
                <w:rFonts w:hint="eastAsia" w:ascii="宋体" w:hAnsi="宋体" w:eastAsia="宋体" w:cs="宋体"/>
                <w:sz w:val="24"/>
                <w:highlight w:val="none"/>
              </w:rPr>
            </w:pPr>
          </w:p>
        </w:tc>
        <w:tc>
          <w:tcPr>
            <w:tcW w:w="2527" w:type="dxa"/>
          </w:tcPr>
          <w:p w14:paraId="23C600D7">
            <w:pPr>
              <w:spacing w:line="200" w:lineRule="exact"/>
              <w:jc w:val="left"/>
              <w:rPr>
                <w:rFonts w:hint="eastAsia" w:ascii="宋体" w:hAnsi="宋体" w:eastAsia="宋体" w:cs="宋体"/>
                <w:sz w:val="24"/>
                <w:highlight w:val="none"/>
              </w:rPr>
            </w:pPr>
          </w:p>
        </w:tc>
        <w:tc>
          <w:tcPr>
            <w:tcW w:w="1258" w:type="dxa"/>
          </w:tcPr>
          <w:p w14:paraId="551E625C">
            <w:pPr>
              <w:spacing w:line="200" w:lineRule="exact"/>
              <w:jc w:val="left"/>
              <w:rPr>
                <w:rFonts w:hint="eastAsia" w:ascii="宋体" w:hAnsi="宋体" w:eastAsia="宋体" w:cs="宋体"/>
                <w:sz w:val="24"/>
                <w:highlight w:val="none"/>
              </w:rPr>
            </w:pPr>
          </w:p>
        </w:tc>
        <w:tc>
          <w:tcPr>
            <w:tcW w:w="1869" w:type="dxa"/>
          </w:tcPr>
          <w:p w14:paraId="110C1F58">
            <w:pPr>
              <w:spacing w:line="200" w:lineRule="exact"/>
              <w:jc w:val="left"/>
              <w:rPr>
                <w:rFonts w:hint="eastAsia" w:ascii="宋体" w:hAnsi="宋体" w:eastAsia="宋体" w:cs="宋体"/>
                <w:sz w:val="24"/>
                <w:highlight w:val="none"/>
              </w:rPr>
            </w:pPr>
          </w:p>
        </w:tc>
      </w:tr>
      <w:tr w14:paraId="45D6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4539B1A6">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2483" w:type="dxa"/>
          </w:tcPr>
          <w:p w14:paraId="3B4D88CF">
            <w:pPr>
              <w:spacing w:line="200" w:lineRule="exact"/>
              <w:jc w:val="left"/>
              <w:rPr>
                <w:rFonts w:hint="eastAsia" w:ascii="宋体" w:hAnsi="宋体" w:eastAsia="宋体" w:cs="宋体"/>
                <w:sz w:val="24"/>
                <w:highlight w:val="none"/>
              </w:rPr>
            </w:pPr>
          </w:p>
        </w:tc>
        <w:tc>
          <w:tcPr>
            <w:tcW w:w="2527" w:type="dxa"/>
          </w:tcPr>
          <w:p w14:paraId="04326771">
            <w:pPr>
              <w:spacing w:line="200" w:lineRule="exact"/>
              <w:jc w:val="left"/>
              <w:rPr>
                <w:rFonts w:hint="eastAsia" w:ascii="宋体" w:hAnsi="宋体" w:eastAsia="宋体" w:cs="宋体"/>
                <w:sz w:val="24"/>
                <w:highlight w:val="none"/>
              </w:rPr>
            </w:pPr>
          </w:p>
        </w:tc>
        <w:tc>
          <w:tcPr>
            <w:tcW w:w="1258" w:type="dxa"/>
          </w:tcPr>
          <w:p w14:paraId="2B8C8579">
            <w:pPr>
              <w:spacing w:line="200" w:lineRule="exact"/>
              <w:jc w:val="left"/>
              <w:rPr>
                <w:rFonts w:hint="eastAsia" w:ascii="宋体" w:hAnsi="宋体" w:eastAsia="宋体" w:cs="宋体"/>
                <w:sz w:val="24"/>
                <w:highlight w:val="none"/>
              </w:rPr>
            </w:pPr>
          </w:p>
        </w:tc>
        <w:tc>
          <w:tcPr>
            <w:tcW w:w="1869" w:type="dxa"/>
          </w:tcPr>
          <w:p w14:paraId="35E85702">
            <w:pPr>
              <w:spacing w:line="200" w:lineRule="exact"/>
              <w:jc w:val="left"/>
              <w:rPr>
                <w:rFonts w:hint="eastAsia" w:ascii="宋体" w:hAnsi="宋体" w:eastAsia="宋体" w:cs="宋体"/>
                <w:sz w:val="24"/>
                <w:highlight w:val="none"/>
              </w:rPr>
            </w:pPr>
          </w:p>
        </w:tc>
      </w:tr>
      <w:tr w14:paraId="4E8A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50" w:type="dxa"/>
            <w:vAlign w:val="center"/>
          </w:tcPr>
          <w:p w14:paraId="36BE7EB4">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2483" w:type="dxa"/>
          </w:tcPr>
          <w:p w14:paraId="6440AF88">
            <w:pPr>
              <w:spacing w:line="200" w:lineRule="exact"/>
              <w:jc w:val="left"/>
              <w:rPr>
                <w:rFonts w:hint="eastAsia" w:ascii="宋体" w:hAnsi="宋体" w:eastAsia="宋体" w:cs="宋体"/>
                <w:sz w:val="24"/>
                <w:highlight w:val="none"/>
              </w:rPr>
            </w:pPr>
          </w:p>
        </w:tc>
        <w:tc>
          <w:tcPr>
            <w:tcW w:w="2527" w:type="dxa"/>
          </w:tcPr>
          <w:p w14:paraId="6010E7A9">
            <w:pPr>
              <w:spacing w:line="200" w:lineRule="exact"/>
              <w:jc w:val="left"/>
              <w:rPr>
                <w:rFonts w:hint="eastAsia" w:ascii="宋体" w:hAnsi="宋体" w:eastAsia="宋体" w:cs="宋体"/>
                <w:sz w:val="24"/>
                <w:highlight w:val="none"/>
              </w:rPr>
            </w:pPr>
          </w:p>
        </w:tc>
        <w:tc>
          <w:tcPr>
            <w:tcW w:w="1258" w:type="dxa"/>
          </w:tcPr>
          <w:p w14:paraId="27A779B1">
            <w:pPr>
              <w:spacing w:line="200" w:lineRule="exact"/>
              <w:jc w:val="left"/>
              <w:rPr>
                <w:rFonts w:hint="eastAsia" w:ascii="宋体" w:hAnsi="宋体" w:eastAsia="宋体" w:cs="宋体"/>
                <w:sz w:val="24"/>
                <w:highlight w:val="none"/>
              </w:rPr>
            </w:pPr>
          </w:p>
        </w:tc>
        <w:tc>
          <w:tcPr>
            <w:tcW w:w="1869" w:type="dxa"/>
          </w:tcPr>
          <w:p w14:paraId="5F443551">
            <w:pPr>
              <w:spacing w:line="200" w:lineRule="exact"/>
              <w:jc w:val="left"/>
              <w:rPr>
                <w:rFonts w:hint="eastAsia" w:ascii="宋体" w:hAnsi="宋体" w:eastAsia="宋体" w:cs="宋体"/>
                <w:sz w:val="24"/>
                <w:highlight w:val="none"/>
              </w:rPr>
            </w:pPr>
          </w:p>
        </w:tc>
      </w:tr>
    </w:tbl>
    <w:p w14:paraId="4AF83A86">
      <w:pPr>
        <w:rPr>
          <w:rFonts w:hint="eastAsia" w:ascii="宋体" w:hAnsi="宋体" w:eastAsia="宋体" w:cs="宋体"/>
          <w:szCs w:val="21"/>
          <w:highlight w:val="none"/>
        </w:rPr>
        <w:sectPr>
          <w:pgSz w:w="11906" w:h="16838"/>
          <w:pgMar w:top="1418" w:right="1133" w:bottom="993" w:left="1134" w:header="851" w:footer="992" w:gutter="0"/>
          <w:pgNumType w:fmt="decimal"/>
          <w:cols w:space="720" w:num="1"/>
          <w:docGrid w:linePitch="312" w:charSpace="0"/>
        </w:sectPr>
      </w:pPr>
      <w:r>
        <w:rPr>
          <w:rFonts w:hint="eastAsia" w:ascii="宋体" w:hAnsi="宋体" w:eastAsia="宋体" w:cs="宋体"/>
          <w:szCs w:val="21"/>
          <w:highlight w:val="none"/>
        </w:rPr>
        <w:t>注：</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仅将偏离条款相关内容填入本表，在本表内注明“无偏离”“</w:t>
      </w:r>
      <w:r>
        <w:rPr>
          <w:rFonts w:hint="eastAsia" w:ascii="宋体" w:hAnsi="宋体" w:eastAsia="宋体" w:cs="宋体"/>
          <w:szCs w:val="21"/>
          <w:highlight w:val="none"/>
          <w:lang w:eastAsia="zh-CN"/>
        </w:rPr>
        <w:t>正</w:t>
      </w:r>
      <w:r>
        <w:rPr>
          <w:rFonts w:hint="eastAsia" w:ascii="宋体" w:hAnsi="宋体" w:eastAsia="宋体" w:cs="宋体"/>
          <w:szCs w:val="21"/>
          <w:highlight w:val="none"/>
        </w:rPr>
        <w:t>偏离”“</w:t>
      </w:r>
      <w:r>
        <w:rPr>
          <w:rFonts w:hint="eastAsia" w:ascii="宋体" w:hAnsi="宋体" w:eastAsia="宋体" w:cs="宋体"/>
          <w:szCs w:val="21"/>
          <w:highlight w:val="none"/>
          <w:lang w:eastAsia="zh-CN"/>
        </w:rPr>
        <w:t>负</w:t>
      </w:r>
      <w:r>
        <w:rPr>
          <w:rFonts w:hint="eastAsia" w:ascii="宋体" w:hAnsi="宋体" w:eastAsia="宋体" w:cs="宋体"/>
          <w:szCs w:val="21"/>
          <w:highlight w:val="none"/>
        </w:rPr>
        <w:t>偏离”即可。</w:t>
      </w:r>
    </w:p>
    <w:p w14:paraId="396D8A38">
      <w:pPr>
        <w:pStyle w:val="4"/>
        <w:jc w:val="center"/>
        <w:rPr>
          <w:rFonts w:hint="eastAsia" w:ascii="宋体" w:hAnsi="宋体" w:eastAsia="宋体" w:cs="宋体"/>
          <w:kern w:val="0"/>
          <w:szCs w:val="21"/>
          <w:highlight w:val="none"/>
        </w:rPr>
      </w:pPr>
      <w:r>
        <w:rPr>
          <w:rFonts w:hint="eastAsia" w:ascii="宋体" w:hAnsi="宋体" w:eastAsia="宋体" w:cs="宋体"/>
          <w:highlight w:val="none"/>
          <w:lang w:eastAsia="zh-CN"/>
        </w:rPr>
        <w:t>六</w:t>
      </w:r>
      <w:r>
        <w:rPr>
          <w:rFonts w:hint="eastAsia" w:ascii="宋体" w:hAnsi="宋体" w:eastAsia="宋体" w:cs="宋体"/>
          <w:highlight w:val="none"/>
        </w:rPr>
        <w:t>、</w:t>
      </w:r>
      <w:r>
        <w:rPr>
          <w:rFonts w:hint="eastAsia" w:ascii="宋体" w:hAnsi="宋体" w:eastAsia="宋体" w:cs="宋体"/>
          <w:highlight w:val="none"/>
          <w:lang w:eastAsia="zh-CN"/>
        </w:rPr>
        <w:t>技术</w:t>
      </w:r>
      <w:r>
        <w:rPr>
          <w:rFonts w:hint="eastAsia" w:ascii="宋体" w:hAnsi="宋体" w:eastAsia="宋体" w:cs="宋体"/>
          <w:kern w:val="0"/>
          <w:szCs w:val="21"/>
          <w:highlight w:val="none"/>
        </w:rPr>
        <w:t>偏离表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483"/>
        <w:gridCol w:w="2527"/>
        <w:gridCol w:w="1258"/>
        <w:gridCol w:w="921"/>
        <w:gridCol w:w="948"/>
      </w:tblGrid>
      <w:tr w14:paraId="374B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6CEDA16F">
            <w:pPr>
              <w:jc w:val="center"/>
              <w:rPr>
                <w:rFonts w:hint="eastAsia" w:ascii="宋体" w:hAnsi="宋体" w:eastAsia="宋体" w:cs="宋体"/>
                <w:sz w:val="24"/>
                <w:highlight w:val="none"/>
              </w:rPr>
            </w:pPr>
            <w:r>
              <w:rPr>
                <w:rFonts w:hint="eastAsia" w:ascii="宋体" w:hAnsi="宋体" w:eastAsia="宋体" w:cs="宋体"/>
                <w:b/>
                <w:highlight w:val="none"/>
              </w:rPr>
              <w:t>序号</w:t>
            </w:r>
          </w:p>
        </w:tc>
        <w:tc>
          <w:tcPr>
            <w:tcW w:w="2483" w:type="dxa"/>
            <w:vAlign w:val="center"/>
          </w:tcPr>
          <w:p w14:paraId="7413C9EB">
            <w:pPr>
              <w:jc w:val="center"/>
              <w:rPr>
                <w:rFonts w:hint="eastAsia" w:ascii="宋体" w:hAnsi="宋体" w:eastAsia="宋体" w:cs="宋体"/>
                <w:sz w:val="24"/>
                <w:highlight w:val="none"/>
              </w:rPr>
            </w:pPr>
            <w:r>
              <w:rPr>
                <w:rFonts w:hint="eastAsia" w:ascii="宋体" w:hAnsi="宋体" w:eastAsia="宋体" w:cs="宋体"/>
                <w:b/>
                <w:highlight w:val="none"/>
                <w:lang w:eastAsia="zh-CN"/>
              </w:rPr>
              <w:t>采购文件的要求</w:t>
            </w:r>
          </w:p>
        </w:tc>
        <w:tc>
          <w:tcPr>
            <w:tcW w:w="2527" w:type="dxa"/>
            <w:vAlign w:val="center"/>
          </w:tcPr>
          <w:p w14:paraId="03B4EC69">
            <w:pPr>
              <w:jc w:val="center"/>
              <w:rPr>
                <w:rFonts w:hint="eastAsia" w:ascii="宋体" w:hAnsi="宋体" w:eastAsia="宋体" w:cs="宋体"/>
                <w:sz w:val="24"/>
                <w:highlight w:val="none"/>
              </w:rPr>
            </w:pPr>
            <w:r>
              <w:rPr>
                <w:rFonts w:hint="eastAsia" w:ascii="宋体" w:hAnsi="宋体" w:eastAsia="宋体" w:cs="宋体"/>
                <w:b/>
                <w:bCs/>
                <w:i w:val="0"/>
                <w:iCs w:val="0"/>
                <w:caps w:val="0"/>
                <w:spacing w:val="0"/>
                <w:sz w:val="21"/>
                <w:szCs w:val="21"/>
                <w:shd w:val="clear" w:fill="F5F5F5"/>
              </w:rPr>
              <w:t>​</w:t>
            </w:r>
            <w:r>
              <w:rPr>
                <w:rStyle w:val="31"/>
                <w:rFonts w:hint="eastAsia" w:ascii="宋体" w:hAnsi="宋体" w:eastAsia="宋体" w:cs="宋体"/>
                <w:b/>
                <w:bCs/>
                <w:i w:val="0"/>
                <w:iCs w:val="0"/>
                <w:caps w:val="0"/>
                <w:spacing w:val="0"/>
                <w:sz w:val="21"/>
                <w:szCs w:val="21"/>
                <w:vertAlign w:val="baseline"/>
              </w:rPr>
              <w:t>投标响应</w:t>
            </w:r>
          </w:p>
        </w:tc>
        <w:tc>
          <w:tcPr>
            <w:tcW w:w="1258" w:type="dxa"/>
            <w:vAlign w:val="center"/>
          </w:tcPr>
          <w:p w14:paraId="7982BA7F">
            <w:pPr>
              <w:jc w:val="center"/>
              <w:rPr>
                <w:rFonts w:hint="eastAsia" w:ascii="宋体" w:hAnsi="宋体" w:eastAsia="宋体" w:cs="宋体"/>
                <w:sz w:val="24"/>
                <w:highlight w:val="none"/>
              </w:rPr>
            </w:pPr>
            <w:r>
              <w:rPr>
                <w:rFonts w:hint="eastAsia" w:ascii="宋体" w:hAnsi="宋体" w:eastAsia="宋体" w:cs="宋体"/>
                <w:b/>
                <w:w w:val="97"/>
                <w:highlight w:val="none"/>
              </w:rPr>
              <w:t>偏离说明</w:t>
            </w:r>
          </w:p>
        </w:tc>
        <w:tc>
          <w:tcPr>
            <w:tcW w:w="921" w:type="dxa"/>
            <w:vAlign w:val="center"/>
          </w:tcPr>
          <w:p w14:paraId="1431C86D">
            <w:pPr>
              <w:jc w:val="center"/>
              <w:rPr>
                <w:rFonts w:hint="eastAsia" w:ascii="宋体" w:hAnsi="宋体" w:eastAsia="宋体" w:cs="宋体"/>
                <w:b/>
                <w:w w:val="97"/>
                <w:highlight w:val="none"/>
                <w:lang w:val="en-US" w:eastAsia="zh-CN"/>
              </w:rPr>
            </w:pPr>
            <w:r>
              <w:rPr>
                <w:rFonts w:hint="eastAsia" w:ascii="宋体" w:hAnsi="宋体" w:eastAsia="宋体" w:cs="宋体"/>
                <w:b/>
                <w:w w:val="97"/>
                <w:highlight w:val="none"/>
                <w:lang w:val="en-US" w:eastAsia="zh-CN"/>
              </w:rPr>
              <w:t xml:space="preserve">相关证明材料页码 </w:t>
            </w:r>
          </w:p>
        </w:tc>
        <w:tc>
          <w:tcPr>
            <w:tcW w:w="948" w:type="dxa"/>
            <w:vAlign w:val="center"/>
          </w:tcPr>
          <w:p w14:paraId="3D1950DE">
            <w:pPr>
              <w:jc w:val="center"/>
              <w:rPr>
                <w:rFonts w:hint="eastAsia" w:ascii="宋体" w:hAnsi="宋体" w:eastAsia="宋体" w:cs="宋体"/>
                <w:b/>
                <w:w w:val="97"/>
                <w:highlight w:val="none"/>
              </w:rPr>
            </w:pPr>
            <w:r>
              <w:rPr>
                <w:rFonts w:hint="eastAsia" w:ascii="宋体" w:hAnsi="宋体" w:eastAsia="宋体" w:cs="宋体"/>
                <w:b/>
                <w:w w:val="97"/>
                <w:highlight w:val="none"/>
              </w:rPr>
              <w:t>备注</w:t>
            </w:r>
          </w:p>
        </w:tc>
      </w:tr>
      <w:tr w14:paraId="2002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5322396B">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483" w:type="dxa"/>
          </w:tcPr>
          <w:p w14:paraId="0520DEA6">
            <w:pPr>
              <w:spacing w:line="200" w:lineRule="exact"/>
              <w:jc w:val="left"/>
              <w:rPr>
                <w:rFonts w:hint="eastAsia" w:ascii="宋体" w:hAnsi="宋体" w:eastAsia="宋体" w:cs="宋体"/>
                <w:sz w:val="24"/>
                <w:highlight w:val="none"/>
              </w:rPr>
            </w:pPr>
          </w:p>
        </w:tc>
        <w:tc>
          <w:tcPr>
            <w:tcW w:w="2527" w:type="dxa"/>
          </w:tcPr>
          <w:p w14:paraId="21313E10">
            <w:pPr>
              <w:spacing w:line="200" w:lineRule="exact"/>
              <w:jc w:val="left"/>
              <w:rPr>
                <w:rFonts w:hint="eastAsia" w:ascii="宋体" w:hAnsi="宋体" w:eastAsia="宋体" w:cs="宋体"/>
                <w:sz w:val="24"/>
                <w:highlight w:val="none"/>
              </w:rPr>
            </w:pPr>
          </w:p>
        </w:tc>
        <w:tc>
          <w:tcPr>
            <w:tcW w:w="1258" w:type="dxa"/>
          </w:tcPr>
          <w:p w14:paraId="1C48E7C8">
            <w:pPr>
              <w:spacing w:line="200" w:lineRule="exact"/>
              <w:jc w:val="left"/>
              <w:rPr>
                <w:rFonts w:hint="eastAsia" w:ascii="宋体" w:hAnsi="宋体" w:eastAsia="宋体" w:cs="宋体"/>
                <w:sz w:val="24"/>
                <w:highlight w:val="none"/>
              </w:rPr>
            </w:pPr>
          </w:p>
        </w:tc>
        <w:tc>
          <w:tcPr>
            <w:tcW w:w="921" w:type="dxa"/>
          </w:tcPr>
          <w:p w14:paraId="38B57B16">
            <w:pPr>
              <w:spacing w:line="200" w:lineRule="exact"/>
              <w:jc w:val="left"/>
              <w:rPr>
                <w:rFonts w:hint="eastAsia" w:ascii="宋体" w:hAnsi="宋体" w:eastAsia="宋体" w:cs="宋体"/>
                <w:sz w:val="24"/>
                <w:highlight w:val="none"/>
              </w:rPr>
            </w:pPr>
          </w:p>
        </w:tc>
        <w:tc>
          <w:tcPr>
            <w:tcW w:w="948" w:type="dxa"/>
          </w:tcPr>
          <w:p w14:paraId="79966BBF">
            <w:pPr>
              <w:spacing w:line="200" w:lineRule="exact"/>
              <w:jc w:val="left"/>
              <w:rPr>
                <w:rFonts w:hint="eastAsia" w:ascii="宋体" w:hAnsi="宋体" w:eastAsia="宋体" w:cs="宋体"/>
                <w:sz w:val="24"/>
                <w:highlight w:val="none"/>
              </w:rPr>
            </w:pPr>
          </w:p>
        </w:tc>
      </w:tr>
      <w:tr w14:paraId="4EEC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3EC6392E">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2483" w:type="dxa"/>
          </w:tcPr>
          <w:p w14:paraId="2598198C">
            <w:pPr>
              <w:spacing w:line="200" w:lineRule="exact"/>
              <w:jc w:val="left"/>
              <w:rPr>
                <w:rFonts w:hint="eastAsia" w:ascii="宋体" w:hAnsi="宋体" w:eastAsia="宋体" w:cs="宋体"/>
                <w:sz w:val="24"/>
                <w:highlight w:val="none"/>
              </w:rPr>
            </w:pPr>
          </w:p>
        </w:tc>
        <w:tc>
          <w:tcPr>
            <w:tcW w:w="2527" w:type="dxa"/>
          </w:tcPr>
          <w:p w14:paraId="5F1940BB">
            <w:pPr>
              <w:spacing w:line="200" w:lineRule="exact"/>
              <w:jc w:val="left"/>
              <w:rPr>
                <w:rFonts w:hint="eastAsia" w:ascii="宋体" w:hAnsi="宋体" w:eastAsia="宋体" w:cs="宋体"/>
                <w:sz w:val="24"/>
                <w:highlight w:val="none"/>
              </w:rPr>
            </w:pPr>
          </w:p>
        </w:tc>
        <w:tc>
          <w:tcPr>
            <w:tcW w:w="1258" w:type="dxa"/>
          </w:tcPr>
          <w:p w14:paraId="6F54D66F">
            <w:pPr>
              <w:spacing w:line="200" w:lineRule="exact"/>
              <w:jc w:val="left"/>
              <w:rPr>
                <w:rFonts w:hint="eastAsia" w:ascii="宋体" w:hAnsi="宋体" w:eastAsia="宋体" w:cs="宋体"/>
                <w:sz w:val="24"/>
                <w:highlight w:val="none"/>
              </w:rPr>
            </w:pPr>
          </w:p>
        </w:tc>
        <w:tc>
          <w:tcPr>
            <w:tcW w:w="921" w:type="dxa"/>
          </w:tcPr>
          <w:p w14:paraId="16CEFD72">
            <w:pPr>
              <w:spacing w:line="200" w:lineRule="exact"/>
              <w:jc w:val="left"/>
              <w:rPr>
                <w:rFonts w:hint="eastAsia" w:ascii="宋体" w:hAnsi="宋体" w:eastAsia="宋体" w:cs="宋体"/>
                <w:sz w:val="24"/>
                <w:highlight w:val="none"/>
              </w:rPr>
            </w:pPr>
          </w:p>
        </w:tc>
        <w:tc>
          <w:tcPr>
            <w:tcW w:w="948" w:type="dxa"/>
          </w:tcPr>
          <w:p w14:paraId="1BB136A6">
            <w:pPr>
              <w:spacing w:line="200" w:lineRule="exact"/>
              <w:jc w:val="left"/>
              <w:rPr>
                <w:rFonts w:hint="eastAsia" w:ascii="宋体" w:hAnsi="宋体" w:eastAsia="宋体" w:cs="宋体"/>
                <w:sz w:val="24"/>
                <w:highlight w:val="none"/>
              </w:rPr>
            </w:pPr>
          </w:p>
        </w:tc>
      </w:tr>
      <w:tr w14:paraId="7B37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5790E1AC">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483" w:type="dxa"/>
          </w:tcPr>
          <w:p w14:paraId="63AEA2D0">
            <w:pPr>
              <w:spacing w:line="200" w:lineRule="exact"/>
              <w:jc w:val="left"/>
              <w:rPr>
                <w:rFonts w:hint="eastAsia" w:ascii="宋体" w:hAnsi="宋体" w:eastAsia="宋体" w:cs="宋体"/>
                <w:sz w:val="24"/>
                <w:highlight w:val="none"/>
              </w:rPr>
            </w:pPr>
          </w:p>
        </w:tc>
        <w:tc>
          <w:tcPr>
            <w:tcW w:w="2527" w:type="dxa"/>
          </w:tcPr>
          <w:p w14:paraId="7813D1AD">
            <w:pPr>
              <w:spacing w:line="200" w:lineRule="exact"/>
              <w:jc w:val="left"/>
              <w:rPr>
                <w:rFonts w:hint="eastAsia" w:ascii="宋体" w:hAnsi="宋体" w:eastAsia="宋体" w:cs="宋体"/>
                <w:sz w:val="24"/>
                <w:highlight w:val="none"/>
              </w:rPr>
            </w:pPr>
          </w:p>
        </w:tc>
        <w:tc>
          <w:tcPr>
            <w:tcW w:w="1258" w:type="dxa"/>
          </w:tcPr>
          <w:p w14:paraId="24B2E150">
            <w:pPr>
              <w:spacing w:line="200" w:lineRule="exact"/>
              <w:jc w:val="left"/>
              <w:rPr>
                <w:rFonts w:hint="eastAsia" w:ascii="宋体" w:hAnsi="宋体" w:eastAsia="宋体" w:cs="宋体"/>
                <w:sz w:val="24"/>
                <w:highlight w:val="none"/>
              </w:rPr>
            </w:pPr>
          </w:p>
        </w:tc>
        <w:tc>
          <w:tcPr>
            <w:tcW w:w="921" w:type="dxa"/>
          </w:tcPr>
          <w:p w14:paraId="20632853">
            <w:pPr>
              <w:spacing w:line="200" w:lineRule="exact"/>
              <w:jc w:val="left"/>
              <w:rPr>
                <w:rFonts w:hint="eastAsia" w:ascii="宋体" w:hAnsi="宋体" w:eastAsia="宋体" w:cs="宋体"/>
                <w:sz w:val="24"/>
                <w:highlight w:val="none"/>
              </w:rPr>
            </w:pPr>
          </w:p>
        </w:tc>
        <w:tc>
          <w:tcPr>
            <w:tcW w:w="948" w:type="dxa"/>
          </w:tcPr>
          <w:p w14:paraId="08709DE4">
            <w:pPr>
              <w:spacing w:line="200" w:lineRule="exact"/>
              <w:jc w:val="left"/>
              <w:rPr>
                <w:rFonts w:hint="eastAsia" w:ascii="宋体" w:hAnsi="宋体" w:eastAsia="宋体" w:cs="宋体"/>
                <w:sz w:val="24"/>
                <w:highlight w:val="none"/>
              </w:rPr>
            </w:pPr>
          </w:p>
        </w:tc>
      </w:tr>
      <w:tr w14:paraId="61FC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4769714A">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2483" w:type="dxa"/>
          </w:tcPr>
          <w:p w14:paraId="4B7AF56D">
            <w:pPr>
              <w:spacing w:line="200" w:lineRule="exact"/>
              <w:jc w:val="left"/>
              <w:rPr>
                <w:rFonts w:hint="eastAsia" w:ascii="宋体" w:hAnsi="宋体" w:eastAsia="宋体" w:cs="宋体"/>
                <w:sz w:val="24"/>
                <w:highlight w:val="none"/>
              </w:rPr>
            </w:pPr>
          </w:p>
        </w:tc>
        <w:tc>
          <w:tcPr>
            <w:tcW w:w="2527" w:type="dxa"/>
          </w:tcPr>
          <w:p w14:paraId="40C4579D">
            <w:pPr>
              <w:spacing w:line="200" w:lineRule="exact"/>
              <w:jc w:val="left"/>
              <w:rPr>
                <w:rFonts w:hint="eastAsia" w:ascii="宋体" w:hAnsi="宋体" w:eastAsia="宋体" w:cs="宋体"/>
                <w:sz w:val="24"/>
                <w:highlight w:val="none"/>
              </w:rPr>
            </w:pPr>
          </w:p>
        </w:tc>
        <w:tc>
          <w:tcPr>
            <w:tcW w:w="1258" w:type="dxa"/>
          </w:tcPr>
          <w:p w14:paraId="11F6A334">
            <w:pPr>
              <w:spacing w:line="200" w:lineRule="exact"/>
              <w:jc w:val="left"/>
              <w:rPr>
                <w:rFonts w:hint="eastAsia" w:ascii="宋体" w:hAnsi="宋体" w:eastAsia="宋体" w:cs="宋体"/>
                <w:sz w:val="24"/>
                <w:highlight w:val="none"/>
              </w:rPr>
            </w:pPr>
          </w:p>
        </w:tc>
        <w:tc>
          <w:tcPr>
            <w:tcW w:w="921" w:type="dxa"/>
          </w:tcPr>
          <w:p w14:paraId="1B62C054">
            <w:pPr>
              <w:spacing w:line="200" w:lineRule="exact"/>
              <w:jc w:val="left"/>
              <w:rPr>
                <w:rFonts w:hint="eastAsia" w:ascii="宋体" w:hAnsi="宋体" w:eastAsia="宋体" w:cs="宋体"/>
                <w:sz w:val="24"/>
                <w:highlight w:val="none"/>
              </w:rPr>
            </w:pPr>
          </w:p>
        </w:tc>
        <w:tc>
          <w:tcPr>
            <w:tcW w:w="948" w:type="dxa"/>
          </w:tcPr>
          <w:p w14:paraId="19A5C3A7">
            <w:pPr>
              <w:spacing w:line="200" w:lineRule="exact"/>
              <w:jc w:val="left"/>
              <w:rPr>
                <w:rFonts w:hint="eastAsia" w:ascii="宋体" w:hAnsi="宋体" w:eastAsia="宋体" w:cs="宋体"/>
                <w:sz w:val="24"/>
                <w:highlight w:val="none"/>
              </w:rPr>
            </w:pPr>
          </w:p>
        </w:tc>
      </w:tr>
      <w:tr w14:paraId="708E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3B361B12">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2483" w:type="dxa"/>
          </w:tcPr>
          <w:p w14:paraId="60079BE4">
            <w:pPr>
              <w:spacing w:line="200" w:lineRule="exact"/>
              <w:jc w:val="left"/>
              <w:rPr>
                <w:rFonts w:hint="eastAsia" w:ascii="宋体" w:hAnsi="宋体" w:eastAsia="宋体" w:cs="宋体"/>
                <w:sz w:val="24"/>
                <w:highlight w:val="none"/>
              </w:rPr>
            </w:pPr>
          </w:p>
        </w:tc>
        <w:tc>
          <w:tcPr>
            <w:tcW w:w="2527" w:type="dxa"/>
          </w:tcPr>
          <w:p w14:paraId="3FE095F3">
            <w:pPr>
              <w:spacing w:line="200" w:lineRule="exact"/>
              <w:jc w:val="left"/>
              <w:rPr>
                <w:rFonts w:hint="eastAsia" w:ascii="宋体" w:hAnsi="宋体" w:eastAsia="宋体" w:cs="宋体"/>
                <w:sz w:val="24"/>
                <w:highlight w:val="none"/>
              </w:rPr>
            </w:pPr>
          </w:p>
        </w:tc>
        <w:tc>
          <w:tcPr>
            <w:tcW w:w="1258" w:type="dxa"/>
          </w:tcPr>
          <w:p w14:paraId="34FB2F2B">
            <w:pPr>
              <w:spacing w:line="200" w:lineRule="exact"/>
              <w:jc w:val="left"/>
              <w:rPr>
                <w:rFonts w:hint="eastAsia" w:ascii="宋体" w:hAnsi="宋体" w:eastAsia="宋体" w:cs="宋体"/>
                <w:sz w:val="24"/>
                <w:highlight w:val="none"/>
              </w:rPr>
            </w:pPr>
          </w:p>
        </w:tc>
        <w:tc>
          <w:tcPr>
            <w:tcW w:w="921" w:type="dxa"/>
          </w:tcPr>
          <w:p w14:paraId="256B268F">
            <w:pPr>
              <w:spacing w:line="200" w:lineRule="exact"/>
              <w:jc w:val="left"/>
              <w:rPr>
                <w:rFonts w:hint="eastAsia" w:ascii="宋体" w:hAnsi="宋体" w:eastAsia="宋体" w:cs="宋体"/>
                <w:sz w:val="24"/>
                <w:highlight w:val="none"/>
              </w:rPr>
            </w:pPr>
          </w:p>
        </w:tc>
        <w:tc>
          <w:tcPr>
            <w:tcW w:w="948" w:type="dxa"/>
          </w:tcPr>
          <w:p w14:paraId="18E75DB9">
            <w:pPr>
              <w:spacing w:line="200" w:lineRule="exact"/>
              <w:jc w:val="left"/>
              <w:rPr>
                <w:rFonts w:hint="eastAsia" w:ascii="宋体" w:hAnsi="宋体" w:eastAsia="宋体" w:cs="宋体"/>
                <w:sz w:val="24"/>
                <w:highlight w:val="none"/>
              </w:rPr>
            </w:pPr>
          </w:p>
        </w:tc>
      </w:tr>
      <w:tr w14:paraId="0CF4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50" w:type="dxa"/>
            <w:vAlign w:val="center"/>
          </w:tcPr>
          <w:p w14:paraId="124D6C05">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2483" w:type="dxa"/>
          </w:tcPr>
          <w:p w14:paraId="6E44BA96">
            <w:pPr>
              <w:spacing w:line="200" w:lineRule="exact"/>
              <w:jc w:val="left"/>
              <w:rPr>
                <w:rFonts w:hint="eastAsia" w:ascii="宋体" w:hAnsi="宋体" w:eastAsia="宋体" w:cs="宋体"/>
                <w:sz w:val="24"/>
                <w:highlight w:val="none"/>
              </w:rPr>
            </w:pPr>
          </w:p>
        </w:tc>
        <w:tc>
          <w:tcPr>
            <w:tcW w:w="2527" w:type="dxa"/>
          </w:tcPr>
          <w:p w14:paraId="1C217BDC">
            <w:pPr>
              <w:spacing w:line="200" w:lineRule="exact"/>
              <w:jc w:val="left"/>
              <w:rPr>
                <w:rFonts w:hint="eastAsia" w:ascii="宋体" w:hAnsi="宋体" w:eastAsia="宋体" w:cs="宋体"/>
                <w:sz w:val="24"/>
                <w:highlight w:val="none"/>
              </w:rPr>
            </w:pPr>
          </w:p>
        </w:tc>
        <w:tc>
          <w:tcPr>
            <w:tcW w:w="1258" w:type="dxa"/>
          </w:tcPr>
          <w:p w14:paraId="161E9F62">
            <w:pPr>
              <w:spacing w:line="200" w:lineRule="exact"/>
              <w:jc w:val="left"/>
              <w:rPr>
                <w:rFonts w:hint="eastAsia" w:ascii="宋体" w:hAnsi="宋体" w:eastAsia="宋体" w:cs="宋体"/>
                <w:sz w:val="24"/>
                <w:highlight w:val="none"/>
              </w:rPr>
            </w:pPr>
          </w:p>
        </w:tc>
        <w:tc>
          <w:tcPr>
            <w:tcW w:w="921" w:type="dxa"/>
          </w:tcPr>
          <w:p w14:paraId="1E210E85">
            <w:pPr>
              <w:spacing w:line="200" w:lineRule="exact"/>
              <w:jc w:val="left"/>
              <w:rPr>
                <w:rFonts w:hint="eastAsia" w:ascii="宋体" w:hAnsi="宋体" w:eastAsia="宋体" w:cs="宋体"/>
                <w:sz w:val="24"/>
                <w:highlight w:val="none"/>
              </w:rPr>
            </w:pPr>
          </w:p>
        </w:tc>
        <w:tc>
          <w:tcPr>
            <w:tcW w:w="948" w:type="dxa"/>
          </w:tcPr>
          <w:p w14:paraId="2C3A3A59">
            <w:pPr>
              <w:spacing w:line="200" w:lineRule="exact"/>
              <w:jc w:val="left"/>
              <w:rPr>
                <w:rFonts w:hint="eastAsia" w:ascii="宋体" w:hAnsi="宋体" w:eastAsia="宋体" w:cs="宋体"/>
                <w:sz w:val="24"/>
                <w:highlight w:val="none"/>
              </w:rPr>
            </w:pPr>
          </w:p>
        </w:tc>
      </w:tr>
    </w:tbl>
    <w:p w14:paraId="4BC5A0BB">
      <w:pPr>
        <w:rPr>
          <w:rFonts w:hint="eastAsia" w:ascii="宋体" w:hAnsi="宋体" w:eastAsia="宋体" w:cs="宋体"/>
          <w:szCs w:val="21"/>
          <w:highlight w:val="none"/>
        </w:rPr>
      </w:pPr>
      <w:r>
        <w:rPr>
          <w:rFonts w:hint="eastAsia" w:ascii="宋体" w:hAnsi="宋体" w:eastAsia="宋体" w:cs="宋体"/>
          <w:szCs w:val="21"/>
          <w:highlight w:val="none"/>
        </w:rPr>
        <w:t>注：</w:t>
      </w:r>
      <w:r>
        <w:rPr>
          <w:rFonts w:hint="eastAsia" w:ascii="宋体" w:hAnsi="宋体" w:eastAsia="宋体" w:cs="宋体"/>
          <w:szCs w:val="21"/>
          <w:highlight w:val="none"/>
          <w:lang w:eastAsia="zh-CN"/>
        </w:rPr>
        <w:t>供应商按照第五章技术参数填写本表</w:t>
      </w:r>
      <w:r>
        <w:rPr>
          <w:rFonts w:hint="eastAsia" w:ascii="宋体" w:hAnsi="宋体" w:eastAsia="宋体" w:cs="宋体"/>
          <w:szCs w:val="21"/>
          <w:highlight w:val="none"/>
        </w:rPr>
        <w:t>，在本表内注明“无偏离”“</w:t>
      </w:r>
      <w:r>
        <w:rPr>
          <w:rFonts w:hint="eastAsia" w:ascii="宋体" w:hAnsi="宋体" w:eastAsia="宋体" w:cs="宋体"/>
          <w:szCs w:val="21"/>
          <w:highlight w:val="none"/>
          <w:lang w:eastAsia="zh-CN"/>
        </w:rPr>
        <w:t>正</w:t>
      </w:r>
      <w:r>
        <w:rPr>
          <w:rFonts w:hint="eastAsia" w:ascii="宋体" w:hAnsi="宋体" w:eastAsia="宋体" w:cs="宋体"/>
          <w:szCs w:val="21"/>
          <w:highlight w:val="none"/>
        </w:rPr>
        <w:t>偏离”“</w:t>
      </w:r>
      <w:r>
        <w:rPr>
          <w:rFonts w:hint="eastAsia" w:ascii="宋体" w:hAnsi="宋体" w:eastAsia="宋体" w:cs="宋体"/>
          <w:szCs w:val="21"/>
          <w:highlight w:val="none"/>
          <w:lang w:eastAsia="zh-CN"/>
        </w:rPr>
        <w:t>负</w:t>
      </w:r>
      <w:r>
        <w:rPr>
          <w:rFonts w:hint="eastAsia" w:ascii="宋体" w:hAnsi="宋体" w:eastAsia="宋体" w:cs="宋体"/>
          <w:szCs w:val="21"/>
          <w:highlight w:val="none"/>
        </w:rPr>
        <w:t>偏离”即可。</w:t>
      </w:r>
    </w:p>
    <w:p w14:paraId="7DB37EC8">
      <w:pPr>
        <w:pStyle w:val="12"/>
        <w:rPr>
          <w:rFonts w:hint="eastAsia" w:ascii="宋体" w:hAnsi="宋体" w:eastAsia="宋体" w:cs="宋体"/>
        </w:rPr>
        <w:sectPr>
          <w:pgSz w:w="11906" w:h="16838"/>
          <w:pgMar w:top="1418" w:right="1133" w:bottom="993" w:left="1134" w:header="851" w:footer="992" w:gutter="0"/>
          <w:pgNumType w:fmt="decimal"/>
          <w:cols w:space="720" w:num="1"/>
          <w:docGrid w:linePitch="312" w:charSpace="0"/>
        </w:sectPr>
      </w:pPr>
      <w:r>
        <w:rPr>
          <w:rFonts w:hint="eastAsia" w:ascii="宋体" w:hAnsi="宋体" w:eastAsia="宋体" w:cs="宋体"/>
          <w:szCs w:val="21"/>
          <w:highlight w:val="none"/>
          <w:lang w:val="en-US" w:eastAsia="zh-CN"/>
        </w:rPr>
        <w:t xml:space="preserve">  </w:t>
      </w:r>
    </w:p>
    <w:p w14:paraId="07782E3C">
      <w:pPr>
        <w:pStyle w:val="4"/>
        <w:jc w:val="center"/>
        <w:rPr>
          <w:rFonts w:hint="eastAsia" w:ascii="宋体" w:hAnsi="宋体" w:eastAsia="宋体" w:cs="宋体"/>
          <w:highlight w:val="none"/>
        </w:rPr>
      </w:pPr>
      <w:bookmarkStart w:id="579" w:name="_Toc359315425"/>
      <w:bookmarkStart w:id="580" w:name="_Toc179632823"/>
      <w:bookmarkStart w:id="581" w:name="_Toc350070704"/>
      <w:bookmarkStart w:id="582" w:name="_Toc364783099"/>
      <w:bookmarkStart w:id="583" w:name="_Toc144974871"/>
      <w:bookmarkStart w:id="584" w:name="_Toc247085887"/>
      <w:bookmarkStart w:id="585" w:name="_Toc246997112"/>
      <w:bookmarkStart w:id="586" w:name="_Toc152045803"/>
      <w:bookmarkStart w:id="587" w:name="_Toc152042592"/>
      <w:bookmarkStart w:id="588" w:name="_Toc34654722"/>
      <w:bookmarkStart w:id="589" w:name="_Toc246996369"/>
      <w:bookmarkStart w:id="590" w:name="_Toc62484158"/>
      <w:bookmarkStart w:id="591" w:name="_Toc49407762"/>
      <w:bookmarkStart w:id="592" w:name="_Toc49350831"/>
      <w:r>
        <w:rPr>
          <w:rFonts w:hint="eastAsia" w:ascii="宋体" w:hAnsi="宋体" w:eastAsia="宋体" w:cs="宋体"/>
          <w:highlight w:val="none"/>
          <w:lang w:eastAsia="zh-CN"/>
        </w:rPr>
        <w:t>七</w:t>
      </w:r>
      <w:r>
        <w:rPr>
          <w:rFonts w:hint="eastAsia" w:ascii="宋体" w:hAnsi="宋体" w:eastAsia="宋体" w:cs="宋体"/>
          <w:highlight w:val="none"/>
        </w:rPr>
        <w:t>、</w:t>
      </w:r>
      <w:bookmarkEnd w:id="579"/>
      <w:bookmarkEnd w:id="580"/>
      <w:bookmarkEnd w:id="581"/>
      <w:bookmarkEnd w:id="582"/>
      <w:bookmarkEnd w:id="583"/>
      <w:bookmarkEnd w:id="584"/>
      <w:bookmarkEnd w:id="585"/>
      <w:bookmarkEnd w:id="586"/>
      <w:bookmarkEnd w:id="587"/>
      <w:bookmarkEnd w:id="588"/>
      <w:bookmarkEnd w:id="589"/>
      <w:r>
        <w:rPr>
          <w:rFonts w:hint="eastAsia" w:ascii="宋体" w:hAnsi="宋体" w:eastAsia="宋体" w:cs="宋体"/>
          <w:kern w:val="0"/>
          <w:szCs w:val="21"/>
          <w:highlight w:val="none"/>
        </w:rPr>
        <w:t>技术部分</w:t>
      </w:r>
      <w:bookmarkEnd w:id="590"/>
      <w:bookmarkEnd w:id="591"/>
      <w:bookmarkEnd w:id="592"/>
    </w:p>
    <w:p w14:paraId="32787B47">
      <w:pPr>
        <w:widowControl/>
        <w:jc w:val="center"/>
        <w:rPr>
          <w:rFonts w:hint="eastAsia" w:ascii="宋体" w:hAnsi="宋体" w:eastAsia="宋体" w:cs="宋体"/>
          <w:b/>
          <w:bCs/>
          <w:sz w:val="32"/>
          <w:szCs w:val="32"/>
          <w:highlight w:val="none"/>
        </w:rPr>
      </w:pPr>
      <w:bookmarkStart w:id="593" w:name="_Toc152042596"/>
      <w:bookmarkStart w:id="594" w:name="_Toc246996372"/>
      <w:bookmarkStart w:id="595" w:name="_Toc152045807"/>
      <w:bookmarkStart w:id="596" w:name="_Toc34654723"/>
      <w:bookmarkStart w:id="597" w:name="_Toc359315429"/>
      <w:bookmarkStart w:id="598" w:name="_Toc246997115"/>
      <w:bookmarkStart w:id="599" w:name="_Toc144974875"/>
      <w:bookmarkStart w:id="600" w:name="_Toc179632827"/>
      <w:bookmarkStart w:id="601" w:name="_Toc247085890"/>
      <w:bookmarkStart w:id="602" w:name="_Toc350070708"/>
      <w:bookmarkStart w:id="603" w:name="_Toc364783103"/>
      <w:r>
        <w:rPr>
          <w:rFonts w:hint="eastAsia" w:ascii="宋体" w:hAnsi="宋体" w:eastAsia="宋体" w:cs="宋体"/>
          <w:highlight w:val="none"/>
          <w:lang w:eastAsia="zh-CN"/>
        </w:rPr>
        <w:t>供应商</w:t>
      </w:r>
      <w:r>
        <w:rPr>
          <w:rFonts w:hint="eastAsia" w:ascii="宋体" w:hAnsi="宋体" w:eastAsia="宋体" w:cs="宋体"/>
          <w:highlight w:val="none"/>
        </w:rPr>
        <w:t>自行编写。</w:t>
      </w:r>
      <w:r>
        <w:rPr>
          <w:rFonts w:hint="eastAsia" w:ascii="宋体" w:hAnsi="宋体" w:eastAsia="宋体" w:cs="宋体"/>
          <w:highlight w:val="none"/>
        </w:rPr>
        <w:br w:type="page"/>
      </w:r>
    </w:p>
    <w:p w14:paraId="145846CF">
      <w:pPr>
        <w:pStyle w:val="4"/>
        <w:jc w:val="center"/>
        <w:rPr>
          <w:rFonts w:hint="eastAsia" w:ascii="宋体" w:hAnsi="宋体" w:eastAsia="宋体" w:cs="宋体"/>
          <w:highlight w:val="none"/>
        </w:rPr>
      </w:pPr>
      <w:bookmarkStart w:id="604" w:name="_Toc49407763"/>
      <w:bookmarkStart w:id="605" w:name="_Toc62484159"/>
      <w:bookmarkStart w:id="606" w:name="_Toc49350832"/>
      <w:r>
        <w:rPr>
          <w:rFonts w:hint="eastAsia" w:ascii="宋体" w:hAnsi="宋体" w:eastAsia="宋体" w:cs="宋体"/>
          <w:highlight w:val="none"/>
          <w:lang w:eastAsia="zh-CN"/>
        </w:rPr>
        <w:t>八</w:t>
      </w:r>
      <w:r>
        <w:rPr>
          <w:rFonts w:hint="eastAsia" w:ascii="宋体" w:hAnsi="宋体" w:eastAsia="宋体" w:cs="宋体"/>
          <w:highlight w:val="none"/>
        </w:rPr>
        <w:t>、资格审查资料</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45956339">
      <w:pPr>
        <w:pStyle w:val="4"/>
        <w:jc w:val="center"/>
        <w:rPr>
          <w:rFonts w:hint="eastAsia" w:ascii="宋体" w:hAnsi="宋体" w:eastAsia="宋体" w:cs="宋体"/>
          <w:highlight w:val="none"/>
        </w:rPr>
      </w:pPr>
      <w:bookmarkStart w:id="607" w:name="_Toc246997116"/>
      <w:bookmarkStart w:id="608" w:name="_Toc144974876"/>
      <w:bookmarkStart w:id="609" w:name="_Toc152045808"/>
      <w:bookmarkStart w:id="610" w:name="_Toc62484160"/>
      <w:bookmarkStart w:id="611" w:name="_Toc350070709"/>
      <w:bookmarkStart w:id="612" w:name="_Toc152042597"/>
      <w:bookmarkStart w:id="613" w:name="_Toc246996373"/>
      <w:bookmarkStart w:id="614" w:name="_Toc34654724"/>
      <w:bookmarkStart w:id="615" w:name="_Toc359315430"/>
      <w:bookmarkStart w:id="616" w:name="_Toc179632828"/>
      <w:bookmarkStart w:id="617" w:name="_Toc364783104"/>
      <w:bookmarkStart w:id="618" w:name="_Toc247085891"/>
      <w:r>
        <w:rPr>
          <w:rFonts w:hint="eastAsia" w:ascii="宋体" w:hAnsi="宋体" w:eastAsia="宋体" w:cs="宋体"/>
          <w:highlight w:val="none"/>
        </w:rPr>
        <w:t>（一）</w:t>
      </w:r>
      <w:r>
        <w:rPr>
          <w:rFonts w:hint="eastAsia" w:ascii="宋体" w:hAnsi="宋体" w:eastAsia="宋体" w:cs="宋体"/>
          <w:highlight w:val="none"/>
          <w:lang w:eastAsia="zh-CN"/>
        </w:rPr>
        <w:t>供应商</w:t>
      </w:r>
      <w:r>
        <w:rPr>
          <w:rFonts w:hint="eastAsia" w:ascii="宋体" w:hAnsi="宋体" w:eastAsia="宋体" w:cs="宋体"/>
          <w:highlight w:val="none"/>
        </w:rPr>
        <w:t>基本情况表</w:t>
      </w:r>
      <w:bookmarkEnd w:id="607"/>
      <w:bookmarkEnd w:id="608"/>
      <w:bookmarkEnd w:id="609"/>
      <w:bookmarkEnd w:id="610"/>
      <w:bookmarkEnd w:id="611"/>
      <w:bookmarkEnd w:id="612"/>
      <w:bookmarkEnd w:id="613"/>
      <w:bookmarkEnd w:id="614"/>
      <w:bookmarkEnd w:id="615"/>
      <w:bookmarkEnd w:id="616"/>
      <w:bookmarkEnd w:id="617"/>
      <w:bookmarkEnd w:id="618"/>
    </w:p>
    <w:p w14:paraId="0FA99979">
      <w:pPr>
        <w:widowControl/>
        <w:jc w:val="left"/>
        <w:rPr>
          <w:rFonts w:hint="eastAsia" w:ascii="宋体" w:hAnsi="宋体" w:eastAsia="宋体" w:cs="宋体"/>
          <w:highlight w:val="none"/>
        </w:rPr>
      </w:pPr>
    </w:p>
    <w:tbl>
      <w:tblPr>
        <w:tblStyle w:val="2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914"/>
        <w:gridCol w:w="1301"/>
        <w:gridCol w:w="964"/>
        <w:gridCol w:w="27"/>
        <w:gridCol w:w="1056"/>
        <w:gridCol w:w="1138"/>
        <w:gridCol w:w="2012"/>
      </w:tblGrid>
      <w:tr w14:paraId="34E8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0AD6D754">
            <w:pPr>
              <w:jc w:val="center"/>
              <w:rPr>
                <w:rFonts w:hint="eastAsia" w:ascii="宋体" w:hAnsi="宋体" w:eastAsia="宋体" w:cs="宋体"/>
                <w:szCs w:val="21"/>
                <w:highlight w:val="none"/>
              </w:rPr>
            </w:pPr>
            <w:bookmarkStart w:id="619" w:name="_Toc34654725"/>
            <w:bookmarkStart w:id="620" w:name="_Toc350070710"/>
            <w:bookmarkStart w:id="621" w:name="_Toc152042598"/>
            <w:bookmarkStart w:id="622" w:name="_Toc247514301"/>
            <w:bookmarkStart w:id="623" w:name="_Toc144974877"/>
            <w:bookmarkStart w:id="624" w:name="_Toc265953295"/>
            <w:bookmarkStart w:id="625" w:name="_Toc359315431"/>
            <w:bookmarkStart w:id="626" w:name="_Toc152045809"/>
            <w:bookmarkStart w:id="627" w:name="_Toc364783105"/>
            <w:bookmarkStart w:id="628" w:name="_Toc247527849"/>
            <w:bookmarkStart w:id="629" w:name="_Toc152042602"/>
            <w:bookmarkStart w:id="630" w:name="_Toc179632833"/>
            <w:bookmarkStart w:id="631" w:name="_Toc144974881"/>
            <w:bookmarkStart w:id="632" w:name="_Toc152045813"/>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名称</w:t>
            </w:r>
            <w:bookmarkEnd w:id="619"/>
          </w:p>
        </w:tc>
        <w:tc>
          <w:tcPr>
            <w:tcW w:w="7412" w:type="dxa"/>
            <w:gridSpan w:val="7"/>
            <w:vAlign w:val="center"/>
          </w:tcPr>
          <w:p w14:paraId="0E102063">
            <w:pPr>
              <w:rPr>
                <w:rFonts w:hint="eastAsia" w:ascii="宋体" w:hAnsi="宋体" w:eastAsia="宋体" w:cs="宋体"/>
                <w:szCs w:val="21"/>
                <w:highlight w:val="none"/>
              </w:rPr>
            </w:pPr>
          </w:p>
        </w:tc>
      </w:tr>
      <w:tr w14:paraId="651B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27D2037E">
            <w:pPr>
              <w:jc w:val="center"/>
              <w:rPr>
                <w:rFonts w:hint="eastAsia" w:ascii="宋体" w:hAnsi="宋体" w:eastAsia="宋体" w:cs="宋体"/>
                <w:szCs w:val="21"/>
                <w:highlight w:val="none"/>
              </w:rPr>
            </w:pPr>
            <w:bookmarkStart w:id="633" w:name="_Toc34654726"/>
            <w:r>
              <w:rPr>
                <w:rFonts w:hint="eastAsia" w:ascii="宋体" w:hAnsi="宋体" w:eastAsia="宋体" w:cs="宋体"/>
                <w:szCs w:val="21"/>
                <w:highlight w:val="none"/>
              </w:rPr>
              <w:t>注册地址</w:t>
            </w:r>
            <w:bookmarkEnd w:id="633"/>
          </w:p>
        </w:tc>
        <w:tc>
          <w:tcPr>
            <w:tcW w:w="3179" w:type="dxa"/>
            <w:gridSpan w:val="3"/>
            <w:vAlign w:val="center"/>
          </w:tcPr>
          <w:p w14:paraId="21C759FF">
            <w:pPr>
              <w:jc w:val="center"/>
              <w:rPr>
                <w:rFonts w:hint="eastAsia" w:ascii="宋体" w:hAnsi="宋体" w:eastAsia="宋体" w:cs="宋体"/>
                <w:szCs w:val="21"/>
                <w:highlight w:val="none"/>
              </w:rPr>
            </w:pPr>
          </w:p>
        </w:tc>
        <w:tc>
          <w:tcPr>
            <w:tcW w:w="1083" w:type="dxa"/>
            <w:gridSpan w:val="2"/>
            <w:vAlign w:val="center"/>
          </w:tcPr>
          <w:p w14:paraId="12A801E4">
            <w:pPr>
              <w:jc w:val="center"/>
              <w:rPr>
                <w:rFonts w:hint="eastAsia" w:ascii="宋体" w:hAnsi="宋体" w:eastAsia="宋体" w:cs="宋体"/>
                <w:szCs w:val="21"/>
                <w:highlight w:val="none"/>
              </w:rPr>
            </w:pPr>
            <w:bookmarkStart w:id="634" w:name="_Toc34654727"/>
            <w:r>
              <w:rPr>
                <w:rFonts w:hint="eastAsia" w:ascii="宋体" w:hAnsi="宋体" w:eastAsia="宋体" w:cs="宋体"/>
                <w:szCs w:val="21"/>
                <w:highlight w:val="none"/>
              </w:rPr>
              <w:t>邮政编码</w:t>
            </w:r>
            <w:bookmarkEnd w:id="634"/>
          </w:p>
        </w:tc>
        <w:tc>
          <w:tcPr>
            <w:tcW w:w="3150" w:type="dxa"/>
            <w:gridSpan w:val="2"/>
            <w:vAlign w:val="center"/>
          </w:tcPr>
          <w:p w14:paraId="772E1193">
            <w:pPr>
              <w:jc w:val="center"/>
              <w:rPr>
                <w:rFonts w:hint="eastAsia" w:ascii="宋体" w:hAnsi="宋体" w:eastAsia="宋体" w:cs="宋体"/>
                <w:szCs w:val="21"/>
                <w:highlight w:val="none"/>
              </w:rPr>
            </w:pPr>
          </w:p>
        </w:tc>
      </w:tr>
      <w:tr w14:paraId="46E2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Merge w:val="restart"/>
            <w:vAlign w:val="center"/>
          </w:tcPr>
          <w:p w14:paraId="224D5C04">
            <w:pPr>
              <w:jc w:val="center"/>
              <w:rPr>
                <w:rFonts w:hint="eastAsia" w:ascii="宋体" w:hAnsi="宋体" w:eastAsia="宋体" w:cs="宋体"/>
                <w:szCs w:val="21"/>
                <w:highlight w:val="none"/>
              </w:rPr>
            </w:pPr>
            <w:bookmarkStart w:id="635" w:name="_Toc34654728"/>
            <w:r>
              <w:rPr>
                <w:rFonts w:hint="eastAsia" w:ascii="宋体" w:hAnsi="宋体" w:eastAsia="宋体" w:cs="宋体"/>
                <w:szCs w:val="21"/>
                <w:highlight w:val="none"/>
              </w:rPr>
              <w:t>联系方式</w:t>
            </w:r>
            <w:bookmarkEnd w:id="635"/>
          </w:p>
        </w:tc>
        <w:tc>
          <w:tcPr>
            <w:tcW w:w="914" w:type="dxa"/>
            <w:vAlign w:val="center"/>
          </w:tcPr>
          <w:p w14:paraId="6ED86F97">
            <w:pPr>
              <w:jc w:val="center"/>
              <w:rPr>
                <w:rFonts w:hint="eastAsia" w:ascii="宋体" w:hAnsi="宋体" w:eastAsia="宋体" w:cs="宋体"/>
                <w:szCs w:val="21"/>
                <w:highlight w:val="none"/>
              </w:rPr>
            </w:pPr>
            <w:bookmarkStart w:id="636" w:name="_Toc34654729"/>
            <w:r>
              <w:rPr>
                <w:rFonts w:hint="eastAsia" w:ascii="宋体" w:hAnsi="宋体" w:eastAsia="宋体" w:cs="宋体"/>
                <w:szCs w:val="21"/>
                <w:highlight w:val="none"/>
              </w:rPr>
              <w:t>联系人</w:t>
            </w:r>
            <w:bookmarkEnd w:id="636"/>
          </w:p>
        </w:tc>
        <w:tc>
          <w:tcPr>
            <w:tcW w:w="2265" w:type="dxa"/>
            <w:gridSpan w:val="2"/>
            <w:vAlign w:val="center"/>
          </w:tcPr>
          <w:p w14:paraId="35A1DB0D">
            <w:pPr>
              <w:jc w:val="center"/>
              <w:rPr>
                <w:rFonts w:hint="eastAsia" w:ascii="宋体" w:hAnsi="宋体" w:eastAsia="宋体" w:cs="宋体"/>
                <w:szCs w:val="21"/>
                <w:highlight w:val="none"/>
              </w:rPr>
            </w:pPr>
          </w:p>
        </w:tc>
        <w:tc>
          <w:tcPr>
            <w:tcW w:w="1083" w:type="dxa"/>
            <w:gridSpan w:val="2"/>
            <w:vAlign w:val="center"/>
          </w:tcPr>
          <w:p w14:paraId="42B4D54E">
            <w:pPr>
              <w:jc w:val="center"/>
              <w:rPr>
                <w:rFonts w:hint="eastAsia" w:ascii="宋体" w:hAnsi="宋体" w:eastAsia="宋体" w:cs="宋体"/>
                <w:szCs w:val="21"/>
                <w:highlight w:val="none"/>
              </w:rPr>
            </w:pPr>
            <w:bookmarkStart w:id="637" w:name="_Toc34654730"/>
            <w:r>
              <w:rPr>
                <w:rFonts w:hint="eastAsia" w:ascii="宋体" w:hAnsi="宋体" w:eastAsia="宋体" w:cs="宋体"/>
                <w:szCs w:val="21"/>
                <w:highlight w:val="none"/>
              </w:rPr>
              <w:t>电话</w:t>
            </w:r>
            <w:bookmarkEnd w:id="637"/>
          </w:p>
        </w:tc>
        <w:tc>
          <w:tcPr>
            <w:tcW w:w="3150" w:type="dxa"/>
            <w:gridSpan w:val="2"/>
            <w:vAlign w:val="center"/>
          </w:tcPr>
          <w:p w14:paraId="46450030">
            <w:pPr>
              <w:jc w:val="center"/>
              <w:rPr>
                <w:rFonts w:hint="eastAsia" w:ascii="宋体" w:hAnsi="宋体" w:eastAsia="宋体" w:cs="宋体"/>
                <w:szCs w:val="21"/>
                <w:highlight w:val="none"/>
              </w:rPr>
            </w:pPr>
          </w:p>
        </w:tc>
      </w:tr>
      <w:tr w14:paraId="09F5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Merge w:val="continue"/>
            <w:vAlign w:val="center"/>
          </w:tcPr>
          <w:p w14:paraId="00253F03">
            <w:pPr>
              <w:jc w:val="center"/>
              <w:rPr>
                <w:rFonts w:hint="eastAsia" w:ascii="宋体" w:hAnsi="宋体" w:eastAsia="宋体" w:cs="宋体"/>
                <w:szCs w:val="21"/>
                <w:highlight w:val="none"/>
              </w:rPr>
            </w:pPr>
          </w:p>
        </w:tc>
        <w:tc>
          <w:tcPr>
            <w:tcW w:w="914" w:type="dxa"/>
            <w:vAlign w:val="center"/>
          </w:tcPr>
          <w:p w14:paraId="0B084E5A">
            <w:pPr>
              <w:jc w:val="center"/>
              <w:rPr>
                <w:rFonts w:hint="eastAsia" w:ascii="宋体" w:hAnsi="宋体" w:eastAsia="宋体" w:cs="宋体"/>
                <w:szCs w:val="21"/>
                <w:highlight w:val="none"/>
              </w:rPr>
            </w:pPr>
            <w:bookmarkStart w:id="638" w:name="_Toc34654731"/>
            <w:r>
              <w:rPr>
                <w:rFonts w:hint="eastAsia" w:ascii="宋体" w:hAnsi="宋体" w:eastAsia="宋体" w:cs="宋体"/>
                <w:szCs w:val="21"/>
                <w:highlight w:val="none"/>
              </w:rPr>
              <w:t>传真</w:t>
            </w:r>
            <w:bookmarkEnd w:id="638"/>
          </w:p>
        </w:tc>
        <w:tc>
          <w:tcPr>
            <w:tcW w:w="2265" w:type="dxa"/>
            <w:gridSpan w:val="2"/>
            <w:vAlign w:val="center"/>
          </w:tcPr>
          <w:p w14:paraId="6CF59AB5">
            <w:pPr>
              <w:jc w:val="center"/>
              <w:rPr>
                <w:rFonts w:hint="eastAsia" w:ascii="宋体" w:hAnsi="宋体" w:eastAsia="宋体" w:cs="宋体"/>
                <w:szCs w:val="21"/>
                <w:highlight w:val="none"/>
              </w:rPr>
            </w:pPr>
          </w:p>
        </w:tc>
        <w:tc>
          <w:tcPr>
            <w:tcW w:w="1083" w:type="dxa"/>
            <w:gridSpan w:val="2"/>
            <w:vAlign w:val="center"/>
          </w:tcPr>
          <w:p w14:paraId="21B6A046">
            <w:pPr>
              <w:jc w:val="center"/>
              <w:rPr>
                <w:rFonts w:hint="eastAsia" w:ascii="宋体" w:hAnsi="宋体" w:eastAsia="宋体" w:cs="宋体"/>
                <w:szCs w:val="21"/>
                <w:highlight w:val="none"/>
              </w:rPr>
            </w:pPr>
            <w:bookmarkStart w:id="639" w:name="_Toc34654732"/>
            <w:r>
              <w:rPr>
                <w:rFonts w:hint="eastAsia" w:ascii="宋体" w:hAnsi="宋体" w:eastAsia="宋体" w:cs="宋体"/>
                <w:szCs w:val="21"/>
                <w:highlight w:val="none"/>
              </w:rPr>
              <w:t>网址</w:t>
            </w:r>
            <w:bookmarkEnd w:id="639"/>
          </w:p>
        </w:tc>
        <w:tc>
          <w:tcPr>
            <w:tcW w:w="3150" w:type="dxa"/>
            <w:gridSpan w:val="2"/>
            <w:vAlign w:val="center"/>
          </w:tcPr>
          <w:p w14:paraId="5F91408E">
            <w:pPr>
              <w:jc w:val="center"/>
              <w:rPr>
                <w:rFonts w:hint="eastAsia" w:ascii="宋体" w:hAnsi="宋体" w:eastAsia="宋体" w:cs="宋体"/>
                <w:szCs w:val="21"/>
                <w:highlight w:val="none"/>
              </w:rPr>
            </w:pPr>
          </w:p>
        </w:tc>
      </w:tr>
      <w:tr w14:paraId="4B23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7EDE8FD2">
            <w:pPr>
              <w:jc w:val="center"/>
              <w:rPr>
                <w:rFonts w:hint="eastAsia" w:ascii="宋体" w:hAnsi="宋体" w:eastAsia="宋体" w:cs="宋体"/>
                <w:szCs w:val="21"/>
                <w:highlight w:val="none"/>
              </w:rPr>
            </w:pPr>
            <w:bookmarkStart w:id="640" w:name="_Toc34654733"/>
            <w:r>
              <w:rPr>
                <w:rFonts w:hint="eastAsia" w:ascii="宋体" w:hAnsi="宋体" w:eastAsia="宋体" w:cs="宋体"/>
                <w:szCs w:val="21"/>
                <w:highlight w:val="none"/>
              </w:rPr>
              <w:t>法定代表人</w:t>
            </w:r>
            <w:bookmarkEnd w:id="640"/>
          </w:p>
        </w:tc>
        <w:tc>
          <w:tcPr>
            <w:tcW w:w="914" w:type="dxa"/>
            <w:vAlign w:val="center"/>
          </w:tcPr>
          <w:p w14:paraId="05564322">
            <w:pPr>
              <w:jc w:val="center"/>
              <w:rPr>
                <w:rFonts w:hint="eastAsia" w:ascii="宋体" w:hAnsi="宋体" w:eastAsia="宋体" w:cs="宋体"/>
                <w:szCs w:val="21"/>
                <w:highlight w:val="none"/>
              </w:rPr>
            </w:pPr>
            <w:bookmarkStart w:id="641" w:name="_Toc34654734"/>
            <w:r>
              <w:rPr>
                <w:rFonts w:hint="eastAsia" w:ascii="宋体" w:hAnsi="宋体" w:eastAsia="宋体" w:cs="宋体"/>
                <w:szCs w:val="21"/>
                <w:highlight w:val="none"/>
              </w:rPr>
              <w:t>姓名</w:t>
            </w:r>
            <w:bookmarkEnd w:id="641"/>
          </w:p>
        </w:tc>
        <w:tc>
          <w:tcPr>
            <w:tcW w:w="1301" w:type="dxa"/>
            <w:vAlign w:val="center"/>
          </w:tcPr>
          <w:p w14:paraId="0205F4FE">
            <w:pPr>
              <w:jc w:val="center"/>
              <w:rPr>
                <w:rFonts w:hint="eastAsia" w:ascii="宋体" w:hAnsi="宋体" w:eastAsia="宋体" w:cs="宋体"/>
                <w:szCs w:val="21"/>
                <w:highlight w:val="none"/>
              </w:rPr>
            </w:pPr>
          </w:p>
        </w:tc>
        <w:tc>
          <w:tcPr>
            <w:tcW w:w="964" w:type="dxa"/>
            <w:vAlign w:val="center"/>
          </w:tcPr>
          <w:p w14:paraId="03ECA548">
            <w:pPr>
              <w:jc w:val="center"/>
              <w:rPr>
                <w:rFonts w:hint="eastAsia" w:ascii="宋体" w:hAnsi="宋体" w:eastAsia="宋体" w:cs="宋体"/>
                <w:szCs w:val="21"/>
                <w:highlight w:val="none"/>
              </w:rPr>
            </w:pPr>
            <w:bookmarkStart w:id="642" w:name="_Toc34654735"/>
            <w:r>
              <w:rPr>
                <w:rFonts w:hint="eastAsia" w:ascii="宋体" w:hAnsi="宋体" w:eastAsia="宋体" w:cs="宋体"/>
                <w:szCs w:val="21"/>
                <w:highlight w:val="none"/>
              </w:rPr>
              <w:t>技术职称</w:t>
            </w:r>
            <w:bookmarkEnd w:id="642"/>
          </w:p>
        </w:tc>
        <w:tc>
          <w:tcPr>
            <w:tcW w:w="1083" w:type="dxa"/>
            <w:gridSpan w:val="2"/>
            <w:vAlign w:val="center"/>
          </w:tcPr>
          <w:p w14:paraId="07583D06">
            <w:pPr>
              <w:jc w:val="center"/>
              <w:rPr>
                <w:rFonts w:hint="eastAsia" w:ascii="宋体" w:hAnsi="宋体" w:eastAsia="宋体" w:cs="宋体"/>
                <w:szCs w:val="21"/>
                <w:highlight w:val="none"/>
              </w:rPr>
            </w:pPr>
          </w:p>
        </w:tc>
        <w:tc>
          <w:tcPr>
            <w:tcW w:w="1138" w:type="dxa"/>
            <w:vAlign w:val="center"/>
          </w:tcPr>
          <w:p w14:paraId="0BCBFA0B">
            <w:pPr>
              <w:jc w:val="center"/>
              <w:rPr>
                <w:rFonts w:hint="eastAsia" w:ascii="宋体" w:hAnsi="宋体" w:eastAsia="宋体" w:cs="宋体"/>
                <w:szCs w:val="21"/>
                <w:highlight w:val="none"/>
              </w:rPr>
            </w:pPr>
            <w:bookmarkStart w:id="643" w:name="_Toc34654736"/>
            <w:r>
              <w:rPr>
                <w:rFonts w:hint="eastAsia" w:ascii="宋体" w:hAnsi="宋体" w:eastAsia="宋体" w:cs="宋体"/>
                <w:szCs w:val="21"/>
                <w:highlight w:val="none"/>
              </w:rPr>
              <w:t>电话</w:t>
            </w:r>
            <w:bookmarkEnd w:id="643"/>
          </w:p>
        </w:tc>
        <w:tc>
          <w:tcPr>
            <w:tcW w:w="2012" w:type="dxa"/>
            <w:vAlign w:val="center"/>
          </w:tcPr>
          <w:p w14:paraId="7238ED25">
            <w:pPr>
              <w:rPr>
                <w:rFonts w:hint="eastAsia" w:ascii="宋体" w:hAnsi="宋体" w:eastAsia="宋体" w:cs="宋体"/>
                <w:szCs w:val="21"/>
                <w:highlight w:val="none"/>
              </w:rPr>
            </w:pPr>
          </w:p>
        </w:tc>
      </w:tr>
      <w:tr w14:paraId="5BB4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68AE1639">
            <w:pPr>
              <w:jc w:val="center"/>
              <w:rPr>
                <w:rFonts w:hint="eastAsia" w:ascii="宋体" w:hAnsi="宋体" w:eastAsia="宋体" w:cs="宋体"/>
                <w:szCs w:val="21"/>
                <w:highlight w:val="none"/>
              </w:rPr>
            </w:pPr>
            <w:bookmarkStart w:id="644" w:name="_Toc34654737"/>
            <w:r>
              <w:rPr>
                <w:rFonts w:hint="eastAsia" w:ascii="宋体" w:hAnsi="宋体" w:eastAsia="宋体" w:cs="宋体"/>
                <w:szCs w:val="21"/>
                <w:highlight w:val="none"/>
              </w:rPr>
              <w:t>质量管理体系证书</w:t>
            </w:r>
            <w:bookmarkEnd w:id="644"/>
          </w:p>
          <w:p w14:paraId="7F6E340C">
            <w:pPr>
              <w:jc w:val="center"/>
              <w:rPr>
                <w:rFonts w:hint="eastAsia" w:ascii="宋体" w:hAnsi="宋体" w:eastAsia="宋体" w:cs="宋体"/>
                <w:szCs w:val="21"/>
                <w:highlight w:val="none"/>
              </w:rPr>
            </w:pPr>
            <w:bookmarkStart w:id="645" w:name="_Toc34654738"/>
            <w:r>
              <w:rPr>
                <w:rFonts w:hint="eastAsia" w:ascii="宋体" w:hAnsi="宋体" w:eastAsia="宋体" w:cs="宋体"/>
                <w:szCs w:val="21"/>
                <w:highlight w:val="none"/>
              </w:rPr>
              <w:t>（如有）</w:t>
            </w:r>
            <w:bookmarkEnd w:id="645"/>
          </w:p>
        </w:tc>
        <w:tc>
          <w:tcPr>
            <w:tcW w:w="7412" w:type="dxa"/>
            <w:gridSpan w:val="7"/>
            <w:vAlign w:val="center"/>
          </w:tcPr>
          <w:p w14:paraId="0D6682E4">
            <w:pPr>
              <w:rPr>
                <w:rFonts w:hint="eastAsia" w:ascii="宋体" w:hAnsi="宋体" w:eastAsia="宋体" w:cs="宋体"/>
                <w:szCs w:val="21"/>
                <w:highlight w:val="none"/>
              </w:rPr>
            </w:pPr>
          </w:p>
        </w:tc>
      </w:tr>
      <w:tr w14:paraId="24C3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0952A091">
            <w:pPr>
              <w:jc w:val="center"/>
              <w:rPr>
                <w:rFonts w:hint="eastAsia" w:ascii="宋体" w:hAnsi="宋体" w:eastAsia="宋体" w:cs="宋体"/>
                <w:szCs w:val="21"/>
                <w:highlight w:val="none"/>
              </w:rPr>
            </w:pPr>
            <w:r>
              <w:rPr>
                <w:rFonts w:hint="eastAsia" w:ascii="宋体" w:hAnsi="宋体" w:eastAsia="宋体" w:cs="宋体"/>
                <w:szCs w:val="21"/>
                <w:highlight w:val="none"/>
              </w:rPr>
              <w:t>营业执照号</w:t>
            </w:r>
          </w:p>
        </w:tc>
        <w:tc>
          <w:tcPr>
            <w:tcW w:w="3206" w:type="dxa"/>
            <w:gridSpan w:val="4"/>
            <w:vAlign w:val="center"/>
          </w:tcPr>
          <w:p w14:paraId="2810C6C2">
            <w:pPr>
              <w:rPr>
                <w:rFonts w:hint="eastAsia" w:ascii="宋体" w:hAnsi="宋体" w:eastAsia="宋体" w:cs="宋体"/>
                <w:szCs w:val="21"/>
                <w:highlight w:val="none"/>
              </w:rPr>
            </w:pPr>
          </w:p>
        </w:tc>
        <w:tc>
          <w:tcPr>
            <w:tcW w:w="4206" w:type="dxa"/>
            <w:gridSpan w:val="3"/>
            <w:vAlign w:val="center"/>
          </w:tcPr>
          <w:p w14:paraId="5625360B">
            <w:pPr>
              <w:rPr>
                <w:rFonts w:hint="eastAsia" w:ascii="宋体" w:hAnsi="宋体" w:eastAsia="宋体" w:cs="宋体"/>
                <w:szCs w:val="21"/>
                <w:highlight w:val="none"/>
              </w:rPr>
            </w:pPr>
            <w:bookmarkStart w:id="646" w:name="_Toc34654740"/>
            <w:r>
              <w:rPr>
                <w:rFonts w:hint="eastAsia" w:ascii="宋体" w:hAnsi="宋体" w:eastAsia="宋体" w:cs="宋体"/>
                <w:szCs w:val="21"/>
                <w:highlight w:val="none"/>
              </w:rPr>
              <w:t>员工总人数：</w:t>
            </w:r>
            <w:bookmarkEnd w:id="646"/>
          </w:p>
        </w:tc>
      </w:tr>
      <w:tr w14:paraId="0509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45CD518F">
            <w:pPr>
              <w:jc w:val="center"/>
              <w:rPr>
                <w:rFonts w:hint="eastAsia" w:ascii="宋体" w:hAnsi="宋体" w:eastAsia="宋体" w:cs="宋体"/>
                <w:szCs w:val="21"/>
                <w:highlight w:val="none"/>
              </w:rPr>
            </w:pPr>
            <w:bookmarkStart w:id="647" w:name="_Toc34654741"/>
            <w:r>
              <w:rPr>
                <w:rFonts w:hint="eastAsia" w:ascii="宋体" w:hAnsi="宋体" w:eastAsia="宋体" w:cs="宋体"/>
                <w:szCs w:val="21"/>
                <w:highlight w:val="none"/>
              </w:rPr>
              <w:t>注册资本</w:t>
            </w:r>
            <w:bookmarkEnd w:id="647"/>
          </w:p>
        </w:tc>
        <w:tc>
          <w:tcPr>
            <w:tcW w:w="7412" w:type="dxa"/>
            <w:gridSpan w:val="7"/>
            <w:vAlign w:val="center"/>
          </w:tcPr>
          <w:p w14:paraId="7EFB13FE">
            <w:pPr>
              <w:rPr>
                <w:rFonts w:hint="eastAsia" w:ascii="宋体" w:hAnsi="宋体" w:eastAsia="宋体" w:cs="宋体"/>
                <w:szCs w:val="21"/>
                <w:highlight w:val="none"/>
              </w:rPr>
            </w:pPr>
          </w:p>
        </w:tc>
      </w:tr>
      <w:tr w14:paraId="74CF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05D3A5B3">
            <w:pPr>
              <w:jc w:val="center"/>
              <w:rPr>
                <w:rFonts w:hint="eastAsia" w:ascii="宋体" w:hAnsi="宋体" w:eastAsia="宋体" w:cs="宋体"/>
                <w:szCs w:val="21"/>
                <w:highlight w:val="none"/>
              </w:rPr>
            </w:pPr>
            <w:bookmarkStart w:id="648" w:name="_Toc34654742"/>
            <w:r>
              <w:rPr>
                <w:rFonts w:hint="eastAsia" w:ascii="宋体" w:hAnsi="宋体" w:eastAsia="宋体" w:cs="宋体"/>
                <w:szCs w:val="21"/>
                <w:highlight w:val="none"/>
              </w:rPr>
              <w:t>成立日期</w:t>
            </w:r>
            <w:bookmarkEnd w:id="648"/>
          </w:p>
        </w:tc>
        <w:tc>
          <w:tcPr>
            <w:tcW w:w="7412" w:type="dxa"/>
            <w:gridSpan w:val="7"/>
            <w:vAlign w:val="center"/>
          </w:tcPr>
          <w:p w14:paraId="3E92DE33">
            <w:pPr>
              <w:rPr>
                <w:rFonts w:hint="eastAsia" w:ascii="宋体" w:hAnsi="宋体" w:eastAsia="宋体" w:cs="宋体"/>
                <w:szCs w:val="21"/>
                <w:highlight w:val="none"/>
              </w:rPr>
            </w:pPr>
          </w:p>
        </w:tc>
      </w:tr>
      <w:tr w14:paraId="7F57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3727ED9E">
            <w:pPr>
              <w:jc w:val="center"/>
              <w:rPr>
                <w:rFonts w:hint="eastAsia" w:ascii="宋体" w:hAnsi="宋体" w:eastAsia="宋体" w:cs="宋体"/>
                <w:szCs w:val="21"/>
                <w:highlight w:val="none"/>
              </w:rPr>
            </w:pPr>
            <w:bookmarkStart w:id="649" w:name="_Toc34654743"/>
            <w:r>
              <w:rPr>
                <w:rFonts w:hint="eastAsia" w:ascii="宋体" w:hAnsi="宋体" w:eastAsia="宋体" w:cs="宋体"/>
                <w:szCs w:val="21"/>
                <w:highlight w:val="none"/>
              </w:rPr>
              <w:t>基本账户开户银行</w:t>
            </w:r>
            <w:bookmarkEnd w:id="649"/>
          </w:p>
        </w:tc>
        <w:tc>
          <w:tcPr>
            <w:tcW w:w="7412" w:type="dxa"/>
            <w:gridSpan w:val="7"/>
            <w:vAlign w:val="center"/>
          </w:tcPr>
          <w:p w14:paraId="792D1E6A">
            <w:pPr>
              <w:rPr>
                <w:rFonts w:hint="eastAsia" w:ascii="宋体" w:hAnsi="宋体" w:eastAsia="宋体" w:cs="宋体"/>
                <w:szCs w:val="21"/>
                <w:highlight w:val="none"/>
              </w:rPr>
            </w:pPr>
          </w:p>
        </w:tc>
      </w:tr>
      <w:tr w14:paraId="3D9B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19BEA50B">
            <w:pPr>
              <w:jc w:val="center"/>
              <w:rPr>
                <w:rFonts w:hint="eastAsia" w:ascii="宋体" w:hAnsi="宋体" w:eastAsia="宋体" w:cs="宋体"/>
                <w:szCs w:val="21"/>
                <w:highlight w:val="none"/>
              </w:rPr>
            </w:pPr>
            <w:bookmarkStart w:id="650" w:name="_Toc34654744"/>
            <w:r>
              <w:rPr>
                <w:rFonts w:hint="eastAsia" w:ascii="宋体" w:hAnsi="宋体" w:eastAsia="宋体" w:cs="宋体"/>
                <w:szCs w:val="21"/>
                <w:highlight w:val="none"/>
              </w:rPr>
              <w:t>基本账户银行账号</w:t>
            </w:r>
            <w:bookmarkEnd w:id="650"/>
          </w:p>
        </w:tc>
        <w:tc>
          <w:tcPr>
            <w:tcW w:w="7412" w:type="dxa"/>
            <w:gridSpan w:val="7"/>
            <w:vAlign w:val="center"/>
          </w:tcPr>
          <w:p w14:paraId="02A35C6B">
            <w:pPr>
              <w:rPr>
                <w:rFonts w:hint="eastAsia" w:ascii="宋体" w:hAnsi="宋体" w:eastAsia="宋体" w:cs="宋体"/>
                <w:szCs w:val="21"/>
                <w:highlight w:val="none"/>
              </w:rPr>
            </w:pPr>
          </w:p>
        </w:tc>
      </w:tr>
      <w:tr w14:paraId="4302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659D0339">
            <w:pPr>
              <w:jc w:val="center"/>
              <w:rPr>
                <w:rFonts w:hint="eastAsia" w:ascii="宋体" w:hAnsi="宋体" w:eastAsia="宋体" w:cs="宋体"/>
                <w:szCs w:val="21"/>
                <w:highlight w:val="none"/>
              </w:rPr>
            </w:pPr>
            <w:bookmarkStart w:id="651" w:name="_Toc34654745"/>
            <w:r>
              <w:rPr>
                <w:rFonts w:hint="eastAsia" w:ascii="宋体" w:hAnsi="宋体" w:eastAsia="宋体" w:cs="宋体"/>
                <w:szCs w:val="21"/>
                <w:highlight w:val="none"/>
              </w:rPr>
              <w:t>经营范围</w:t>
            </w:r>
            <w:bookmarkEnd w:id="651"/>
          </w:p>
        </w:tc>
        <w:tc>
          <w:tcPr>
            <w:tcW w:w="7412" w:type="dxa"/>
            <w:gridSpan w:val="7"/>
            <w:vAlign w:val="center"/>
          </w:tcPr>
          <w:p w14:paraId="003CFC55">
            <w:pPr>
              <w:rPr>
                <w:rFonts w:hint="eastAsia" w:ascii="宋体" w:hAnsi="宋体" w:eastAsia="宋体" w:cs="宋体"/>
                <w:szCs w:val="21"/>
                <w:highlight w:val="none"/>
              </w:rPr>
            </w:pPr>
          </w:p>
        </w:tc>
      </w:tr>
      <w:tr w14:paraId="488B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5B951A03">
            <w:pPr>
              <w:jc w:val="center"/>
              <w:rPr>
                <w:rFonts w:hint="eastAsia" w:ascii="宋体" w:hAnsi="宋体" w:eastAsia="宋体" w:cs="宋体"/>
                <w:szCs w:val="21"/>
                <w:highlight w:val="none"/>
              </w:rPr>
            </w:pPr>
            <w:bookmarkStart w:id="652" w:name="_Toc34654746"/>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关联企业情</w:t>
            </w:r>
            <w:bookmarkEnd w:id="652"/>
          </w:p>
          <w:p w14:paraId="4D7390C7">
            <w:pPr>
              <w:jc w:val="center"/>
              <w:rPr>
                <w:rFonts w:hint="eastAsia" w:ascii="宋体" w:hAnsi="宋体" w:eastAsia="宋体" w:cs="宋体"/>
                <w:szCs w:val="21"/>
                <w:highlight w:val="none"/>
              </w:rPr>
            </w:pPr>
            <w:bookmarkStart w:id="653" w:name="_Toc34654747"/>
            <w:r>
              <w:rPr>
                <w:rFonts w:hint="eastAsia" w:ascii="宋体" w:hAnsi="宋体" w:eastAsia="宋体" w:cs="宋体"/>
                <w:szCs w:val="21"/>
                <w:highlight w:val="none"/>
              </w:rPr>
              <w:t>况（包括但不限于与</w:t>
            </w:r>
            <w:bookmarkEnd w:id="653"/>
          </w:p>
          <w:p w14:paraId="19C77B79">
            <w:pPr>
              <w:jc w:val="center"/>
              <w:rPr>
                <w:rFonts w:hint="eastAsia" w:ascii="宋体" w:hAnsi="宋体" w:eastAsia="宋体" w:cs="宋体"/>
                <w:szCs w:val="21"/>
                <w:highlight w:val="none"/>
              </w:rPr>
            </w:pPr>
            <w:bookmarkStart w:id="654" w:name="_Toc34654748"/>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法定代表人</w:t>
            </w:r>
            <w:bookmarkEnd w:id="654"/>
          </w:p>
          <w:p w14:paraId="33997695">
            <w:pPr>
              <w:jc w:val="center"/>
              <w:rPr>
                <w:rFonts w:hint="eastAsia" w:ascii="宋体" w:hAnsi="宋体" w:eastAsia="宋体" w:cs="宋体"/>
                <w:szCs w:val="21"/>
                <w:highlight w:val="none"/>
              </w:rPr>
            </w:pPr>
            <w:bookmarkStart w:id="655" w:name="_Toc34654749"/>
            <w:r>
              <w:rPr>
                <w:rFonts w:hint="eastAsia" w:ascii="宋体" w:hAnsi="宋体" w:eastAsia="宋体" w:cs="宋体"/>
                <w:szCs w:val="21"/>
                <w:highlight w:val="none"/>
              </w:rPr>
              <w:t>为同一人或者存在</w:t>
            </w:r>
            <w:bookmarkEnd w:id="655"/>
          </w:p>
          <w:p w14:paraId="7AB48E30">
            <w:pPr>
              <w:jc w:val="center"/>
              <w:rPr>
                <w:rFonts w:hint="eastAsia" w:ascii="宋体" w:hAnsi="宋体" w:eastAsia="宋体" w:cs="宋体"/>
                <w:szCs w:val="21"/>
                <w:highlight w:val="none"/>
              </w:rPr>
            </w:pPr>
            <w:bookmarkStart w:id="656" w:name="_Toc34654750"/>
            <w:r>
              <w:rPr>
                <w:rFonts w:hint="eastAsia" w:ascii="宋体" w:hAnsi="宋体" w:eastAsia="宋体" w:cs="宋体"/>
                <w:szCs w:val="21"/>
                <w:highlight w:val="none"/>
              </w:rPr>
              <w:t>控股、管理关系的不</w:t>
            </w:r>
            <w:bookmarkEnd w:id="656"/>
          </w:p>
          <w:p w14:paraId="1A942721">
            <w:pPr>
              <w:jc w:val="center"/>
              <w:rPr>
                <w:rFonts w:hint="eastAsia" w:ascii="宋体" w:hAnsi="宋体" w:eastAsia="宋体" w:cs="宋体"/>
                <w:szCs w:val="21"/>
                <w:highlight w:val="none"/>
              </w:rPr>
            </w:pPr>
            <w:bookmarkStart w:id="657" w:name="_Toc34654751"/>
            <w:r>
              <w:rPr>
                <w:rFonts w:hint="eastAsia" w:ascii="宋体" w:hAnsi="宋体" w:eastAsia="宋体" w:cs="宋体"/>
                <w:szCs w:val="21"/>
                <w:highlight w:val="none"/>
              </w:rPr>
              <w:t>同单位）</w:t>
            </w:r>
            <w:bookmarkEnd w:id="657"/>
          </w:p>
        </w:tc>
        <w:tc>
          <w:tcPr>
            <w:tcW w:w="7412" w:type="dxa"/>
            <w:gridSpan w:val="7"/>
            <w:vAlign w:val="center"/>
          </w:tcPr>
          <w:p w14:paraId="677B5505">
            <w:pPr>
              <w:rPr>
                <w:rFonts w:hint="eastAsia" w:ascii="宋体" w:hAnsi="宋体" w:eastAsia="宋体" w:cs="宋体"/>
                <w:szCs w:val="21"/>
                <w:highlight w:val="none"/>
              </w:rPr>
            </w:pPr>
          </w:p>
        </w:tc>
      </w:tr>
      <w:tr w14:paraId="3FF3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69B290B1">
            <w:pPr>
              <w:jc w:val="center"/>
              <w:rPr>
                <w:rFonts w:hint="eastAsia" w:ascii="宋体" w:hAnsi="宋体" w:eastAsia="宋体" w:cs="宋体"/>
                <w:szCs w:val="21"/>
                <w:highlight w:val="none"/>
              </w:rPr>
            </w:pPr>
            <w:bookmarkStart w:id="658" w:name="_Toc34654752"/>
            <w:r>
              <w:rPr>
                <w:rFonts w:hint="eastAsia" w:ascii="宋体" w:hAnsi="宋体" w:eastAsia="宋体" w:cs="宋体"/>
                <w:szCs w:val="21"/>
                <w:highlight w:val="none"/>
              </w:rPr>
              <w:t>备注</w:t>
            </w:r>
            <w:bookmarkEnd w:id="658"/>
          </w:p>
        </w:tc>
        <w:tc>
          <w:tcPr>
            <w:tcW w:w="7412" w:type="dxa"/>
            <w:gridSpan w:val="7"/>
            <w:vAlign w:val="center"/>
          </w:tcPr>
          <w:p w14:paraId="537F144C">
            <w:pPr>
              <w:rPr>
                <w:rFonts w:hint="eastAsia" w:ascii="宋体" w:hAnsi="宋体" w:eastAsia="宋体" w:cs="宋体"/>
                <w:szCs w:val="21"/>
                <w:highlight w:val="none"/>
              </w:rPr>
            </w:pPr>
          </w:p>
        </w:tc>
      </w:tr>
    </w:tbl>
    <w:p w14:paraId="7940E761">
      <w:pPr>
        <w:adjustRightInd w:val="0"/>
        <w:snapToGrid w:val="0"/>
        <w:spacing w:before="60" w:beforeLines="25" w:line="300" w:lineRule="auto"/>
        <w:rPr>
          <w:rFonts w:hint="eastAsia" w:ascii="宋体" w:hAnsi="宋体" w:eastAsia="宋体" w:cs="宋体"/>
          <w:bCs/>
          <w:szCs w:val="21"/>
          <w:highlight w:val="none"/>
        </w:rPr>
      </w:pPr>
      <w:bookmarkStart w:id="659" w:name="_Toc34654753"/>
      <w:r>
        <w:rPr>
          <w:rFonts w:hint="eastAsia" w:ascii="宋体" w:hAnsi="宋体" w:eastAsia="宋体" w:cs="宋体"/>
          <w:bCs/>
          <w:szCs w:val="21"/>
          <w:highlight w:val="none"/>
        </w:rPr>
        <w:t>备注：本表后应附企业法人营业执照复印件（加盖公章）</w:t>
      </w:r>
      <w:r>
        <w:rPr>
          <w:rFonts w:hint="eastAsia" w:ascii="宋体" w:hAnsi="宋体" w:eastAsia="宋体" w:cs="宋体"/>
          <w:bCs/>
          <w:color w:val="FF0000"/>
          <w:szCs w:val="21"/>
          <w:highlight w:val="none"/>
        </w:rPr>
        <w:t>。</w:t>
      </w:r>
    </w:p>
    <w:p w14:paraId="371454E8">
      <w:pPr>
        <w:pStyle w:val="4"/>
        <w:jc w:val="center"/>
        <w:rPr>
          <w:rFonts w:hint="eastAsia" w:ascii="宋体" w:hAnsi="宋体" w:eastAsia="宋体" w:cs="宋体"/>
          <w:highlight w:val="none"/>
          <w:lang w:eastAsia="zh-CN"/>
        </w:rPr>
      </w:pPr>
      <w:r>
        <w:rPr>
          <w:rFonts w:hint="eastAsia" w:ascii="宋体" w:hAnsi="宋体" w:eastAsia="宋体" w:cs="宋体"/>
          <w:highlight w:val="none"/>
        </w:rPr>
        <w:br w:type="page"/>
      </w:r>
      <w:bookmarkStart w:id="660" w:name="_Toc62484161"/>
      <w:r>
        <w:rPr>
          <w:rFonts w:hint="eastAsia" w:ascii="宋体" w:hAnsi="宋体" w:eastAsia="宋体" w:cs="宋体"/>
          <w:highlight w:val="none"/>
        </w:rPr>
        <w:t>（二）</w:t>
      </w:r>
      <w:bookmarkEnd w:id="659"/>
      <w:bookmarkEnd w:id="660"/>
      <w:r>
        <w:rPr>
          <w:rFonts w:hint="eastAsia" w:ascii="宋体" w:hAnsi="宋体" w:eastAsia="宋体" w:cs="宋体"/>
          <w:highlight w:val="none"/>
        </w:rPr>
        <w:t>项目团队人员</w:t>
      </w:r>
      <w:r>
        <w:rPr>
          <w:rFonts w:hint="eastAsia" w:ascii="宋体" w:hAnsi="宋体" w:eastAsia="宋体" w:cs="宋体"/>
          <w:highlight w:val="none"/>
          <w:lang w:eastAsia="zh-CN"/>
        </w:rPr>
        <w:t>信息表</w:t>
      </w:r>
    </w:p>
    <w:p w14:paraId="0385819B">
      <w:pPr>
        <w:pStyle w:val="4"/>
        <w:jc w:val="center"/>
        <w:rPr>
          <w:rFonts w:hint="eastAsia" w:ascii="宋体" w:hAnsi="宋体" w:eastAsia="宋体" w:cs="宋体"/>
          <w:sz w:val="21"/>
          <w:szCs w:val="24"/>
          <w:highlight w:val="none"/>
          <w:lang w:eastAsia="zh-CN"/>
        </w:rPr>
      </w:pPr>
    </w:p>
    <w:p w14:paraId="568A0D2F">
      <w:pPr>
        <w:widowControl/>
        <w:jc w:val="left"/>
        <w:rPr>
          <w:rFonts w:hint="eastAsia" w:ascii="宋体" w:hAnsi="宋体" w:eastAsia="宋体" w:cs="宋体"/>
          <w:highlight w:val="none"/>
        </w:rPr>
      </w:pPr>
    </w:p>
    <w:tbl>
      <w:tblPr>
        <w:tblStyle w:val="28"/>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500"/>
        <w:gridCol w:w="2216"/>
        <w:gridCol w:w="3652"/>
        <w:gridCol w:w="1219"/>
      </w:tblGrid>
      <w:tr w14:paraId="6C75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92" w:type="dxa"/>
            <w:vAlign w:val="center"/>
          </w:tcPr>
          <w:p w14:paraId="74E9076F">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500" w:type="dxa"/>
            <w:vAlign w:val="center"/>
          </w:tcPr>
          <w:p w14:paraId="316DB0BC">
            <w:pPr>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2216" w:type="dxa"/>
            <w:vAlign w:val="center"/>
          </w:tcPr>
          <w:p w14:paraId="09796B21">
            <w:pPr>
              <w:jc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3652" w:type="dxa"/>
            <w:vAlign w:val="center"/>
          </w:tcPr>
          <w:p w14:paraId="25509A3E">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资质证书</w:t>
            </w:r>
          </w:p>
        </w:tc>
        <w:tc>
          <w:tcPr>
            <w:tcW w:w="1219" w:type="dxa"/>
            <w:vAlign w:val="center"/>
          </w:tcPr>
          <w:p w14:paraId="7E2E238D">
            <w:pPr>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2AF4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92" w:type="dxa"/>
          </w:tcPr>
          <w:p w14:paraId="1E552686">
            <w:pPr>
              <w:rPr>
                <w:rFonts w:hint="eastAsia" w:ascii="宋体" w:hAnsi="宋体" w:eastAsia="宋体" w:cs="宋体"/>
                <w:szCs w:val="21"/>
                <w:highlight w:val="none"/>
              </w:rPr>
            </w:pPr>
          </w:p>
        </w:tc>
        <w:tc>
          <w:tcPr>
            <w:tcW w:w="1500" w:type="dxa"/>
          </w:tcPr>
          <w:p w14:paraId="5C9A428C">
            <w:pPr>
              <w:rPr>
                <w:rFonts w:hint="eastAsia" w:ascii="宋体" w:hAnsi="宋体" w:eastAsia="宋体" w:cs="宋体"/>
                <w:szCs w:val="21"/>
                <w:highlight w:val="none"/>
              </w:rPr>
            </w:pPr>
          </w:p>
        </w:tc>
        <w:tc>
          <w:tcPr>
            <w:tcW w:w="2216" w:type="dxa"/>
          </w:tcPr>
          <w:p w14:paraId="174114EA">
            <w:pPr>
              <w:rPr>
                <w:rFonts w:hint="eastAsia" w:ascii="宋体" w:hAnsi="宋体" w:eastAsia="宋体" w:cs="宋体"/>
                <w:szCs w:val="21"/>
                <w:highlight w:val="none"/>
              </w:rPr>
            </w:pPr>
          </w:p>
        </w:tc>
        <w:tc>
          <w:tcPr>
            <w:tcW w:w="3652" w:type="dxa"/>
          </w:tcPr>
          <w:p w14:paraId="6E75B91B">
            <w:pPr>
              <w:rPr>
                <w:rFonts w:hint="eastAsia" w:ascii="宋体" w:hAnsi="宋体" w:eastAsia="宋体" w:cs="宋体"/>
                <w:szCs w:val="21"/>
                <w:highlight w:val="none"/>
              </w:rPr>
            </w:pPr>
          </w:p>
        </w:tc>
        <w:tc>
          <w:tcPr>
            <w:tcW w:w="1219" w:type="dxa"/>
          </w:tcPr>
          <w:p w14:paraId="5F6D7010">
            <w:pPr>
              <w:rPr>
                <w:rFonts w:hint="eastAsia" w:ascii="宋体" w:hAnsi="宋体" w:eastAsia="宋体" w:cs="宋体"/>
                <w:szCs w:val="21"/>
                <w:highlight w:val="none"/>
              </w:rPr>
            </w:pPr>
          </w:p>
        </w:tc>
      </w:tr>
      <w:tr w14:paraId="5DAE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92" w:type="dxa"/>
          </w:tcPr>
          <w:p w14:paraId="67519FAA">
            <w:pPr>
              <w:rPr>
                <w:rFonts w:hint="eastAsia" w:ascii="宋体" w:hAnsi="宋体" w:eastAsia="宋体" w:cs="宋体"/>
                <w:szCs w:val="21"/>
                <w:highlight w:val="none"/>
              </w:rPr>
            </w:pPr>
          </w:p>
        </w:tc>
        <w:tc>
          <w:tcPr>
            <w:tcW w:w="1500" w:type="dxa"/>
          </w:tcPr>
          <w:p w14:paraId="71AD1C67">
            <w:pPr>
              <w:rPr>
                <w:rFonts w:hint="eastAsia" w:ascii="宋体" w:hAnsi="宋体" w:eastAsia="宋体" w:cs="宋体"/>
                <w:szCs w:val="21"/>
                <w:highlight w:val="none"/>
              </w:rPr>
            </w:pPr>
          </w:p>
        </w:tc>
        <w:tc>
          <w:tcPr>
            <w:tcW w:w="2216" w:type="dxa"/>
          </w:tcPr>
          <w:p w14:paraId="2C8DDC00">
            <w:pPr>
              <w:rPr>
                <w:rFonts w:hint="eastAsia" w:ascii="宋体" w:hAnsi="宋体" w:eastAsia="宋体" w:cs="宋体"/>
                <w:szCs w:val="21"/>
                <w:highlight w:val="none"/>
              </w:rPr>
            </w:pPr>
          </w:p>
        </w:tc>
        <w:tc>
          <w:tcPr>
            <w:tcW w:w="3652" w:type="dxa"/>
          </w:tcPr>
          <w:p w14:paraId="56B4A72A">
            <w:pPr>
              <w:rPr>
                <w:rFonts w:hint="eastAsia" w:ascii="宋体" w:hAnsi="宋体" w:eastAsia="宋体" w:cs="宋体"/>
                <w:szCs w:val="21"/>
                <w:highlight w:val="none"/>
              </w:rPr>
            </w:pPr>
          </w:p>
        </w:tc>
        <w:tc>
          <w:tcPr>
            <w:tcW w:w="1219" w:type="dxa"/>
          </w:tcPr>
          <w:p w14:paraId="33253FB6">
            <w:pPr>
              <w:rPr>
                <w:rFonts w:hint="eastAsia" w:ascii="宋体" w:hAnsi="宋体" w:eastAsia="宋体" w:cs="宋体"/>
                <w:szCs w:val="21"/>
                <w:highlight w:val="none"/>
              </w:rPr>
            </w:pPr>
          </w:p>
        </w:tc>
      </w:tr>
      <w:tr w14:paraId="24E3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92" w:type="dxa"/>
          </w:tcPr>
          <w:p w14:paraId="2F74F5A5">
            <w:pPr>
              <w:rPr>
                <w:rFonts w:hint="eastAsia" w:ascii="宋体" w:hAnsi="宋体" w:eastAsia="宋体" w:cs="宋体"/>
                <w:szCs w:val="21"/>
                <w:highlight w:val="none"/>
              </w:rPr>
            </w:pPr>
          </w:p>
        </w:tc>
        <w:tc>
          <w:tcPr>
            <w:tcW w:w="1500" w:type="dxa"/>
          </w:tcPr>
          <w:p w14:paraId="70B5C6FB">
            <w:pPr>
              <w:rPr>
                <w:rFonts w:hint="eastAsia" w:ascii="宋体" w:hAnsi="宋体" w:eastAsia="宋体" w:cs="宋体"/>
                <w:szCs w:val="21"/>
                <w:highlight w:val="none"/>
              </w:rPr>
            </w:pPr>
          </w:p>
        </w:tc>
        <w:tc>
          <w:tcPr>
            <w:tcW w:w="2216" w:type="dxa"/>
          </w:tcPr>
          <w:p w14:paraId="403A894B">
            <w:pPr>
              <w:rPr>
                <w:rFonts w:hint="eastAsia" w:ascii="宋体" w:hAnsi="宋体" w:eastAsia="宋体" w:cs="宋体"/>
                <w:szCs w:val="21"/>
                <w:highlight w:val="none"/>
              </w:rPr>
            </w:pPr>
          </w:p>
        </w:tc>
        <w:tc>
          <w:tcPr>
            <w:tcW w:w="3652" w:type="dxa"/>
          </w:tcPr>
          <w:p w14:paraId="3A90AB73">
            <w:pPr>
              <w:rPr>
                <w:rFonts w:hint="eastAsia" w:ascii="宋体" w:hAnsi="宋体" w:eastAsia="宋体" w:cs="宋体"/>
                <w:szCs w:val="21"/>
                <w:highlight w:val="none"/>
              </w:rPr>
            </w:pPr>
          </w:p>
        </w:tc>
        <w:tc>
          <w:tcPr>
            <w:tcW w:w="1219" w:type="dxa"/>
          </w:tcPr>
          <w:p w14:paraId="23F213CB">
            <w:pPr>
              <w:rPr>
                <w:rFonts w:hint="eastAsia" w:ascii="宋体" w:hAnsi="宋体" w:eastAsia="宋体" w:cs="宋体"/>
                <w:szCs w:val="21"/>
                <w:highlight w:val="none"/>
              </w:rPr>
            </w:pPr>
          </w:p>
        </w:tc>
      </w:tr>
      <w:tr w14:paraId="7C7E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92" w:type="dxa"/>
          </w:tcPr>
          <w:p w14:paraId="55D6CA49">
            <w:pPr>
              <w:rPr>
                <w:rFonts w:hint="eastAsia" w:ascii="宋体" w:hAnsi="宋体" w:eastAsia="宋体" w:cs="宋体"/>
                <w:szCs w:val="21"/>
                <w:highlight w:val="none"/>
              </w:rPr>
            </w:pPr>
          </w:p>
        </w:tc>
        <w:tc>
          <w:tcPr>
            <w:tcW w:w="1500" w:type="dxa"/>
          </w:tcPr>
          <w:p w14:paraId="286410F6">
            <w:pPr>
              <w:rPr>
                <w:rFonts w:hint="eastAsia" w:ascii="宋体" w:hAnsi="宋体" w:eastAsia="宋体" w:cs="宋体"/>
                <w:szCs w:val="21"/>
                <w:highlight w:val="none"/>
              </w:rPr>
            </w:pPr>
          </w:p>
        </w:tc>
        <w:tc>
          <w:tcPr>
            <w:tcW w:w="2216" w:type="dxa"/>
          </w:tcPr>
          <w:p w14:paraId="70FD6FF4">
            <w:pPr>
              <w:rPr>
                <w:rFonts w:hint="eastAsia" w:ascii="宋体" w:hAnsi="宋体" w:eastAsia="宋体" w:cs="宋体"/>
                <w:szCs w:val="21"/>
                <w:highlight w:val="none"/>
              </w:rPr>
            </w:pPr>
          </w:p>
        </w:tc>
        <w:tc>
          <w:tcPr>
            <w:tcW w:w="3652" w:type="dxa"/>
          </w:tcPr>
          <w:p w14:paraId="33BA52FA">
            <w:pPr>
              <w:rPr>
                <w:rFonts w:hint="eastAsia" w:ascii="宋体" w:hAnsi="宋体" w:eastAsia="宋体" w:cs="宋体"/>
                <w:szCs w:val="21"/>
                <w:highlight w:val="none"/>
              </w:rPr>
            </w:pPr>
          </w:p>
        </w:tc>
        <w:tc>
          <w:tcPr>
            <w:tcW w:w="1219" w:type="dxa"/>
          </w:tcPr>
          <w:p w14:paraId="05CA3DAE">
            <w:pPr>
              <w:rPr>
                <w:rFonts w:hint="eastAsia" w:ascii="宋体" w:hAnsi="宋体" w:eastAsia="宋体" w:cs="宋体"/>
                <w:szCs w:val="21"/>
                <w:highlight w:val="none"/>
              </w:rPr>
            </w:pPr>
          </w:p>
        </w:tc>
      </w:tr>
      <w:tr w14:paraId="477D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92" w:type="dxa"/>
          </w:tcPr>
          <w:p w14:paraId="6B655F29">
            <w:pPr>
              <w:rPr>
                <w:rFonts w:hint="eastAsia" w:ascii="宋体" w:hAnsi="宋体" w:eastAsia="宋体" w:cs="宋体"/>
                <w:szCs w:val="21"/>
                <w:highlight w:val="none"/>
              </w:rPr>
            </w:pPr>
          </w:p>
        </w:tc>
        <w:tc>
          <w:tcPr>
            <w:tcW w:w="1500" w:type="dxa"/>
          </w:tcPr>
          <w:p w14:paraId="2C3E833D">
            <w:pPr>
              <w:rPr>
                <w:rFonts w:hint="eastAsia" w:ascii="宋体" w:hAnsi="宋体" w:eastAsia="宋体" w:cs="宋体"/>
                <w:szCs w:val="21"/>
                <w:highlight w:val="none"/>
              </w:rPr>
            </w:pPr>
          </w:p>
        </w:tc>
        <w:tc>
          <w:tcPr>
            <w:tcW w:w="2216" w:type="dxa"/>
          </w:tcPr>
          <w:p w14:paraId="4F66B5DC">
            <w:pPr>
              <w:rPr>
                <w:rFonts w:hint="eastAsia" w:ascii="宋体" w:hAnsi="宋体" w:eastAsia="宋体" w:cs="宋体"/>
                <w:szCs w:val="21"/>
                <w:highlight w:val="none"/>
              </w:rPr>
            </w:pPr>
          </w:p>
        </w:tc>
        <w:tc>
          <w:tcPr>
            <w:tcW w:w="3652" w:type="dxa"/>
          </w:tcPr>
          <w:p w14:paraId="1B1F3A77">
            <w:pPr>
              <w:rPr>
                <w:rFonts w:hint="eastAsia" w:ascii="宋体" w:hAnsi="宋体" w:eastAsia="宋体" w:cs="宋体"/>
                <w:szCs w:val="21"/>
                <w:highlight w:val="none"/>
              </w:rPr>
            </w:pPr>
          </w:p>
        </w:tc>
        <w:tc>
          <w:tcPr>
            <w:tcW w:w="1219" w:type="dxa"/>
          </w:tcPr>
          <w:p w14:paraId="04CDDC40">
            <w:pPr>
              <w:rPr>
                <w:rFonts w:hint="eastAsia" w:ascii="宋体" w:hAnsi="宋体" w:eastAsia="宋体" w:cs="宋体"/>
                <w:szCs w:val="21"/>
                <w:highlight w:val="none"/>
              </w:rPr>
            </w:pPr>
          </w:p>
        </w:tc>
      </w:tr>
      <w:tr w14:paraId="48FB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92" w:type="dxa"/>
          </w:tcPr>
          <w:p w14:paraId="2C22896D">
            <w:pPr>
              <w:rPr>
                <w:rFonts w:hint="eastAsia" w:ascii="宋体" w:hAnsi="宋体" w:eastAsia="宋体" w:cs="宋体"/>
                <w:szCs w:val="21"/>
                <w:highlight w:val="none"/>
              </w:rPr>
            </w:pPr>
          </w:p>
        </w:tc>
        <w:tc>
          <w:tcPr>
            <w:tcW w:w="1500" w:type="dxa"/>
          </w:tcPr>
          <w:p w14:paraId="2021EA82">
            <w:pPr>
              <w:rPr>
                <w:rFonts w:hint="eastAsia" w:ascii="宋体" w:hAnsi="宋体" w:eastAsia="宋体" w:cs="宋体"/>
                <w:szCs w:val="21"/>
                <w:highlight w:val="none"/>
              </w:rPr>
            </w:pPr>
          </w:p>
        </w:tc>
        <w:tc>
          <w:tcPr>
            <w:tcW w:w="2216" w:type="dxa"/>
          </w:tcPr>
          <w:p w14:paraId="3D82796C">
            <w:pPr>
              <w:rPr>
                <w:rFonts w:hint="eastAsia" w:ascii="宋体" w:hAnsi="宋体" w:eastAsia="宋体" w:cs="宋体"/>
                <w:szCs w:val="21"/>
                <w:highlight w:val="none"/>
              </w:rPr>
            </w:pPr>
          </w:p>
        </w:tc>
        <w:tc>
          <w:tcPr>
            <w:tcW w:w="3652" w:type="dxa"/>
          </w:tcPr>
          <w:p w14:paraId="0823838C">
            <w:pPr>
              <w:rPr>
                <w:rFonts w:hint="eastAsia" w:ascii="宋体" w:hAnsi="宋体" w:eastAsia="宋体" w:cs="宋体"/>
                <w:szCs w:val="21"/>
                <w:highlight w:val="none"/>
              </w:rPr>
            </w:pPr>
          </w:p>
        </w:tc>
        <w:tc>
          <w:tcPr>
            <w:tcW w:w="1219" w:type="dxa"/>
          </w:tcPr>
          <w:p w14:paraId="0EB4D976">
            <w:pPr>
              <w:rPr>
                <w:rFonts w:hint="eastAsia" w:ascii="宋体" w:hAnsi="宋体" w:eastAsia="宋体" w:cs="宋体"/>
                <w:szCs w:val="21"/>
                <w:highlight w:val="none"/>
              </w:rPr>
            </w:pPr>
          </w:p>
        </w:tc>
      </w:tr>
      <w:tr w14:paraId="78FA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2" w:type="dxa"/>
          </w:tcPr>
          <w:p w14:paraId="2EF94CDE">
            <w:pPr>
              <w:rPr>
                <w:rFonts w:hint="eastAsia" w:ascii="宋体" w:hAnsi="宋体" w:eastAsia="宋体" w:cs="宋体"/>
                <w:szCs w:val="21"/>
                <w:highlight w:val="none"/>
              </w:rPr>
            </w:pPr>
          </w:p>
        </w:tc>
        <w:tc>
          <w:tcPr>
            <w:tcW w:w="1500" w:type="dxa"/>
          </w:tcPr>
          <w:p w14:paraId="0983F3ED">
            <w:pPr>
              <w:rPr>
                <w:rFonts w:hint="eastAsia" w:ascii="宋体" w:hAnsi="宋体" w:eastAsia="宋体" w:cs="宋体"/>
                <w:szCs w:val="21"/>
                <w:highlight w:val="none"/>
              </w:rPr>
            </w:pPr>
          </w:p>
        </w:tc>
        <w:tc>
          <w:tcPr>
            <w:tcW w:w="2216" w:type="dxa"/>
          </w:tcPr>
          <w:p w14:paraId="37DC43A7">
            <w:pPr>
              <w:rPr>
                <w:rFonts w:hint="eastAsia" w:ascii="宋体" w:hAnsi="宋体" w:eastAsia="宋体" w:cs="宋体"/>
                <w:szCs w:val="21"/>
                <w:highlight w:val="none"/>
              </w:rPr>
            </w:pPr>
          </w:p>
        </w:tc>
        <w:tc>
          <w:tcPr>
            <w:tcW w:w="3652" w:type="dxa"/>
          </w:tcPr>
          <w:p w14:paraId="4A82D4F0">
            <w:pPr>
              <w:rPr>
                <w:rFonts w:hint="eastAsia" w:ascii="宋体" w:hAnsi="宋体" w:eastAsia="宋体" w:cs="宋体"/>
                <w:szCs w:val="21"/>
                <w:highlight w:val="none"/>
              </w:rPr>
            </w:pPr>
          </w:p>
        </w:tc>
        <w:tc>
          <w:tcPr>
            <w:tcW w:w="1219" w:type="dxa"/>
          </w:tcPr>
          <w:p w14:paraId="5C80C4BF">
            <w:pPr>
              <w:rPr>
                <w:rFonts w:hint="eastAsia" w:ascii="宋体" w:hAnsi="宋体" w:eastAsia="宋体" w:cs="宋体"/>
                <w:szCs w:val="21"/>
                <w:highlight w:val="none"/>
              </w:rPr>
            </w:pPr>
          </w:p>
        </w:tc>
      </w:tr>
    </w:tbl>
    <w:p w14:paraId="01146A48">
      <w:pPr>
        <w:rPr>
          <w:rFonts w:hint="eastAsia" w:ascii="宋体" w:hAnsi="宋体" w:eastAsia="宋体" w:cs="宋体"/>
          <w:highlight w:val="none"/>
        </w:rPr>
      </w:pPr>
      <w:r>
        <w:rPr>
          <w:rFonts w:hint="eastAsia" w:ascii="宋体" w:hAnsi="宋体" w:eastAsia="宋体" w:cs="宋体"/>
          <w:highlight w:val="none"/>
        </w:rPr>
        <w:t>注：</w:t>
      </w:r>
      <w:r>
        <w:rPr>
          <w:rFonts w:hint="eastAsia" w:ascii="宋体" w:hAnsi="宋体" w:eastAsia="宋体" w:cs="宋体"/>
          <w:highlight w:val="none"/>
          <w:lang w:eastAsia="zh-CN"/>
        </w:rPr>
        <w:t>供应商</w:t>
      </w:r>
      <w:r>
        <w:rPr>
          <w:rFonts w:hint="eastAsia" w:ascii="宋体" w:hAnsi="宋体" w:eastAsia="宋体" w:cs="宋体"/>
          <w:highlight w:val="none"/>
        </w:rPr>
        <w:t>须如实填写本</w:t>
      </w:r>
      <w:r>
        <w:rPr>
          <w:rFonts w:hint="eastAsia" w:ascii="宋体" w:hAnsi="宋体" w:eastAsia="宋体" w:cs="宋体"/>
          <w:highlight w:val="none"/>
          <w:lang w:eastAsia="zh-CN"/>
        </w:rPr>
        <w:t>项目项目团队人员</w:t>
      </w:r>
      <w:r>
        <w:rPr>
          <w:rFonts w:hint="eastAsia" w:ascii="宋体" w:hAnsi="宋体" w:eastAsia="宋体" w:cs="宋体"/>
          <w:highlight w:val="none"/>
        </w:rPr>
        <w:t>信息，并加盖公章。（附相关证明文件）</w:t>
      </w:r>
    </w:p>
    <w:p w14:paraId="7828E17F">
      <w:pPr>
        <w:pStyle w:val="4"/>
        <w:jc w:val="center"/>
        <w:rPr>
          <w:rFonts w:hint="eastAsia" w:ascii="宋体" w:hAnsi="宋体" w:eastAsia="宋体" w:cs="宋体"/>
          <w:b w:val="0"/>
          <w:bCs w:val="0"/>
          <w:highlight w:val="none"/>
        </w:rPr>
      </w:pPr>
      <w:r>
        <w:rPr>
          <w:rFonts w:hint="eastAsia" w:ascii="宋体" w:hAnsi="宋体" w:eastAsia="宋体" w:cs="宋体"/>
          <w:highlight w:val="none"/>
        </w:rPr>
        <w:br w:type="page"/>
      </w:r>
      <w:bookmarkStart w:id="661" w:name="_Toc62484162"/>
      <w:r>
        <w:rPr>
          <w:rFonts w:hint="eastAsia" w:ascii="宋体" w:hAnsi="宋体" w:eastAsia="宋体" w:cs="宋体"/>
          <w:highlight w:val="none"/>
        </w:rPr>
        <w:t>（三）</w:t>
      </w:r>
      <w:bookmarkEnd w:id="620"/>
      <w:bookmarkEnd w:id="621"/>
      <w:bookmarkEnd w:id="622"/>
      <w:bookmarkEnd w:id="623"/>
      <w:bookmarkEnd w:id="624"/>
      <w:bookmarkEnd w:id="625"/>
      <w:bookmarkEnd w:id="626"/>
      <w:bookmarkEnd w:id="627"/>
      <w:bookmarkEnd w:id="628"/>
      <w:r>
        <w:rPr>
          <w:rFonts w:hint="eastAsia" w:ascii="宋体" w:hAnsi="宋体" w:eastAsia="宋体" w:cs="宋体"/>
          <w:highlight w:val="none"/>
        </w:rPr>
        <w:t>近年财务状况表</w:t>
      </w:r>
      <w:bookmarkEnd w:id="661"/>
    </w:p>
    <w:p w14:paraId="70DCA3DB">
      <w:pPr>
        <w:rPr>
          <w:rFonts w:hint="eastAsia" w:ascii="宋体" w:hAnsi="宋体" w:eastAsia="宋体" w:cs="宋体"/>
          <w:szCs w:val="21"/>
          <w:highlight w:val="none"/>
        </w:rPr>
      </w:pPr>
      <w:bookmarkStart w:id="662" w:name="_Toc49350833"/>
      <w:bookmarkStart w:id="663" w:name="_Toc49407764"/>
      <w:bookmarkStart w:id="664" w:name="_Toc34654754"/>
      <w:bookmarkStart w:id="665" w:name="_Toc247527850"/>
      <w:bookmarkStart w:id="666" w:name="_Toc350070711"/>
      <w:bookmarkStart w:id="667" w:name="_Toc34654755"/>
      <w:bookmarkStart w:id="668" w:name="_Toc247514302"/>
      <w:bookmarkStart w:id="669" w:name="_Toc144974878"/>
      <w:bookmarkStart w:id="670" w:name="_Toc152042599"/>
      <w:bookmarkStart w:id="671" w:name="_Toc359315432"/>
      <w:bookmarkStart w:id="672" w:name="_Toc265953296"/>
      <w:bookmarkStart w:id="673" w:name="_Toc364783106"/>
      <w:bookmarkStart w:id="674" w:name="_Toc152045810"/>
      <w:r>
        <w:rPr>
          <w:rFonts w:hint="eastAsia" w:ascii="宋体" w:hAnsi="宋体" w:eastAsia="宋体" w:cs="宋体"/>
          <w:szCs w:val="21"/>
          <w:highlight w:val="none"/>
        </w:rPr>
        <w:t>附：</w:t>
      </w:r>
      <w:bookmarkEnd w:id="662"/>
      <w:bookmarkEnd w:id="663"/>
      <w:bookmarkEnd w:id="664"/>
      <w:bookmarkStart w:id="675" w:name="_Toc49350834"/>
      <w:bookmarkStart w:id="676" w:name="_Toc49407765"/>
      <w:r>
        <w:rPr>
          <w:rFonts w:hint="eastAsia" w:ascii="宋体" w:hAnsi="宋体" w:eastAsia="宋体" w:cs="宋体"/>
          <w:szCs w:val="21"/>
          <w:highlight w:val="none"/>
          <w:lang w:val="zh-CN"/>
        </w:rPr>
        <w:t>应提供20</w:t>
      </w:r>
      <w:r>
        <w:rPr>
          <w:rFonts w:hint="eastAsia" w:ascii="宋体" w:hAnsi="宋体" w:eastAsia="宋体" w:cs="宋体"/>
          <w:szCs w:val="21"/>
          <w:highlight w:val="none"/>
        </w:rPr>
        <w:t>2</w:t>
      </w:r>
      <w:r>
        <w:rPr>
          <w:rFonts w:hint="eastAsia" w:ascii="宋体" w:hAnsi="宋体" w:cs="宋体"/>
          <w:szCs w:val="21"/>
          <w:highlight w:val="none"/>
          <w:lang w:val="en-US" w:eastAsia="zh-CN"/>
        </w:rPr>
        <w:t>4</w:t>
      </w:r>
      <w:r>
        <w:rPr>
          <w:rFonts w:hint="eastAsia" w:ascii="宋体" w:hAnsi="宋体" w:eastAsia="宋体" w:cs="宋体"/>
          <w:szCs w:val="21"/>
          <w:highlight w:val="none"/>
          <w:lang w:val="zh-CN"/>
        </w:rPr>
        <w:t>年度经审计的财务报告或其基本开户银行出具的资信证明；其他组织和自然人，可以提供银行出具的资信证明；供应商提供财政部门认可的政府采购专业担保机构出具的投标担保函，则不需要提供其他财务状况报告</w:t>
      </w:r>
      <w:r>
        <w:rPr>
          <w:rFonts w:hint="eastAsia" w:ascii="宋体" w:hAnsi="宋体" w:eastAsia="宋体" w:cs="宋体"/>
          <w:szCs w:val="21"/>
          <w:highlight w:val="none"/>
        </w:rPr>
        <w:t>。</w:t>
      </w:r>
    </w:p>
    <w:p w14:paraId="39A53865">
      <w:pPr>
        <w:widowControl/>
        <w:jc w:val="left"/>
        <w:rPr>
          <w:rFonts w:hint="eastAsia" w:ascii="宋体" w:hAnsi="宋体" w:eastAsia="宋体" w:cs="宋体"/>
          <w:bCs/>
          <w:szCs w:val="21"/>
          <w:highlight w:val="none"/>
        </w:rPr>
      </w:pPr>
    </w:p>
    <w:p w14:paraId="3F349BFC">
      <w:pPr>
        <w:pStyle w:val="4"/>
        <w:jc w:val="both"/>
        <w:rPr>
          <w:rFonts w:hint="eastAsia" w:ascii="宋体" w:hAnsi="宋体" w:eastAsia="宋体" w:cs="宋体"/>
          <w:highlight w:val="none"/>
        </w:rPr>
        <w:sectPr>
          <w:pgSz w:w="11906" w:h="16838"/>
          <w:pgMar w:top="1418" w:right="1133" w:bottom="993" w:left="1134" w:header="851" w:footer="992" w:gutter="0"/>
          <w:pgNumType w:fmt="decimal"/>
          <w:cols w:space="720" w:num="1"/>
          <w:docGrid w:linePitch="312" w:charSpace="0"/>
        </w:sectPr>
      </w:pPr>
    </w:p>
    <w:p w14:paraId="486B4C08">
      <w:pPr>
        <w:pStyle w:val="4"/>
        <w:numPr>
          <w:ilvl w:val="0"/>
          <w:numId w:val="11"/>
        </w:numPr>
        <w:jc w:val="center"/>
        <w:rPr>
          <w:rFonts w:hint="eastAsia" w:ascii="宋体" w:hAnsi="宋体" w:eastAsia="宋体" w:cs="宋体"/>
          <w:highlight w:val="none"/>
          <w:lang w:val="zh-CN"/>
        </w:rPr>
      </w:pPr>
      <w:r>
        <w:rPr>
          <w:rFonts w:hint="eastAsia" w:ascii="宋体" w:hAnsi="宋体" w:eastAsia="宋体" w:cs="宋体"/>
          <w:highlight w:val="none"/>
          <w:lang w:val="zh-CN"/>
        </w:rPr>
        <w:t>依法缴纳税收的证明</w:t>
      </w:r>
    </w:p>
    <w:p w14:paraId="27F457CE">
      <w:pPr>
        <w:widowControl w:val="0"/>
        <w:numPr>
          <w:ilvl w:val="0"/>
          <w:numId w:val="0"/>
        </w:numPr>
        <w:jc w:val="both"/>
        <w:rPr>
          <w:rFonts w:hint="eastAsia" w:ascii="宋体" w:hAnsi="宋体" w:eastAsia="宋体" w:cs="宋体"/>
        </w:rPr>
      </w:pPr>
    </w:p>
    <w:p w14:paraId="6B76C250">
      <w:pPr>
        <w:widowControl w:val="0"/>
        <w:numPr>
          <w:ilvl w:val="0"/>
          <w:numId w:val="0"/>
        </w:numPr>
        <w:jc w:val="both"/>
        <w:rPr>
          <w:rFonts w:hint="eastAsia" w:ascii="宋体" w:hAnsi="宋体" w:eastAsia="宋体" w:cs="宋体"/>
        </w:rPr>
        <w:sectPr>
          <w:pgSz w:w="11906" w:h="16838"/>
          <w:pgMar w:top="1418" w:right="1133" w:bottom="993" w:left="1134" w:header="851" w:footer="992" w:gutter="0"/>
          <w:pgNumType w:fmt="decimal"/>
          <w:cols w:space="720" w:num="1"/>
          <w:docGrid w:linePitch="312" w:charSpace="0"/>
        </w:sectPr>
      </w:pPr>
      <w:r>
        <w:rPr>
          <w:rFonts w:hint="eastAsia" w:ascii="宋体" w:hAnsi="宋体" w:eastAsia="宋体" w:cs="宋体"/>
          <w:szCs w:val="21"/>
          <w:highlight w:val="none"/>
        </w:rPr>
        <w:t>附：</w:t>
      </w:r>
      <w:r>
        <w:rPr>
          <w:rFonts w:hint="eastAsia" w:ascii="宋体" w:hAnsi="宋体" w:eastAsia="宋体" w:cs="宋体"/>
          <w:szCs w:val="21"/>
          <w:highlight w:val="none"/>
          <w:lang w:val="zh-CN"/>
        </w:rPr>
        <w:t>供应商应提供202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val="zh-CN"/>
        </w:rPr>
        <w:t>年至今任意一个月依法缴纳税收的证明材料。依法免税或不需要缴纳社会保障资金的供应商，应提供相应文件证明。</w:t>
      </w:r>
    </w:p>
    <w:p w14:paraId="5F79281F">
      <w:pPr>
        <w:pStyle w:val="4"/>
        <w:numPr>
          <w:ilvl w:val="0"/>
          <w:numId w:val="11"/>
        </w:numPr>
        <w:jc w:val="center"/>
        <w:rPr>
          <w:rFonts w:hint="eastAsia" w:ascii="宋体" w:hAnsi="宋体" w:eastAsia="宋体" w:cs="宋体"/>
          <w:highlight w:val="none"/>
          <w:lang w:val="zh-CN"/>
        </w:rPr>
      </w:pPr>
      <w:r>
        <w:rPr>
          <w:rFonts w:hint="eastAsia" w:ascii="宋体" w:hAnsi="宋体" w:eastAsia="宋体" w:cs="宋体"/>
          <w:highlight w:val="none"/>
          <w:lang w:val="zh-CN"/>
        </w:rPr>
        <w:t>依法缴纳</w:t>
      </w:r>
      <w:r>
        <w:rPr>
          <w:rFonts w:hint="eastAsia" w:ascii="宋体" w:hAnsi="宋体" w:eastAsia="宋体" w:cs="宋体"/>
          <w:highlight w:val="none"/>
          <w:lang w:val="en-US" w:eastAsia="zh-CN"/>
        </w:rPr>
        <w:t>社保</w:t>
      </w:r>
      <w:r>
        <w:rPr>
          <w:rFonts w:hint="eastAsia" w:ascii="宋体" w:hAnsi="宋体" w:eastAsia="宋体" w:cs="宋体"/>
          <w:highlight w:val="none"/>
          <w:lang w:val="zh-CN"/>
        </w:rPr>
        <w:t>的证明</w:t>
      </w:r>
    </w:p>
    <w:p w14:paraId="0EC0BB26">
      <w:pPr>
        <w:pStyle w:val="4"/>
        <w:jc w:val="left"/>
        <w:rPr>
          <w:rFonts w:hint="eastAsia" w:ascii="宋体" w:hAnsi="宋体" w:eastAsia="宋体" w:cs="宋体"/>
          <w:b w:val="0"/>
          <w:sz w:val="21"/>
          <w:szCs w:val="24"/>
          <w:highlight w:val="none"/>
        </w:rPr>
      </w:pPr>
      <w:r>
        <w:rPr>
          <w:rFonts w:hint="eastAsia" w:ascii="宋体" w:hAnsi="宋体" w:eastAsia="宋体" w:cs="宋体"/>
          <w:b w:val="0"/>
          <w:bCs w:val="0"/>
          <w:kern w:val="2"/>
          <w:sz w:val="21"/>
          <w:szCs w:val="24"/>
          <w:lang w:val="en-US" w:eastAsia="zh-CN" w:bidi="ar-SA"/>
        </w:rPr>
        <w:t>附：</w:t>
      </w:r>
      <w:r>
        <w:rPr>
          <w:rFonts w:hint="eastAsia" w:ascii="宋体" w:hAnsi="宋体" w:eastAsia="宋体" w:cs="宋体"/>
          <w:b w:val="0"/>
          <w:bCs w:val="0"/>
          <w:kern w:val="2"/>
          <w:sz w:val="21"/>
          <w:szCs w:val="24"/>
          <w:lang w:val="zh-CN" w:eastAsia="zh-CN" w:bidi="ar-SA"/>
        </w:rPr>
        <w:t>供应商应提供202</w:t>
      </w:r>
      <w:r>
        <w:rPr>
          <w:rFonts w:hint="eastAsia" w:ascii="宋体" w:hAnsi="宋体" w:eastAsia="宋体" w:cs="宋体"/>
          <w:b w:val="0"/>
          <w:bCs w:val="0"/>
          <w:kern w:val="2"/>
          <w:sz w:val="21"/>
          <w:szCs w:val="24"/>
          <w:lang w:val="en-US" w:eastAsia="zh-CN" w:bidi="ar-SA"/>
        </w:rPr>
        <w:t>4</w:t>
      </w:r>
      <w:r>
        <w:rPr>
          <w:rFonts w:hint="eastAsia" w:ascii="宋体" w:hAnsi="宋体" w:eastAsia="宋体" w:cs="宋体"/>
          <w:b w:val="0"/>
          <w:bCs w:val="0"/>
          <w:kern w:val="2"/>
          <w:sz w:val="21"/>
          <w:szCs w:val="24"/>
          <w:lang w:val="zh-CN" w:eastAsia="zh-CN" w:bidi="ar-SA"/>
        </w:rPr>
        <w:t>年至今任意一个月缴纳社会保障资金的证明材料。依法不需要缴纳社会保障资金的供应商，应提供相应文件证明</w:t>
      </w:r>
      <w:r>
        <w:rPr>
          <w:rFonts w:hint="eastAsia" w:ascii="宋体" w:hAnsi="宋体" w:eastAsia="宋体" w:cs="宋体"/>
          <w:highlight w:val="none"/>
        </w:rPr>
        <w:br w:type="page"/>
      </w:r>
      <w:bookmarkStart w:id="677" w:name="_Toc49407766"/>
      <w:bookmarkStart w:id="678" w:name="_Toc62484163"/>
      <w:bookmarkStart w:id="679" w:name="_Toc34654756"/>
      <w:bookmarkStart w:id="680" w:name="_Toc49350835"/>
      <w:r>
        <w:rPr>
          <w:rFonts w:hint="eastAsia" w:ascii="宋体" w:hAnsi="宋体" w:eastAsia="宋体" w:cs="宋体"/>
          <w:highlight w:val="none"/>
        </w:rPr>
        <w:t>（</w:t>
      </w:r>
      <w:r>
        <w:rPr>
          <w:rFonts w:hint="eastAsia" w:ascii="宋体" w:hAnsi="宋体" w:eastAsia="宋体" w:cs="宋体"/>
          <w:highlight w:val="none"/>
          <w:lang w:eastAsia="zh-CN"/>
        </w:rPr>
        <w:t>六</w:t>
      </w:r>
      <w:r>
        <w:rPr>
          <w:rFonts w:hint="eastAsia" w:ascii="宋体" w:hAnsi="宋体" w:eastAsia="宋体" w:cs="宋体"/>
          <w:highlight w:val="none"/>
        </w:rPr>
        <w:t>）近年完成的类似项目情况表</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40"/>
        <w:gridCol w:w="2361"/>
        <w:gridCol w:w="2379"/>
        <w:gridCol w:w="1325"/>
        <w:gridCol w:w="892"/>
      </w:tblGrid>
      <w:tr w14:paraId="2407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0" w:type="dxa"/>
            <w:vAlign w:val="center"/>
          </w:tcPr>
          <w:p w14:paraId="5B197652">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序号</w:t>
            </w:r>
          </w:p>
        </w:tc>
        <w:tc>
          <w:tcPr>
            <w:tcW w:w="1740" w:type="dxa"/>
            <w:vAlign w:val="center"/>
          </w:tcPr>
          <w:p w14:paraId="6F5F058E">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起止时间</w:t>
            </w:r>
          </w:p>
        </w:tc>
        <w:tc>
          <w:tcPr>
            <w:tcW w:w="2361" w:type="dxa"/>
            <w:vAlign w:val="center"/>
          </w:tcPr>
          <w:p w14:paraId="09470236">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项目名称</w:t>
            </w:r>
          </w:p>
        </w:tc>
        <w:tc>
          <w:tcPr>
            <w:tcW w:w="2379" w:type="dxa"/>
            <w:vAlign w:val="center"/>
          </w:tcPr>
          <w:p w14:paraId="454B4736">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业主单位</w:t>
            </w:r>
          </w:p>
        </w:tc>
        <w:tc>
          <w:tcPr>
            <w:tcW w:w="1325" w:type="dxa"/>
            <w:vAlign w:val="center"/>
          </w:tcPr>
          <w:p w14:paraId="30E51DE7">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完成情况</w:t>
            </w:r>
          </w:p>
        </w:tc>
        <w:tc>
          <w:tcPr>
            <w:tcW w:w="892" w:type="dxa"/>
            <w:vAlign w:val="center"/>
          </w:tcPr>
          <w:p w14:paraId="17623A4B">
            <w:pPr>
              <w:jc w:val="center"/>
              <w:rPr>
                <w:rFonts w:hint="eastAsia" w:ascii="宋体" w:hAnsi="宋体" w:eastAsia="宋体" w:cs="宋体"/>
                <w:szCs w:val="21"/>
                <w:highlight w:val="none"/>
              </w:rPr>
            </w:pPr>
            <w:r>
              <w:rPr>
                <w:rFonts w:hint="eastAsia" w:ascii="宋体" w:hAnsi="宋体" w:eastAsia="宋体" w:cs="宋体"/>
                <w:kern w:val="0"/>
                <w:szCs w:val="21"/>
                <w:highlight w:val="none"/>
              </w:rPr>
              <w:t>备注</w:t>
            </w:r>
          </w:p>
        </w:tc>
      </w:tr>
      <w:tr w14:paraId="5CC8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682E7EEE">
            <w:pPr>
              <w:jc w:val="center"/>
              <w:rPr>
                <w:rFonts w:hint="eastAsia" w:ascii="宋体" w:hAnsi="宋体" w:eastAsia="宋体" w:cs="宋体"/>
                <w:szCs w:val="21"/>
                <w:highlight w:val="none"/>
              </w:rPr>
            </w:pPr>
          </w:p>
        </w:tc>
        <w:tc>
          <w:tcPr>
            <w:tcW w:w="1740" w:type="dxa"/>
            <w:vAlign w:val="center"/>
          </w:tcPr>
          <w:p w14:paraId="23B59FB6">
            <w:pPr>
              <w:jc w:val="center"/>
              <w:rPr>
                <w:rFonts w:hint="eastAsia" w:ascii="宋体" w:hAnsi="宋体" w:eastAsia="宋体" w:cs="宋体"/>
                <w:szCs w:val="21"/>
                <w:highlight w:val="none"/>
              </w:rPr>
            </w:pPr>
          </w:p>
        </w:tc>
        <w:tc>
          <w:tcPr>
            <w:tcW w:w="2361" w:type="dxa"/>
            <w:vAlign w:val="center"/>
          </w:tcPr>
          <w:p w14:paraId="472C6140">
            <w:pPr>
              <w:jc w:val="center"/>
              <w:rPr>
                <w:rFonts w:hint="eastAsia" w:ascii="宋体" w:hAnsi="宋体" w:eastAsia="宋体" w:cs="宋体"/>
                <w:szCs w:val="21"/>
                <w:highlight w:val="none"/>
              </w:rPr>
            </w:pPr>
          </w:p>
        </w:tc>
        <w:tc>
          <w:tcPr>
            <w:tcW w:w="2379" w:type="dxa"/>
            <w:vAlign w:val="center"/>
          </w:tcPr>
          <w:p w14:paraId="39D61286">
            <w:pPr>
              <w:jc w:val="center"/>
              <w:rPr>
                <w:rFonts w:hint="eastAsia" w:ascii="宋体" w:hAnsi="宋体" w:eastAsia="宋体" w:cs="宋体"/>
                <w:szCs w:val="21"/>
                <w:highlight w:val="none"/>
              </w:rPr>
            </w:pPr>
          </w:p>
        </w:tc>
        <w:tc>
          <w:tcPr>
            <w:tcW w:w="1325" w:type="dxa"/>
            <w:vAlign w:val="center"/>
          </w:tcPr>
          <w:p w14:paraId="2BE4F635">
            <w:pPr>
              <w:jc w:val="center"/>
              <w:rPr>
                <w:rFonts w:hint="eastAsia" w:ascii="宋体" w:hAnsi="宋体" w:eastAsia="宋体" w:cs="宋体"/>
                <w:szCs w:val="21"/>
                <w:highlight w:val="none"/>
              </w:rPr>
            </w:pPr>
          </w:p>
        </w:tc>
        <w:tc>
          <w:tcPr>
            <w:tcW w:w="892" w:type="dxa"/>
            <w:vAlign w:val="center"/>
          </w:tcPr>
          <w:p w14:paraId="4052DF6D">
            <w:pPr>
              <w:jc w:val="center"/>
              <w:rPr>
                <w:rFonts w:hint="eastAsia" w:ascii="宋体" w:hAnsi="宋体" w:eastAsia="宋体" w:cs="宋体"/>
                <w:szCs w:val="21"/>
                <w:highlight w:val="none"/>
              </w:rPr>
            </w:pPr>
          </w:p>
        </w:tc>
      </w:tr>
      <w:tr w14:paraId="5C3E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65B7D8EE">
            <w:pPr>
              <w:jc w:val="center"/>
              <w:rPr>
                <w:rFonts w:hint="eastAsia" w:ascii="宋体" w:hAnsi="宋体" w:eastAsia="宋体" w:cs="宋体"/>
                <w:szCs w:val="21"/>
                <w:highlight w:val="none"/>
              </w:rPr>
            </w:pPr>
          </w:p>
        </w:tc>
        <w:tc>
          <w:tcPr>
            <w:tcW w:w="1740" w:type="dxa"/>
            <w:vAlign w:val="center"/>
          </w:tcPr>
          <w:p w14:paraId="5857738F">
            <w:pPr>
              <w:jc w:val="center"/>
              <w:rPr>
                <w:rFonts w:hint="eastAsia" w:ascii="宋体" w:hAnsi="宋体" w:eastAsia="宋体" w:cs="宋体"/>
                <w:szCs w:val="21"/>
                <w:highlight w:val="none"/>
              </w:rPr>
            </w:pPr>
          </w:p>
        </w:tc>
        <w:tc>
          <w:tcPr>
            <w:tcW w:w="2361" w:type="dxa"/>
            <w:vAlign w:val="center"/>
          </w:tcPr>
          <w:p w14:paraId="7B5AA675">
            <w:pPr>
              <w:jc w:val="center"/>
              <w:rPr>
                <w:rFonts w:hint="eastAsia" w:ascii="宋体" w:hAnsi="宋体" w:eastAsia="宋体" w:cs="宋体"/>
                <w:szCs w:val="21"/>
                <w:highlight w:val="none"/>
              </w:rPr>
            </w:pPr>
          </w:p>
        </w:tc>
        <w:tc>
          <w:tcPr>
            <w:tcW w:w="2379" w:type="dxa"/>
            <w:vAlign w:val="center"/>
          </w:tcPr>
          <w:p w14:paraId="340C6838">
            <w:pPr>
              <w:jc w:val="center"/>
              <w:rPr>
                <w:rFonts w:hint="eastAsia" w:ascii="宋体" w:hAnsi="宋体" w:eastAsia="宋体" w:cs="宋体"/>
                <w:szCs w:val="21"/>
                <w:highlight w:val="none"/>
              </w:rPr>
            </w:pPr>
          </w:p>
        </w:tc>
        <w:tc>
          <w:tcPr>
            <w:tcW w:w="1325" w:type="dxa"/>
            <w:vAlign w:val="center"/>
          </w:tcPr>
          <w:p w14:paraId="0CCED2C5">
            <w:pPr>
              <w:jc w:val="center"/>
              <w:rPr>
                <w:rFonts w:hint="eastAsia" w:ascii="宋体" w:hAnsi="宋体" w:eastAsia="宋体" w:cs="宋体"/>
                <w:szCs w:val="21"/>
                <w:highlight w:val="none"/>
              </w:rPr>
            </w:pPr>
          </w:p>
        </w:tc>
        <w:tc>
          <w:tcPr>
            <w:tcW w:w="892" w:type="dxa"/>
            <w:vAlign w:val="center"/>
          </w:tcPr>
          <w:p w14:paraId="1164377A">
            <w:pPr>
              <w:jc w:val="center"/>
              <w:rPr>
                <w:rFonts w:hint="eastAsia" w:ascii="宋体" w:hAnsi="宋体" w:eastAsia="宋体" w:cs="宋体"/>
                <w:szCs w:val="21"/>
                <w:highlight w:val="none"/>
              </w:rPr>
            </w:pPr>
          </w:p>
        </w:tc>
      </w:tr>
      <w:tr w14:paraId="13DC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097CFA4D">
            <w:pPr>
              <w:jc w:val="center"/>
              <w:rPr>
                <w:rFonts w:hint="eastAsia" w:ascii="宋体" w:hAnsi="宋体" w:eastAsia="宋体" w:cs="宋体"/>
                <w:szCs w:val="21"/>
                <w:highlight w:val="none"/>
              </w:rPr>
            </w:pPr>
          </w:p>
        </w:tc>
        <w:tc>
          <w:tcPr>
            <w:tcW w:w="1740" w:type="dxa"/>
            <w:vAlign w:val="center"/>
          </w:tcPr>
          <w:p w14:paraId="51AA44F6">
            <w:pPr>
              <w:jc w:val="center"/>
              <w:rPr>
                <w:rFonts w:hint="eastAsia" w:ascii="宋体" w:hAnsi="宋体" w:eastAsia="宋体" w:cs="宋体"/>
                <w:szCs w:val="21"/>
                <w:highlight w:val="none"/>
              </w:rPr>
            </w:pPr>
          </w:p>
        </w:tc>
        <w:tc>
          <w:tcPr>
            <w:tcW w:w="2361" w:type="dxa"/>
            <w:vAlign w:val="center"/>
          </w:tcPr>
          <w:p w14:paraId="3A759D59">
            <w:pPr>
              <w:jc w:val="center"/>
              <w:rPr>
                <w:rFonts w:hint="eastAsia" w:ascii="宋体" w:hAnsi="宋体" w:eastAsia="宋体" w:cs="宋体"/>
                <w:szCs w:val="21"/>
                <w:highlight w:val="none"/>
              </w:rPr>
            </w:pPr>
          </w:p>
        </w:tc>
        <w:tc>
          <w:tcPr>
            <w:tcW w:w="2379" w:type="dxa"/>
            <w:vAlign w:val="center"/>
          </w:tcPr>
          <w:p w14:paraId="355A661A">
            <w:pPr>
              <w:jc w:val="center"/>
              <w:rPr>
                <w:rFonts w:hint="eastAsia" w:ascii="宋体" w:hAnsi="宋体" w:eastAsia="宋体" w:cs="宋体"/>
                <w:szCs w:val="21"/>
                <w:highlight w:val="none"/>
              </w:rPr>
            </w:pPr>
          </w:p>
        </w:tc>
        <w:tc>
          <w:tcPr>
            <w:tcW w:w="1325" w:type="dxa"/>
            <w:vAlign w:val="center"/>
          </w:tcPr>
          <w:p w14:paraId="7074949F">
            <w:pPr>
              <w:jc w:val="center"/>
              <w:rPr>
                <w:rFonts w:hint="eastAsia" w:ascii="宋体" w:hAnsi="宋体" w:eastAsia="宋体" w:cs="宋体"/>
                <w:szCs w:val="21"/>
                <w:highlight w:val="none"/>
              </w:rPr>
            </w:pPr>
          </w:p>
        </w:tc>
        <w:tc>
          <w:tcPr>
            <w:tcW w:w="892" w:type="dxa"/>
            <w:vAlign w:val="center"/>
          </w:tcPr>
          <w:p w14:paraId="7DAA6B58">
            <w:pPr>
              <w:jc w:val="center"/>
              <w:rPr>
                <w:rFonts w:hint="eastAsia" w:ascii="宋体" w:hAnsi="宋体" w:eastAsia="宋体" w:cs="宋体"/>
                <w:szCs w:val="21"/>
                <w:highlight w:val="none"/>
              </w:rPr>
            </w:pPr>
          </w:p>
        </w:tc>
      </w:tr>
      <w:tr w14:paraId="0AEC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6ED4DBD1">
            <w:pPr>
              <w:jc w:val="center"/>
              <w:rPr>
                <w:rFonts w:hint="eastAsia" w:ascii="宋体" w:hAnsi="宋体" w:eastAsia="宋体" w:cs="宋体"/>
                <w:szCs w:val="21"/>
                <w:highlight w:val="none"/>
              </w:rPr>
            </w:pPr>
          </w:p>
        </w:tc>
        <w:tc>
          <w:tcPr>
            <w:tcW w:w="1740" w:type="dxa"/>
            <w:vAlign w:val="center"/>
          </w:tcPr>
          <w:p w14:paraId="059F16E3">
            <w:pPr>
              <w:jc w:val="center"/>
              <w:rPr>
                <w:rFonts w:hint="eastAsia" w:ascii="宋体" w:hAnsi="宋体" w:eastAsia="宋体" w:cs="宋体"/>
                <w:szCs w:val="21"/>
                <w:highlight w:val="none"/>
              </w:rPr>
            </w:pPr>
          </w:p>
        </w:tc>
        <w:tc>
          <w:tcPr>
            <w:tcW w:w="2361" w:type="dxa"/>
            <w:vAlign w:val="center"/>
          </w:tcPr>
          <w:p w14:paraId="6A79063C">
            <w:pPr>
              <w:jc w:val="center"/>
              <w:rPr>
                <w:rFonts w:hint="eastAsia" w:ascii="宋体" w:hAnsi="宋体" w:eastAsia="宋体" w:cs="宋体"/>
                <w:szCs w:val="21"/>
                <w:highlight w:val="none"/>
              </w:rPr>
            </w:pPr>
          </w:p>
        </w:tc>
        <w:tc>
          <w:tcPr>
            <w:tcW w:w="2379" w:type="dxa"/>
            <w:vAlign w:val="center"/>
          </w:tcPr>
          <w:p w14:paraId="3EBF7DEA">
            <w:pPr>
              <w:jc w:val="center"/>
              <w:rPr>
                <w:rFonts w:hint="eastAsia" w:ascii="宋体" w:hAnsi="宋体" w:eastAsia="宋体" w:cs="宋体"/>
                <w:szCs w:val="21"/>
                <w:highlight w:val="none"/>
              </w:rPr>
            </w:pPr>
          </w:p>
        </w:tc>
        <w:tc>
          <w:tcPr>
            <w:tcW w:w="1325" w:type="dxa"/>
            <w:vAlign w:val="center"/>
          </w:tcPr>
          <w:p w14:paraId="1E472A63">
            <w:pPr>
              <w:jc w:val="center"/>
              <w:rPr>
                <w:rFonts w:hint="eastAsia" w:ascii="宋体" w:hAnsi="宋体" w:eastAsia="宋体" w:cs="宋体"/>
                <w:szCs w:val="21"/>
                <w:highlight w:val="none"/>
              </w:rPr>
            </w:pPr>
          </w:p>
        </w:tc>
        <w:tc>
          <w:tcPr>
            <w:tcW w:w="892" w:type="dxa"/>
            <w:vAlign w:val="center"/>
          </w:tcPr>
          <w:p w14:paraId="36342A27">
            <w:pPr>
              <w:jc w:val="center"/>
              <w:rPr>
                <w:rFonts w:hint="eastAsia" w:ascii="宋体" w:hAnsi="宋体" w:eastAsia="宋体" w:cs="宋体"/>
                <w:szCs w:val="21"/>
                <w:highlight w:val="none"/>
              </w:rPr>
            </w:pPr>
          </w:p>
        </w:tc>
      </w:tr>
      <w:tr w14:paraId="73B1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07BA93D2">
            <w:pPr>
              <w:jc w:val="center"/>
              <w:rPr>
                <w:rFonts w:hint="eastAsia" w:ascii="宋体" w:hAnsi="宋体" w:eastAsia="宋体" w:cs="宋体"/>
                <w:szCs w:val="21"/>
                <w:highlight w:val="none"/>
              </w:rPr>
            </w:pPr>
          </w:p>
        </w:tc>
        <w:tc>
          <w:tcPr>
            <w:tcW w:w="1740" w:type="dxa"/>
            <w:vAlign w:val="center"/>
          </w:tcPr>
          <w:p w14:paraId="5F43846B">
            <w:pPr>
              <w:jc w:val="center"/>
              <w:rPr>
                <w:rFonts w:hint="eastAsia" w:ascii="宋体" w:hAnsi="宋体" w:eastAsia="宋体" w:cs="宋体"/>
                <w:szCs w:val="21"/>
                <w:highlight w:val="none"/>
              </w:rPr>
            </w:pPr>
          </w:p>
        </w:tc>
        <w:tc>
          <w:tcPr>
            <w:tcW w:w="2361" w:type="dxa"/>
            <w:vAlign w:val="center"/>
          </w:tcPr>
          <w:p w14:paraId="22B9D27C">
            <w:pPr>
              <w:jc w:val="center"/>
              <w:rPr>
                <w:rFonts w:hint="eastAsia" w:ascii="宋体" w:hAnsi="宋体" w:eastAsia="宋体" w:cs="宋体"/>
                <w:szCs w:val="21"/>
                <w:highlight w:val="none"/>
              </w:rPr>
            </w:pPr>
          </w:p>
        </w:tc>
        <w:tc>
          <w:tcPr>
            <w:tcW w:w="2379" w:type="dxa"/>
            <w:vAlign w:val="center"/>
          </w:tcPr>
          <w:p w14:paraId="3109020E">
            <w:pPr>
              <w:jc w:val="center"/>
              <w:rPr>
                <w:rFonts w:hint="eastAsia" w:ascii="宋体" w:hAnsi="宋体" w:eastAsia="宋体" w:cs="宋体"/>
                <w:szCs w:val="21"/>
                <w:highlight w:val="none"/>
              </w:rPr>
            </w:pPr>
          </w:p>
        </w:tc>
        <w:tc>
          <w:tcPr>
            <w:tcW w:w="1325" w:type="dxa"/>
            <w:vAlign w:val="center"/>
          </w:tcPr>
          <w:p w14:paraId="7A2DFC17">
            <w:pPr>
              <w:jc w:val="center"/>
              <w:rPr>
                <w:rFonts w:hint="eastAsia" w:ascii="宋体" w:hAnsi="宋体" w:eastAsia="宋体" w:cs="宋体"/>
                <w:szCs w:val="21"/>
                <w:highlight w:val="none"/>
              </w:rPr>
            </w:pPr>
          </w:p>
        </w:tc>
        <w:tc>
          <w:tcPr>
            <w:tcW w:w="892" w:type="dxa"/>
            <w:vAlign w:val="center"/>
          </w:tcPr>
          <w:p w14:paraId="17645152">
            <w:pPr>
              <w:jc w:val="center"/>
              <w:rPr>
                <w:rFonts w:hint="eastAsia" w:ascii="宋体" w:hAnsi="宋体" w:eastAsia="宋体" w:cs="宋体"/>
                <w:szCs w:val="21"/>
                <w:highlight w:val="none"/>
              </w:rPr>
            </w:pPr>
          </w:p>
        </w:tc>
      </w:tr>
      <w:tr w14:paraId="138F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3AE86B5E">
            <w:pPr>
              <w:jc w:val="center"/>
              <w:rPr>
                <w:rFonts w:hint="eastAsia" w:ascii="宋体" w:hAnsi="宋体" w:eastAsia="宋体" w:cs="宋体"/>
                <w:szCs w:val="21"/>
                <w:highlight w:val="none"/>
              </w:rPr>
            </w:pPr>
          </w:p>
        </w:tc>
        <w:tc>
          <w:tcPr>
            <w:tcW w:w="1740" w:type="dxa"/>
            <w:vAlign w:val="center"/>
          </w:tcPr>
          <w:p w14:paraId="4F05581A">
            <w:pPr>
              <w:jc w:val="center"/>
              <w:rPr>
                <w:rFonts w:hint="eastAsia" w:ascii="宋体" w:hAnsi="宋体" w:eastAsia="宋体" w:cs="宋体"/>
                <w:szCs w:val="21"/>
                <w:highlight w:val="none"/>
              </w:rPr>
            </w:pPr>
          </w:p>
        </w:tc>
        <w:tc>
          <w:tcPr>
            <w:tcW w:w="2361" w:type="dxa"/>
            <w:vAlign w:val="center"/>
          </w:tcPr>
          <w:p w14:paraId="6B20CC10">
            <w:pPr>
              <w:jc w:val="center"/>
              <w:rPr>
                <w:rFonts w:hint="eastAsia" w:ascii="宋体" w:hAnsi="宋体" w:eastAsia="宋体" w:cs="宋体"/>
                <w:szCs w:val="21"/>
                <w:highlight w:val="none"/>
              </w:rPr>
            </w:pPr>
          </w:p>
        </w:tc>
        <w:tc>
          <w:tcPr>
            <w:tcW w:w="2379" w:type="dxa"/>
            <w:vAlign w:val="center"/>
          </w:tcPr>
          <w:p w14:paraId="27AA8894">
            <w:pPr>
              <w:jc w:val="center"/>
              <w:rPr>
                <w:rFonts w:hint="eastAsia" w:ascii="宋体" w:hAnsi="宋体" w:eastAsia="宋体" w:cs="宋体"/>
                <w:szCs w:val="21"/>
                <w:highlight w:val="none"/>
              </w:rPr>
            </w:pPr>
          </w:p>
        </w:tc>
        <w:tc>
          <w:tcPr>
            <w:tcW w:w="1325" w:type="dxa"/>
            <w:vAlign w:val="center"/>
          </w:tcPr>
          <w:p w14:paraId="4B2A8116">
            <w:pPr>
              <w:jc w:val="center"/>
              <w:rPr>
                <w:rFonts w:hint="eastAsia" w:ascii="宋体" w:hAnsi="宋体" w:eastAsia="宋体" w:cs="宋体"/>
                <w:szCs w:val="21"/>
                <w:highlight w:val="none"/>
              </w:rPr>
            </w:pPr>
          </w:p>
        </w:tc>
        <w:tc>
          <w:tcPr>
            <w:tcW w:w="892" w:type="dxa"/>
            <w:vAlign w:val="center"/>
          </w:tcPr>
          <w:p w14:paraId="4418E379">
            <w:pPr>
              <w:jc w:val="center"/>
              <w:rPr>
                <w:rFonts w:hint="eastAsia" w:ascii="宋体" w:hAnsi="宋体" w:eastAsia="宋体" w:cs="宋体"/>
                <w:szCs w:val="21"/>
                <w:highlight w:val="none"/>
              </w:rPr>
            </w:pPr>
          </w:p>
        </w:tc>
      </w:tr>
    </w:tbl>
    <w:p w14:paraId="5E19AB0C">
      <w:pPr>
        <w:spacing w:line="200" w:lineRule="exact"/>
        <w:jc w:val="left"/>
        <w:rPr>
          <w:rFonts w:hint="eastAsia" w:ascii="宋体" w:hAnsi="宋体" w:eastAsia="宋体" w:cs="宋体"/>
          <w:sz w:val="24"/>
          <w:highlight w:val="none"/>
        </w:rPr>
      </w:pPr>
    </w:p>
    <w:p w14:paraId="25FDC6C8">
      <w:pPr>
        <w:spacing w:line="316" w:lineRule="exact"/>
        <w:ind w:firstLine="525" w:firstLineChars="250"/>
        <w:jc w:val="left"/>
        <w:rPr>
          <w:rFonts w:hint="eastAsia" w:ascii="宋体" w:hAnsi="宋体" w:eastAsia="宋体" w:cs="宋体"/>
          <w:szCs w:val="21"/>
          <w:highlight w:val="none"/>
        </w:rPr>
      </w:pPr>
      <w:r>
        <w:rPr>
          <w:rFonts w:hint="eastAsia" w:ascii="宋体" w:hAnsi="宋体" w:eastAsia="宋体" w:cs="宋体"/>
          <w:szCs w:val="21"/>
          <w:highlight w:val="none"/>
        </w:rPr>
        <w:t>注：须提供合同复印件或中标通知书并加盖供应商鲜章。</w:t>
      </w:r>
    </w:p>
    <w:p w14:paraId="4D801E5F">
      <w:pPr>
        <w:autoSpaceDE w:val="0"/>
        <w:autoSpaceDN w:val="0"/>
        <w:adjustRightInd w:val="0"/>
        <w:jc w:val="center"/>
        <w:rPr>
          <w:rFonts w:hint="eastAsia" w:ascii="宋体" w:hAnsi="宋体" w:eastAsia="宋体" w:cs="宋体"/>
          <w:sz w:val="18"/>
          <w:szCs w:val="18"/>
          <w:highlight w:val="none"/>
        </w:rPr>
      </w:pPr>
      <w:r>
        <w:rPr>
          <w:rFonts w:hint="eastAsia" w:ascii="宋体" w:hAnsi="宋体" w:eastAsia="宋体" w:cs="宋体"/>
          <w:sz w:val="20"/>
          <w:highlight w:val="none"/>
        </w:rPr>
        <w:br w:type="page"/>
      </w:r>
    </w:p>
    <w:p w14:paraId="2E420843">
      <w:pPr>
        <w:pStyle w:val="4"/>
        <w:jc w:val="center"/>
        <w:rPr>
          <w:rFonts w:hint="eastAsia" w:ascii="宋体" w:hAnsi="宋体" w:eastAsia="宋体" w:cs="宋体"/>
          <w:highlight w:val="none"/>
        </w:rPr>
      </w:pPr>
      <w:bookmarkStart w:id="681" w:name="_Toc62484164"/>
      <w:r>
        <w:rPr>
          <w:rFonts w:hint="eastAsia" w:ascii="宋体" w:hAnsi="宋体" w:eastAsia="宋体" w:cs="宋体"/>
          <w:highlight w:val="none"/>
        </w:rPr>
        <w:t>（</w:t>
      </w:r>
      <w:r>
        <w:rPr>
          <w:rFonts w:hint="eastAsia" w:ascii="宋体" w:hAnsi="宋体" w:eastAsia="宋体" w:cs="宋体"/>
          <w:highlight w:val="none"/>
          <w:lang w:eastAsia="zh-CN"/>
        </w:rPr>
        <w:t>七</w:t>
      </w:r>
      <w:r>
        <w:rPr>
          <w:rFonts w:hint="eastAsia" w:ascii="宋体" w:hAnsi="宋体" w:eastAsia="宋体" w:cs="宋体"/>
          <w:highlight w:val="none"/>
        </w:rPr>
        <w:t>）正在进行和新承接的项目情况表</w:t>
      </w:r>
      <w:bookmarkEnd w:id="681"/>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345"/>
        <w:gridCol w:w="2361"/>
        <w:gridCol w:w="2379"/>
        <w:gridCol w:w="1325"/>
        <w:gridCol w:w="892"/>
      </w:tblGrid>
      <w:tr w14:paraId="28C2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55" w:type="dxa"/>
            <w:vAlign w:val="center"/>
          </w:tcPr>
          <w:p w14:paraId="6E0A9BFC">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序号</w:t>
            </w:r>
          </w:p>
        </w:tc>
        <w:tc>
          <w:tcPr>
            <w:tcW w:w="1345" w:type="dxa"/>
            <w:vAlign w:val="center"/>
          </w:tcPr>
          <w:p w14:paraId="769CF423">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起止时间</w:t>
            </w:r>
          </w:p>
        </w:tc>
        <w:tc>
          <w:tcPr>
            <w:tcW w:w="2361" w:type="dxa"/>
            <w:vAlign w:val="center"/>
          </w:tcPr>
          <w:p w14:paraId="2CD38A0B">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项目名称</w:t>
            </w:r>
          </w:p>
        </w:tc>
        <w:tc>
          <w:tcPr>
            <w:tcW w:w="2379" w:type="dxa"/>
            <w:vAlign w:val="center"/>
          </w:tcPr>
          <w:p w14:paraId="363DCD29">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业主单位</w:t>
            </w:r>
          </w:p>
        </w:tc>
        <w:tc>
          <w:tcPr>
            <w:tcW w:w="1325" w:type="dxa"/>
            <w:vAlign w:val="center"/>
          </w:tcPr>
          <w:p w14:paraId="153473B4">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完成情况</w:t>
            </w:r>
          </w:p>
        </w:tc>
        <w:tc>
          <w:tcPr>
            <w:tcW w:w="892" w:type="dxa"/>
            <w:vAlign w:val="center"/>
          </w:tcPr>
          <w:p w14:paraId="32803310">
            <w:pPr>
              <w:jc w:val="center"/>
              <w:rPr>
                <w:rFonts w:hint="eastAsia" w:ascii="宋体" w:hAnsi="宋体" w:eastAsia="宋体" w:cs="宋体"/>
                <w:szCs w:val="21"/>
                <w:highlight w:val="none"/>
              </w:rPr>
            </w:pPr>
            <w:r>
              <w:rPr>
                <w:rFonts w:hint="eastAsia" w:ascii="宋体" w:hAnsi="宋体" w:eastAsia="宋体" w:cs="宋体"/>
                <w:kern w:val="0"/>
                <w:szCs w:val="21"/>
                <w:highlight w:val="none"/>
              </w:rPr>
              <w:t>备注</w:t>
            </w:r>
          </w:p>
        </w:tc>
      </w:tr>
      <w:tr w14:paraId="1447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55" w:type="dxa"/>
          </w:tcPr>
          <w:p w14:paraId="7DED63AF">
            <w:pPr>
              <w:jc w:val="center"/>
              <w:rPr>
                <w:rFonts w:hint="eastAsia" w:ascii="宋体" w:hAnsi="宋体" w:eastAsia="宋体" w:cs="宋体"/>
                <w:szCs w:val="21"/>
                <w:highlight w:val="none"/>
              </w:rPr>
            </w:pPr>
          </w:p>
        </w:tc>
        <w:tc>
          <w:tcPr>
            <w:tcW w:w="1345" w:type="dxa"/>
            <w:vAlign w:val="center"/>
          </w:tcPr>
          <w:p w14:paraId="426AC983">
            <w:pPr>
              <w:jc w:val="center"/>
              <w:rPr>
                <w:rFonts w:hint="eastAsia" w:ascii="宋体" w:hAnsi="宋体" w:eastAsia="宋体" w:cs="宋体"/>
                <w:szCs w:val="21"/>
                <w:highlight w:val="none"/>
              </w:rPr>
            </w:pPr>
          </w:p>
        </w:tc>
        <w:tc>
          <w:tcPr>
            <w:tcW w:w="2361" w:type="dxa"/>
            <w:vAlign w:val="center"/>
          </w:tcPr>
          <w:p w14:paraId="424FB094">
            <w:pPr>
              <w:jc w:val="center"/>
              <w:rPr>
                <w:rFonts w:hint="eastAsia" w:ascii="宋体" w:hAnsi="宋体" w:eastAsia="宋体" w:cs="宋体"/>
                <w:szCs w:val="21"/>
                <w:highlight w:val="none"/>
              </w:rPr>
            </w:pPr>
          </w:p>
        </w:tc>
        <w:tc>
          <w:tcPr>
            <w:tcW w:w="2379" w:type="dxa"/>
            <w:vAlign w:val="center"/>
          </w:tcPr>
          <w:p w14:paraId="2C8AE5A0">
            <w:pPr>
              <w:jc w:val="center"/>
              <w:rPr>
                <w:rFonts w:hint="eastAsia" w:ascii="宋体" w:hAnsi="宋体" w:eastAsia="宋体" w:cs="宋体"/>
                <w:szCs w:val="21"/>
                <w:highlight w:val="none"/>
              </w:rPr>
            </w:pPr>
          </w:p>
        </w:tc>
        <w:tc>
          <w:tcPr>
            <w:tcW w:w="1325" w:type="dxa"/>
            <w:vAlign w:val="center"/>
          </w:tcPr>
          <w:p w14:paraId="3DB4E471">
            <w:pPr>
              <w:jc w:val="center"/>
              <w:rPr>
                <w:rFonts w:hint="eastAsia" w:ascii="宋体" w:hAnsi="宋体" w:eastAsia="宋体" w:cs="宋体"/>
                <w:szCs w:val="21"/>
                <w:highlight w:val="none"/>
              </w:rPr>
            </w:pPr>
          </w:p>
        </w:tc>
        <w:tc>
          <w:tcPr>
            <w:tcW w:w="892" w:type="dxa"/>
            <w:vAlign w:val="center"/>
          </w:tcPr>
          <w:p w14:paraId="6A24A682">
            <w:pPr>
              <w:jc w:val="center"/>
              <w:rPr>
                <w:rFonts w:hint="eastAsia" w:ascii="宋体" w:hAnsi="宋体" w:eastAsia="宋体" w:cs="宋体"/>
                <w:szCs w:val="21"/>
                <w:highlight w:val="none"/>
              </w:rPr>
            </w:pPr>
          </w:p>
        </w:tc>
      </w:tr>
      <w:tr w14:paraId="1112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55" w:type="dxa"/>
          </w:tcPr>
          <w:p w14:paraId="450DCC07">
            <w:pPr>
              <w:jc w:val="center"/>
              <w:rPr>
                <w:rFonts w:hint="eastAsia" w:ascii="宋体" w:hAnsi="宋体" w:eastAsia="宋体" w:cs="宋体"/>
                <w:szCs w:val="21"/>
                <w:highlight w:val="none"/>
              </w:rPr>
            </w:pPr>
          </w:p>
        </w:tc>
        <w:tc>
          <w:tcPr>
            <w:tcW w:w="1345" w:type="dxa"/>
            <w:vAlign w:val="center"/>
          </w:tcPr>
          <w:p w14:paraId="1753AA22">
            <w:pPr>
              <w:jc w:val="center"/>
              <w:rPr>
                <w:rFonts w:hint="eastAsia" w:ascii="宋体" w:hAnsi="宋体" w:eastAsia="宋体" w:cs="宋体"/>
                <w:szCs w:val="21"/>
                <w:highlight w:val="none"/>
              </w:rPr>
            </w:pPr>
          </w:p>
        </w:tc>
        <w:tc>
          <w:tcPr>
            <w:tcW w:w="2361" w:type="dxa"/>
            <w:vAlign w:val="center"/>
          </w:tcPr>
          <w:p w14:paraId="23AC6F99">
            <w:pPr>
              <w:jc w:val="center"/>
              <w:rPr>
                <w:rFonts w:hint="eastAsia" w:ascii="宋体" w:hAnsi="宋体" w:eastAsia="宋体" w:cs="宋体"/>
                <w:szCs w:val="21"/>
                <w:highlight w:val="none"/>
              </w:rPr>
            </w:pPr>
          </w:p>
        </w:tc>
        <w:tc>
          <w:tcPr>
            <w:tcW w:w="2379" w:type="dxa"/>
            <w:vAlign w:val="center"/>
          </w:tcPr>
          <w:p w14:paraId="5A4211BE">
            <w:pPr>
              <w:jc w:val="center"/>
              <w:rPr>
                <w:rFonts w:hint="eastAsia" w:ascii="宋体" w:hAnsi="宋体" w:eastAsia="宋体" w:cs="宋体"/>
                <w:szCs w:val="21"/>
                <w:highlight w:val="none"/>
              </w:rPr>
            </w:pPr>
          </w:p>
        </w:tc>
        <w:tc>
          <w:tcPr>
            <w:tcW w:w="1325" w:type="dxa"/>
            <w:vAlign w:val="center"/>
          </w:tcPr>
          <w:p w14:paraId="2F707BEB">
            <w:pPr>
              <w:jc w:val="center"/>
              <w:rPr>
                <w:rFonts w:hint="eastAsia" w:ascii="宋体" w:hAnsi="宋体" w:eastAsia="宋体" w:cs="宋体"/>
                <w:szCs w:val="21"/>
                <w:highlight w:val="none"/>
              </w:rPr>
            </w:pPr>
          </w:p>
        </w:tc>
        <w:tc>
          <w:tcPr>
            <w:tcW w:w="892" w:type="dxa"/>
            <w:vAlign w:val="center"/>
          </w:tcPr>
          <w:p w14:paraId="32E8EF52">
            <w:pPr>
              <w:jc w:val="center"/>
              <w:rPr>
                <w:rFonts w:hint="eastAsia" w:ascii="宋体" w:hAnsi="宋体" w:eastAsia="宋体" w:cs="宋体"/>
                <w:szCs w:val="21"/>
                <w:highlight w:val="none"/>
              </w:rPr>
            </w:pPr>
          </w:p>
        </w:tc>
      </w:tr>
      <w:tr w14:paraId="26D8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55" w:type="dxa"/>
          </w:tcPr>
          <w:p w14:paraId="5363FFF8">
            <w:pPr>
              <w:jc w:val="center"/>
              <w:rPr>
                <w:rFonts w:hint="eastAsia" w:ascii="宋体" w:hAnsi="宋体" w:eastAsia="宋体" w:cs="宋体"/>
                <w:szCs w:val="21"/>
                <w:highlight w:val="none"/>
              </w:rPr>
            </w:pPr>
          </w:p>
        </w:tc>
        <w:tc>
          <w:tcPr>
            <w:tcW w:w="1345" w:type="dxa"/>
            <w:vAlign w:val="center"/>
          </w:tcPr>
          <w:p w14:paraId="5C1B696A">
            <w:pPr>
              <w:jc w:val="center"/>
              <w:rPr>
                <w:rFonts w:hint="eastAsia" w:ascii="宋体" w:hAnsi="宋体" w:eastAsia="宋体" w:cs="宋体"/>
                <w:szCs w:val="21"/>
                <w:highlight w:val="none"/>
              </w:rPr>
            </w:pPr>
          </w:p>
        </w:tc>
        <w:tc>
          <w:tcPr>
            <w:tcW w:w="2361" w:type="dxa"/>
            <w:vAlign w:val="center"/>
          </w:tcPr>
          <w:p w14:paraId="6AE22AD2">
            <w:pPr>
              <w:jc w:val="center"/>
              <w:rPr>
                <w:rFonts w:hint="eastAsia" w:ascii="宋体" w:hAnsi="宋体" w:eastAsia="宋体" w:cs="宋体"/>
                <w:szCs w:val="21"/>
                <w:highlight w:val="none"/>
              </w:rPr>
            </w:pPr>
          </w:p>
        </w:tc>
        <w:tc>
          <w:tcPr>
            <w:tcW w:w="2379" w:type="dxa"/>
            <w:vAlign w:val="center"/>
          </w:tcPr>
          <w:p w14:paraId="325E53A0">
            <w:pPr>
              <w:jc w:val="center"/>
              <w:rPr>
                <w:rFonts w:hint="eastAsia" w:ascii="宋体" w:hAnsi="宋体" w:eastAsia="宋体" w:cs="宋体"/>
                <w:szCs w:val="21"/>
                <w:highlight w:val="none"/>
              </w:rPr>
            </w:pPr>
          </w:p>
        </w:tc>
        <w:tc>
          <w:tcPr>
            <w:tcW w:w="1325" w:type="dxa"/>
            <w:vAlign w:val="center"/>
          </w:tcPr>
          <w:p w14:paraId="2ECAE3C2">
            <w:pPr>
              <w:jc w:val="center"/>
              <w:rPr>
                <w:rFonts w:hint="eastAsia" w:ascii="宋体" w:hAnsi="宋体" w:eastAsia="宋体" w:cs="宋体"/>
                <w:szCs w:val="21"/>
                <w:highlight w:val="none"/>
              </w:rPr>
            </w:pPr>
          </w:p>
        </w:tc>
        <w:tc>
          <w:tcPr>
            <w:tcW w:w="892" w:type="dxa"/>
            <w:vAlign w:val="center"/>
          </w:tcPr>
          <w:p w14:paraId="1EF9C998">
            <w:pPr>
              <w:jc w:val="center"/>
              <w:rPr>
                <w:rFonts w:hint="eastAsia" w:ascii="宋体" w:hAnsi="宋体" w:eastAsia="宋体" w:cs="宋体"/>
                <w:szCs w:val="21"/>
                <w:highlight w:val="none"/>
              </w:rPr>
            </w:pPr>
          </w:p>
        </w:tc>
      </w:tr>
      <w:tr w14:paraId="3CC7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55" w:type="dxa"/>
          </w:tcPr>
          <w:p w14:paraId="5F65B6F1">
            <w:pPr>
              <w:jc w:val="center"/>
              <w:rPr>
                <w:rFonts w:hint="eastAsia" w:ascii="宋体" w:hAnsi="宋体" w:eastAsia="宋体" w:cs="宋体"/>
                <w:szCs w:val="21"/>
                <w:highlight w:val="none"/>
              </w:rPr>
            </w:pPr>
          </w:p>
        </w:tc>
        <w:tc>
          <w:tcPr>
            <w:tcW w:w="1345" w:type="dxa"/>
            <w:vAlign w:val="center"/>
          </w:tcPr>
          <w:p w14:paraId="3664DF33">
            <w:pPr>
              <w:jc w:val="center"/>
              <w:rPr>
                <w:rFonts w:hint="eastAsia" w:ascii="宋体" w:hAnsi="宋体" w:eastAsia="宋体" w:cs="宋体"/>
                <w:szCs w:val="21"/>
                <w:highlight w:val="none"/>
              </w:rPr>
            </w:pPr>
          </w:p>
        </w:tc>
        <w:tc>
          <w:tcPr>
            <w:tcW w:w="2361" w:type="dxa"/>
            <w:vAlign w:val="center"/>
          </w:tcPr>
          <w:p w14:paraId="5D3E9DB6">
            <w:pPr>
              <w:jc w:val="center"/>
              <w:rPr>
                <w:rFonts w:hint="eastAsia" w:ascii="宋体" w:hAnsi="宋体" w:eastAsia="宋体" w:cs="宋体"/>
                <w:szCs w:val="21"/>
                <w:highlight w:val="none"/>
              </w:rPr>
            </w:pPr>
          </w:p>
        </w:tc>
        <w:tc>
          <w:tcPr>
            <w:tcW w:w="2379" w:type="dxa"/>
            <w:vAlign w:val="center"/>
          </w:tcPr>
          <w:p w14:paraId="477BE851">
            <w:pPr>
              <w:jc w:val="center"/>
              <w:rPr>
                <w:rFonts w:hint="eastAsia" w:ascii="宋体" w:hAnsi="宋体" w:eastAsia="宋体" w:cs="宋体"/>
                <w:szCs w:val="21"/>
                <w:highlight w:val="none"/>
              </w:rPr>
            </w:pPr>
          </w:p>
        </w:tc>
        <w:tc>
          <w:tcPr>
            <w:tcW w:w="1325" w:type="dxa"/>
            <w:vAlign w:val="center"/>
          </w:tcPr>
          <w:p w14:paraId="4CADFDB5">
            <w:pPr>
              <w:jc w:val="center"/>
              <w:rPr>
                <w:rFonts w:hint="eastAsia" w:ascii="宋体" w:hAnsi="宋体" w:eastAsia="宋体" w:cs="宋体"/>
                <w:szCs w:val="21"/>
                <w:highlight w:val="none"/>
              </w:rPr>
            </w:pPr>
          </w:p>
        </w:tc>
        <w:tc>
          <w:tcPr>
            <w:tcW w:w="892" w:type="dxa"/>
            <w:vAlign w:val="center"/>
          </w:tcPr>
          <w:p w14:paraId="5A294FE8">
            <w:pPr>
              <w:jc w:val="center"/>
              <w:rPr>
                <w:rFonts w:hint="eastAsia" w:ascii="宋体" w:hAnsi="宋体" w:eastAsia="宋体" w:cs="宋体"/>
                <w:szCs w:val="21"/>
                <w:highlight w:val="none"/>
              </w:rPr>
            </w:pPr>
          </w:p>
        </w:tc>
      </w:tr>
      <w:tr w14:paraId="0E9D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55" w:type="dxa"/>
          </w:tcPr>
          <w:p w14:paraId="27323E18">
            <w:pPr>
              <w:jc w:val="center"/>
              <w:rPr>
                <w:rFonts w:hint="eastAsia" w:ascii="宋体" w:hAnsi="宋体" w:eastAsia="宋体" w:cs="宋体"/>
                <w:szCs w:val="21"/>
                <w:highlight w:val="none"/>
              </w:rPr>
            </w:pPr>
          </w:p>
        </w:tc>
        <w:tc>
          <w:tcPr>
            <w:tcW w:w="1345" w:type="dxa"/>
            <w:vAlign w:val="center"/>
          </w:tcPr>
          <w:p w14:paraId="6D003D0C">
            <w:pPr>
              <w:jc w:val="center"/>
              <w:rPr>
                <w:rFonts w:hint="eastAsia" w:ascii="宋体" w:hAnsi="宋体" w:eastAsia="宋体" w:cs="宋体"/>
                <w:szCs w:val="21"/>
                <w:highlight w:val="none"/>
              </w:rPr>
            </w:pPr>
          </w:p>
        </w:tc>
        <w:tc>
          <w:tcPr>
            <w:tcW w:w="2361" w:type="dxa"/>
            <w:vAlign w:val="center"/>
          </w:tcPr>
          <w:p w14:paraId="5437BFB7">
            <w:pPr>
              <w:jc w:val="center"/>
              <w:rPr>
                <w:rFonts w:hint="eastAsia" w:ascii="宋体" w:hAnsi="宋体" w:eastAsia="宋体" w:cs="宋体"/>
                <w:szCs w:val="21"/>
                <w:highlight w:val="none"/>
              </w:rPr>
            </w:pPr>
          </w:p>
        </w:tc>
        <w:tc>
          <w:tcPr>
            <w:tcW w:w="2379" w:type="dxa"/>
            <w:vAlign w:val="center"/>
          </w:tcPr>
          <w:p w14:paraId="67C233F6">
            <w:pPr>
              <w:jc w:val="center"/>
              <w:rPr>
                <w:rFonts w:hint="eastAsia" w:ascii="宋体" w:hAnsi="宋体" w:eastAsia="宋体" w:cs="宋体"/>
                <w:szCs w:val="21"/>
                <w:highlight w:val="none"/>
              </w:rPr>
            </w:pPr>
          </w:p>
        </w:tc>
        <w:tc>
          <w:tcPr>
            <w:tcW w:w="1325" w:type="dxa"/>
            <w:vAlign w:val="center"/>
          </w:tcPr>
          <w:p w14:paraId="0D93AF9F">
            <w:pPr>
              <w:jc w:val="center"/>
              <w:rPr>
                <w:rFonts w:hint="eastAsia" w:ascii="宋体" w:hAnsi="宋体" w:eastAsia="宋体" w:cs="宋体"/>
                <w:szCs w:val="21"/>
                <w:highlight w:val="none"/>
              </w:rPr>
            </w:pPr>
          </w:p>
        </w:tc>
        <w:tc>
          <w:tcPr>
            <w:tcW w:w="892" w:type="dxa"/>
            <w:vAlign w:val="center"/>
          </w:tcPr>
          <w:p w14:paraId="7788B41F">
            <w:pPr>
              <w:jc w:val="center"/>
              <w:rPr>
                <w:rFonts w:hint="eastAsia" w:ascii="宋体" w:hAnsi="宋体" w:eastAsia="宋体" w:cs="宋体"/>
                <w:szCs w:val="21"/>
                <w:highlight w:val="none"/>
              </w:rPr>
            </w:pPr>
          </w:p>
        </w:tc>
      </w:tr>
      <w:tr w14:paraId="67F3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55" w:type="dxa"/>
          </w:tcPr>
          <w:p w14:paraId="6CAD0CCD">
            <w:pPr>
              <w:jc w:val="center"/>
              <w:rPr>
                <w:rFonts w:hint="eastAsia" w:ascii="宋体" w:hAnsi="宋体" w:eastAsia="宋体" w:cs="宋体"/>
                <w:szCs w:val="21"/>
                <w:highlight w:val="none"/>
              </w:rPr>
            </w:pPr>
          </w:p>
        </w:tc>
        <w:tc>
          <w:tcPr>
            <w:tcW w:w="1345" w:type="dxa"/>
            <w:vAlign w:val="center"/>
          </w:tcPr>
          <w:p w14:paraId="12E57D32">
            <w:pPr>
              <w:jc w:val="center"/>
              <w:rPr>
                <w:rFonts w:hint="eastAsia" w:ascii="宋体" w:hAnsi="宋体" w:eastAsia="宋体" w:cs="宋体"/>
                <w:szCs w:val="21"/>
                <w:highlight w:val="none"/>
              </w:rPr>
            </w:pPr>
          </w:p>
        </w:tc>
        <w:tc>
          <w:tcPr>
            <w:tcW w:w="2361" w:type="dxa"/>
            <w:vAlign w:val="center"/>
          </w:tcPr>
          <w:p w14:paraId="1D018434">
            <w:pPr>
              <w:jc w:val="center"/>
              <w:rPr>
                <w:rFonts w:hint="eastAsia" w:ascii="宋体" w:hAnsi="宋体" w:eastAsia="宋体" w:cs="宋体"/>
                <w:szCs w:val="21"/>
                <w:highlight w:val="none"/>
              </w:rPr>
            </w:pPr>
          </w:p>
        </w:tc>
        <w:tc>
          <w:tcPr>
            <w:tcW w:w="2379" w:type="dxa"/>
            <w:vAlign w:val="center"/>
          </w:tcPr>
          <w:p w14:paraId="6117671F">
            <w:pPr>
              <w:jc w:val="center"/>
              <w:rPr>
                <w:rFonts w:hint="eastAsia" w:ascii="宋体" w:hAnsi="宋体" w:eastAsia="宋体" w:cs="宋体"/>
                <w:szCs w:val="21"/>
                <w:highlight w:val="none"/>
              </w:rPr>
            </w:pPr>
          </w:p>
        </w:tc>
        <w:tc>
          <w:tcPr>
            <w:tcW w:w="1325" w:type="dxa"/>
            <w:vAlign w:val="center"/>
          </w:tcPr>
          <w:p w14:paraId="29F7210A">
            <w:pPr>
              <w:jc w:val="center"/>
              <w:rPr>
                <w:rFonts w:hint="eastAsia" w:ascii="宋体" w:hAnsi="宋体" w:eastAsia="宋体" w:cs="宋体"/>
                <w:szCs w:val="21"/>
                <w:highlight w:val="none"/>
              </w:rPr>
            </w:pPr>
          </w:p>
        </w:tc>
        <w:tc>
          <w:tcPr>
            <w:tcW w:w="892" w:type="dxa"/>
            <w:vAlign w:val="center"/>
          </w:tcPr>
          <w:p w14:paraId="1A89A75A">
            <w:pPr>
              <w:jc w:val="center"/>
              <w:rPr>
                <w:rFonts w:hint="eastAsia" w:ascii="宋体" w:hAnsi="宋体" w:eastAsia="宋体" w:cs="宋体"/>
                <w:szCs w:val="21"/>
                <w:highlight w:val="none"/>
              </w:rPr>
            </w:pPr>
          </w:p>
        </w:tc>
      </w:tr>
    </w:tbl>
    <w:p w14:paraId="07292E6B">
      <w:pPr>
        <w:spacing w:line="316" w:lineRule="exact"/>
        <w:ind w:firstLine="525" w:firstLineChars="250"/>
        <w:jc w:val="left"/>
        <w:rPr>
          <w:rFonts w:hint="eastAsia" w:ascii="宋体" w:hAnsi="宋体" w:eastAsia="宋体" w:cs="宋体"/>
          <w:szCs w:val="21"/>
          <w:highlight w:val="none"/>
        </w:rPr>
      </w:pPr>
      <w:r>
        <w:rPr>
          <w:rFonts w:hint="eastAsia" w:ascii="宋体" w:hAnsi="宋体" w:eastAsia="宋体" w:cs="宋体"/>
          <w:szCs w:val="21"/>
          <w:highlight w:val="none"/>
        </w:rPr>
        <w:t>附：中标通知书或合同协议书复印件。</w:t>
      </w:r>
    </w:p>
    <w:p w14:paraId="008E0171">
      <w:pPr>
        <w:spacing w:line="440" w:lineRule="exact"/>
        <w:rPr>
          <w:rFonts w:hint="eastAsia" w:ascii="宋体" w:hAnsi="宋体" w:eastAsia="宋体" w:cs="宋体"/>
          <w:sz w:val="23"/>
          <w:szCs w:val="23"/>
          <w:highlight w:val="none"/>
        </w:rPr>
      </w:pPr>
    </w:p>
    <w:bookmarkEnd w:id="629"/>
    <w:bookmarkEnd w:id="630"/>
    <w:bookmarkEnd w:id="631"/>
    <w:bookmarkEnd w:id="632"/>
    <w:p w14:paraId="746A1251">
      <w:pPr>
        <w:pStyle w:val="4"/>
        <w:jc w:val="center"/>
        <w:rPr>
          <w:rFonts w:hint="eastAsia" w:ascii="宋体" w:hAnsi="宋体" w:eastAsia="宋体" w:cs="宋体"/>
          <w:highlight w:val="none"/>
        </w:rPr>
      </w:pPr>
      <w:r>
        <w:rPr>
          <w:rFonts w:hint="eastAsia" w:ascii="宋体" w:hAnsi="宋体" w:eastAsia="宋体" w:cs="宋体"/>
          <w:b w:val="0"/>
          <w:sz w:val="30"/>
          <w:szCs w:val="30"/>
          <w:highlight w:val="none"/>
        </w:rPr>
        <w:br w:type="page"/>
      </w:r>
      <w:bookmarkStart w:id="682" w:name="_Toc62484165"/>
      <w:bookmarkStart w:id="683" w:name="_Toc49350836"/>
      <w:bookmarkStart w:id="684" w:name="_Toc364783109"/>
      <w:bookmarkStart w:id="685" w:name="_Toc34654779"/>
      <w:bookmarkStart w:id="686" w:name="_Toc49407767"/>
      <w:r>
        <w:rPr>
          <w:rFonts w:hint="eastAsia" w:ascii="宋体" w:hAnsi="宋体" w:eastAsia="宋体" w:cs="宋体"/>
          <w:highlight w:val="none"/>
        </w:rPr>
        <w:t>（</w:t>
      </w:r>
      <w:r>
        <w:rPr>
          <w:rFonts w:hint="eastAsia" w:ascii="宋体" w:hAnsi="宋体" w:eastAsia="宋体" w:cs="宋体"/>
          <w:highlight w:val="none"/>
          <w:lang w:eastAsia="zh-CN"/>
        </w:rPr>
        <w:t>八</w:t>
      </w:r>
      <w:r>
        <w:rPr>
          <w:rFonts w:hint="eastAsia" w:ascii="宋体" w:hAnsi="宋体" w:eastAsia="宋体" w:cs="宋体"/>
          <w:highlight w:val="none"/>
        </w:rPr>
        <w:t>）</w:t>
      </w:r>
      <w:r>
        <w:rPr>
          <w:rFonts w:hint="eastAsia" w:ascii="宋体" w:hAnsi="宋体" w:eastAsia="宋体" w:cs="宋体"/>
          <w:szCs w:val="21"/>
          <w:highlight w:val="none"/>
        </w:rPr>
        <w:t>近三年（202</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至今</w:t>
      </w:r>
      <w:r>
        <w:rPr>
          <w:rFonts w:hint="eastAsia" w:ascii="宋体" w:hAnsi="宋体" w:eastAsia="宋体" w:cs="宋体"/>
          <w:szCs w:val="21"/>
          <w:highlight w:val="none"/>
        </w:rPr>
        <w:t>）</w:t>
      </w:r>
      <w:r>
        <w:rPr>
          <w:rFonts w:hint="eastAsia" w:ascii="宋体" w:hAnsi="宋体" w:eastAsia="宋体" w:cs="宋体"/>
          <w:highlight w:val="none"/>
        </w:rPr>
        <w:t>发生的诉讼及仲裁情况</w:t>
      </w:r>
      <w:bookmarkEnd w:id="682"/>
    </w:p>
    <w:p w14:paraId="60F25353">
      <w:pPr>
        <w:ind w:firstLine="420" w:firstLineChars="200"/>
        <w:rPr>
          <w:rFonts w:hint="eastAsia" w:ascii="宋体" w:hAnsi="宋体" w:eastAsia="宋体" w:cs="宋体"/>
          <w:highlight w:val="none"/>
        </w:rPr>
      </w:pPr>
      <w:r>
        <w:rPr>
          <w:rFonts w:hint="eastAsia" w:ascii="宋体" w:hAnsi="宋体" w:eastAsia="宋体" w:cs="宋体"/>
          <w:highlight w:val="none"/>
        </w:rPr>
        <w:t>应说明相关情况，并附法院或仲裁机构作出的判决、裁决等有关法律文书复印件。若无，应说明，并署名加盖公章。</w:t>
      </w:r>
    </w:p>
    <w:p w14:paraId="5C37DF19">
      <w:pPr>
        <w:widowControl/>
        <w:jc w:val="left"/>
        <w:rPr>
          <w:rFonts w:hint="eastAsia" w:ascii="宋体" w:hAnsi="宋体" w:eastAsia="宋体" w:cs="宋体"/>
          <w:highlight w:val="none"/>
        </w:rPr>
        <w:sectPr>
          <w:pgSz w:w="11906" w:h="16838"/>
          <w:pgMar w:top="1418" w:right="1133" w:bottom="993" w:left="1134" w:header="851" w:footer="992" w:gutter="0"/>
          <w:pgNumType w:fmt="decimal"/>
          <w:cols w:space="720" w:num="1"/>
          <w:docGrid w:linePitch="312" w:charSpace="0"/>
        </w:sectPr>
      </w:pPr>
      <w:r>
        <w:rPr>
          <w:rFonts w:hint="eastAsia" w:ascii="宋体" w:hAnsi="宋体" w:eastAsia="宋体" w:cs="宋体"/>
          <w:highlight w:val="none"/>
        </w:rPr>
        <w:br w:type="page"/>
      </w:r>
    </w:p>
    <w:p w14:paraId="781EA4D1">
      <w:pPr>
        <w:pStyle w:val="4"/>
        <w:jc w:val="center"/>
        <w:rPr>
          <w:rFonts w:hint="eastAsia" w:ascii="宋体" w:hAnsi="宋体" w:eastAsia="宋体" w:cs="宋体"/>
          <w:highlight w:val="none"/>
        </w:rPr>
      </w:pPr>
      <w:bookmarkStart w:id="687" w:name="_Toc62484166"/>
      <w:r>
        <w:rPr>
          <w:rFonts w:hint="eastAsia" w:ascii="宋体" w:hAnsi="宋体" w:eastAsia="宋体" w:cs="宋体"/>
          <w:highlight w:val="none"/>
        </w:rPr>
        <w:t>九、其他材料</w:t>
      </w:r>
      <w:bookmarkEnd w:id="683"/>
      <w:bookmarkEnd w:id="684"/>
      <w:bookmarkEnd w:id="685"/>
      <w:bookmarkEnd w:id="686"/>
      <w:bookmarkEnd w:id="687"/>
    </w:p>
    <w:p w14:paraId="3CAC4513">
      <w:pPr>
        <w:spacing w:before="120" w:beforeLines="50" w:after="120" w:afterLines="50" w:line="288" w:lineRule="auto"/>
        <w:ind w:firstLine="420" w:firstLineChars="200"/>
        <w:rPr>
          <w:rFonts w:hint="eastAsia" w:ascii="宋体" w:hAnsi="宋体" w:eastAsia="宋体" w:cs="宋体"/>
          <w:szCs w:val="21"/>
          <w:highlight w:val="none"/>
          <w:lang w:val="en-US" w:eastAsia="zh-CN"/>
        </w:rPr>
        <w:sectPr>
          <w:pgSz w:w="11906" w:h="16838"/>
          <w:pgMar w:top="1418" w:right="1133" w:bottom="993" w:left="1134" w:header="851" w:footer="992" w:gutter="0"/>
          <w:pgNumType w:fmt="decimal"/>
          <w:cols w:space="720" w:num="1"/>
          <w:docGrid w:linePitch="312" w:charSpace="0"/>
        </w:sectPr>
      </w:pPr>
      <w:r>
        <w:rPr>
          <w:rFonts w:hint="eastAsia" w:ascii="宋体" w:hAnsi="宋体" w:eastAsia="宋体" w:cs="宋体"/>
          <w:szCs w:val="21"/>
          <w:highlight w:val="none"/>
        </w:rPr>
        <w:t>附：</w:t>
      </w:r>
      <w:r>
        <w:rPr>
          <w:rFonts w:hint="eastAsia" w:ascii="宋体" w:hAnsi="宋体" w:eastAsia="宋体" w:cs="宋体"/>
          <w:szCs w:val="21"/>
          <w:highlight w:val="none"/>
          <w:lang w:eastAsia="zh-CN"/>
        </w:rPr>
        <w:t>采购文件</w:t>
      </w:r>
      <w:r>
        <w:rPr>
          <w:rFonts w:hint="eastAsia" w:ascii="宋体" w:hAnsi="宋体" w:eastAsia="宋体" w:cs="宋体"/>
          <w:szCs w:val="21"/>
          <w:highlight w:val="none"/>
        </w:rPr>
        <w:t>中要求的其他资料以及</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认为有必要提供的其他资料。(如承诺书、网站截图等，格式自</w:t>
      </w:r>
      <w:r>
        <w:rPr>
          <w:rFonts w:hint="eastAsia" w:ascii="宋体" w:hAnsi="宋体" w:eastAsia="宋体" w:cs="宋体"/>
          <w:szCs w:val="21"/>
          <w:highlight w:val="none"/>
          <w:lang w:val="en-US" w:eastAsia="zh-CN"/>
        </w:rPr>
        <w:t>拟</w:t>
      </w:r>
    </w:p>
    <w:bookmarkEnd w:id="505"/>
    <w:p w14:paraId="1FC2DA93">
      <w:pPr>
        <w:autoSpaceDE w:val="0"/>
        <w:autoSpaceDN w:val="0"/>
        <w:adjustRightInd w:val="0"/>
        <w:spacing w:line="400" w:lineRule="exact"/>
        <w:rPr>
          <w:rFonts w:hint="eastAsia" w:ascii="宋体" w:hAnsi="宋体" w:eastAsia="宋体" w:cs="宋体"/>
        </w:rPr>
      </w:pPr>
    </w:p>
    <w:sectPr>
      <w:headerReference r:id="rId11" w:type="default"/>
      <w:footerReference r:id="rId12" w:type="default"/>
      <w:pgSz w:w="11906" w:h="16838"/>
      <w:pgMar w:top="1418" w:right="1134" w:bottom="1418" w:left="1134"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32549">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5B940">
    <w:pPr>
      <w:pStyle w:val="18"/>
      <w:tabs>
        <w:tab w:val="center" w:pos="4819"/>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9DCF1">
    <w:pPr>
      <w:pStyle w:val="18"/>
      <w:ind w:right="360"/>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1A1CE">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DC1A1CE">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BE9E">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D22BB">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3DD22BB">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5E90">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2449B">
                          <w:pPr>
                            <w:pStyle w:val="1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AC2449B">
                    <w:pPr>
                      <w:pStyle w:val="1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23394">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C724F">
                          <w:pPr>
                            <w:pStyle w:val="18"/>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B1C724F">
                    <w:pPr>
                      <w:pStyle w:val="18"/>
                    </w:pPr>
                    <w:r>
                      <w:fldChar w:fldCharType="begin"/>
                    </w:r>
                    <w:r>
                      <w:instrText xml:space="preserve"> PAGE  \* MERGEFORMAT </w:instrText>
                    </w:r>
                    <w:r>
                      <w:fldChar w:fldCharType="separate"/>
                    </w:r>
                    <w:r>
                      <w:t>85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8480A">
    <w:pPr>
      <w:pStyle w:val="19"/>
      <w:tabs>
        <w:tab w:val="left" w:pos="7343"/>
        <w:tab w:val="clear" w:pos="4153"/>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20DC8">
    <w:pPr>
      <w:rPr>
        <w:rFonts w:hint="eastAsia" w:ascii="宋体" w:hAnsi="宋体" w:eastAsia="宋体"/>
        <w:b/>
        <w:lang w:val="zh-CN"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DA275">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D02A7">
    <w:pPr>
      <w:pStyle w:val="19"/>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63416F2"/>
    <w:multiLevelType w:val="singleLevel"/>
    <w:tmpl w:val="D63416F2"/>
    <w:lvl w:ilvl="0" w:tentative="0">
      <w:start w:val="4"/>
      <w:numFmt w:val="chineseCounting"/>
      <w:suff w:val="nothing"/>
      <w:lvlText w:val="（%1）"/>
      <w:lvlJc w:val="left"/>
      <w:rPr>
        <w:rFonts w:hint="eastAsia"/>
      </w:rPr>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F342665"/>
    <w:multiLevelType w:val="multilevel"/>
    <w:tmpl w:val="EF342665"/>
    <w:lvl w:ilvl="0" w:tentative="0">
      <w:start w:val="5"/>
      <w:numFmt w:val="chineseCounting"/>
      <w:suff w:val="space"/>
      <w:lvlText w:val="第%1章"/>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63BC7DAF"/>
    <w:multiLevelType w:val="multilevel"/>
    <w:tmpl w:val="63BC7DA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E197724"/>
    <w:multiLevelType w:val="multilevel"/>
    <w:tmpl w:val="6E197724"/>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A0F6431"/>
    <w:multiLevelType w:val="singleLevel"/>
    <w:tmpl w:val="7A0F6431"/>
    <w:lvl w:ilvl="0" w:tentative="0">
      <w:start w:val="1"/>
      <w:numFmt w:val="decimal"/>
      <w:suff w:val="space"/>
      <w:lvlText w:val="%1."/>
      <w:lvlJc w:val="left"/>
    </w:lvl>
  </w:abstractNum>
  <w:num w:numId="1">
    <w:abstractNumId w:val="10"/>
  </w:num>
  <w:num w:numId="2">
    <w:abstractNumId w:val="1"/>
  </w:num>
  <w:num w:numId="3">
    <w:abstractNumId w:val="7"/>
  </w:num>
  <w:num w:numId="4">
    <w:abstractNumId w:val="4"/>
  </w:num>
  <w:num w:numId="5">
    <w:abstractNumId w:val="3"/>
  </w:num>
  <w:num w:numId="6">
    <w:abstractNumId w:val="0"/>
  </w:num>
  <w:num w:numId="7">
    <w:abstractNumId w:val="5"/>
  </w:num>
  <w:num w:numId="8">
    <w:abstractNumId w:val="6"/>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2F382BD3"/>
    <w:rsid w:val="0000617E"/>
    <w:rsid w:val="000111E0"/>
    <w:rsid w:val="00015563"/>
    <w:rsid w:val="000337EF"/>
    <w:rsid w:val="000406BC"/>
    <w:rsid w:val="00056F0B"/>
    <w:rsid w:val="000729FE"/>
    <w:rsid w:val="0008340E"/>
    <w:rsid w:val="00085E33"/>
    <w:rsid w:val="000B30EB"/>
    <w:rsid w:val="000C0CDA"/>
    <w:rsid w:val="000D0A0F"/>
    <w:rsid w:val="000D6600"/>
    <w:rsid w:val="0011207A"/>
    <w:rsid w:val="00137FEF"/>
    <w:rsid w:val="0017649E"/>
    <w:rsid w:val="001919DC"/>
    <w:rsid w:val="002410AC"/>
    <w:rsid w:val="00251C5F"/>
    <w:rsid w:val="002635E0"/>
    <w:rsid w:val="002669F4"/>
    <w:rsid w:val="00295381"/>
    <w:rsid w:val="002B30EC"/>
    <w:rsid w:val="002C1488"/>
    <w:rsid w:val="002C3413"/>
    <w:rsid w:val="002F33B6"/>
    <w:rsid w:val="002F5118"/>
    <w:rsid w:val="00303E4F"/>
    <w:rsid w:val="003343B2"/>
    <w:rsid w:val="003426EA"/>
    <w:rsid w:val="00345C28"/>
    <w:rsid w:val="00381112"/>
    <w:rsid w:val="003C38E6"/>
    <w:rsid w:val="003D319F"/>
    <w:rsid w:val="00442E89"/>
    <w:rsid w:val="00451362"/>
    <w:rsid w:val="004526A0"/>
    <w:rsid w:val="00484254"/>
    <w:rsid w:val="00491DAC"/>
    <w:rsid w:val="004C18D1"/>
    <w:rsid w:val="004C54BE"/>
    <w:rsid w:val="004D5B67"/>
    <w:rsid w:val="004E616D"/>
    <w:rsid w:val="00511C44"/>
    <w:rsid w:val="00532A60"/>
    <w:rsid w:val="0053408C"/>
    <w:rsid w:val="00535DF8"/>
    <w:rsid w:val="00541B40"/>
    <w:rsid w:val="0055675F"/>
    <w:rsid w:val="00564837"/>
    <w:rsid w:val="005930D4"/>
    <w:rsid w:val="005C61B4"/>
    <w:rsid w:val="006064EF"/>
    <w:rsid w:val="0060729E"/>
    <w:rsid w:val="00635BF1"/>
    <w:rsid w:val="00643569"/>
    <w:rsid w:val="00652630"/>
    <w:rsid w:val="00674174"/>
    <w:rsid w:val="006753C2"/>
    <w:rsid w:val="00692022"/>
    <w:rsid w:val="006C1F1F"/>
    <w:rsid w:val="0070245E"/>
    <w:rsid w:val="00710BE9"/>
    <w:rsid w:val="00735A84"/>
    <w:rsid w:val="007435A7"/>
    <w:rsid w:val="00744030"/>
    <w:rsid w:val="00785D7F"/>
    <w:rsid w:val="00796534"/>
    <w:rsid w:val="007B6214"/>
    <w:rsid w:val="008361B4"/>
    <w:rsid w:val="00873BF8"/>
    <w:rsid w:val="00873D01"/>
    <w:rsid w:val="008779EC"/>
    <w:rsid w:val="008954A6"/>
    <w:rsid w:val="008B15E8"/>
    <w:rsid w:val="008B7970"/>
    <w:rsid w:val="008D37B1"/>
    <w:rsid w:val="008E35F7"/>
    <w:rsid w:val="008E750A"/>
    <w:rsid w:val="00903104"/>
    <w:rsid w:val="00907A3B"/>
    <w:rsid w:val="0092623B"/>
    <w:rsid w:val="00982D30"/>
    <w:rsid w:val="009C733C"/>
    <w:rsid w:val="00A012E2"/>
    <w:rsid w:val="00A37212"/>
    <w:rsid w:val="00A82D37"/>
    <w:rsid w:val="00A83C7E"/>
    <w:rsid w:val="00A8535D"/>
    <w:rsid w:val="00A86133"/>
    <w:rsid w:val="00AA2266"/>
    <w:rsid w:val="00AB30CC"/>
    <w:rsid w:val="00AC3341"/>
    <w:rsid w:val="00B06613"/>
    <w:rsid w:val="00B13377"/>
    <w:rsid w:val="00B30E32"/>
    <w:rsid w:val="00B60EF0"/>
    <w:rsid w:val="00B73149"/>
    <w:rsid w:val="00B95585"/>
    <w:rsid w:val="00C07856"/>
    <w:rsid w:val="00C36552"/>
    <w:rsid w:val="00C444E7"/>
    <w:rsid w:val="00C616A4"/>
    <w:rsid w:val="00C63016"/>
    <w:rsid w:val="00C80655"/>
    <w:rsid w:val="00CA3EEA"/>
    <w:rsid w:val="00CB2D24"/>
    <w:rsid w:val="00CB6E22"/>
    <w:rsid w:val="00CF0A04"/>
    <w:rsid w:val="00D16449"/>
    <w:rsid w:val="00D31385"/>
    <w:rsid w:val="00D400A3"/>
    <w:rsid w:val="00D45904"/>
    <w:rsid w:val="00D90128"/>
    <w:rsid w:val="00DB2266"/>
    <w:rsid w:val="00DC78E6"/>
    <w:rsid w:val="00DE28FF"/>
    <w:rsid w:val="00E028FC"/>
    <w:rsid w:val="00E02F4E"/>
    <w:rsid w:val="00E07177"/>
    <w:rsid w:val="00EA4CCB"/>
    <w:rsid w:val="00ED7678"/>
    <w:rsid w:val="00EE3169"/>
    <w:rsid w:val="00F25269"/>
    <w:rsid w:val="00F40CC9"/>
    <w:rsid w:val="00F53E39"/>
    <w:rsid w:val="00F82C7F"/>
    <w:rsid w:val="00F86B6B"/>
    <w:rsid w:val="00FA2CEB"/>
    <w:rsid w:val="00FB0498"/>
    <w:rsid w:val="00FB3F5C"/>
    <w:rsid w:val="00FC7215"/>
    <w:rsid w:val="01404D9E"/>
    <w:rsid w:val="014F1DF2"/>
    <w:rsid w:val="01C012ED"/>
    <w:rsid w:val="01CC5EE4"/>
    <w:rsid w:val="01FE6F95"/>
    <w:rsid w:val="020404E3"/>
    <w:rsid w:val="02392EE7"/>
    <w:rsid w:val="025321E4"/>
    <w:rsid w:val="02871B87"/>
    <w:rsid w:val="02C941D1"/>
    <w:rsid w:val="02D72B45"/>
    <w:rsid w:val="03223551"/>
    <w:rsid w:val="034333E5"/>
    <w:rsid w:val="036A5749"/>
    <w:rsid w:val="03875AF3"/>
    <w:rsid w:val="03B01F7C"/>
    <w:rsid w:val="03B76F3B"/>
    <w:rsid w:val="03C004F4"/>
    <w:rsid w:val="03E5014A"/>
    <w:rsid w:val="043C4A8B"/>
    <w:rsid w:val="050759A4"/>
    <w:rsid w:val="051F1FA5"/>
    <w:rsid w:val="054252CE"/>
    <w:rsid w:val="06293905"/>
    <w:rsid w:val="06B331CE"/>
    <w:rsid w:val="06BD2AF0"/>
    <w:rsid w:val="06CB12A8"/>
    <w:rsid w:val="07022F4B"/>
    <w:rsid w:val="07154F9C"/>
    <w:rsid w:val="072A7934"/>
    <w:rsid w:val="07524EE0"/>
    <w:rsid w:val="08123DC0"/>
    <w:rsid w:val="08191757"/>
    <w:rsid w:val="086C273A"/>
    <w:rsid w:val="089808CE"/>
    <w:rsid w:val="08A81497"/>
    <w:rsid w:val="08BE33E4"/>
    <w:rsid w:val="091822B8"/>
    <w:rsid w:val="09311D6C"/>
    <w:rsid w:val="09500E08"/>
    <w:rsid w:val="09A43B8E"/>
    <w:rsid w:val="09AA00E2"/>
    <w:rsid w:val="09B82406"/>
    <w:rsid w:val="0A0B15EF"/>
    <w:rsid w:val="0A250648"/>
    <w:rsid w:val="0A761E8B"/>
    <w:rsid w:val="0AAA011D"/>
    <w:rsid w:val="0AEB342D"/>
    <w:rsid w:val="0AF955F5"/>
    <w:rsid w:val="0B1E0959"/>
    <w:rsid w:val="0B232304"/>
    <w:rsid w:val="0B536755"/>
    <w:rsid w:val="0BAD63A8"/>
    <w:rsid w:val="0BEC3A75"/>
    <w:rsid w:val="0C2B1A59"/>
    <w:rsid w:val="0C6F3733"/>
    <w:rsid w:val="0C785EC6"/>
    <w:rsid w:val="0C8034B4"/>
    <w:rsid w:val="0CC003F3"/>
    <w:rsid w:val="0CFC6CBA"/>
    <w:rsid w:val="0D1347B3"/>
    <w:rsid w:val="0D4234FE"/>
    <w:rsid w:val="0D746AB9"/>
    <w:rsid w:val="0D774FB0"/>
    <w:rsid w:val="0DB177F8"/>
    <w:rsid w:val="0DCC5478"/>
    <w:rsid w:val="0DD465E6"/>
    <w:rsid w:val="0E3217EF"/>
    <w:rsid w:val="0E7819F4"/>
    <w:rsid w:val="0EB43C27"/>
    <w:rsid w:val="0F1B147A"/>
    <w:rsid w:val="0F286557"/>
    <w:rsid w:val="0F55169F"/>
    <w:rsid w:val="0F753717"/>
    <w:rsid w:val="0F761852"/>
    <w:rsid w:val="0F9123BE"/>
    <w:rsid w:val="0FCB6B79"/>
    <w:rsid w:val="0FD9606D"/>
    <w:rsid w:val="0FFF4CBC"/>
    <w:rsid w:val="10530F81"/>
    <w:rsid w:val="10B32933"/>
    <w:rsid w:val="10BE5D2D"/>
    <w:rsid w:val="10C54643"/>
    <w:rsid w:val="10DB15E1"/>
    <w:rsid w:val="11012F8D"/>
    <w:rsid w:val="11067088"/>
    <w:rsid w:val="116C28F7"/>
    <w:rsid w:val="11BC3617"/>
    <w:rsid w:val="11F62971"/>
    <w:rsid w:val="12A2529E"/>
    <w:rsid w:val="136A7669"/>
    <w:rsid w:val="139B1B47"/>
    <w:rsid w:val="13C2781F"/>
    <w:rsid w:val="141334FE"/>
    <w:rsid w:val="145C4EA5"/>
    <w:rsid w:val="146B6E96"/>
    <w:rsid w:val="14885C9A"/>
    <w:rsid w:val="148A73BA"/>
    <w:rsid w:val="14B30AA1"/>
    <w:rsid w:val="14BD532B"/>
    <w:rsid w:val="14C06B3D"/>
    <w:rsid w:val="14E93A31"/>
    <w:rsid w:val="14F777CF"/>
    <w:rsid w:val="15214BD0"/>
    <w:rsid w:val="15F46701"/>
    <w:rsid w:val="169D33F6"/>
    <w:rsid w:val="16BB1208"/>
    <w:rsid w:val="17101F77"/>
    <w:rsid w:val="1726732E"/>
    <w:rsid w:val="173C5103"/>
    <w:rsid w:val="173F5B02"/>
    <w:rsid w:val="17563E2E"/>
    <w:rsid w:val="17594278"/>
    <w:rsid w:val="1796247C"/>
    <w:rsid w:val="17B31C53"/>
    <w:rsid w:val="180E6BBB"/>
    <w:rsid w:val="181F3802"/>
    <w:rsid w:val="185D26D7"/>
    <w:rsid w:val="186859EE"/>
    <w:rsid w:val="1882072A"/>
    <w:rsid w:val="188350F6"/>
    <w:rsid w:val="18E50F20"/>
    <w:rsid w:val="18FD6130"/>
    <w:rsid w:val="1935670A"/>
    <w:rsid w:val="19535F2D"/>
    <w:rsid w:val="19722EAD"/>
    <w:rsid w:val="198579BD"/>
    <w:rsid w:val="19BD1B81"/>
    <w:rsid w:val="19D26058"/>
    <w:rsid w:val="19F876B7"/>
    <w:rsid w:val="1A051214"/>
    <w:rsid w:val="1A06726F"/>
    <w:rsid w:val="1A1C2B8D"/>
    <w:rsid w:val="1A1D5EE3"/>
    <w:rsid w:val="1A3F51C2"/>
    <w:rsid w:val="1A413F67"/>
    <w:rsid w:val="1A4844EA"/>
    <w:rsid w:val="1A4A1C0B"/>
    <w:rsid w:val="1A4E34E2"/>
    <w:rsid w:val="1AA84CC8"/>
    <w:rsid w:val="1AB22D81"/>
    <w:rsid w:val="1AD339E7"/>
    <w:rsid w:val="1AFA3AEB"/>
    <w:rsid w:val="1AFC2DAE"/>
    <w:rsid w:val="1B1126B4"/>
    <w:rsid w:val="1B1E1106"/>
    <w:rsid w:val="1B2A30BE"/>
    <w:rsid w:val="1B2B55D1"/>
    <w:rsid w:val="1BAD4C1D"/>
    <w:rsid w:val="1BB54D3A"/>
    <w:rsid w:val="1BE63202"/>
    <w:rsid w:val="1C020D5D"/>
    <w:rsid w:val="1C155905"/>
    <w:rsid w:val="1C16002F"/>
    <w:rsid w:val="1C1B5646"/>
    <w:rsid w:val="1C25044B"/>
    <w:rsid w:val="1C463C7F"/>
    <w:rsid w:val="1C5917A9"/>
    <w:rsid w:val="1C6655A4"/>
    <w:rsid w:val="1C964CCC"/>
    <w:rsid w:val="1CE23A0C"/>
    <w:rsid w:val="1CE706D8"/>
    <w:rsid w:val="1D3F74E6"/>
    <w:rsid w:val="1D7F7D9C"/>
    <w:rsid w:val="1DA52B2C"/>
    <w:rsid w:val="1DBB5343"/>
    <w:rsid w:val="1E0A2A9A"/>
    <w:rsid w:val="1E34084B"/>
    <w:rsid w:val="1E754B73"/>
    <w:rsid w:val="1E782925"/>
    <w:rsid w:val="1EA7554F"/>
    <w:rsid w:val="1EB426B1"/>
    <w:rsid w:val="1EBD739C"/>
    <w:rsid w:val="1EC1128C"/>
    <w:rsid w:val="1EF4355F"/>
    <w:rsid w:val="1F084304"/>
    <w:rsid w:val="1F2E1A32"/>
    <w:rsid w:val="1F962CFA"/>
    <w:rsid w:val="1FDD2FEB"/>
    <w:rsid w:val="1FE22E73"/>
    <w:rsid w:val="1FEE68BC"/>
    <w:rsid w:val="1FF00421"/>
    <w:rsid w:val="1FF13D63"/>
    <w:rsid w:val="20071828"/>
    <w:rsid w:val="202B6418"/>
    <w:rsid w:val="20772734"/>
    <w:rsid w:val="20CC3912"/>
    <w:rsid w:val="20E04E0E"/>
    <w:rsid w:val="21507B40"/>
    <w:rsid w:val="21621E3D"/>
    <w:rsid w:val="21676C12"/>
    <w:rsid w:val="217C0935"/>
    <w:rsid w:val="21837F15"/>
    <w:rsid w:val="218D4927"/>
    <w:rsid w:val="21DB6CCD"/>
    <w:rsid w:val="21E96839"/>
    <w:rsid w:val="222F0EDC"/>
    <w:rsid w:val="22994C47"/>
    <w:rsid w:val="22A574EA"/>
    <w:rsid w:val="22A93A7A"/>
    <w:rsid w:val="22ED48D4"/>
    <w:rsid w:val="234818D7"/>
    <w:rsid w:val="235002CB"/>
    <w:rsid w:val="239B0AC9"/>
    <w:rsid w:val="23D124B5"/>
    <w:rsid w:val="23E30758"/>
    <w:rsid w:val="24392F16"/>
    <w:rsid w:val="24931DF6"/>
    <w:rsid w:val="24C11549"/>
    <w:rsid w:val="24EC7B7F"/>
    <w:rsid w:val="25042A9C"/>
    <w:rsid w:val="254E25E8"/>
    <w:rsid w:val="25A20B86"/>
    <w:rsid w:val="2600061D"/>
    <w:rsid w:val="264572A3"/>
    <w:rsid w:val="26B76A8A"/>
    <w:rsid w:val="26E95277"/>
    <w:rsid w:val="26EF2BE6"/>
    <w:rsid w:val="26EF31EA"/>
    <w:rsid w:val="27802E10"/>
    <w:rsid w:val="27917B9C"/>
    <w:rsid w:val="27D805C5"/>
    <w:rsid w:val="27E86D24"/>
    <w:rsid w:val="27EF6354"/>
    <w:rsid w:val="28432BC5"/>
    <w:rsid w:val="286F11F3"/>
    <w:rsid w:val="289A0CE9"/>
    <w:rsid w:val="28B0152B"/>
    <w:rsid w:val="28CA1668"/>
    <w:rsid w:val="28D136B0"/>
    <w:rsid w:val="28FE5B44"/>
    <w:rsid w:val="291759B1"/>
    <w:rsid w:val="29581178"/>
    <w:rsid w:val="29630312"/>
    <w:rsid w:val="29707151"/>
    <w:rsid w:val="29763EBB"/>
    <w:rsid w:val="2977245A"/>
    <w:rsid w:val="297B3BC8"/>
    <w:rsid w:val="29881FF5"/>
    <w:rsid w:val="299C20EF"/>
    <w:rsid w:val="29A87F28"/>
    <w:rsid w:val="29B85CC5"/>
    <w:rsid w:val="29EC6874"/>
    <w:rsid w:val="2A041DBE"/>
    <w:rsid w:val="2A387627"/>
    <w:rsid w:val="2A5F4BD9"/>
    <w:rsid w:val="2A602ACD"/>
    <w:rsid w:val="2A850961"/>
    <w:rsid w:val="2AAF1D7B"/>
    <w:rsid w:val="2AB63109"/>
    <w:rsid w:val="2B2A1079"/>
    <w:rsid w:val="2B610C9F"/>
    <w:rsid w:val="2B8150C3"/>
    <w:rsid w:val="2B873EA9"/>
    <w:rsid w:val="2BAB09E5"/>
    <w:rsid w:val="2C875A0A"/>
    <w:rsid w:val="2CC662AB"/>
    <w:rsid w:val="2D0D6496"/>
    <w:rsid w:val="2D2F71A3"/>
    <w:rsid w:val="2D440318"/>
    <w:rsid w:val="2D552CCC"/>
    <w:rsid w:val="2D726B23"/>
    <w:rsid w:val="2D7B23E8"/>
    <w:rsid w:val="2D990AC0"/>
    <w:rsid w:val="2D9C6EC3"/>
    <w:rsid w:val="2DA40530"/>
    <w:rsid w:val="2DC526FE"/>
    <w:rsid w:val="2DC53641"/>
    <w:rsid w:val="2DE334CC"/>
    <w:rsid w:val="2DF7308F"/>
    <w:rsid w:val="2DFA227D"/>
    <w:rsid w:val="2E0535E8"/>
    <w:rsid w:val="2E114AFB"/>
    <w:rsid w:val="2E1F799C"/>
    <w:rsid w:val="2E2760CC"/>
    <w:rsid w:val="2E851692"/>
    <w:rsid w:val="2E9A302A"/>
    <w:rsid w:val="2EBC0157"/>
    <w:rsid w:val="2EC374B4"/>
    <w:rsid w:val="2F3738F6"/>
    <w:rsid w:val="2F382BD3"/>
    <w:rsid w:val="2F53591D"/>
    <w:rsid w:val="2F866E22"/>
    <w:rsid w:val="2F896FA7"/>
    <w:rsid w:val="2FDC6A42"/>
    <w:rsid w:val="2FEE50F3"/>
    <w:rsid w:val="3009045E"/>
    <w:rsid w:val="3029005F"/>
    <w:rsid w:val="30C40006"/>
    <w:rsid w:val="30D1125A"/>
    <w:rsid w:val="30EB330B"/>
    <w:rsid w:val="31113C14"/>
    <w:rsid w:val="31595DD6"/>
    <w:rsid w:val="31DB74CD"/>
    <w:rsid w:val="324521F5"/>
    <w:rsid w:val="32643E0C"/>
    <w:rsid w:val="327B2E6C"/>
    <w:rsid w:val="32867865"/>
    <w:rsid w:val="32BA1587"/>
    <w:rsid w:val="32CD5A92"/>
    <w:rsid w:val="32EB3B6C"/>
    <w:rsid w:val="32F93797"/>
    <w:rsid w:val="330F229E"/>
    <w:rsid w:val="33180B9D"/>
    <w:rsid w:val="331C14AF"/>
    <w:rsid w:val="334A1878"/>
    <w:rsid w:val="34050C5E"/>
    <w:rsid w:val="340D5E52"/>
    <w:rsid w:val="341D06CA"/>
    <w:rsid w:val="34210B0E"/>
    <w:rsid w:val="347E7595"/>
    <w:rsid w:val="34F65449"/>
    <w:rsid w:val="34FB2156"/>
    <w:rsid w:val="35156A50"/>
    <w:rsid w:val="35312B58"/>
    <w:rsid w:val="359C74CB"/>
    <w:rsid w:val="35BF4C0E"/>
    <w:rsid w:val="35EA1EB9"/>
    <w:rsid w:val="35EE634D"/>
    <w:rsid w:val="35EF5721"/>
    <w:rsid w:val="361B32BF"/>
    <w:rsid w:val="36203109"/>
    <w:rsid w:val="362379D9"/>
    <w:rsid w:val="36614A30"/>
    <w:rsid w:val="36787F9D"/>
    <w:rsid w:val="368117BD"/>
    <w:rsid w:val="36A70A53"/>
    <w:rsid w:val="36DA5968"/>
    <w:rsid w:val="36EE77CC"/>
    <w:rsid w:val="36EF34FF"/>
    <w:rsid w:val="37073D5A"/>
    <w:rsid w:val="3725368F"/>
    <w:rsid w:val="377A54BF"/>
    <w:rsid w:val="3784633D"/>
    <w:rsid w:val="37AE72FA"/>
    <w:rsid w:val="37C17CF1"/>
    <w:rsid w:val="37D61C1C"/>
    <w:rsid w:val="37F30D43"/>
    <w:rsid w:val="38503A15"/>
    <w:rsid w:val="38791B65"/>
    <w:rsid w:val="38E44EEC"/>
    <w:rsid w:val="39082C1A"/>
    <w:rsid w:val="390E662E"/>
    <w:rsid w:val="3911361E"/>
    <w:rsid w:val="3920390C"/>
    <w:rsid w:val="3928487A"/>
    <w:rsid w:val="39290912"/>
    <w:rsid w:val="39457CBD"/>
    <w:rsid w:val="396226AE"/>
    <w:rsid w:val="39D8522F"/>
    <w:rsid w:val="39E77D8B"/>
    <w:rsid w:val="3A4B2B64"/>
    <w:rsid w:val="3AD13BD1"/>
    <w:rsid w:val="3AEE23AE"/>
    <w:rsid w:val="3AF80381"/>
    <w:rsid w:val="3B170F46"/>
    <w:rsid w:val="3B250E7A"/>
    <w:rsid w:val="3B351174"/>
    <w:rsid w:val="3B6A1513"/>
    <w:rsid w:val="3B992D92"/>
    <w:rsid w:val="3BEA02D6"/>
    <w:rsid w:val="3C2D6FA3"/>
    <w:rsid w:val="3C457553"/>
    <w:rsid w:val="3C6D55F2"/>
    <w:rsid w:val="3CDB7AF6"/>
    <w:rsid w:val="3CDC46C6"/>
    <w:rsid w:val="3D6F17D9"/>
    <w:rsid w:val="3D7F0C0D"/>
    <w:rsid w:val="3DA04BF9"/>
    <w:rsid w:val="3E254561"/>
    <w:rsid w:val="3E37143B"/>
    <w:rsid w:val="3E4C771D"/>
    <w:rsid w:val="3E5C5A7D"/>
    <w:rsid w:val="3E9F5A75"/>
    <w:rsid w:val="3EB2011B"/>
    <w:rsid w:val="3EDC634D"/>
    <w:rsid w:val="3F0A64C0"/>
    <w:rsid w:val="3FA12746"/>
    <w:rsid w:val="402B2310"/>
    <w:rsid w:val="40557892"/>
    <w:rsid w:val="406205C4"/>
    <w:rsid w:val="40632F94"/>
    <w:rsid w:val="40643926"/>
    <w:rsid w:val="406C0522"/>
    <w:rsid w:val="408B5995"/>
    <w:rsid w:val="40A05956"/>
    <w:rsid w:val="40C77AB1"/>
    <w:rsid w:val="40DB6E43"/>
    <w:rsid w:val="40E20D09"/>
    <w:rsid w:val="411B544C"/>
    <w:rsid w:val="411E6642"/>
    <w:rsid w:val="41332DEE"/>
    <w:rsid w:val="41956D6B"/>
    <w:rsid w:val="41E7307A"/>
    <w:rsid w:val="41E85A4D"/>
    <w:rsid w:val="41F94C1E"/>
    <w:rsid w:val="42905B96"/>
    <w:rsid w:val="42F77696"/>
    <w:rsid w:val="42FF2309"/>
    <w:rsid w:val="431005DC"/>
    <w:rsid w:val="43104F29"/>
    <w:rsid w:val="434F653B"/>
    <w:rsid w:val="43854EEA"/>
    <w:rsid w:val="438D16DC"/>
    <w:rsid w:val="43B91AA6"/>
    <w:rsid w:val="43ED09D8"/>
    <w:rsid w:val="44472597"/>
    <w:rsid w:val="448B13C6"/>
    <w:rsid w:val="44923DD5"/>
    <w:rsid w:val="44EB79FC"/>
    <w:rsid w:val="45287D24"/>
    <w:rsid w:val="453163D7"/>
    <w:rsid w:val="4567769E"/>
    <w:rsid w:val="456A4DC4"/>
    <w:rsid w:val="45B007FC"/>
    <w:rsid w:val="45CA4124"/>
    <w:rsid w:val="45DC2258"/>
    <w:rsid w:val="45E05BAF"/>
    <w:rsid w:val="46087419"/>
    <w:rsid w:val="46154526"/>
    <w:rsid w:val="461B6DD2"/>
    <w:rsid w:val="468F1CCC"/>
    <w:rsid w:val="469102E7"/>
    <w:rsid w:val="46AF4534"/>
    <w:rsid w:val="46AF53A0"/>
    <w:rsid w:val="46EF2460"/>
    <w:rsid w:val="472A5791"/>
    <w:rsid w:val="47B6609F"/>
    <w:rsid w:val="47CE0836"/>
    <w:rsid w:val="480F7029"/>
    <w:rsid w:val="486406E0"/>
    <w:rsid w:val="486755EB"/>
    <w:rsid w:val="4872383C"/>
    <w:rsid w:val="4898163B"/>
    <w:rsid w:val="48B3125E"/>
    <w:rsid w:val="48DB611B"/>
    <w:rsid w:val="49200007"/>
    <w:rsid w:val="49212BE4"/>
    <w:rsid w:val="49C65D77"/>
    <w:rsid w:val="49D84440"/>
    <w:rsid w:val="4A0B6351"/>
    <w:rsid w:val="4A191093"/>
    <w:rsid w:val="4A5E47CC"/>
    <w:rsid w:val="4A6C2F37"/>
    <w:rsid w:val="4A8F0E29"/>
    <w:rsid w:val="4AC7362E"/>
    <w:rsid w:val="4AE178D7"/>
    <w:rsid w:val="4AEB42B2"/>
    <w:rsid w:val="4B166E55"/>
    <w:rsid w:val="4B897A7D"/>
    <w:rsid w:val="4B9930E3"/>
    <w:rsid w:val="4BF739EB"/>
    <w:rsid w:val="4C045D11"/>
    <w:rsid w:val="4C1F1427"/>
    <w:rsid w:val="4C467EBD"/>
    <w:rsid w:val="4C5B239A"/>
    <w:rsid w:val="4C6267F5"/>
    <w:rsid w:val="4C8F2572"/>
    <w:rsid w:val="4C950E3D"/>
    <w:rsid w:val="4CC213F1"/>
    <w:rsid w:val="4D1A46FC"/>
    <w:rsid w:val="4D333240"/>
    <w:rsid w:val="4D3E294E"/>
    <w:rsid w:val="4D797868"/>
    <w:rsid w:val="4DFA480C"/>
    <w:rsid w:val="4E263BB2"/>
    <w:rsid w:val="4E400614"/>
    <w:rsid w:val="4E5B5FB4"/>
    <w:rsid w:val="4EAE123A"/>
    <w:rsid w:val="4EC512BE"/>
    <w:rsid w:val="4F0D4202"/>
    <w:rsid w:val="4F1A21F6"/>
    <w:rsid w:val="4F243B0E"/>
    <w:rsid w:val="4F4C4141"/>
    <w:rsid w:val="4F985FCB"/>
    <w:rsid w:val="500B0401"/>
    <w:rsid w:val="5066682D"/>
    <w:rsid w:val="50CE6072"/>
    <w:rsid w:val="50D433EE"/>
    <w:rsid w:val="50E32032"/>
    <w:rsid w:val="510E1446"/>
    <w:rsid w:val="51134562"/>
    <w:rsid w:val="514A6633"/>
    <w:rsid w:val="51802EAA"/>
    <w:rsid w:val="518D396A"/>
    <w:rsid w:val="51C574B1"/>
    <w:rsid w:val="51E14206"/>
    <w:rsid w:val="51E67AE4"/>
    <w:rsid w:val="51FD7ADE"/>
    <w:rsid w:val="524A0767"/>
    <w:rsid w:val="52662792"/>
    <w:rsid w:val="527E6AFE"/>
    <w:rsid w:val="52972F71"/>
    <w:rsid w:val="52E57D11"/>
    <w:rsid w:val="5335029E"/>
    <w:rsid w:val="53393F7A"/>
    <w:rsid w:val="53544275"/>
    <w:rsid w:val="540B7D0D"/>
    <w:rsid w:val="542F35D3"/>
    <w:rsid w:val="54330871"/>
    <w:rsid w:val="54493DF7"/>
    <w:rsid w:val="54542B78"/>
    <w:rsid w:val="54751AD4"/>
    <w:rsid w:val="54CF1C8A"/>
    <w:rsid w:val="54D23DEC"/>
    <w:rsid w:val="551B1607"/>
    <w:rsid w:val="55387A1D"/>
    <w:rsid w:val="55415408"/>
    <w:rsid w:val="55751CF9"/>
    <w:rsid w:val="55A101F3"/>
    <w:rsid w:val="55B74320"/>
    <w:rsid w:val="55FE1030"/>
    <w:rsid w:val="561D0B4E"/>
    <w:rsid w:val="56246312"/>
    <w:rsid w:val="56327CDC"/>
    <w:rsid w:val="56553B93"/>
    <w:rsid w:val="566459EC"/>
    <w:rsid w:val="56AF41CD"/>
    <w:rsid w:val="56BB13BE"/>
    <w:rsid w:val="56C62877"/>
    <w:rsid w:val="56D06A51"/>
    <w:rsid w:val="57216CC9"/>
    <w:rsid w:val="572E0431"/>
    <w:rsid w:val="573F5642"/>
    <w:rsid w:val="57644BDD"/>
    <w:rsid w:val="57750BC8"/>
    <w:rsid w:val="57B54F0C"/>
    <w:rsid w:val="57BC2B32"/>
    <w:rsid w:val="57C673A6"/>
    <w:rsid w:val="580C5867"/>
    <w:rsid w:val="581027D2"/>
    <w:rsid w:val="58605752"/>
    <w:rsid w:val="58856746"/>
    <w:rsid w:val="58A815C5"/>
    <w:rsid w:val="58EA3B0A"/>
    <w:rsid w:val="592B5694"/>
    <w:rsid w:val="5988236C"/>
    <w:rsid w:val="59AC5554"/>
    <w:rsid w:val="59AF1BF8"/>
    <w:rsid w:val="59CD7278"/>
    <w:rsid w:val="59CE54CA"/>
    <w:rsid w:val="5A01162A"/>
    <w:rsid w:val="5A0C6DCC"/>
    <w:rsid w:val="5A105AE3"/>
    <w:rsid w:val="5A222C63"/>
    <w:rsid w:val="5A44194F"/>
    <w:rsid w:val="5A4E660B"/>
    <w:rsid w:val="5A66608B"/>
    <w:rsid w:val="5AC80093"/>
    <w:rsid w:val="5AE51300"/>
    <w:rsid w:val="5AEC2E78"/>
    <w:rsid w:val="5B2F5C49"/>
    <w:rsid w:val="5B321619"/>
    <w:rsid w:val="5B411CCC"/>
    <w:rsid w:val="5B523ED9"/>
    <w:rsid w:val="5B953DC6"/>
    <w:rsid w:val="5BB1216C"/>
    <w:rsid w:val="5BDB024D"/>
    <w:rsid w:val="5BEF5635"/>
    <w:rsid w:val="5C0743FF"/>
    <w:rsid w:val="5C087D6A"/>
    <w:rsid w:val="5C2C3385"/>
    <w:rsid w:val="5C471564"/>
    <w:rsid w:val="5C535E5D"/>
    <w:rsid w:val="5C605E57"/>
    <w:rsid w:val="5C69195A"/>
    <w:rsid w:val="5CD676BC"/>
    <w:rsid w:val="5D160C72"/>
    <w:rsid w:val="5D4F3187"/>
    <w:rsid w:val="5D523B1E"/>
    <w:rsid w:val="5D871F05"/>
    <w:rsid w:val="5D960548"/>
    <w:rsid w:val="5DCC7F73"/>
    <w:rsid w:val="5DCD09D7"/>
    <w:rsid w:val="5E01375F"/>
    <w:rsid w:val="5E0A5D77"/>
    <w:rsid w:val="5E0B4311"/>
    <w:rsid w:val="5E817AD6"/>
    <w:rsid w:val="5E820DB8"/>
    <w:rsid w:val="5E872CA1"/>
    <w:rsid w:val="5EAA329E"/>
    <w:rsid w:val="5F010349"/>
    <w:rsid w:val="5F3765D1"/>
    <w:rsid w:val="5F8935CB"/>
    <w:rsid w:val="5FBD50F4"/>
    <w:rsid w:val="5FD93533"/>
    <w:rsid w:val="601C2BF4"/>
    <w:rsid w:val="605E17F8"/>
    <w:rsid w:val="60690906"/>
    <w:rsid w:val="606F2512"/>
    <w:rsid w:val="60A46F85"/>
    <w:rsid w:val="60A80FB8"/>
    <w:rsid w:val="60D120DF"/>
    <w:rsid w:val="6139363B"/>
    <w:rsid w:val="6176361A"/>
    <w:rsid w:val="618741B1"/>
    <w:rsid w:val="621E516C"/>
    <w:rsid w:val="62474A49"/>
    <w:rsid w:val="62861DB2"/>
    <w:rsid w:val="62AA1CB8"/>
    <w:rsid w:val="62B57428"/>
    <w:rsid w:val="62E13005"/>
    <w:rsid w:val="62E94589"/>
    <w:rsid w:val="634441D6"/>
    <w:rsid w:val="63640A89"/>
    <w:rsid w:val="63830943"/>
    <w:rsid w:val="63A3390F"/>
    <w:rsid w:val="63A61ADF"/>
    <w:rsid w:val="63BD414F"/>
    <w:rsid w:val="63C82F8A"/>
    <w:rsid w:val="63F51B0E"/>
    <w:rsid w:val="643D017E"/>
    <w:rsid w:val="64650C2B"/>
    <w:rsid w:val="65083C7A"/>
    <w:rsid w:val="65110CC2"/>
    <w:rsid w:val="651641C9"/>
    <w:rsid w:val="651676F2"/>
    <w:rsid w:val="652147FD"/>
    <w:rsid w:val="65336B29"/>
    <w:rsid w:val="654A1B88"/>
    <w:rsid w:val="65A104E0"/>
    <w:rsid w:val="65A40D07"/>
    <w:rsid w:val="660547F1"/>
    <w:rsid w:val="6610147C"/>
    <w:rsid w:val="66436783"/>
    <w:rsid w:val="66666A8A"/>
    <w:rsid w:val="66A026A3"/>
    <w:rsid w:val="66C332E7"/>
    <w:rsid w:val="66D41573"/>
    <w:rsid w:val="66DE7C18"/>
    <w:rsid w:val="66F97F7F"/>
    <w:rsid w:val="671C1692"/>
    <w:rsid w:val="67200047"/>
    <w:rsid w:val="672166E4"/>
    <w:rsid w:val="674B2683"/>
    <w:rsid w:val="677D75A6"/>
    <w:rsid w:val="67BD2EED"/>
    <w:rsid w:val="67E21202"/>
    <w:rsid w:val="67E22141"/>
    <w:rsid w:val="68083015"/>
    <w:rsid w:val="682409AB"/>
    <w:rsid w:val="68252674"/>
    <w:rsid w:val="68415A79"/>
    <w:rsid w:val="684C0BCF"/>
    <w:rsid w:val="68621AFE"/>
    <w:rsid w:val="687C2A65"/>
    <w:rsid w:val="68951654"/>
    <w:rsid w:val="68C6041E"/>
    <w:rsid w:val="68C93071"/>
    <w:rsid w:val="68D12E9C"/>
    <w:rsid w:val="69296A64"/>
    <w:rsid w:val="693A6AF1"/>
    <w:rsid w:val="69597FDF"/>
    <w:rsid w:val="69B257C1"/>
    <w:rsid w:val="69DF0E0E"/>
    <w:rsid w:val="69ED3785"/>
    <w:rsid w:val="69F02086"/>
    <w:rsid w:val="6A22362E"/>
    <w:rsid w:val="6A3E46F5"/>
    <w:rsid w:val="6A991F6B"/>
    <w:rsid w:val="6AA42949"/>
    <w:rsid w:val="6AAE66BE"/>
    <w:rsid w:val="6AE17565"/>
    <w:rsid w:val="6B014FD4"/>
    <w:rsid w:val="6B292805"/>
    <w:rsid w:val="6B454EC0"/>
    <w:rsid w:val="6B500B86"/>
    <w:rsid w:val="6B601CFA"/>
    <w:rsid w:val="6C287FC7"/>
    <w:rsid w:val="6C341DBE"/>
    <w:rsid w:val="6C613F7C"/>
    <w:rsid w:val="6C7B2731"/>
    <w:rsid w:val="6C9133B6"/>
    <w:rsid w:val="6CB93DB8"/>
    <w:rsid w:val="6CD052A0"/>
    <w:rsid w:val="6CD62D15"/>
    <w:rsid w:val="6CD87194"/>
    <w:rsid w:val="6CE97CD6"/>
    <w:rsid w:val="6D0345F7"/>
    <w:rsid w:val="6D4438CB"/>
    <w:rsid w:val="6D535020"/>
    <w:rsid w:val="6D543AE1"/>
    <w:rsid w:val="6DAA3E93"/>
    <w:rsid w:val="6DC27265"/>
    <w:rsid w:val="6DC76061"/>
    <w:rsid w:val="6DE054B8"/>
    <w:rsid w:val="6E25716C"/>
    <w:rsid w:val="6E2C2210"/>
    <w:rsid w:val="6E566538"/>
    <w:rsid w:val="6E626E87"/>
    <w:rsid w:val="6EF97A8F"/>
    <w:rsid w:val="6F0F6906"/>
    <w:rsid w:val="6F216583"/>
    <w:rsid w:val="6F3058E0"/>
    <w:rsid w:val="6F3C6900"/>
    <w:rsid w:val="6F410095"/>
    <w:rsid w:val="6F7246F2"/>
    <w:rsid w:val="6F986339"/>
    <w:rsid w:val="6FA33483"/>
    <w:rsid w:val="6FA60CE4"/>
    <w:rsid w:val="6FAE4E9B"/>
    <w:rsid w:val="6FF0710E"/>
    <w:rsid w:val="6FFD045F"/>
    <w:rsid w:val="70251764"/>
    <w:rsid w:val="704C7E5D"/>
    <w:rsid w:val="70835E88"/>
    <w:rsid w:val="70AC2E86"/>
    <w:rsid w:val="71161760"/>
    <w:rsid w:val="71284CFA"/>
    <w:rsid w:val="712C7C1F"/>
    <w:rsid w:val="714E6050"/>
    <w:rsid w:val="71607099"/>
    <w:rsid w:val="716454E6"/>
    <w:rsid w:val="71784658"/>
    <w:rsid w:val="71AB2ECF"/>
    <w:rsid w:val="723839D1"/>
    <w:rsid w:val="723E0492"/>
    <w:rsid w:val="72512C74"/>
    <w:rsid w:val="72846D37"/>
    <w:rsid w:val="72971880"/>
    <w:rsid w:val="72C15774"/>
    <w:rsid w:val="72EB2045"/>
    <w:rsid w:val="730E6D65"/>
    <w:rsid w:val="73264AC2"/>
    <w:rsid w:val="73332772"/>
    <w:rsid w:val="73400E7D"/>
    <w:rsid w:val="739553AA"/>
    <w:rsid w:val="73A95A64"/>
    <w:rsid w:val="73B601A3"/>
    <w:rsid w:val="73BA0D6C"/>
    <w:rsid w:val="73C4656B"/>
    <w:rsid w:val="73CF5CD8"/>
    <w:rsid w:val="73E9727E"/>
    <w:rsid w:val="73F13E37"/>
    <w:rsid w:val="73F63EFD"/>
    <w:rsid w:val="740C3C94"/>
    <w:rsid w:val="743572F1"/>
    <w:rsid w:val="743F16E7"/>
    <w:rsid w:val="743F689E"/>
    <w:rsid w:val="74504F41"/>
    <w:rsid w:val="74643F5F"/>
    <w:rsid w:val="74A76BEC"/>
    <w:rsid w:val="75142B7B"/>
    <w:rsid w:val="75582D54"/>
    <w:rsid w:val="75636D84"/>
    <w:rsid w:val="756D218F"/>
    <w:rsid w:val="757302CD"/>
    <w:rsid w:val="7590616F"/>
    <w:rsid w:val="75C66D5F"/>
    <w:rsid w:val="75D740D6"/>
    <w:rsid w:val="75DB4D9F"/>
    <w:rsid w:val="76066E69"/>
    <w:rsid w:val="762E1758"/>
    <w:rsid w:val="766738F2"/>
    <w:rsid w:val="7686742F"/>
    <w:rsid w:val="76A8572C"/>
    <w:rsid w:val="76D31F1A"/>
    <w:rsid w:val="76DA3FC0"/>
    <w:rsid w:val="76F61765"/>
    <w:rsid w:val="77223478"/>
    <w:rsid w:val="773724A9"/>
    <w:rsid w:val="7751037E"/>
    <w:rsid w:val="777D7D78"/>
    <w:rsid w:val="77A32F93"/>
    <w:rsid w:val="77C16217"/>
    <w:rsid w:val="77FD1386"/>
    <w:rsid w:val="782B58E1"/>
    <w:rsid w:val="78647807"/>
    <w:rsid w:val="786527E8"/>
    <w:rsid w:val="78727C52"/>
    <w:rsid w:val="78760E41"/>
    <w:rsid w:val="7898480C"/>
    <w:rsid w:val="78A417B8"/>
    <w:rsid w:val="78A725B8"/>
    <w:rsid w:val="78AB0867"/>
    <w:rsid w:val="78BE2A65"/>
    <w:rsid w:val="78DD69BF"/>
    <w:rsid w:val="791435D8"/>
    <w:rsid w:val="791D321A"/>
    <w:rsid w:val="79492FB7"/>
    <w:rsid w:val="79554E68"/>
    <w:rsid w:val="795B7E90"/>
    <w:rsid w:val="79A8143C"/>
    <w:rsid w:val="79C64916"/>
    <w:rsid w:val="79D728F8"/>
    <w:rsid w:val="7A3E75CE"/>
    <w:rsid w:val="7AB83901"/>
    <w:rsid w:val="7ADE4E87"/>
    <w:rsid w:val="7B437DF1"/>
    <w:rsid w:val="7B464D05"/>
    <w:rsid w:val="7BE96CBE"/>
    <w:rsid w:val="7BFF73D1"/>
    <w:rsid w:val="7C4213BE"/>
    <w:rsid w:val="7C7471BA"/>
    <w:rsid w:val="7C8F68E3"/>
    <w:rsid w:val="7D580598"/>
    <w:rsid w:val="7D7B1729"/>
    <w:rsid w:val="7D902913"/>
    <w:rsid w:val="7DBD161F"/>
    <w:rsid w:val="7DC02E5E"/>
    <w:rsid w:val="7DC221CB"/>
    <w:rsid w:val="7DEA19D1"/>
    <w:rsid w:val="7E293D47"/>
    <w:rsid w:val="7E2D0162"/>
    <w:rsid w:val="7E4F22AA"/>
    <w:rsid w:val="7E606F2C"/>
    <w:rsid w:val="7EA1347C"/>
    <w:rsid w:val="7EA67053"/>
    <w:rsid w:val="7EAE4988"/>
    <w:rsid w:val="7EB07FBC"/>
    <w:rsid w:val="7F72123C"/>
    <w:rsid w:val="7F7453CA"/>
    <w:rsid w:val="7F916D58"/>
    <w:rsid w:val="7FA97AB1"/>
    <w:rsid w:val="7FCE14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50"/>
    <w:qFormat/>
    <w:uiPriority w:val="99"/>
    <w:pPr>
      <w:keepNext/>
      <w:keepLines/>
      <w:spacing w:before="340" w:after="330" w:line="576" w:lineRule="auto"/>
      <w:jc w:val="center"/>
      <w:outlineLvl w:val="0"/>
    </w:pPr>
    <w:rPr>
      <w:rFonts w:ascii="Times New Roman" w:hAnsi="Times New Roman" w:eastAsia="黑体" w:cs="Times New Roman"/>
      <w:b/>
      <w:bCs/>
      <w:kern w:val="44"/>
      <w:sz w:val="32"/>
      <w:szCs w:val="32"/>
    </w:rPr>
  </w:style>
  <w:style w:type="paragraph" w:styleId="4">
    <w:name w:val="heading 2"/>
    <w:basedOn w:val="1"/>
    <w:next w:val="1"/>
    <w:link w:val="48"/>
    <w:qFormat/>
    <w:uiPriority w:val="99"/>
    <w:pPr>
      <w:keepNext/>
      <w:keepLines/>
      <w:ind w:hanging="1"/>
      <w:jc w:val="center"/>
      <w:outlineLvl w:val="1"/>
    </w:pPr>
    <w:rPr>
      <w:rFonts w:ascii="Arial" w:hAnsi="Arial" w:eastAsia="黑体" w:cs="Arial"/>
      <w:sz w:val="30"/>
      <w:szCs w:val="30"/>
    </w:rPr>
  </w:style>
  <w:style w:type="paragraph" w:styleId="5">
    <w:name w:val="heading 3"/>
    <w:basedOn w:val="1"/>
    <w:next w:val="1"/>
    <w:link w:val="51"/>
    <w:qFormat/>
    <w:uiPriority w:val="99"/>
    <w:pPr>
      <w:keepNext/>
      <w:keepLines/>
      <w:widowControl/>
      <w:tabs>
        <w:tab w:val="left" w:pos="0"/>
      </w:tabs>
      <w:outlineLvl w:val="2"/>
    </w:pPr>
    <w:rPr>
      <w:rFonts w:ascii="黑体" w:hAnsi="Times New Roman" w:eastAsia="黑体" w:cs="黑体"/>
      <w:sz w:val="24"/>
      <w:szCs w:val="24"/>
    </w:rPr>
  </w:style>
  <w:style w:type="paragraph" w:styleId="6">
    <w:name w:val="heading 4"/>
    <w:basedOn w:val="1"/>
    <w:next w:val="1"/>
    <w:link w:val="52"/>
    <w:qFormat/>
    <w:uiPriority w:val="99"/>
    <w:pPr>
      <w:keepNext/>
      <w:keepLines/>
      <w:spacing w:line="372" w:lineRule="auto"/>
      <w:outlineLvl w:val="3"/>
    </w:pPr>
    <w:rPr>
      <w:rFonts w:ascii="Arial" w:hAnsi="Arial" w:eastAsia="黑体" w:cs="Arial"/>
      <w:b/>
      <w:bCs/>
      <w:sz w:val="28"/>
      <w:szCs w:val="28"/>
    </w:rPr>
  </w:style>
  <w:style w:type="paragraph" w:styleId="7">
    <w:name w:val="heading 5"/>
    <w:basedOn w:val="1"/>
    <w:next w:val="1"/>
    <w:link w:val="53"/>
    <w:qFormat/>
    <w:uiPriority w:val="99"/>
    <w:pPr>
      <w:keepNext/>
      <w:keepLines/>
      <w:spacing w:line="372"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outlineLvl w:val="0"/>
    </w:pPr>
    <w:rPr>
      <w:rFonts w:ascii="Arial" w:hAnsi="Arial" w:cs="Arial"/>
      <w:bCs/>
      <w:szCs w:val="32"/>
    </w:rPr>
  </w:style>
  <w:style w:type="paragraph" w:styleId="8">
    <w:name w:val="Normal Indent"/>
    <w:basedOn w:val="1"/>
    <w:qFormat/>
    <w:uiPriority w:val="99"/>
    <w:pPr>
      <w:widowControl/>
      <w:ind w:firstLine="420"/>
      <w:jc w:val="left"/>
    </w:pPr>
    <w:rPr>
      <w:rFonts w:ascii="Times New Roman" w:hAnsi="Times New Roman" w:cs="Times New Roman"/>
      <w:kern w:val="0"/>
      <w:sz w:val="20"/>
      <w:szCs w:val="20"/>
    </w:rPr>
  </w:style>
  <w:style w:type="paragraph" w:styleId="9">
    <w:name w:val="Document Map"/>
    <w:basedOn w:val="1"/>
    <w:link w:val="56"/>
    <w:semiHidden/>
    <w:qFormat/>
    <w:uiPriority w:val="99"/>
    <w:pPr>
      <w:shd w:val="clear" w:color="auto" w:fill="000080"/>
    </w:pPr>
  </w:style>
  <w:style w:type="paragraph" w:styleId="10">
    <w:name w:val="annotation text"/>
    <w:basedOn w:val="1"/>
    <w:link w:val="54"/>
    <w:semiHidden/>
    <w:qFormat/>
    <w:uiPriority w:val="99"/>
    <w:pPr>
      <w:jc w:val="left"/>
    </w:pPr>
  </w:style>
  <w:style w:type="paragraph" w:styleId="11">
    <w:name w:val="Body Text 3"/>
    <w:basedOn w:val="1"/>
    <w:link w:val="57"/>
    <w:qFormat/>
    <w:uiPriority w:val="99"/>
    <w:pPr>
      <w:spacing w:after="120"/>
    </w:pPr>
    <w:rPr>
      <w:rFonts w:ascii="Times New Roman" w:hAnsi="Times New Roman" w:cs="Times New Roman"/>
      <w:sz w:val="16"/>
      <w:szCs w:val="16"/>
    </w:rPr>
  </w:style>
  <w:style w:type="paragraph" w:styleId="12">
    <w:name w:val="Body Text"/>
    <w:basedOn w:val="1"/>
    <w:link w:val="58"/>
    <w:qFormat/>
    <w:uiPriority w:val="99"/>
  </w:style>
  <w:style w:type="paragraph" w:styleId="13">
    <w:name w:val="Body Text Indent"/>
    <w:basedOn w:val="1"/>
    <w:link w:val="59"/>
    <w:qFormat/>
    <w:uiPriority w:val="99"/>
    <w:pPr>
      <w:ind w:left="420" w:leftChars="200"/>
    </w:pPr>
  </w:style>
  <w:style w:type="paragraph" w:styleId="14">
    <w:name w:val="Plain Text"/>
    <w:basedOn w:val="1"/>
    <w:link w:val="60"/>
    <w:qFormat/>
    <w:uiPriority w:val="99"/>
    <w:rPr>
      <w:rFonts w:hAnsi="Courier New"/>
    </w:rPr>
  </w:style>
  <w:style w:type="paragraph" w:styleId="15">
    <w:name w:val="Date"/>
    <w:basedOn w:val="1"/>
    <w:next w:val="1"/>
    <w:link w:val="61"/>
    <w:qFormat/>
    <w:uiPriority w:val="99"/>
    <w:pPr>
      <w:ind w:left="100" w:leftChars="2500"/>
    </w:pPr>
  </w:style>
  <w:style w:type="paragraph" w:styleId="16">
    <w:name w:val="Body Text Indent 2"/>
    <w:basedOn w:val="1"/>
    <w:link w:val="62"/>
    <w:qFormat/>
    <w:uiPriority w:val="99"/>
    <w:pPr>
      <w:spacing w:line="480" w:lineRule="auto"/>
      <w:ind w:left="420" w:leftChars="200"/>
    </w:pPr>
  </w:style>
  <w:style w:type="paragraph" w:styleId="17">
    <w:name w:val="Balloon Text"/>
    <w:basedOn w:val="1"/>
    <w:link w:val="63"/>
    <w:semiHidden/>
    <w:qFormat/>
    <w:uiPriority w:val="99"/>
    <w:rPr>
      <w:sz w:val="18"/>
      <w:szCs w:val="18"/>
    </w:rPr>
  </w:style>
  <w:style w:type="paragraph" w:styleId="18">
    <w:name w:val="footer"/>
    <w:basedOn w:val="1"/>
    <w:link w:val="64"/>
    <w:qFormat/>
    <w:uiPriority w:val="99"/>
    <w:pPr>
      <w:tabs>
        <w:tab w:val="center" w:pos="4153"/>
        <w:tab w:val="right" w:pos="8306"/>
      </w:tabs>
      <w:snapToGrid w:val="0"/>
      <w:jc w:val="left"/>
    </w:pPr>
    <w:rPr>
      <w:sz w:val="18"/>
      <w:szCs w:val="18"/>
    </w:rPr>
  </w:style>
  <w:style w:type="paragraph" w:styleId="19">
    <w:name w:val="header"/>
    <w:basedOn w:val="1"/>
    <w:link w:val="6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0">
    <w:name w:val="toc 1"/>
    <w:basedOn w:val="1"/>
    <w:next w:val="1"/>
    <w:semiHidden/>
    <w:qFormat/>
    <w:uiPriority w:val="99"/>
    <w:pPr>
      <w:spacing w:before="120" w:after="120"/>
      <w:jc w:val="left"/>
    </w:pPr>
    <w:rPr>
      <w:rFonts w:ascii="Times New Roman" w:hAnsi="Times New Roman" w:cs="Times New Roman"/>
      <w:b/>
      <w:bCs/>
      <w:caps/>
      <w:sz w:val="20"/>
      <w:szCs w:val="20"/>
    </w:rPr>
  </w:style>
  <w:style w:type="paragraph" w:styleId="21">
    <w:name w:val="toc 2"/>
    <w:basedOn w:val="1"/>
    <w:next w:val="1"/>
    <w:semiHidden/>
    <w:qFormat/>
    <w:uiPriority w:val="99"/>
    <w:pPr>
      <w:ind w:left="210"/>
      <w:jc w:val="left"/>
    </w:pPr>
    <w:rPr>
      <w:rFonts w:ascii="Times New Roman" w:hAnsi="Times New Roman" w:cs="Times New Roman"/>
      <w:smallCaps/>
      <w:sz w:val="20"/>
      <w:szCs w:val="20"/>
    </w:rPr>
  </w:style>
  <w:style w:type="paragraph" w:styleId="22">
    <w:name w:val="Body Text 2"/>
    <w:basedOn w:val="1"/>
    <w:link w:val="66"/>
    <w:qFormat/>
    <w:uiPriority w:val="99"/>
    <w:pPr>
      <w:spacing w:line="480" w:lineRule="auto"/>
    </w:pPr>
  </w:style>
  <w:style w:type="paragraph" w:styleId="23">
    <w:name w:val="HTML Preformatted"/>
    <w:basedOn w:val="1"/>
    <w:link w:val="67"/>
    <w:qFormat/>
    <w:uiPriority w:val="99"/>
    <w:rPr>
      <w:rFonts w:ascii="Courier New" w:hAnsi="Courier New" w:cs="Courier New"/>
      <w:sz w:val="20"/>
      <w:szCs w:val="20"/>
    </w:rPr>
  </w:style>
  <w:style w:type="paragraph" w:styleId="24">
    <w:name w:val="Normal (Web)"/>
    <w:basedOn w:val="1"/>
    <w:qFormat/>
    <w:uiPriority w:val="99"/>
    <w:pPr>
      <w:widowControl/>
      <w:jc w:val="left"/>
    </w:pPr>
    <w:rPr>
      <w:rFonts w:ascii="宋体" w:hAnsi="宋体" w:cs="宋体"/>
      <w:kern w:val="0"/>
      <w:sz w:val="24"/>
      <w:szCs w:val="24"/>
    </w:rPr>
  </w:style>
  <w:style w:type="paragraph" w:styleId="25">
    <w:name w:val="annotation subject"/>
    <w:basedOn w:val="10"/>
    <w:next w:val="10"/>
    <w:link w:val="55"/>
    <w:semiHidden/>
    <w:qFormat/>
    <w:uiPriority w:val="99"/>
    <w:rPr>
      <w:b/>
      <w:bCs/>
    </w:rPr>
  </w:style>
  <w:style w:type="paragraph" w:styleId="26">
    <w:name w:val="Body Text First Indent"/>
    <w:basedOn w:val="12"/>
    <w:next w:val="1"/>
    <w:qFormat/>
    <w:locked/>
    <w:uiPriority w:val="0"/>
    <w:pPr>
      <w:ind w:firstLine="420"/>
    </w:pPr>
    <w:rPr>
      <w:rFonts w:eastAsia="楷体_GB2312"/>
      <w:sz w:val="32"/>
    </w:rPr>
  </w:style>
  <w:style w:type="paragraph" w:styleId="27">
    <w:name w:val="Body Text First Indent 2"/>
    <w:basedOn w:val="13"/>
    <w:qFormat/>
    <w:locked/>
    <w:uiPriority w:val="0"/>
    <w:pPr>
      <w:spacing w:after="120"/>
      <w:ind w:firstLine="420" w:firstLineChars="200"/>
    </w:pPr>
    <w:rPr>
      <w:rFonts w:ascii="Times New Roman"/>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1">
    <w:name w:val="Strong"/>
    <w:basedOn w:val="30"/>
    <w:qFormat/>
    <w:uiPriority w:val="99"/>
    <w:rPr>
      <w:rFonts w:ascii="仿宋_GB2312" w:eastAsia="仿宋_GB2312" w:cs="仿宋_GB2312"/>
      <w:sz w:val="24"/>
      <w:szCs w:val="24"/>
    </w:rPr>
  </w:style>
  <w:style w:type="character" w:styleId="32">
    <w:name w:val="page number"/>
    <w:basedOn w:val="30"/>
    <w:qFormat/>
    <w:uiPriority w:val="99"/>
    <w:rPr>
      <w:rFonts w:ascii="仿宋_GB2312" w:eastAsia="仿宋_GB2312" w:cs="仿宋_GB2312"/>
      <w:sz w:val="24"/>
      <w:szCs w:val="24"/>
    </w:rPr>
  </w:style>
  <w:style w:type="character" w:styleId="33">
    <w:name w:val="FollowedHyperlink"/>
    <w:basedOn w:val="30"/>
    <w:qFormat/>
    <w:uiPriority w:val="99"/>
    <w:rPr>
      <w:rFonts w:ascii="仿宋_GB2312" w:eastAsia="仿宋_GB2312" w:cs="仿宋_GB2312"/>
      <w:color w:val="000000"/>
      <w:sz w:val="24"/>
      <w:szCs w:val="24"/>
      <w:u w:val="none"/>
    </w:rPr>
  </w:style>
  <w:style w:type="character" w:styleId="34">
    <w:name w:val="Emphasis"/>
    <w:basedOn w:val="30"/>
    <w:qFormat/>
    <w:uiPriority w:val="99"/>
    <w:rPr>
      <w:rFonts w:ascii="仿宋_GB2312" w:eastAsia="仿宋_GB2312" w:cs="仿宋_GB2312"/>
      <w:sz w:val="24"/>
      <w:szCs w:val="24"/>
    </w:rPr>
  </w:style>
  <w:style w:type="character" w:styleId="35">
    <w:name w:val="HTML Definition"/>
    <w:basedOn w:val="30"/>
    <w:qFormat/>
    <w:uiPriority w:val="99"/>
    <w:rPr>
      <w:rFonts w:ascii="仿宋_GB2312" w:eastAsia="仿宋_GB2312" w:cs="仿宋_GB2312"/>
      <w:sz w:val="24"/>
      <w:szCs w:val="24"/>
    </w:rPr>
  </w:style>
  <w:style w:type="character" w:styleId="36">
    <w:name w:val="HTML Typewriter"/>
    <w:basedOn w:val="30"/>
    <w:qFormat/>
    <w:uiPriority w:val="99"/>
    <w:rPr>
      <w:rFonts w:ascii="Courier New" w:hAnsi="Courier New" w:eastAsia="仿宋_GB2312" w:cs="Courier New"/>
      <w:sz w:val="24"/>
      <w:szCs w:val="24"/>
    </w:rPr>
  </w:style>
  <w:style w:type="character" w:styleId="37">
    <w:name w:val="HTML Acronym"/>
    <w:basedOn w:val="30"/>
    <w:qFormat/>
    <w:uiPriority w:val="99"/>
    <w:rPr>
      <w:rFonts w:ascii="仿宋_GB2312" w:eastAsia="仿宋_GB2312" w:cs="仿宋_GB2312"/>
      <w:sz w:val="24"/>
      <w:szCs w:val="24"/>
    </w:rPr>
  </w:style>
  <w:style w:type="character" w:styleId="38">
    <w:name w:val="HTML Variable"/>
    <w:basedOn w:val="30"/>
    <w:qFormat/>
    <w:uiPriority w:val="99"/>
    <w:rPr>
      <w:rFonts w:ascii="仿宋_GB2312" w:eastAsia="仿宋_GB2312" w:cs="仿宋_GB2312"/>
      <w:sz w:val="24"/>
      <w:szCs w:val="24"/>
    </w:rPr>
  </w:style>
  <w:style w:type="character" w:styleId="39">
    <w:name w:val="Hyperlink"/>
    <w:basedOn w:val="30"/>
    <w:qFormat/>
    <w:uiPriority w:val="99"/>
    <w:rPr>
      <w:rFonts w:ascii="仿宋_GB2312" w:eastAsia="仿宋_GB2312" w:cs="仿宋_GB2312"/>
      <w:color w:val="000000"/>
      <w:sz w:val="24"/>
      <w:szCs w:val="24"/>
      <w:u w:val="none"/>
    </w:rPr>
  </w:style>
  <w:style w:type="character" w:styleId="40">
    <w:name w:val="HTML Code"/>
    <w:basedOn w:val="30"/>
    <w:qFormat/>
    <w:uiPriority w:val="99"/>
    <w:rPr>
      <w:rFonts w:ascii="Arial" w:hAnsi="Arial" w:eastAsia="仿宋_GB2312" w:cs="Arial"/>
      <w:sz w:val="24"/>
      <w:szCs w:val="24"/>
    </w:rPr>
  </w:style>
  <w:style w:type="character" w:styleId="41">
    <w:name w:val="annotation reference"/>
    <w:basedOn w:val="30"/>
    <w:semiHidden/>
    <w:qFormat/>
    <w:uiPriority w:val="99"/>
    <w:rPr>
      <w:rFonts w:ascii="仿宋_GB2312" w:eastAsia="仿宋_GB2312" w:cs="仿宋_GB2312"/>
      <w:sz w:val="21"/>
      <w:szCs w:val="21"/>
    </w:rPr>
  </w:style>
  <w:style w:type="character" w:styleId="42">
    <w:name w:val="HTML Cite"/>
    <w:basedOn w:val="30"/>
    <w:qFormat/>
    <w:uiPriority w:val="99"/>
    <w:rPr>
      <w:rFonts w:ascii="仿宋_GB2312" w:eastAsia="仿宋_GB2312" w:cs="仿宋_GB2312"/>
      <w:sz w:val="24"/>
      <w:szCs w:val="24"/>
    </w:rPr>
  </w:style>
  <w:style w:type="character" w:styleId="43">
    <w:name w:val="HTML Keyboard"/>
    <w:basedOn w:val="30"/>
    <w:qFormat/>
    <w:uiPriority w:val="99"/>
    <w:rPr>
      <w:rFonts w:ascii="Courier New" w:hAnsi="Courier New" w:eastAsia="仿宋_GB2312" w:cs="Courier New"/>
      <w:sz w:val="24"/>
      <w:szCs w:val="24"/>
    </w:rPr>
  </w:style>
  <w:style w:type="character" w:styleId="44">
    <w:name w:val="HTML Sample"/>
    <w:basedOn w:val="30"/>
    <w:qFormat/>
    <w:uiPriority w:val="99"/>
    <w:rPr>
      <w:rFonts w:ascii="Courier New" w:hAnsi="Courier New" w:eastAsia="仿宋_GB2312" w:cs="Courier New"/>
      <w:sz w:val="24"/>
      <w:szCs w:val="24"/>
    </w:rPr>
  </w:style>
  <w:style w:type="paragraph" w:customStyle="1" w:styleId="45">
    <w:name w:val="style4"/>
    <w:basedOn w:val="1"/>
    <w:next w:val="46"/>
    <w:qFormat/>
    <w:uiPriority w:val="0"/>
    <w:pPr>
      <w:widowControl/>
      <w:spacing w:before="280" w:after="280"/>
    </w:pPr>
    <w:rPr>
      <w:rFonts w:ascii="宋体"/>
      <w:sz w:val="18"/>
    </w:rPr>
  </w:style>
  <w:style w:type="paragraph" w:customStyle="1" w:styleId="46">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4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48">
    <w:name w:val="标题 2 Char"/>
    <w:basedOn w:val="30"/>
    <w:link w:val="4"/>
    <w:qFormat/>
    <w:locked/>
    <w:uiPriority w:val="99"/>
    <w:rPr>
      <w:rFonts w:ascii="Arial" w:hAnsi="Arial" w:eastAsia="黑体" w:cs="Arial"/>
      <w:kern w:val="2"/>
      <w:sz w:val="30"/>
      <w:szCs w:val="30"/>
    </w:rPr>
  </w:style>
  <w:style w:type="paragraph" w:customStyle="1" w:styleId="4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0">
    <w:name w:val="标题 1 Char"/>
    <w:basedOn w:val="30"/>
    <w:link w:val="3"/>
    <w:qFormat/>
    <w:locked/>
    <w:uiPriority w:val="99"/>
    <w:rPr>
      <w:rFonts w:ascii="黑体" w:hAnsi="宋体" w:eastAsia="黑体" w:cs="黑体"/>
      <w:b/>
      <w:bCs/>
      <w:kern w:val="44"/>
      <w:sz w:val="44"/>
      <w:szCs w:val="44"/>
    </w:rPr>
  </w:style>
  <w:style w:type="character" w:customStyle="1" w:styleId="51">
    <w:name w:val="标题 3 Char"/>
    <w:basedOn w:val="30"/>
    <w:link w:val="5"/>
    <w:qFormat/>
    <w:locked/>
    <w:uiPriority w:val="99"/>
    <w:rPr>
      <w:rFonts w:ascii="黑体" w:hAnsi="宋体" w:eastAsia="黑体" w:cs="黑体"/>
      <w:kern w:val="2"/>
      <w:sz w:val="30"/>
      <w:szCs w:val="30"/>
    </w:rPr>
  </w:style>
  <w:style w:type="character" w:customStyle="1" w:styleId="52">
    <w:name w:val="标题 4 Char"/>
    <w:basedOn w:val="30"/>
    <w:link w:val="6"/>
    <w:qFormat/>
    <w:locked/>
    <w:uiPriority w:val="99"/>
    <w:rPr>
      <w:rFonts w:ascii="Cambria" w:hAnsi="Cambria" w:cs="Cambria"/>
      <w:b/>
      <w:bCs/>
      <w:kern w:val="2"/>
      <w:sz w:val="28"/>
      <w:szCs w:val="28"/>
    </w:rPr>
  </w:style>
  <w:style w:type="character" w:customStyle="1" w:styleId="53">
    <w:name w:val="标题 5 Char"/>
    <w:basedOn w:val="30"/>
    <w:link w:val="7"/>
    <w:qFormat/>
    <w:locked/>
    <w:uiPriority w:val="99"/>
    <w:rPr>
      <w:b/>
      <w:bCs/>
      <w:kern w:val="2"/>
      <w:sz w:val="28"/>
      <w:szCs w:val="28"/>
    </w:rPr>
  </w:style>
  <w:style w:type="character" w:customStyle="1" w:styleId="54">
    <w:name w:val="批注文字 Char"/>
    <w:basedOn w:val="30"/>
    <w:link w:val="10"/>
    <w:qFormat/>
    <w:locked/>
    <w:uiPriority w:val="99"/>
    <w:rPr>
      <w:kern w:val="2"/>
      <w:sz w:val="24"/>
      <w:szCs w:val="24"/>
    </w:rPr>
  </w:style>
  <w:style w:type="character" w:customStyle="1" w:styleId="55">
    <w:name w:val="批注主题 Char"/>
    <w:basedOn w:val="54"/>
    <w:link w:val="25"/>
    <w:qFormat/>
    <w:locked/>
    <w:uiPriority w:val="99"/>
    <w:rPr>
      <w:rFonts w:ascii="Calibri" w:hAnsi="Calibri" w:eastAsia="仿宋_GB2312" w:cs="Calibri"/>
      <w:kern w:val="2"/>
      <w:sz w:val="22"/>
      <w:szCs w:val="22"/>
    </w:rPr>
  </w:style>
  <w:style w:type="character" w:customStyle="1" w:styleId="56">
    <w:name w:val="文档结构图 Char"/>
    <w:basedOn w:val="30"/>
    <w:link w:val="9"/>
    <w:qFormat/>
    <w:locked/>
    <w:uiPriority w:val="99"/>
    <w:rPr>
      <w:rFonts w:ascii="Calibri" w:hAnsi="Calibri" w:eastAsia="宋体" w:cs="Calibri"/>
      <w:kern w:val="2"/>
      <w:sz w:val="24"/>
      <w:szCs w:val="24"/>
      <w:shd w:val="clear" w:color="auto" w:fill="000080"/>
    </w:rPr>
  </w:style>
  <w:style w:type="character" w:customStyle="1" w:styleId="57">
    <w:name w:val="正文文本 3 Char"/>
    <w:basedOn w:val="30"/>
    <w:link w:val="11"/>
    <w:qFormat/>
    <w:locked/>
    <w:uiPriority w:val="99"/>
    <w:rPr>
      <w:kern w:val="2"/>
      <w:sz w:val="16"/>
      <w:szCs w:val="16"/>
    </w:rPr>
  </w:style>
  <w:style w:type="character" w:customStyle="1" w:styleId="58">
    <w:name w:val="正文文本 Char"/>
    <w:basedOn w:val="30"/>
    <w:link w:val="12"/>
    <w:qFormat/>
    <w:locked/>
    <w:uiPriority w:val="99"/>
    <w:rPr>
      <w:rFonts w:ascii="Calibri" w:hAnsi="Calibri" w:eastAsia="仿宋_GB2312" w:cs="Calibri"/>
      <w:kern w:val="2"/>
      <w:sz w:val="24"/>
      <w:szCs w:val="24"/>
    </w:rPr>
  </w:style>
  <w:style w:type="character" w:customStyle="1" w:styleId="59">
    <w:name w:val="正文文本缩进 Char"/>
    <w:basedOn w:val="30"/>
    <w:link w:val="13"/>
    <w:qFormat/>
    <w:locked/>
    <w:uiPriority w:val="99"/>
    <w:rPr>
      <w:rFonts w:ascii="宋体" w:hAnsi="MS Sans Serif" w:eastAsia="宋体" w:cs="宋体"/>
      <w:spacing w:val="12"/>
      <w:sz w:val="24"/>
      <w:szCs w:val="24"/>
    </w:rPr>
  </w:style>
  <w:style w:type="character" w:customStyle="1" w:styleId="60">
    <w:name w:val="纯文本 Char"/>
    <w:basedOn w:val="30"/>
    <w:link w:val="14"/>
    <w:qFormat/>
    <w:locked/>
    <w:uiPriority w:val="99"/>
    <w:rPr>
      <w:rFonts w:ascii="Calibri" w:hAnsi="Courier New" w:eastAsia="宋体" w:cs="Calibri"/>
      <w:kern w:val="2"/>
      <w:sz w:val="24"/>
      <w:szCs w:val="24"/>
    </w:rPr>
  </w:style>
  <w:style w:type="character" w:customStyle="1" w:styleId="61">
    <w:name w:val="日期 Char"/>
    <w:basedOn w:val="30"/>
    <w:link w:val="15"/>
    <w:qFormat/>
    <w:locked/>
    <w:uiPriority w:val="99"/>
    <w:rPr>
      <w:kern w:val="2"/>
      <w:sz w:val="24"/>
      <w:szCs w:val="24"/>
    </w:rPr>
  </w:style>
  <w:style w:type="character" w:customStyle="1" w:styleId="62">
    <w:name w:val="正文文本缩进 2 Char"/>
    <w:basedOn w:val="30"/>
    <w:link w:val="16"/>
    <w:qFormat/>
    <w:locked/>
    <w:uiPriority w:val="99"/>
    <w:rPr>
      <w:rFonts w:ascii="Calibri" w:hAnsi="Calibri" w:eastAsia="宋体" w:cs="Calibri"/>
      <w:kern w:val="2"/>
      <w:sz w:val="24"/>
      <w:szCs w:val="24"/>
    </w:rPr>
  </w:style>
  <w:style w:type="character" w:customStyle="1" w:styleId="63">
    <w:name w:val="批注框文本 Char"/>
    <w:basedOn w:val="30"/>
    <w:link w:val="17"/>
    <w:qFormat/>
    <w:locked/>
    <w:uiPriority w:val="99"/>
    <w:rPr>
      <w:kern w:val="2"/>
      <w:sz w:val="18"/>
      <w:szCs w:val="18"/>
    </w:rPr>
  </w:style>
  <w:style w:type="character" w:customStyle="1" w:styleId="64">
    <w:name w:val="页脚 Char"/>
    <w:basedOn w:val="30"/>
    <w:link w:val="18"/>
    <w:qFormat/>
    <w:locked/>
    <w:uiPriority w:val="99"/>
    <w:rPr>
      <w:rFonts w:ascii="Calibri" w:hAnsi="Calibri" w:eastAsia="宋体" w:cs="Calibri"/>
      <w:kern w:val="2"/>
      <w:sz w:val="18"/>
      <w:szCs w:val="18"/>
    </w:rPr>
  </w:style>
  <w:style w:type="character" w:customStyle="1" w:styleId="65">
    <w:name w:val="页眉 Char"/>
    <w:basedOn w:val="30"/>
    <w:link w:val="19"/>
    <w:qFormat/>
    <w:locked/>
    <w:uiPriority w:val="99"/>
    <w:rPr>
      <w:rFonts w:ascii="Calibri" w:hAnsi="Calibri" w:eastAsia="宋体" w:cs="Calibri"/>
      <w:kern w:val="2"/>
      <w:sz w:val="18"/>
      <w:szCs w:val="18"/>
    </w:rPr>
  </w:style>
  <w:style w:type="character" w:customStyle="1" w:styleId="66">
    <w:name w:val="正文文本 2 Char"/>
    <w:basedOn w:val="30"/>
    <w:link w:val="22"/>
    <w:qFormat/>
    <w:locked/>
    <w:uiPriority w:val="99"/>
    <w:rPr>
      <w:rFonts w:ascii="Calibri" w:hAnsi="Calibri" w:eastAsia="宋体" w:cs="Calibri"/>
      <w:kern w:val="2"/>
      <w:sz w:val="24"/>
      <w:szCs w:val="24"/>
    </w:rPr>
  </w:style>
  <w:style w:type="character" w:customStyle="1" w:styleId="67">
    <w:name w:val="HTML 预设格式 Char"/>
    <w:basedOn w:val="30"/>
    <w:link w:val="23"/>
    <w:qFormat/>
    <w:locked/>
    <w:uiPriority w:val="99"/>
    <w:rPr>
      <w:rFonts w:ascii="宋体" w:hAnsi="宋体" w:eastAsia="宋体" w:cs="宋体"/>
      <w:sz w:val="24"/>
      <w:szCs w:val="24"/>
    </w:rPr>
  </w:style>
  <w:style w:type="character" w:customStyle="1" w:styleId="68">
    <w:name w:val="widget-btn-plus"/>
    <w:basedOn w:val="30"/>
    <w:qFormat/>
    <w:uiPriority w:val="99"/>
    <w:rPr>
      <w:rFonts w:ascii="仿宋_GB2312" w:eastAsia="仿宋_GB2312" w:cs="仿宋_GB2312"/>
      <w:sz w:val="24"/>
      <w:szCs w:val="24"/>
    </w:rPr>
  </w:style>
  <w:style w:type="character" w:customStyle="1" w:styleId="69">
    <w:name w:val="page-cur"/>
    <w:basedOn w:val="30"/>
    <w:qFormat/>
    <w:uiPriority w:val="99"/>
    <w:rPr>
      <w:rFonts w:ascii="仿宋_GB2312" w:eastAsia="仿宋_GB2312" w:cs="仿宋_GB2312"/>
      <w:b/>
      <w:bCs/>
      <w:color w:val="auto"/>
      <w:sz w:val="24"/>
      <w:szCs w:val="24"/>
      <w:bdr w:val="single" w:color="auto" w:sz="6" w:space="0"/>
      <w:shd w:val="clear" w:color="auto" w:fill="auto"/>
    </w:rPr>
  </w:style>
  <w:style w:type="character" w:customStyle="1" w:styleId="70">
    <w:name w:val="样式 标题 1 + 三号 Char Char"/>
    <w:basedOn w:val="50"/>
    <w:qFormat/>
    <w:uiPriority w:val="99"/>
    <w:rPr>
      <w:rFonts w:ascii="黑体" w:hAnsi="宋体" w:eastAsia="黑体" w:cs="黑体"/>
      <w:kern w:val="44"/>
      <w:sz w:val="44"/>
      <w:szCs w:val="44"/>
    </w:rPr>
  </w:style>
  <w:style w:type="character" w:customStyle="1" w:styleId="71">
    <w:name w:val="user"/>
    <w:basedOn w:val="30"/>
    <w:qFormat/>
    <w:uiPriority w:val="99"/>
    <w:rPr>
      <w:rFonts w:ascii="仿宋_GB2312" w:eastAsia="仿宋_GB2312" w:cs="仿宋_GB2312"/>
      <w:b/>
      <w:bCs/>
      <w:sz w:val="24"/>
      <w:szCs w:val="24"/>
    </w:rPr>
  </w:style>
  <w:style w:type="character" w:customStyle="1" w:styleId="72">
    <w:name w:val="active"/>
    <w:basedOn w:val="30"/>
    <w:qFormat/>
    <w:uiPriority w:val="99"/>
    <w:rPr>
      <w:rFonts w:ascii="仿宋_GB2312" w:eastAsia="仿宋_GB2312" w:cs="仿宋_GB2312"/>
      <w:b/>
      <w:bCs/>
      <w:sz w:val="24"/>
      <w:szCs w:val="24"/>
    </w:rPr>
  </w:style>
  <w:style w:type="character" w:customStyle="1" w:styleId="73">
    <w:name w:val="current"/>
    <w:basedOn w:val="30"/>
    <w:qFormat/>
    <w:uiPriority w:val="99"/>
    <w:rPr>
      <w:rFonts w:ascii="仿宋_GB2312" w:eastAsia="仿宋_GB2312" w:cs="仿宋_GB2312"/>
      <w:b/>
      <w:bCs/>
      <w:color w:val="auto"/>
      <w:sz w:val="24"/>
      <w:szCs w:val="24"/>
    </w:rPr>
  </w:style>
  <w:style w:type="character" w:customStyle="1" w:styleId="74">
    <w:name w:val="c6ui-widget-btn-single-c"/>
    <w:basedOn w:val="30"/>
    <w:qFormat/>
    <w:uiPriority w:val="99"/>
    <w:rPr>
      <w:rFonts w:ascii="仿宋_GB2312" w:eastAsia="仿宋_GB2312" w:cs="仿宋_GB2312"/>
      <w:sz w:val="24"/>
      <w:szCs w:val="24"/>
    </w:rPr>
  </w:style>
  <w:style w:type="character" w:customStyle="1" w:styleId="75">
    <w:name w:val="纯文本 Char1"/>
    <w:basedOn w:val="30"/>
    <w:qFormat/>
    <w:uiPriority w:val="99"/>
    <w:rPr>
      <w:rFonts w:ascii="宋体" w:hAnsi="Courier New" w:eastAsia="仿宋_GB2312" w:cs="宋体"/>
      <w:kern w:val="2"/>
      <w:sz w:val="21"/>
      <w:szCs w:val="21"/>
    </w:rPr>
  </w:style>
  <w:style w:type="character" w:customStyle="1" w:styleId="76">
    <w:name w:val="m"/>
    <w:basedOn w:val="30"/>
    <w:qFormat/>
    <w:uiPriority w:val="99"/>
    <w:rPr>
      <w:rFonts w:ascii="仿宋_GB2312" w:eastAsia="仿宋_GB2312" w:cs="仿宋_GB2312"/>
      <w:sz w:val="24"/>
      <w:szCs w:val="24"/>
    </w:rPr>
  </w:style>
  <w:style w:type="character" w:customStyle="1" w:styleId="77">
    <w:name w:val="widget-btn-plus-c"/>
    <w:basedOn w:val="30"/>
    <w:qFormat/>
    <w:uiPriority w:val="99"/>
    <w:rPr>
      <w:rFonts w:ascii="仿宋_GB2312" w:eastAsia="仿宋_GB2312" w:cs="仿宋_GB2312"/>
      <w:sz w:val="24"/>
      <w:szCs w:val="24"/>
    </w:rPr>
  </w:style>
  <w:style w:type="character" w:customStyle="1" w:styleId="78">
    <w:name w:val="triangle"/>
    <w:basedOn w:val="30"/>
    <w:qFormat/>
    <w:uiPriority w:val="99"/>
    <w:rPr>
      <w:rFonts w:ascii="仿宋_GB2312" w:eastAsia="仿宋_GB2312" w:cs="仿宋_GB2312"/>
      <w:sz w:val="2"/>
      <w:szCs w:val="2"/>
    </w:rPr>
  </w:style>
  <w:style w:type="character" w:customStyle="1" w:styleId="79">
    <w:name w:val="正文文本 Char1"/>
    <w:basedOn w:val="30"/>
    <w:qFormat/>
    <w:uiPriority w:val="99"/>
    <w:rPr>
      <w:rFonts w:ascii="Times New Roman" w:hAnsi="Times New Roman" w:eastAsia="宋体" w:cs="Times New Roman"/>
      <w:sz w:val="24"/>
      <w:szCs w:val="24"/>
    </w:rPr>
  </w:style>
  <w:style w:type="character" w:customStyle="1" w:styleId="80">
    <w:name w:val="widgetbtn"/>
    <w:basedOn w:val="30"/>
    <w:qFormat/>
    <w:uiPriority w:val="99"/>
    <w:rPr>
      <w:rFonts w:ascii="仿宋_GB2312" w:eastAsia="仿宋_GB2312" w:cs="仿宋_GB2312"/>
      <w:sz w:val="24"/>
      <w:szCs w:val="24"/>
    </w:rPr>
  </w:style>
  <w:style w:type="character" w:customStyle="1" w:styleId="81">
    <w:name w:val="font01"/>
    <w:basedOn w:val="30"/>
    <w:qFormat/>
    <w:uiPriority w:val="99"/>
    <w:rPr>
      <w:rFonts w:ascii="宋体" w:hAnsi="宋体" w:eastAsia="宋体" w:cs="宋体"/>
      <w:color w:val="FF0000"/>
      <w:sz w:val="22"/>
      <w:szCs w:val="22"/>
      <w:u w:val="none"/>
    </w:rPr>
  </w:style>
  <w:style w:type="character" w:customStyle="1" w:styleId="82">
    <w:name w:val="bord3"/>
    <w:basedOn w:val="30"/>
    <w:qFormat/>
    <w:uiPriority w:val="99"/>
    <w:rPr>
      <w:rFonts w:ascii="仿宋_GB2312" w:eastAsia="仿宋_GB2312" w:cs="仿宋_GB2312"/>
      <w:sz w:val="24"/>
      <w:szCs w:val="24"/>
    </w:rPr>
  </w:style>
  <w:style w:type="character" w:customStyle="1" w:styleId="83">
    <w:name w:val="tab_title1"/>
    <w:basedOn w:val="30"/>
    <w:qFormat/>
    <w:uiPriority w:val="99"/>
    <w:rPr>
      <w:rFonts w:ascii="仿宋_GB2312" w:eastAsia="仿宋_GB2312" w:cs="仿宋_GB2312"/>
      <w:b/>
      <w:bCs/>
      <w:color w:val="auto"/>
      <w:sz w:val="24"/>
      <w:szCs w:val="24"/>
    </w:rPr>
  </w:style>
  <w:style w:type="character" w:customStyle="1" w:styleId="84">
    <w:name w:val="c6ui-widget-btn-single-h"/>
    <w:basedOn w:val="30"/>
    <w:qFormat/>
    <w:uiPriority w:val="99"/>
    <w:rPr>
      <w:rFonts w:ascii="仿宋_GB2312" w:eastAsia="仿宋_GB2312" w:cs="仿宋_GB2312"/>
      <w:sz w:val="24"/>
      <w:szCs w:val="24"/>
    </w:rPr>
  </w:style>
  <w:style w:type="character" w:customStyle="1" w:styleId="85">
    <w:name w:val="active3"/>
    <w:basedOn w:val="30"/>
    <w:qFormat/>
    <w:uiPriority w:val="99"/>
    <w:rPr>
      <w:rFonts w:ascii="仿宋_GB2312" w:eastAsia="仿宋_GB2312" w:cs="仿宋_GB2312"/>
      <w:b/>
      <w:bCs/>
      <w:sz w:val="24"/>
      <w:szCs w:val="24"/>
    </w:rPr>
  </w:style>
  <w:style w:type="character" w:customStyle="1" w:styleId="86">
    <w:name w:val="r4"/>
    <w:basedOn w:val="30"/>
    <w:qFormat/>
    <w:uiPriority w:val="99"/>
    <w:rPr>
      <w:rFonts w:ascii="仿宋_GB2312" w:eastAsia="仿宋_GB2312" w:cs="仿宋_GB2312"/>
      <w:sz w:val="24"/>
      <w:szCs w:val="24"/>
    </w:rPr>
  </w:style>
  <w:style w:type="character" w:customStyle="1" w:styleId="87">
    <w:name w:val="dangq"/>
    <w:basedOn w:val="30"/>
    <w:qFormat/>
    <w:uiPriority w:val="99"/>
    <w:rPr>
      <w:rFonts w:ascii="仿宋_GB2312" w:eastAsia="仿宋_GB2312" w:cs="仿宋_GB2312"/>
      <w:b/>
      <w:bCs/>
      <w:color w:val="auto"/>
      <w:sz w:val="24"/>
      <w:szCs w:val="24"/>
    </w:rPr>
  </w:style>
  <w:style w:type="character" w:customStyle="1" w:styleId="88">
    <w:name w:val="tab_close"/>
    <w:basedOn w:val="30"/>
    <w:qFormat/>
    <w:uiPriority w:val="99"/>
    <w:rPr>
      <w:rFonts w:ascii="仿宋_GB2312" w:eastAsia="仿宋_GB2312" w:cs="仿宋_GB2312"/>
      <w:vanish/>
      <w:color w:val="FFFFFF"/>
      <w:sz w:val="24"/>
      <w:szCs w:val="24"/>
    </w:rPr>
  </w:style>
  <w:style w:type="character" w:customStyle="1" w:styleId="89">
    <w:name w:val="bord"/>
    <w:basedOn w:val="30"/>
    <w:qFormat/>
    <w:uiPriority w:val="99"/>
    <w:rPr>
      <w:rFonts w:ascii="仿宋_GB2312" w:eastAsia="仿宋_GB2312" w:cs="仿宋_GB2312"/>
      <w:sz w:val="24"/>
      <w:szCs w:val="24"/>
    </w:rPr>
  </w:style>
  <w:style w:type="character" w:customStyle="1" w:styleId="90">
    <w:name w:val="widget-btn-left-h"/>
    <w:basedOn w:val="30"/>
    <w:qFormat/>
    <w:uiPriority w:val="99"/>
    <w:rPr>
      <w:rFonts w:ascii="仿宋_GB2312" w:eastAsia="仿宋_GB2312" w:cs="仿宋_GB2312"/>
      <w:sz w:val="24"/>
      <w:szCs w:val="24"/>
    </w:rPr>
  </w:style>
  <w:style w:type="character" w:customStyle="1" w:styleId="91">
    <w:name w:val="r"/>
    <w:basedOn w:val="30"/>
    <w:qFormat/>
    <w:uiPriority w:val="99"/>
    <w:rPr>
      <w:rFonts w:ascii="仿宋_GB2312" w:eastAsia="仿宋_GB2312" w:cs="仿宋_GB2312"/>
      <w:sz w:val="24"/>
      <w:szCs w:val="24"/>
    </w:rPr>
  </w:style>
  <w:style w:type="character" w:customStyle="1" w:styleId="92">
    <w:name w:val="widget-btn-plus-h"/>
    <w:basedOn w:val="30"/>
    <w:qFormat/>
    <w:uiPriority w:val="99"/>
    <w:rPr>
      <w:rFonts w:ascii="仿宋_GB2312" w:eastAsia="仿宋_GB2312" w:cs="仿宋_GB2312"/>
      <w:sz w:val="24"/>
      <w:szCs w:val="24"/>
    </w:rPr>
  </w:style>
  <w:style w:type="character" w:customStyle="1" w:styleId="93">
    <w:name w:val="tab_title"/>
    <w:basedOn w:val="30"/>
    <w:qFormat/>
    <w:uiPriority w:val="99"/>
    <w:rPr>
      <w:rFonts w:ascii="仿宋_GB2312" w:eastAsia="仿宋_GB2312" w:cs="仿宋_GB2312"/>
      <w:color w:val="FFFFFF"/>
      <w:sz w:val="24"/>
      <w:szCs w:val="24"/>
    </w:rPr>
  </w:style>
  <w:style w:type="character" w:customStyle="1" w:styleId="94">
    <w:name w:val="r3"/>
    <w:basedOn w:val="30"/>
    <w:qFormat/>
    <w:uiPriority w:val="99"/>
    <w:rPr>
      <w:rFonts w:ascii="仿宋_GB2312" w:eastAsia="仿宋_GB2312" w:cs="仿宋_GB2312"/>
      <w:sz w:val="24"/>
      <w:szCs w:val="24"/>
    </w:rPr>
  </w:style>
  <w:style w:type="character" w:customStyle="1" w:styleId="95">
    <w:name w:val="tab_close1"/>
    <w:basedOn w:val="30"/>
    <w:qFormat/>
    <w:uiPriority w:val="99"/>
    <w:rPr>
      <w:rFonts w:ascii="仿宋_GB2312" w:eastAsia="仿宋_GB2312" w:cs="仿宋_GB2312"/>
      <w:b/>
      <w:bCs/>
      <w:color w:val="auto"/>
      <w:sz w:val="24"/>
      <w:szCs w:val="24"/>
    </w:rPr>
  </w:style>
  <w:style w:type="character" w:customStyle="1" w:styleId="96">
    <w:name w:val="Char Char2"/>
    <w:basedOn w:val="30"/>
    <w:qFormat/>
    <w:uiPriority w:val="99"/>
    <w:rPr>
      <w:kern w:val="2"/>
      <w:sz w:val="18"/>
      <w:szCs w:val="18"/>
    </w:rPr>
  </w:style>
  <w:style w:type="character" w:customStyle="1" w:styleId="97">
    <w:name w:val="widget-btn-left"/>
    <w:basedOn w:val="30"/>
    <w:qFormat/>
    <w:uiPriority w:val="99"/>
    <w:rPr>
      <w:rFonts w:ascii="仿宋_GB2312" w:eastAsia="仿宋_GB2312" w:cs="仿宋_GB2312"/>
      <w:color w:val="FFFFFF"/>
      <w:sz w:val="24"/>
      <w:szCs w:val="24"/>
    </w:rPr>
  </w:style>
  <w:style w:type="character" w:customStyle="1" w:styleId="98">
    <w:name w:val="allp"/>
    <w:basedOn w:val="30"/>
    <w:qFormat/>
    <w:uiPriority w:val="99"/>
    <w:rPr>
      <w:rFonts w:ascii="仿宋_GB2312" w:eastAsia="仿宋_GB2312" w:cs="仿宋_GB2312"/>
      <w:color w:val="auto"/>
      <w:sz w:val="24"/>
      <w:szCs w:val="24"/>
    </w:rPr>
  </w:style>
  <w:style w:type="character" w:customStyle="1" w:styleId="99">
    <w:name w:val="c6ui-widget-btn-single1"/>
    <w:basedOn w:val="30"/>
    <w:qFormat/>
    <w:uiPriority w:val="99"/>
    <w:rPr>
      <w:rFonts w:ascii="仿宋_GB2312" w:eastAsia="仿宋_GB2312" w:cs="仿宋_GB2312"/>
      <w:sz w:val="24"/>
      <w:szCs w:val="24"/>
    </w:rPr>
  </w:style>
  <w:style w:type="character" w:customStyle="1" w:styleId="100">
    <w:name w:val="widget-btn-left-c"/>
    <w:basedOn w:val="30"/>
    <w:qFormat/>
    <w:uiPriority w:val="99"/>
    <w:rPr>
      <w:rFonts w:ascii="仿宋_GB2312" w:eastAsia="仿宋_GB2312" w:cs="仿宋_GB2312"/>
      <w:sz w:val="24"/>
      <w:szCs w:val="24"/>
    </w:rPr>
  </w:style>
  <w:style w:type="character" w:customStyle="1" w:styleId="101">
    <w:name w:val="cdropleft"/>
    <w:basedOn w:val="30"/>
    <w:qFormat/>
    <w:uiPriority w:val="99"/>
    <w:rPr>
      <w:rFonts w:ascii="仿宋_GB2312" w:eastAsia="仿宋_GB2312" w:cs="仿宋_GB2312"/>
      <w:sz w:val="24"/>
      <w:szCs w:val="24"/>
    </w:rPr>
  </w:style>
  <w:style w:type="character" w:customStyle="1" w:styleId="102">
    <w:name w:val="c6ui-widget-btn-single"/>
    <w:basedOn w:val="30"/>
    <w:qFormat/>
    <w:uiPriority w:val="99"/>
    <w:rPr>
      <w:rFonts w:ascii="仿宋_GB2312" w:eastAsia="仿宋_GB2312" w:cs="仿宋_GB2312"/>
      <w:sz w:val="24"/>
      <w:szCs w:val="24"/>
    </w:rPr>
  </w:style>
  <w:style w:type="character" w:customStyle="1" w:styleId="103">
    <w:name w:val="sugg-loading"/>
    <w:basedOn w:val="30"/>
    <w:qFormat/>
    <w:uiPriority w:val="99"/>
    <w:rPr>
      <w:rFonts w:ascii="仿宋_GB2312" w:eastAsia="仿宋_GB2312" w:cs="仿宋_GB2312"/>
      <w:sz w:val="24"/>
      <w:szCs w:val="24"/>
    </w:rPr>
  </w:style>
  <w:style w:type="character" w:customStyle="1" w:styleId="104">
    <w:name w:val="active7"/>
    <w:basedOn w:val="30"/>
    <w:qFormat/>
    <w:uiPriority w:val="99"/>
    <w:rPr>
      <w:rFonts w:ascii="仿宋_GB2312" w:eastAsia="仿宋_GB2312" w:cs="仿宋_GB2312"/>
      <w:b/>
      <w:bCs/>
      <w:sz w:val="24"/>
      <w:szCs w:val="24"/>
    </w:rPr>
  </w:style>
  <w:style w:type="character" w:customStyle="1" w:styleId="105">
    <w:name w:val="cdropright"/>
    <w:basedOn w:val="30"/>
    <w:qFormat/>
    <w:uiPriority w:val="99"/>
    <w:rPr>
      <w:rFonts w:ascii="仿宋_GB2312" w:eastAsia="仿宋_GB2312" w:cs="仿宋_GB2312"/>
      <w:sz w:val="24"/>
      <w:szCs w:val="24"/>
    </w:rPr>
  </w:style>
  <w:style w:type="character" w:customStyle="1" w:styleId="106">
    <w:name w:val="font41"/>
    <w:basedOn w:val="30"/>
    <w:qFormat/>
    <w:uiPriority w:val="99"/>
    <w:rPr>
      <w:rFonts w:ascii="宋体" w:hAnsi="宋体" w:eastAsia="宋体" w:cs="宋体"/>
      <w:color w:val="000000"/>
      <w:sz w:val="22"/>
      <w:szCs w:val="22"/>
      <w:u w:val="none"/>
    </w:rPr>
  </w:style>
  <w:style w:type="character" w:customStyle="1" w:styleId="107">
    <w:name w:val="active5"/>
    <w:basedOn w:val="30"/>
    <w:qFormat/>
    <w:uiPriority w:val="99"/>
    <w:rPr>
      <w:rFonts w:ascii="仿宋_GB2312" w:eastAsia="仿宋_GB2312" w:cs="仿宋_GB2312"/>
      <w:b/>
      <w:bCs/>
      <w:sz w:val="24"/>
      <w:szCs w:val="24"/>
    </w:rPr>
  </w:style>
  <w:style w:type="character" w:customStyle="1" w:styleId="108">
    <w:name w:val="active6"/>
    <w:basedOn w:val="30"/>
    <w:qFormat/>
    <w:uiPriority w:val="99"/>
    <w:rPr>
      <w:rFonts w:ascii="仿宋_GB2312" w:eastAsia="仿宋_GB2312" w:cs="仿宋_GB2312"/>
      <w:b/>
      <w:bCs/>
      <w:sz w:val="24"/>
      <w:szCs w:val="24"/>
    </w:rPr>
  </w:style>
  <w:style w:type="character" w:customStyle="1" w:styleId="109">
    <w:name w:val="纯文本 Char2"/>
    <w:basedOn w:val="30"/>
    <w:qFormat/>
    <w:uiPriority w:val="99"/>
    <w:rPr>
      <w:rFonts w:ascii="宋体" w:hAnsi="Courier New" w:eastAsia="宋体" w:cs="宋体"/>
      <w:sz w:val="21"/>
      <w:szCs w:val="21"/>
    </w:rPr>
  </w:style>
  <w:style w:type="character" w:customStyle="1" w:styleId="110">
    <w:name w:val="页脚 Char1"/>
    <w:basedOn w:val="30"/>
    <w:qFormat/>
    <w:uiPriority w:val="99"/>
    <w:rPr>
      <w:rFonts w:ascii="Times New Roman" w:hAnsi="Times New Roman" w:eastAsia="宋体" w:cs="Times New Roman"/>
      <w:sz w:val="18"/>
      <w:szCs w:val="18"/>
    </w:rPr>
  </w:style>
  <w:style w:type="character" w:customStyle="1" w:styleId="111">
    <w:name w:val="批注文字 Char1"/>
    <w:basedOn w:val="30"/>
    <w:qFormat/>
    <w:uiPriority w:val="99"/>
    <w:rPr>
      <w:rFonts w:ascii="Times New Roman" w:hAnsi="Times New Roman" w:eastAsia="宋体" w:cs="Times New Roman"/>
      <w:sz w:val="24"/>
      <w:szCs w:val="24"/>
    </w:rPr>
  </w:style>
  <w:style w:type="character" w:customStyle="1" w:styleId="112">
    <w:name w:val="批注主题 Char1"/>
    <w:basedOn w:val="111"/>
    <w:qFormat/>
    <w:uiPriority w:val="99"/>
    <w:rPr>
      <w:rFonts w:ascii="Times New Roman" w:hAnsi="Times New Roman" w:eastAsia="宋体" w:cs="Times New Roman"/>
      <w:b/>
      <w:bCs/>
      <w:sz w:val="24"/>
      <w:szCs w:val="24"/>
    </w:rPr>
  </w:style>
  <w:style w:type="paragraph" w:customStyle="1" w:styleId="113">
    <w:name w:val="样式 (西文) 宋体 小四 左 行距: 1.5 倍行距"/>
    <w:basedOn w:val="1"/>
    <w:qFormat/>
    <w:uiPriority w:val="99"/>
    <w:pPr>
      <w:spacing w:line="360" w:lineRule="auto"/>
      <w:ind w:firstLine="2880" w:firstLineChars="1200"/>
      <w:jc w:val="left"/>
    </w:pPr>
    <w:rPr>
      <w:rFonts w:ascii="宋体" w:hAnsi="宋体" w:eastAsia="黑体" w:cs="宋体"/>
      <w:kern w:val="0"/>
      <w:sz w:val="24"/>
      <w:szCs w:val="24"/>
    </w:rPr>
  </w:style>
  <w:style w:type="character" w:customStyle="1" w:styleId="114">
    <w:name w:val="文档结构图 Char1"/>
    <w:basedOn w:val="30"/>
    <w:qFormat/>
    <w:uiPriority w:val="99"/>
    <w:rPr>
      <w:rFonts w:ascii="宋体" w:hAnsi="Times New Roman" w:eastAsia="宋体" w:cs="宋体"/>
      <w:sz w:val="18"/>
      <w:szCs w:val="18"/>
    </w:rPr>
  </w:style>
  <w:style w:type="character" w:customStyle="1" w:styleId="115">
    <w:name w:val="正文文本缩进 2 Char1"/>
    <w:basedOn w:val="30"/>
    <w:qFormat/>
    <w:uiPriority w:val="99"/>
    <w:rPr>
      <w:rFonts w:ascii="Times New Roman" w:hAnsi="Times New Roman" w:eastAsia="宋体" w:cs="Times New Roman"/>
      <w:sz w:val="24"/>
      <w:szCs w:val="24"/>
    </w:rPr>
  </w:style>
  <w:style w:type="character" w:customStyle="1" w:styleId="116">
    <w:name w:val="页眉 Char1"/>
    <w:basedOn w:val="30"/>
    <w:qFormat/>
    <w:uiPriority w:val="99"/>
    <w:rPr>
      <w:rFonts w:ascii="Times New Roman" w:hAnsi="Times New Roman" w:eastAsia="宋体" w:cs="Times New Roman"/>
      <w:sz w:val="18"/>
      <w:szCs w:val="18"/>
    </w:rPr>
  </w:style>
  <w:style w:type="character" w:customStyle="1" w:styleId="117">
    <w:name w:val="正文文本 2 Char1"/>
    <w:basedOn w:val="30"/>
    <w:qFormat/>
    <w:uiPriority w:val="99"/>
    <w:rPr>
      <w:rFonts w:ascii="Times New Roman" w:hAnsi="Times New Roman" w:eastAsia="宋体" w:cs="Times New Roman"/>
      <w:sz w:val="24"/>
      <w:szCs w:val="24"/>
    </w:rPr>
  </w:style>
  <w:style w:type="paragraph" w:customStyle="1" w:styleId="118">
    <w:name w:val="纯文本1"/>
    <w:basedOn w:val="1"/>
    <w:qFormat/>
    <w:uiPriority w:val="99"/>
    <w:rPr>
      <w:rFonts w:ascii="Times New Roman" w:hAnsi="Courier New" w:cs="Times New Roman"/>
    </w:rPr>
  </w:style>
  <w:style w:type="paragraph" w:customStyle="1" w:styleId="119">
    <w:name w:val="Char Char Char Char Char Char Char"/>
    <w:basedOn w:val="1"/>
    <w:qFormat/>
    <w:uiPriority w:val="99"/>
    <w:rPr>
      <w:rFonts w:ascii="Times New Roman" w:hAnsi="Times New Roman" w:cs="Times New Roman"/>
    </w:rPr>
  </w:style>
  <w:style w:type="character" w:customStyle="1" w:styleId="120">
    <w:name w:val="font1"/>
    <w:qFormat/>
    <w:uiPriority w:val="0"/>
    <w:rPr>
      <w:color w:val="000000"/>
      <w:sz w:val="18"/>
    </w:rPr>
  </w:style>
  <w:style w:type="paragraph" w:customStyle="1" w:styleId="121">
    <w:name w:val="正文 New"/>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122">
    <w:name w:val="WPSOffice手动目录 1"/>
    <w:qFormat/>
    <w:uiPriority w:val="0"/>
    <w:rPr>
      <w:rFonts w:ascii="Times New Roman" w:hAnsi="Times New Roman" w:eastAsia="宋体" w:cs="Times New Roman"/>
      <w:lang w:val="en-US" w:eastAsia="zh-CN" w:bidi="ar-SA"/>
    </w:rPr>
  </w:style>
  <w:style w:type="character" w:customStyle="1" w:styleId="123">
    <w:name w:val="NormalCharacter"/>
    <w:semiHidden/>
    <w:qFormat/>
    <w:uiPriority w:val="0"/>
    <w:rPr>
      <w:color w:val="auto"/>
    </w:rPr>
  </w:style>
  <w:style w:type="paragraph" w:customStyle="1" w:styleId="124">
    <w:name w:val="UserStyle_52"/>
    <w:qFormat/>
    <w:uiPriority w:val="0"/>
    <w:rPr>
      <w:rFonts w:ascii="宋体" w:hAnsi="宋体" w:eastAsia="宋体" w:cs="Times New Roman"/>
      <w:sz w:val="24"/>
      <w:lang w:val="en-US" w:eastAsia="zh-CN" w:bidi="ar-SA"/>
    </w:rPr>
  </w:style>
  <w:style w:type="paragraph" w:customStyle="1" w:styleId="12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6">
    <w:name w:val="Heading #2|1"/>
    <w:basedOn w:val="1"/>
    <w:qFormat/>
    <w:uiPriority w:val="0"/>
    <w:pPr>
      <w:spacing w:after="720" w:line="648" w:lineRule="exact"/>
      <w:ind w:firstLine="310"/>
      <w:jc w:val="center"/>
      <w:outlineLvl w:val="1"/>
    </w:pPr>
    <w:rPr>
      <w:rFonts w:ascii="宋体" w:hAnsi="宋体" w:cs="宋体"/>
      <w:sz w:val="42"/>
      <w:szCs w:val="42"/>
      <w:lang w:val="zh-TW" w:eastAsia="zh-TW" w:bidi="zh-TW"/>
    </w:rPr>
  </w:style>
  <w:style w:type="paragraph" w:customStyle="1" w:styleId="127">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128">
    <w:name w:val="Body text|5"/>
    <w:basedOn w:val="1"/>
    <w:qFormat/>
    <w:uiPriority w:val="0"/>
    <w:pPr>
      <w:ind w:hanging="1640"/>
    </w:pPr>
    <w:rPr>
      <w:rFonts w:ascii="宋体" w:hAnsi="宋体" w:cs="宋体"/>
      <w:sz w:val="22"/>
      <w:szCs w:val="22"/>
      <w:u w:val="single"/>
      <w:lang w:val="zh-CN"/>
    </w:rPr>
  </w:style>
  <w:style w:type="paragraph" w:customStyle="1" w:styleId="129">
    <w:name w:val="Body text|4"/>
    <w:basedOn w:val="1"/>
    <w:qFormat/>
    <w:uiPriority w:val="0"/>
    <w:pPr>
      <w:spacing w:after="220"/>
      <w:jc w:val="center"/>
    </w:pPr>
    <w:rPr>
      <w:rFonts w:ascii="宋体" w:hAnsi="宋体" w:cs="宋体"/>
      <w:sz w:val="36"/>
      <w:szCs w:val="36"/>
      <w:lang w:val="zh-TW" w:eastAsia="zh-TW" w:bidi="zh-TW"/>
    </w:rPr>
  </w:style>
  <w:style w:type="paragraph" w:customStyle="1" w:styleId="130">
    <w:name w:val="Other|1"/>
    <w:basedOn w:val="1"/>
    <w:qFormat/>
    <w:uiPriority w:val="0"/>
    <w:pPr>
      <w:spacing w:line="401" w:lineRule="auto"/>
      <w:ind w:firstLine="400"/>
    </w:pPr>
    <w:rPr>
      <w:rFonts w:ascii="宋体" w:hAnsi="宋体" w:cs="宋体"/>
      <w:sz w:val="30"/>
      <w:szCs w:val="30"/>
      <w:lang w:val="zh-TW" w:eastAsia="zh-TW" w:bidi="zh-TW"/>
    </w:rPr>
  </w:style>
  <w:style w:type="paragraph" w:styleId="131">
    <w:name w:val="List Paragraph"/>
    <w:basedOn w:val="1"/>
    <w:qFormat/>
    <w:uiPriority w:val="99"/>
    <w:pPr>
      <w:ind w:firstLine="420" w:firstLineChars="200"/>
    </w:pPr>
  </w:style>
  <w:style w:type="paragraph" w:customStyle="1" w:styleId="132">
    <w:name w:val="列出段落1"/>
    <w:basedOn w:val="1"/>
    <w:autoRedefine/>
    <w:qFormat/>
    <w:uiPriority w:val="0"/>
    <w:pPr>
      <w:ind w:firstLine="420" w:firstLineChars="200"/>
    </w:pPr>
    <w:rPr>
      <w:szCs w:val="21"/>
    </w:rPr>
  </w:style>
  <w:style w:type="table" w:customStyle="1" w:styleId="133">
    <w:name w:val="Table Normal"/>
    <w:semiHidden/>
    <w:unhideWhenUsed/>
    <w:qFormat/>
    <w:uiPriority w:val="0"/>
    <w:tblPr>
      <w:tblCellMar>
        <w:top w:w="0" w:type="dxa"/>
        <w:left w:w="0" w:type="dxa"/>
        <w:bottom w:w="0" w:type="dxa"/>
        <w:right w:w="0" w:type="dxa"/>
      </w:tblCellMar>
    </w:tblPr>
  </w:style>
  <w:style w:type="paragraph" w:customStyle="1" w:styleId="134">
    <w:name w:val="表格文字"/>
    <w:basedOn w:val="1"/>
    <w:qFormat/>
    <w:uiPriority w:val="0"/>
    <w:pPr>
      <w:adjustRightInd w:val="0"/>
      <w:spacing w:line="420" w:lineRule="atLeast"/>
      <w:jc w:val="left"/>
      <w:textAlignment w:val="baseline"/>
    </w:pPr>
    <w:rPr>
      <w:kern w:val="0"/>
      <w:szCs w:val="20"/>
    </w:rPr>
  </w:style>
  <w:style w:type="paragraph" w:customStyle="1" w:styleId="135">
    <w:name w:val="正文2"/>
    <w:basedOn w:val="1"/>
    <w:qFormat/>
    <w:uiPriority w:val="0"/>
    <w:pPr>
      <w:adjustRightInd w:val="0"/>
      <w:spacing w:before="156" w:line="360" w:lineRule="auto"/>
      <w:ind w:firstLine="510" w:firstLineChars="200"/>
    </w:pPr>
    <w:rPr>
      <w:kern w:val="0"/>
      <w:sz w:val="24"/>
      <w:szCs w:val="20"/>
    </w:rPr>
  </w:style>
  <w:style w:type="character" w:customStyle="1" w:styleId="136">
    <w:name w:val="font81"/>
    <w:basedOn w:val="30"/>
    <w:qFormat/>
    <w:uiPriority w:val="0"/>
    <w:rPr>
      <w:rFonts w:hint="eastAsia" w:ascii="宋体" w:hAnsi="宋体" w:eastAsia="宋体" w:cs="宋体"/>
      <w:b/>
      <w:bCs/>
      <w:color w:val="000000"/>
      <w:sz w:val="22"/>
      <w:szCs w:val="22"/>
      <w:u w:val="none"/>
    </w:rPr>
  </w:style>
  <w:style w:type="character" w:customStyle="1" w:styleId="137">
    <w:name w:val="font21"/>
    <w:basedOn w:val="30"/>
    <w:qFormat/>
    <w:uiPriority w:val="0"/>
    <w:rPr>
      <w:rFonts w:hint="eastAsia" w:ascii="宋体" w:hAnsi="宋体" w:eastAsia="宋体" w:cs="宋体"/>
      <w:color w:val="000000"/>
      <w:sz w:val="22"/>
      <w:szCs w:val="22"/>
      <w:u w:val="none"/>
    </w:rPr>
  </w:style>
  <w:style w:type="character" w:customStyle="1" w:styleId="138">
    <w:name w:val="font101"/>
    <w:basedOn w:val="30"/>
    <w:qFormat/>
    <w:uiPriority w:val="0"/>
    <w:rPr>
      <w:rFonts w:hint="eastAsia" w:ascii="宋体" w:hAnsi="宋体" w:eastAsia="宋体" w:cs="宋体"/>
      <w:color w:val="FF0000"/>
      <w:sz w:val="22"/>
      <w:szCs w:val="22"/>
      <w:u w:val="none"/>
    </w:rPr>
  </w:style>
  <w:style w:type="paragraph" w:customStyle="1" w:styleId="139">
    <w:name w:val="Table Text"/>
    <w:basedOn w:val="1"/>
    <w:hidden/>
    <w:qFormat/>
    <w:uiPriority w:val="0"/>
    <w:pPr>
      <w:kinsoku w:val="0"/>
      <w:autoSpaceDE w:val="0"/>
      <w:autoSpaceDN w:val="0"/>
      <w:adjustRightInd w:val="0"/>
      <w:snapToGrid w:val="0"/>
      <w:spacing w:before="0" w:beforeAutospacing="0" w:after="0" w:afterAutospacing="0"/>
      <w:ind w:left="0" w:right="0"/>
      <w:jc w:val="left"/>
      <w:textAlignment w:val="baseline"/>
    </w:pPr>
    <w:rPr>
      <w:rFonts w:hint="eastAsia" w:ascii="宋体" w:hAnsi="宋体" w:eastAsia="宋体" w:cs="宋体"/>
      <w:snapToGrid/>
      <w:color w:val="000000"/>
      <w:kern w:val="0"/>
      <w:sz w:val="35"/>
      <w:szCs w:val="35"/>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150604-4B69-42BF-8272-F66EDFF35DF4}">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68</Pages>
  <Words>9463</Words>
  <Characters>10360</Characters>
  <Lines>303</Lines>
  <Paragraphs>85</Paragraphs>
  <TotalTime>35</TotalTime>
  <ScaleCrop>false</ScaleCrop>
  <LinksUpToDate>false</LinksUpToDate>
  <CharactersWithSpaces>10595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2018-06-11T01:51:00Z</dcterms:created>
  <dc:creator>Administrator</dc:creator>
  <cp:lastModifiedBy>卍</cp:lastModifiedBy>
  <cp:lastPrinted>2020-09-15T08:41:00Z</cp:lastPrinted>
  <dcterms:modified xsi:type="dcterms:W3CDTF">2025-06-27T06:21:15Z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1F4A3A4A5EB3447AB324E9B8737CD3A5_13</vt:lpwstr>
  </property>
  <property fmtid="{D5CDD505-2E9C-101B-9397-08002B2CF9AE}" pid="4" name="KSOTemplateDocerSaveRecord">
    <vt:lpwstr>eyJoZGlkIjoiNmU4YzkxYzU0ZDI5MzcxMzAwN2JkMDcwZjJmOTE4NWQiLCJ1c2VySWQiOiI0NTAzOTY1NDcifQ==</vt:lpwstr>
  </property>
</Properties>
</file>