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4F0E">
      <w:pPr>
        <w:pStyle w:val="10"/>
        <w:spacing w:line="242" w:lineRule="auto"/>
        <w:outlineLvl w:val="9"/>
      </w:pPr>
    </w:p>
    <w:p w14:paraId="1B8BFB8C">
      <w:pPr>
        <w:pStyle w:val="10"/>
        <w:spacing w:line="242" w:lineRule="auto"/>
        <w:outlineLvl w:val="9"/>
      </w:pPr>
    </w:p>
    <w:p w14:paraId="5646F41D">
      <w:pPr>
        <w:pStyle w:val="10"/>
        <w:spacing w:line="274" w:lineRule="auto"/>
        <w:jc w:val="center"/>
        <w:outlineLvl w:val="9"/>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pPr>
      <w:r>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t>长白县新房子镇景秀村“十百千万”</w:t>
      </w:r>
    </w:p>
    <w:p w14:paraId="70DBFF5E">
      <w:pPr>
        <w:pStyle w:val="10"/>
        <w:spacing w:line="274" w:lineRule="auto"/>
        <w:jc w:val="center"/>
        <w:outlineLvl w:val="9"/>
      </w:pPr>
      <w:r>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t>工程项目</w:t>
      </w:r>
    </w:p>
    <w:p w14:paraId="1220F2EA">
      <w:pPr>
        <w:pStyle w:val="10"/>
        <w:spacing w:line="274" w:lineRule="auto"/>
        <w:jc w:val="center"/>
        <w:outlineLvl w:val="9"/>
      </w:pPr>
    </w:p>
    <w:p w14:paraId="5AB0F652">
      <w:pPr>
        <w:spacing w:before="325" w:line="220" w:lineRule="auto"/>
        <w:jc w:val="both"/>
        <w:outlineLvl w:val="9"/>
        <w:rPr>
          <w:rFonts w:hint="eastAsia" w:ascii="宋体" w:hAnsi="宋体" w:eastAsia="宋体" w:cs="宋体"/>
          <w:spacing w:val="-4"/>
          <w:sz w:val="100"/>
          <w:szCs w:val="100"/>
          <w:lang w:val="en-US" w:eastAsia="zh-CN"/>
          <w14:textOutline w14:w="18179" w14:cap="sq" w14:cmpd="sng">
            <w14:solidFill>
              <w14:srgbClr w14:val="000000"/>
            </w14:solidFill>
            <w14:prstDash w14:val="solid"/>
            <w14:bevel/>
          </w14:textOutline>
        </w:rPr>
      </w:pPr>
    </w:p>
    <w:p w14:paraId="1DB6887F">
      <w:pPr>
        <w:pStyle w:val="2"/>
        <w:rPr>
          <w:rFonts w:hint="eastAsia"/>
          <w:lang w:val="en-US" w:eastAsia="zh-CN"/>
        </w:rPr>
      </w:pPr>
    </w:p>
    <w:p w14:paraId="0C895822">
      <w:pPr>
        <w:keepNext w:val="0"/>
        <w:keepLines w:val="0"/>
        <w:pageBreakBefore w:val="0"/>
        <w:widowControl/>
        <w:kinsoku w:val="0"/>
        <w:wordWrap/>
        <w:overflowPunct/>
        <w:topLinePunct w:val="0"/>
        <w:autoSpaceDE w:val="0"/>
        <w:autoSpaceDN w:val="0"/>
        <w:bidi w:val="0"/>
        <w:adjustRightInd w:val="0"/>
        <w:snapToGrid w:val="0"/>
        <w:spacing w:before="325" w:line="221" w:lineRule="auto"/>
        <w:ind w:left="0"/>
        <w:jc w:val="center"/>
        <w:textAlignment w:val="baseline"/>
        <w:outlineLvl w:val="9"/>
        <w:rPr>
          <w:rFonts w:ascii="宋体" w:hAnsi="宋体" w:eastAsia="宋体" w:cs="宋体"/>
          <w:sz w:val="100"/>
          <w:szCs w:val="100"/>
        </w:rPr>
      </w:pPr>
      <w:r>
        <w:rPr>
          <w:rFonts w:ascii="宋体" w:hAnsi="宋体" w:eastAsia="宋体" w:cs="宋体"/>
          <w:spacing w:val="-4"/>
          <w:sz w:val="100"/>
          <w:szCs w:val="100"/>
          <w14:textOutline w14:w="18179" w14:cap="sq" w14:cmpd="sng">
            <w14:solidFill>
              <w14:srgbClr w14:val="000000"/>
            </w14:solidFill>
            <w14:prstDash w14:val="solid"/>
            <w14:bevel/>
          </w14:textOutline>
        </w:rPr>
        <w:t>竞争性</w:t>
      </w:r>
      <w:r>
        <w:rPr>
          <w:rFonts w:ascii="宋体" w:hAnsi="宋体" w:eastAsia="宋体" w:cs="宋体"/>
          <w:spacing w:val="-4"/>
          <w:sz w:val="100"/>
          <w:szCs w:val="100"/>
          <w:highlight w:val="none"/>
          <w14:textOutline w14:w="18179" w14:cap="sq" w14:cmpd="sng">
            <w14:solidFill>
              <w14:srgbClr w14:val="000000"/>
            </w14:solidFill>
            <w14:prstDash w14:val="solid"/>
            <w14:bevel/>
          </w14:textOutline>
        </w:rPr>
        <w:t>磋商</w:t>
      </w:r>
      <w:r>
        <w:rPr>
          <w:rFonts w:ascii="宋体" w:hAnsi="宋体" w:eastAsia="宋体" w:cs="宋体"/>
          <w:spacing w:val="-4"/>
          <w:sz w:val="100"/>
          <w:szCs w:val="100"/>
          <w14:textOutline w14:w="18179" w14:cap="sq" w14:cmpd="sng">
            <w14:solidFill>
              <w14:srgbClr w14:val="000000"/>
            </w14:solidFill>
            <w14:prstDash w14:val="solid"/>
            <w14:bevel/>
          </w14:textOutline>
        </w:rPr>
        <w:t>文件</w:t>
      </w:r>
    </w:p>
    <w:p w14:paraId="4C6CEC08">
      <w:pPr>
        <w:pStyle w:val="10"/>
        <w:spacing w:line="373" w:lineRule="auto"/>
        <w:jc w:val="center"/>
        <w:outlineLvl w:val="9"/>
      </w:pPr>
    </w:p>
    <w:p w14:paraId="3E60F161">
      <w:pPr>
        <w:keepNext w:val="0"/>
        <w:keepLines w:val="0"/>
        <w:pageBreakBefore w:val="0"/>
        <w:widowControl/>
        <w:kinsoku w:val="0"/>
        <w:wordWrap/>
        <w:overflowPunct/>
        <w:topLinePunct w:val="0"/>
        <w:autoSpaceDE w:val="0"/>
        <w:autoSpaceDN w:val="0"/>
        <w:bidi w:val="0"/>
        <w:adjustRightInd w:val="0"/>
        <w:snapToGrid w:val="0"/>
        <w:spacing w:before="101" w:line="224" w:lineRule="auto"/>
        <w:ind w:left="0"/>
        <w:jc w:val="center"/>
        <w:textAlignment w:val="baseline"/>
        <w:outlineLvl w:val="9"/>
        <w:rPr>
          <w:rFonts w:hint="eastAsia" w:ascii="宋体" w:hAnsi="宋体" w:eastAsia="宋体" w:cs="宋体"/>
          <w:sz w:val="31"/>
          <w:szCs w:val="31"/>
          <w:highlight w:val="yellow"/>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采购编号：</w:t>
      </w:r>
      <w:r>
        <w:rPr>
          <w:rFonts w:hint="eastAsia" w:ascii="宋体" w:hAnsi="宋体" w:eastAsia="宋体" w:cs="宋体"/>
          <w:sz w:val="31"/>
          <w:szCs w:val="31"/>
          <w:highlight w:val="none"/>
          <w:lang w:eastAsia="zh-CN"/>
          <w14:textOutline w14:w="5793" w14:cap="sq" w14:cmpd="sng">
            <w14:solidFill>
              <w14:srgbClr w14:val="000000"/>
            </w14:solidFill>
            <w14:prstDash w14:val="solid"/>
            <w14:bevel/>
          </w14:textOutline>
        </w:rPr>
        <w:t>采购计划-[2025]-00088号-JLQH-2025-ZB-017</w:t>
      </w:r>
    </w:p>
    <w:p w14:paraId="2631B052">
      <w:pPr>
        <w:pStyle w:val="10"/>
        <w:spacing w:line="247" w:lineRule="auto"/>
        <w:jc w:val="center"/>
        <w:outlineLvl w:val="9"/>
      </w:pPr>
    </w:p>
    <w:p w14:paraId="3A06D64F">
      <w:pPr>
        <w:pStyle w:val="10"/>
        <w:spacing w:line="247" w:lineRule="auto"/>
        <w:jc w:val="center"/>
        <w:outlineLvl w:val="9"/>
      </w:pPr>
    </w:p>
    <w:p w14:paraId="67CFFAAA">
      <w:pPr>
        <w:pStyle w:val="10"/>
        <w:spacing w:line="247" w:lineRule="auto"/>
        <w:jc w:val="center"/>
        <w:outlineLvl w:val="9"/>
      </w:pPr>
    </w:p>
    <w:p w14:paraId="61D4FE8B">
      <w:pPr>
        <w:pStyle w:val="10"/>
        <w:spacing w:line="247" w:lineRule="auto"/>
        <w:jc w:val="center"/>
        <w:outlineLvl w:val="9"/>
      </w:pPr>
    </w:p>
    <w:p w14:paraId="6C4BFA7D">
      <w:pPr>
        <w:pStyle w:val="10"/>
        <w:spacing w:line="248" w:lineRule="auto"/>
        <w:jc w:val="both"/>
        <w:outlineLvl w:val="9"/>
      </w:pPr>
    </w:p>
    <w:p w14:paraId="4F4D900A">
      <w:pPr>
        <w:pStyle w:val="10"/>
        <w:spacing w:line="248" w:lineRule="auto"/>
        <w:jc w:val="both"/>
        <w:outlineLvl w:val="9"/>
      </w:pPr>
    </w:p>
    <w:p w14:paraId="1C81AC83">
      <w:pPr>
        <w:pStyle w:val="10"/>
        <w:spacing w:line="248" w:lineRule="auto"/>
        <w:jc w:val="both"/>
        <w:outlineLvl w:val="9"/>
      </w:pPr>
    </w:p>
    <w:p w14:paraId="7DCAE39C">
      <w:pPr>
        <w:pStyle w:val="10"/>
        <w:spacing w:line="248" w:lineRule="auto"/>
        <w:jc w:val="both"/>
        <w:outlineLvl w:val="9"/>
      </w:pPr>
    </w:p>
    <w:p w14:paraId="4E8D7A75">
      <w:pPr>
        <w:pStyle w:val="10"/>
        <w:spacing w:line="248" w:lineRule="auto"/>
        <w:jc w:val="both"/>
        <w:outlineLvl w:val="9"/>
      </w:pPr>
    </w:p>
    <w:p w14:paraId="57DFA265">
      <w:pPr>
        <w:pStyle w:val="10"/>
        <w:spacing w:line="248" w:lineRule="auto"/>
        <w:jc w:val="center"/>
        <w:outlineLvl w:val="9"/>
      </w:pPr>
    </w:p>
    <w:p w14:paraId="6FA6902D">
      <w:pPr>
        <w:pStyle w:val="10"/>
        <w:spacing w:line="248" w:lineRule="auto"/>
        <w:jc w:val="center"/>
        <w:outlineLvl w:val="9"/>
      </w:pPr>
    </w:p>
    <w:p w14:paraId="6950F0EF">
      <w:pPr>
        <w:pStyle w:val="10"/>
        <w:spacing w:line="248" w:lineRule="auto"/>
        <w:jc w:val="center"/>
        <w:outlineLvl w:val="9"/>
      </w:pPr>
    </w:p>
    <w:p w14:paraId="5E7C05C4">
      <w:pPr>
        <w:pStyle w:val="10"/>
        <w:spacing w:line="248" w:lineRule="auto"/>
        <w:jc w:val="center"/>
        <w:outlineLvl w:val="9"/>
      </w:pPr>
    </w:p>
    <w:p w14:paraId="4526D54C">
      <w:pPr>
        <w:pStyle w:val="10"/>
        <w:spacing w:line="248" w:lineRule="auto"/>
        <w:jc w:val="center"/>
        <w:outlineLvl w:val="9"/>
      </w:pPr>
    </w:p>
    <w:p w14:paraId="7A84139C">
      <w:pPr>
        <w:pStyle w:val="10"/>
        <w:spacing w:line="248" w:lineRule="auto"/>
        <w:jc w:val="center"/>
        <w:outlineLvl w:val="9"/>
      </w:pPr>
    </w:p>
    <w:p w14:paraId="20C3ECF3">
      <w:pPr>
        <w:pStyle w:val="10"/>
        <w:spacing w:line="248" w:lineRule="auto"/>
        <w:jc w:val="center"/>
        <w:outlineLvl w:val="9"/>
      </w:pPr>
    </w:p>
    <w:p w14:paraId="402DA3C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right="30"/>
        <w:jc w:val="center"/>
        <w:textAlignment w:val="baseline"/>
        <w:outlineLvl w:val="9"/>
        <w:rPr>
          <w:rFonts w:hint="eastAsia" w:eastAsia="宋体"/>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w:t>
      </w:r>
      <w:r>
        <w:rPr>
          <w:rFonts w:ascii="宋体" w:hAnsi="宋体" w:eastAsia="宋体" w:cs="宋体"/>
          <w:spacing w:val="-1"/>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购</w:t>
      </w:r>
      <w:r>
        <w:rPr>
          <w:rFonts w:ascii="宋体" w:hAnsi="宋体" w:eastAsia="宋体" w:cs="宋体"/>
          <w:spacing w:val="13"/>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人：</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长白朝鲜族自治县新房子镇人民政府</w:t>
      </w:r>
    </w:p>
    <w:p w14:paraId="68D7453D">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jc w:val="center"/>
        <w:textAlignment w:val="baseline"/>
        <w:outlineLvl w:val="9"/>
        <w:rPr>
          <w:rFonts w:hint="eastAsia" w:ascii="宋体" w:hAnsi="宋体" w:eastAsia="宋体" w:cs="宋体"/>
          <w:sz w:val="31"/>
          <w:szCs w:val="31"/>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
          <w:sz w:val="31"/>
          <w:szCs w:val="31"/>
          <w14:textOutline w14:w="5793" w14:cap="sq" w14:cmpd="sng">
            <w14:solidFill>
              <w14:srgbClr w14:val="000000"/>
            </w14:solidFill>
            <w14:prstDash w14:val="solid"/>
            <w14:bevel/>
          </w14:textOutline>
        </w:rPr>
        <w:t>吉林省乾海项目管理有限公司</w:t>
      </w:r>
    </w:p>
    <w:p w14:paraId="42883E9E">
      <w:pPr>
        <w:spacing w:line="225" w:lineRule="auto"/>
        <w:jc w:val="center"/>
        <w:outlineLvl w:val="9"/>
        <w:rPr>
          <w:rFonts w:hint="default" w:ascii="宋体" w:hAnsi="宋体" w:eastAsia="宋体" w:cs="宋体"/>
          <w:sz w:val="31"/>
          <w:szCs w:val="31"/>
          <w:lang w:val="en-US" w:eastAsia="zh-CN"/>
        </w:rPr>
        <w:sectPr>
          <w:headerReference r:id="rId5" w:type="default"/>
          <w:pgSz w:w="11906" w:h="16839"/>
          <w:pgMar w:top="1440" w:right="1080" w:bottom="1440" w:left="1080" w:header="0" w:footer="0" w:gutter="0"/>
          <w:cols w:space="720" w:num="1"/>
        </w:sectPr>
      </w:pPr>
      <w:r>
        <w:rPr>
          <w:rFonts w:hint="eastAsia" w:ascii="宋体" w:hAnsi="宋体" w:eastAsia="宋体" w:cs="宋体"/>
          <w:spacing w:val="-5"/>
          <w:sz w:val="31"/>
          <w:szCs w:val="31"/>
          <w:lang w:val="en-US" w:eastAsia="zh-CN"/>
          <w14:textOutline w14:w="5793" w14:cap="sq" w14:cmpd="sng">
            <w14:solidFill>
              <w14:srgbClr w14:val="000000"/>
            </w14:solidFill>
            <w14:prstDash w14:val="solid"/>
            <w14:bevel/>
          </w14:textOutline>
        </w:rPr>
        <w:t>二零二五年七月</w:t>
      </w:r>
    </w:p>
    <w:sdt>
      <w:sdtPr>
        <w:rPr>
          <w:rFonts w:ascii="宋体" w:hAnsi="宋体" w:eastAsia="宋体" w:cs="Arial"/>
          <w:snapToGrid w:val="0"/>
          <w:color w:val="000000"/>
          <w:kern w:val="0"/>
          <w:sz w:val="21"/>
          <w:szCs w:val="21"/>
          <w:lang w:val="en-US" w:eastAsia="en-US" w:bidi="ar-SA"/>
        </w:rPr>
        <w:id w:val="147466384"/>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14:paraId="589148C2">
          <w:pPr>
            <w:spacing w:before="0" w:beforeLines="0" w:after="0" w:afterLines="0" w:line="240" w:lineRule="auto"/>
            <w:ind w:left="0" w:leftChars="0" w:right="0" w:rightChars="0" w:firstLine="0" w:firstLineChars="0"/>
            <w:jc w:val="center"/>
            <w:rPr>
              <w:b/>
              <w:bCs/>
              <w:sz w:val="36"/>
              <w:szCs w:val="36"/>
            </w:rPr>
          </w:pPr>
          <w:bookmarkStart w:id="0" w:name="bookmark1"/>
          <w:bookmarkEnd w:id="0"/>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B215B8B">
          <w:pPr>
            <w:pStyle w:val="18"/>
            <w:tabs>
              <w:tab w:val="right" w:leader="dot" w:pos="9746"/>
            </w:tabs>
            <w:spacing w:line="360" w:lineRule="auto"/>
            <w:rPr>
              <w:sz w:val="24"/>
              <w:szCs w:val="24"/>
            </w:rPr>
          </w:pPr>
          <w:r>
            <w:rPr>
              <w:rFonts w:ascii="宋体" w:hAnsi="宋体" w:eastAsia="宋体" w:cs="宋体"/>
              <w:sz w:val="20"/>
              <w:szCs w:val="20"/>
            </w:rPr>
            <w:fldChar w:fldCharType="begin"/>
          </w:r>
          <w:r>
            <w:rPr>
              <w:rFonts w:ascii="宋体" w:hAnsi="宋体" w:eastAsia="宋体" w:cs="宋体"/>
              <w:sz w:val="20"/>
              <w:szCs w:val="20"/>
            </w:rPr>
            <w:instrText xml:space="preserve">TOC \o "1-1" \h \u </w:instrText>
          </w:r>
          <w:r>
            <w:rPr>
              <w:rFonts w:ascii="宋体" w:hAnsi="宋体" w:eastAsia="宋体" w:cs="宋体"/>
              <w:sz w:val="20"/>
              <w:szCs w:val="20"/>
            </w:rPr>
            <w:fldChar w:fldCharType="separate"/>
          </w:r>
          <w:r>
            <w:rPr>
              <w:rFonts w:ascii="宋体" w:hAnsi="宋体" w:eastAsia="宋体" w:cs="宋体"/>
              <w:sz w:val="24"/>
              <w:szCs w:val="22"/>
            </w:rPr>
            <w:fldChar w:fldCharType="begin"/>
          </w:r>
          <w:r>
            <w:rPr>
              <w:rFonts w:ascii="宋体" w:hAnsi="宋体" w:eastAsia="宋体" w:cs="宋体"/>
              <w:sz w:val="24"/>
              <w:szCs w:val="22"/>
            </w:rPr>
            <w:instrText xml:space="preserve"> HYPERLINK \l _Toc15453 </w:instrText>
          </w:r>
          <w:r>
            <w:rPr>
              <w:rFonts w:ascii="宋体" w:hAnsi="宋体" w:eastAsia="宋体" w:cs="宋体"/>
              <w:sz w:val="24"/>
              <w:szCs w:val="22"/>
            </w:rPr>
            <w:fldChar w:fldCharType="separate"/>
          </w:r>
          <w:r>
            <w:rPr>
              <w:rFonts w:ascii="宋体" w:hAnsi="宋体" w:eastAsia="宋体" w:cs="宋体"/>
              <w:spacing w:val="7"/>
              <w:sz w:val="24"/>
              <w:szCs w:val="48"/>
              <w14:textOutline w14:w="7972" w14:cap="sq" w14:cmpd="sng">
                <w14:solidFill>
                  <w14:srgbClr w14:val="000000"/>
                </w14:solidFill>
                <w14:prstDash w14:val="solid"/>
                <w14:bevel/>
              </w14:textOutline>
            </w:rPr>
            <w:t>第一章</w:t>
          </w:r>
          <w:r>
            <w:rPr>
              <w:rFonts w:ascii="宋体" w:hAnsi="宋体" w:eastAsia="宋体" w:cs="宋体"/>
              <w:spacing w:val="165"/>
              <w:sz w:val="24"/>
              <w:szCs w:val="48"/>
            </w:rPr>
            <w:t xml:space="preserve"> </w:t>
          </w:r>
          <w:r>
            <w:rPr>
              <w:rFonts w:ascii="宋体" w:hAnsi="宋体" w:eastAsia="宋体" w:cs="宋体"/>
              <w:spacing w:val="7"/>
              <w:sz w:val="24"/>
              <w:szCs w:val="48"/>
              <w14:textOutline w14:w="7972" w14:cap="sq" w14:cmpd="sng">
                <w14:solidFill>
                  <w14:srgbClr w14:val="000000"/>
                </w14:solidFill>
                <w14:prstDash w14:val="solid"/>
                <w14:bevel/>
              </w14:textOutline>
            </w:rPr>
            <w:t>竞争性磋商公告</w:t>
          </w:r>
          <w:r>
            <w:rPr>
              <w:sz w:val="24"/>
              <w:szCs w:val="24"/>
            </w:rPr>
            <w:tab/>
          </w:r>
          <w:r>
            <w:rPr>
              <w:sz w:val="24"/>
              <w:szCs w:val="24"/>
            </w:rPr>
            <w:fldChar w:fldCharType="begin"/>
          </w:r>
          <w:r>
            <w:rPr>
              <w:sz w:val="24"/>
              <w:szCs w:val="24"/>
            </w:rPr>
            <w:instrText xml:space="preserve"> PAGEREF _Toc15453 \h </w:instrText>
          </w:r>
          <w:r>
            <w:rPr>
              <w:sz w:val="24"/>
              <w:szCs w:val="24"/>
            </w:rPr>
            <w:fldChar w:fldCharType="separate"/>
          </w:r>
          <w:r>
            <w:rPr>
              <w:sz w:val="24"/>
              <w:szCs w:val="24"/>
            </w:rPr>
            <w:t>1</w:t>
          </w:r>
          <w:r>
            <w:rPr>
              <w:sz w:val="24"/>
              <w:szCs w:val="24"/>
            </w:rPr>
            <w:fldChar w:fldCharType="end"/>
          </w:r>
          <w:r>
            <w:rPr>
              <w:rFonts w:ascii="宋体" w:hAnsi="宋体" w:eastAsia="宋体" w:cs="宋体"/>
              <w:sz w:val="24"/>
              <w:szCs w:val="22"/>
            </w:rPr>
            <w:fldChar w:fldCharType="end"/>
          </w:r>
        </w:p>
        <w:p w14:paraId="2E6A42E9">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_Toc1818 </w:instrText>
          </w:r>
          <w:r>
            <w:rPr>
              <w:rFonts w:ascii="宋体" w:hAnsi="宋体" w:eastAsia="宋体" w:cs="宋体"/>
              <w:sz w:val="24"/>
              <w:szCs w:val="22"/>
            </w:rPr>
            <w:fldChar w:fldCharType="separate"/>
          </w:r>
          <w:r>
            <w:rPr>
              <w:rFonts w:ascii="宋体" w:hAnsi="宋体" w:eastAsia="宋体" w:cs="宋体"/>
              <w:spacing w:val="8"/>
              <w:sz w:val="24"/>
              <w:szCs w:val="40"/>
              <w14:textOutline w14:w="6537" w14:cap="sq" w14:cmpd="sng">
                <w14:solidFill>
                  <w14:srgbClr w14:val="000000"/>
                </w14:solidFill>
                <w14:prstDash w14:val="solid"/>
                <w14:bevel/>
              </w14:textOutline>
            </w:rPr>
            <w:t>第二章</w:t>
          </w:r>
          <w:r>
            <w:rPr>
              <w:rFonts w:ascii="宋体" w:hAnsi="宋体" w:eastAsia="宋体" w:cs="宋体"/>
              <w:spacing w:val="8"/>
              <w:sz w:val="24"/>
              <w:szCs w:val="40"/>
            </w:rPr>
            <w:t xml:space="preserve">  </w:t>
          </w:r>
          <w:r>
            <w:rPr>
              <w:rFonts w:hint="eastAsia" w:ascii="宋体" w:hAnsi="宋体" w:eastAsia="宋体" w:cs="宋体"/>
              <w:spacing w:val="8"/>
              <w:sz w:val="24"/>
              <w:szCs w:val="40"/>
              <w:lang w:eastAsia="zh-CN"/>
              <w14:textOutline w14:w="6537" w14:cap="sq" w14:cmpd="sng">
                <w14:solidFill>
                  <w14:srgbClr w14:val="000000"/>
                </w14:solidFill>
                <w14:prstDash w14:val="solid"/>
                <w14:bevel/>
              </w14:textOutline>
            </w:rPr>
            <w:t>供应商</w:t>
          </w:r>
          <w:r>
            <w:rPr>
              <w:rFonts w:ascii="宋体" w:hAnsi="宋体" w:eastAsia="宋体" w:cs="宋体"/>
              <w:spacing w:val="8"/>
              <w:sz w:val="24"/>
              <w:szCs w:val="40"/>
              <w14:textOutline w14:w="6537" w14:cap="sq" w14:cmpd="sng">
                <w14:solidFill>
                  <w14:srgbClr w14:val="000000"/>
                </w14:solidFill>
                <w14:prstDash w14:val="solid"/>
                <w14:bevel/>
              </w14:textOutline>
            </w:rPr>
            <w:t>须知</w:t>
          </w:r>
          <w:r>
            <w:rPr>
              <w:sz w:val="24"/>
              <w:szCs w:val="24"/>
            </w:rPr>
            <w:tab/>
          </w:r>
          <w:r>
            <w:rPr>
              <w:sz w:val="24"/>
              <w:szCs w:val="24"/>
            </w:rPr>
            <w:fldChar w:fldCharType="begin"/>
          </w:r>
          <w:r>
            <w:rPr>
              <w:sz w:val="24"/>
              <w:szCs w:val="24"/>
            </w:rPr>
            <w:instrText xml:space="preserve"> PAGEREF _Toc1818 \h </w:instrText>
          </w:r>
          <w:r>
            <w:rPr>
              <w:sz w:val="24"/>
              <w:szCs w:val="24"/>
            </w:rPr>
            <w:fldChar w:fldCharType="separate"/>
          </w:r>
          <w:r>
            <w:rPr>
              <w:sz w:val="24"/>
              <w:szCs w:val="24"/>
            </w:rPr>
            <w:t>4</w:t>
          </w:r>
          <w:r>
            <w:rPr>
              <w:sz w:val="24"/>
              <w:szCs w:val="24"/>
            </w:rPr>
            <w:fldChar w:fldCharType="end"/>
          </w:r>
          <w:r>
            <w:rPr>
              <w:rFonts w:ascii="宋体" w:hAnsi="宋体" w:eastAsia="宋体" w:cs="宋体"/>
              <w:sz w:val="24"/>
              <w:szCs w:val="22"/>
            </w:rPr>
            <w:fldChar w:fldCharType="end"/>
          </w:r>
        </w:p>
        <w:p w14:paraId="2D354289">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_Toc18724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第三章</w:t>
          </w:r>
          <w:r>
            <w:rPr>
              <w:rFonts w:ascii="宋体" w:hAnsi="宋体" w:eastAsia="宋体" w:cs="宋体"/>
              <w:spacing w:val="9"/>
              <w:sz w:val="24"/>
              <w:szCs w:val="40"/>
            </w:rPr>
            <w:t xml:space="preserve"> </w:t>
          </w:r>
          <w:r>
            <w:rPr>
              <w:rFonts w:hint="eastAsia" w:ascii="宋体" w:hAnsi="宋体" w:eastAsia="宋体" w:cs="宋体"/>
              <w:spacing w:val="9"/>
              <w:sz w:val="24"/>
              <w:szCs w:val="40"/>
              <w:lang w:val="en-US" w:eastAsia="zh-CN"/>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评审办法（综合评分法）</w:t>
          </w:r>
          <w:r>
            <w:rPr>
              <w:sz w:val="24"/>
              <w:szCs w:val="24"/>
            </w:rPr>
            <w:tab/>
          </w:r>
          <w:r>
            <w:rPr>
              <w:sz w:val="24"/>
              <w:szCs w:val="24"/>
            </w:rPr>
            <w:fldChar w:fldCharType="begin"/>
          </w:r>
          <w:r>
            <w:rPr>
              <w:sz w:val="24"/>
              <w:szCs w:val="24"/>
            </w:rPr>
            <w:instrText xml:space="preserve"> PAGEREF _Toc18724 \h </w:instrText>
          </w:r>
          <w:r>
            <w:rPr>
              <w:sz w:val="24"/>
              <w:szCs w:val="24"/>
            </w:rPr>
            <w:fldChar w:fldCharType="separate"/>
          </w:r>
          <w:r>
            <w:rPr>
              <w:sz w:val="24"/>
              <w:szCs w:val="24"/>
            </w:rPr>
            <w:t>30</w:t>
          </w:r>
          <w:r>
            <w:rPr>
              <w:sz w:val="24"/>
              <w:szCs w:val="24"/>
            </w:rPr>
            <w:fldChar w:fldCharType="end"/>
          </w:r>
          <w:r>
            <w:rPr>
              <w:rFonts w:ascii="宋体" w:hAnsi="宋体" w:eastAsia="宋体" w:cs="宋体"/>
              <w:sz w:val="24"/>
              <w:szCs w:val="22"/>
            </w:rPr>
            <w:fldChar w:fldCharType="end"/>
          </w:r>
        </w:p>
        <w:p w14:paraId="71B38A4E">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_Toc13941 </w:instrText>
          </w:r>
          <w:r>
            <w:rPr>
              <w:rFonts w:ascii="宋体" w:hAnsi="宋体" w:eastAsia="宋体" w:cs="宋体"/>
              <w:sz w:val="24"/>
              <w:szCs w:val="22"/>
            </w:rPr>
            <w:fldChar w:fldCharType="separate"/>
          </w:r>
          <w:r>
            <w:rPr>
              <w:rFonts w:ascii="宋体" w:hAnsi="宋体" w:eastAsia="宋体" w:cs="宋体"/>
              <w:spacing w:val="8"/>
              <w:sz w:val="24"/>
              <w:szCs w:val="36"/>
              <w14:textOutline w14:w="5793" w14:cap="sq" w14:cmpd="sng">
                <w14:solidFill>
                  <w14:srgbClr w14:val="000000"/>
                </w14:solidFill>
                <w14:prstDash w14:val="solid"/>
                <w14:bevel/>
              </w14:textOutline>
            </w:rPr>
            <w:t>第四章</w:t>
          </w:r>
          <w:r>
            <w:rPr>
              <w:rFonts w:ascii="宋体" w:hAnsi="宋体" w:eastAsia="宋体" w:cs="宋体"/>
              <w:spacing w:val="8"/>
              <w:sz w:val="24"/>
              <w:szCs w:val="36"/>
            </w:rPr>
            <w:t xml:space="preserve">  </w:t>
          </w:r>
          <w:r>
            <w:rPr>
              <w:rFonts w:ascii="宋体" w:hAnsi="宋体" w:eastAsia="宋体" w:cs="宋体"/>
              <w:spacing w:val="8"/>
              <w:sz w:val="24"/>
              <w:szCs w:val="36"/>
              <w14:textOutline w14:w="5793" w14:cap="sq" w14:cmpd="sng">
                <w14:solidFill>
                  <w14:srgbClr w14:val="000000"/>
                </w14:solidFill>
                <w14:prstDash w14:val="solid"/>
                <w14:bevel/>
              </w14:textOutline>
            </w:rPr>
            <w:t>合同条款及格式</w:t>
          </w:r>
          <w:r>
            <w:rPr>
              <w:sz w:val="24"/>
              <w:szCs w:val="24"/>
            </w:rPr>
            <w:tab/>
          </w:r>
          <w:r>
            <w:rPr>
              <w:sz w:val="24"/>
              <w:szCs w:val="24"/>
            </w:rPr>
            <w:fldChar w:fldCharType="begin"/>
          </w:r>
          <w:r>
            <w:rPr>
              <w:sz w:val="24"/>
              <w:szCs w:val="24"/>
            </w:rPr>
            <w:instrText xml:space="preserve"> PAGEREF _Toc13941 \h </w:instrText>
          </w:r>
          <w:r>
            <w:rPr>
              <w:sz w:val="24"/>
              <w:szCs w:val="24"/>
            </w:rPr>
            <w:fldChar w:fldCharType="separate"/>
          </w:r>
          <w:r>
            <w:rPr>
              <w:sz w:val="24"/>
              <w:szCs w:val="24"/>
            </w:rPr>
            <w:t>39</w:t>
          </w:r>
          <w:r>
            <w:rPr>
              <w:sz w:val="24"/>
              <w:szCs w:val="24"/>
            </w:rPr>
            <w:fldChar w:fldCharType="end"/>
          </w:r>
          <w:r>
            <w:rPr>
              <w:rFonts w:ascii="宋体" w:hAnsi="宋体" w:eastAsia="宋体" w:cs="宋体"/>
              <w:sz w:val="24"/>
              <w:szCs w:val="22"/>
            </w:rPr>
            <w:fldChar w:fldCharType="end"/>
          </w:r>
        </w:p>
        <w:p w14:paraId="59E29634">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_Toc17832 </w:instrText>
          </w:r>
          <w:r>
            <w:rPr>
              <w:rFonts w:ascii="宋体" w:hAnsi="宋体" w:eastAsia="宋体" w:cs="宋体"/>
              <w:sz w:val="24"/>
              <w:szCs w:val="22"/>
            </w:rPr>
            <w:fldChar w:fldCharType="separate"/>
          </w:r>
          <w:r>
            <w:rPr>
              <w:rFonts w:hint="eastAsia" w:ascii="宋体" w:hAnsi="宋体" w:eastAsia="宋体" w:cs="宋体"/>
              <w:spacing w:val="8"/>
              <w:sz w:val="24"/>
              <w:szCs w:val="40"/>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24"/>
              <w:szCs w:val="36"/>
              <w:lang w:val="en-US" w:eastAsia="zh-CN"/>
            </w:rPr>
            <w:t xml:space="preserve">  </w:t>
          </w:r>
          <w:r>
            <w:rPr>
              <w:rFonts w:ascii="宋体" w:hAnsi="宋体" w:eastAsia="宋体" w:cs="宋体"/>
              <w:spacing w:val="8"/>
              <w:sz w:val="24"/>
              <w:szCs w:val="40"/>
              <w14:textOutline w14:w="6537" w14:cap="sq" w14:cmpd="sng">
                <w14:solidFill>
                  <w14:srgbClr w14:val="000000"/>
                </w14:solidFill>
                <w14:prstDash w14:val="solid"/>
                <w14:bevel/>
              </w14:textOutline>
            </w:rPr>
            <w:t>工程量清单</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1</w:t>
          </w:r>
        </w:p>
        <w:p w14:paraId="6B719280">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_Toc32330 </w:instrText>
          </w:r>
          <w:r>
            <w:rPr>
              <w:rFonts w:ascii="宋体" w:hAnsi="宋体" w:eastAsia="宋体" w:cs="宋体"/>
              <w:sz w:val="24"/>
              <w:szCs w:val="22"/>
            </w:rPr>
            <w:fldChar w:fldCharType="separate"/>
          </w:r>
          <w:r>
            <w:rPr>
              <w:rFonts w:ascii="宋体" w:hAnsi="宋体" w:eastAsia="宋体" w:cs="宋体"/>
              <w:spacing w:val="2"/>
              <w:sz w:val="24"/>
              <w:szCs w:val="40"/>
              <w14:textOutline w14:w="6537" w14:cap="sq" w14:cmpd="sng">
                <w14:solidFill>
                  <w14:srgbClr w14:val="000000"/>
                </w14:solidFill>
                <w14:prstDash w14:val="solid"/>
                <w14:bevel/>
              </w14:textOutline>
            </w:rPr>
            <w:t>第六章</w:t>
          </w:r>
          <w:r>
            <w:rPr>
              <w:rFonts w:ascii="宋体" w:hAnsi="宋体" w:eastAsia="宋体" w:cs="宋体"/>
              <w:spacing w:val="32"/>
              <w:sz w:val="24"/>
              <w:szCs w:val="40"/>
            </w:rPr>
            <w:t xml:space="preserve">  </w:t>
          </w:r>
          <w:r>
            <w:rPr>
              <w:rFonts w:ascii="宋体" w:hAnsi="宋体" w:eastAsia="宋体" w:cs="宋体"/>
              <w:spacing w:val="2"/>
              <w:sz w:val="24"/>
              <w:szCs w:val="40"/>
              <w14:textOutline w14:w="6537" w14:cap="sq" w14:cmpd="sng">
                <w14:solidFill>
                  <w14:srgbClr w14:val="000000"/>
                </w14:solidFill>
                <w14:prstDash w14:val="solid"/>
                <w14:bevel/>
              </w14:textOutline>
            </w:rPr>
            <w:t>图纸</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4</w:t>
          </w:r>
        </w:p>
        <w:p w14:paraId="22641AF6">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_Toc7845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第七章</w:t>
          </w:r>
          <w:r>
            <w:rPr>
              <w:rFonts w:ascii="宋体" w:hAnsi="宋体" w:eastAsia="宋体" w:cs="宋体"/>
              <w:spacing w:val="9"/>
              <w:sz w:val="24"/>
              <w:szCs w:val="40"/>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技术标准和要求</w:t>
          </w:r>
          <w:r>
            <w:rPr>
              <w:sz w:val="24"/>
              <w:szCs w:val="24"/>
            </w:rPr>
            <w:tab/>
          </w:r>
          <w:r>
            <w:rPr>
              <w:sz w:val="24"/>
              <w:szCs w:val="24"/>
            </w:rPr>
            <w:fldChar w:fldCharType="begin"/>
          </w:r>
          <w:r>
            <w:rPr>
              <w:sz w:val="24"/>
              <w:szCs w:val="24"/>
            </w:rPr>
            <w:instrText xml:space="preserve"> PAGEREF _Toc7845 \h </w:instrText>
          </w:r>
          <w:r>
            <w:rPr>
              <w:sz w:val="24"/>
              <w:szCs w:val="24"/>
            </w:rPr>
            <w:fldChar w:fldCharType="separate"/>
          </w:r>
          <w:r>
            <w:rPr>
              <w:sz w:val="24"/>
              <w:szCs w:val="24"/>
            </w:rPr>
            <w:t>55</w:t>
          </w:r>
          <w:r>
            <w:rPr>
              <w:sz w:val="24"/>
              <w:szCs w:val="24"/>
            </w:rPr>
            <w:fldChar w:fldCharType="end"/>
          </w:r>
          <w:r>
            <w:rPr>
              <w:rFonts w:ascii="宋体" w:hAnsi="宋体" w:eastAsia="宋体" w:cs="宋体"/>
              <w:sz w:val="24"/>
              <w:szCs w:val="22"/>
            </w:rPr>
            <w:fldChar w:fldCharType="end"/>
          </w:r>
        </w:p>
        <w:p w14:paraId="247B70F9">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_Toc10241 </w:instrText>
          </w:r>
          <w:r>
            <w:rPr>
              <w:rFonts w:ascii="宋体" w:hAnsi="宋体" w:eastAsia="宋体" w:cs="宋体"/>
              <w:sz w:val="24"/>
              <w:szCs w:val="22"/>
            </w:rPr>
            <w:fldChar w:fldCharType="separate"/>
          </w:r>
          <w:r>
            <w:rPr>
              <w:rFonts w:ascii="宋体" w:hAnsi="宋体" w:eastAsia="宋体" w:cs="宋体"/>
              <w:spacing w:val="5"/>
              <w:sz w:val="24"/>
              <w:szCs w:val="40"/>
              <w14:textOutline w14:w="6537" w14:cap="sq" w14:cmpd="sng">
                <w14:solidFill>
                  <w14:srgbClr w14:val="000000"/>
                </w14:solidFill>
                <w14:prstDash w14:val="solid"/>
                <w14:bevel/>
              </w14:textOutline>
            </w:rPr>
            <w:t>第八章</w:t>
          </w:r>
          <w:r>
            <w:rPr>
              <w:rFonts w:ascii="宋体" w:hAnsi="宋体" w:eastAsia="宋体" w:cs="宋体"/>
              <w:spacing w:val="25"/>
              <w:sz w:val="24"/>
              <w:szCs w:val="40"/>
            </w:rPr>
            <w:t xml:space="preserve">  </w:t>
          </w:r>
          <w:r>
            <w:rPr>
              <w:rFonts w:ascii="宋体" w:hAnsi="宋体" w:eastAsia="宋体" w:cs="宋体"/>
              <w:spacing w:val="5"/>
              <w:sz w:val="24"/>
              <w:szCs w:val="40"/>
              <w14:textOutline w14:w="6537" w14:cap="sq" w14:cmpd="sng">
                <w14:solidFill>
                  <w14:srgbClr w14:val="000000"/>
                </w14:solidFill>
                <w14:prstDash w14:val="solid"/>
                <w14:bevel/>
              </w14:textOutline>
            </w:rPr>
            <w:t>响应文件格式</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6</w:t>
          </w:r>
        </w:p>
        <w:p w14:paraId="39DC51AA">
          <w:pPr>
            <w:spacing w:line="227" w:lineRule="auto"/>
            <w:outlineLvl w:val="9"/>
            <w:rPr>
              <w:rFonts w:ascii="宋体" w:hAnsi="宋体" w:eastAsia="宋体" w:cs="宋体"/>
              <w:sz w:val="20"/>
              <w:szCs w:val="20"/>
            </w:rPr>
            <w:sectPr>
              <w:footerReference r:id="rId6" w:type="default"/>
              <w:pgSz w:w="11906" w:h="16839"/>
              <w:pgMar w:top="1440" w:right="1080" w:bottom="1440" w:left="1080" w:header="0" w:footer="682" w:gutter="0"/>
              <w:cols w:space="720" w:num="1"/>
            </w:sectPr>
          </w:pPr>
          <w:r>
            <w:rPr>
              <w:rFonts w:ascii="宋体" w:hAnsi="宋体" w:eastAsia="宋体" w:cs="宋体"/>
              <w:szCs w:val="20"/>
            </w:rPr>
            <w:fldChar w:fldCharType="end"/>
          </w:r>
        </w:p>
      </w:sdtContent>
    </w:sdt>
    <w:p w14:paraId="65A67255">
      <w:pPr>
        <w:spacing w:before="87" w:line="222" w:lineRule="auto"/>
        <w:jc w:val="center"/>
        <w:outlineLvl w:val="0"/>
        <w:rPr>
          <w:rFonts w:ascii="宋体" w:hAnsi="宋体" w:eastAsia="宋体" w:cs="宋体"/>
          <w:spacing w:val="7"/>
          <w:sz w:val="32"/>
          <w:szCs w:val="32"/>
          <w14:textOutline w14:w="7972" w14:cap="sq" w14:cmpd="sng">
            <w14:solidFill>
              <w14:srgbClr w14:val="000000"/>
            </w14:solidFill>
            <w14:prstDash w14:val="solid"/>
            <w14:bevel/>
          </w14:textOutline>
        </w:rPr>
      </w:pPr>
      <w:bookmarkStart w:id="1" w:name="bookmark2"/>
      <w:bookmarkEnd w:id="1"/>
      <w:bookmarkStart w:id="2" w:name="_Toc15453"/>
      <w:r>
        <w:rPr>
          <w:rFonts w:ascii="宋体" w:hAnsi="宋体" w:eastAsia="宋体" w:cs="宋体"/>
          <w:spacing w:val="7"/>
          <w:sz w:val="32"/>
          <w:szCs w:val="32"/>
          <w14:textOutline w14:w="7972" w14:cap="sq" w14:cmpd="sng">
            <w14:solidFill>
              <w14:srgbClr w14:val="000000"/>
            </w14:solidFill>
            <w14:prstDash w14:val="solid"/>
            <w14:bevel/>
          </w14:textOutline>
        </w:rPr>
        <w:t>第一章</w:t>
      </w:r>
      <w:r>
        <w:rPr>
          <w:rFonts w:ascii="宋体" w:hAnsi="宋体" w:eastAsia="宋体" w:cs="宋体"/>
          <w:spacing w:val="165"/>
          <w:sz w:val="32"/>
          <w:szCs w:val="32"/>
        </w:rPr>
        <w:t xml:space="preserve"> </w:t>
      </w:r>
      <w:r>
        <w:rPr>
          <w:rFonts w:ascii="宋体" w:hAnsi="宋体" w:eastAsia="宋体" w:cs="宋体"/>
          <w:spacing w:val="7"/>
          <w:sz w:val="32"/>
          <w:szCs w:val="32"/>
          <w14:textOutline w14:w="7972" w14:cap="sq" w14:cmpd="sng">
            <w14:solidFill>
              <w14:srgbClr w14:val="000000"/>
            </w14:solidFill>
            <w14:prstDash w14:val="solid"/>
            <w14:bevel/>
          </w14:textOutline>
        </w:rPr>
        <w:t>竞争性磋商公告</w:t>
      </w:r>
      <w:bookmarkEnd w:id="2"/>
    </w:p>
    <w:p w14:paraId="7A1CADF2">
      <w:pPr>
        <w:pStyle w:val="22"/>
        <w:outlineLvl w:val="9"/>
        <w:rPr>
          <w:sz w:val="10"/>
          <w:szCs w:val="10"/>
        </w:rPr>
      </w:pPr>
    </w:p>
    <w:tbl>
      <w:tblPr>
        <w:tblStyle w:val="42"/>
        <w:tblW w:w="983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3"/>
      </w:tblGrid>
      <w:tr w14:paraId="066F52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34" w:hRule="atLeast"/>
          <w:jc w:val="center"/>
        </w:trPr>
        <w:tc>
          <w:tcPr>
            <w:tcW w:w="9833" w:type="dxa"/>
            <w:vAlign w:val="top"/>
          </w:tcPr>
          <w:p w14:paraId="291AB8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p>
          <w:p w14:paraId="6AFDBE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项目概况</w:t>
            </w:r>
            <w:r>
              <w:rPr>
                <w:rFonts w:hint="eastAsia" w:ascii="宋体" w:hAnsi="宋体" w:eastAsia="宋体" w:cs="宋体"/>
                <w:sz w:val="21"/>
                <w:szCs w:val="21"/>
                <w:lang w:eastAsia="zh-CN"/>
              </w:rPr>
              <w:t>：</w:t>
            </w:r>
          </w:p>
          <w:p w14:paraId="57CEEC0F">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3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长白县新房子镇景秀村“十百千万”工程项目</w:t>
            </w:r>
            <w:r>
              <w:rPr>
                <w:rFonts w:hint="eastAsia" w:ascii="宋体" w:hAnsi="宋体" w:eastAsia="宋体" w:cs="宋体"/>
                <w:sz w:val="21"/>
                <w:szCs w:val="21"/>
              </w:rPr>
              <w:t>招标项目的潜在</w:t>
            </w:r>
            <w:r>
              <w:rPr>
                <w:rFonts w:hint="eastAsia" w:ascii="宋体" w:hAnsi="宋体" w:eastAsia="宋体" w:cs="宋体"/>
                <w:sz w:val="21"/>
                <w:szCs w:val="21"/>
                <w:lang w:val="en-US" w:eastAsia="zh-CN"/>
              </w:rPr>
              <w:t>供</w:t>
            </w:r>
            <w:r>
              <w:rPr>
                <w:rFonts w:hint="eastAsia" w:ascii="宋体" w:hAnsi="宋体" w:eastAsia="宋体" w:cs="宋体"/>
                <w:sz w:val="21"/>
                <w:szCs w:val="21"/>
                <w:highlight w:val="none"/>
                <w:lang w:val="en-US" w:eastAsia="zh-CN"/>
              </w:rPr>
              <w:t>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“政采云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平台（https://www.zcygov.cn）获取磋商文件，并</w:t>
            </w:r>
            <w:r>
              <w:rPr>
                <w:rFonts w:hint="eastAsia" w:ascii="宋体" w:hAnsi="宋体" w:eastAsia="宋体" w:cs="宋体"/>
                <w:sz w:val="21"/>
                <w:szCs w:val="21"/>
                <w:highlight w:val="none"/>
                <w:shd w:val="clear"/>
              </w:rPr>
              <w:t>于202</w:t>
            </w:r>
            <w:r>
              <w:rPr>
                <w:rFonts w:hint="eastAsia" w:ascii="宋体" w:hAnsi="宋体" w:eastAsia="宋体" w:cs="宋体"/>
                <w:sz w:val="21"/>
                <w:szCs w:val="21"/>
                <w:highlight w:val="none"/>
                <w:shd w:val="clear"/>
                <w:lang w:val="en-US" w:eastAsia="zh-CN"/>
              </w:rPr>
              <w:t>5</w:t>
            </w:r>
            <w:r>
              <w:rPr>
                <w:rFonts w:hint="eastAsia" w:ascii="宋体" w:hAnsi="宋体" w:eastAsia="宋体" w:cs="宋体"/>
                <w:sz w:val="21"/>
                <w:szCs w:val="21"/>
                <w:highlight w:val="none"/>
                <w:shd w:val="clear"/>
              </w:rPr>
              <w:t>年</w:t>
            </w:r>
            <w:r>
              <w:rPr>
                <w:rFonts w:hint="eastAsia" w:ascii="宋体" w:hAnsi="宋体" w:eastAsia="宋体" w:cs="宋体"/>
                <w:sz w:val="21"/>
                <w:szCs w:val="21"/>
                <w:highlight w:val="none"/>
                <w:shd w:val="clear"/>
                <w:lang w:val="en-US" w:eastAsia="zh-CN"/>
              </w:rPr>
              <w:t>7</w:t>
            </w:r>
            <w:r>
              <w:rPr>
                <w:rFonts w:hint="eastAsia" w:ascii="宋体" w:hAnsi="宋体" w:eastAsia="宋体" w:cs="宋体"/>
                <w:sz w:val="21"/>
                <w:szCs w:val="21"/>
                <w:highlight w:val="none"/>
                <w:shd w:val="clear"/>
              </w:rPr>
              <w:t>月</w:t>
            </w:r>
            <w:r>
              <w:rPr>
                <w:rFonts w:hint="eastAsia" w:ascii="宋体" w:hAnsi="宋体" w:eastAsia="宋体" w:cs="宋体"/>
                <w:sz w:val="21"/>
                <w:szCs w:val="21"/>
                <w:highlight w:val="none"/>
                <w:shd w:val="clear"/>
                <w:lang w:val="en-US" w:eastAsia="zh-CN"/>
              </w:rPr>
              <w:t>21</w:t>
            </w:r>
            <w:r>
              <w:rPr>
                <w:rFonts w:hint="eastAsia" w:ascii="宋体" w:hAnsi="宋体" w:eastAsia="宋体" w:cs="宋体"/>
                <w:sz w:val="21"/>
                <w:szCs w:val="21"/>
                <w:highlight w:val="none"/>
                <w:shd w:val="clear"/>
              </w:rPr>
              <w:t>日</w:t>
            </w:r>
            <w:r>
              <w:rPr>
                <w:rFonts w:hint="eastAsia" w:ascii="宋体" w:hAnsi="宋体" w:eastAsia="宋体" w:cs="宋体"/>
                <w:sz w:val="21"/>
                <w:szCs w:val="21"/>
                <w:highlight w:val="none"/>
                <w:shd w:val="clear"/>
                <w:lang w:val="en-US" w:eastAsia="zh-CN"/>
              </w:rPr>
              <w:t>9</w:t>
            </w:r>
            <w:r>
              <w:rPr>
                <w:rFonts w:hint="eastAsia" w:ascii="宋体" w:hAnsi="宋体" w:eastAsia="宋体" w:cs="宋体"/>
                <w:sz w:val="21"/>
                <w:szCs w:val="21"/>
                <w:highlight w:val="none"/>
                <w:shd w:val="clear"/>
              </w:rPr>
              <w:t>时</w:t>
            </w:r>
            <w:r>
              <w:rPr>
                <w:rFonts w:hint="eastAsia" w:ascii="宋体" w:hAnsi="宋体" w:eastAsia="宋体" w:cs="宋体"/>
                <w:sz w:val="21"/>
                <w:szCs w:val="21"/>
                <w:highlight w:val="none"/>
                <w:shd w:val="clear"/>
                <w:lang w:val="en-US" w:eastAsia="zh-CN"/>
              </w:rPr>
              <w:t>00</w:t>
            </w:r>
            <w:r>
              <w:rPr>
                <w:rFonts w:hint="eastAsia" w:ascii="宋体" w:hAnsi="宋体" w:eastAsia="宋体" w:cs="宋体"/>
                <w:sz w:val="21"/>
                <w:szCs w:val="21"/>
                <w:highlight w:val="none"/>
                <w:shd w:val="clear"/>
              </w:rPr>
              <w:t>分（</w:t>
            </w:r>
            <w:r>
              <w:rPr>
                <w:rFonts w:hint="eastAsia" w:ascii="宋体" w:hAnsi="宋体" w:eastAsia="宋体" w:cs="宋体"/>
                <w:sz w:val="21"/>
                <w:szCs w:val="21"/>
                <w:highlight w:val="none"/>
              </w:rPr>
              <w:t>北京</w:t>
            </w:r>
            <w:r>
              <w:rPr>
                <w:rFonts w:hint="eastAsia" w:ascii="宋体" w:hAnsi="宋体" w:eastAsia="宋体" w:cs="宋体"/>
                <w:sz w:val="21"/>
                <w:szCs w:val="21"/>
              </w:rPr>
              <w:t>时间）前递交响应文件。</w:t>
            </w:r>
          </w:p>
        </w:tc>
      </w:tr>
    </w:tbl>
    <w:p w14:paraId="1563D6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09DD6B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123A0D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lang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lang w:eastAsia="zh-CN"/>
        </w:rPr>
        <w:t>采购计划-[2025]-00088号-JLQH-2025-ZB-017</w:t>
      </w:r>
    </w:p>
    <w:p w14:paraId="6D0809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长白县新房子镇景秀村“十百千万”工程项目</w:t>
      </w:r>
    </w:p>
    <w:p w14:paraId="2F9414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采购方式：竞争性磋商</w:t>
      </w:r>
    </w:p>
    <w:p w14:paraId="3199C2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val="en-US" w:eastAsia="zh-CN"/>
        </w:rPr>
        <w:t>1,494,441.00元（其中包含暂估价：144,000.00元；暂列金：40,000.00元）</w:t>
      </w:r>
    </w:p>
    <w:p w14:paraId="57C91C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1,494,441.00元（其中包含暂估价：144,000.00元；暂列金：40,000.00元）</w:t>
      </w:r>
    </w:p>
    <w:p w14:paraId="59529C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：恢复水泥混凝土路面面积：1047.2平方米；原土恢复：1402.6平方米；</w:t>
      </w:r>
    </w:p>
    <w:p w14:paraId="12F38C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污水管线d300mm：619.1m；化粪池（4m³）：1座；化粪池（12m³）：4座；</w:t>
      </w:r>
    </w:p>
    <w:p w14:paraId="07B9A1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化粪池（20m³）：2座；化粪池（30m³）：1座；污水处理设施：1座；</w:t>
      </w:r>
    </w:p>
    <w:p w14:paraId="2EC8F8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边沟拆除及恢复：190.6米；污水过道处拉管：10处；</w:t>
      </w:r>
    </w:p>
    <w:p w14:paraId="0DAD5E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拆除仓库和围栏并修复:30处；入户原地面拆除及恢复：416平方米；</w:t>
      </w:r>
    </w:p>
    <w:p w14:paraId="3951D0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化粪池（20m³）：4座；污水检查井:65座；D110mm入户支管钢带增强波纹管：520米。</w:t>
      </w:r>
    </w:p>
    <w:p w14:paraId="372C0E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拆除工程量：拆除混凝土路面面积：1047.2平方米；</w:t>
      </w:r>
    </w:p>
    <w:p w14:paraId="677B0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拆除原有土路：1402.6平方米；拆除混凝土路面结构层：20cm水泥混凝土，30cm混合石。</w:t>
      </w:r>
    </w:p>
    <w:p w14:paraId="0FB308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拆除地面做法为600mm×600mm瓷砖+150mm厚C15混凝土垫层。</w:t>
      </w:r>
      <w:r>
        <w:rPr>
          <w:rFonts w:hint="eastAsia" w:ascii="宋体" w:hAnsi="宋体" w:eastAsia="宋体" w:cs="宋体"/>
          <w:sz w:val="21"/>
          <w:szCs w:val="21"/>
          <w:highlight w:val="none"/>
          <w:lang w:val="en-US" w:eastAsia="zh-CN"/>
        </w:rPr>
        <w:t>具体详见工程量清单及图纸。</w:t>
      </w:r>
    </w:p>
    <w:p w14:paraId="61A1A2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2025年7月24日-2026年9月30日</w:t>
      </w:r>
    </w:p>
    <w:p w14:paraId="5FB091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质量要求</w:t>
      </w:r>
      <w:r>
        <w:rPr>
          <w:rFonts w:hint="eastAsia" w:ascii="宋体" w:hAnsi="宋体" w:eastAsia="宋体" w:cs="宋体"/>
          <w:sz w:val="21"/>
          <w:szCs w:val="21"/>
          <w:highlight w:val="none"/>
        </w:rPr>
        <w:t>：符合国家现行施工验收规范的合格标准</w:t>
      </w:r>
      <w:r>
        <w:rPr>
          <w:rFonts w:hint="eastAsia" w:ascii="宋体" w:hAnsi="宋体" w:eastAsia="宋体" w:cs="宋体"/>
          <w:sz w:val="21"/>
          <w:szCs w:val="21"/>
          <w:highlight w:val="none"/>
          <w:lang w:eastAsia="zh-CN"/>
        </w:rPr>
        <w:t>。</w:t>
      </w:r>
    </w:p>
    <w:p w14:paraId="19800F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本项目不接受联合体投标。</w:t>
      </w:r>
    </w:p>
    <w:p w14:paraId="4A2B7B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二、申请人的资格要求</w:t>
      </w:r>
    </w:p>
    <w:p w14:paraId="49B856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7F4299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14:paraId="7E4749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w:t>
      </w:r>
    </w:p>
    <w:p w14:paraId="10AF3AD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14:paraId="5607DC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14:paraId="3E64AE3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14:paraId="0049E7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rPr>
      </w:pPr>
      <w:r>
        <w:rPr>
          <w:rFonts w:hint="eastAsia" w:ascii="宋体" w:hAnsi="宋体" w:eastAsia="宋体" w:cs="宋体"/>
          <w:sz w:val="21"/>
          <w:szCs w:val="21"/>
          <w:highlight w:val="none"/>
        </w:rPr>
        <w:t>6）法律、行政法规规定的其他条件</w:t>
      </w:r>
    </w:p>
    <w:p w14:paraId="66EF2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rPr>
        <w:t>2.落实政府采购政策需满足的资格要求</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面向中小企业采购；</w:t>
      </w:r>
    </w:p>
    <w:p w14:paraId="11D4F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F9F072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3.1 </w:t>
      </w:r>
      <w:r>
        <w:rPr>
          <w:rFonts w:hint="eastAsia" w:ascii="宋体" w:hAnsi="宋体" w:eastAsia="宋体" w:cs="宋体"/>
          <w:sz w:val="21"/>
          <w:szCs w:val="21"/>
          <w:lang w:eastAsia="zh-CN"/>
        </w:rPr>
        <w:t>供应商</w:t>
      </w:r>
      <w:r>
        <w:rPr>
          <w:rFonts w:hint="eastAsia" w:ascii="宋体" w:hAnsi="宋体" w:eastAsia="宋体" w:cs="宋体"/>
          <w:sz w:val="21"/>
          <w:szCs w:val="21"/>
        </w:rPr>
        <w:t>须是在中华人民共和国境内合法注册且持有有效的营业执照的独立法人或其他组织，具有独立承担民事责任的能力；</w:t>
      </w:r>
    </w:p>
    <w:p w14:paraId="0D62AA6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rPr>
        <w:t xml:space="preserve">3.2 </w:t>
      </w:r>
      <w:r>
        <w:rPr>
          <w:rFonts w:hint="eastAsia" w:ascii="宋体" w:hAnsi="宋体" w:eastAsia="宋体" w:cs="宋体"/>
          <w:sz w:val="21"/>
          <w:szCs w:val="21"/>
          <w:lang w:eastAsia="zh-CN"/>
        </w:rPr>
        <w:t>供应商</w:t>
      </w:r>
      <w:r>
        <w:rPr>
          <w:rFonts w:hint="eastAsia" w:ascii="宋体" w:hAnsi="宋体" w:eastAsia="宋体" w:cs="宋体"/>
          <w:sz w:val="21"/>
          <w:szCs w:val="21"/>
        </w:rPr>
        <w:t>须具备建设行政主管部门核发</w:t>
      </w:r>
      <w:r>
        <w:rPr>
          <w:rFonts w:hint="eastAsia" w:ascii="宋体" w:hAnsi="宋体" w:eastAsia="宋体" w:cs="宋体"/>
          <w:sz w:val="21"/>
          <w:szCs w:val="21"/>
          <w:highlight w:val="none"/>
        </w:rPr>
        <w:t>的</w:t>
      </w:r>
      <w:r>
        <w:rPr>
          <w:rFonts w:hint="eastAsia" w:ascii="宋体" w:hAnsi="宋体" w:eastAsia="宋体" w:cs="宋体"/>
          <w:b/>
          <w:bCs/>
          <w:sz w:val="21"/>
          <w:szCs w:val="21"/>
          <w:highlight w:val="none"/>
        </w:rPr>
        <w:t>市政公用工程施工总承包贰级（含贰级）及以上资质</w:t>
      </w:r>
      <w:r>
        <w:rPr>
          <w:rFonts w:hint="eastAsia" w:ascii="宋体" w:hAnsi="宋体" w:eastAsia="宋体" w:cs="宋体"/>
          <w:sz w:val="21"/>
          <w:szCs w:val="21"/>
          <w:highlight w:val="none"/>
        </w:rPr>
        <w:t>，具备有效的安全生产许可证，并在人员、设备、资金等方面具有相应的施工能力；</w:t>
      </w:r>
    </w:p>
    <w:p w14:paraId="35BE7AC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拟派出的项目经理须具备建设行政主管部门核发的</w:t>
      </w:r>
      <w:r>
        <w:rPr>
          <w:rFonts w:hint="eastAsia" w:ascii="宋体" w:hAnsi="宋体" w:eastAsia="宋体" w:cs="宋体"/>
          <w:b/>
          <w:bCs/>
          <w:sz w:val="21"/>
          <w:szCs w:val="21"/>
          <w:highlight w:val="none"/>
        </w:rPr>
        <w:t>市政工程专业二级（含二级）及以上注册建造师执业资格</w:t>
      </w:r>
      <w:r>
        <w:rPr>
          <w:rFonts w:hint="eastAsia" w:ascii="宋体" w:hAnsi="宋体" w:eastAsia="宋体" w:cs="宋体"/>
          <w:sz w:val="21"/>
          <w:szCs w:val="21"/>
          <w:highlight w:val="none"/>
        </w:rPr>
        <w:t>，具备有效的安全生产考核合格证书，且无在建工程；技术负责人须具备相关专业中级及以上职称；</w:t>
      </w:r>
    </w:p>
    <w:p w14:paraId="032DF6C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3.4 近三年（202</w:t>
      </w:r>
      <w:r>
        <w:rPr>
          <w:rFonts w:hint="eastAsia" w:ascii="宋体" w:hAnsi="宋体" w:eastAsia="宋体" w:cs="宋体"/>
          <w:sz w:val="21"/>
          <w:szCs w:val="21"/>
          <w:lang w:val="en-US" w:eastAsia="zh-CN"/>
        </w:rPr>
        <w:t>2</w:t>
      </w:r>
      <w:r>
        <w:rPr>
          <w:rFonts w:hint="eastAsia" w:ascii="宋体" w:hAnsi="宋体" w:eastAsia="宋体" w:cs="宋体"/>
          <w:sz w:val="21"/>
          <w:szCs w:val="21"/>
        </w:rPr>
        <w:t>年、202</w:t>
      </w:r>
      <w:r>
        <w:rPr>
          <w:rFonts w:hint="eastAsia" w:ascii="宋体" w:hAnsi="宋体" w:eastAsia="宋体" w:cs="宋体"/>
          <w:sz w:val="21"/>
          <w:szCs w:val="21"/>
          <w:lang w:val="en-US" w:eastAsia="zh-CN"/>
        </w:rPr>
        <w:t>3</w:t>
      </w:r>
      <w:r>
        <w:rPr>
          <w:rFonts w:hint="eastAsia" w:ascii="宋体" w:hAnsi="宋体" w:eastAsia="宋体" w:cs="宋体"/>
          <w:sz w:val="21"/>
          <w:szCs w:val="21"/>
        </w:rPr>
        <w:t>年、202</w:t>
      </w:r>
      <w:r>
        <w:rPr>
          <w:rFonts w:hint="eastAsia" w:ascii="宋体" w:hAnsi="宋体" w:eastAsia="宋体" w:cs="宋体"/>
          <w:sz w:val="21"/>
          <w:szCs w:val="21"/>
          <w:lang w:val="en-US" w:eastAsia="zh-CN"/>
        </w:rPr>
        <w:t>4</w:t>
      </w:r>
      <w:r>
        <w:rPr>
          <w:rFonts w:hint="eastAsia" w:ascii="宋体" w:hAnsi="宋体" w:eastAsia="宋体" w:cs="宋体"/>
          <w:sz w:val="21"/>
          <w:szCs w:val="21"/>
        </w:rPr>
        <w:t>年）的财务审计报告；新成立不足三年的企业需提供自成立之日起至202</w:t>
      </w:r>
      <w:r>
        <w:rPr>
          <w:rFonts w:hint="eastAsia" w:ascii="宋体" w:hAnsi="宋体" w:eastAsia="宋体" w:cs="宋体"/>
          <w:sz w:val="21"/>
          <w:szCs w:val="21"/>
          <w:lang w:val="en-US" w:eastAsia="zh-CN"/>
        </w:rPr>
        <w:t>4</w:t>
      </w:r>
      <w:r>
        <w:rPr>
          <w:rFonts w:hint="eastAsia" w:ascii="宋体" w:hAnsi="宋体" w:eastAsia="宋体" w:cs="宋体"/>
          <w:sz w:val="21"/>
          <w:szCs w:val="21"/>
        </w:rPr>
        <w:t>年的财务审计报告；</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年1月1日后成立的企业提供财务状况良好承诺书。</w:t>
      </w:r>
    </w:p>
    <w:p w14:paraId="37CB335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3.5 </w:t>
      </w:r>
      <w:r>
        <w:rPr>
          <w:rFonts w:hint="eastAsia" w:ascii="宋体" w:hAnsi="宋体" w:eastAsia="宋体" w:cs="宋体"/>
          <w:sz w:val="21"/>
          <w:szCs w:val="21"/>
          <w:lang w:eastAsia="zh-CN"/>
        </w:rPr>
        <w:t>提供企业2024年至今任意三个月依法缴纳的社会保障资金证明及纳税证明（如依法免税，应提供相应证明文件）</w:t>
      </w:r>
      <w:r>
        <w:rPr>
          <w:rFonts w:hint="eastAsia" w:ascii="宋体" w:hAnsi="宋体" w:eastAsia="宋体" w:cs="宋体"/>
          <w:szCs w:val="21"/>
          <w:highlight w:val="none"/>
          <w:lang w:eastAsia="zh-CN"/>
        </w:rPr>
        <w:t>。</w:t>
      </w:r>
    </w:p>
    <w:p w14:paraId="7167165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信誉要求：</w:t>
      </w:r>
    </w:p>
    <w:p w14:paraId="0033671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（1）拒绝列入政府取消投标资格记录期间的企业或个人投标。</w:t>
      </w:r>
    </w:p>
    <w:p w14:paraId="2C84F2C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w:t>
      </w:r>
    </w:p>
    <w:p w14:paraId="74CE6DF0">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（3）未被最高人民法院在“信用中国”网站（www.creditchina.gov.cn）或各级信用信息共享平台中列入失信被执行人名单、重大税收违法案件当事人名单、政府采购严重违法失信行为记录名单的供应商。</w:t>
      </w:r>
    </w:p>
    <w:p w14:paraId="01D42F0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（4）近年（2022年1月1日至今）内供应商及其法定代表人、授权委托人、项目经理未在“中国裁判文书网”(wenshu.court.gov.cn)上有行贿犯罪行为。</w:t>
      </w:r>
    </w:p>
    <w:p w14:paraId="3DF699F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C98861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w:t>
      </w:r>
      <w:r>
        <w:rPr>
          <w:spacing w:val="11"/>
          <w:sz w:val="21"/>
          <w:szCs w:val="21"/>
        </w:rPr>
        <w:t>外埠入吉建筑业企业应按照吉林省相关文件要求办理企业信息登记后方可参加投标。</w:t>
      </w:r>
    </w:p>
    <w:p w14:paraId="61DA20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1D8928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三、获取采购文</w:t>
      </w:r>
    </w:p>
    <w:p w14:paraId="3EB9E47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1.时间：2025年7月10日至2025年7月16日，每</w:t>
      </w:r>
      <w:r>
        <w:rPr>
          <w:rFonts w:hint="eastAsia" w:ascii="宋体" w:hAnsi="宋体" w:eastAsia="宋体" w:cs="宋体"/>
          <w:sz w:val="21"/>
          <w:szCs w:val="21"/>
          <w:lang w:val="en-US" w:eastAsia="zh-CN"/>
        </w:rPr>
        <w:t>天08：30至17:00（北京时间，法定节假日除外）；</w:t>
      </w:r>
    </w:p>
    <w:p w14:paraId="12663B4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2.地点：政府采购云平台（网址：http:// www.zcygov.cn）；</w:t>
      </w:r>
    </w:p>
    <w:p w14:paraId="4E90BC4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w:t>
      </w:r>
    </w:p>
    <w:p w14:paraId="6643D9F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售价：0 元</w:t>
      </w:r>
    </w:p>
    <w:p w14:paraId="6530AF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四、响应文件提交</w:t>
      </w:r>
    </w:p>
    <w:p w14:paraId="3D27D07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1.投标文件递交的截止时间(同</w:t>
      </w:r>
      <w:r>
        <w:rPr>
          <w:rFonts w:hint="eastAsia" w:ascii="宋体" w:hAnsi="宋体" w:eastAsia="宋体" w:cs="宋体"/>
          <w:sz w:val="21"/>
          <w:szCs w:val="21"/>
          <w:highlight w:val="none"/>
          <w:lang w:val="en-US" w:eastAsia="zh-CN"/>
        </w:rPr>
        <w:t>开标时间)：2025年7月21日9时00分；</w:t>
      </w:r>
    </w:p>
    <w:p w14:paraId="26CAA25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2.投标文件递交地点（同开标地点）：白山市浑江区红旗</w:t>
      </w:r>
      <w:r>
        <w:rPr>
          <w:rFonts w:hint="eastAsia" w:ascii="宋体" w:hAnsi="宋体" w:eastAsia="宋体" w:cs="宋体"/>
          <w:sz w:val="21"/>
          <w:szCs w:val="21"/>
          <w:highlight w:val="none"/>
          <w:lang w:val="en-US" w:eastAsia="zh-CN"/>
        </w:rPr>
        <w:t>街578号国投大厦3楼开标2室；</w:t>
      </w:r>
    </w:p>
    <w:p w14:paraId="5C6AB32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3.本项目采用全流程电子化招标，需通过政府采购云平台（https://www.zcygov.cn/）递交电子投标文件。</w:t>
      </w:r>
    </w:p>
    <w:p w14:paraId="7030F7E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操作流程：投标人在政府采购云平台注册入库成为正式投标人后，在平台按《政府采购项目电子交易管理操作指南-供应商》进行操作。由于投标人自身原因在递交投标文件截止时间前无法完成办理的，后果自负。</w:t>
      </w:r>
    </w:p>
    <w:p w14:paraId="77DA57D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有效供应商不足三家时，采购人另行组织采购</w:t>
      </w:r>
      <w:r>
        <w:rPr>
          <w:rFonts w:hint="eastAsia" w:ascii="宋体" w:hAnsi="宋体" w:eastAsia="宋体" w:cs="宋体"/>
          <w:sz w:val="21"/>
          <w:szCs w:val="21"/>
          <w:lang w:val="en-US" w:eastAsia="zh-CN"/>
        </w:rPr>
        <w:t>。</w:t>
      </w:r>
    </w:p>
    <w:p w14:paraId="3E984F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五、开启</w:t>
      </w:r>
    </w:p>
    <w:p w14:paraId="3ABF616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2025年7月21日9时00分</w:t>
      </w:r>
      <w:r>
        <w:rPr>
          <w:rFonts w:hint="eastAsia" w:ascii="宋体" w:hAnsi="宋体" w:eastAsia="宋体" w:cs="宋体"/>
          <w:sz w:val="21"/>
          <w:szCs w:val="21"/>
          <w:highlight w:val="none"/>
        </w:rPr>
        <w:t>（北京时间）</w:t>
      </w:r>
    </w:p>
    <w:p w14:paraId="4519A29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吉林省</w:t>
      </w:r>
      <w:r>
        <w:rPr>
          <w:rFonts w:hint="eastAsia" w:ascii="宋体" w:hAnsi="宋体" w:eastAsia="宋体" w:cs="宋体"/>
          <w:b w:val="0"/>
          <w:kern w:val="2"/>
          <w:sz w:val="21"/>
          <w:szCs w:val="21"/>
          <w:lang w:val="en-US" w:eastAsia="zh-CN"/>
        </w:rPr>
        <w:t>白山市浑江区红旗街578号国</w:t>
      </w:r>
      <w:r>
        <w:rPr>
          <w:rFonts w:hint="eastAsia" w:ascii="宋体" w:hAnsi="宋体" w:eastAsia="宋体" w:cs="宋体"/>
          <w:b w:val="0"/>
          <w:kern w:val="2"/>
          <w:sz w:val="21"/>
          <w:szCs w:val="21"/>
          <w:highlight w:val="none"/>
          <w:lang w:val="en-US" w:eastAsia="zh-CN"/>
        </w:rPr>
        <w:t>投大厦3楼开标2室</w:t>
      </w:r>
      <w:r>
        <w:rPr>
          <w:rFonts w:hint="eastAsia" w:ascii="宋体" w:hAnsi="宋体" w:eastAsia="宋体" w:cs="宋体"/>
          <w:sz w:val="21"/>
          <w:szCs w:val="21"/>
          <w:highlight w:val="none"/>
        </w:rPr>
        <w:t>。</w:t>
      </w:r>
    </w:p>
    <w:p w14:paraId="6B6D3B7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方式：本项目采用</w:t>
      </w:r>
      <w:r>
        <w:rPr>
          <w:rFonts w:hint="eastAsia" w:ascii="宋体" w:hAnsi="宋体" w:eastAsia="宋体" w:cs="宋体"/>
          <w:sz w:val="21"/>
          <w:szCs w:val="21"/>
          <w:lang w:val="en-US" w:eastAsia="zh-CN"/>
        </w:rPr>
        <w:t>政府采购云平台</w:t>
      </w:r>
      <w:r>
        <w:rPr>
          <w:rFonts w:hint="eastAsia" w:ascii="宋体" w:hAnsi="宋体" w:eastAsia="宋体" w:cs="宋体"/>
          <w:sz w:val="21"/>
          <w:szCs w:val="21"/>
          <w:highlight w:val="none"/>
          <w:lang w:val="en-US" w:eastAsia="zh-CN"/>
        </w:rPr>
        <w:t>进行开标活动，请供应商自行下载、安装，所有供应商需全程在线观看开标过程，如无故离开，后果自负；供应商对开标有异议的，应当在开标时提出；未在开标中提出的开标异议，采购人或者行政监督部门不予受理。</w:t>
      </w:r>
    </w:p>
    <w:p w14:paraId="596C8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六、公告期限</w:t>
      </w:r>
    </w:p>
    <w:p w14:paraId="42E475B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自</w:t>
      </w:r>
      <w:r>
        <w:rPr>
          <w:rFonts w:hint="eastAsia" w:ascii="宋体" w:hAnsi="宋体" w:eastAsia="宋体" w:cs="宋体"/>
          <w:sz w:val="21"/>
          <w:szCs w:val="21"/>
        </w:rPr>
        <w:t>发布之日起5个工作日。</w:t>
      </w:r>
      <w:r>
        <w:rPr>
          <w:rFonts w:hint="eastAsia" w:ascii="宋体" w:hAnsi="宋体" w:eastAsia="宋体" w:cs="宋体"/>
          <w:sz w:val="21"/>
          <w:szCs w:val="21"/>
          <w:lang w:val="en-US" w:eastAsia="zh-CN"/>
        </w:rPr>
        <w:t>本次招标公告同时在《中国采购与招标网》并由“政采云”平台(http:// www.zcygov.cn/)同步推送至《吉林省政府采购网》《中国政府采购网》上发布</w:t>
      </w:r>
      <w:r>
        <w:rPr>
          <w:rFonts w:hint="eastAsia" w:ascii="宋体" w:hAnsi="宋体" w:eastAsia="宋体" w:cs="宋体"/>
          <w:sz w:val="21"/>
          <w:szCs w:val="21"/>
        </w:rPr>
        <w:t>。</w:t>
      </w:r>
    </w:p>
    <w:p w14:paraId="04D53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七、其他补充事宜</w:t>
      </w:r>
    </w:p>
    <w:p w14:paraId="7611E20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逾期送达的或者未送达指定地点的磋商响应文件，采购人不予受理。</w:t>
      </w:r>
    </w:p>
    <w:p w14:paraId="5FD98EEA">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有效</w:t>
      </w:r>
      <w:r>
        <w:rPr>
          <w:rFonts w:hint="eastAsia" w:ascii="宋体" w:hAnsi="宋体" w:eastAsia="宋体" w:cs="宋体"/>
          <w:sz w:val="21"/>
          <w:szCs w:val="21"/>
          <w:lang w:eastAsia="zh-CN"/>
        </w:rPr>
        <w:t>供应商</w:t>
      </w:r>
      <w:r>
        <w:rPr>
          <w:rFonts w:hint="eastAsia" w:ascii="宋体" w:hAnsi="宋体" w:eastAsia="宋体" w:cs="宋体"/>
          <w:sz w:val="21"/>
          <w:szCs w:val="21"/>
        </w:rPr>
        <w:t>不足三家时，采购人另行组织招标。</w:t>
      </w:r>
    </w:p>
    <w:p w14:paraId="53BFC4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八、对本次招标提出询问，请按以下方式联系</w:t>
      </w:r>
    </w:p>
    <w:p w14:paraId="02681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1.采购人信息</w:t>
      </w:r>
    </w:p>
    <w:p w14:paraId="146C84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名    称： </w:t>
      </w:r>
      <w:r>
        <w:rPr>
          <w:rFonts w:hint="eastAsia" w:ascii="宋体" w:hAnsi="宋体" w:eastAsia="宋体" w:cs="宋体"/>
          <w:sz w:val="21"/>
          <w:szCs w:val="21"/>
          <w:highlight w:val="none"/>
          <w:lang w:eastAsia="zh-CN"/>
        </w:rPr>
        <w:t>长白朝鲜族自治县新房子镇人民政府</w:t>
      </w:r>
    </w:p>
    <w:p w14:paraId="732944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lang w:eastAsia="zh-CN"/>
        </w:rPr>
        <w:t>长白朝鲜族自治县新房子镇</w:t>
      </w:r>
    </w:p>
    <w:p w14:paraId="51A295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刘志国</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联系电话： 13943945559</w:t>
      </w:r>
    </w:p>
    <w:p w14:paraId="0351B4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2.采购代理机构信息</w:t>
      </w:r>
    </w:p>
    <w:p w14:paraId="546151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称：吉林省乾海项目管理有限公司</w:t>
      </w:r>
    </w:p>
    <w:p w14:paraId="473A44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址：白山市浑江区锦屏路幸福园裙房6号门市</w:t>
      </w:r>
    </w:p>
    <w:p w14:paraId="2D4DB2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人：胡金雯</w:t>
      </w:r>
    </w:p>
    <w:p w14:paraId="275146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联系电话：13354397009</w:t>
      </w:r>
    </w:p>
    <w:p w14:paraId="5F6397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3.项目联系方式</w:t>
      </w:r>
    </w:p>
    <w:p w14:paraId="187A13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rPr>
        <w:t xml:space="preserve">项目联系人：胡金雯  </w:t>
      </w:r>
      <w:r>
        <w:rPr>
          <w:rFonts w:hint="eastAsia" w:ascii="宋体" w:hAnsi="宋体" w:eastAsia="宋体" w:cs="宋体"/>
          <w:sz w:val="21"/>
          <w:szCs w:val="21"/>
          <w:lang w:val="en-US" w:eastAsia="zh-CN"/>
        </w:rPr>
        <w:t xml:space="preserve">   </w:t>
      </w:r>
    </w:p>
    <w:p w14:paraId="66589D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电话：13354397009</w:t>
      </w:r>
    </w:p>
    <w:p w14:paraId="455FF63B">
      <w:pPr>
        <w:outlineLvl w:val="9"/>
        <w:rPr>
          <w:rFonts w:ascii="宋体" w:hAnsi="宋体" w:eastAsia="宋体" w:cs="宋体"/>
          <w:spacing w:val="8"/>
          <w:sz w:val="35"/>
          <w:szCs w:val="35"/>
          <w14:textOutline w14:w="6537" w14:cap="sq" w14:cmpd="sng">
            <w14:solidFill>
              <w14:srgbClr w14:val="000000"/>
            </w14:solidFill>
            <w14:prstDash w14:val="solid"/>
            <w14:bevel/>
          </w14:textOutline>
        </w:rPr>
        <w:sectPr>
          <w:footerReference r:id="rId7" w:type="default"/>
          <w:pgSz w:w="11906" w:h="16839"/>
          <w:pgMar w:top="1122" w:right="1268" w:bottom="844" w:left="1276" w:header="0" w:footer="682" w:gutter="0"/>
          <w:pgNumType w:fmt="decimal" w:start="1"/>
          <w:cols w:space="720" w:num="1"/>
        </w:sectPr>
      </w:pPr>
    </w:p>
    <w:p w14:paraId="7EA5B989">
      <w:pPr>
        <w:spacing w:before="71" w:line="360" w:lineRule="auto"/>
        <w:jc w:val="center"/>
        <w:outlineLvl w:val="0"/>
        <w:rPr>
          <w:rFonts w:ascii="宋体" w:hAnsi="宋体" w:eastAsia="宋体" w:cs="宋体"/>
          <w:sz w:val="32"/>
          <w:szCs w:val="32"/>
        </w:rPr>
      </w:pPr>
      <w:bookmarkStart w:id="3" w:name="_Toc1818"/>
      <w:r>
        <w:rPr>
          <w:rFonts w:ascii="宋体" w:hAnsi="宋体" w:eastAsia="宋体" w:cs="宋体"/>
          <w:spacing w:val="8"/>
          <w:sz w:val="32"/>
          <w:szCs w:val="32"/>
          <w14:textOutline w14:w="6537" w14:cap="sq" w14:cmpd="sng">
            <w14:solidFill>
              <w14:srgbClr w14:val="000000"/>
            </w14:solidFill>
            <w14:prstDash w14:val="solid"/>
            <w14:bevel/>
          </w14:textOutline>
        </w:rPr>
        <w:t>第二章</w:t>
      </w:r>
      <w:r>
        <w:rPr>
          <w:rFonts w:ascii="宋体" w:hAnsi="宋体" w:eastAsia="宋体" w:cs="宋体"/>
          <w:spacing w:val="8"/>
          <w:sz w:val="32"/>
          <w:szCs w:val="32"/>
        </w:rPr>
        <w:t xml:space="preserve">  </w:t>
      </w:r>
      <w:r>
        <w:rPr>
          <w:rFonts w:hint="eastAsia" w:ascii="宋体" w:hAnsi="宋体" w:eastAsia="宋体" w:cs="宋体"/>
          <w:spacing w:val="8"/>
          <w:sz w:val="32"/>
          <w:szCs w:val="32"/>
          <w:lang w:eastAsia="zh-CN"/>
          <w14:textOutline w14:w="6537" w14:cap="sq" w14:cmpd="sng">
            <w14:solidFill>
              <w14:srgbClr w14:val="000000"/>
            </w14:solidFill>
            <w14:prstDash w14:val="solid"/>
            <w14:bevel/>
          </w14:textOutline>
        </w:rPr>
        <w:t>供应商</w:t>
      </w:r>
      <w:r>
        <w:rPr>
          <w:rFonts w:ascii="宋体" w:hAnsi="宋体" w:eastAsia="宋体" w:cs="宋体"/>
          <w:spacing w:val="8"/>
          <w:sz w:val="32"/>
          <w:szCs w:val="32"/>
          <w14:textOutline w14:w="6537" w14:cap="sq" w14:cmpd="sng">
            <w14:solidFill>
              <w14:srgbClr w14:val="000000"/>
            </w14:solidFill>
            <w14:prstDash w14:val="solid"/>
            <w14:bevel/>
          </w14:textOutline>
        </w:rPr>
        <w:t>须知</w:t>
      </w:r>
      <w:bookmarkEnd w:id="3"/>
    </w:p>
    <w:p w14:paraId="510B37A6">
      <w:pPr>
        <w:bidi w:val="0"/>
        <w:spacing w:line="360" w:lineRule="auto"/>
        <w:jc w:val="center"/>
        <w:outlineLvl w:val="9"/>
        <w:rPr>
          <w:b/>
          <w:bCs/>
          <w:sz w:val="24"/>
          <w:szCs w:val="24"/>
        </w:rPr>
      </w:pPr>
      <w:r>
        <w:rPr>
          <w:rFonts w:hint="eastAsia" w:eastAsia="宋体"/>
          <w:b/>
          <w:bCs/>
          <w:sz w:val="24"/>
          <w:szCs w:val="24"/>
          <w:lang w:eastAsia="zh-CN"/>
        </w:rPr>
        <w:t>供应商</w:t>
      </w:r>
      <w:r>
        <w:rPr>
          <w:b/>
          <w:bCs/>
          <w:sz w:val="24"/>
          <w:szCs w:val="24"/>
        </w:rPr>
        <w:t>须知前附表</w:t>
      </w:r>
    </w:p>
    <w:p w14:paraId="1929729A">
      <w:pPr>
        <w:spacing w:before="7"/>
        <w:outlineLvl w:val="9"/>
      </w:pPr>
    </w:p>
    <w:tbl>
      <w:tblPr>
        <w:tblStyle w:val="42"/>
        <w:tblW w:w="102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1915"/>
        <w:gridCol w:w="7194"/>
      </w:tblGrid>
      <w:tr w14:paraId="730C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102" w:type="dxa"/>
            <w:vAlign w:val="center"/>
          </w:tcPr>
          <w:p w14:paraId="573EF3CF">
            <w:pPr>
              <w:bidi w:val="0"/>
              <w:jc w:val="center"/>
              <w:outlineLvl w:val="9"/>
              <w:rPr>
                <w:b/>
                <w:bCs/>
              </w:rPr>
            </w:pPr>
            <w:r>
              <w:rPr>
                <w:b/>
                <w:bCs/>
              </w:rPr>
              <w:t>条款号</w:t>
            </w:r>
          </w:p>
        </w:tc>
        <w:tc>
          <w:tcPr>
            <w:tcW w:w="1915" w:type="dxa"/>
            <w:vAlign w:val="center"/>
          </w:tcPr>
          <w:p w14:paraId="0639570D">
            <w:pPr>
              <w:bidi w:val="0"/>
              <w:jc w:val="center"/>
              <w:outlineLvl w:val="9"/>
              <w:rPr>
                <w:b/>
                <w:bCs/>
              </w:rPr>
            </w:pPr>
            <w:r>
              <w:rPr>
                <w:b/>
                <w:bCs/>
              </w:rPr>
              <w:t>条  款  名  称</w:t>
            </w:r>
          </w:p>
        </w:tc>
        <w:tc>
          <w:tcPr>
            <w:tcW w:w="7194" w:type="dxa"/>
            <w:vAlign w:val="center"/>
          </w:tcPr>
          <w:p w14:paraId="73FB1443">
            <w:pPr>
              <w:bidi w:val="0"/>
              <w:jc w:val="center"/>
              <w:outlineLvl w:val="9"/>
              <w:rPr>
                <w:b/>
                <w:bCs/>
              </w:rPr>
            </w:pPr>
            <w:r>
              <w:rPr>
                <w:b/>
                <w:bCs/>
              </w:rPr>
              <w:t>编  列  内  容</w:t>
            </w:r>
          </w:p>
        </w:tc>
      </w:tr>
      <w:tr w14:paraId="2333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jc w:val="center"/>
        </w:trPr>
        <w:tc>
          <w:tcPr>
            <w:tcW w:w="1102" w:type="dxa"/>
            <w:vAlign w:val="center"/>
          </w:tcPr>
          <w:p w14:paraId="1DA89007">
            <w:pPr>
              <w:bidi w:val="0"/>
              <w:jc w:val="center"/>
              <w:outlineLvl w:val="9"/>
              <w:rPr>
                <w:sz w:val="21"/>
                <w:szCs w:val="21"/>
              </w:rPr>
            </w:pPr>
            <w:r>
              <w:rPr>
                <w:sz w:val="21"/>
                <w:szCs w:val="21"/>
              </w:rPr>
              <w:t>1.1.2</w:t>
            </w:r>
          </w:p>
        </w:tc>
        <w:tc>
          <w:tcPr>
            <w:tcW w:w="1915" w:type="dxa"/>
            <w:vAlign w:val="center"/>
          </w:tcPr>
          <w:p w14:paraId="15BBEA5D">
            <w:pPr>
              <w:bidi w:val="0"/>
              <w:jc w:val="center"/>
              <w:outlineLvl w:val="9"/>
              <w:rPr>
                <w:sz w:val="21"/>
                <w:szCs w:val="21"/>
              </w:rPr>
            </w:pPr>
            <w:r>
              <w:rPr>
                <w:sz w:val="21"/>
                <w:szCs w:val="21"/>
              </w:rPr>
              <w:t>采购人</w:t>
            </w:r>
          </w:p>
        </w:tc>
        <w:tc>
          <w:tcPr>
            <w:tcW w:w="7194" w:type="dxa"/>
            <w:vAlign w:val="center"/>
          </w:tcPr>
          <w:p w14:paraId="5DB726C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名    称： 长白朝鲜族自治县新房子镇人民政府</w:t>
            </w:r>
          </w:p>
          <w:p w14:paraId="3E903F7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地    址： 长白朝鲜族自治县新房子镇</w:t>
            </w:r>
          </w:p>
          <w:p w14:paraId="2869FF9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联 系 人： 刘志国 </w:t>
            </w:r>
          </w:p>
          <w:p w14:paraId="4B55FF7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联系电话： 13943945559</w:t>
            </w:r>
          </w:p>
        </w:tc>
      </w:tr>
      <w:tr w14:paraId="21CA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1102" w:type="dxa"/>
            <w:vAlign w:val="center"/>
          </w:tcPr>
          <w:p w14:paraId="36E5DC6C">
            <w:pPr>
              <w:bidi w:val="0"/>
              <w:jc w:val="center"/>
              <w:outlineLvl w:val="9"/>
              <w:rPr>
                <w:sz w:val="21"/>
                <w:szCs w:val="21"/>
              </w:rPr>
            </w:pPr>
            <w:r>
              <w:rPr>
                <w:sz w:val="21"/>
                <w:szCs w:val="21"/>
              </w:rPr>
              <w:t>1.1.3</w:t>
            </w:r>
          </w:p>
        </w:tc>
        <w:tc>
          <w:tcPr>
            <w:tcW w:w="1915" w:type="dxa"/>
            <w:vAlign w:val="center"/>
          </w:tcPr>
          <w:p w14:paraId="6C424A11">
            <w:pPr>
              <w:bidi w:val="0"/>
              <w:jc w:val="center"/>
              <w:outlineLvl w:val="9"/>
              <w:rPr>
                <w:sz w:val="21"/>
                <w:szCs w:val="21"/>
              </w:rPr>
            </w:pPr>
            <w:r>
              <w:rPr>
                <w:sz w:val="21"/>
                <w:szCs w:val="21"/>
              </w:rPr>
              <w:t>采购代理机构</w:t>
            </w:r>
          </w:p>
        </w:tc>
        <w:tc>
          <w:tcPr>
            <w:tcW w:w="7194" w:type="dxa"/>
            <w:vAlign w:val="center"/>
          </w:tcPr>
          <w:p w14:paraId="55D9F84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称：吉林省乾海项目管理有限公司</w:t>
            </w:r>
          </w:p>
          <w:p w14:paraId="1313531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址：白山市浑江区锦屏路幸福园裙房6号门市</w:t>
            </w:r>
          </w:p>
          <w:p w14:paraId="0C293A2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人：胡金雯</w:t>
            </w:r>
          </w:p>
          <w:p w14:paraId="29E3DEA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联系电话：13354397009</w:t>
            </w:r>
          </w:p>
        </w:tc>
      </w:tr>
      <w:tr w14:paraId="21E0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1102" w:type="dxa"/>
            <w:vAlign w:val="center"/>
          </w:tcPr>
          <w:p w14:paraId="50895181">
            <w:pPr>
              <w:bidi w:val="0"/>
              <w:jc w:val="center"/>
              <w:outlineLvl w:val="9"/>
              <w:rPr>
                <w:sz w:val="21"/>
                <w:szCs w:val="21"/>
              </w:rPr>
            </w:pPr>
            <w:r>
              <w:rPr>
                <w:sz w:val="21"/>
                <w:szCs w:val="21"/>
              </w:rPr>
              <w:t>1.1.4</w:t>
            </w:r>
          </w:p>
        </w:tc>
        <w:tc>
          <w:tcPr>
            <w:tcW w:w="1915" w:type="dxa"/>
            <w:vAlign w:val="center"/>
          </w:tcPr>
          <w:p w14:paraId="4974F46F">
            <w:pPr>
              <w:bidi w:val="0"/>
              <w:jc w:val="center"/>
              <w:outlineLvl w:val="9"/>
              <w:rPr>
                <w:sz w:val="21"/>
                <w:szCs w:val="21"/>
              </w:rPr>
            </w:pPr>
            <w:r>
              <w:rPr>
                <w:sz w:val="21"/>
                <w:szCs w:val="21"/>
              </w:rPr>
              <w:t>项目名称</w:t>
            </w:r>
          </w:p>
          <w:p w14:paraId="71A0B4AB">
            <w:pPr>
              <w:bidi w:val="0"/>
              <w:jc w:val="center"/>
              <w:outlineLvl w:val="9"/>
              <w:rPr>
                <w:rFonts w:hint="default" w:eastAsia="宋体"/>
                <w:sz w:val="21"/>
                <w:szCs w:val="21"/>
                <w:lang w:val="en-US" w:eastAsia="zh-CN"/>
              </w:rPr>
            </w:pPr>
            <w:r>
              <w:rPr>
                <w:rFonts w:hint="eastAsia" w:eastAsia="宋体"/>
                <w:sz w:val="21"/>
                <w:szCs w:val="21"/>
                <w:lang w:val="en-US" w:eastAsia="zh-CN"/>
              </w:rPr>
              <w:t>及项目编号</w:t>
            </w:r>
          </w:p>
        </w:tc>
        <w:tc>
          <w:tcPr>
            <w:tcW w:w="7194" w:type="dxa"/>
            <w:vAlign w:val="center"/>
          </w:tcPr>
          <w:p w14:paraId="4C7BA3B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长白县新房子镇景秀村“十百千万”工程项目</w:t>
            </w:r>
          </w:p>
          <w:p w14:paraId="048F5A8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lang w:eastAsia="zh-CN"/>
              </w:rPr>
              <w:t>采购计划-[2025]-00088号-JLQH-2025-ZB-017</w:t>
            </w:r>
          </w:p>
        </w:tc>
      </w:tr>
      <w:tr w14:paraId="774A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54FB80BF">
            <w:pPr>
              <w:bidi w:val="0"/>
              <w:jc w:val="center"/>
              <w:outlineLvl w:val="9"/>
              <w:rPr>
                <w:sz w:val="21"/>
                <w:szCs w:val="21"/>
              </w:rPr>
            </w:pPr>
            <w:r>
              <w:rPr>
                <w:sz w:val="21"/>
                <w:szCs w:val="21"/>
              </w:rPr>
              <w:t>1.1.5</w:t>
            </w:r>
          </w:p>
        </w:tc>
        <w:tc>
          <w:tcPr>
            <w:tcW w:w="1915" w:type="dxa"/>
            <w:vAlign w:val="center"/>
          </w:tcPr>
          <w:p w14:paraId="7D9751C2">
            <w:pPr>
              <w:bidi w:val="0"/>
              <w:jc w:val="center"/>
              <w:outlineLvl w:val="9"/>
              <w:rPr>
                <w:sz w:val="21"/>
                <w:szCs w:val="21"/>
              </w:rPr>
            </w:pPr>
            <w:r>
              <w:rPr>
                <w:sz w:val="21"/>
                <w:szCs w:val="21"/>
              </w:rPr>
              <w:t>建设地点</w:t>
            </w:r>
          </w:p>
        </w:tc>
        <w:tc>
          <w:tcPr>
            <w:tcW w:w="7194" w:type="dxa"/>
            <w:vAlign w:val="center"/>
          </w:tcPr>
          <w:p w14:paraId="6AE9FFC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长白县新房子镇景秀村</w:t>
            </w:r>
          </w:p>
        </w:tc>
      </w:tr>
      <w:tr w14:paraId="7124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102" w:type="dxa"/>
            <w:vAlign w:val="center"/>
          </w:tcPr>
          <w:p w14:paraId="36B7368D">
            <w:pPr>
              <w:bidi w:val="0"/>
              <w:jc w:val="center"/>
              <w:outlineLvl w:val="9"/>
              <w:rPr>
                <w:sz w:val="21"/>
                <w:szCs w:val="21"/>
              </w:rPr>
            </w:pPr>
            <w:r>
              <w:rPr>
                <w:sz w:val="21"/>
                <w:szCs w:val="21"/>
              </w:rPr>
              <w:t>1.2.1</w:t>
            </w:r>
          </w:p>
        </w:tc>
        <w:tc>
          <w:tcPr>
            <w:tcW w:w="1915" w:type="dxa"/>
            <w:vAlign w:val="center"/>
          </w:tcPr>
          <w:p w14:paraId="73AA14E5">
            <w:pPr>
              <w:bidi w:val="0"/>
              <w:jc w:val="center"/>
              <w:outlineLvl w:val="9"/>
              <w:rPr>
                <w:sz w:val="21"/>
                <w:szCs w:val="21"/>
              </w:rPr>
            </w:pPr>
            <w:r>
              <w:rPr>
                <w:sz w:val="21"/>
                <w:szCs w:val="21"/>
              </w:rPr>
              <w:t>资金来源</w:t>
            </w:r>
          </w:p>
        </w:tc>
        <w:tc>
          <w:tcPr>
            <w:tcW w:w="7194" w:type="dxa"/>
            <w:vAlign w:val="center"/>
          </w:tcPr>
          <w:p w14:paraId="71E7F13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highlight w:val="none"/>
              </w:rPr>
              <w:t>财政资金</w:t>
            </w:r>
          </w:p>
        </w:tc>
      </w:tr>
      <w:tr w14:paraId="2BFDD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45B61A99">
            <w:pPr>
              <w:bidi w:val="0"/>
              <w:jc w:val="center"/>
              <w:outlineLvl w:val="9"/>
              <w:rPr>
                <w:sz w:val="21"/>
                <w:szCs w:val="21"/>
              </w:rPr>
            </w:pPr>
            <w:r>
              <w:rPr>
                <w:sz w:val="21"/>
                <w:szCs w:val="21"/>
              </w:rPr>
              <w:t>1.2.2</w:t>
            </w:r>
          </w:p>
        </w:tc>
        <w:tc>
          <w:tcPr>
            <w:tcW w:w="1915" w:type="dxa"/>
            <w:vAlign w:val="center"/>
          </w:tcPr>
          <w:p w14:paraId="07598BF5">
            <w:pPr>
              <w:bidi w:val="0"/>
              <w:jc w:val="center"/>
              <w:outlineLvl w:val="9"/>
              <w:rPr>
                <w:sz w:val="21"/>
                <w:szCs w:val="21"/>
              </w:rPr>
            </w:pPr>
            <w:r>
              <w:rPr>
                <w:sz w:val="21"/>
                <w:szCs w:val="21"/>
              </w:rPr>
              <w:t>出资比例</w:t>
            </w:r>
          </w:p>
        </w:tc>
        <w:tc>
          <w:tcPr>
            <w:tcW w:w="7194" w:type="dxa"/>
            <w:vAlign w:val="center"/>
          </w:tcPr>
          <w:p w14:paraId="5B285AA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100%</w:t>
            </w:r>
          </w:p>
        </w:tc>
      </w:tr>
      <w:tr w14:paraId="765E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65E16827">
            <w:pPr>
              <w:bidi w:val="0"/>
              <w:jc w:val="center"/>
              <w:outlineLvl w:val="9"/>
              <w:rPr>
                <w:sz w:val="21"/>
                <w:szCs w:val="21"/>
              </w:rPr>
            </w:pPr>
            <w:r>
              <w:rPr>
                <w:sz w:val="21"/>
                <w:szCs w:val="21"/>
              </w:rPr>
              <w:t>1.2.3</w:t>
            </w:r>
          </w:p>
        </w:tc>
        <w:tc>
          <w:tcPr>
            <w:tcW w:w="1915" w:type="dxa"/>
            <w:vAlign w:val="center"/>
          </w:tcPr>
          <w:p w14:paraId="12A67DBE">
            <w:pPr>
              <w:bidi w:val="0"/>
              <w:jc w:val="center"/>
              <w:outlineLvl w:val="9"/>
              <w:rPr>
                <w:sz w:val="21"/>
                <w:szCs w:val="21"/>
              </w:rPr>
            </w:pPr>
            <w:r>
              <w:rPr>
                <w:sz w:val="21"/>
                <w:szCs w:val="21"/>
              </w:rPr>
              <w:t>资金落实情况</w:t>
            </w:r>
          </w:p>
        </w:tc>
        <w:tc>
          <w:tcPr>
            <w:tcW w:w="7194" w:type="dxa"/>
            <w:vAlign w:val="center"/>
          </w:tcPr>
          <w:p w14:paraId="73A9F5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已落实</w:t>
            </w:r>
          </w:p>
        </w:tc>
      </w:tr>
      <w:tr w14:paraId="1E6F2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102" w:type="dxa"/>
            <w:vAlign w:val="center"/>
          </w:tcPr>
          <w:p w14:paraId="44EC805D">
            <w:pPr>
              <w:bidi w:val="0"/>
              <w:jc w:val="center"/>
              <w:outlineLvl w:val="9"/>
              <w:rPr>
                <w:sz w:val="21"/>
                <w:szCs w:val="21"/>
              </w:rPr>
            </w:pPr>
            <w:r>
              <w:rPr>
                <w:sz w:val="21"/>
                <w:szCs w:val="21"/>
              </w:rPr>
              <w:t>1.3.1</w:t>
            </w:r>
          </w:p>
        </w:tc>
        <w:tc>
          <w:tcPr>
            <w:tcW w:w="1915" w:type="dxa"/>
            <w:vAlign w:val="center"/>
          </w:tcPr>
          <w:p w14:paraId="56B895D0">
            <w:pPr>
              <w:bidi w:val="0"/>
              <w:jc w:val="center"/>
              <w:outlineLvl w:val="9"/>
              <w:rPr>
                <w:sz w:val="21"/>
                <w:szCs w:val="21"/>
              </w:rPr>
            </w:pPr>
            <w:r>
              <w:rPr>
                <w:sz w:val="21"/>
                <w:szCs w:val="21"/>
              </w:rPr>
              <w:t>采购范围</w:t>
            </w:r>
          </w:p>
        </w:tc>
        <w:tc>
          <w:tcPr>
            <w:tcW w:w="7194" w:type="dxa"/>
            <w:vAlign w:val="bottom"/>
          </w:tcPr>
          <w:p w14:paraId="1D0ACB6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恢复水泥混凝土路面面积：1047.2平方米；原土恢复：1402.6平方米；</w:t>
            </w:r>
          </w:p>
          <w:p w14:paraId="5E797C3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污水管线d300mm：619.1m；化粪池（4m³）：1座；化粪池（12m³）：4座；</w:t>
            </w:r>
          </w:p>
          <w:p w14:paraId="780772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化粪池（20m³）：2座；化粪池（30m³）：1座；污水处理设施：1座；</w:t>
            </w:r>
          </w:p>
          <w:p w14:paraId="35517F5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边沟拆除及恢复：190.6米；污水过道处拉管：10处；</w:t>
            </w:r>
          </w:p>
          <w:p w14:paraId="2471FA2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拆除仓库和围栏并修复:30处；入户原地面拆除及恢复：416平方米；</w:t>
            </w:r>
          </w:p>
          <w:p w14:paraId="1CA011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化粪池（20m³）：4座；污水检查井:65座；D110mm入户支管钢带增强波纹管：520米。</w:t>
            </w:r>
          </w:p>
          <w:p w14:paraId="17C862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拆除工程量：拆除混凝土路面面积：1047.2平方米；</w:t>
            </w:r>
          </w:p>
          <w:p w14:paraId="315F3C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拆除原有土路：1402.6平方米；拆除混凝土路面结构层：20cm水泥混凝土，30cm混合石。</w:t>
            </w:r>
          </w:p>
          <w:p w14:paraId="1122E71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拆除地面做法为600mm×600mm瓷砖+150mm厚C15混凝土垫层。具体详见工程量清单及图纸。</w:t>
            </w:r>
          </w:p>
        </w:tc>
      </w:tr>
      <w:tr w14:paraId="53AE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02" w:type="dxa"/>
            <w:vAlign w:val="center"/>
          </w:tcPr>
          <w:p w14:paraId="495BECE0">
            <w:pPr>
              <w:bidi w:val="0"/>
              <w:jc w:val="center"/>
              <w:outlineLvl w:val="9"/>
              <w:rPr>
                <w:sz w:val="21"/>
                <w:szCs w:val="21"/>
                <w:highlight w:val="none"/>
              </w:rPr>
            </w:pPr>
            <w:r>
              <w:rPr>
                <w:sz w:val="21"/>
                <w:szCs w:val="21"/>
                <w:highlight w:val="none"/>
              </w:rPr>
              <w:t>1.3.2</w:t>
            </w:r>
          </w:p>
        </w:tc>
        <w:tc>
          <w:tcPr>
            <w:tcW w:w="1915" w:type="dxa"/>
            <w:vAlign w:val="center"/>
          </w:tcPr>
          <w:p w14:paraId="3271023B">
            <w:pPr>
              <w:bidi w:val="0"/>
              <w:jc w:val="center"/>
              <w:outlineLvl w:val="9"/>
              <w:rPr>
                <w:rFonts w:hint="eastAsia" w:eastAsia="宋体"/>
                <w:sz w:val="21"/>
                <w:szCs w:val="21"/>
                <w:highlight w:val="none"/>
                <w:lang w:eastAsia="zh-CN"/>
              </w:rPr>
            </w:pPr>
            <w:r>
              <w:rPr>
                <w:rFonts w:hint="eastAsia" w:eastAsia="宋体"/>
                <w:sz w:val="21"/>
                <w:szCs w:val="21"/>
                <w:highlight w:val="none"/>
                <w:lang w:eastAsia="zh-CN"/>
              </w:rPr>
              <w:t>计划工期</w:t>
            </w:r>
          </w:p>
        </w:tc>
        <w:tc>
          <w:tcPr>
            <w:tcW w:w="7194" w:type="dxa"/>
            <w:vAlign w:val="center"/>
          </w:tcPr>
          <w:p w14:paraId="03408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9"/>
              <w:rPr>
                <w:rFonts w:hint="eastAsia" w:ascii="宋体" w:hAnsi="宋体" w:eastAsia="宋体" w:cs="宋体"/>
                <w:sz w:val="30"/>
                <w:szCs w:val="30"/>
                <w:highlight w:val="none"/>
              </w:rPr>
            </w:pPr>
            <w:r>
              <w:rPr>
                <w:rFonts w:hint="eastAsia" w:ascii="宋体" w:hAnsi="宋体" w:eastAsia="宋体" w:cs="宋体"/>
                <w:sz w:val="21"/>
                <w:szCs w:val="21"/>
                <w:highlight w:val="none"/>
                <w:lang w:val="en-US" w:eastAsia="zh-CN"/>
              </w:rPr>
              <w:t>2025年7月24日-2026年9月30日</w:t>
            </w:r>
          </w:p>
        </w:tc>
      </w:tr>
      <w:tr w14:paraId="5607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02" w:type="dxa"/>
            <w:vAlign w:val="center"/>
          </w:tcPr>
          <w:p w14:paraId="7117E74C">
            <w:pPr>
              <w:bidi w:val="0"/>
              <w:jc w:val="center"/>
              <w:outlineLvl w:val="9"/>
              <w:rPr>
                <w:sz w:val="21"/>
                <w:szCs w:val="21"/>
              </w:rPr>
            </w:pPr>
            <w:r>
              <w:rPr>
                <w:sz w:val="21"/>
                <w:szCs w:val="21"/>
              </w:rPr>
              <w:t>1.3.3</w:t>
            </w:r>
          </w:p>
        </w:tc>
        <w:tc>
          <w:tcPr>
            <w:tcW w:w="1915" w:type="dxa"/>
            <w:vAlign w:val="center"/>
          </w:tcPr>
          <w:p w14:paraId="243CCAF6">
            <w:pPr>
              <w:bidi w:val="0"/>
              <w:jc w:val="center"/>
              <w:outlineLvl w:val="9"/>
              <w:rPr>
                <w:sz w:val="21"/>
                <w:szCs w:val="21"/>
              </w:rPr>
            </w:pPr>
            <w:r>
              <w:rPr>
                <w:sz w:val="21"/>
                <w:szCs w:val="21"/>
              </w:rPr>
              <w:t>质量要求</w:t>
            </w:r>
          </w:p>
        </w:tc>
        <w:tc>
          <w:tcPr>
            <w:tcW w:w="7194" w:type="dxa"/>
            <w:vAlign w:val="center"/>
          </w:tcPr>
          <w:p w14:paraId="6275F53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符合国家现行施工验收规范的合格标准。</w:t>
            </w:r>
          </w:p>
        </w:tc>
      </w:tr>
      <w:tr w14:paraId="1BD26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102" w:type="dxa"/>
            <w:vAlign w:val="center"/>
          </w:tcPr>
          <w:p w14:paraId="0F58DDB8">
            <w:pPr>
              <w:bidi w:val="0"/>
              <w:jc w:val="center"/>
              <w:outlineLvl w:val="9"/>
              <w:rPr>
                <w:rFonts w:hint="eastAsia"/>
                <w:sz w:val="21"/>
                <w:szCs w:val="21"/>
              </w:rPr>
            </w:pPr>
            <w:r>
              <w:rPr>
                <w:rFonts w:hint="eastAsia"/>
                <w:sz w:val="21"/>
                <w:szCs w:val="21"/>
              </w:rPr>
              <w:t>1.4.1</w:t>
            </w:r>
          </w:p>
        </w:tc>
        <w:tc>
          <w:tcPr>
            <w:tcW w:w="1915" w:type="dxa"/>
            <w:vAlign w:val="center"/>
          </w:tcPr>
          <w:p w14:paraId="21E4804C">
            <w:pPr>
              <w:bidi w:val="0"/>
              <w:jc w:val="center"/>
              <w:outlineLvl w:val="9"/>
              <w:rPr>
                <w:rFonts w:hint="eastAsia" w:ascii="宋体" w:hAnsi="宋体" w:eastAsia="宋体" w:cs="宋体"/>
                <w:sz w:val="21"/>
                <w:szCs w:val="21"/>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194" w:type="dxa"/>
            <w:vAlign w:val="center"/>
          </w:tcPr>
          <w:p w14:paraId="08DDFC22">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5843F14D">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2E4FC026">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AE2A0EF">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57B2C020">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095C5B23">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289A44F7">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13029366">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2.落实政府采购政策需满足的资格要求：本项目全部面向中小企业采购；</w:t>
            </w:r>
          </w:p>
          <w:p w14:paraId="34322F11">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DEEEA8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3.1 供应商须是在中华人民共和国境内合法注册且持有有效的营业执照的独立法人或其他组织，具有独立承担民事责任的能力；</w:t>
            </w:r>
          </w:p>
          <w:p w14:paraId="0FAE2A9B">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3.2 供应商须具备建设行政主管部门核发的市政公用工程施工总承包贰级（含贰级）及以上资质，具备有效的安全生产许可证，并在人员、设备、资金等方面具有相应的施工能力；</w:t>
            </w:r>
          </w:p>
          <w:p w14:paraId="74679F71">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3.3 供应商拟派出的项目经理须具备建设行政主管部门核发的市政工程专业二级（含二级）及以上注册建造师执业资格，具备有效的安全生产考核合格证书，且无在建工程；技术负责人须具备相关专业中级及以上职称；</w:t>
            </w:r>
          </w:p>
          <w:p w14:paraId="2110CCF4">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3.4 近三年（2022年、2023年、2024年）的财务审计报告；新成立不足三年的企业需提供自成立之日起至2024年的财务审计报告；2025年1月1日后成立的企业提供财务状况良好承诺书。</w:t>
            </w:r>
          </w:p>
          <w:p w14:paraId="1DBCE61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3.5 提供企业2024年至今任意三个月依法缴纳的社会保障资金证明及纳税证明（如依法免税，应提供相应证明文件）。</w:t>
            </w:r>
          </w:p>
          <w:p w14:paraId="6ACBC7DA">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3.6 信誉要求：</w:t>
            </w:r>
          </w:p>
          <w:p w14:paraId="15B25525">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（1）拒绝列入政府取消投标资格记录期间的企业或个人投标。</w:t>
            </w:r>
          </w:p>
          <w:p w14:paraId="36FC964B">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w:t>
            </w:r>
          </w:p>
          <w:p w14:paraId="02F322AE">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（3）未被最高人民法院在“信用中国”网站（www.creditchina.gov.cn）或各级信用信息共享平台中列入失信被执行人名单、重大税收违法案件当事人名单、政府采购严重违法失信行为记录名单的供应商。</w:t>
            </w:r>
          </w:p>
          <w:p w14:paraId="6549F5A1">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（4）近年（2022年1月1日至今）内供应商及其法定代表人、授权委托人、项目经理未在“中国裁判文书网”(wenshu.court.gov.cn)上有行贿犯罪行为。</w:t>
            </w:r>
          </w:p>
          <w:p w14:paraId="3312468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3.7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5869BAD">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3.8 外埠入吉建筑业企业应按照吉林省相关文件要求办理企业信息登记后方可参加投标。</w:t>
            </w:r>
          </w:p>
        </w:tc>
      </w:tr>
      <w:tr w14:paraId="3052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1102" w:type="dxa"/>
            <w:vAlign w:val="center"/>
          </w:tcPr>
          <w:p w14:paraId="0A3003D5">
            <w:pPr>
              <w:bidi w:val="0"/>
              <w:jc w:val="center"/>
              <w:outlineLvl w:val="9"/>
              <w:rPr>
                <w:rFonts w:hint="eastAsia"/>
                <w:sz w:val="21"/>
                <w:szCs w:val="21"/>
              </w:rPr>
            </w:pPr>
            <w:r>
              <w:rPr>
                <w:rFonts w:hint="eastAsia"/>
                <w:sz w:val="21"/>
                <w:szCs w:val="21"/>
              </w:rPr>
              <w:t>1.4.2</w:t>
            </w:r>
          </w:p>
        </w:tc>
        <w:tc>
          <w:tcPr>
            <w:tcW w:w="1915" w:type="dxa"/>
            <w:vAlign w:val="center"/>
          </w:tcPr>
          <w:p w14:paraId="6175D1D9">
            <w:pPr>
              <w:bidi w:val="0"/>
              <w:jc w:val="center"/>
              <w:outlineLvl w:val="9"/>
              <w:rPr>
                <w:rFonts w:hint="eastAsia"/>
                <w:sz w:val="21"/>
                <w:szCs w:val="21"/>
              </w:rPr>
            </w:pPr>
            <w:r>
              <w:rPr>
                <w:rFonts w:hint="eastAsia"/>
                <w:sz w:val="21"/>
                <w:szCs w:val="21"/>
              </w:rPr>
              <w:t>是否接受联合体投标</w:t>
            </w:r>
          </w:p>
        </w:tc>
        <w:tc>
          <w:tcPr>
            <w:tcW w:w="7194" w:type="dxa"/>
            <w:vAlign w:val="center"/>
          </w:tcPr>
          <w:p w14:paraId="75C69946">
            <w:pPr>
              <w:pStyle w:val="43"/>
              <w:spacing w:before="107" w:line="229"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不接受</w:t>
            </w:r>
          </w:p>
        </w:tc>
      </w:tr>
      <w:tr w14:paraId="1C62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102" w:type="dxa"/>
            <w:vAlign w:val="center"/>
          </w:tcPr>
          <w:p w14:paraId="187E234C">
            <w:pPr>
              <w:bidi w:val="0"/>
              <w:jc w:val="center"/>
              <w:outlineLvl w:val="9"/>
              <w:rPr>
                <w:rFonts w:hint="eastAsia"/>
                <w:sz w:val="21"/>
                <w:szCs w:val="21"/>
              </w:rPr>
            </w:pPr>
            <w:r>
              <w:rPr>
                <w:rFonts w:hint="eastAsia"/>
                <w:sz w:val="21"/>
                <w:szCs w:val="21"/>
              </w:rPr>
              <w:t>1.9.1</w:t>
            </w:r>
          </w:p>
        </w:tc>
        <w:tc>
          <w:tcPr>
            <w:tcW w:w="1915" w:type="dxa"/>
            <w:vAlign w:val="center"/>
          </w:tcPr>
          <w:p w14:paraId="6E4B2658">
            <w:pPr>
              <w:bidi w:val="0"/>
              <w:spacing w:line="240" w:lineRule="auto"/>
              <w:jc w:val="center"/>
              <w:outlineLvl w:val="9"/>
              <w:rPr>
                <w:rFonts w:hint="eastAsia"/>
                <w:sz w:val="21"/>
                <w:szCs w:val="21"/>
                <w:highlight w:val="none"/>
              </w:rPr>
            </w:pPr>
            <w:r>
              <w:rPr>
                <w:rFonts w:hint="eastAsia"/>
                <w:sz w:val="21"/>
                <w:szCs w:val="21"/>
                <w:highlight w:val="none"/>
              </w:rPr>
              <w:t>踏勘现场</w:t>
            </w:r>
          </w:p>
        </w:tc>
        <w:tc>
          <w:tcPr>
            <w:tcW w:w="7194" w:type="dxa"/>
            <w:vAlign w:val="center"/>
          </w:tcPr>
          <w:p w14:paraId="236BBC2C">
            <w:pPr>
              <w:pStyle w:val="43"/>
              <w:spacing w:before="107" w:line="240" w:lineRule="auto"/>
              <w:ind w:left="117" w:leftChars="0"/>
              <w:jc w:val="both"/>
              <w:outlineLvl w:val="9"/>
              <w:rPr>
                <w:rFonts w:hint="eastAsia" w:ascii="宋体" w:hAnsi="宋体" w:eastAsia="宋体" w:cs="宋体"/>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SA"/>
              </w:rPr>
              <w:t>不踏勘</w:t>
            </w:r>
          </w:p>
        </w:tc>
      </w:tr>
      <w:tr w14:paraId="65251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102" w:type="dxa"/>
            <w:vAlign w:val="center"/>
          </w:tcPr>
          <w:p w14:paraId="554E3DE8">
            <w:pPr>
              <w:bidi w:val="0"/>
              <w:jc w:val="center"/>
              <w:outlineLvl w:val="9"/>
              <w:rPr>
                <w:rFonts w:hint="eastAsia"/>
                <w:sz w:val="21"/>
                <w:szCs w:val="21"/>
              </w:rPr>
            </w:pPr>
            <w:r>
              <w:rPr>
                <w:rFonts w:hint="eastAsia"/>
                <w:sz w:val="21"/>
                <w:szCs w:val="21"/>
              </w:rPr>
              <w:t>1.10.1</w:t>
            </w:r>
          </w:p>
        </w:tc>
        <w:tc>
          <w:tcPr>
            <w:tcW w:w="1915" w:type="dxa"/>
            <w:vAlign w:val="center"/>
          </w:tcPr>
          <w:p w14:paraId="6F2DEAD0">
            <w:pPr>
              <w:bidi w:val="0"/>
              <w:spacing w:line="240" w:lineRule="auto"/>
              <w:jc w:val="center"/>
              <w:outlineLvl w:val="9"/>
              <w:rPr>
                <w:rFonts w:hint="eastAsia"/>
                <w:sz w:val="21"/>
                <w:szCs w:val="21"/>
              </w:rPr>
            </w:pPr>
            <w:r>
              <w:rPr>
                <w:rFonts w:hint="eastAsia"/>
                <w:sz w:val="21"/>
                <w:szCs w:val="21"/>
              </w:rPr>
              <w:t>磋商预备会</w:t>
            </w:r>
          </w:p>
        </w:tc>
        <w:tc>
          <w:tcPr>
            <w:tcW w:w="7194" w:type="dxa"/>
            <w:vAlign w:val="center"/>
          </w:tcPr>
          <w:p w14:paraId="61A937FC">
            <w:pPr>
              <w:pStyle w:val="43"/>
              <w:spacing w:before="34" w:line="240"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不召开</w:t>
            </w:r>
          </w:p>
        </w:tc>
      </w:tr>
      <w:tr w14:paraId="2F61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50F5F4BF">
            <w:pPr>
              <w:bidi w:val="0"/>
              <w:jc w:val="center"/>
              <w:outlineLvl w:val="9"/>
              <w:rPr>
                <w:rFonts w:hint="eastAsia"/>
                <w:sz w:val="21"/>
                <w:szCs w:val="21"/>
              </w:rPr>
            </w:pPr>
            <w:r>
              <w:rPr>
                <w:rFonts w:hint="eastAsia"/>
                <w:sz w:val="21"/>
                <w:szCs w:val="21"/>
              </w:rPr>
              <w:t>1.10.2</w:t>
            </w:r>
          </w:p>
        </w:tc>
        <w:tc>
          <w:tcPr>
            <w:tcW w:w="1915" w:type="dxa"/>
            <w:vAlign w:val="center"/>
          </w:tcPr>
          <w:p w14:paraId="40EA4203">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提出问题的截止时间</w:t>
            </w:r>
          </w:p>
        </w:tc>
        <w:tc>
          <w:tcPr>
            <w:tcW w:w="7194" w:type="dxa"/>
            <w:vAlign w:val="top"/>
          </w:tcPr>
          <w:p w14:paraId="6458E798">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时  间：提交首次响应文件截止时间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日前</w:t>
            </w:r>
          </w:p>
          <w:p w14:paraId="324E0972">
            <w:pPr>
              <w:bidi w:val="0"/>
              <w:spacing w:line="360" w:lineRule="auto"/>
              <w:jc w:val="left"/>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方  式：政府采购云平台</w:t>
            </w:r>
          </w:p>
        </w:tc>
      </w:tr>
      <w:tr w14:paraId="6DAC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jc w:val="center"/>
        </w:trPr>
        <w:tc>
          <w:tcPr>
            <w:tcW w:w="1102" w:type="dxa"/>
            <w:vAlign w:val="center"/>
          </w:tcPr>
          <w:p w14:paraId="3014BFF8">
            <w:pPr>
              <w:bidi w:val="0"/>
              <w:jc w:val="center"/>
              <w:outlineLvl w:val="9"/>
              <w:rPr>
                <w:rFonts w:hint="eastAsia"/>
                <w:sz w:val="21"/>
                <w:szCs w:val="21"/>
              </w:rPr>
            </w:pPr>
            <w:r>
              <w:rPr>
                <w:rFonts w:hint="eastAsia"/>
                <w:sz w:val="21"/>
                <w:szCs w:val="21"/>
              </w:rPr>
              <w:t>1.10.3</w:t>
            </w:r>
          </w:p>
        </w:tc>
        <w:tc>
          <w:tcPr>
            <w:tcW w:w="1915" w:type="dxa"/>
            <w:vAlign w:val="center"/>
          </w:tcPr>
          <w:p w14:paraId="64BDD2DE">
            <w:pPr>
              <w:bidi w:val="0"/>
              <w:spacing w:line="360" w:lineRule="auto"/>
              <w:jc w:val="center"/>
              <w:outlineLvl w:val="9"/>
              <w:rPr>
                <w:rFonts w:hint="eastAsia"/>
                <w:sz w:val="21"/>
                <w:szCs w:val="21"/>
              </w:rPr>
            </w:pPr>
            <w:r>
              <w:rPr>
                <w:rFonts w:hint="eastAsia"/>
                <w:sz w:val="21"/>
                <w:szCs w:val="21"/>
              </w:rPr>
              <w:t>采购人</w:t>
            </w:r>
          </w:p>
          <w:p w14:paraId="6E9CC50D">
            <w:pPr>
              <w:bidi w:val="0"/>
              <w:spacing w:line="360" w:lineRule="auto"/>
              <w:jc w:val="center"/>
              <w:outlineLvl w:val="9"/>
              <w:rPr>
                <w:rFonts w:hint="eastAsia"/>
                <w:sz w:val="21"/>
                <w:szCs w:val="21"/>
              </w:rPr>
            </w:pPr>
            <w:r>
              <w:rPr>
                <w:rFonts w:hint="eastAsia"/>
                <w:sz w:val="21"/>
                <w:szCs w:val="21"/>
              </w:rPr>
              <w:t>澄清的时间</w:t>
            </w:r>
          </w:p>
        </w:tc>
        <w:tc>
          <w:tcPr>
            <w:tcW w:w="7194" w:type="dxa"/>
            <w:vAlign w:val="center"/>
          </w:tcPr>
          <w:p w14:paraId="7908E2A5">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5B32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1102" w:type="dxa"/>
            <w:vAlign w:val="center"/>
          </w:tcPr>
          <w:p w14:paraId="3AC1DFFC">
            <w:pPr>
              <w:bidi w:val="0"/>
              <w:jc w:val="center"/>
              <w:outlineLvl w:val="9"/>
              <w:rPr>
                <w:rFonts w:hint="eastAsia"/>
                <w:sz w:val="21"/>
                <w:szCs w:val="21"/>
              </w:rPr>
            </w:pPr>
            <w:r>
              <w:rPr>
                <w:rFonts w:hint="eastAsia"/>
                <w:sz w:val="21"/>
                <w:szCs w:val="21"/>
              </w:rPr>
              <w:t>1.11</w:t>
            </w:r>
          </w:p>
        </w:tc>
        <w:tc>
          <w:tcPr>
            <w:tcW w:w="1915" w:type="dxa"/>
            <w:vAlign w:val="center"/>
          </w:tcPr>
          <w:p w14:paraId="08C4701E">
            <w:pPr>
              <w:bidi w:val="0"/>
              <w:spacing w:line="240" w:lineRule="auto"/>
              <w:jc w:val="center"/>
              <w:outlineLvl w:val="9"/>
              <w:rPr>
                <w:rFonts w:hint="eastAsia" w:eastAsia="宋体"/>
                <w:sz w:val="21"/>
                <w:szCs w:val="21"/>
                <w:lang w:eastAsia="zh-CN"/>
              </w:rPr>
            </w:pPr>
            <w:r>
              <w:rPr>
                <w:rFonts w:hint="eastAsia" w:eastAsia="宋体"/>
                <w:sz w:val="21"/>
                <w:szCs w:val="21"/>
                <w:lang w:val="en-US" w:eastAsia="zh-CN"/>
              </w:rPr>
              <w:t>分  包</w:t>
            </w:r>
          </w:p>
        </w:tc>
        <w:tc>
          <w:tcPr>
            <w:tcW w:w="7194" w:type="dxa"/>
            <w:vAlign w:val="center"/>
          </w:tcPr>
          <w:p w14:paraId="2557C1B1">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不允许</w:t>
            </w:r>
          </w:p>
        </w:tc>
      </w:tr>
      <w:tr w14:paraId="13B7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02" w:type="dxa"/>
            <w:vAlign w:val="center"/>
          </w:tcPr>
          <w:p w14:paraId="2A4697B9">
            <w:pPr>
              <w:bidi w:val="0"/>
              <w:jc w:val="center"/>
              <w:outlineLvl w:val="9"/>
              <w:rPr>
                <w:rFonts w:hint="eastAsia" w:ascii="Arial" w:hAnsi="Arial" w:eastAsia="宋体" w:cs="Arial"/>
                <w:snapToGrid w:val="0"/>
                <w:color w:val="000000"/>
                <w:kern w:val="0"/>
                <w:sz w:val="21"/>
                <w:szCs w:val="21"/>
                <w:lang w:val="en-US" w:eastAsia="zh-CN" w:bidi="ar-SA"/>
              </w:rPr>
            </w:pPr>
            <w:r>
              <w:rPr>
                <w:rFonts w:hint="eastAsia"/>
                <w:sz w:val="21"/>
                <w:szCs w:val="21"/>
              </w:rPr>
              <w:t>1.1</w:t>
            </w:r>
            <w:r>
              <w:rPr>
                <w:rFonts w:hint="eastAsia" w:eastAsia="宋体"/>
                <w:sz w:val="21"/>
                <w:szCs w:val="21"/>
                <w:lang w:val="en-US" w:eastAsia="zh-CN"/>
              </w:rPr>
              <w:t>2</w:t>
            </w:r>
          </w:p>
        </w:tc>
        <w:tc>
          <w:tcPr>
            <w:tcW w:w="1915" w:type="dxa"/>
            <w:vAlign w:val="center"/>
          </w:tcPr>
          <w:p w14:paraId="532441A3">
            <w:pPr>
              <w:bidi w:val="0"/>
              <w:spacing w:line="240" w:lineRule="auto"/>
              <w:jc w:val="center"/>
              <w:outlineLvl w:val="9"/>
              <w:rPr>
                <w:rFonts w:hint="eastAsia" w:ascii="Arial" w:hAnsi="Arial" w:eastAsia="宋体" w:cs="Arial"/>
                <w:snapToGrid w:val="0"/>
                <w:color w:val="000000"/>
                <w:kern w:val="0"/>
                <w:sz w:val="21"/>
                <w:szCs w:val="21"/>
                <w:lang w:val="en-US" w:eastAsia="zh-CN" w:bidi="ar-SA"/>
              </w:rPr>
            </w:pPr>
            <w:r>
              <w:rPr>
                <w:rFonts w:hint="eastAsia" w:eastAsia="宋体"/>
                <w:sz w:val="21"/>
                <w:szCs w:val="21"/>
                <w:lang w:val="en-US" w:eastAsia="zh-CN"/>
              </w:rPr>
              <w:t>偏  离</w:t>
            </w:r>
          </w:p>
        </w:tc>
        <w:tc>
          <w:tcPr>
            <w:tcW w:w="7194" w:type="dxa"/>
            <w:vAlign w:val="center"/>
          </w:tcPr>
          <w:p w14:paraId="07D405E9">
            <w:pPr>
              <w:bidi w:val="0"/>
              <w:spacing w:line="240" w:lineRule="auto"/>
              <w:jc w:val="both"/>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不允许</w:t>
            </w:r>
          </w:p>
        </w:tc>
      </w:tr>
      <w:tr w14:paraId="046B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1102" w:type="dxa"/>
            <w:vAlign w:val="center"/>
          </w:tcPr>
          <w:p w14:paraId="74193FE2">
            <w:pPr>
              <w:bidi w:val="0"/>
              <w:jc w:val="center"/>
              <w:outlineLvl w:val="9"/>
              <w:rPr>
                <w:rFonts w:hint="eastAsia"/>
                <w:sz w:val="21"/>
                <w:szCs w:val="21"/>
              </w:rPr>
            </w:pPr>
            <w:r>
              <w:rPr>
                <w:rFonts w:hint="eastAsia"/>
                <w:sz w:val="21"/>
                <w:szCs w:val="21"/>
              </w:rPr>
              <w:t>2.1</w:t>
            </w:r>
          </w:p>
        </w:tc>
        <w:tc>
          <w:tcPr>
            <w:tcW w:w="1915" w:type="dxa"/>
            <w:vAlign w:val="center"/>
          </w:tcPr>
          <w:p w14:paraId="5A2D0E7E">
            <w:pPr>
              <w:bidi w:val="0"/>
              <w:spacing w:line="240" w:lineRule="auto"/>
              <w:jc w:val="center"/>
              <w:outlineLvl w:val="9"/>
              <w:rPr>
                <w:rFonts w:hint="eastAsia"/>
                <w:sz w:val="21"/>
                <w:szCs w:val="21"/>
              </w:rPr>
            </w:pPr>
            <w:r>
              <w:rPr>
                <w:rFonts w:hint="eastAsia"/>
                <w:sz w:val="21"/>
                <w:szCs w:val="21"/>
              </w:rPr>
              <w:t>构成磋商文件</w:t>
            </w:r>
          </w:p>
          <w:p w14:paraId="4CACAE5C">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720F9DC5">
            <w:pPr>
              <w:bidi w:val="0"/>
              <w:spacing w:line="240" w:lineRule="auto"/>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rPr>
              <w:t>工程量清单、图纸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答疑文件等（如有）</w:t>
            </w:r>
          </w:p>
        </w:tc>
      </w:tr>
      <w:tr w14:paraId="27AB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102" w:type="dxa"/>
            <w:vAlign w:val="center"/>
          </w:tcPr>
          <w:p w14:paraId="3EE06F0E">
            <w:pPr>
              <w:bidi w:val="0"/>
              <w:jc w:val="center"/>
              <w:outlineLvl w:val="9"/>
              <w:rPr>
                <w:rFonts w:hint="eastAsia"/>
                <w:sz w:val="21"/>
                <w:szCs w:val="21"/>
              </w:rPr>
            </w:pPr>
            <w:r>
              <w:rPr>
                <w:rFonts w:hint="eastAsia"/>
                <w:sz w:val="21"/>
                <w:szCs w:val="21"/>
              </w:rPr>
              <w:t>2.2.1</w:t>
            </w:r>
          </w:p>
        </w:tc>
        <w:tc>
          <w:tcPr>
            <w:tcW w:w="1915" w:type="dxa"/>
            <w:vAlign w:val="center"/>
          </w:tcPr>
          <w:p w14:paraId="65583FE2">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要求澄清磋商文件的 截止时间</w:t>
            </w:r>
          </w:p>
        </w:tc>
        <w:tc>
          <w:tcPr>
            <w:tcW w:w="7194" w:type="dxa"/>
            <w:vAlign w:val="center"/>
          </w:tcPr>
          <w:p w14:paraId="073AFC53">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23431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1102" w:type="dxa"/>
            <w:vAlign w:val="center"/>
          </w:tcPr>
          <w:p w14:paraId="7F4A75B3">
            <w:pPr>
              <w:bidi w:val="0"/>
              <w:jc w:val="center"/>
              <w:outlineLvl w:val="9"/>
              <w:rPr>
                <w:rFonts w:hint="eastAsia"/>
                <w:sz w:val="21"/>
                <w:szCs w:val="21"/>
              </w:rPr>
            </w:pPr>
            <w:r>
              <w:rPr>
                <w:rFonts w:hint="eastAsia"/>
                <w:sz w:val="21"/>
                <w:szCs w:val="21"/>
              </w:rPr>
              <w:t>2.2.2</w:t>
            </w:r>
          </w:p>
        </w:tc>
        <w:tc>
          <w:tcPr>
            <w:tcW w:w="1915" w:type="dxa"/>
            <w:vAlign w:val="center"/>
          </w:tcPr>
          <w:p w14:paraId="5B676724">
            <w:pPr>
              <w:bidi w:val="0"/>
              <w:spacing w:line="240" w:lineRule="auto"/>
              <w:jc w:val="center"/>
              <w:outlineLvl w:val="9"/>
              <w:rPr>
                <w:rFonts w:hint="eastAsia"/>
                <w:sz w:val="21"/>
                <w:szCs w:val="21"/>
                <w:highlight w:val="none"/>
              </w:rPr>
            </w:pPr>
            <w:r>
              <w:rPr>
                <w:rFonts w:hint="eastAsia"/>
                <w:sz w:val="21"/>
                <w:szCs w:val="21"/>
                <w:highlight w:val="none"/>
              </w:rPr>
              <w:t>响应文件递</w:t>
            </w:r>
          </w:p>
          <w:p w14:paraId="1BCC3CD4">
            <w:pPr>
              <w:bidi w:val="0"/>
              <w:spacing w:line="240" w:lineRule="auto"/>
              <w:jc w:val="center"/>
              <w:outlineLvl w:val="9"/>
              <w:rPr>
                <w:rFonts w:hint="eastAsia"/>
                <w:sz w:val="21"/>
                <w:szCs w:val="21"/>
                <w:highlight w:val="none"/>
              </w:rPr>
            </w:pPr>
            <w:r>
              <w:rPr>
                <w:rFonts w:hint="eastAsia"/>
                <w:sz w:val="21"/>
                <w:szCs w:val="21"/>
                <w:highlight w:val="none"/>
              </w:rPr>
              <w:t>交截止时间</w:t>
            </w:r>
          </w:p>
        </w:tc>
        <w:tc>
          <w:tcPr>
            <w:tcW w:w="7194" w:type="dxa"/>
            <w:vAlign w:val="center"/>
          </w:tcPr>
          <w:p w14:paraId="2BE9F7CE">
            <w:pPr>
              <w:bidi w:val="0"/>
              <w:spacing w:line="24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 年 </w:t>
            </w:r>
            <w:r>
              <w:rPr>
                <w:rFonts w:hint="eastAsia" w:ascii="宋体" w:hAnsi="宋体" w:eastAsia="宋体" w:cs="宋体"/>
                <w:sz w:val="21"/>
                <w:szCs w:val="21"/>
                <w:highlight w:val="none"/>
                <w:lang w:val="en-US" w:eastAsia="zh-CN"/>
              </w:rPr>
              <w:t xml:space="preserve">7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21</w:t>
            </w:r>
            <w:r>
              <w:rPr>
                <w:rFonts w:hint="eastAsia" w:ascii="宋体" w:hAnsi="宋体" w:eastAsia="宋体" w:cs="宋体"/>
                <w:sz w:val="21"/>
                <w:szCs w:val="21"/>
                <w:highlight w:val="none"/>
              </w:rPr>
              <w:t xml:space="preserve"> 日 </w:t>
            </w:r>
            <w:r>
              <w:rPr>
                <w:rFonts w:hint="eastAsia" w:ascii="宋体" w:hAnsi="宋体" w:eastAsia="宋体" w:cs="宋体"/>
                <w:sz w:val="21"/>
                <w:szCs w:val="21"/>
                <w:highlight w:val="none"/>
                <w:lang w:val="en-US" w:eastAsia="zh-CN"/>
              </w:rPr>
              <w:t xml:space="preserve">9 </w:t>
            </w:r>
            <w:r>
              <w:rPr>
                <w:rFonts w:hint="eastAsia" w:ascii="宋体" w:hAnsi="宋体" w:eastAsia="宋体" w:cs="宋体"/>
                <w:sz w:val="21"/>
                <w:szCs w:val="21"/>
                <w:highlight w:val="none"/>
              </w:rPr>
              <w:t xml:space="preserve">时 </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 xml:space="preserve"> 分</w:t>
            </w:r>
          </w:p>
        </w:tc>
      </w:tr>
      <w:tr w14:paraId="472C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102" w:type="dxa"/>
            <w:vAlign w:val="center"/>
          </w:tcPr>
          <w:p w14:paraId="05402AF2">
            <w:pPr>
              <w:bidi w:val="0"/>
              <w:jc w:val="center"/>
              <w:outlineLvl w:val="9"/>
              <w:rPr>
                <w:rFonts w:hint="eastAsia"/>
                <w:sz w:val="21"/>
                <w:szCs w:val="21"/>
              </w:rPr>
            </w:pPr>
            <w:r>
              <w:rPr>
                <w:rFonts w:hint="eastAsia"/>
                <w:sz w:val="21"/>
                <w:szCs w:val="21"/>
              </w:rPr>
              <w:t>2.2.3</w:t>
            </w:r>
          </w:p>
        </w:tc>
        <w:tc>
          <w:tcPr>
            <w:tcW w:w="1915" w:type="dxa"/>
            <w:vAlign w:val="center"/>
          </w:tcPr>
          <w:p w14:paraId="59FB8984">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确认收到磋商文件澄 清的时间</w:t>
            </w:r>
          </w:p>
        </w:tc>
        <w:tc>
          <w:tcPr>
            <w:tcW w:w="7194" w:type="dxa"/>
            <w:vAlign w:val="center"/>
          </w:tcPr>
          <w:p w14:paraId="389A0B8F">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在收到相应澄清文件后 24 小时内</w:t>
            </w:r>
          </w:p>
        </w:tc>
      </w:tr>
      <w:tr w14:paraId="2602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02" w:type="dxa"/>
            <w:vAlign w:val="center"/>
          </w:tcPr>
          <w:p w14:paraId="414C6B4C">
            <w:pPr>
              <w:bidi w:val="0"/>
              <w:jc w:val="center"/>
              <w:outlineLvl w:val="9"/>
              <w:rPr>
                <w:rFonts w:hint="eastAsia"/>
                <w:sz w:val="21"/>
                <w:szCs w:val="21"/>
              </w:rPr>
            </w:pPr>
            <w:r>
              <w:rPr>
                <w:rFonts w:hint="eastAsia"/>
                <w:sz w:val="21"/>
                <w:szCs w:val="21"/>
              </w:rPr>
              <w:t>2.3.2</w:t>
            </w:r>
          </w:p>
        </w:tc>
        <w:tc>
          <w:tcPr>
            <w:tcW w:w="1915" w:type="dxa"/>
            <w:vAlign w:val="center"/>
          </w:tcPr>
          <w:p w14:paraId="1E120006">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确认收到磋商文件修 改的时间</w:t>
            </w:r>
          </w:p>
        </w:tc>
        <w:tc>
          <w:tcPr>
            <w:tcW w:w="7194" w:type="dxa"/>
            <w:vAlign w:val="center"/>
          </w:tcPr>
          <w:p w14:paraId="1C28846D">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在收到相应修改文件后 24 小时内</w:t>
            </w:r>
          </w:p>
        </w:tc>
      </w:tr>
      <w:tr w14:paraId="2F91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1102" w:type="dxa"/>
            <w:vAlign w:val="center"/>
          </w:tcPr>
          <w:p w14:paraId="1CEAA857">
            <w:pPr>
              <w:bidi w:val="0"/>
              <w:jc w:val="center"/>
              <w:outlineLvl w:val="9"/>
              <w:rPr>
                <w:rFonts w:hint="eastAsia"/>
                <w:sz w:val="21"/>
                <w:szCs w:val="21"/>
              </w:rPr>
            </w:pPr>
            <w:r>
              <w:rPr>
                <w:rFonts w:hint="eastAsia"/>
                <w:sz w:val="21"/>
                <w:szCs w:val="21"/>
              </w:rPr>
              <w:t>3.1.1</w:t>
            </w:r>
          </w:p>
        </w:tc>
        <w:tc>
          <w:tcPr>
            <w:tcW w:w="1915" w:type="dxa"/>
            <w:vAlign w:val="center"/>
          </w:tcPr>
          <w:p w14:paraId="0070EF39">
            <w:pPr>
              <w:bidi w:val="0"/>
              <w:spacing w:line="240" w:lineRule="auto"/>
              <w:jc w:val="center"/>
              <w:outlineLvl w:val="9"/>
              <w:rPr>
                <w:rFonts w:hint="eastAsia"/>
                <w:sz w:val="21"/>
                <w:szCs w:val="21"/>
              </w:rPr>
            </w:pPr>
            <w:r>
              <w:rPr>
                <w:rFonts w:hint="eastAsia"/>
                <w:sz w:val="21"/>
                <w:szCs w:val="21"/>
              </w:rPr>
              <w:t>构成响应文件</w:t>
            </w:r>
          </w:p>
          <w:p w14:paraId="337ABD72">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32D4183F">
            <w:pPr>
              <w:bidi w:val="0"/>
              <w:spacing w:line="360" w:lineRule="auto"/>
              <w:jc w:val="both"/>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评标办法中要求要提供的证明资料</w:t>
            </w:r>
            <w:r>
              <w:rPr>
                <w:rFonts w:hint="eastAsia" w:ascii="宋体" w:hAnsi="宋体" w:eastAsia="宋体" w:cs="宋体"/>
                <w:sz w:val="21"/>
                <w:szCs w:val="21"/>
                <w:lang w:eastAsia="zh-CN"/>
              </w:rPr>
              <w:t>。</w:t>
            </w:r>
          </w:p>
        </w:tc>
      </w:tr>
      <w:tr w14:paraId="6EDF6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102" w:type="dxa"/>
            <w:vAlign w:val="center"/>
          </w:tcPr>
          <w:p w14:paraId="39D73890">
            <w:pPr>
              <w:bidi w:val="0"/>
              <w:jc w:val="center"/>
              <w:outlineLvl w:val="9"/>
              <w:rPr>
                <w:rFonts w:hint="eastAsia"/>
                <w:sz w:val="21"/>
                <w:szCs w:val="21"/>
              </w:rPr>
            </w:pPr>
            <w:r>
              <w:rPr>
                <w:rFonts w:hint="eastAsia"/>
                <w:sz w:val="21"/>
                <w:szCs w:val="21"/>
              </w:rPr>
              <w:t>3.2.3</w:t>
            </w:r>
          </w:p>
        </w:tc>
        <w:tc>
          <w:tcPr>
            <w:tcW w:w="1915" w:type="dxa"/>
            <w:vAlign w:val="center"/>
          </w:tcPr>
          <w:p w14:paraId="5303AC48">
            <w:pPr>
              <w:bidi w:val="0"/>
              <w:spacing w:line="240" w:lineRule="auto"/>
              <w:jc w:val="center"/>
              <w:outlineLvl w:val="9"/>
              <w:rPr>
                <w:rFonts w:hint="eastAsia"/>
                <w:sz w:val="21"/>
                <w:szCs w:val="21"/>
              </w:rPr>
            </w:pPr>
            <w:r>
              <w:rPr>
                <w:rFonts w:hint="eastAsia"/>
                <w:sz w:val="21"/>
                <w:szCs w:val="21"/>
              </w:rPr>
              <w:t>报价的次数</w:t>
            </w:r>
          </w:p>
        </w:tc>
        <w:tc>
          <w:tcPr>
            <w:tcW w:w="7194" w:type="dxa"/>
            <w:vAlign w:val="center"/>
          </w:tcPr>
          <w:p w14:paraId="31F64FD6">
            <w:pPr>
              <w:bidi w:val="0"/>
              <w:spacing w:line="240" w:lineRule="auto"/>
              <w:ind w:firstLine="210" w:firstLineChars="100"/>
              <w:jc w:val="both"/>
              <w:outlineLvl w:val="9"/>
              <w:rPr>
                <w:rFonts w:hint="eastAsia" w:ascii="宋体" w:hAnsi="宋体" w:eastAsia="宋体" w:cs="宋体"/>
                <w:sz w:val="21"/>
                <w:szCs w:val="21"/>
              </w:rPr>
            </w:pPr>
            <w:r>
              <w:rPr>
                <w:rFonts w:hint="eastAsia" w:ascii="宋体" w:hAnsi="宋体" w:eastAsia="宋体" w:cs="宋体"/>
                <w:sz w:val="21"/>
                <w:szCs w:val="21"/>
              </w:rPr>
              <w:t>2次</w:t>
            </w:r>
          </w:p>
        </w:tc>
      </w:tr>
      <w:tr w14:paraId="14AA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102" w:type="dxa"/>
            <w:vAlign w:val="center"/>
          </w:tcPr>
          <w:p w14:paraId="756542CC">
            <w:pPr>
              <w:bidi w:val="0"/>
              <w:jc w:val="center"/>
              <w:outlineLvl w:val="9"/>
              <w:rPr>
                <w:rFonts w:hint="eastAsia"/>
                <w:sz w:val="21"/>
                <w:szCs w:val="21"/>
              </w:rPr>
            </w:pPr>
            <w:r>
              <w:rPr>
                <w:rFonts w:hint="eastAsia"/>
                <w:sz w:val="21"/>
                <w:szCs w:val="21"/>
              </w:rPr>
              <w:t>3.3.1</w:t>
            </w:r>
          </w:p>
        </w:tc>
        <w:tc>
          <w:tcPr>
            <w:tcW w:w="1915" w:type="dxa"/>
            <w:vAlign w:val="center"/>
          </w:tcPr>
          <w:p w14:paraId="1AFC7D08">
            <w:pPr>
              <w:bidi w:val="0"/>
              <w:spacing w:line="240" w:lineRule="auto"/>
              <w:jc w:val="center"/>
              <w:outlineLvl w:val="9"/>
              <w:rPr>
                <w:rFonts w:hint="eastAsia"/>
                <w:sz w:val="21"/>
                <w:szCs w:val="21"/>
              </w:rPr>
            </w:pPr>
            <w:r>
              <w:rPr>
                <w:rFonts w:hint="eastAsia"/>
                <w:sz w:val="21"/>
                <w:szCs w:val="21"/>
              </w:rPr>
              <w:t>响应有效期</w:t>
            </w:r>
          </w:p>
        </w:tc>
        <w:tc>
          <w:tcPr>
            <w:tcW w:w="7194" w:type="dxa"/>
            <w:vAlign w:val="center"/>
          </w:tcPr>
          <w:p w14:paraId="1711D814">
            <w:pPr>
              <w:pStyle w:val="43"/>
              <w:spacing w:before="127" w:line="240"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napToGrid w:val="0"/>
                <w:color w:val="000000"/>
                <w:kern w:val="0"/>
                <w:sz w:val="21"/>
                <w:szCs w:val="21"/>
                <w:lang w:val="en-US" w:eastAsia="en-US" w:bidi="ar-SA"/>
              </w:rPr>
              <w:t xml:space="preserve">投标截止之日起 </w:t>
            </w:r>
            <w:r>
              <w:rPr>
                <w:rFonts w:hint="eastAsia" w:ascii="宋体" w:hAnsi="宋体" w:eastAsia="宋体" w:cs="宋体"/>
                <w:snapToGrid w:val="0"/>
                <w:color w:val="000000"/>
                <w:kern w:val="0"/>
                <w:sz w:val="21"/>
                <w:szCs w:val="21"/>
                <w:lang w:val="en-US" w:eastAsia="zh-CN" w:bidi="ar-SA"/>
              </w:rPr>
              <w:t>60</w:t>
            </w:r>
            <w:r>
              <w:rPr>
                <w:rFonts w:hint="eastAsia" w:ascii="宋体" w:hAnsi="宋体" w:eastAsia="宋体" w:cs="宋体"/>
                <w:snapToGrid w:val="0"/>
                <w:color w:val="000000"/>
                <w:kern w:val="0"/>
                <w:sz w:val="21"/>
                <w:szCs w:val="21"/>
                <w:lang w:val="en-US" w:eastAsia="en-US" w:bidi="ar-SA"/>
              </w:rPr>
              <w:t xml:space="preserve"> 日历天</w:t>
            </w:r>
          </w:p>
        </w:tc>
      </w:tr>
      <w:tr w14:paraId="451B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753B98C1">
            <w:pPr>
              <w:bidi w:val="0"/>
              <w:jc w:val="center"/>
              <w:outlineLvl w:val="9"/>
              <w:rPr>
                <w:rFonts w:hint="eastAsia"/>
                <w:sz w:val="21"/>
                <w:szCs w:val="21"/>
              </w:rPr>
            </w:pPr>
            <w:r>
              <w:rPr>
                <w:rFonts w:hint="eastAsia"/>
                <w:sz w:val="21"/>
                <w:szCs w:val="21"/>
              </w:rPr>
              <w:t>3.4</w:t>
            </w:r>
          </w:p>
        </w:tc>
        <w:tc>
          <w:tcPr>
            <w:tcW w:w="1915" w:type="dxa"/>
            <w:vAlign w:val="center"/>
          </w:tcPr>
          <w:p w14:paraId="34EF6769">
            <w:pPr>
              <w:bidi w:val="0"/>
              <w:jc w:val="center"/>
              <w:outlineLvl w:val="9"/>
              <w:rPr>
                <w:rFonts w:hint="eastAsia"/>
                <w:sz w:val="21"/>
                <w:szCs w:val="21"/>
              </w:rPr>
            </w:pPr>
            <w:r>
              <w:rPr>
                <w:rFonts w:hint="eastAsia"/>
                <w:sz w:val="21"/>
                <w:szCs w:val="21"/>
              </w:rPr>
              <w:t>磋商保证金</w:t>
            </w:r>
          </w:p>
        </w:tc>
        <w:tc>
          <w:tcPr>
            <w:tcW w:w="7194" w:type="dxa"/>
            <w:vAlign w:val="center"/>
          </w:tcPr>
          <w:p w14:paraId="22520342">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是否要求供应商递交磋商保证金：是</w:t>
            </w:r>
          </w:p>
          <w:p w14:paraId="01D9B04B">
            <w:pPr>
              <w:pStyle w:val="43"/>
              <w:spacing w:before="30" w:line="360" w:lineRule="auto"/>
              <w:ind w:left="114" w:leftChars="0"/>
              <w:jc w:val="left"/>
              <w:outlineLvl w:val="9"/>
              <w:rPr>
                <w:rFonts w:hint="eastAsia" w:ascii="宋体" w:hAnsi="宋体" w:eastAsia="宋体" w:cs="宋体"/>
                <w:spacing w:val="-4"/>
                <w:sz w:val="21"/>
                <w:szCs w:val="21"/>
                <w:lang w:val="zh-CN" w:eastAsia="zh-CN"/>
              </w:rPr>
            </w:pPr>
            <w:r>
              <w:rPr>
                <w:rFonts w:hint="eastAsia" w:ascii="宋体" w:hAnsi="宋体" w:eastAsia="宋体" w:cs="宋体"/>
                <w:spacing w:val="-4"/>
                <w:sz w:val="21"/>
                <w:szCs w:val="21"/>
                <w:lang w:eastAsia="zh-CN"/>
              </w:rPr>
              <w:t>磋商保证金的形式：</w:t>
            </w:r>
            <w:r>
              <w:rPr>
                <w:rFonts w:hint="eastAsia" w:ascii="宋体" w:hAnsi="宋体" w:eastAsia="宋体" w:cs="宋体"/>
                <w:spacing w:val="-4"/>
                <w:sz w:val="21"/>
                <w:szCs w:val="21"/>
                <w:lang w:val="zh-CN" w:eastAsia="zh-CN"/>
              </w:rPr>
              <w:t>符合法律规定的任何一种形式</w:t>
            </w:r>
          </w:p>
          <w:p w14:paraId="039F79BE">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磋商保证金的金额：</w:t>
            </w:r>
            <w:r>
              <w:rPr>
                <w:rFonts w:hint="eastAsia" w:cs="宋体"/>
                <w:spacing w:val="-4"/>
                <w:sz w:val="21"/>
                <w:szCs w:val="21"/>
                <w:lang w:eastAsia="zh-CN"/>
              </w:rPr>
              <w:t>壹</w:t>
            </w:r>
            <w:r>
              <w:rPr>
                <w:rFonts w:hint="eastAsia" w:ascii="宋体" w:hAnsi="宋体" w:eastAsia="宋体" w:cs="宋体"/>
                <w:spacing w:val="-4"/>
                <w:sz w:val="21"/>
                <w:szCs w:val="21"/>
                <w:lang w:eastAsia="zh-CN"/>
              </w:rPr>
              <w:t>万元整（</w:t>
            </w:r>
            <w:r>
              <w:rPr>
                <w:rFonts w:hint="eastAsia" w:cs="宋体"/>
                <w:spacing w:val="-4"/>
                <w:sz w:val="21"/>
                <w:szCs w:val="21"/>
                <w:lang w:val="en-US" w:eastAsia="zh-CN"/>
              </w:rPr>
              <w:t>1</w:t>
            </w:r>
            <w:r>
              <w:rPr>
                <w:rFonts w:hint="eastAsia" w:ascii="宋体" w:hAnsi="宋体" w:eastAsia="宋体" w:cs="宋体"/>
                <w:spacing w:val="-4"/>
                <w:sz w:val="21"/>
                <w:szCs w:val="21"/>
                <w:lang w:eastAsia="zh-CN"/>
              </w:rPr>
              <w:t>0000.00元）（供应商应于202</w:t>
            </w:r>
            <w:r>
              <w:rPr>
                <w:rFonts w:hint="eastAsia" w:cs="宋体"/>
                <w:spacing w:val="-4"/>
                <w:sz w:val="21"/>
                <w:szCs w:val="21"/>
                <w:lang w:val="en-US" w:eastAsia="zh-CN"/>
              </w:rPr>
              <w:t>5</w:t>
            </w:r>
            <w:r>
              <w:rPr>
                <w:rFonts w:hint="eastAsia" w:ascii="宋体" w:hAnsi="宋体" w:eastAsia="宋体" w:cs="宋体"/>
                <w:spacing w:val="-4"/>
                <w:sz w:val="21"/>
                <w:szCs w:val="21"/>
                <w:lang w:eastAsia="zh-CN"/>
              </w:rPr>
              <w:t>年</w:t>
            </w:r>
            <w:r>
              <w:rPr>
                <w:rFonts w:hint="eastAsia" w:cs="宋体"/>
                <w:spacing w:val="-4"/>
                <w:sz w:val="21"/>
                <w:szCs w:val="21"/>
                <w:lang w:val="en-US" w:eastAsia="zh-CN"/>
              </w:rPr>
              <w:t>7</w:t>
            </w:r>
            <w:r>
              <w:rPr>
                <w:rFonts w:hint="eastAsia" w:ascii="宋体" w:hAnsi="宋体" w:eastAsia="宋体" w:cs="宋体"/>
                <w:spacing w:val="-4"/>
                <w:sz w:val="21"/>
                <w:szCs w:val="21"/>
                <w:lang w:eastAsia="zh-CN"/>
              </w:rPr>
              <w:t>月</w:t>
            </w:r>
            <w:r>
              <w:rPr>
                <w:rFonts w:hint="eastAsia" w:cs="宋体"/>
                <w:spacing w:val="-4"/>
                <w:sz w:val="21"/>
                <w:szCs w:val="21"/>
                <w:lang w:val="en-US" w:eastAsia="zh-CN"/>
              </w:rPr>
              <w:t>18</w:t>
            </w:r>
            <w:r>
              <w:rPr>
                <w:rFonts w:hint="eastAsia" w:ascii="宋体" w:hAnsi="宋体" w:eastAsia="宋体" w:cs="宋体"/>
                <w:spacing w:val="-4"/>
                <w:sz w:val="21"/>
                <w:szCs w:val="21"/>
                <w:lang w:eastAsia="zh-CN"/>
              </w:rPr>
              <w:t>日</w:t>
            </w:r>
            <w:r>
              <w:rPr>
                <w:rFonts w:hint="eastAsia" w:cs="宋体"/>
                <w:spacing w:val="-4"/>
                <w:sz w:val="21"/>
                <w:szCs w:val="21"/>
                <w:lang w:val="en-US" w:eastAsia="zh-CN"/>
              </w:rPr>
              <w:t>17</w:t>
            </w:r>
            <w:r>
              <w:rPr>
                <w:rFonts w:hint="eastAsia" w:ascii="宋体" w:hAnsi="宋体" w:eastAsia="宋体" w:cs="宋体"/>
                <w:spacing w:val="-4"/>
                <w:sz w:val="21"/>
                <w:szCs w:val="21"/>
                <w:lang w:eastAsia="zh-CN"/>
              </w:rPr>
              <w:t>时</w:t>
            </w:r>
            <w:r>
              <w:rPr>
                <w:rFonts w:hint="eastAsia" w:cs="宋体"/>
                <w:spacing w:val="-4"/>
                <w:sz w:val="21"/>
                <w:szCs w:val="21"/>
                <w:lang w:val="en-US" w:eastAsia="zh-CN"/>
              </w:rPr>
              <w:t>00</w:t>
            </w:r>
            <w:r>
              <w:rPr>
                <w:rFonts w:hint="eastAsia" w:ascii="宋体" w:hAnsi="宋体" w:eastAsia="宋体" w:cs="宋体"/>
                <w:spacing w:val="-4"/>
                <w:sz w:val="21"/>
                <w:szCs w:val="21"/>
                <w:lang w:eastAsia="zh-CN"/>
              </w:rPr>
              <w:t>分前提交，以到账为准，如开标前一天遇有公休日或法定节假日，应在公休日、法定节假日前一天交付到账）</w:t>
            </w:r>
          </w:p>
          <w:p w14:paraId="1F3E30E2">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开户名称：吉林省乾海项目管理有限公司</w:t>
            </w:r>
          </w:p>
          <w:p w14:paraId="75B01098">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开户行：吉林银行股份有限公司白山经济开发区支行</w:t>
            </w:r>
          </w:p>
          <w:p w14:paraId="72DC8B80">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账号（子账号）：8935702833000001</w:t>
            </w:r>
          </w:p>
          <w:p w14:paraId="7B0BF346">
            <w:pPr>
              <w:keepNext w:val="0"/>
              <w:keepLines w:val="0"/>
              <w:pageBreakBefore w:val="0"/>
              <w:widowControl/>
              <w:kinsoku w:val="0"/>
              <w:wordWrap/>
              <w:overflowPunct/>
              <w:topLinePunct w:val="0"/>
              <w:autoSpaceDE w:val="0"/>
              <w:autoSpaceDN w:val="0"/>
              <w:bidi w:val="0"/>
              <w:adjustRightInd w:val="0"/>
              <w:snapToGrid w:val="0"/>
              <w:spacing w:line="360" w:lineRule="auto"/>
              <w:ind w:firstLine="202" w:firstLineChars="100"/>
              <w:textAlignment w:val="baseline"/>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注：如以银行或专业担保公司出具的保函形式提交的磋商保证金，应在202</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lang w:eastAsia="zh-CN"/>
              </w:rPr>
              <w:t>年</w:t>
            </w:r>
            <w:r>
              <w:rPr>
                <w:rFonts w:hint="eastAsia" w:ascii="宋体" w:hAnsi="宋体" w:eastAsia="宋体" w:cs="宋体"/>
                <w:spacing w:val="-4"/>
                <w:sz w:val="21"/>
                <w:szCs w:val="21"/>
                <w:lang w:val="en-US" w:eastAsia="zh-CN"/>
              </w:rPr>
              <w:t>7</w:t>
            </w:r>
            <w:r>
              <w:rPr>
                <w:rFonts w:hint="eastAsia" w:ascii="宋体" w:hAnsi="宋体" w:eastAsia="宋体" w:cs="宋体"/>
                <w:spacing w:val="-4"/>
                <w:sz w:val="21"/>
                <w:szCs w:val="21"/>
                <w:lang w:eastAsia="zh-CN"/>
              </w:rPr>
              <w:t>月</w:t>
            </w:r>
            <w:r>
              <w:rPr>
                <w:rFonts w:hint="eastAsia" w:ascii="宋体" w:hAnsi="宋体" w:eastAsia="宋体" w:cs="宋体"/>
                <w:spacing w:val="-4"/>
                <w:sz w:val="21"/>
                <w:szCs w:val="21"/>
                <w:lang w:val="en-US" w:eastAsia="zh-CN"/>
              </w:rPr>
              <w:t>18</w:t>
            </w:r>
            <w:r>
              <w:rPr>
                <w:rFonts w:hint="eastAsia" w:ascii="宋体" w:hAnsi="宋体" w:eastAsia="宋体" w:cs="宋体"/>
                <w:spacing w:val="-4"/>
                <w:sz w:val="21"/>
                <w:szCs w:val="21"/>
                <w:lang w:eastAsia="zh-CN"/>
              </w:rPr>
              <w:t>日</w:t>
            </w:r>
            <w:r>
              <w:rPr>
                <w:rFonts w:hint="eastAsia" w:ascii="宋体" w:hAnsi="宋体" w:eastAsia="宋体" w:cs="宋体"/>
                <w:spacing w:val="-4"/>
                <w:sz w:val="21"/>
                <w:szCs w:val="21"/>
                <w:lang w:val="en-US" w:eastAsia="zh-CN"/>
              </w:rPr>
              <w:t>17</w:t>
            </w:r>
            <w:r>
              <w:rPr>
                <w:rFonts w:hint="eastAsia" w:ascii="宋体" w:hAnsi="宋体" w:eastAsia="宋体" w:cs="宋体"/>
                <w:spacing w:val="-4"/>
                <w:sz w:val="21"/>
                <w:szCs w:val="21"/>
                <w:lang w:eastAsia="zh-CN"/>
              </w:rPr>
              <w:t>时</w:t>
            </w:r>
            <w:r>
              <w:rPr>
                <w:rFonts w:hint="eastAsia" w:ascii="宋体" w:hAnsi="宋体" w:eastAsia="宋体" w:cs="宋体"/>
                <w:spacing w:val="-4"/>
                <w:sz w:val="21"/>
                <w:szCs w:val="21"/>
                <w:lang w:val="en-US" w:eastAsia="zh-CN"/>
              </w:rPr>
              <w:t>00</w:t>
            </w:r>
            <w:r>
              <w:rPr>
                <w:rFonts w:hint="eastAsia" w:ascii="宋体" w:hAnsi="宋体" w:eastAsia="宋体" w:cs="宋体"/>
                <w:spacing w:val="-4"/>
                <w:sz w:val="21"/>
                <w:szCs w:val="21"/>
                <w:lang w:eastAsia="zh-CN"/>
              </w:rPr>
              <w:t>分前将保函原件密封送达至吉林</w:t>
            </w:r>
            <w:r>
              <w:rPr>
                <w:rFonts w:hint="eastAsia" w:ascii="宋体" w:hAnsi="宋体" w:eastAsia="宋体" w:cs="宋体"/>
                <w:sz w:val="21"/>
                <w:szCs w:val="21"/>
                <w:lang w:eastAsia="zh-CN"/>
              </w:rPr>
              <w:t>省乾海项目管理有限公司（白山市浑江区锦屏路幸福园裙房6号门市）</w:t>
            </w:r>
            <w:r>
              <w:rPr>
                <w:rFonts w:hint="eastAsia" w:ascii="宋体" w:hAnsi="宋体" w:eastAsia="宋体" w:cs="宋体"/>
                <w:spacing w:val="-4"/>
                <w:sz w:val="21"/>
                <w:szCs w:val="21"/>
                <w:lang w:eastAsia="zh-CN"/>
              </w:rPr>
              <w:t>（如遇有公休日或法定节假日，应在公休日、法定节假日前一天交付到账）</w:t>
            </w:r>
          </w:p>
        </w:tc>
      </w:tr>
      <w:tr w14:paraId="0611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102" w:type="dxa"/>
            <w:vAlign w:val="center"/>
          </w:tcPr>
          <w:p w14:paraId="4994E7DF">
            <w:pPr>
              <w:bidi w:val="0"/>
              <w:jc w:val="center"/>
              <w:outlineLvl w:val="9"/>
              <w:rPr>
                <w:rFonts w:hint="eastAsia"/>
                <w:sz w:val="21"/>
                <w:szCs w:val="21"/>
              </w:rPr>
            </w:pPr>
            <w:r>
              <w:rPr>
                <w:rFonts w:hint="eastAsia"/>
                <w:sz w:val="21"/>
                <w:szCs w:val="21"/>
              </w:rPr>
              <w:t>3.5.2</w:t>
            </w:r>
          </w:p>
        </w:tc>
        <w:tc>
          <w:tcPr>
            <w:tcW w:w="1915" w:type="dxa"/>
            <w:vAlign w:val="center"/>
          </w:tcPr>
          <w:p w14:paraId="0FBF6D77">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近年财务状况的年份要求</w:t>
            </w:r>
          </w:p>
        </w:tc>
        <w:tc>
          <w:tcPr>
            <w:tcW w:w="7194" w:type="dxa"/>
            <w:vAlign w:val="center"/>
          </w:tcPr>
          <w:p w14:paraId="1D1174CC">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三年（202</w:t>
            </w:r>
            <w:r>
              <w:rPr>
                <w:rFonts w:hint="eastAsia" w:cs="宋体"/>
                <w:spacing w:val="9"/>
                <w:sz w:val="21"/>
                <w:szCs w:val="21"/>
                <w:lang w:val="en-US" w:eastAsia="zh-CN"/>
              </w:rPr>
              <w:t>2</w:t>
            </w:r>
            <w:r>
              <w:rPr>
                <w:rFonts w:hint="eastAsia" w:ascii="宋体" w:hAnsi="宋体" w:eastAsia="宋体" w:cs="宋体"/>
                <w:spacing w:val="9"/>
                <w:sz w:val="21"/>
                <w:szCs w:val="21"/>
              </w:rPr>
              <w:t>、202</w:t>
            </w:r>
            <w:r>
              <w:rPr>
                <w:rFonts w:hint="eastAsia" w:cs="宋体"/>
                <w:spacing w:val="9"/>
                <w:sz w:val="21"/>
                <w:szCs w:val="21"/>
                <w:lang w:val="en-US" w:eastAsia="zh-CN"/>
              </w:rPr>
              <w:t>3</w:t>
            </w:r>
            <w:r>
              <w:rPr>
                <w:rFonts w:hint="eastAsia" w:ascii="宋体" w:hAnsi="宋体" w:eastAsia="宋体" w:cs="宋体"/>
                <w:spacing w:val="9"/>
                <w:sz w:val="21"/>
                <w:szCs w:val="21"/>
              </w:rPr>
              <w:t>、202</w:t>
            </w:r>
            <w:r>
              <w:rPr>
                <w:rFonts w:hint="eastAsia" w:cs="宋体"/>
                <w:spacing w:val="9"/>
                <w:sz w:val="21"/>
                <w:szCs w:val="21"/>
                <w:lang w:val="en-US" w:eastAsia="zh-CN"/>
              </w:rPr>
              <w:t>4</w:t>
            </w:r>
            <w:r>
              <w:rPr>
                <w:rFonts w:hint="eastAsia" w:ascii="宋体" w:hAnsi="宋体" w:eastAsia="宋体" w:cs="宋体"/>
                <w:spacing w:val="9"/>
                <w:sz w:val="21"/>
                <w:szCs w:val="21"/>
              </w:rPr>
              <w:t>年）</w:t>
            </w:r>
          </w:p>
        </w:tc>
      </w:tr>
      <w:tr w14:paraId="14FA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1102" w:type="dxa"/>
            <w:vAlign w:val="center"/>
          </w:tcPr>
          <w:p w14:paraId="58791B79">
            <w:pPr>
              <w:bidi w:val="0"/>
              <w:jc w:val="center"/>
              <w:outlineLvl w:val="9"/>
              <w:rPr>
                <w:rFonts w:hint="eastAsia"/>
                <w:sz w:val="21"/>
                <w:szCs w:val="21"/>
              </w:rPr>
            </w:pPr>
            <w:r>
              <w:rPr>
                <w:rFonts w:hint="eastAsia"/>
                <w:sz w:val="21"/>
                <w:szCs w:val="21"/>
              </w:rPr>
              <w:t>3.5.3</w:t>
            </w:r>
          </w:p>
        </w:tc>
        <w:tc>
          <w:tcPr>
            <w:tcW w:w="1915" w:type="dxa"/>
            <w:vAlign w:val="center"/>
          </w:tcPr>
          <w:p w14:paraId="6A8D6D94">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近年完成的类似项目的年份要求</w:t>
            </w:r>
          </w:p>
        </w:tc>
        <w:tc>
          <w:tcPr>
            <w:tcW w:w="7194" w:type="dxa"/>
            <w:vAlign w:val="center"/>
          </w:tcPr>
          <w:p w14:paraId="64C92D4C">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61CB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1102" w:type="dxa"/>
            <w:vAlign w:val="center"/>
          </w:tcPr>
          <w:p w14:paraId="754E40F5">
            <w:pPr>
              <w:bidi w:val="0"/>
              <w:jc w:val="center"/>
              <w:outlineLvl w:val="9"/>
              <w:rPr>
                <w:rFonts w:hint="eastAsia"/>
                <w:sz w:val="21"/>
                <w:szCs w:val="21"/>
              </w:rPr>
            </w:pPr>
            <w:r>
              <w:rPr>
                <w:rFonts w:hint="eastAsia"/>
                <w:sz w:val="21"/>
                <w:szCs w:val="21"/>
              </w:rPr>
              <w:t>3.5.5</w:t>
            </w:r>
          </w:p>
        </w:tc>
        <w:tc>
          <w:tcPr>
            <w:tcW w:w="1915" w:type="dxa"/>
            <w:vAlign w:val="center"/>
          </w:tcPr>
          <w:p w14:paraId="71EA63FC">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近年发生的诉讼及仲裁情况的年份要求</w:t>
            </w:r>
          </w:p>
        </w:tc>
        <w:tc>
          <w:tcPr>
            <w:tcW w:w="7194" w:type="dxa"/>
            <w:vAlign w:val="center"/>
          </w:tcPr>
          <w:p w14:paraId="057FF476">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3771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1102" w:type="dxa"/>
            <w:vAlign w:val="center"/>
          </w:tcPr>
          <w:p w14:paraId="7BAB0BA2">
            <w:pPr>
              <w:bidi w:val="0"/>
              <w:jc w:val="center"/>
              <w:outlineLvl w:val="9"/>
              <w:rPr>
                <w:rFonts w:hint="eastAsia"/>
                <w:sz w:val="21"/>
                <w:szCs w:val="21"/>
              </w:rPr>
            </w:pPr>
            <w:r>
              <w:rPr>
                <w:rFonts w:hint="eastAsia"/>
                <w:sz w:val="21"/>
                <w:szCs w:val="21"/>
              </w:rPr>
              <w:t>3.6</w:t>
            </w:r>
          </w:p>
        </w:tc>
        <w:tc>
          <w:tcPr>
            <w:tcW w:w="1915" w:type="dxa"/>
            <w:vAlign w:val="center"/>
          </w:tcPr>
          <w:p w14:paraId="0BB5E9A3">
            <w:pPr>
              <w:bidi w:val="0"/>
              <w:spacing w:line="360" w:lineRule="auto"/>
              <w:jc w:val="center"/>
              <w:outlineLvl w:val="9"/>
              <w:rPr>
                <w:rFonts w:hint="eastAsia"/>
                <w:sz w:val="21"/>
                <w:szCs w:val="21"/>
              </w:rPr>
            </w:pPr>
            <w:r>
              <w:rPr>
                <w:rFonts w:hint="eastAsia"/>
                <w:sz w:val="21"/>
                <w:szCs w:val="21"/>
              </w:rPr>
              <w:t>是否允许递交备选投标方案</w:t>
            </w:r>
          </w:p>
        </w:tc>
        <w:tc>
          <w:tcPr>
            <w:tcW w:w="7194" w:type="dxa"/>
            <w:vAlign w:val="center"/>
          </w:tcPr>
          <w:p w14:paraId="29704F1D">
            <w:pPr>
              <w:pStyle w:val="43"/>
              <w:spacing w:before="167" w:line="228"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pacing w:val="9"/>
                <w:sz w:val="21"/>
                <w:szCs w:val="21"/>
              </w:rPr>
              <w:t>不允许</w:t>
            </w:r>
          </w:p>
        </w:tc>
      </w:tr>
      <w:tr w14:paraId="7800D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1102" w:type="dxa"/>
            <w:vAlign w:val="center"/>
          </w:tcPr>
          <w:p w14:paraId="2C3A7D46">
            <w:pPr>
              <w:bidi w:val="0"/>
              <w:jc w:val="center"/>
              <w:outlineLvl w:val="9"/>
              <w:rPr>
                <w:rFonts w:hint="eastAsia"/>
                <w:sz w:val="21"/>
                <w:szCs w:val="21"/>
              </w:rPr>
            </w:pPr>
            <w:r>
              <w:rPr>
                <w:rFonts w:hint="eastAsia"/>
                <w:sz w:val="21"/>
                <w:szCs w:val="21"/>
              </w:rPr>
              <w:t>3.7.3</w:t>
            </w:r>
          </w:p>
        </w:tc>
        <w:tc>
          <w:tcPr>
            <w:tcW w:w="1915" w:type="dxa"/>
            <w:vAlign w:val="center"/>
          </w:tcPr>
          <w:p w14:paraId="2441420A">
            <w:pPr>
              <w:pStyle w:val="43"/>
              <w:spacing w:before="30" w:line="360" w:lineRule="auto"/>
              <w:ind w:left="114" w:leftChars="0"/>
              <w:jc w:val="center"/>
              <w:outlineLvl w:val="9"/>
              <w:rPr>
                <w:rFonts w:hint="eastAsia"/>
                <w:spacing w:val="9"/>
                <w:sz w:val="21"/>
                <w:szCs w:val="21"/>
              </w:rPr>
            </w:pPr>
            <w:r>
              <w:rPr>
                <w:rFonts w:hint="eastAsia"/>
                <w:spacing w:val="9"/>
                <w:sz w:val="21"/>
                <w:szCs w:val="21"/>
              </w:rPr>
              <w:t>签字和（或）盖章要求</w:t>
            </w:r>
          </w:p>
        </w:tc>
        <w:tc>
          <w:tcPr>
            <w:tcW w:w="7194" w:type="dxa"/>
            <w:vAlign w:val="center"/>
          </w:tcPr>
          <w:p w14:paraId="1A04BB5C">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由供应商的法定代表人或经其授权的代表在磋商响应文件上签字并加盖</w:t>
            </w:r>
          </w:p>
          <w:p w14:paraId="67E73B8B">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单位印章，符合磋商文件要求</w:t>
            </w:r>
          </w:p>
        </w:tc>
      </w:tr>
      <w:tr w14:paraId="2E0B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42ECFB85">
            <w:pPr>
              <w:bidi w:val="0"/>
              <w:jc w:val="center"/>
              <w:outlineLvl w:val="9"/>
              <w:rPr>
                <w:rFonts w:hint="eastAsia"/>
                <w:sz w:val="21"/>
                <w:szCs w:val="21"/>
              </w:rPr>
            </w:pPr>
            <w:r>
              <w:rPr>
                <w:rFonts w:hint="eastAsia"/>
                <w:sz w:val="21"/>
                <w:szCs w:val="21"/>
              </w:rPr>
              <w:t>3.7.4</w:t>
            </w:r>
          </w:p>
        </w:tc>
        <w:tc>
          <w:tcPr>
            <w:tcW w:w="1915" w:type="dxa"/>
            <w:vAlign w:val="center"/>
          </w:tcPr>
          <w:p w14:paraId="47E331FB">
            <w:pPr>
              <w:bidi w:val="0"/>
              <w:jc w:val="center"/>
              <w:outlineLvl w:val="9"/>
              <w:rPr>
                <w:rFonts w:hint="default" w:eastAsia="宋体"/>
                <w:sz w:val="21"/>
                <w:szCs w:val="21"/>
                <w:lang w:val="en-US" w:eastAsia="zh-CN"/>
              </w:rPr>
            </w:pPr>
            <w:r>
              <w:rPr>
                <w:rFonts w:hint="eastAsia"/>
                <w:sz w:val="21"/>
                <w:szCs w:val="21"/>
              </w:rPr>
              <w:t>响应文件</w:t>
            </w:r>
            <w:r>
              <w:rPr>
                <w:rFonts w:hint="eastAsia" w:eastAsia="宋体"/>
                <w:sz w:val="21"/>
                <w:szCs w:val="21"/>
                <w:lang w:val="en-US" w:eastAsia="zh-CN"/>
              </w:rPr>
              <w:t>要求</w:t>
            </w:r>
          </w:p>
        </w:tc>
        <w:tc>
          <w:tcPr>
            <w:tcW w:w="7194" w:type="dxa"/>
            <w:vAlign w:val="center"/>
          </w:tcPr>
          <w:p w14:paraId="0A65B431">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网上响应文件要求：</w:t>
            </w:r>
          </w:p>
          <w:p w14:paraId="2311B175">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1.供应商在“政采云”平台（http：//www.zcygov.cn）上制作响应文件</w:t>
            </w:r>
          </w:p>
          <w:p w14:paraId="2C507996">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 份（此响应文件须上传至“政采云”平台）。</w:t>
            </w:r>
          </w:p>
          <w:p w14:paraId="2D9EB936">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2.供应商在制作响应文件时，电子响应文件以“政采云”平台的响应文</w:t>
            </w:r>
          </w:p>
          <w:p w14:paraId="7D7F24D0">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件格式为准。</w:t>
            </w:r>
          </w:p>
        </w:tc>
      </w:tr>
      <w:tr w14:paraId="498E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57F4CA3F">
            <w:pPr>
              <w:bidi w:val="0"/>
              <w:jc w:val="center"/>
              <w:outlineLvl w:val="9"/>
              <w:rPr>
                <w:rFonts w:hint="eastAsia" w:eastAsia="宋体"/>
                <w:sz w:val="21"/>
                <w:szCs w:val="21"/>
                <w:lang w:eastAsia="zh-CN"/>
              </w:rPr>
            </w:pPr>
            <w:r>
              <w:rPr>
                <w:rFonts w:hint="eastAsia"/>
                <w:sz w:val="21"/>
                <w:szCs w:val="21"/>
              </w:rPr>
              <w:t>4.</w:t>
            </w:r>
            <w:r>
              <w:rPr>
                <w:rFonts w:hint="eastAsia" w:eastAsia="宋体"/>
                <w:sz w:val="21"/>
                <w:szCs w:val="21"/>
                <w:lang w:val="en-US" w:eastAsia="zh-CN"/>
              </w:rPr>
              <w:t>1</w:t>
            </w:r>
          </w:p>
        </w:tc>
        <w:tc>
          <w:tcPr>
            <w:tcW w:w="1915" w:type="dxa"/>
            <w:vAlign w:val="center"/>
          </w:tcPr>
          <w:p w14:paraId="4E8D46C8">
            <w:pPr>
              <w:bidi w:val="0"/>
              <w:jc w:val="center"/>
              <w:outlineLvl w:val="9"/>
              <w:rPr>
                <w:rFonts w:hint="eastAsia"/>
                <w:sz w:val="21"/>
                <w:szCs w:val="21"/>
                <w:highlight w:val="none"/>
              </w:rPr>
            </w:pPr>
            <w:r>
              <w:rPr>
                <w:rFonts w:hint="eastAsia"/>
                <w:sz w:val="21"/>
                <w:szCs w:val="21"/>
                <w:highlight w:val="none"/>
              </w:rPr>
              <w:t>递交响应文件地点</w:t>
            </w:r>
          </w:p>
        </w:tc>
        <w:tc>
          <w:tcPr>
            <w:tcW w:w="7194" w:type="dxa"/>
            <w:vAlign w:val="top"/>
          </w:tcPr>
          <w:p w14:paraId="2A2BFC02">
            <w:pPr>
              <w:pStyle w:val="43"/>
              <w:spacing w:before="30" w:line="360" w:lineRule="auto"/>
              <w:ind w:left="114" w:leftChars="0"/>
              <w:jc w:val="both"/>
              <w:outlineLvl w:val="9"/>
              <w:rPr>
                <w:rFonts w:hint="eastAsia" w:ascii="宋体" w:hAnsi="宋体" w:eastAsia="宋体" w:cs="宋体"/>
                <w:spacing w:val="-4"/>
                <w:sz w:val="21"/>
                <w:szCs w:val="21"/>
                <w:highlight w:val="none"/>
              </w:rPr>
            </w:pPr>
            <w:r>
              <w:rPr>
                <w:rFonts w:hint="eastAsia" w:ascii="宋体" w:hAnsi="宋体" w:eastAsia="宋体" w:cs="宋体"/>
                <w:spacing w:val="9"/>
                <w:sz w:val="21"/>
                <w:szCs w:val="21"/>
                <w:highlight w:val="none"/>
                <w:lang w:val="zh-CN" w:eastAsia="zh-CN"/>
              </w:rPr>
              <w:t>本项目采用全流程电子化招标，需通过政府采购云平台（https://www.zcygov.cn/）递交电子投标文件</w:t>
            </w:r>
          </w:p>
        </w:tc>
      </w:tr>
      <w:tr w14:paraId="5129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2B0777BA">
            <w:pPr>
              <w:bidi w:val="0"/>
              <w:jc w:val="center"/>
              <w:outlineLvl w:val="9"/>
              <w:rPr>
                <w:rFonts w:hint="eastAsia"/>
                <w:sz w:val="21"/>
                <w:szCs w:val="21"/>
              </w:rPr>
            </w:pPr>
            <w:r>
              <w:rPr>
                <w:rFonts w:hint="eastAsia"/>
                <w:sz w:val="21"/>
                <w:szCs w:val="21"/>
              </w:rPr>
              <w:t>5.1</w:t>
            </w:r>
          </w:p>
        </w:tc>
        <w:tc>
          <w:tcPr>
            <w:tcW w:w="1915" w:type="dxa"/>
            <w:vAlign w:val="center"/>
          </w:tcPr>
          <w:p w14:paraId="51113F4A">
            <w:pPr>
              <w:pStyle w:val="43"/>
              <w:spacing w:before="30" w:line="360" w:lineRule="auto"/>
              <w:ind w:left="114" w:leftChars="0"/>
              <w:jc w:val="center"/>
              <w:outlineLvl w:val="9"/>
              <w:rPr>
                <w:rFonts w:hint="eastAsia"/>
                <w:spacing w:val="9"/>
                <w:sz w:val="21"/>
                <w:szCs w:val="21"/>
              </w:rPr>
            </w:pPr>
            <w:r>
              <w:rPr>
                <w:rFonts w:hint="eastAsia"/>
                <w:spacing w:val="9"/>
                <w:sz w:val="21"/>
                <w:szCs w:val="21"/>
              </w:rPr>
              <w:t>开启时间和地点</w:t>
            </w:r>
          </w:p>
        </w:tc>
        <w:tc>
          <w:tcPr>
            <w:tcW w:w="7194" w:type="dxa"/>
            <w:vAlign w:val="top"/>
          </w:tcPr>
          <w:p w14:paraId="6F150402">
            <w:pPr>
              <w:pStyle w:val="43"/>
              <w:spacing w:before="30" w:line="360" w:lineRule="auto"/>
              <w:ind w:left="114" w:leftChars="0"/>
              <w:jc w:val="both"/>
              <w:outlineLvl w:val="9"/>
              <w:rPr>
                <w:rFonts w:hint="eastAsia" w:ascii="宋体" w:hAnsi="宋体" w:eastAsia="宋体" w:cs="宋体"/>
                <w:spacing w:val="9"/>
                <w:sz w:val="21"/>
                <w:szCs w:val="21"/>
                <w:lang w:val="zh-CN" w:eastAsia="zh-CN"/>
              </w:rPr>
            </w:pPr>
            <w:r>
              <w:rPr>
                <w:rFonts w:hint="eastAsia" w:ascii="宋体" w:hAnsi="宋体" w:eastAsia="宋体" w:cs="宋体"/>
                <w:spacing w:val="9"/>
                <w:sz w:val="21"/>
                <w:szCs w:val="21"/>
                <w:lang w:val="zh-CN" w:eastAsia="zh-CN"/>
              </w:rPr>
              <w:t>开标时间：同递交文件截止时间</w:t>
            </w:r>
          </w:p>
          <w:p w14:paraId="55022667">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zh-CN" w:eastAsia="zh-CN"/>
              </w:rPr>
              <w:t>开标地点：同递交文件地点</w:t>
            </w:r>
          </w:p>
        </w:tc>
      </w:tr>
      <w:tr w14:paraId="5C27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7DCC64DF">
            <w:pPr>
              <w:bidi w:val="0"/>
              <w:jc w:val="center"/>
              <w:outlineLvl w:val="9"/>
              <w:rPr>
                <w:rFonts w:hint="eastAsia"/>
                <w:sz w:val="21"/>
                <w:szCs w:val="21"/>
              </w:rPr>
            </w:pPr>
            <w:r>
              <w:rPr>
                <w:rFonts w:hint="eastAsia"/>
                <w:sz w:val="21"/>
                <w:szCs w:val="21"/>
              </w:rPr>
              <w:t>6.1.1</w:t>
            </w:r>
          </w:p>
        </w:tc>
        <w:tc>
          <w:tcPr>
            <w:tcW w:w="1915" w:type="dxa"/>
            <w:vAlign w:val="center"/>
          </w:tcPr>
          <w:p w14:paraId="0435D776">
            <w:pPr>
              <w:bidi w:val="0"/>
              <w:jc w:val="center"/>
              <w:outlineLvl w:val="9"/>
              <w:rPr>
                <w:rFonts w:hint="eastAsia"/>
                <w:sz w:val="21"/>
                <w:szCs w:val="21"/>
              </w:rPr>
            </w:pPr>
            <w:r>
              <w:rPr>
                <w:rFonts w:hint="eastAsia"/>
                <w:sz w:val="21"/>
                <w:szCs w:val="21"/>
              </w:rPr>
              <w:t>磋商小组的组建</w:t>
            </w:r>
          </w:p>
        </w:tc>
        <w:tc>
          <w:tcPr>
            <w:tcW w:w="7194" w:type="dxa"/>
            <w:vAlign w:val="center"/>
          </w:tcPr>
          <w:p w14:paraId="2187951E">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磋商小组构成：技术、经济等方面的专家 3 人组成。</w:t>
            </w:r>
          </w:p>
          <w:p w14:paraId="4E854DEA">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磋商小组专家确定方式：采购人在有关部门的监督下从</w:t>
            </w:r>
            <w:r>
              <w:rPr>
                <w:rFonts w:hint="eastAsia" w:ascii="宋体" w:hAnsi="宋体" w:eastAsia="宋体" w:cs="宋体"/>
                <w:sz w:val="21"/>
                <w:szCs w:val="21"/>
                <w:lang w:val="zh-CN"/>
              </w:rPr>
              <w:t>依法设立的评标专家库中随机抽取</w:t>
            </w:r>
            <w:r>
              <w:rPr>
                <w:rFonts w:hint="eastAsia" w:ascii="宋体" w:hAnsi="宋体" w:eastAsia="宋体" w:cs="宋体"/>
                <w:sz w:val="21"/>
                <w:szCs w:val="21"/>
              </w:rPr>
              <w:t>。</w:t>
            </w:r>
          </w:p>
        </w:tc>
      </w:tr>
      <w:tr w14:paraId="0A93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1102" w:type="dxa"/>
            <w:vAlign w:val="center"/>
          </w:tcPr>
          <w:p w14:paraId="5DAA813B">
            <w:pPr>
              <w:bidi w:val="0"/>
              <w:jc w:val="center"/>
              <w:outlineLvl w:val="9"/>
              <w:rPr>
                <w:rFonts w:hint="eastAsia"/>
                <w:sz w:val="21"/>
                <w:szCs w:val="21"/>
              </w:rPr>
            </w:pPr>
            <w:r>
              <w:rPr>
                <w:rFonts w:hint="eastAsia"/>
                <w:sz w:val="21"/>
                <w:szCs w:val="21"/>
              </w:rPr>
              <w:t>7.1</w:t>
            </w:r>
          </w:p>
        </w:tc>
        <w:tc>
          <w:tcPr>
            <w:tcW w:w="1915" w:type="dxa"/>
            <w:vAlign w:val="center"/>
          </w:tcPr>
          <w:p w14:paraId="2D2203DC">
            <w:pPr>
              <w:bidi w:val="0"/>
              <w:spacing w:line="360" w:lineRule="auto"/>
              <w:jc w:val="center"/>
              <w:outlineLvl w:val="9"/>
              <w:rPr>
                <w:rFonts w:hint="eastAsia"/>
                <w:sz w:val="21"/>
                <w:szCs w:val="21"/>
              </w:rPr>
            </w:pPr>
            <w:r>
              <w:rPr>
                <w:rFonts w:hint="eastAsia"/>
                <w:sz w:val="21"/>
                <w:szCs w:val="21"/>
              </w:rPr>
              <w:t>是否授权磋商小组确定中标人</w:t>
            </w:r>
          </w:p>
        </w:tc>
        <w:tc>
          <w:tcPr>
            <w:tcW w:w="7194" w:type="dxa"/>
            <w:vAlign w:val="center"/>
          </w:tcPr>
          <w:p w14:paraId="1CEDEFC2">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否，推荐 3 名成交候选人。</w:t>
            </w:r>
          </w:p>
        </w:tc>
      </w:tr>
      <w:tr w14:paraId="5B94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211" w:type="dxa"/>
            <w:gridSpan w:val="3"/>
            <w:vAlign w:val="center"/>
          </w:tcPr>
          <w:p w14:paraId="74DB7998">
            <w:pPr>
              <w:bidi w:val="0"/>
              <w:spacing w:line="240" w:lineRule="auto"/>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SA"/>
              </w:rPr>
              <w:t>10</w:t>
            </w:r>
            <w:r>
              <w:rPr>
                <w:rFonts w:hint="eastAsia" w:ascii="宋体" w:hAnsi="宋体" w:eastAsia="宋体" w:cs="宋体"/>
                <w:snapToGrid w:val="0"/>
                <w:color w:val="000000"/>
                <w:kern w:val="0"/>
                <w:sz w:val="21"/>
                <w:szCs w:val="21"/>
                <w:lang w:val="en-US" w:eastAsia="en-US" w:bidi="ar-SA"/>
              </w:rPr>
              <w:t>. 需要补充的其他内容</w:t>
            </w:r>
          </w:p>
        </w:tc>
      </w:tr>
      <w:tr w14:paraId="156E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02" w:type="dxa"/>
            <w:vAlign w:val="center"/>
          </w:tcPr>
          <w:p w14:paraId="4282CC76">
            <w:pPr>
              <w:bidi w:val="0"/>
              <w:jc w:val="center"/>
              <w:outlineLvl w:val="9"/>
              <w:rPr>
                <w:rFonts w:hint="eastAsia"/>
                <w:sz w:val="21"/>
                <w:szCs w:val="21"/>
              </w:rPr>
            </w:pPr>
            <w:r>
              <w:rPr>
                <w:rFonts w:hint="eastAsia" w:cs="Arial"/>
                <w:snapToGrid w:val="0"/>
                <w:color w:val="000000"/>
                <w:kern w:val="0"/>
                <w:sz w:val="21"/>
                <w:szCs w:val="21"/>
                <w:lang w:val="en-US" w:eastAsia="zh-CN" w:bidi="ar-SA"/>
              </w:rPr>
              <w:t>10</w:t>
            </w:r>
            <w:r>
              <w:rPr>
                <w:rFonts w:hint="eastAsia" w:ascii="Arial" w:hAnsi="Arial" w:eastAsia="Arial" w:cs="Arial"/>
                <w:snapToGrid w:val="0"/>
                <w:color w:val="000000"/>
                <w:kern w:val="0"/>
                <w:sz w:val="21"/>
                <w:szCs w:val="21"/>
                <w:lang w:val="en-US" w:eastAsia="zh-CN" w:bidi="ar-SA"/>
              </w:rPr>
              <w:t>.1</w:t>
            </w:r>
          </w:p>
        </w:tc>
        <w:tc>
          <w:tcPr>
            <w:tcW w:w="1915" w:type="dxa"/>
            <w:vAlign w:val="center"/>
          </w:tcPr>
          <w:p w14:paraId="20F317AC">
            <w:pPr>
              <w:bidi w:val="0"/>
              <w:spacing w:line="360" w:lineRule="auto"/>
              <w:jc w:val="center"/>
              <w:outlineLvl w:val="9"/>
              <w:rPr>
                <w:rFonts w:hint="default" w:eastAsia="宋体"/>
                <w:sz w:val="21"/>
                <w:szCs w:val="21"/>
                <w:highlight w:val="none"/>
                <w:lang w:val="en-US" w:eastAsia="zh-CN"/>
              </w:rPr>
            </w:pPr>
            <w:r>
              <w:rPr>
                <w:rFonts w:hint="default" w:eastAsia="宋体"/>
                <w:sz w:val="21"/>
                <w:szCs w:val="21"/>
                <w:highlight w:val="none"/>
                <w:lang w:val="en-US" w:eastAsia="zh-CN"/>
              </w:rPr>
              <w:t>预算金额</w:t>
            </w:r>
          </w:p>
        </w:tc>
        <w:tc>
          <w:tcPr>
            <w:tcW w:w="7194" w:type="dxa"/>
            <w:vAlign w:val="center"/>
          </w:tcPr>
          <w:p w14:paraId="7D6DF930">
            <w:pPr>
              <w:bidi w:val="0"/>
              <w:spacing w:line="360" w:lineRule="auto"/>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1,494,441.00元（其中包含暂估价：144,000.00元；暂列金：40,000.00元），超过采购预算金额按废标处理。</w:t>
            </w:r>
          </w:p>
        </w:tc>
      </w:tr>
      <w:tr w14:paraId="3F68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102" w:type="dxa"/>
            <w:vAlign w:val="center"/>
          </w:tcPr>
          <w:p w14:paraId="01027B63">
            <w:pPr>
              <w:bidi w:val="0"/>
              <w:jc w:val="center"/>
              <w:outlineLvl w:val="9"/>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10.2</w:t>
            </w:r>
          </w:p>
        </w:tc>
        <w:tc>
          <w:tcPr>
            <w:tcW w:w="1915" w:type="dxa"/>
            <w:vAlign w:val="center"/>
          </w:tcPr>
          <w:p w14:paraId="2C23962F">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是否采用“暗标”评审</w:t>
            </w:r>
          </w:p>
        </w:tc>
        <w:tc>
          <w:tcPr>
            <w:tcW w:w="7194" w:type="dxa"/>
            <w:vAlign w:val="center"/>
          </w:tcPr>
          <w:p w14:paraId="1F11AE72">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不采用</w:t>
            </w:r>
          </w:p>
        </w:tc>
      </w:tr>
      <w:tr w14:paraId="09E3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1102" w:type="dxa"/>
            <w:vAlign w:val="center"/>
          </w:tcPr>
          <w:p w14:paraId="6A7F519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10.3</w:t>
            </w:r>
          </w:p>
        </w:tc>
        <w:tc>
          <w:tcPr>
            <w:tcW w:w="1915" w:type="dxa"/>
            <w:vAlign w:val="center"/>
          </w:tcPr>
          <w:p w14:paraId="4B1BC9FE">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计算机是否辅助评审工作</w:t>
            </w:r>
          </w:p>
        </w:tc>
        <w:tc>
          <w:tcPr>
            <w:tcW w:w="7194" w:type="dxa"/>
            <w:vAlign w:val="center"/>
          </w:tcPr>
          <w:p w14:paraId="29E7E899">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r>
      <w:tr w14:paraId="6328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102" w:type="dxa"/>
            <w:vAlign w:val="center"/>
          </w:tcPr>
          <w:p w14:paraId="7A2A78E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10.4</w:t>
            </w:r>
          </w:p>
        </w:tc>
        <w:tc>
          <w:tcPr>
            <w:tcW w:w="1915" w:type="dxa"/>
            <w:vAlign w:val="center"/>
          </w:tcPr>
          <w:p w14:paraId="78845409">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供应商代表是否</w:t>
            </w:r>
          </w:p>
          <w:p w14:paraId="242DE0FF">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出席磋商会</w:t>
            </w:r>
          </w:p>
        </w:tc>
        <w:tc>
          <w:tcPr>
            <w:tcW w:w="7194" w:type="dxa"/>
            <w:vAlign w:val="center"/>
          </w:tcPr>
          <w:p w14:paraId="5065A683">
            <w:pPr>
              <w:pStyle w:val="43"/>
              <w:spacing w:before="30" w:line="360" w:lineRule="auto"/>
              <w:ind w:firstLine="210" w:firstLineChars="100"/>
              <w:jc w:val="both"/>
              <w:outlineLvl w:val="9"/>
              <w:rPr>
                <w:rFonts w:hint="default" w:ascii="宋体" w:hAnsi="宋体" w:eastAsia="宋体" w:cs="宋体"/>
                <w:sz w:val="21"/>
                <w:szCs w:val="21"/>
                <w:lang w:val="en-US" w:eastAsia="zh-CN"/>
              </w:rPr>
            </w:pPr>
            <w:r>
              <w:rPr>
                <w:rFonts w:hint="eastAsia" w:cs="宋体"/>
                <w:sz w:val="21"/>
                <w:szCs w:val="21"/>
                <w:lang w:val="en-US" w:eastAsia="zh-CN"/>
              </w:rPr>
              <w:t>否</w:t>
            </w:r>
          </w:p>
        </w:tc>
      </w:tr>
      <w:tr w14:paraId="6497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jc w:val="center"/>
        </w:trPr>
        <w:tc>
          <w:tcPr>
            <w:tcW w:w="1102" w:type="dxa"/>
            <w:vAlign w:val="center"/>
          </w:tcPr>
          <w:p w14:paraId="3D1B517D">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10.5</w:t>
            </w:r>
          </w:p>
        </w:tc>
        <w:tc>
          <w:tcPr>
            <w:tcW w:w="1915" w:type="dxa"/>
            <w:vAlign w:val="center"/>
          </w:tcPr>
          <w:p w14:paraId="0B3B1959">
            <w:pPr>
              <w:bidi w:val="0"/>
              <w:spacing w:line="360" w:lineRule="auto"/>
              <w:jc w:val="center"/>
              <w:outlineLvl w:val="9"/>
              <w:rPr>
                <w:rFonts w:hint="default" w:eastAsia="宋体"/>
                <w:sz w:val="21"/>
                <w:szCs w:val="21"/>
                <w:lang w:val="en-US" w:eastAsia="zh-CN"/>
              </w:rPr>
            </w:pPr>
            <w:r>
              <w:rPr>
                <w:rFonts w:hint="eastAsia" w:eastAsia="宋体"/>
                <w:sz w:val="21"/>
                <w:szCs w:val="21"/>
                <w:lang w:val="en-US" w:eastAsia="zh-CN"/>
              </w:rPr>
              <w:t>成交公示</w:t>
            </w:r>
          </w:p>
        </w:tc>
        <w:tc>
          <w:tcPr>
            <w:tcW w:w="7194" w:type="dxa"/>
            <w:vAlign w:val="center"/>
          </w:tcPr>
          <w:p w14:paraId="0655901B">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在成交通知书发出前，</w:t>
            </w:r>
            <w:r>
              <w:rPr>
                <w:rFonts w:hint="eastAsia" w:cs="宋体"/>
                <w:spacing w:val="9"/>
                <w:sz w:val="21"/>
                <w:szCs w:val="21"/>
                <w:lang w:val="en-US" w:eastAsia="zh-CN"/>
              </w:rPr>
              <w:t>采购代理机构将</w:t>
            </w:r>
            <w:r>
              <w:rPr>
                <w:rFonts w:hint="eastAsia" w:eastAsia="宋体"/>
                <w:sz w:val="21"/>
                <w:szCs w:val="21"/>
                <w:lang w:val="en-US" w:eastAsia="zh-CN"/>
              </w:rPr>
              <w:t>成交公示</w:t>
            </w:r>
            <w:r>
              <w:rPr>
                <w:rFonts w:hint="eastAsia" w:cs="宋体"/>
                <w:spacing w:val="9"/>
                <w:sz w:val="21"/>
                <w:szCs w:val="21"/>
                <w:lang w:val="en-US" w:eastAsia="zh-CN"/>
              </w:rPr>
              <w:t>在</w:t>
            </w:r>
            <w:r>
              <w:rPr>
                <w:rFonts w:hint="eastAsia" w:ascii="宋体" w:hAnsi="宋体" w:eastAsia="宋体" w:cs="宋体"/>
                <w:spacing w:val="9"/>
                <w:sz w:val="21"/>
                <w:szCs w:val="21"/>
                <w:lang w:val="en-US" w:eastAsia="zh-CN"/>
              </w:rPr>
              <w:t>《中国采购与招标网》并由“政采云”平台(http:// www.zcygov.cn/)同步推送至《吉林省政府采购网》《中国政府采购网》予以公示，公示期 1 个工作日。</w:t>
            </w:r>
          </w:p>
        </w:tc>
      </w:tr>
      <w:tr w14:paraId="779E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1102" w:type="dxa"/>
            <w:vAlign w:val="center"/>
          </w:tcPr>
          <w:p w14:paraId="6162193C">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10.6</w:t>
            </w:r>
          </w:p>
        </w:tc>
        <w:tc>
          <w:tcPr>
            <w:tcW w:w="1915" w:type="dxa"/>
            <w:vAlign w:val="center"/>
          </w:tcPr>
          <w:p w14:paraId="5988711A">
            <w:pPr>
              <w:bidi w:val="0"/>
              <w:spacing w:line="240" w:lineRule="auto"/>
              <w:jc w:val="center"/>
              <w:outlineLvl w:val="9"/>
              <w:rPr>
                <w:rFonts w:hint="eastAsia" w:eastAsia="宋体"/>
                <w:sz w:val="21"/>
                <w:szCs w:val="21"/>
                <w:lang w:val="en-US" w:eastAsia="zh-CN"/>
              </w:rPr>
            </w:pPr>
            <w:r>
              <w:rPr>
                <w:rFonts w:hint="eastAsia" w:eastAsia="宋体"/>
                <w:sz w:val="21"/>
                <w:szCs w:val="21"/>
                <w:lang w:val="en-US" w:eastAsia="zh-CN"/>
              </w:rPr>
              <w:t>资格审查方式</w:t>
            </w:r>
          </w:p>
        </w:tc>
        <w:tc>
          <w:tcPr>
            <w:tcW w:w="7194" w:type="dxa"/>
            <w:vAlign w:val="center"/>
          </w:tcPr>
          <w:p w14:paraId="4D2A4243">
            <w:pPr>
              <w:bidi w:val="0"/>
              <w:spacing w:line="240" w:lineRule="auto"/>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资格后审</w:t>
            </w:r>
          </w:p>
        </w:tc>
      </w:tr>
      <w:tr w14:paraId="4408C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102" w:type="dxa"/>
            <w:vAlign w:val="center"/>
          </w:tcPr>
          <w:p w14:paraId="0E75CA5F">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10.7</w:t>
            </w:r>
          </w:p>
        </w:tc>
        <w:tc>
          <w:tcPr>
            <w:tcW w:w="1915" w:type="dxa"/>
            <w:vAlign w:val="center"/>
          </w:tcPr>
          <w:p w14:paraId="7F867797">
            <w:pPr>
              <w:bidi w:val="0"/>
              <w:spacing w:line="240" w:lineRule="auto"/>
              <w:jc w:val="center"/>
              <w:outlineLvl w:val="9"/>
              <w:rPr>
                <w:rFonts w:hint="eastAsia" w:eastAsia="宋体"/>
                <w:sz w:val="21"/>
                <w:szCs w:val="21"/>
                <w:lang w:val="en-US" w:eastAsia="zh-CN"/>
              </w:rPr>
            </w:pPr>
            <w:r>
              <w:rPr>
                <w:rFonts w:hint="eastAsia"/>
                <w:spacing w:val="9"/>
                <w:sz w:val="21"/>
                <w:szCs w:val="21"/>
                <w:lang w:val="en-US" w:eastAsia="zh-CN"/>
              </w:rPr>
              <w:t>磋商报价方式</w:t>
            </w:r>
          </w:p>
        </w:tc>
        <w:tc>
          <w:tcPr>
            <w:tcW w:w="7194" w:type="dxa"/>
            <w:vAlign w:val="center"/>
          </w:tcPr>
          <w:p w14:paraId="05C43C80">
            <w:pPr>
              <w:pStyle w:val="43"/>
              <w:spacing w:before="30" w:line="240" w:lineRule="auto"/>
              <w:ind w:left="114" w:leftChars="0"/>
              <w:jc w:val="both"/>
              <w:outlineLvl w:val="9"/>
              <w:rPr>
                <w:rFonts w:hint="eastAsia" w:ascii="宋体" w:hAnsi="宋体" w:eastAsia="宋体" w:cs="宋体"/>
                <w:sz w:val="21"/>
                <w:szCs w:val="21"/>
                <w:lang w:val="en-US" w:eastAsia="zh-CN"/>
              </w:rPr>
            </w:pPr>
            <w:r>
              <w:rPr>
                <w:rFonts w:hint="eastAsia" w:ascii="宋体" w:hAnsi="宋体" w:eastAsia="宋体" w:cs="宋体"/>
                <w:spacing w:val="9"/>
                <w:sz w:val="21"/>
                <w:szCs w:val="21"/>
                <w:lang w:val="en-US" w:eastAsia="zh-CN"/>
              </w:rPr>
              <w:t>工程量清单计价方式</w:t>
            </w:r>
          </w:p>
        </w:tc>
      </w:tr>
      <w:tr w14:paraId="37D0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jc w:val="center"/>
        </w:trPr>
        <w:tc>
          <w:tcPr>
            <w:tcW w:w="1102" w:type="dxa"/>
            <w:vAlign w:val="center"/>
          </w:tcPr>
          <w:p w14:paraId="1B7CC060">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10.8</w:t>
            </w:r>
          </w:p>
        </w:tc>
        <w:tc>
          <w:tcPr>
            <w:tcW w:w="1915" w:type="dxa"/>
            <w:vAlign w:val="center"/>
          </w:tcPr>
          <w:p w14:paraId="23D78A7F">
            <w:pPr>
              <w:pStyle w:val="43"/>
              <w:spacing w:before="30" w:line="360" w:lineRule="auto"/>
              <w:ind w:left="114" w:leftChars="0"/>
              <w:jc w:val="center"/>
              <w:outlineLvl w:val="9"/>
              <w:rPr>
                <w:rFonts w:hint="eastAsia"/>
                <w:spacing w:val="9"/>
                <w:sz w:val="21"/>
                <w:szCs w:val="21"/>
                <w:lang w:val="en-US" w:eastAsia="zh-CN"/>
              </w:rPr>
            </w:pPr>
            <w:r>
              <w:rPr>
                <w:rFonts w:hint="eastAsia"/>
                <w:spacing w:val="9"/>
                <w:sz w:val="21"/>
                <w:szCs w:val="21"/>
                <w:lang w:val="en-US" w:eastAsia="zh-CN"/>
              </w:rPr>
              <w:t>招标代理服务费</w:t>
            </w:r>
          </w:p>
        </w:tc>
        <w:tc>
          <w:tcPr>
            <w:tcW w:w="7194" w:type="dxa"/>
            <w:vAlign w:val="center"/>
          </w:tcPr>
          <w:p w14:paraId="5B7AF506">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参照《国家发展改革委关于进一步放开建设项目专业服务价格的通知》（发改办价格[2015]299号）、《招标代理服务收费管理暂行办法》（计价格[2002]1980号）、吉省价收[2016]98号的规定</w:t>
            </w:r>
            <w:r>
              <w:rPr>
                <w:rFonts w:hint="eastAsia" w:cs="宋体"/>
                <w:spacing w:val="9"/>
                <w:sz w:val="21"/>
                <w:szCs w:val="21"/>
                <w:lang w:val="en-US" w:eastAsia="zh-CN"/>
              </w:rPr>
              <w:t>，招标代理服务费由中标人支付，并结合市场调节价收取。</w:t>
            </w:r>
          </w:p>
        </w:tc>
      </w:tr>
      <w:tr w14:paraId="211B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0211" w:type="dxa"/>
            <w:gridSpan w:val="3"/>
            <w:vAlign w:val="top"/>
          </w:tcPr>
          <w:p w14:paraId="0BD39C2D">
            <w:pPr>
              <w:pStyle w:val="43"/>
              <w:spacing w:before="125" w:line="379" w:lineRule="exact"/>
              <w:ind w:left="130"/>
              <w:outlineLvl w:val="9"/>
              <w:rPr>
                <w:spacing w:val="8"/>
              </w:rPr>
            </w:pPr>
            <w:r>
              <w:rPr>
                <w:spacing w:val="10"/>
                <w14:textOutline w14:w="3795" w14:cap="sq" w14:cmpd="sng">
                  <w14:solidFill>
                    <w14:srgbClr w14:val="000000"/>
                  </w14:solidFill>
                  <w14:prstDash w14:val="solid"/>
                  <w14:bevel/>
                </w14:textOutline>
              </w:rPr>
              <w:t>注：磋商公告与磋商文件不一致处，以磋商文件为</w:t>
            </w:r>
            <w:r>
              <w:rPr>
                <w:spacing w:val="9"/>
                <w14:textOutline w14:w="3795" w14:cap="sq" w14:cmpd="sng">
                  <w14:solidFill>
                    <w14:srgbClr w14:val="000000"/>
                  </w14:solidFill>
                  <w14:prstDash w14:val="solid"/>
                  <w14:bevel/>
                </w14:textOutline>
              </w:rPr>
              <w:t>准。</w:t>
            </w:r>
          </w:p>
        </w:tc>
      </w:tr>
    </w:tbl>
    <w:p w14:paraId="725A1519">
      <w:pPr>
        <w:outlineLvl w:val="9"/>
        <w:rPr>
          <w:rFonts w:ascii="宋体" w:hAnsi="宋体" w:eastAsia="宋体" w:cs="宋体"/>
          <w:spacing w:val="-10"/>
          <w:sz w:val="24"/>
          <w:szCs w:val="24"/>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br w:type="page"/>
      </w:r>
    </w:p>
    <w:p w14:paraId="3C4DD1B8">
      <w:pPr>
        <w:spacing w:before="47" w:line="219" w:lineRule="auto"/>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3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1</w:t>
      </w:r>
    </w:p>
    <w:p w14:paraId="7A8031CE">
      <w:pPr>
        <w:spacing w:before="272" w:line="219" w:lineRule="auto"/>
        <w:ind w:left="418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踏勘报告</w:t>
      </w:r>
    </w:p>
    <w:p w14:paraId="3B79174A">
      <w:pPr>
        <w:spacing w:before="260" w:line="408" w:lineRule="exact"/>
        <w:ind w:left="86"/>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5C4FA9CD">
      <w:pPr>
        <w:spacing w:line="226" w:lineRule="auto"/>
        <w:ind w:left="82"/>
        <w:outlineLvl w:val="9"/>
        <w:rPr>
          <w:rFonts w:ascii="宋体" w:hAnsi="宋体" w:eastAsia="宋体" w:cs="宋体"/>
          <w:sz w:val="21"/>
          <w:szCs w:val="21"/>
        </w:rPr>
      </w:pPr>
      <w:r>
        <w:rPr>
          <w:rFonts w:ascii="宋体" w:hAnsi="宋体" w:eastAsia="宋体" w:cs="宋体"/>
          <w:spacing w:val="6"/>
          <w:sz w:val="21"/>
          <w:szCs w:val="21"/>
        </w:rPr>
        <w:t>采购编号：</w:t>
      </w:r>
    </w:p>
    <w:p w14:paraId="7048AAF6">
      <w:pPr>
        <w:spacing w:line="132" w:lineRule="exact"/>
        <w:outlineLvl w:val="9"/>
      </w:pPr>
    </w:p>
    <w:tbl>
      <w:tblPr>
        <w:tblStyle w:val="42"/>
        <w:tblW w:w="9173"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8"/>
        <w:gridCol w:w="4535"/>
      </w:tblGrid>
      <w:tr w14:paraId="742D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38" w:type="dxa"/>
            <w:vAlign w:val="top"/>
          </w:tcPr>
          <w:p w14:paraId="658D5DDD">
            <w:pPr>
              <w:pStyle w:val="43"/>
              <w:spacing w:before="297" w:line="228" w:lineRule="auto"/>
              <w:ind w:left="119"/>
              <w:jc w:val="center"/>
              <w:outlineLvl w:val="9"/>
            </w:pPr>
            <w:r>
              <w:rPr>
                <w:spacing w:val="7"/>
                <w:sz w:val="21"/>
                <w:szCs w:val="21"/>
              </w:rPr>
              <w:t>投标单位名称</w:t>
            </w:r>
          </w:p>
        </w:tc>
        <w:tc>
          <w:tcPr>
            <w:tcW w:w="4535" w:type="dxa"/>
            <w:vAlign w:val="top"/>
          </w:tcPr>
          <w:p w14:paraId="6C24052E">
            <w:pPr>
              <w:outlineLvl w:val="9"/>
              <w:rPr>
                <w:rFonts w:ascii="Arial"/>
                <w:sz w:val="21"/>
              </w:rPr>
            </w:pPr>
          </w:p>
        </w:tc>
      </w:tr>
      <w:tr w14:paraId="1589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8" w:hRule="atLeast"/>
        </w:trPr>
        <w:tc>
          <w:tcPr>
            <w:tcW w:w="9173" w:type="dxa"/>
            <w:gridSpan w:val="2"/>
            <w:vAlign w:val="top"/>
          </w:tcPr>
          <w:p w14:paraId="39BAE935">
            <w:pPr>
              <w:outlineLvl w:val="9"/>
              <w:rPr>
                <w:rFonts w:ascii="Arial"/>
                <w:sz w:val="21"/>
              </w:rPr>
            </w:pPr>
          </w:p>
        </w:tc>
      </w:tr>
    </w:tbl>
    <w:p w14:paraId="108D7594">
      <w:pPr>
        <w:pStyle w:val="10"/>
        <w:spacing w:line="371" w:lineRule="auto"/>
        <w:outlineLvl w:val="9"/>
      </w:pPr>
    </w:p>
    <w:p w14:paraId="0E681666">
      <w:pPr>
        <w:spacing w:before="66" w:line="227" w:lineRule="auto"/>
        <w:jc w:val="right"/>
        <w:outlineLvl w:val="9"/>
        <w:rPr>
          <w:rFonts w:ascii="宋体" w:hAnsi="宋体" w:eastAsia="宋体" w:cs="宋体"/>
          <w:sz w:val="21"/>
          <w:szCs w:val="21"/>
        </w:rPr>
      </w:pPr>
      <w:r>
        <w:rPr>
          <w:rFonts w:ascii="宋体" w:hAnsi="宋体" w:eastAsia="宋体" w:cs="宋体"/>
          <w:spacing w:val="9"/>
          <w:sz w:val="21"/>
          <w:szCs w:val="21"/>
        </w:rPr>
        <w:t>投标单位</w:t>
      </w:r>
      <w:r>
        <w:rPr>
          <w:rFonts w:ascii="宋体" w:hAnsi="宋体" w:eastAsia="宋体" w:cs="宋体"/>
          <w:spacing w:val="-12"/>
          <w:sz w:val="21"/>
          <w:szCs w:val="21"/>
        </w:rPr>
        <w:t>：</w:t>
      </w:r>
      <w:r>
        <w:rPr>
          <w:rFonts w:ascii="宋体" w:hAnsi="宋体" w:eastAsia="宋体" w:cs="宋体"/>
          <w:spacing w:val="1"/>
          <w:sz w:val="21"/>
          <w:szCs w:val="21"/>
        </w:rPr>
        <w:t xml:space="preserve">                         </w:t>
      </w:r>
      <w:r>
        <w:rPr>
          <w:rFonts w:ascii="宋体" w:hAnsi="宋体" w:eastAsia="宋体" w:cs="宋体"/>
          <w:spacing w:val="-12"/>
          <w:sz w:val="21"/>
          <w:szCs w:val="21"/>
        </w:rPr>
        <w:t>（</w:t>
      </w:r>
      <w:r>
        <w:rPr>
          <w:rFonts w:ascii="宋体" w:hAnsi="宋体" w:eastAsia="宋体" w:cs="宋体"/>
          <w:spacing w:val="9"/>
          <w:sz w:val="21"/>
          <w:szCs w:val="21"/>
        </w:rPr>
        <w:t>公章）</w:t>
      </w:r>
    </w:p>
    <w:p w14:paraId="5ABEE12A">
      <w:pPr>
        <w:pStyle w:val="10"/>
        <w:spacing w:line="320" w:lineRule="auto"/>
        <w:outlineLvl w:val="9"/>
        <w:rPr>
          <w:sz w:val="21"/>
          <w:szCs w:val="21"/>
        </w:rPr>
      </w:pPr>
    </w:p>
    <w:p w14:paraId="30E37B54">
      <w:pPr>
        <w:pStyle w:val="10"/>
        <w:spacing w:line="320" w:lineRule="auto"/>
        <w:outlineLvl w:val="9"/>
        <w:rPr>
          <w:sz w:val="21"/>
          <w:szCs w:val="21"/>
        </w:rPr>
      </w:pPr>
    </w:p>
    <w:p w14:paraId="30910A22">
      <w:pPr>
        <w:spacing w:before="65" w:line="228" w:lineRule="auto"/>
        <w:ind w:left="5790"/>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7"/>
          <w:sz w:val="21"/>
          <w:szCs w:val="21"/>
        </w:rPr>
        <w:t xml:space="preserve">    </w:t>
      </w:r>
      <w:r>
        <w:rPr>
          <w:rFonts w:ascii="宋体" w:hAnsi="宋体" w:eastAsia="宋体" w:cs="宋体"/>
          <w:spacing w:val="-13"/>
          <w:sz w:val="21"/>
          <w:szCs w:val="21"/>
        </w:rPr>
        <w:t>期：</w:t>
      </w:r>
    </w:p>
    <w:p w14:paraId="7D579FC0">
      <w:pPr>
        <w:outlineLvl w:val="9"/>
        <w:rPr>
          <w:rFonts w:ascii="宋体" w:hAnsi="宋体" w:eastAsia="宋体" w:cs="宋体"/>
          <w:sz w:val="21"/>
          <w:szCs w:val="21"/>
        </w:rPr>
      </w:pPr>
      <w:r>
        <w:rPr>
          <w:rFonts w:ascii="宋体" w:hAnsi="宋体" w:eastAsia="宋体" w:cs="宋体"/>
          <w:sz w:val="21"/>
          <w:szCs w:val="21"/>
        </w:rPr>
        <w:br w:type="page"/>
      </w:r>
    </w:p>
    <w:p w14:paraId="7405A73A">
      <w:pPr>
        <w:spacing w:before="47" w:line="219" w:lineRule="auto"/>
        <w:ind w:left="33"/>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47"/>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2</w:t>
      </w:r>
    </w:p>
    <w:p w14:paraId="7ACCCFEA">
      <w:pPr>
        <w:spacing w:before="272" w:line="221" w:lineRule="auto"/>
        <w:ind w:left="416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投标疑问</w:t>
      </w:r>
    </w:p>
    <w:p w14:paraId="4DA9C11B">
      <w:pPr>
        <w:spacing w:before="257" w:line="408" w:lineRule="exact"/>
        <w:ind w:left="17"/>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0DBAF9D3">
      <w:pPr>
        <w:spacing w:line="226" w:lineRule="auto"/>
        <w:ind w:left="13"/>
        <w:outlineLvl w:val="9"/>
        <w:rPr>
          <w:rFonts w:ascii="宋体" w:hAnsi="宋体" w:eastAsia="宋体" w:cs="宋体"/>
          <w:sz w:val="21"/>
          <w:szCs w:val="21"/>
        </w:rPr>
      </w:pPr>
      <w:r>
        <w:rPr>
          <w:rFonts w:ascii="宋体" w:hAnsi="宋体" w:eastAsia="宋体" w:cs="宋体"/>
          <w:spacing w:val="6"/>
          <w:sz w:val="21"/>
          <w:szCs w:val="21"/>
        </w:rPr>
        <w:t>采购编号：</w:t>
      </w:r>
    </w:p>
    <w:p w14:paraId="1D419F95">
      <w:pPr>
        <w:spacing w:line="132" w:lineRule="exact"/>
        <w:outlineLvl w:val="9"/>
      </w:pPr>
    </w:p>
    <w:tbl>
      <w:tblPr>
        <w:tblStyle w:val="42"/>
        <w:tblW w:w="8824" w:type="dxa"/>
        <w:tblInd w:w="2"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706"/>
        <w:gridCol w:w="4118"/>
      </w:tblGrid>
      <w:tr w14:paraId="645546A3">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32" w:hRule="atLeast"/>
        </w:trPr>
        <w:tc>
          <w:tcPr>
            <w:tcW w:w="4706" w:type="dxa"/>
            <w:vAlign w:val="top"/>
          </w:tcPr>
          <w:p w14:paraId="71F8B9BC">
            <w:pPr>
              <w:pStyle w:val="43"/>
              <w:spacing w:before="292" w:line="228" w:lineRule="auto"/>
              <w:ind w:left="119"/>
              <w:jc w:val="center"/>
              <w:outlineLvl w:val="9"/>
            </w:pPr>
            <w:r>
              <w:rPr>
                <w:spacing w:val="7"/>
                <w:sz w:val="21"/>
                <w:szCs w:val="21"/>
              </w:rPr>
              <w:t>投标单位名称</w:t>
            </w:r>
          </w:p>
        </w:tc>
        <w:tc>
          <w:tcPr>
            <w:tcW w:w="4118" w:type="dxa"/>
            <w:vAlign w:val="top"/>
          </w:tcPr>
          <w:p w14:paraId="05A6C6E6">
            <w:pPr>
              <w:outlineLvl w:val="9"/>
              <w:rPr>
                <w:rFonts w:ascii="Arial"/>
                <w:sz w:val="21"/>
              </w:rPr>
            </w:pPr>
          </w:p>
        </w:tc>
      </w:tr>
      <w:tr w14:paraId="7522DC0F">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8173" w:hRule="atLeast"/>
        </w:trPr>
        <w:tc>
          <w:tcPr>
            <w:tcW w:w="8824" w:type="dxa"/>
            <w:gridSpan w:val="2"/>
            <w:vAlign w:val="top"/>
          </w:tcPr>
          <w:p w14:paraId="3D0BF532">
            <w:pPr>
              <w:outlineLvl w:val="9"/>
              <w:rPr>
                <w:rFonts w:ascii="Arial"/>
                <w:sz w:val="21"/>
              </w:rPr>
            </w:pPr>
          </w:p>
        </w:tc>
      </w:tr>
    </w:tbl>
    <w:p w14:paraId="21BFAE3C">
      <w:pPr>
        <w:pStyle w:val="10"/>
        <w:spacing w:line="373" w:lineRule="auto"/>
        <w:outlineLvl w:val="9"/>
      </w:pPr>
    </w:p>
    <w:p w14:paraId="189AEA1E">
      <w:pPr>
        <w:spacing w:before="65" w:line="227" w:lineRule="auto"/>
        <w:ind w:left="2567"/>
        <w:outlineLvl w:val="9"/>
        <w:rPr>
          <w:rFonts w:ascii="宋体" w:hAnsi="宋体" w:eastAsia="宋体" w:cs="宋体"/>
          <w:sz w:val="21"/>
          <w:szCs w:val="21"/>
        </w:rPr>
      </w:pPr>
      <w:r>
        <w:rPr>
          <w:rFonts w:ascii="宋体" w:hAnsi="宋体" w:eastAsia="宋体" w:cs="宋体"/>
          <w:spacing w:val="11"/>
          <w:sz w:val="21"/>
          <w:szCs w:val="21"/>
        </w:rPr>
        <w:t>投标单位</w:t>
      </w:r>
      <w:r>
        <w:rPr>
          <w:rFonts w:ascii="宋体" w:hAnsi="宋体" w:eastAsia="宋体" w:cs="宋体"/>
          <w:spacing w:val="-14"/>
          <w:sz w:val="21"/>
          <w:szCs w:val="21"/>
        </w:rPr>
        <w:t>：</w:t>
      </w:r>
      <w:r>
        <w:rPr>
          <w:rFonts w:ascii="宋体" w:hAnsi="宋体" w:eastAsia="宋体" w:cs="宋体"/>
          <w:spacing w:val="1"/>
          <w:sz w:val="21"/>
          <w:szCs w:val="21"/>
        </w:rPr>
        <w:t xml:space="preserve">                         </w:t>
      </w:r>
      <w:r>
        <w:rPr>
          <w:rFonts w:ascii="宋体" w:hAnsi="宋体" w:eastAsia="宋体" w:cs="宋体"/>
          <w:spacing w:val="-14"/>
          <w:sz w:val="21"/>
          <w:szCs w:val="21"/>
        </w:rPr>
        <w:t>（</w:t>
      </w:r>
      <w:r>
        <w:rPr>
          <w:rFonts w:ascii="宋体" w:hAnsi="宋体" w:eastAsia="宋体" w:cs="宋体"/>
          <w:spacing w:val="11"/>
          <w:sz w:val="21"/>
          <w:szCs w:val="21"/>
        </w:rPr>
        <w:t>公章）</w:t>
      </w:r>
    </w:p>
    <w:p w14:paraId="7D67FD8E">
      <w:pPr>
        <w:pStyle w:val="10"/>
        <w:spacing w:line="265" w:lineRule="auto"/>
        <w:outlineLvl w:val="9"/>
        <w:rPr>
          <w:sz w:val="21"/>
          <w:szCs w:val="21"/>
        </w:rPr>
      </w:pPr>
    </w:p>
    <w:p w14:paraId="6BA115DC">
      <w:pPr>
        <w:pStyle w:val="10"/>
        <w:spacing w:line="266" w:lineRule="auto"/>
        <w:outlineLvl w:val="9"/>
        <w:rPr>
          <w:sz w:val="21"/>
          <w:szCs w:val="21"/>
        </w:rPr>
      </w:pPr>
    </w:p>
    <w:p w14:paraId="5FF8C3F1">
      <w:pPr>
        <w:spacing w:before="65" w:line="228" w:lineRule="auto"/>
        <w:ind w:left="4137"/>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8"/>
          <w:sz w:val="21"/>
          <w:szCs w:val="21"/>
        </w:rPr>
        <w:t xml:space="preserve">    </w:t>
      </w:r>
      <w:r>
        <w:rPr>
          <w:rFonts w:ascii="宋体" w:hAnsi="宋体" w:eastAsia="宋体" w:cs="宋体"/>
          <w:spacing w:val="-13"/>
          <w:sz w:val="21"/>
          <w:szCs w:val="21"/>
        </w:rPr>
        <w:t>期：</w:t>
      </w:r>
    </w:p>
    <w:p w14:paraId="2AC5EE0C">
      <w:pPr>
        <w:outlineLvl w:val="9"/>
        <w:rPr>
          <w:rFonts w:ascii="宋体" w:hAnsi="宋体" w:eastAsia="宋体" w:cs="宋体"/>
          <w:sz w:val="21"/>
          <w:szCs w:val="21"/>
        </w:rPr>
      </w:pPr>
      <w:r>
        <w:rPr>
          <w:rFonts w:ascii="宋体" w:hAnsi="宋体" w:eastAsia="宋体" w:cs="宋体"/>
          <w:sz w:val="21"/>
          <w:szCs w:val="21"/>
        </w:rPr>
        <w:br w:type="page"/>
      </w:r>
    </w:p>
    <w:p w14:paraId="26AFED77">
      <w:pPr>
        <w:spacing w:before="64" w:line="225" w:lineRule="auto"/>
        <w:ind w:left="27"/>
        <w:outlineLvl w:val="9"/>
        <w:rPr>
          <w:rFonts w:ascii="宋体" w:hAnsi="宋体" w:eastAsia="宋体" w:cs="宋体"/>
          <w:sz w:val="32"/>
          <w:szCs w:val="32"/>
        </w:rPr>
      </w:pPr>
      <w:r>
        <w:rPr>
          <w:rFonts w:ascii="宋体" w:hAnsi="宋体" w:eastAsia="宋体" w:cs="宋体"/>
          <w:spacing w:val="-11"/>
          <w:sz w:val="32"/>
          <w:szCs w:val="32"/>
          <w14:textOutline w14:w="5793" w14:cap="sq" w14:cmpd="sng">
            <w14:solidFill>
              <w14:srgbClr w14:val="000000"/>
            </w14:solidFill>
            <w14:prstDash w14:val="solid"/>
            <w14:bevel/>
          </w14:textOutline>
        </w:rPr>
        <w:t>1．总则</w:t>
      </w:r>
    </w:p>
    <w:p w14:paraId="325AC592">
      <w:pPr>
        <w:spacing w:before="309" w:line="220" w:lineRule="auto"/>
        <w:ind w:left="22"/>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w:t>
      </w:r>
      <w:r>
        <w:rPr>
          <w:rFonts w:ascii="宋体" w:hAnsi="宋体" w:eastAsia="宋体" w:cs="宋体"/>
          <w:spacing w:val="14"/>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项目概况</w:t>
      </w:r>
    </w:p>
    <w:p w14:paraId="74A17FF4">
      <w:pPr>
        <w:pStyle w:val="10"/>
        <w:spacing w:line="241" w:lineRule="auto"/>
        <w:outlineLvl w:val="9"/>
      </w:pPr>
    </w:p>
    <w:p w14:paraId="6C37390F">
      <w:pPr>
        <w:spacing w:before="65" w:line="360" w:lineRule="auto"/>
        <w:ind w:right="2" w:firstLine="433"/>
        <w:outlineLvl w:val="9"/>
        <w:rPr>
          <w:rFonts w:ascii="宋体" w:hAnsi="宋体" w:eastAsia="宋体" w:cs="宋体"/>
          <w:sz w:val="21"/>
          <w:szCs w:val="21"/>
        </w:rPr>
      </w:pPr>
      <w:r>
        <w:rPr>
          <w:rFonts w:ascii="宋体" w:hAnsi="宋体" w:eastAsia="宋体" w:cs="宋体"/>
          <w:spacing w:val="9"/>
          <w:sz w:val="21"/>
          <w:szCs w:val="21"/>
        </w:rPr>
        <w:t>1.1.1 根据《中华人民共和国招标投标法》、《中华人民共和国招标投标法实施条例》、《中华人民共和国政府采购法》和《中华人民共和国政府采购法实施</w:t>
      </w:r>
      <w:r>
        <w:rPr>
          <w:rFonts w:ascii="宋体" w:hAnsi="宋体" w:eastAsia="宋体" w:cs="宋体"/>
          <w:spacing w:val="8"/>
          <w:sz w:val="21"/>
          <w:szCs w:val="21"/>
        </w:rPr>
        <w:t>条例》等有关法律、法规和规章的规定，</w:t>
      </w:r>
      <w:r>
        <w:rPr>
          <w:rFonts w:ascii="宋体" w:hAnsi="宋体" w:eastAsia="宋体" w:cs="宋体"/>
          <w:spacing w:val="9"/>
          <w:sz w:val="21"/>
          <w:szCs w:val="21"/>
        </w:rPr>
        <w:t>本采购项目己具备招标条件，现对本项目施工进行竞争性磋商。</w:t>
      </w:r>
    </w:p>
    <w:p w14:paraId="0D94C7CD">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1.1.2 本项目采购人：见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121F9F5F">
      <w:pPr>
        <w:spacing w:before="164" w:line="240" w:lineRule="auto"/>
        <w:ind w:left="434"/>
        <w:outlineLvl w:val="9"/>
        <w:rPr>
          <w:rFonts w:ascii="宋体" w:hAnsi="宋体" w:eastAsia="宋体" w:cs="宋体"/>
          <w:sz w:val="21"/>
          <w:szCs w:val="21"/>
        </w:rPr>
      </w:pPr>
      <w:r>
        <w:rPr>
          <w:rFonts w:ascii="宋体" w:hAnsi="宋体" w:eastAsia="宋体" w:cs="宋体"/>
          <w:spacing w:val="7"/>
          <w:sz w:val="21"/>
          <w:szCs w:val="21"/>
        </w:rPr>
        <w:t>1.1.3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采购代理机构：见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AF7BE2E">
      <w:pPr>
        <w:spacing w:before="163" w:line="240" w:lineRule="auto"/>
        <w:ind w:left="434"/>
        <w:outlineLvl w:val="9"/>
        <w:rPr>
          <w:rFonts w:ascii="宋体" w:hAnsi="宋体" w:eastAsia="宋体" w:cs="宋体"/>
          <w:sz w:val="21"/>
          <w:szCs w:val="21"/>
        </w:rPr>
      </w:pPr>
      <w:r>
        <w:rPr>
          <w:rFonts w:ascii="宋体" w:hAnsi="宋体" w:eastAsia="宋体" w:cs="宋体"/>
          <w:spacing w:val="7"/>
          <w:sz w:val="21"/>
          <w:szCs w:val="21"/>
        </w:rPr>
        <w:t>1.1.4 本项目名称</w:t>
      </w:r>
      <w:r>
        <w:rPr>
          <w:rFonts w:hint="eastAsia" w:ascii="宋体" w:hAnsi="宋体" w:eastAsia="宋体" w:cs="宋体"/>
          <w:spacing w:val="7"/>
          <w:sz w:val="21"/>
          <w:szCs w:val="21"/>
          <w:lang w:val="en-US" w:eastAsia="zh-CN"/>
        </w:rPr>
        <w:t>及项目编号</w:t>
      </w:r>
      <w:r>
        <w:rPr>
          <w:rFonts w:ascii="宋体" w:hAnsi="宋体" w:eastAsia="宋体" w:cs="宋体"/>
          <w:spacing w:val="7"/>
          <w:sz w:val="21"/>
          <w:szCs w:val="21"/>
        </w:rPr>
        <w:t>：见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9ABD4C2">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1.1.5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建设地点：见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61C5B94F">
      <w:pPr>
        <w:pStyle w:val="10"/>
        <w:spacing w:line="360" w:lineRule="auto"/>
        <w:outlineLvl w:val="9"/>
        <w:rPr>
          <w:sz w:val="21"/>
          <w:szCs w:val="21"/>
        </w:rPr>
      </w:pPr>
    </w:p>
    <w:p w14:paraId="1109C90E">
      <w:pPr>
        <w:spacing w:before="92"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资金来源和落实情况</w:t>
      </w:r>
    </w:p>
    <w:p w14:paraId="61DA0CD2">
      <w:pPr>
        <w:pStyle w:val="10"/>
        <w:spacing w:line="242" w:lineRule="auto"/>
        <w:outlineLvl w:val="9"/>
      </w:pPr>
    </w:p>
    <w:p w14:paraId="194FDBF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1.2.1 本项目的资金来源：见供应商须知前附表。</w:t>
      </w:r>
    </w:p>
    <w:p w14:paraId="4FAA6BA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1.2.2 本项目的出资比例：见供应商须知前附表。</w:t>
      </w:r>
    </w:p>
    <w:p w14:paraId="255812C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1.2.3 本项目的资金落实情况：见供应商须知前附表。</w:t>
      </w:r>
    </w:p>
    <w:p w14:paraId="5E2419C8">
      <w:pPr>
        <w:pStyle w:val="10"/>
        <w:spacing w:line="360" w:lineRule="auto"/>
        <w:outlineLvl w:val="9"/>
      </w:pPr>
    </w:p>
    <w:p w14:paraId="010D98D3">
      <w:pPr>
        <w:spacing w:before="91" w:line="219" w:lineRule="auto"/>
        <w:ind w:left="22"/>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采购范围、计划工期和质量要求</w:t>
      </w:r>
    </w:p>
    <w:p w14:paraId="72B73304">
      <w:pPr>
        <w:pStyle w:val="10"/>
        <w:spacing w:line="245" w:lineRule="auto"/>
        <w:outlineLvl w:val="9"/>
      </w:pPr>
    </w:p>
    <w:p w14:paraId="43F5041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1.3.1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采购范围：见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32507E3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1.3.2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计划工期：见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23C6221D">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的质量要求：见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5670FA1">
      <w:pPr>
        <w:pStyle w:val="10"/>
        <w:spacing w:line="359" w:lineRule="auto"/>
        <w:outlineLvl w:val="9"/>
      </w:pPr>
    </w:p>
    <w:p w14:paraId="470F8F80">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1.4</w:t>
      </w:r>
      <w:r>
        <w:rPr>
          <w:rFonts w:ascii="宋体" w:hAnsi="宋体" w:eastAsia="宋体" w:cs="宋体"/>
          <w:spacing w:val="-2"/>
          <w:sz w:val="28"/>
          <w:szCs w:val="28"/>
        </w:rPr>
        <w:t xml:space="preserve"> </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2"/>
          <w:sz w:val="28"/>
          <w:szCs w:val="28"/>
          <w14:textOutline w14:w="5103" w14:cap="sq" w14:cmpd="sng">
            <w14:solidFill>
              <w14:srgbClr w14:val="000000"/>
            </w14:solidFill>
            <w14:prstDash w14:val="solid"/>
            <w14:bevel/>
          </w14:textOutline>
        </w:rPr>
        <w:t>资格要求</w:t>
      </w:r>
    </w:p>
    <w:p w14:paraId="38D24118">
      <w:pPr>
        <w:pStyle w:val="10"/>
        <w:spacing w:line="242" w:lineRule="auto"/>
        <w:outlineLvl w:val="9"/>
      </w:pPr>
    </w:p>
    <w:p w14:paraId="2676A8D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1.4.1</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供应商应具备承担本标段施工的资质条件、能力和信誉。</w:t>
      </w:r>
    </w:p>
    <w:p w14:paraId="5421547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（l）资质条件：见供应商须知前附表；</w:t>
      </w:r>
    </w:p>
    <w:p w14:paraId="1C8B1A3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（2）财务要求：见供应商须知前附表；</w:t>
      </w:r>
    </w:p>
    <w:p w14:paraId="24C8633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（3）业绩要求：见供应商须知前附表；</w:t>
      </w:r>
    </w:p>
    <w:p w14:paraId="5A6754C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（4）信誉要求：见供应商须知前附表；</w:t>
      </w:r>
    </w:p>
    <w:p w14:paraId="7B091E6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（5）项目经理资格：见供应商须知前附表；</w:t>
      </w:r>
    </w:p>
    <w:p w14:paraId="413E670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（6）其他要求：见供应商须知前附表。</w:t>
      </w:r>
    </w:p>
    <w:p w14:paraId="7B871BE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1.4.2 供应商须知前附表规定接受联合体投标的，除应符合本章第 1.4.1 项和供应商须知前附表的要求外，还应遵守以下规定：</w:t>
      </w:r>
    </w:p>
    <w:p w14:paraId="07F53078">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（1）联合体各方应按磋商文件提供的格式签订联合体协议书，明确联合体牵头人和各方权利义务；</w:t>
      </w:r>
    </w:p>
    <w:p w14:paraId="4A92C65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（2）由同一专业的单位组成的联合体，按照资质等级较低的单位确定资质等级；</w:t>
      </w:r>
    </w:p>
    <w:p w14:paraId="31EEFC3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（3）联合体各方不得再以自己名义单独或参加其他联合体在同一标段中投标。</w:t>
      </w:r>
    </w:p>
    <w:p w14:paraId="481F9AA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1.4.3供应商不得存在下列情形之一：</w:t>
      </w:r>
    </w:p>
    <w:p w14:paraId="4A72080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（l）为采购人不具有独立法人资格的附属机构（单位）；</w:t>
      </w:r>
    </w:p>
    <w:p w14:paraId="271DA8C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（2）为本标段前期准备提供设计或咨询服务的，但设计施工总承包的除外；</w:t>
      </w:r>
    </w:p>
    <w:p w14:paraId="623A108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（3）为本标段的监理人；</w:t>
      </w:r>
    </w:p>
    <w:p w14:paraId="6AFC78D9">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（4）为本标段的代建人；</w:t>
      </w:r>
    </w:p>
    <w:p w14:paraId="739AD4B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（5）为本标段提供招标代理服务的；</w:t>
      </w:r>
    </w:p>
    <w:p w14:paraId="05F86DDD">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（6）与本标段的监理人或代建人或采购代理机构同为一个法定代表人的；</w:t>
      </w:r>
    </w:p>
    <w:p w14:paraId="21F30F2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（7）与本标段的监理人或代建人或采购代理机构相互控股或参股的；</w:t>
      </w:r>
    </w:p>
    <w:p w14:paraId="3DF4DC9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（8）与本标段的监理人或代建人或采购代理机构相互任职或工作的；</w:t>
      </w:r>
    </w:p>
    <w:p w14:paraId="0B69A42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（9）被责令停业的；</w:t>
      </w:r>
    </w:p>
    <w:p w14:paraId="08CCC13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（10）被暂停或取消投标资格的；</w:t>
      </w:r>
    </w:p>
    <w:p w14:paraId="128088C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（11）财产被接管或冻结的；</w:t>
      </w:r>
    </w:p>
    <w:p w14:paraId="40A15AD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（12）在最近三年内有骗取中标或严重违约或重大工程质量问题的。</w:t>
      </w:r>
    </w:p>
    <w:p w14:paraId="742C1955">
      <w:pPr>
        <w:pStyle w:val="10"/>
        <w:spacing w:line="240" w:lineRule="auto"/>
        <w:outlineLvl w:val="9"/>
      </w:pPr>
    </w:p>
    <w:p w14:paraId="4CB154C9">
      <w:pPr>
        <w:spacing w:before="92" w:line="220"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1.5</w:t>
      </w:r>
      <w:r>
        <w:rPr>
          <w:rFonts w:ascii="宋体" w:hAnsi="宋体" w:eastAsia="宋体" w:cs="宋体"/>
          <w:spacing w:val="2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费用承担</w:t>
      </w:r>
    </w:p>
    <w:p w14:paraId="3309BCC1">
      <w:pPr>
        <w:pStyle w:val="10"/>
        <w:spacing w:line="242" w:lineRule="auto"/>
        <w:outlineLvl w:val="9"/>
      </w:pPr>
    </w:p>
    <w:p w14:paraId="781BCA46">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供应商准备和参加磋商活动发生的费用自理。</w:t>
      </w:r>
    </w:p>
    <w:p w14:paraId="2A9ED78B">
      <w:pPr>
        <w:pStyle w:val="10"/>
        <w:spacing w:line="357" w:lineRule="auto"/>
        <w:outlineLvl w:val="9"/>
      </w:pPr>
    </w:p>
    <w:p w14:paraId="692AEA45">
      <w:pPr>
        <w:spacing w:before="91" w:line="221"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1.6</w:t>
      </w:r>
      <w:r>
        <w:rPr>
          <w:rFonts w:ascii="宋体" w:hAnsi="宋体" w:eastAsia="宋体" w:cs="宋体"/>
          <w:spacing w:val="10"/>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保密</w:t>
      </w:r>
    </w:p>
    <w:p w14:paraId="588FB979">
      <w:pPr>
        <w:pStyle w:val="10"/>
        <w:spacing w:line="241" w:lineRule="auto"/>
        <w:outlineLvl w:val="9"/>
      </w:pPr>
    </w:p>
    <w:p w14:paraId="407B9FF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参与磋商活动的各方应对磋商文件和响应文件中的商业和技术等秘密保密，违者应对由此造成的后果承担法律责任。</w:t>
      </w:r>
    </w:p>
    <w:p w14:paraId="5A141A5B">
      <w:pPr>
        <w:pStyle w:val="10"/>
        <w:spacing w:line="241" w:lineRule="auto"/>
        <w:outlineLvl w:val="9"/>
      </w:pPr>
    </w:p>
    <w:p w14:paraId="627E80D2">
      <w:pPr>
        <w:spacing w:before="91"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1.7</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语言文字</w:t>
      </w:r>
    </w:p>
    <w:p w14:paraId="356C1B04">
      <w:pPr>
        <w:pStyle w:val="10"/>
        <w:spacing w:line="244" w:lineRule="auto"/>
        <w:outlineLvl w:val="9"/>
      </w:pPr>
    </w:p>
    <w:p w14:paraId="37F058CD">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除专用术语外，与磋商活动有关的语言均使用中文。必要时专用术语应附有中文注释。</w:t>
      </w:r>
    </w:p>
    <w:p w14:paraId="679BDACE">
      <w:pPr>
        <w:pStyle w:val="10"/>
        <w:spacing w:line="244" w:lineRule="auto"/>
        <w:outlineLvl w:val="9"/>
      </w:pPr>
    </w:p>
    <w:p w14:paraId="5FCC8968">
      <w:pPr>
        <w:spacing w:before="92" w:line="221"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计量单位</w:t>
      </w:r>
    </w:p>
    <w:p w14:paraId="37002998">
      <w:pPr>
        <w:pStyle w:val="10"/>
        <w:spacing w:line="241" w:lineRule="auto"/>
        <w:outlineLvl w:val="9"/>
      </w:pPr>
    </w:p>
    <w:p w14:paraId="083048F9">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所有计量均采用中华人民共和国法定计量单位。</w:t>
      </w:r>
    </w:p>
    <w:p w14:paraId="03F296BA">
      <w:pPr>
        <w:pStyle w:val="10"/>
        <w:spacing w:line="244" w:lineRule="auto"/>
        <w:outlineLvl w:val="9"/>
      </w:pPr>
    </w:p>
    <w:p w14:paraId="52071054">
      <w:pPr>
        <w:spacing w:before="92"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1.9</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踏勘现场</w:t>
      </w:r>
    </w:p>
    <w:p w14:paraId="66D26E66">
      <w:pPr>
        <w:pStyle w:val="10"/>
        <w:spacing w:line="241" w:lineRule="auto"/>
        <w:outlineLvl w:val="9"/>
      </w:pPr>
    </w:p>
    <w:p w14:paraId="115F74C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1.9.1 供应商须知前附表规定组织踏勘现场的，采购人按供应商须知前附表规定的时间、地点组织供应商踏勘项目现场。</w:t>
      </w:r>
    </w:p>
    <w:p w14:paraId="2F5CD52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1.9.2 供应商踏勘现场发生的费用自理。</w:t>
      </w:r>
    </w:p>
    <w:p w14:paraId="0B5715A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1.9.3 除采购人的原因外，供应商自行负责在踏勘现场中所发生的人员伤亡和财产损失。</w:t>
      </w:r>
    </w:p>
    <w:p w14:paraId="1C9E70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1.9.4 采购人在踏勘现场中介绍的工程场地和相关的周边环境情况，供应商在编制响应文件时参考，采购人不对供应商据此作出的判断和决策负责。</w:t>
      </w:r>
    </w:p>
    <w:p w14:paraId="26D46684">
      <w:pPr>
        <w:pStyle w:val="10"/>
        <w:spacing w:line="241" w:lineRule="auto"/>
        <w:outlineLvl w:val="9"/>
      </w:pPr>
    </w:p>
    <w:p w14:paraId="5B08475A">
      <w:pPr>
        <w:spacing w:before="56" w:line="219" w:lineRule="auto"/>
        <w:ind w:left="2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1.10</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磋商预备会</w:t>
      </w:r>
    </w:p>
    <w:p w14:paraId="16BB8EEE">
      <w:pPr>
        <w:pStyle w:val="10"/>
        <w:spacing w:line="243" w:lineRule="auto"/>
        <w:outlineLvl w:val="9"/>
      </w:pPr>
    </w:p>
    <w:p w14:paraId="5A14453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1.10.1 供应商须知前附表规定召开磋商预备会的，采购人按供应商须知前附表规定的时间和地点召开磋商预备会，澄清供应商提出的问题。</w:t>
      </w:r>
    </w:p>
    <w:p w14:paraId="0317D6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1.10.2 供应商应在供应商须知前附表规定的时间前， 以书面形式将提出的问题送达采购人，以便采购人在会议期间澄清。</w:t>
      </w:r>
    </w:p>
    <w:p w14:paraId="796312A2">
      <w:pPr>
        <w:spacing w:before="162" w:line="360" w:lineRule="auto"/>
        <w:ind w:firstLine="448" w:firstLineChars="200"/>
        <w:outlineLvl w:val="9"/>
        <w:rPr>
          <w:rFonts w:ascii="宋体" w:hAnsi="宋体" w:eastAsia="宋体" w:cs="宋体"/>
          <w:sz w:val="20"/>
          <w:szCs w:val="20"/>
        </w:rPr>
      </w:pPr>
      <w:r>
        <w:rPr>
          <w:rFonts w:hint="eastAsia" w:ascii="宋体" w:hAnsi="宋体" w:eastAsia="宋体" w:cs="宋体"/>
          <w:spacing w:val="7"/>
          <w:sz w:val="21"/>
          <w:szCs w:val="21"/>
          <w:lang w:eastAsia="zh-CN"/>
        </w:rPr>
        <w:t>1.10.3 磋商预备会后，采购人在供应商须知前附表规定的时间内，将对供应商所提问题的澄清，以书面方式通知所有购买磋商文件的供应商。该澄清内容为磋商文件的组成部分。</w:t>
      </w:r>
    </w:p>
    <w:p w14:paraId="7CE1D053">
      <w:pPr>
        <w:pStyle w:val="10"/>
        <w:spacing w:line="359" w:lineRule="auto"/>
        <w:outlineLvl w:val="9"/>
      </w:pPr>
    </w:p>
    <w:p w14:paraId="2C7DF64F">
      <w:pPr>
        <w:spacing w:before="92" w:line="221" w:lineRule="auto"/>
        <w:ind w:left="24"/>
        <w:outlineLvl w:val="9"/>
        <w:rPr>
          <w:rFonts w:ascii="宋体" w:hAnsi="宋体" w:eastAsia="宋体" w:cs="宋体"/>
          <w:sz w:val="28"/>
          <w:szCs w:val="28"/>
          <w:highlight w:val="none"/>
        </w:rPr>
      </w:pPr>
      <w:r>
        <w:rPr>
          <w:rFonts w:ascii="宋体" w:hAnsi="宋体" w:eastAsia="宋体" w:cs="宋体"/>
          <w:spacing w:val="-7"/>
          <w:sz w:val="28"/>
          <w:szCs w:val="28"/>
          <w:highlight w:val="none"/>
          <w14:textOutline w14:w="5103" w14:cap="sq" w14:cmpd="sng">
            <w14:solidFill>
              <w14:srgbClr w14:val="000000"/>
            </w14:solidFill>
            <w14:prstDash w14:val="solid"/>
            <w14:bevel/>
          </w14:textOutline>
        </w:rPr>
        <w:t>1.11</w:t>
      </w:r>
      <w:r>
        <w:rPr>
          <w:rFonts w:ascii="宋体" w:hAnsi="宋体" w:eastAsia="宋体" w:cs="宋体"/>
          <w:spacing w:val="14"/>
          <w:sz w:val="28"/>
          <w:szCs w:val="28"/>
          <w:highlight w:val="none"/>
        </w:rPr>
        <w:t xml:space="preserve"> </w:t>
      </w:r>
      <w:r>
        <w:rPr>
          <w:rFonts w:ascii="宋体" w:hAnsi="宋体" w:eastAsia="宋体" w:cs="宋体"/>
          <w:spacing w:val="-7"/>
          <w:sz w:val="28"/>
          <w:szCs w:val="28"/>
          <w:highlight w:val="none"/>
          <w14:textOutline w14:w="5103" w14:cap="sq" w14:cmpd="sng">
            <w14:solidFill>
              <w14:srgbClr w14:val="000000"/>
            </w14:solidFill>
            <w14:prstDash w14:val="solid"/>
            <w14:bevel/>
          </w14:textOutline>
        </w:rPr>
        <w:t>分包</w:t>
      </w:r>
    </w:p>
    <w:p w14:paraId="210528CB">
      <w:pPr>
        <w:pStyle w:val="10"/>
        <w:spacing w:line="241" w:lineRule="auto"/>
        <w:outlineLvl w:val="9"/>
        <w:rPr>
          <w:highlight w:val="none"/>
        </w:rPr>
      </w:pPr>
    </w:p>
    <w:p w14:paraId="17D492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供应商拟在成交后将中标项目的部分非主体、非关键性工作进行分包的，应符合供应商须知前附表规定的分包内容、分包金额和接受分包的第三人资质要求等限制性条件。</w:t>
      </w:r>
    </w:p>
    <w:p w14:paraId="5538156A">
      <w:pPr>
        <w:pStyle w:val="10"/>
        <w:spacing w:line="335" w:lineRule="auto"/>
        <w:outlineLvl w:val="9"/>
        <w:rPr>
          <w:highlight w:val="yellow"/>
        </w:rPr>
      </w:pPr>
    </w:p>
    <w:p w14:paraId="4F708095">
      <w:pPr>
        <w:spacing w:before="91" w:line="220" w:lineRule="auto"/>
        <w:ind w:left="23"/>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1.12</w:t>
      </w:r>
      <w:r>
        <w:rPr>
          <w:rFonts w:ascii="宋体" w:hAnsi="宋体" w:eastAsia="宋体" w:cs="宋体"/>
          <w:spacing w:val="8"/>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偏离</w:t>
      </w:r>
    </w:p>
    <w:p w14:paraId="5D02063A">
      <w:pPr>
        <w:pStyle w:val="10"/>
        <w:spacing w:line="242" w:lineRule="auto"/>
        <w:outlineLvl w:val="9"/>
      </w:pPr>
    </w:p>
    <w:p w14:paraId="031284D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供应商须知前附表允许响应文件偏离磋商文件某些要求的，偏离应当符合磋商文件规定的偏离范围和幅度。</w:t>
      </w:r>
    </w:p>
    <w:p w14:paraId="401E2AE4">
      <w:pPr>
        <w:pStyle w:val="10"/>
        <w:spacing w:line="357" w:lineRule="auto"/>
        <w:outlineLvl w:val="9"/>
      </w:pPr>
    </w:p>
    <w:p w14:paraId="0870BAB2">
      <w:pPr>
        <w:spacing w:before="101" w:line="225" w:lineRule="auto"/>
        <w:ind w:left="8"/>
        <w:outlineLvl w:val="9"/>
        <w:rPr>
          <w:rFonts w:ascii="宋体" w:hAnsi="宋体" w:eastAsia="宋体" w:cs="宋体"/>
          <w:sz w:val="32"/>
          <w:szCs w:val="32"/>
        </w:rPr>
      </w:pPr>
      <w:r>
        <w:rPr>
          <w:rFonts w:ascii="宋体" w:hAnsi="宋体" w:eastAsia="宋体" w:cs="宋体"/>
          <w:spacing w:val="7"/>
          <w:sz w:val="32"/>
          <w:szCs w:val="32"/>
          <w14:textOutline w14:w="5793" w14:cap="sq" w14:cmpd="sng">
            <w14:solidFill>
              <w14:srgbClr w14:val="000000"/>
            </w14:solidFill>
            <w14:prstDash w14:val="solid"/>
            <w14:bevel/>
          </w14:textOutline>
        </w:rPr>
        <w:t>2．磋商文件</w:t>
      </w:r>
    </w:p>
    <w:p w14:paraId="04D9D579">
      <w:pPr>
        <w:spacing w:before="31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磋商文件的组成</w:t>
      </w:r>
    </w:p>
    <w:p w14:paraId="4137E82F">
      <w:pPr>
        <w:pStyle w:val="10"/>
        <w:spacing w:line="242" w:lineRule="auto"/>
        <w:outlineLvl w:val="9"/>
      </w:pPr>
    </w:p>
    <w:p w14:paraId="45AC96A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本磋商文件包括：</w:t>
      </w:r>
    </w:p>
    <w:p w14:paraId="5C088A0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（1）</w:t>
      </w:r>
      <w:r>
        <w:rPr>
          <w:rFonts w:hint="eastAsia" w:ascii="宋体" w:hAnsi="宋体" w:eastAsia="宋体" w:cs="宋体"/>
          <w:spacing w:val="7"/>
          <w:sz w:val="21"/>
          <w:szCs w:val="21"/>
          <w:highlight w:val="none"/>
          <w:lang w:val="en-US" w:eastAsia="zh-CN"/>
        </w:rPr>
        <w:t>竞争性</w:t>
      </w:r>
      <w:r>
        <w:rPr>
          <w:rFonts w:hint="eastAsia" w:ascii="宋体" w:hAnsi="宋体" w:eastAsia="宋体" w:cs="宋体"/>
          <w:spacing w:val="7"/>
          <w:sz w:val="21"/>
          <w:szCs w:val="21"/>
          <w:highlight w:val="none"/>
          <w:lang w:eastAsia="zh-CN"/>
        </w:rPr>
        <w:t>磋商公告；</w:t>
      </w:r>
    </w:p>
    <w:p w14:paraId="68CDF00C">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（2）供应商须知；</w:t>
      </w:r>
    </w:p>
    <w:p w14:paraId="10A5CFC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（3）评审办法；</w:t>
      </w:r>
    </w:p>
    <w:p w14:paraId="328AD6B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（4）合同条款及格式；</w:t>
      </w:r>
    </w:p>
    <w:p w14:paraId="2E66A1B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（5）工程量清单；</w:t>
      </w:r>
    </w:p>
    <w:p w14:paraId="46F77A3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（6）图纸；</w:t>
      </w:r>
    </w:p>
    <w:p w14:paraId="098F57A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（7）技术标准和要求；</w:t>
      </w:r>
    </w:p>
    <w:p w14:paraId="1CA3CE3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（8）响应文件格式；</w:t>
      </w:r>
    </w:p>
    <w:p w14:paraId="0C7CCA3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根据本章第 1.10 款、第 2.2 款和第 2.3 款对磋商文件所作的澄清、修改，构成磋商文件的组成部分。</w:t>
      </w:r>
    </w:p>
    <w:p w14:paraId="3318CA76">
      <w:pPr>
        <w:pStyle w:val="10"/>
        <w:spacing w:line="358" w:lineRule="auto"/>
        <w:outlineLvl w:val="9"/>
      </w:pPr>
    </w:p>
    <w:p w14:paraId="4C335B88">
      <w:pPr>
        <w:spacing w:before="92"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磋商文件的澄清</w:t>
      </w:r>
    </w:p>
    <w:p w14:paraId="236E7FD8">
      <w:pPr>
        <w:pStyle w:val="10"/>
        <w:spacing w:line="241" w:lineRule="auto"/>
        <w:outlineLvl w:val="9"/>
      </w:pPr>
    </w:p>
    <w:p w14:paraId="029DBF8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2.2.1 供应商应仔细阅读和检查磋商文件的全部内容。如发现缺页或附件不全，应及时向采购人提 出，以便补齐。如有疑问，应在供应商须知前附表规定的时间前以书面形式（包括信函、电报、传真等可以有形地表现所载内容的形式，下同），要求采购人对磋商文件予以澄清。</w:t>
      </w:r>
    </w:p>
    <w:p w14:paraId="6FCBDA7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2.2.2 磋商文件的澄清将在供应商须知前附表规定的提交首次响应文件截止至少 5 日前以书面形式 发给所有购买磋商文件的供应商，但不指明澄清问题的来源。如果澄清发出的时间距提交首次响应文件截止时间不足 5 天，采购人、采购代理机构应当顺延提交首次响应文件截止时间。</w:t>
      </w:r>
    </w:p>
    <w:p w14:paraId="2DC0925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2.2.3 供应商在收到澄清后，应在供应商须知前附表规定的时间内以书面形式通知采购人，确认己收到该澄清。</w:t>
      </w:r>
    </w:p>
    <w:p w14:paraId="6D18E588">
      <w:pPr>
        <w:pStyle w:val="10"/>
        <w:spacing w:line="359" w:lineRule="auto"/>
        <w:outlineLvl w:val="9"/>
      </w:pPr>
    </w:p>
    <w:p w14:paraId="725E674D">
      <w:pPr>
        <w:spacing w:before="9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磋商文件的修改</w:t>
      </w:r>
    </w:p>
    <w:p w14:paraId="38FAF2C9">
      <w:pPr>
        <w:pStyle w:val="10"/>
        <w:spacing w:line="241" w:lineRule="auto"/>
        <w:outlineLvl w:val="9"/>
      </w:pPr>
    </w:p>
    <w:p w14:paraId="397E16C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2.3.1 在提交首次响应文件截止时间 5 天前，采购人可以书面形式修改磋商文件，并通知所有已购买磋商文件的供应商。如果修改磋商文件的时间距提交首次响应文件截止时间不足 5 天，采购人、采购代理机构应当顺延提交首次响应文件截止时间。</w:t>
      </w:r>
    </w:p>
    <w:p w14:paraId="4E62FE9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2.3.2 供应商收到修改内容后，应在供应商须知前附表规定的时间内以书面形式通知采购人，确认己收到该修改。</w:t>
      </w:r>
    </w:p>
    <w:p w14:paraId="2D1DBC81">
      <w:pPr>
        <w:pStyle w:val="10"/>
        <w:spacing w:line="241" w:lineRule="auto"/>
        <w:outlineLvl w:val="9"/>
      </w:pPr>
    </w:p>
    <w:p w14:paraId="16836CD6">
      <w:pPr>
        <w:spacing w:before="91" w:line="220" w:lineRule="auto"/>
        <w:ind w:left="9"/>
        <w:outlineLvl w:val="9"/>
        <w:rPr>
          <w:rFonts w:ascii="宋体" w:hAnsi="宋体" w:eastAsia="宋体" w:cs="宋体"/>
          <w:sz w:val="32"/>
          <w:szCs w:val="32"/>
        </w:rPr>
      </w:pPr>
      <w:r>
        <w:rPr>
          <w:rFonts w:ascii="宋体" w:hAnsi="宋体" w:eastAsia="宋体" w:cs="宋体"/>
          <w:spacing w:val="-3"/>
          <w:sz w:val="32"/>
          <w:szCs w:val="32"/>
          <w14:textOutline w14:w="5103" w14:cap="sq" w14:cmpd="sng">
            <w14:solidFill>
              <w14:srgbClr w14:val="000000"/>
            </w14:solidFill>
            <w14:prstDash w14:val="solid"/>
            <w14:bevel/>
          </w14:textOutline>
        </w:rPr>
        <w:t>3．响应文件</w:t>
      </w:r>
    </w:p>
    <w:p w14:paraId="2B3106BB">
      <w:pPr>
        <w:spacing w:before="319"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3.1</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响应文件的组成</w:t>
      </w:r>
    </w:p>
    <w:p w14:paraId="01931915">
      <w:pPr>
        <w:pStyle w:val="10"/>
        <w:spacing w:line="242" w:lineRule="auto"/>
        <w:outlineLvl w:val="9"/>
      </w:pPr>
    </w:p>
    <w:p w14:paraId="6B0CD80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3.1.1 响应文件应包括下列内容：</w:t>
      </w:r>
    </w:p>
    <w:p w14:paraId="03EF4C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一、磋商函及磋商函附录</w:t>
      </w:r>
    </w:p>
    <w:p w14:paraId="3E6EB77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二、法定代表人身份证明及授权委托书</w:t>
      </w:r>
    </w:p>
    <w:p w14:paraId="4BFB24E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三、磋商报价函</w:t>
      </w:r>
    </w:p>
    <w:p w14:paraId="6017A67B">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四、磋商保证金</w:t>
      </w:r>
    </w:p>
    <w:p w14:paraId="5B62049A">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五、</w:t>
      </w:r>
      <w:r>
        <w:rPr>
          <w:rFonts w:hint="eastAsia" w:ascii="宋体" w:hAnsi="宋体" w:eastAsia="宋体" w:cs="宋体"/>
          <w:spacing w:val="7"/>
          <w:sz w:val="21"/>
          <w:szCs w:val="21"/>
          <w:highlight w:val="none"/>
          <w:lang w:eastAsia="zh-CN"/>
        </w:rPr>
        <w:t>己标价工程量清单</w:t>
      </w:r>
    </w:p>
    <w:p w14:paraId="4EF1394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六</w:t>
      </w:r>
      <w:r>
        <w:rPr>
          <w:rFonts w:hint="eastAsia" w:ascii="宋体" w:hAnsi="宋体" w:eastAsia="宋体" w:cs="宋体"/>
          <w:spacing w:val="7"/>
          <w:sz w:val="21"/>
          <w:szCs w:val="21"/>
          <w:highlight w:val="none"/>
          <w:lang w:eastAsia="zh-CN"/>
        </w:rPr>
        <w:t>、施工组织设计</w:t>
      </w:r>
    </w:p>
    <w:p w14:paraId="2BD8B36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七</w:t>
      </w:r>
      <w:r>
        <w:rPr>
          <w:rFonts w:hint="eastAsia" w:ascii="宋体" w:hAnsi="宋体" w:eastAsia="宋体" w:cs="宋体"/>
          <w:spacing w:val="7"/>
          <w:sz w:val="21"/>
          <w:szCs w:val="21"/>
          <w:highlight w:val="none"/>
          <w:lang w:eastAsia="zh-CN"/>
        </w:rPr>
        <w:t>、项目管理机构</w:t>
      </w:r>
    </w:p>
    <w:p w14:paraId="5AD74609">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八</w:t>
      </w:r>
      <w:r>
        <w:rPr>
          <w:rFonts w:hint="eastAsia" w:ascii="宋体" w:hAnsi="宋体" w:eastAsia="宋体" w:cs="宋体"/>
          <w:spacing w:val="7"/>
          <w:sz w:val="21"/>
          <w:szCs w:val="21"/>
          <w:highlight w:val="none"/>
          <w:lang w:eastAsia="zh-CN"/>
        </w:rPr>
        <w:t>、资格审查资料</w:t>
      </w:r>
    </w:p>
    <w:p w14:paraId="288A042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九</w:t>
      </w:r>
      <w:r>
        <w:rPr>
          <w:rFonts w:hint="eastAsia" w:ascii="宋体" w:hAnsi="宋体" w:eastAsia="宋体" w:cs="宋体"/>
          <w:spacing w:val="7"/>
          <w:sz w:val="21"/>
          <w:szCs w:val="21"/>
          <w:highlight w:val="none"/>
          <w:lang w:eastAsia="zh-CN"/>
        </w:rPr>
        <w:t>、其他材料</w:t>
      </w:r>
    </w:p>
    <w:p w14:paraId="4D9649B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3.1.2 供应商须知前附表规定不接受联合体投标的，或供应商没有组成联合体的，响应文件不包括本章第3.1.1（3）目所指的联合体协议书。</w:t>
      </w:r>
    </w:p>
    <w:p w14:paraId="70085008">
      <w:pPr>
        <w:pStyle w:val="10"/>
        <w:spacing w:line="242" w:lineRule="auto"/>
        <w:outlineLvl w:val="9"/>
      </w:pPr>
    </w:p>
    <w:p w14:paraId="61116ADA">
      <w:pPr>
        <w:spacing w:before="91" w:line="219" w:lineRule="auto"/>
        <w:ind w:left="9"/>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磋商报价</w:t>
      </w:r>
    </w:p>
    <w:p w14:paraId="2026E65B">
      <w:pPr>
        <w:pStyle w:val="10"/>
        <w:spacing w:line="244" w:lineRule="auto"/>
        <w:outlineLvl w:val="9"/>
      </w:pPr>
    </w:p>
    <w:p w14:paraId="2A526AB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3.2.1 供应商应按第五章“工程量清单”的要求填写相应表格。</w:t>
      </w:r>
    </w:p>
    <w:p w14:paraId="25B5BAA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3.2.2 供应商在投标截止时间前修改磋商函中的磋商报价，应同时修改第五章“工程量清单 ”中的相应报价。此修改须符合本章第 4.3 款的有关要求。</w:t>
      </w:r>
    </w:p>
    <w:p w14:paraId="2C71C79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3.2.3 报价次数：供应商须知前附表规定</w:t>
      </w:r>
    </w:p>
    <w:p w14:paraId="53836725">
      <w:pPr>
        <w:pStyle w:val="10"/>
        <w:spacing w:line="244" w:lineRule="auto"/>
        <w:outlineLvl w:val="9"/>
      </w:pPr>
    </w:p>
    <w:p w14:paraId="6208D1DB">
      <w:pPr>
        <w:spacing w:before="92" w:line="221" w:lineRule="auto"/>
        <w:ind w:left="9"/>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3.3</w:t>
      </w:r>
      <w:r>
        <w:rPr>
          <w:rFonts w:ascii="宋体" w:hAnsi="宋体" w:eastAsia="宋体" w:cs="宋体"/>
          <w:spacing w:val="2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响应有效期</w:t>
      </w:r>
    </w:p>
    <w:p w14:paraId="650B544C">
      <w:pPr>
        <w:pStyle w:val="10"/>
        <w:spacing w:line="241" w:lineRule="auto"/>
        <w:outlineLvl w:val="9"/>
      </w:pPr>
    </w:p>
    <w:p w14:paraId="6334B66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3.3.1 在供应商须知前附表规定的响应有效期内，供应商不得要求撤销或修改其响应文件。</w:t>
      </w:r>
    </w:p>
    <w:p w14:paraId="5610C899">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3.3.2 出现特殊情况需要延长响应有效期的，采购人以书面形式通知所有供应商延长响应有效期。</w:t>
      </w:r>
    </w:p>
    <w:p w14:paraId="2A254A22">
      <w:pPr>
        <w:pStyle w:val="10"/>
        <w:spacing w:line="241" w:lineRule="auto"/>
        <w:outlineLvl w:val="9"/>
      </w:pPr>
    </w:p>
    <w:p w14:paraId="1B3EE021">
      <w:pPr>
        <w:spacing w:before="91" w:line="221"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磋商保证金</w:t>
      </w:r>
    </w:p>
    <w:p w14:paraId="064F5CF9">
      <w:pPr>
        <w:pStyle w:val="10"/>
        <w:outlineLvl w:val="9"/>
      </w:pPr>
    </w:p>
    <w:p w14:paraId="35C8A16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3.4.1 供应商在递交竞争性磋商响应文件的同时，应按磋商须知前附表规定的金额、担保形式和第八章“竞争性磋商响应文件格式”规定的磋商保证金格式递交磋商保证金，并作为其竞争性磋商响应文件的组成部分。联合体投标的，其磋商保证金由牵头人递交，并应符合磋商须知前附表的规定。</w:t>
      </w:r>
    </w:p>
    <w:p w14:paraId="18A234B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3.4.2 供应商不按本章第3.4.1项要求提交磋商保证金的，其竞争性磋商响应文件作废标处理。</w:t>
      </w:r>
    </w:p>
    <w:p w14:paraId="4050090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3.4.3未成交人的磋商保证金在成交通知书发出后五个工作日内无息退还，成交人的磋商保证金在合同签订后五个工作日内无息退还。</w:t>
      </w:r>
    </w:p>
    <w:p w14:paraId="0D31578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 xml:space="preserve">3.4.4有下列情形之一的，磋商保证金将不予退还： </w:t>
      </w:r>
    </w:p>
    <w:p w14:paraId="137B4D4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（1）供应商在规定的磋商有效期内撤销或修改其竞争性磋商响应文件；</w:t>
      </w:r>
    </w:p>
    <w:p w14:paraId="1F4AD82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（2）成交人在收到成交通知书后，无正当理由拒签合同协议书。</w:t>
      </w:r>
    </w:p>
    <w:p w14:paraId="2A094134">
      <w:pPr>
        <w:spacing w:before="92"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2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资格审查资料</w:t>
      </w:r>
    </w:p>
    <w:p w14:paraId="72158C8E">
      <w:pPr>
        <w:pStyle w:val="10"/>
        <w:spacing w:line="242" w:lineRule="auto"/>
        <w:outlineLvl w:val="9"/>
      </w:pPr>
    </w:p>
    <w:p w14:paraId="7EE012E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3.5.1 “供应商基本情况表”应附供应商营业执照副本、资质证书等材料的复印件。</w:t>
      </w:r>
    </w:p>
    <w:p w14:paraId="57C1FAB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3.5.2 “近年财务状况表”应附经会计师事务所或审计机构审计的财务会计报表，包括资产负债表、现金流量表、利润表和财务情况说明书的复印件，具体年份要求见供应商须知前附表。</w:t>
      </w:r>
    </w:p>
    <w:p w14:paraId="50DBFE3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3.5.3 “近年完成的类似项目情况表 ”应附成交通知书或合同协议书或工程接收证书〔工程竣工验收证书）的复印件，具体年份要求见供应商须知前附表。每张表格只填写一个项目，并标明序号。</w:t>
      </w:r>
    </w:p>
    <w:p w14:paraId="4D2FB5A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3.5.4 “正在施工和新承接的项目情况表”应附成交通知书或合同协议书复印件。每张表格只填写一个项目，并标明序号。</w:t>
      </w:r>
    </w:p>
    <w:p w14:paraId="6D6E327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3.5.5 “近年发生的诉讼及仲裁情况 ”应说明相关情况，并附法院或仲裁机构作出的判决、裁决等有关法律文书复印件，具体年份要求见供应商须知前附表。</w:t>
      </w:r>
    </w:p>
    <w:p w14:paraId="0B6A45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3.5.6 供应商须知前附表规定接受联合体投标的，本章第 3.5.1 项至第 3.5.5 项规定的表格和资料应包括联合体各方相关情况。</w:t>
      </w:r>
    </w:p>
    <w:p w14:paraId="1BBBABB7">
      <w:pPr>
        <w:pStyle w:val="10"/>
        <w:spacing w:line="358" w:lineRule="auto"/>
        <w:outlineLvl w:val="9"/>
      </w:pPr>
    </w:p>
    <w:p w14:paraId="54212D29">
      <w:pPr>
        <w:spacing w:before="92" w:line="221"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3.6</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备选投标方案</w:t>
      </w:r>
    </w:p>
    <w:p w14:paraId="25C596DA">
      <w:pPr>
        <w:pStyle w:val="10"/>
        <w:spacing w:line="241" w:lineRule="auto"/>
        <w:outlineLvl w:val="9"/>
      </w:pPr>
    </w:p>
    <w:p w14:paraId="51EBFF7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0BC27FCE">
      <w:pPr>
        <w:pStyle w:val="10"/>
        <w:spacing w:line="241" w:lineRule="auto"/>
        <w:outlineLvl w:val="9"/>
      </w:pPr>
    </w:p>
    <w:p w14:paraId="400BC2D5">
      <w:pPr>
        <w:spacing w:before="91"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3.7</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响应文件的编制</w:t>
      </w:r>
    </w:p>
    <w:p w14:paraId="2C43FC9A">
      <w:pPr>
        <w:pStyle w:val="10"/>
        <w:spacing w:line="241" w:lineRule="auto"/>
        <w:outlineLvl w:val="9"/>
      </w:pPr>
    </w:p>
    <w:p w14:paraId="130B6B5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3.7.1 响应文件应按第八章“响应文件格式 ”进行编写，如有必要，可以增加附页，作为响应文件 的组成部分。其中，磋商函附录在满足磋商文件实质性要求的基础上，可以提出比磋商文件要求更有利于采购人的承诺。</w:t>
      </w:r>
    </w:p>
    <w:p w14:paraId="0EF253F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3.7.2 响应文件应当对磋商文件有关工期、响应有效期、质量要求、技术标准和要求、采购范围等实质性内容作出响应。</w:t>
      </w:r>
    </w:p>
    <w:p w14:paraId="6FE33EFE">
      <w:pPr>
        <w:pStyle w:val="10"/>
        <w:spacing w:line="241" w:lineRule="auto"/>
        <w:outlineLvl w:val="9"/>
      </w:pPr>
    </w:p>
    <w:p w14:paraId="6D3C4EB2">
      <w:pPr>
        <w:spacing w:before="91" w:line="221" w:lineRule="auto"/>
        <w:ind w:left="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4．投标</w:t>
      </w:r>
    </w:p>
    <w:p w14:paraId="0D012E0A">
      <w:pPr>
        <w:spacing w:before="91" w:line="220" w:lineRule="auto"/>
        <w:ind w:left="2"/>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4.1</w:t>
      </w:r>
      <w:r>
        <w:rPr>
          <w:rFonts w:ascii="宋体" w:hAnsi="宋体" w:eastAsia="宋体" w:cs="宋体"/>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响应文件的递交</w:t>
      </w:r>
    </w:p>
    <w:p w14:paraId="5B8ED469">
      <w:pPr>
        <w:pStyle w:val="10"/>
        <w:spacing w:line="242" w:lineRule="auto"/>
        <w:outlineLvl w:val="9"/>
      </w:pPr>
    </w:p>
    <w:p w14:paraId="3A9FB61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.1 供应商应在本章第 2.2.2 项规定的递交响应文件截止时间前递交响应文件。</w:t>
      </w:r>
    </w:p>
    <w:p w14:paraId="552C877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.2 供应商递交响应文件的地点：见供应商须知前附表。</w:t>
      </w:r>
    </w:p>
    <w:p w14:paraId="52DAF12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.3 除供应商须知前附表另有规定外，供应商所递交的响应文件不予退还。</w:t>
      </w:r>
    </w:p>
    <w:p w14:paraId="11AE589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.4 采购人收到响应文件后，向供应商出具签收凭证。</w:t>
      </w:r>
    </w:p>
    <w:p w14:paraId="41D1A61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.5 逾期送达的或者未送达指定地点的响应文件，采购人不予受理。</w:t>
      </w:r>
    </w:p>
    <w:p w14:paraId="2BD15E14">
      <w:pPr>
        <w:pStyle w:val="10"/>
        <w:spacing w:line="356" w:lineRule="auto"/>
        <w:outlineLvl w:val="9"/>
      </w:pPr>
    </w:p>
    <w:p w14:paraId="6471F8A2">
      <w:pPr>
        <w:spacing w:before="91" w:line="221" w:lineRule="auto"/>
        <w:ind w:left="10"/>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5．开标</w:t>
      </w:r>
    </w:p>
    <w:p w14:paraId="5A590037">
      <w:pPr>
        <w:spacing w:before="321" w:line="221" w:lineRule="auto"/>
        <w:ind w:left="10"/>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5.1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开启时间和地点</w:t>
      </w:r>
    </w:p>
    <w:p w14:paraId="7FC51E08">
      <w:pPr>
        <w:pStyle w:val="10"/>
        <w:outlineLvl w:val="9"/>
      </w:pPr>
    </w:p>
    <w:p w14:paraId="7F6CA0A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采购人在本章第 2.2.2 项规定的递交响应文件截止时间（开启时间）和供应商须知前附表规定的地点组织磋商会议，并邀请所有供应商的法定代表人或其委托代理人准时参加。</w:t>
      </w:r>
    </w:p>
    <w:p w14:paraId="2BEB16AF">
      <w:pPr>
        <w:pStyle w:val="10"/>
        <w:outlineLvl w:val="9"/>
      </w:pPr>
    </w:p>
    <w:p w14:paraId="3EFFE963">
      <w:pPr>
        <w:spacing w:before="92" w:line="221" w:lineRule="auto"/>
        <w:ind w:left="10"/>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磋商程序</w:t>
      </w:r>
    </w:p>
    <w:p w14:paraId="601EF2D3">
      <w:pPr>
        <w:pStyle w:val="10"/>
        <w:spacing w:line="241" w:lineRule="auto"/>
        <w:outlineLvl w:val="9"/>
      </w:pPr>
    </w:p>
    <w:p w14:paraId="4F0D478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主持人按下列程序进行开标：</w:t>
      </w:r>
    </w:p>
    <w:p w14:paraId="42DD307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（l）宣布会议纪律；</w:t>
      </w:r>
    </w:p>
    <w:p w14:paraId="6DA4E48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w:t>
      </w:r>
      <w:r>
        <w:rPr>
          <w:rFonts w:hint="eastAsia" w:ascii="宋体" w:hAnsi="宋体" w:eastAsia="宋体" w:cs="宋体"/>
          <w:spacing w:val="7"/>
          <w:sz w:val="21"/>
          <w:szCs w:val="21"/>
          <w:lang w:val="en-US" w:eastAsia="zh-CN"/>
        </w:rPr>
        <w:t>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eastAsia="zh-CN"/>
        </w:rPr>
        <w:t>公布在</w:t>
      </w:r>
      <w:r>
        <w:rPr>
          <w:rFonts w:hint="eastAsia" w:ascii="宋体" w:hAnsi="宋体" w:eastAsia="宋体" w:cs="宋体"/>
          <w:spacing w:val="7"/>
          <w:sz w:val="21"/>
          <w:szCs w:val="21"/>
          <w:lang w:val="en-US" w:eastAsia="zh-CN"/>
        </w:rPr>
        <w:t>政府采购云平台</w:t>
      </w:r>
      <w:r>
        <w:rPr>
          <w:rFonts w:hint="eastAsia" w:ascii="宋体" w:hAnsi="宋体" w:eastAsia="宋体" w:cs="宋体"/>
          <w:spacing w:val="7"/>
          <w:sz w:val="21"/>
          <w:szCs w:val="21"/>
          <w:lang w:eastAsia="zh-CN"/>
        </w:rPr>
        <w:t>递交响应文件截止时间前</w:t>
      </w:r>
      <w:r>
        <w:rPr>
          <w:rFonts w:hint="eastAsia" w:ascii="宋体" w:hAnsi="宋体" w:eastAsia="宋体" w:cs="宋体"/>
          <w:spacing w:val="7"/>
          <w:sz w:val="21"/>
          <w:szCs w:val="21"/>
          <w:lang w:val="en-US" w:eastAsia="zh-CN"/>
        </w:rPr>
        <w:t>上传加密的</w:t>
      </w:r>
      <w:r>
        <w:rPr>
          <w:rFonts w:hint="eastAsia" w:ascii="宋体" w:hAnsi="宋体" w:eastAsia="宋体" w:cs="宋体"/>
          <w:spacing w:val="7"/>
          <w:sz w:val="21"/>
          <w:szCs w:val="21"/>
          <w:lang w:eastAsia="zh-CN"/>
        </w:rPr>
        <w:t>响应文件的供应商名称；</w:t>
      </w:r>
    </w:p>
    <w:p w14:paraId="66824BB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w:t>
      </w:r>
      <w:r>
        <w:rPr>
          <w:rFonts w:hint="eastAsia" w:ascii="宋体" w:hAnsi="宋体" w:eastAsia="宋体" w:cs="宋体"/>
          <w:spacing w:val="7"/>
          <w:sz w:val="21"/>
          <w:szCs w:val="21"/>
          <w:lang w:val="en-US" w:eastAsia="zh-CN"/>
        </w:rPr>
        <w:t>有效供应商通过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val="en-US" w:eastAsia="zh-CN"/>
        </w:rPr>
        <w:t>按顺序对响应文件逐一进行解密</w:t>
      </w:r>
      <w:r>
        <w:rPr>
          <w:rFonts w:hint="eastAsia" w:ascii="宋体" w:hAnsi="宋体" w:eastAsia="宋体" w:cs="宋体"/>
          <w:spacing w:val="7"/>
          <w:sz w:val="21"/>
          <w:szCs w:val="21"/>
          <w:lang w:eastAsia="zh-CN"/>
        </w:rPr>
        <w:t>；</w:t>
      </w:r>
    </w:p>
    <w:p w14:paraId="7816F5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lang w:eastAsia="zh-CN"/>
        </w:rPr>
        <w:t>）会议结束。</w:t>
      </w:r>
    </w:p>
    <w:p w14:paraId="40F7E6A6">
      <w:pPr>
        <w:pStyle w:val="10"/>
        <w:spacing w:line="241" w:lineRule="auto"/>
        <w:outlineLvl w:val="9"/>
        <w:rPr>
          <w:rFonts w:hint="eastAsia"/>
          <w:lang w:eastAsia="zh-CN"/>
        </w:rPr>
      </w:pPr>
    </w:p>
    <w:p w14:paraId="263EE74E">
      <w:pPr>
        <w:spacing w:before="92" w:line="221" w:lineRule="auto"/>
        <w:ind w:left="6"/>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6．评审</w:t>
      </w:r>
    </w:p>
    <w:p w14:paraId="782AF72C">
      <w:pPr>
        <w:spacing w:before="317"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磋商小组</w:t>
      </w:r>
    </w:p>
    <w:p w14:paraId="3452FEBF">
      <w:pPr>
        <w:pStyle w:val="10"/>
        <w:spacing w:line="241" w:lineRule="auto"/>
        <w:outlineLvl w:val="9"/>
      </w:pPr>
    </w:p>
    <w:p w14:paraId="0585A3E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6.1.1 评审工作由采购人依法组建的磋商小组负责。磋商小组由有采购人代表及关技术、经济等方面的专家组成。磋商小组成员人数以及技术、经济等方面专家的确定方式见供应商须知前附表。</w:t>
      </w:r>
    </w:p>
    <w:p w14:paraId="783B77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6.1.2 磋商小组成员有下列情形之一的，应当回避：</w:t>
      </w:r>
    </w:p>
    <w:p w14:paraId="29D1BA2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（1）采购人或供应商的主要负责人的近亲属；</w:t>
      </w:r>
    </w:p>
    <w:p w14:paraId="5483F16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（2）项目主管部门或者行政监督部门的人员；</w:t>
      </w:r>
    </w:p>
    <w:p w14:paraId="7B0A7FC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（3）与供应商有经济利益关系，可能影响对投标公正评审的；</w:t>
      </w:r>
    </w:p>
    <w:p w14:paraId="0A0C419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（4）曾因在招标、评审工作以及其他与招标投标有关活动中从事违法行为而受过行政处罚或刑事处罚的。</w:t>
      </w:r>
    </w:p>
    <w:p w14:paraId="6F11797E">
      <w:pPr>
        <w:spacing w:before="162" w:line="360" w:lineRule="auto"/>
        <w:ind w:firstLine="448" w:firstLineChars="200"/>
        <w:outlineLvl w:val="9"/>
        <w:rPr>
          <w:rFonts w:hint="eastAsia" w:ascii="宋体" w:hAnsi="宋体" w:eastAsia="宋体" w:cs="宋体"/>
          <w:spacing w:val="7"/>
          <w:sz w:val="21"/>
          <w:szCs w:val="21"/>
          <w:lang w:eastAsia="zh-CN"/>
        </w:rPr>
      </w:pPr>
    </w:p>
    <w:p w14:paraId="6684D239">
      <w:pPr>
        <w:spacing w:before="92"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评审原则</w:t>
      </w:r>
    </w:p>
    <w:p w14:paraId="43F6F636">
      <w:pPr>
        <w:pStyle w:val="10"/>
        <w:spacing w:line="241" w:lineRule="auto"/>
        <w:outlineLvl w:val="9"/>
      </w:pPr>
    </w:p>
    <w:p w14:paraId="541CE68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评审工作活动遵循公平、公正、科学和择优的原则。</w:t>
      </w:r>
    </w:p>
    <w:p w14:paraId="1FA466EF">
      <w:pPr>
        <w:spacing w:before="55" w:line="221" w:lineRule="auto"/>
        <w:ind w:left="5"/>
        <w:outlineLvl w:val="9"/>
        <w:rPr>
          <w:rFonts w:ascii="宋体" w:hAnsi="宋体" w:eastAsia="宋体" w:cs="宋体"/>
          <w:spacing w:val="9"/>
          <w:sz w:val="20"/>
          <w:szCs w:val="20"/>
        </w:rPr>
      </w:pPr>
    </w:p>
    <w:p w14:paraId="3F5DD1EA">
      <w:pPr>
        <w:spacing w:before="55" w:line="221" w:lineRule="auto"/>
        <w:ind w:left="5"/>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评审工作</w:t>
      </w:r>
    </w:p>
    <w:p w14:paraId="73F9D5A1">
      <w:pPr>
        <w:pStyle w:val="10"/>
        <w:spacing w:line="241" w:lineRule="auto"/>
        <w:outlineLvl w:val="9"/>
      </w:pPr>
    </w:p>
    <w:p w14:paraId="420CE26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磋商小组按照第三章“评审办法”规定的方法、评审因素、标准和程序对响应文件进行评审。第三章“评审办法”没有规定的方法、评审因素和标准，不作为评审工作依据。</w:t>
      </w:r>
    </w:p>
    <w:p w14:paraId="2847240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6.3.1 磋商小组对所有响应文件进行形式、资格、响应性评审；</w:t>
      </w:r>
    </w:p>
    <w:p w14:paraId="28A190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6.3.2 磋商小组所有成员集中与通过形式、资格、响应性评审的单一供应商分别进行磋商，并给予 所有参加磋商的供应商平等的磋商机会。在磋商过程中，磋商小组可以根据磋商文件和磋商情况实质性 变动采购需求中的技术、服务要求以及合同草案条款，但不得变动磋商文件中的其他内容。实质性变动的内容，须经采购人代表确认。</w:t>
      </w:r>
    </w:p>
    <w:p w14:paraId="5D215B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对磋商文件作出的实质性变动是磋商文件的有效组成部分，磋商小组应当及时以书面形式同时通知所有参加磋商的供应商。</w:t>
      </w:r>
    </w:p>
    <w:p w14:paraId="5CC2E3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供应商应当按照磋商文件的变动情况和磋商小组的要求重新提交响应文件，并由其法定代表人或授 权代表签字或者加盖公章。由授权代表签字的，应当附法定代表人授权书。供应商为自然人的，应当由本人签字并附身份证明。</w:t>
      </w:r>
    </w:p>
    <w:p w14:paraId="07D33D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6.3.3 磋商文件能够详细列明采购标的的技术、服务要求的，磋商结束后，磋商小组应当要求所有实质性响应的供应商在规定时间内提交最后报价，提交最后报价的供应商不得少于 3 家。</w:t>
      </w:r>
    </w:p>
    <w:p w14:paraId="6BA1DF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磋商文件不能详细列明采购标的的技术、服务要求，需经磋商由供应商提供最终设计方案或解决方 案的，磋商结束后，磋商小组应当按照少数服从多数的原则投票推荐 3 家以上供应商的设计方案或者解决方案，并要求其在规定时间内提交最后报价。最后报价是供应商响应文件的有效组成部分。</w:t>
      </w:r>
    </w:p>
    <w:p w14:paraId="312B9BC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已提交响应文件的供应商，在提交最后报价之前，可以根据磋商情况退出磋商。</w:t>
      </w:r>
    </w:p>
    <w:p w14:paraId="0A0B04D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6.3.4 经磋商确定最终采购需求和提交最后报价的供应商后，由磋商小组采用综合评分法对提交最后报价的供应商的响应文件和最后报价进行综合评分；</w:t>
      </w:r>
    </w:p>
    <w:p w14:paraId="73DD4C9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6.3.5 磋商小组应当根据综合评分情况，按照评审得分由高到低顺序推荐 3 名以上成交候选人，并 编写评审报告。评审得分相同的，按照最后报价由低到高的顺序推荐。评审得分且最后报价相同的，按照技术指标优劣顺序推荐。</w:t>
      </w:r>
    </w:p>
    <w:p w14:paraId="6FD9592D">
      <w:pPr>
        <w:pStyle w:val="10"/>
        <w:spacing w:line="360" w:lineRule="auto"/>
        <w:outlineLvl w:val="9"/>
      </w:pPr>
    </w:p>
    <w:p w14:paraId="17560784">
      <w:pPr>
        <w:spacing w:before="91" w:line="221" w:lineRule="auto"/>
        <w:ind w:left="10"/>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7．合同授予</w:t>
      </w:r>
    </w:p>
    <w:p w14:paraId="4F0992D7">
      <w:pPr>
        <w:spacing w:before="317" w:line="221" w:lineRule="auto"/>
        <w:ind w:left="10"/>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7.1</w:t>
      </w:r>
      <w:r>
        <w:rPr>
          <w:rFonts w:ascii="宋体" w:hAnsi="宋体" w:eastAsia="宋体" w:cs="宋体"/>
          <w:spacing w:val="21"/>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定标方式</w:t>
      </w:r>
    </w:p>
    <w:p w14:paraId="2A7E63ED">
      <w:pPr>
        <w:pStyle w:val="10"/>
        <w:spacing w:line="348" w:lineRule="auto"/>
        <w:outlineLvl w:val="9"/>
      </w:pPr>
    </w:p>
    <w:p w14:paraId="30A59E3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除供应商须知前附表规定磋商小组直接确定成交单位外，采购人依据磋商小组推荐的成交候选人确定中标成交单位，磋商小组推荐成交候选人的人数见供应商须知前附表。</w:t>
      </w:r>
    </w:p>
    <w:p w14:paraId="3BE4C55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采购代理机构应当在评审结束后 2 个工作日内将评审报告送采购人确认。</w:t>
      </w:r>
    </w:p>
    <w:p w14:paraId="4F71EC7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采购人应当在收到评审报告后 5 个工作日内，从评审报告提出的成交候选供应商中，按照排序由高 到低的原则确定成交供应商，也可以书面授权磋商小组直接确定成交供应商。采购人逾期未确定成交供应商且不提出异议的，视为确定评审报告提出的排序第一的供应商为成交供应商。</w:t>
      </w:r>
    </w:p>
    <w:p w14:paraId="143F5DC2">
      <w:pPr>
        <w:pStyle w:val="10"/>
        <w:spacing w:line="347" w:lineRule="auto"/>
        <w:outlineLvl w:val="9"/>
      </w:pPr>
    </w:p>
    <w:p w14:paraId="5EB87F88">
      <w:pPr>
        <w:spacing w:before="56" w:line="221"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成交通知</w:t>
      </w:r>
    </w:p>
    <w:p w14:paraId="75BA5276">
      <w:pPr>
        <w:pStyle w:val="10"/>
        <w:spacing w:line="347" w:lineRule="auto"/>
        <w:outlineLvl w:val="9"/>
      </w:pPr>
    </w:p>
    <w:p w14:paraId="7DD9842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采购人或者采购代理机构应当在成交供应商确定后 2 个工作日内，在省级以上财政部门指定的政府 采购信息发布媒体上公告成交结果，同时向成交供应商发出成交通知书，并将磋商文件随成交结果同时公告。</w:t>
      </w:r>
    </w:p>
    <w:p w14:paraId="14ED41C2">
      <w:pPr>
        <w:pStyle w:val="10"/>
        <w:spacing w:line="243" w:lineRule="auto"/>
        <w:outlineLvl w:val="9"/>
      </w:pPr>
    </w:p>
    <w:p w14:paraId="2BC97708">
      <w:pPr>
        <w:spacing w:before="91" w:line="221" w:lineRule="auto"/>
        <w:ind w:left="11"/>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7.3</w:t>
      </w:r>
      <w:r>
        <w:rPr>
          <w:rFonts w:ascii="宋体" w:hAnsi="宋体" w:eastAsia="宋体" w:cs="宋体"/>
          <w:spacing w:val="1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履约担保</w:t>
      </w:r>
    </w:p>
    <w:p w14:paraId="2ACEA03B">
      <w:pPr>
        <w:pStyle w:val="10"/>
        <w:outlineLvl w:val="9"/>
      </w:pPr>
    </w:p>
    <w:p w14:paraId="137B8456">
      <w:pPr>
        <w:pStyle w:val="10"/>
        <w:spacing w:line="360" w:lineRule="auto"/>
        <w:ind w:firstLine="420" w:firstLineChars="200"/>
        <w:outlineLvl w:val="9"/>
        <w:rPr>
          <w:rFonts w:hint="eastAsia" w:eastAsia="宋体"/>
          <w:lang w:val="en-US" w:eastAsia="zh-CN"/>
        </w:rPr>
      </w:pPr>
      <w:r>
        <w:rPr>
          <w:rFonts w:hint="eastAsia" w:eastAsia="宋体"/>
          <w:lang w:val="en-US" w:eastAsia="zh-CN"/>
        </w:rPr>
        <w:t>本项目不收取履约担保金</w:t>
      </w:r>
    </w:p>
    <w:p w14:paraId="62D52016">
      <w:pPr>
        <w:spacing w:before="91" w:line="222"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签订合同</w:t>
      </w:r>
    </w:p>
    <w:p w14:paraId="5D0C83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7.4.1 采购人和中标人应当自成交通知书发出之日起 30 天内，根据磋商文件和中标人的响应文件 订立书面合同。中标人无正当理由拒签合同的，采购人取消其中标资格；给采购人造成的损失超过磋商保证金数额的，中标人还应当对超过部分予以赔偿。</w:t>
      </w:r>
    </w:p>
    <w:p w14:paraId="1D0DAC0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7.4.2 发出成交通知书后，采购人无正当理由拒签合同的，给中标人造成损失的，还应当赔偿损失。</w:t>
      </w:r>
    </w:p>
    <w:p w14:paraId="790CD39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7.4.3 采购人应当确定排名第一的成交候选人为中标人。排名第一的成交候选人放弃中标、因不可抗力不能履行合同、不按照磋商文件要求提交履约保证金，或者被查实存在影响中标结果的违法行为等 情形，不符合中标条件的，采购人可以按照磋商小组提出的成交候选人名单排序依次确定其他成交候选人为中标人，也可以重新招标。</w:t>
      </w:r>
    </w:p>
    <w:p w14:paraId="2FB16CC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7.4.4 自施工合同签订之日起 2 个工作日内，采购代理机构应配合采购人将施工合同在省级以上人民政府财政部门指定的媒体上公告，但合同中涉及国家秘密、商业秘密的内容除外。</w:t>
      </w:r>
    </w:p>
    <w:p w14:paraId="2D835E31">
      <w:pPr>
        <w:spacing w:before="162" w:line="360" w:lineRule="auto"/>
        <w:ind w:firstLine="448" w:firstLineChars="200"/>
        <w:outlineLvl w:val="9"/>
        <w:rPr>
          <w:rFonts w:hint="eastAsia" w:ascii="宋体" w:hAnsi="宋体" w:eastAsia="宋体" w:cs="宋体"/>
          <w:spacing w:val="7"/>
          <w:sz w:val="21"/>
          <w:szCs w:val="21"/>
          <w:lang w:eastAsia="zh-CN"/>
        </w:rPr>
      </w:pPr>
    </w:p>
    <w:p w14:paraId="58461649">
      <w:pPr>
        <w:spacing w:before="92"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8．重新招标和不再招标</w:t>
      </w:r>
    </w:p>
    <w:p w14:paraId="5AF41387">
      <w:pPr>
        <w:spacing w:before="317"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重新招标</w:t>
      </w:r>
    </w:p>
    <w:p w14:paraId="2F9661A7">
      <w:pPr>
        <w:pStyle w:val="10"/>
        <w:spacing w:line="446" w:lineRule="auto"/>
        <w:outlineLvl w:val="9"/>
      </w:pPr>
    </w:p>
    <w:p w14:paraId="53AFDD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有下列情形之一的，采购人将重新招标：</w:t>
      </w:r>
    </w:p>
    <w:p w14:paraId="210426D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（l）投标截止时间止，供应商少于 3 个的；</w:t>
      </w:r>
    </w:p>
    <w:p w14:paraId="17643E2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（2）经磋商小组评审后否决所有投标的。</w:t>
      </w:r>
    </w:p>
    <w:p w14:paraId="6AD1D6A9">
      <w:pPr>
        <w:pStyle w:val="10"/>
        <w:spacing w:line="446" w:lineRule="auto"/>
        <w:outlineLvl w:val="9"/>
      </w:pPr>
    </w:p>
    <w:p w14:paraId="516407BF">
      <w:pPr>
        <w:spacing w:before="55" w:line="221" w:lineRule="auto"/>
        <w:ind w:left="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8.2</w:t>
      </w:r>
      <w:r>
        <w:rPr>
          <w:rFonts w:ascii="宋体" w:hAnsi="宋体" w:eastAsia="宋体" w:cs="宋体"/>
          <w:spacing w:val="1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不再招标</w:t>
      </w:r>
    </w:p>
    <w:p w14:paraId="79ACB23D">
      <w:pPr>
        <w:pStyle w:val="10"/>
        <w:spacing w:line="241" w:lineRule="auto"/>
        <w:outlineLvl w:val="9"/>
      </w:pPr>
    </w:p>
    <w:p w14:paraId="2080DC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重新招标后供应商仍少于 3 个或者所有投标被否决的，属于必须审批或核准的工程建设项目，经原审批或核准部门批准后不再进行招标。</w:t>
      </w:r>
    </w:p>
    <w:p w14:paraId="354E98C3">
      <w:pPr>
        <w:pStyle w:val="10"/>
        <w:spacing w:line="359" w:lineRule="auto"/>
        <w:outlineLvl w:val="9"/>
      </w:pPr>
    </w:p>
    <w:p w14:paraId="398DAE8D">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9．纪律和监督</w:t>
      </w:r>
    </w:p>
    <w:p w14:paraId="3D598F5F">
      <w:pPr>
        <w:spacing w:before="319" w:line="219"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对采购人的纪律要求</w:t>
      </w:r>
    </w:p>
    <w:p w14:paraId="4709A6FB">
      <w:pPr>
        <w:pStyle w:val="10"/>
        <w:spacing w:line="243" w:lineRule="auto"/>
        <w:outlineLvl w:val="9"/>
      </w:pPr>
    </w:p>
    <w:p w14:paraId="6932532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采购人不得泄漏磋商活动中应当保密的情况和资料，不得与供应商串通损害国家利益、社会公共利益或者他人合法权益。</w:t>
      </w:r>
    </w:p>
    <w:p w14:paraId="7F49538F">
      <w:pPr>
        <w:pStyle w:val="10"/>
        <w:spacing w:line="359" w:lineRule="auto"/>
        <w:outlineLvl w:val="9"/>
      </w:pPr>
    </w:p>
    <w:p w14:paraId="7CB16FE7">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1"/>
          <w:sz w:val="28"/>
          <w:szCs w:val="28"/>
          <w14:textOutline w14:w="5103" w14:cap="sq" w14:cmpd="sng">
            <w14:solidFill>
              <w14:srgbClr w14:val="000000"/>
            </w14:solidFill>
            <w14:prstDash w14:val="solid"/>
            <w14:bevel/>
          </w14:textOutline>
        </w:rPr>
        <w:t>的纪律要求</w:t>
      </w:r>
    </w:p>
    <w:p w14:paraId="265DD236">
      <w:pPr>
        <w:pStyle w:val="10"/>
        <w:spacing w:line="241" w:lineRule="auto"/>
        <w:outlineLvl w:val="9"/>
      </w:pPr>
    </w:p>
    <w:p w14:paraId="3161810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供应商不得相互串通投标或者与采购人串通投标，不得向采购人或者磋商小组成员行贿谋取中标， 不得以他人名义投标或者以其他方式弄虚作假骗取中标；供应商不得以任何方式干扰、影响评审工作工作。</w:t>
      </w:r>
    </w:p>
    <w:p w14:paraId="7A7C2CC9">
      <w:pPr>
        <w:pStyle w:val="10"/>
        <w:spacing w:line="358" w:lineRule="auto"/>
        <w:outlineLvl w:val="9"/>
      </w:pPr>
    </w:p>
    <w:p w14:paraId="17E28C0B">
      <w:pPr>
        <w:spacing w:before="91"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9.3</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对磋商小组成员的纪律要求</w:t>
      </w:r>
    </w:p>
    <w:p w14:paraId="41C92586">
      <w:pPr>
        <w:pStyle w:val="10"/>
        <w:spacing w:line="241" w:lineRule="auto"/>
        <w:outlineLvl w:val="9"/>
      </w:pPr>
    </w:p>
    <w:p w14:paraId="2587453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磋商小组成员不得收受他人的财物或者其他好处，不得向他人透漏对响应文件的评审和比较、成交 候选人的推荐情况以及评审工作有关的其他情况。在评审工作活动中，磋商小组成员不得擅离职守，影响评审工作程序正常进行，不得使用第三章“评审办法 ”没有规定的评审因素和标准进行评审工作。</w:t>
      </w:r>
    </w:p>
    <w:p w14:paraId="5CED4F9B">
      <w:pPr>
        <w:pStyle w:val="10"/>
        <w:spacing w:line="359" w:lineRule="auto"/>
        <w:outlineLvl w:val="9"/>
      </w:pPr>
    </w:p>
    <w:p w14:paraId="563B9CC5">
      <w:pPr>
        <w:spacing w:before="92"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9.4</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对与评审活动有关的工作人员的纪律要求</w:t>
      </w:r>
    </w:p>
    <w:p w14:paraId="2AD5AF0C">
      <w:pPr>
        <w:pStyle w:val="10"/>
        <w:spacing w:line="241" w:lineRule="auto"/>
        <w:outlineLvl w:val="9"/>
      </w:pPr>
    </w:p>
    <w:p w14:paraId="257A78F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与评审活动有关的工作人员不得收受他人的财物或者其他好处，不得向他人透漏对响应文件的评审 和比较、成交候选人的推荐情况以及评审工作有关的其他情况。在评审活动中，与评审活动有关的工作人员不得擅离职守，影响评审工作程序正常进行。</w:t>
      </w:r>
    </w:p>
    <w:p w14:paraId="5E3C3FD7">
      <w:pPr>
        <w:pStyle w:val="10"/>
        <w:spacing w:line="358" w:lineRule="auto"/>
        <w:outlineLvl w:val="9"/>
      </w:pPr>
    </w:p>
    <w:p w14:paraId="623B70E5">
      <w:pPr>
        <w:spacing w:before="92" w:line="221" w:lineRule="auto"/>
        <w:ind w:left="3"/>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9.5</w:t>
      </w:r>
      <w:r>
        <w:rPr>
          <w:rFonts w:ascii="宋体" w:hAnsi="宋体" w:eastAsia="宋体" w:cs="宋体"/>
          <w:spacing w:val="1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投诉</w:t>
      </w:r>
    </w:p>
    <w:p w14:paraId="74147CE1">
      <w:pPr>
        <w:pStyle w:val="10"/>
        <w:spacing w:line="241" w:lineRule="auto"/>
        <w:outlineLvl w:val="9"/>
      </w:pPr>
    </w:p>
    <w:p w14:paraId="23B75018">
      <w:pPr>
        <w:spacing w:before="66" w:line="378" w:lineRule="auto"/>
        <w:ind w:firstLine="423"/>
        <w:jc w:val="both"/>
        <w:outlineLvl w:val="9"/>
        <w:rPr>
          <w:rFonts w:ascii="宋体" w:hAnsi="宋体" w:eastAsia="宋体" w:cs="宋体"/>
          <w:spacing w:val="9"/>
          <w:sz w:val="20"/>
          <w:szCs w:val="20"/>
        </w:rPr>
      </w:pPr>
      <w:r>
        <w:rPr>
          <w:rFonts w:hint="eastAsia" w:ascii="宋体" w:hAnsi="宋体" w:eastAsia="宋体" w:cs="宋体"/>
          <w:spacing w:val="7"/>
          <w:sz w:val="21"/>
          <w:szCs w:val="21"/>
          <w:lang w:eastAsia="zh-CN"/>
        </w:rPr>
        <w:t>供应商和其他利害关系人认为本次招标活动违反法律、法规和规章规定的，有权向有关行政监督部门投诉。</w:t>
      </w:r>
    </w:p>
    <w:p w14:paraId="12E06FE0">
      <w:pPr>
        <w:pStyle w:val="10"/>
        <w:spacing w:line="358" w:lineRule="auto"/>
        <w:outlineLvl w:val="9"/>
      </w:pPr>
    </w:p>
    <w:p w14:paraId="3DD01A61">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10、需要补充的其他内容</w:t>
      </w:r>
    </w:p>
    <w:p w14:paraId="1F81DA80">
      <w:pPr>
        <w:pStyle w:val="10"/>
        <w:spacing w:line="242" w:lineRule="auto"/>
        <w:outlineLvl w:val="9"/>
      </w:pPr>
    </w:p>
    <w:p w14:paraId="174BA6F9">
      <w:pPr>
        <w:spacing w:before="47" w:line="219" w:lineRule="auto"/>
        <w:ind w:left="181"/>
        <w:outlineLvl w:val="9"/>
        <w:rPr>
          <w:rFonts w:ascii="宋体" w:hAnsi="宋体" w:eastAsia="宋体" w:cs="宋体"/>
          <w:spacing w:val="8"/>
          <w:sz w:val="20"/>
          <w:szCs w:val="20"/>
        </w:rPr>
      </w:pPr>
      <w:r>
        <w:rPr>
          <w:rFonts w:hint="eastAsia" w:ascii="宋体" w:hAnsi="宋体" w:eastAsia="宋体" w:cs="宋体"/>
          <w:spacing w:val="7"/>
          <w:sz w:val="21"/>
          <w:szCs w:val="21"/>
          <w:lang w:eastAsia="zh-CN"/>
        </w:rPr>
        <w:t>需要补充的其他内容：见供应商须知前附表。</w:t>
      </w:r>
    </w:p>
    <w:p w14:paraId="3287B930">
      <w:pPr>
        <w:outlineLvl w:val="9"/>
      </w:pPr>
    </w:p>
    <w:p w14:paraId="69640DE7">
      <w:pPr>
        <w:outlineLvl w:val="9"/>
        <w:rPr>
          <w:rFonts w:ascii="宋体" w:hAnsi="宋体" w:eastAsia="宋体" w:cs="宋体"/>
          <w:spacing w:val="8"/>
          <w:sz w:val="20"/>
          <w:szCs w:val="20"/>
        </w:rPr>
      </w:pPr>
      <w:r>
        <w:rPr>
          <w:rFonts w:ascii="宋体" w:hAnsi="宋体" w:eastAsia="宋体" w:cs="宋体"/>
          <w:spacing w:val="8"/>
          <w:sz w:val="20"/>
          <w:szCs w:val="20"/>
        </w:rPr>
        <w:br w:type="page"/>
      </w:r>
    </w:p>
    <w:p w14:paraId="0E94EED2">
      <w:pPr>
        <w:spacing w:before="47" w:line="219" w:lineRule="auto"/>
        <w:outlineLvl w:val="9"/>
        <w:rPr>
          <w:rFonts w:ascii="宋体" w:hAnsi="宋体" w:eastAsia="宋体" w:cs="宋体"/>
          <w:b/>
          <w:bCs/>
          <w:sz w:val="24"/>
          <w:szCs w:val="24"/>
        </w:rPr>
      </w:pPr>
      <w:r>
        <w:rPr>
          <w:rFonts w:ascii="宋体" w:hAnsi="宋体" w:eastAsia="宋体" w:cs="宋体"/>
          <w:b/>
          <w:bCs/>
          <w:spacing w:val="-4"/>
          <w:sz w:val="24"/>
          <w:szCs w:val="24"/>
        </w:rPr>
        <w:t>附表一：磋商记录表</w:t>
      </w:r>
    </w:p>
    <w:p w14:paraId="298961C1">
      <w:pPr>
        <w:tabs>
          <w:tab w:val="left" w:pos="2975"/>
        </w:tabs>
        <w:spacing w:before="318" w:line="221" w:lineRule="auto"/>
        <w:ind w:left="1991"/>
        <w:outlineLvl w:val="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14:textOutline w14:w="5103" w14:cap="sq" w14:cmpd="sng">
            <w14:solidFill>
              <w14:srgbClr w14:val="000000"/>
            </w14:solidFill>
            <w14:prstDash w14:val="solid"/>
            <w14:bevel/>
          </w14:textOutline>
        </w:rPr>
        <w:t>（项目名称）</w:t>
      </w:r>
      <w:r>
        <w:rPr>
          <w:rFonts w:ascii="宋体" w:hAnsi="宋体" w:eastAsia="宋体" w:cs="宋体"/>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标段施工磋商记录表</w:t>
      </w:r>
    </w:p>
    <w:p w14:paraId="05E1A333">
      <w:pPr>
        <w:pStyle w:val="10"/>
        <w:spacing w:line="300" w:lineRule="auto"/>
        <w:outlineLvl w:val="9"/>
      </w:pPr>
    </w:p>
    <w:p w14:paraId="3CBC767B">
      <w:pPr>
        <w:spacing w:before="65" w:line="228" w:lineRule="auto"/>
        <w:ind w:left="145"/>
        <w:outlineLvl w:val="9"/>
        <w:rPr>
          <w:rFonts w:ascii="宋体" w:hAnsi="宋体" w:eastAsia="宋体" w:cs="宋体"/>
          <w:sz w:val="20"/>
          <w:szCs w:val="20"/>
        </w:rPr>
      </w:pPr>
      <w:r>
        <w:rPr>
          <w:rFonts w:ascii="宋体" w:hAnsi="宋体" w:eastAsia="宋体" w:cs="宋体"/>
          <w:sz w:val="20"/>
          <w:szCs w:val="20"/>
        </w:rPr>
        <w:t>开启时间：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z w:val="20"/>
          <w:szCs w:val="20"/>
        </w:rPr>
        <w:t>时</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分</w:t>
      </w:r>
    </w:p>
    <w:p w14:paraId="141DF200">
      <w:pPr>
        <w:spacing w:before="152" w:line="228" w:lineRule="auto"/>
        <w:ind w:left="144"/>
        <w:outlineLvl w:val="9"/>
        <w:rPr>
          <w:rFonts w:ascii="宋体" w:hAnsi="宋体" w:eastAsia="宋体" w:cs="宋体"/>
          <w:sz w:val="20"/>
          <w:szCs w:val="20"/>
        </w:rPr>
      </w:pPr>
      <w:r>
        <w:rPr>
          <w:rFonts w:hint="eastAsia" w:ascii="宋体" w:hAnsi="宋体" w:eastAsia="宋体" w:cs="宋体"/>
          <w:spacing w:val="8"/>
          <w:sz w:val="20"/>
          <w:szCs w:val="20"/>
          <w:lang w:val="en-US" w:eastAsia="zh-CN"/>
        </w:rPr>
        <w:t>开标</w:t>
      </w:r>
      <w:r>
        <w:rPr>
          <w:rFonts w:ascii="宋体" w:hAnsi="宋体" w:eastAsia="宋体" w:cs="宋体"/>
          <w:spacing w:val="8"/>
          <w:sz w:val="20"/>
          <w:szCs w:val="20"/>
        </w:rPr>
        <w:t>地点：</w:t>
      </w:r>
      <w:r>
        <w:rPr>
          <w:rFonts w:ascii="宋体" w:hAnsi="宋体" w:eastAsia="宋体" w:cs="宋体"/>
          <w:sz w:val="20"/>
          <w:szCs w:val="20"/>
          <w:u w:val="single" w:color="auto"/>
        </w:rPr>
        <w:t xml:space="preserve">                                  </w:t>
      </w:r>
    </w:p>
    <w:p w14:paraId="0433C44D">
      <w:pPr>
        <w:spacing w:line="137" w:lineRule="auto"/>
        <w:outlineLvl w:val="9"/>
        <w:rPr>
          <w:rFonts w:ascii="Arial"/>
          <w:sz w:val="2"/>
        </w:rPr>
      </w:pPr>
    </w:p>
    <w:tbl>
      <w:tblPr>
        <w:tblStyle w:val="42"/>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4"/>
        <w:gridCol w:w="1242"/>
        <w:gridCol w:w="1627"/>
        <w:gridCol w:w="1279"/>
        <w:gridCol w:w="1090"/>
        <w:gridCol w:w="1119"/>
        <w:gridCol w:w="1261"/>
        <w:gridCol w:w="1021"/>
      </w:tblGrid>
      <w:tr w14:paraId="02279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52" w:type="pct"/>
            <w:vAlign w:val="center"/>
          </w:tcPr>
          <w:p w14:paraId="54051CC8">
            <w:pPr>
              <w:pStyle w:val="43"/>
              <w:spacing w:before="171" w:line="240" w:lineRule="auto"/>
              <w:jc w:val="center"/>
              <w:outlineLvl w:val="9"/>
            </w:pPr>
            <w:r>
              <w:rPr>
                <w:spacing w:val="5"/>
              </w:rPr>
              <w:t>序号</w:t>
            </w:r>
          </w:p>
        </w:tc>
        <w:tc>
          <w:tcPr>
            <w:tcW w:w="668" w:type="pct"/>
            <w:vAlign w:val="center"/>
          </w:tcPr>
          <w:p w14:paraId="7B14C113">
            <w:pPr>
              <w:pStyle w:val="43"/>
              <w:spacing w:before="171" w:line="240" w:lineRule="auto"/>
              <w:jc w:val="center"/>
              <w:outlineLvl w:val="9"/>
              <w:rPr>
                <w:rFonts w:hint="default" w:eastAsia="宋体"/>
                <w:lang w:val="en-US" w:eastAsia="zh-CN"/>
              </w:rPr>
            </w:pPr>
            <w:r>
              <w:rPr>
                <w:rFonts w:hint="eastAsia"/>
                <w:lang w:val="en-US" w:eastAsia="zh-CN"/>
              </w:rPr>
              <w:t>供应商名称</w:t>
            </w:r>
          </w:p>
        </w:tc>
        <w:tc>
          <w:tcPr>
            <w:tcW w:w="875" w:type="pct"/>
            <w:vAlign w:val="center"/>
          </w:tcPr>
          <w:p w14:paraId="18DFBB75">
            <w:pPr>
              <w:pStyle w:val="43"/>
              <w:spacing w:before="37" w:line="240" w:lineRule="auto"/>
              <w:ind w:right="206"/>
              <w:jc w:val="center"/>
              <w:outlineLvl w:val="9"/>
              <w:rPr>
                <w:rFonts w:hint="default" w:eastAsia="宋体"/>
                <w:spacing w:val="2"/>
                <w:lang w:val="en-US" w:eastAsia="zh-CN"/>
              </w:rPr>
            </w:pPr>
            <w:r>
              <w:rPr>
                <w:rFonts w:hint="eastAsia"/>
                <w:spacing w:val="2"/>
                <w:lang w:val="en-US" w:eastAsia="zh-CN"/>
              </w:rPr>
              <w:t>供应商资质等级</w:t>
            </w:r>
          </w:p>
        </w:tc>
        <w:tc>
          <w:tcPr>
            <w:tcW w:w="688" w:type="pct"/>
            <w:vAlign w:val="center"/>
          </w:tcPr>
          <w:p w14:paraId="4E5C17DA">
            <w:pPr>
              <w:pStyle w:val="43"/>
              <w:spacing w:before="37" w:line="240" w:lineRule="auto"/>
              <w:ind w:right="206"/>
              <w:jc w:val="center"/>
              <w:outlineLvl w:val="9"/>
              <w:rPr>
                <w:spacing w:val="7"/>
              </w:rPr>
            </w:pPr>
            <w:r>
              <w:rPr>
                <w:spacing w:val="7"/>
              </w:rPr>
              <w:t>磋商报价</w:t>
            </w:r>
          </w:p>
          <w:p w14:paraId="63210959">
            <w:pPr>
              <w:pStyle w:val="43"/>
              <w:spacing w:before="37" w:line="240" w:lineRule="auto"/>
              <w:ind w:right="206"/>
              <w:jc w:val="center"/>
              <w:outlineLvl w:val="9"/>
            </w:pPr>
            <w:r>
              <w:rPr>
                <w:spacing w:val="2"/>
              </w:rPr>
              <w:t>（元）</w:t>
            </w:r>
          </w:p>
        </w:tc>
        <w:tc>
          <w:tcPr>
            <w:tcW w:w="586" w:type="pct"/>
            <w:vAlign w:val="center"/>
          </w:tcPr>
          <w:p w14:paraId="4BABCC02">
            <w:pPr>
              <w:pStyle w:val="43"/>
              <w:spacing w:before="171" w:line="240" w:lineRule="auto"/>
              <w:jc w:val="center"/>
              <w:outlineLvl w:val="9"/>
            </w:pPr>
            <w:r>
              <w:rPr>
                <w:spacing w:val="7"/>
              </w:rPr>
              <w:t>质量要求</w:t>
            </w:r>
          </w:p>
        </w:tc>
        <w:tc>
          <w:tcPr>
            <w:tcW w:w="602" w:type="pct"/>
            <w:vAlign w:val="center"/>
          </w:tcPr>
          <w:p w14:paraId="0174CF62">
            <w:pPr>
              <w:pStyle w:val="43"/>
              <w:spacing w:before="171" w:line="240" w:lineRule="auto"/>
              <w:jc w:val="center"/>
              <w:outlineLvl w:val="9"/>
            </w:pPr>
            <w:r>
              <w:rPr>
                <w:rFonts w:hint="eastAsia"/>
                <w:spacing w:val="3"/>
                <w:lang w:val="en-US" w:eastAsia="zh-CN"/>
              </w:rPr>
              <w:t>计划</w:t>
            </w:r>
            <w:r>
              <w:rPr>
                <w:spacing w:val="3"/>
              </w:rPr>
              <w:t>工期</w:t>
            </w:r>
          </w:p>
        </w:tc>
        <w:tc>
          <w:tcPr>
            <w:tcW w:w="678" w:type="pct"/>
            <w:vAlign w:val="center"/>
          </w:tcPr>
          <w:p w14:paraId="450C14AB">
            <w:pPr>
              <w:pStyle w:val="43"/>
              <w:spacing w:before="36" w:line="240" w:lineRule="auto"/>
              <w:jc w:val="center"/>
              <w:outlineLvl w:val="9"/>
              <w:rPr>
                <w:rFonts w:hint="eastAsia" w:eastAsia="宋体"/>
                <w:lang w:val="en-US" w:eastAsia="zh-CN"/>
              </w:rPr>
            </w:pPr>
            <w:r>
              <w:rPr>
                <w:spacing w:val="7"/>
                <w:position w:val="4"/>
              </w:rPr>
              <w:t>优惠条件</w:t>
            </w:r>
            <w:r>
              <w:rPr>
                <w:rFonts w:hint="eastAsia"/>
                <w:spacing w:val="7"/>
                <w:position w:val="4"/>
                <w:lang w:val="en-US" w:eastAsia="zh-CN"/>
              </w:rPr>
              <w:t>及</w:t>
            </w:r>
          </w:p>
          <w:p w14:paraId="3E9ED166">
            <w:pPr>
              <w:pStyle w:val="43"/>
              <w:spacing w:line="240" w:lineRule="auto"/>
              <w:jc w:val="center"/>
              <w:outlineLvl w:val="9"/>
            </w:pPr>
            <w:r>
              <w:rPr>
                <w:spacing w:val="7"/>
              </w:rPr>
              <w:t>服务承诺</w:t>
            </w:r>
          </w:p>
        </w:tc>
        <w:tc>
          <w:tcPr>
            <w:tcW w:w="547" w:type="pct"/>
            <w:vAlign w:val="center"/>
          </w:tcPr>
          <w:p w14:paraId="72427561">
            <w:pPr>
              <w:pStyle w:val="43"/>
              <w:spacing w:before="37" w:line="240" w:lineRule="auto"/>
              <w:ind w:right="177"/>
              <w:jc w:val="center"/>
              <w:outlineLvl w:val="9"/>
              <w:rPr>
                <w:spacing w:val="7"/>
              </w:rPr>
            </w:pPr>
            <w:r>
              <w:rPr>
                <w:spacing w:val="7"/>
              </w:rPr>
              <w:t>授权代</w:t>
            </w:r>
          </w:p>
          <w:p w14:paraId="2E1BFCBC">
            <w:pPr>
              <w:pStyle w:val="43"/>
              <w:spacing w:before="37" w:line="240" w:lineRule="auto"/>
              <w:ind w:right="177"/>
              <w:jc w:val="center"/>
              <w:outlineLvl w:val="9"/>
            </w:pPr>
            <w:r>
              <w:rPr>
                <w:spacing w:val="7"/>
              </w:rPr>
              <w:t>表</w:t>
            </w:r>
            <w:r>
              <w:rPr>
                <w:spacing w:val="4"/>
              </w:rPr>
              <w:t>签名</w:t>
            </w:r>
          </w:p>
        </w:tc>
      </w:tr>
      <w:tr w14:paraId="644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BF761E9">
            <w:pPr>
              <w:outlineLvl w:val="9"/>
              <w:rPr>
                <w:rFonts w:ascii="Arial"/>
                <w:sz w:val="21"/>
              </w:rPr>
            </w:pPr>
          </w:p>
        </w:tc>
        <w:tc>
          <w:tcPr>
            <w:tcW w:w="668" w:type="pct"/>
            <w:vAlign w:val="top"/>
          </w:tcPr>
          <w:p w14:paraId="6B540831">
            <w:pPr>
              <w:outlineLvl w:val="9"/>
              <w:rPr>
                <w:rFonts w:ascii="Arial"/>
                <w:sz w:val="21"/>
              </w:rPr>
            </w:pPr>
          </w:p>
        </w:tc>
        <w:tc>
          <w:tcPr>
            <w:tcW w:w="875" w:type="pct"/>
            <w:vAlign w:val="top"/>
          </w:tcPr>
          <w:p w14:paraId="32F1E671">
            <w:pPr>
              <w:outlineLvl w:val="9"/>
              <w:rPr>
                <w:rFonts w:ascii="Arial"/>
                <w:sz w:val="21"/>
              </w:rPr>
            </w:pPr>
          </w:p>
        </w:tc>
        <w:tc>
          <w:tcPr>
            <w:tcW w:w="688" w:type="pct"/>
            <w:vAlign w:val="top"/>
          </w:tcPr>
          <w:p w14:paraId="77939452">
            <w:pPr>
              <w:outlineLvl w:val="9"/>
              <w:rPr>
                <w:rFonts w:ascii="Arial"/>
                <w:sz w:val="21"/>
              </w:rPr>
            </w:pPr>
          </w:p>
        </w:tc>
        <w:tc>
          <w:tcPr>
            <w:tcW w:w="586" w:type="pct"/>
            <w:vAlign w:val="top"/>
          </w:tcPr>
          <w:p w14:paraId="2EB8EA94">
            <w:pPr>
              <w:outlineLvl w:val="9"/>
              <w:rPr>
                <w:rFonts w:ascii="Arial"/>
                <w:sz w:val="21"/>
              </w:rPr>
            </w:pPr>
          </w:p>
        </w:tc>
        <w:tc>
          <w:tcPr>
            <w:tcW w:w="602" w:type="pct"/>
            <w:vAlign w:val="top"/>
          </w:tcPr>
          <w:p w14:paraId="7476BE84">
            <w:pPr>
              <w:outlineLvl w:val="9"/>
              <w:rPr>
                <w:rFonts w:ascii="Arial"/>
                <w:sz w:val="21"/>
              </w:rPr>
            </w:pPr>
          </w:p>
        </w:tc>
        <w:tc>
          <w:tcPr>
            <w:tcW w:w="678" w:type="pct"/>
            <w:vAlign w:val="top"/>
          </w:tcPr>
          <w:p w14:paraId="2E7DC510">
            <w:pPr>
              <w:outlineLvl w:val="9"/>
              <w:rPr>
                <w:rFonts w:ascii="Arial"/>
                <w:sz w:val="21"/>
              </w:rPr>
            </w:pPr>
          </w:p>
        </w:tc>
        <w:tc>
          <w:tcPr>
            <w:tcW w:w="547" w:type="pct"/>
            <w:vAlign w:val="top"/>
          </w:tcPr>
          <w:p w14:paraId="2F3C5826">
            <w:pPr>
              <w:outlineLvl w:val="9"/>
              <w:rPr>
                <w:rFonts w:ascii="Arial"/>
                <w:sz w:val="21"/>
              </w:rPr>
            </w:pPr>
          </w:p>
        </w:tc>
      </w:tr>
      <w:tr w14:paraId="7A0D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6D7972A">
            <w:pPr>
              <w:outlineLvl w:val="9"/>
              <w:rPr>
                <w:rFonts w:ascii="Arial"/>
                <w:sz w:val="21"/>
              </w:rPr>
            </w:pPr>
          </w:p>
        </w:tc>
        <w:tc>
          <w:tcPr>
            <w:tcW w:w="668" w:type="pct"/>
            <w:vAlign w:val="top"/>
          </w:tcPr>
          <w:p w14:paraId="7CB17BDD">
            <w:pPr>
              <w:outlineLvl w:val="9"/>
              <w:rPr>
                <w:rFonts w:ascii="Arial"/>
                <w:sz w:val="21"/>
              </w:rPr>
            </w:pPr>
          </w:p>
        </w:tc>
        <w:tc>
          <w:tcPr>
            <w:tcW w:w="875" w:type="pct"/>
            <w:vAlign w:val="top"/>
          </w:tcPr>
          <w:p w14:paraId="579544B0">
            <w:pPr>
              <w:outlineLvl w:val="9"/>
              <w:rPr>
                <w:rFonts w:ascii="Arial"/>
                <w:sz w:val="21"/>
              </w:rPr>
            </w:pPr>
          </w:p>
        </w:tc>
        <w:tc>
          <w:tcPr>
            <w:tcW w:w="688" w:type="pct"/>
            <w:vAlign w:val="top"/>
          </w:tcPr>
          <w:p w14:paraId="709291C0">
            <w:pPr>
              <w:outlineLvl w:val="9"/>
              <w:rPr>
                <w:rFonts w:ascii="Arial"/>
                <w:sz w:val="21"/>
              </w:rPr>
            </w:pPr>
          </w:p>
        </w:tc>
        <w:tc>
          <w:tcPr>
            <w:tcW w:w="586" w:type="pct"/>
            <w:vAlign w:val="top"/>
          </w:tcPr>
          <w:p w14:paraId="011AA208">
            <w:pPr>
              <w:outlineLvl w:val="9"/>
              <w:rPr>
                <w:rFonts w:ascii="Arial"/>
                <w:sz w:val="21"/>
              </w:rPr>
            </w:pPr>
          </w:p>
        </w:tc>
        <w:tc>
          <w:tcPr>
            <w:tcW w:w="602" w:type="pct"/>
            <w:vAlign w:val="top"/>
          </w:tcPr>
          <w:p w14:paraId="139AFA6B">
            <w:pPr>
              <w:outlineLvl w:val="9"/>
              <w:rPr>
                <w:rFonts w:ascii="Arial"/>
                <w:sz w:val="21"/>
              </w:rPr>
            </w:pPr>
          </w:p>
        </w:tc>
        <w:tc>
          <w:tcPr>
            <w:tcW w:w="678" w:type="pct"/>
            <w:vAlign w:val="top"/>
          </w:tcPr>
          <w:p w14:paraId="594893D1">
            <w:pPr>
              <w:outlineLvl w:val="9"/>
              <w:rPr>
                <w:rFonts w:ascii="Arial"/>
                <w:sz w:val="21"/>
              </w:rPr>
            </w:pPr>
          </w:p>
        </w:tc>
        <w:tc>
          <w:tcPr>
            <w:tcW w:w="547" w:type="pct"/>
            <w:vAlign w:val="top"/>
          </w:tcPr>
          <w:p w14:paraId="0581C376">
            <w:pPr>
              <w:outlineLvl w:val="9"/>
              <w:rPr>
                <w:rFonts w:ascii="Arial"/>
                <w:sz w:val="21"/>
              </w:rPr>
            </w:pPr>
          </w:p>
        </w:tc>
      </w:tr>
      <w:tr w14:paraId="6C0C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722EB28">
            <w:pPr>
              <w:outlineLvl w:val="9"/>
              <w:rPr>
                <w:rFonts w:ascii="Arial"/>
                <w:sz w:val="21"/>
              </w:rPr>
            </w:pPr>
          </w:p>
        </w:tc>
        <w:tc>
          <w:tcPr>
            <w:tcW w:w="668" w:type="pct"/>
            <w:vAlign w:val="top"/>
          </w:tcPr>
          <w:p w14:paraId="144C09D9">
            <w:pPr>
              <w:outlineLvl w:val="9"/>
              <w:rPr>
                <w:rFonts w:ascii="Arial"/>
                <w:sz w:val="21"/>
              </w:rPr>
            </w:pPr>
          </w:p>
        </w:tc>
        <w:tc>
          <w:tcPr>
            <w:tcW w:w="875" w:type="pct"/>
            <w:vAlign w:val="top"/>
          </w:tcPr>
          <w:p w14:paraId="4D19E2E5">
            <w:pPr>
              <w:outlineLvl w:val="9"/>
              <w:rPr>
                <w:rFonts w:ascii="Arial"/>
                <w:sz w:val="21"/>
              </w:rPr>
            </w:pPr>
          </w:p>
        </w:tc>
        <w:tc>
          <w:tcPr>
            <w:tcW w:w="688" w:type="pct"/>
            <w:vAlign w:val="top"/>
          </w:tcPr>
          <w:p w14:paraId="6B827195">
            <w:pPr>
              <w:outlineLvl w:val="9"/>
              <w:rPr>
                <w:rFonts w:ascii="Arial"/>
                <w:sz w:val="21"/>
              </w:rPr>
            </w:pPr>
          </w:p>
        </w:tc>
        <w:tc>
          <w:tcPr>
            <w:tcW w:w="586" w:type="pct"/>
            <w:vAlign w:val="top"/>
          </w:tcPr>
          <w:p w14:paraId="2F3BCA68">
            <w:pPr>
              <w:outlineLvl w:val="9"/>
              <w:rPr>
                <w:rFonts w:ascii="Arial"/>
                <w:sz w:val="21"/>
              </w:rPr>
            </w:pPr>
          </w:p>
        </w:tc>
        <w:tc>
          <w:tcPr>
            <w:tcW w:w="602" w:type="pct"/>
            <w:vAlign w:val="top"/>
          </w:tcPr>
          <w:p w14:paraId="631BD939">
            <w:pPr>
              <w:outlineLvl w:val="9"/>
              <w:rPr>
                <w:rFonts w:ascii="Arial"/>
                <w:sz w:val="21"/>
              </w:rPr>
            </w:pPr>
          </w:p>
        </w:tc>
        <w:tc>
          <w:tcPr>
            <w:tcW w:w="678" w:type="pct"/>
            <w:vAlign w:val="top"/>
          </w:tcPr>
          <w:p w14:paraId="306FF110">
            <w:pPr>
              <w:outlineLvl w:val="9"/>
              <w:rPr>
                <w:rFonts w:ascii="Arial"/>
                <w:sz w:val="21"/>
              </w:rPr>
            </w:pPr>
          </w:p>
        </w:tc>
        <w:tc>
          <w:tcPr>
            <w:tcW w:w="547" w:type="pct"/>
            <w:vAlign w:val="top"/>
          </w:tcPr>
          <w:p w14:paraId="5C86284B">
            <w:pPr>
              <w:outlineLvl w:val="9"/>
              <w:rPr>
                <w:rFonts w:ascii="Arial"/>
                <w:sz w:val="21"/>
              </w:rPr>
            </w:pPr>
          </w:p>
        </w:tc>
      </w:tr>
      <w:tr w14:paraId="1936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31FA872">
            <w:pPr>
              <w:outlineLvl w:val="9"/>
              <w:rPr>
                <w:rFonts w:ascii="Arial"/>
                <w:sz w:val="21"/>
              </w:rPr>
            </w:pPr>
          </w:p>
        </w:tc>
        <w:tc>
          <w:tcPr>
            <w:tcW w:w="668" w:type="pct"/>
            <w:vAlign w:val="top"/>
          </w:tcPr>
          <w:p w14:paraId="1C7CB4E7">
            <w:pPr>
              <w:outlineLvl w:val="9"/>
              <w:rPr>
                <w:rFonts w:ascii="Arial"/>
                <w:sz w:val="21"/>
              </w:rPr>
            </w:pPr>
          </w:p>
        </w:tc>
        <w:tc>
          <w:tcPr>
            <w:tcW w:w="875" w:type="pct"/>
            <w:vAlign w:val="top"/>
          </w:tcPr>
          <w:p w14:paraId="59A0CF8E">
            <w:pPr>
              <w:outlineLvl w:val="9"/>
              <w:rPr>
                <w:rFonts w:ascii="Arial"/>
                <w:sz w:val="21"/>
              </w:rPr>
            </w:pPr>
          </w:p>
        </w:tc>
        <w:tc>
          <w:tcPr>
            <w:tcW w:w="688" w:type="pct"/>
            <w:vAlign w:val="top"/>
          </w:tcPr>
          <w:p w14:paraId="22B4F333">
            <w:pPr>
              <w:outlineLvl w:val="9"/>
              <w:rPr>
                <w:rFonts w:ascii="Arial"/>
                <w:sz w:val="21"/>
              </w:rPr>
            </w:pPr>
          </w:p>
        </w:tc>
        <w:tc>
          <w:tcPr>
            <w:tcW w:w="586" w:type="pct"/>
            <w:vAlign w:val="top"/>
          </w:tcPr>
          <w:p w14:paraId="7B6D6055">
            <w:pPr>
              <w:outlineLvl w:val="9"/>
              <w:rPr>
                <w:rFonts w:ascii="Arial"/>
                <w:sz w:val="21"/>
              </w:rPr>
            </w:pPr>
          </w:p>
        </w:tc>
        <w:tc>
          <w:tcPr>
            <w:tcW w:w="602" w:type="pct"/>
            <w:vAlign w:val="top"/>
          </w:tcPr>
          <w:p w14:paraId="7DB430BB">
            <w:pPr>
              <w:outlineLvl w:val="9"/>
              <w:rPr>
                <w:rFonts w:ascii="Arial"/>
                <w:sz w:val="21"/>
              </w:rPr>
            </w:pPr>
          </w:p>
        </w:tc>
        <w:tc>
          <w:tcPr>
            <w:tcW w:w="678" w:type="pct"/>
            <w:vAlign w:val="top"/>
          </w:tcPr>
          <w:p w14:paraId="50E580E6">
            <w:pPr>
              <w:outlineLvl w:val="9"/>
              <w:rPr>
                <w:rFonts w:ascii="Arial"/>
                <w:sz w:val="21"/>
              </w:rPr>
            </w:pPr>
          </w:p>
        </w:tc>
        <w:tc>
          <w:tcPr>
            <w:tcW w:w="547" w:type="pct"/>
            <w:vAlign w:val="top"/>
          </w:tcPr>
          <w:p w14:paraId="5044C546">
            <w:pPr>
              <w:outlineLvl w:val="9"/>
              <w:rPr>
                <w:rFonts w:ascii="Arial"/>
                <w:sz w:val="21"/>
              </w:rPr>
            </w:pPr>
          </w:p>
        </w:tc>
      </w:tr>
      <w:tr w14:paraId="75A0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34A768C8">
            <w:pPr>
              <w:outlineLvl w:val="9"/>
              <w:rPr>
                <w:rFonts w:ascii="Arial"/>
                <w:sz w:val="21"/>
              </w:rPr>
            </w:pPr>
          </w:p>
        </w:tc>
        <w:tc>
          <w:tcPr>
            <w:tcW w:w="668" w:type="pct"/>
            <w:vAlign w:val="top"/>
          </w:tcPr>
          <w:p w14:paraId="331C4EDC">
            <w:pPr>
              <w:outlineLvl w:val="9"/>
              <w:rPr>
                <w:rFonts w:ascii="Arial"/>
                <w:sz w:val="21"/>
              </w:rPr>
            </w:pPr>
          </w:p>
        </w:tc>
        <w:tc>
          <w:tcPr>
            <w:tcW w:w="875" w:type="pct"/>
            <w:vAlign w:val="top"/>
          </w:tcPr>
          <w:p w14:paraId="5CA68FB5">
            <w:pPr>
              <w:outlineLvl w:val="9"/>
              <w:rPr>
                <w:rFonts w:ascii="Arial"/>
                <w:sz w:val="21"/>
              </w:rPr>
            </w:pPr>
          </w:p>
        </w:tc>
        <w:tc>
          <w:tcPr>
            <w:tcW w:w="688" w:type="pct"/>
            <w:vAlign w:val="top"/>
          </w:tcPr>
          <w:p w14:paraId="2F5AE344">
            <w:pPr>
              <w:outlineLvl w:val="9"/>
              <w:rPr>
                <w:rFonts w:ascii="Arial"/>
                <w:sz w:val="21"/>
              </w:rPr>
            </w:pPr>
          </w:p>
        </w:tc>
        <w:tc>
          <w:tcPr>
            <w:tcW w:w="586" w:type="pct"/>
            <w:vAlign w:val="top"/>
          </w:tcPr>
          <w:p w14:paraId="5EBBEB5F">
            <w:pPr>
              <w:outlineLvl w:val="9"/>
              <w:rPr>
                <w:rFonts w:ascii="Arial"/>
                <w:sz w:val="21"/>
              </w:rPr>
            </w:pPr>
          </w:p>
        </w:tc>
        <w:tc>
          <w:tcPr>
            <w:tcW w:w="602" w:type="pct"/>
            <w:vAlign w:val="top"/>
          </w:tcPr>
          <w:p w14:paraId="162248DD">
            <w:pPr>
              <w:outlineLvl w:val="9"/>
              <w:rPr>
                <w:rFonts w:ascii="Arial"/>
                <w:sz w:val="21"/>
              </w:rPr>
            </w:pPr>
          </w:p>
        </w:tc>
        <w:tc>
          <w:tcPr>
            <w:tcW w:w="678" w:type="pct"/>
            <w:vAlign w:val="top"/>
          </w:tcPr>
          <w:p w14:paraId="78D4A827">
            <w:pPr>
              <w:outlineLvl w:val="9"/>
              <w:rPr>
                <w:rFonts w:ascii="Arial"/>
                <w:sz w:val="21"/>
              </w:rPr>
            </w:pPr>
          </w:p>
        </w:tc>
        <w:tc>
          <w:tcPr>
            <w:tcW w:w="547" w:type="pct"/>
            <w:vAlign w:val="top"/>
          </w:tcPr>
          <w:p w14:paraId="20E8825A">
            <w:pPr>
              <w:outlineLvl w:val="9"/>
              <w:rPr>
                <w:rFonts w:ascii="Arial"/>
                <w:sz w:val="21"/>
              </w:rPr>
            </w:pPr>
          </w:p>
        </w:tc>
      </w:tr>
      <w:tr w14:paraId="4D3C4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626DAA2C">
            <w:pPr>
              <w:outlineLvl w:val="9"/>
              <w:rPr>
                <w:rFonts w:ascii="Arial"/>
                <w:sz w:val="21"/>
              </w:rPr>
            </w:pPr>
          </w:p>
        </w:tc>
        <w:tc>
          <w:tcPr>
            <w:tcW w:w="668" w:type="pct"/>
            <w:vAlign w:val="top"/>
          </w:tcPr>
          <w:p w14:paraId="20C952E6">
            <w:pPr>
              <w:outlineLvl w:val="9"/>
              <w:rPr>
                <w:rFonts w:ascii="Arial"/>
                <w:sz w:val="21"/>
              </w:rPr>
            </w:pPr>
          </w:p>
        </w:tc>
        <w:tc>
          <w:tcPr>
            <w:tcW w:w="875" w:type="pct"/>
            <w:vAlign w:val="top"/>
          </w:tcPr>
          <w:p w14:paraId="336A3F2F">
            <w:pPr>
              <w:outlineLvl w:val="9"/>
              <w:rPr>
                <w:rFonts w:ascii="Arial"/>
                <w:sz w:val="21"/>
              </w:rPr>
            </w:pPr>
          </w:p>
        </w:tc>
        <w:tc>
          <w:tcPr>
            <w:tcW w:w="688" w:type="pct"/>
            <w:vAlign w:val="top"/>
          </w:tcPr>
          <w:p w14:paraId="600A7C0B">
            <w:pPr>
              <w:outlineLvl w:val="9"/>
              <w:rPr>
                <w:rFonts w:ascii="Arial"/>
                <w:sz w:val="21"/>
              </w:rPr>
            </w:pPr>
          </w:p>
        </w:tc>
        <w:tc>
          <w:tcPr>
            <w:tcW w:w="586" w:type="pct"/>
            <w:vAlign w:val="top"/>
          </w:tcPr>
          <w:p w14:paraId="73FE19AF">
            <w:pPr>
              <w:outlineLvl w:val="9"/>
              <w:rPr>
                <w:rFonts w:ascii="Arial"/>
                <w:sz w:val="21"/>
              </w:rPr>
            </w:pPr>
          </w:p>
        </w:tc>
        <w:tc>
          <w:tcPr>
            <w:tcW w:w="602" w:type="pct"/>
            <w:vAlign w:val="top"/>
          </w:tcPr>
          <w:p w14:paraId="294E0775">
            <w:pPr>
              <w:outlineLvl w:val="9"/>
              <w:rPr>
                <w:rFonts w:ascii="Arial"/>
                <w:sz w:val="21"/>
              </w:rPr>
            </w:pPr>
          </w:p>
        </w:tc>
        <w:tc>
          <w:tcPr>
            <w:tcW w:w="678" w:type="pct"/>
            <w:vAlign w:val="top"/>
          </w:tcPr>
          <w:p w14:paraId="4A930300">
            <w:pPr>
              <w:outlineLvl w:val="9"/>
              <w:rPr>
                <w:rFonts w:ascii="Arial"/>
                <w:sz w:val="21"/>
              </w:rPr>
            </w:pPr>
          </w:p>
        </w:tc>
        <w:tc>
          <w:tcPr>
            <w:tcW w:w="547" w:type="pct"/>
            <w:vAlign w:val="top"/>
          </w:tcPr>
          <w:p w14:paraId="5E5DE710">
            <w:pPr>
              <w:outlineLvl w:val="9"/>
              <w:rPr>
                <w:rFonts w:ascii="Arial"/>
                <w:sz w:val="21"/>
              </w:rPr>
            </w:pPr>
          </w:p>
        </w:tc>
      </w:tr>
      <w:tr w14:paraId="3848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35D90DD7">
            <w:pPr>
              <w:outlineLvl w:val="9"/>
              <w:rPr>
                <w:rFonts w:ascii="Arial"/>
                <w:sz w:val="21"/>
              </w:rPr>
            </w:pPr>
          </w:p>
        </w:tc>
        <w:tc>
          <w:tcPr>
            <w:tcW w:w="668" w:type="pct"/>
            <w:vAlign w:val="top"/>
          </w:tcPr>
          <w:p w14:paraId="02CBCFF9">
            <w:pPr>
              <w:outlineLvl w:val="9"/>
              <w:rPr>
                <w:rFonts w:ascii="Arial"/>
                <w:sz w:val="21"/>
              </w:rPr>
            </w:pPr>
          </w:p>
        </w:tc>
        <w:tc>
          <w:tcPr>
            <w:tcW w:w="875" w:type="pct"/>
            <w:vAlign w:val="top"/>
          </w:tcPr>
          <w:p w14:paraId="3DF08F8B">
            <w:pPr>
              <w:outlineLvl w:val="9"/>
              <w:rPr>
                <w:rFonts w:ascii="Arial"/>
                <w:sz w:val="21"/>
              </w:rPr>
            </w:pPr>
          </w:p>
        </w:tc>
        <w:tc>
          <w:tcPr>
            <w:tcW w:w="688" w:type="pct"/>
            <w:vAlign w:val="top"/>
          </w:tcPr>
          <w:p w14:paraId="3CC45248">
            <w:pPr>
              <w:outlineLvl w:val="9"/>
              <w:rPr>
                <w:rFonts w:ascii="Arial"/>
                <w:sz w:val="21"/>
              </w:rPr>
            </w:pPr>
          </w:p>
        </w:tc>
        <w:tc>
          <w:tcPr>
            <w:tcW w:w="586" w:type="pct"/>
            <w:vAlign w:val="top"/>
          </w:tcPr>
          <w:p w14:paraId="5747E8B3">
            <w:pPr>
              <w:outlineLvl w:val="9"/>
              <w:rPr>
                <w:rFonts w:ascii="Arial"/>
                <w:sz w:val="21"/>
              </w:rPr>
            </w:pPr>
          </w:p>
        </w:tc>
        <w:tc>
          <w:tcPr>
            <w:tcW w:w="602" w:type="pct"/>
            <w:vAlign w:val="top"/>
          </w:tcPr>
          <w:p w14:paraId="083B6889">
            <w:pPr>
              <w:outlineLvl w:val="9"/>
              <w:rPr>
                <w:rFonts w:ascii="Arial"/>
                <w:sz w:val="21"/>
              </w:rPr>
            </w:pPr>
          </w:p>
        </w:tc>
        <w:tc>
          <w:tcPr>
            <w:tcW w:w="678" w:type="pct"/>
            <w:vAlign w:val="top"/>
          </w:tcPr>
          <w:p w14:paraId="5F36E106">
            <w:pPr>
              <w:outlineLvl w:val="9"/>
              <w:rPr>
                <w:rFonts w:ascii="Arial"/>
                <w:sz w:val="21"/>
              </w:rPr>
            </w:pPr>
          </w:p>
        </w:tc>
        <w:tc>
          <w:tcPr>
            <w:tcW w:w="547" w:type="pct"/>
            <w:vAlign w:val="top"/>
          </w:tcPr>
          <w:p w14:paraId="11733672">
            <w:pPr>
              <w:outlineLvl w:val="9"/>
              <w:rPr>
                <w:rFonts w:ascii="Arial"/>
                <w:sz w:val="21"/>
              </w:rPr>
            </w:pPr>
          </w:p>
        </w:tc>
      </w:tr>
      <w:tr w14:paraId="512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B7DBE47">
            <w:pPr>
              <w:outlineLvl w:val="9"/>
              <w:rPr>
                <w:rFonts w:ascii="Arial"/>
                <w:sz w:val="21"/>
              </w:rPr>
            </w:pPr>
          </w:p>
        </w:tc>
        <w:tc>
          <w:tcPr>
            <w:tcW w:w="668" w:type="pct"/>
            <w:vAlign w:val="top"/>
          </w:tcPr>
          <w:p w14:paraId="5C4DBE9F">
            <w:pPr>
              <w:outlineLvl w:val="9"/>
              <w:rPr>
                <w:rFonts w:ascii="Arial"/>
                <w:sz w:val="21"/>
              </w:rPr>
            </w:pPr>
          </w:p>
        </w:tc>
        <w:tc>
          <w:tcPr>
            <w:tcW w:w="875" w:type="pct"/>
            <w:vAlign w:val="top"/>
          </w:tcPr>
          <w:p w14:paraId="53BD42EB">
            <w:pPr>
              <w:outlineLvl w:val="9"/>
              <w:rPr>
                <w:rFonts w:ascii="Arial"/>
                <w:sz w:val="21"/>
              </w:rPr>
            </w:pPr>
          </w:p>
        </w:tc>
        <w:tc>
          <w:tcPr>
            <w:tcW w:w="688" w:type="pct"/>
            <w:vAlign w:val="top"/>
          </w:tcPr>
          <w:p w14:paraId="60BA90D6">
            <w:pPr>
              <w:outlineLvl w:val="9"/>
              <w:rPr>
                <w:rFonts w:ascii="Arial"/>
                <w:sz w:val="21"/>
              </w:rPr>
            </w:pPr>
          </w:p>
        </w:tc>
        <w:tc>
          <w:tcPr>
            <w:tcW w:w="586" w:type="pct"/>
            <w:vAlign w:val="top"/>
          </w:tcPr>
          <w:p w14:paraId="0D0DBE13">
            <w:pPr>
              <w:outlineLvl w:val="9"/>
              <w:rPr>
                <w:rFonts w:ascii="Arial"/>
                <w:sz w:val="21"/>
              </w:rPr>
            </w:pPr>
          </w:p>
        </w:tc>
        <w:tc>
          <w:tcPr>
            <w:tcW w:w="602" w:type="pct"/>
            <w:vAlign w:val="top"/>
          </w:tcPr>
          <w:p w14:paraId="08F37D96">
            <w:pPr>
              <w:outlineLvl w:val="9"/>
              <w:rPr>
                <w:rFonts w:ascii="Arial"/>
                <w:sz w:val="21"/>
              </w:rPr>
            </w:pPr>
          </w:p>
        </w:tc>
        <w:tc>
          <w:tcPr>
            <w:tcW w:w="678" w:type="pct"/>
            <w:vAlign w:val="top"/>
          </w:tcPr>
          <w:p w14:paraId="2C79BF5E">
            <w:pPr>
              <w:outlineLvl w:val="9"/>
              <w:rPr>
                <w:rFonts w:ascii="Arial"/>
                <w:sz w:val="21"/>
              </w:rPr>
            </w:pPr>
          </w:p>
        </w:tc>
        <w:tc>
          <w:tcPr>
            <w:tcW w:w="547" w:type="pct"/>
            <w:vAlign w:val="top"/>
          </w:tcPr>
          <w:p w14:paraId="617E4D92">
            <w:pPr>
              <w:outlineLvl w:val="9"/>
              <w:rPr>
                <w:rFonts w:ascii="Arial"/>
                <w:sz w:val="21"/>
              </w:rPr>
            </w:pPr>
          </w:p>
        </w:tc>
      </w:tr>
      <w:tr w14:paraId="1CFD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D8C8697">
            <w:pPr>
              <w:outlineLvl w:val="9"/>
              <w:rPr>
                <w:rFonts w:ascii="Arial"/>
                <w:sz w:val="21"/>
              </w:rPr>
            </w:pPr>
          </w:p>
        </w:tc>
        <w:tc>
          <w:tcPr>
            <w:tcW w:w="668" w:type="pct"/>
            <w:vAlign w:val="top"/>
          </w:tcPr>
          <w:p w14:paraId="025A1C5E">
            <w:pPr>
              <w:outlineLvl w:val="9"/>
              <w:rPr>
                <w:rFonts w:ascii="Arial"/>
                <w:sz w:val="21"/>
              </w:rPr>
            </w:pPr>
          </w:p>
        </w:tc>
        <w:tc>
          <w:tcPr>
            <w:tcW w:w="875" w:type="pct"/>
            <w:vAlign w:val="top"/>
          </w:tcPr>
          <w:p w14:paraId="03394608">
            <w:pPr>
              <w:outlineLvl w:val="9"/>
              <w:rPr>
                <w:rFonts w:ascii="Arial"/>
                <w:sz w:val="21"/>
              </w:rPr>
            </w:pPr>
          </w:p>
        </w:tc>
        <w:tc>
          <w:tcPr>
            <w:tcW w:w="688" w:type="pct"/>
            <w:vAlign w:val="top"/>
          </w:tcPr>
          <w:p w14:paraId="0E26A7DE">
            <w:pPr>
              <w:outlineLvl w:val="9"/>
              <w:rPr>
                <w:rFonts w:ascii="Arial"/>
                <w:sz w:val="21"/>
              </w:rPr>
            </w:pPr>
          </w:p>
        </w:tc>
        <w:tc>
          <w:tcPr>
            <w:tcW w:w="586" w:type="pct"/>
            <w:vAlign w:val="top"/>
          </w:tcPr>
          <w:p w14:paraId="1270551C">
            <w:pPr>
              <w:outlineLvl w:val="9"/>
              <w:rPr>
                <w:rFonts w:ascii="Arial"/>
                <w:sz w:val="21"/>
              </w:rPr>
            </w:pPr>
          </w:p>
        </w:tc>
        <w:tc>
          <w:tcPr>
            <w:tcW w:w="602" w:type="pct"/>
            <w:vAlign w:val="top"/>
          </w:tcPr>
          <w:p w14:paraId="080C4CB8">
            <w:pPr>
              <w:outlineLvl w:val="9"/>
              <w:rPr>
                <w:rFonts w:ascii="Arial"/>
                <w:sz w:val="21"/>
              </w:rPr>
            </w:pPr>
          </w:p>
        </w:tc>
        <w:tc>
          <w:tcPr>
            <w:tcW w:w="678" w:type="pct"/>
            <w:vAlign w:val="top"/>
          </w:tcPr>
          <w:p w14:paraId="009F3035">
            <w:pPr>
              <w:outlineLvl w:val="9"/>
              <w:rPr>
                <w:rFonts w:ascii="Arial"/>
                <w:sz w:val="21"/>
              </w:rPr>
            </w:pPr>
          </w:p>
        </w:tc>
        <w:tc>
          <w:tcPr>
            <w:tcW w:w="547" w:type="pct"/>
            <w:vAlign w:val="top"/>
          </w:tcPr>
          <w:p w14:paraId="108A628D">
            <w:pPr>
              <w:outlineLvl w:val="9"/>
              <w:rPr>
                <w:rFonts w:ascii="Arial"/>
                <w:sz w:val="21"/>
              </w:rPr>
            </w:pPr>
          </w:p>
        </w:tc>
      </w:tr>
      <w:tr w14:paraId="4B62B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54B66D1">
            <w:pPr>
              <w:outlineLvl w:val="9"/>
              <w:rPr>
                <w:rFonts w:ascii="Arial"/>
                <w:sz w:val="21"/>
              </w:rPr>
            </w:pPr>
          </w:p>
        </w:tc>
        <w:tc>
          <w:tcPr>
            <w:tcW w:w="668" w:type="pct"/>
            <w:vAlign w:val="top"/>
          </w:tcPr>
          <w:p w14:paraId="32BD11DC">
            <w:pPr>
              <w:outlineLvl w:val="9"/>
              <w:rPr>
                <w:rFonts w:ascii="Arial"/>
                <w:sz w:val="21"/>
              </w:rPr>
            </w:pPr>
          </w:p>
        </w:tc>
        <w:tc>
          <w:tcPr>
            <w:tcW w:w="875" w:type="pct"/>
            <w:vAlign w:val="top"/>
          </w:tcPr>
          <w:p w14:paraId="76058D2E">
            <w:pPr>
              <w:outlineLvl w:val="9"/>
              <w:rPr>
                <w:rFonts w:ascii="Arial"/>
                <w:sz w:val="21"/>
              </w:rPr>
            </w:pPr>
          </w:p>
        </w:tc>
        <w:tc>
          <w:tcPr>
            <w:tcW w:w="688" w:type="pct"/>
            <w:vAlign w:val="top"/>
          </w:tcPr>
          <w:p w14:paraId="548D311C">
            <w:pPr>
              <w:outlineLvl w:val="9"/>
              <w:rPr>
                <w:rFonts w:ascii="Arial"/>
                <w:sz w:val="21"/>
              </w:rPr>
            </w:pPr>
          </w:p>
        </w:tc>
        <w:tc>
          <w:tcPr>
            <w:tcW w:w="586" w:type="pct"/>
            <w:vAlign w:val="top"/>
          </w:tcPr>
          <w:p w14:paraId="03FDD15E">
            <w:pPr>
              <w:outlineLvl w:val="9"/>
              <w:rPr>
                <w:rFonts w:ascii="Arial"/>
                <w:sz w:val="21"/>
              </w:rPr>
            </w:pPr>
          </w:p>
        </w:tc>
        <w:tc>
          <w:tcPr>
            <w:tcW w:w="602" w:type="pct"/>
            <w:vAlign w:val="top"/>
          </w:tcPr>
          <w:p w14:paraId="5FD24399">
            <w:pPr>
              <w:outlineLvl w:val="9"/>
              <w:rPr>
                <w:rFonts w:ascii="Arial"/>
                <w:sz w:val="21"/>
              </w:rPr>
            </w:pPr>
          </w:p>
        </w:tc>
        <w:tc>
          <w:tcPr>
            <w:tcW w:w="678" w:type="pct"/>
            <w:vAlign w:val="top"/>
          </w:tcPr>
          <w:p w14:paraId="4E3A47E4">
            <w:pPr>
              <w:outlineLvl w:val="9"/>
              <w:rPr>
                <w:rFonts w:ascii="Arial"/>
                <w:sz w:val="21"/>
              </w:rPr>
            </w:pPr>
          </w:p>
        </w:tc>
        <w:tc>
          <w:tcPr>
            <w:tcW w:w="547" w:type="pct"/>
            <w:vAlign w:val="top"/>
          </w:tcPr>
          <w:p w14:paraId="5CD1DE4F">
            <w:pPr>
              <w:outlineLvl w:val="9"/>
              <w:rPr>
                <w:rFonts w:ascii="Arial"/>
                <w:sz w:val="21"/>
              </w:rPr>
            </w:pPr>
          </w:p>
        </w:tc>
      </w:tr>
      <w:tr w14:paraId="5503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6B974F0">
            <w:pPr>
              <w:outlineLvl w:val="9"/>
              <w:rPr>
                <w:rFonts w:ascii="Arial"/>
                <w:sz w:val="21"/>
              </w:rPr>
            </w:pPr>
          </w:p>
        </w:tc>
        <w:tc>
          <w:tcPr>
            <w:tcW w:w="668" w:type="pct"/>
            <w:vAlign w:val="top"/>
          </w:tcPr>
          <w:p w14:paraId="2CB7CEEC">
            <w:pPr>
              <w:outlineLvl w:val="9"/>
              <w:rPr>
                <w:rFonts w:ascii="Arial"/>
                <w:sz w:val="21"/>
              </w:rPr>
            </w:pPr>
          </w:p>
        </w:tc>
        <w:tc>
          <w:tcPr>
            <w:tcW w:w="875" w:type="pct"/>
            <w:vAlign w:val="top"/>
          </w:tcPr>
          <w:p w14:paraId="1CEE6C87">
            <w:pPr>
              <w:outlineLvl w:val="9"/>
              <w:rPr>
                <w:rFonts w:ascii="Arial"/>
                <w:sz w:val="21"/>
              </w:rPr>
            </w:pPr>
          </w:p>
        </w:tc>
        <w:tc>
          <w:tcPr>
            <w:tcW w:w="688" w:type="pct"/>
            <w:vAlign w:val="top"/>
          </w:tcPr>
          <w:p w14:paraId="515E4A08">
            <w:pPr>
              <w:outlineLvl w:val="9"/>
              <w:rPr>
                <w:rFonts w:ascii="Arial"/>
                <w:sz w:val="21"/>
              </w:rPr>
            </w:pPr>
          </w:p>
        </w:tc>
        <w:tc>
          <w:tcPr>
            <w:tcW w:w="586" w:type="pct"/>
            <w:vAlign w:val="top"/>
          </w:tcPr>
          <w:p w14:paraId="44AEF57F">
            <w:pPr>
              <w:outlineLvl w:val="9"/>
              <w:rPr>
                <w:rFonts w:ascii="Arial"/>
                <w:sz w:val="21"/>
              </w:rPr>
            </w:pPr>
          </w:p>
        </w:tc>
        <w:tc>
          <w:tcPr>
            <w:tcW w:w="602" w:type="pct"/>
            <w:vAlign w:val="top"/>
          </w:tcPr>
          <w:p w14:paraId="0EC5B5A4">
            <w:pPr>
              <w:outlineLvl w:val="9"/>
              <w:rPr>
                <w:rFonts w:ascii="Arial"/>
                <w:sz w:val="21"/>
              </w:rPr>
            </w:pPr>
          </w:p>
        </w:tc>
        <w:tc>
          <w:tcPr>
            <w:tcW w:w="678" w:type="pct"/>
            <w:vAlign w:val="top"/>
          </w:tcPr>
          <w:p w14:paraId="1AD2C3E1">
            <w:pPr>
              <w:outlineLvl w:val="9"/>
              <w:rPr>
                <w:rFonts w:ascii="Arial"/>
                <w:sz w:val="21"/>
              </w:rPr>
            </w:pPr>
          </w:p>
        </w:tc>
        <w:tc>
          <w:tcPr>
            <w:tcW w:w="547" w:type="pct"/>
            <w:vAlign w:val="top"/>
          </w:tcPr>
          <w:p w14:paraId="40FAF6DF">
            <w:pPr>
              <w:outlineLvl w:val="9"/>
              <w:rPr>
                <w:rFonts w:ascii="Arial"/>
                <w:sz w:val="21"/>
              </w:rPr>
            </w:pPr>
          </w:p>
        </w:tc>
      </w:tr>
      <w:tr w14:paraId="2397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7CC048B">
            <w:pPr>
              <w:outlineLvl w:val="9"/>
              <w:rPr>
                <w:rFonts w:ascii="Arial"/>
                <w:sz w:val="21"/>
              </w:rPr>
            </w:pPr>
          </w:p>
        </w:tc>
        <w:tc>
          <w:tcPr>
            <w:tcW w:w="668" w:type="pct"/>
            <w:vAlign w:val="top"/>
          </w:tcPr>
          <w:p w14:paraId="32224CAA">
            <w:pPr>
              <w:outlineLvl w:val="9"/>
              <w:rPr>
                <w:rFonts w:ascii="Arial"/>
                <w:sz w:val="21"/>
              </w:rPr>
            </w:pPr>
          </w:p>
        </w:tc>
        <w:tc>
          <w:tcPr>
            <w:tcW w:w="875" w:type="pct"/>
            <w:vAlign w:val="top"/>
          </w:tcPr>
          <w:p w14:paraId="49CA2FC4">
            <w:pPr>
              <w:outlineLvl w:val="9"/>
              <w:rPr>
                <w:rFonts w:ascii="Arial"/>
                <w:sz w:val="21"/>
              </w:rPr>
            </w:pPr>
          </w:p>
        </w:tc>
        <w:tc>
          <w:tcPr>
            <w:tcW w:w="688" w:type="pct"/>
            <w:vAlign w:val="top"/>
          </w:tcPr>
          <w:p w14:paraId="777BD6DC">
            <w:pPr>
              <w:outlineLvl w:val="9"/>
              <w:rPr>
                <w:rFonts w:ascii="Arial"/>
                <w:sz w:val="21"/>
              </w:rPr>
            </w:pPr>
          </w:p>
        </w:tc>
        <w:tc>
          <w:tcPr>
            <w:tcW w:w="586" w:type="pct"/>
            <w:vAlign w:val="top"/>
          </w:tcPr>
          <w:p w14:paraId="3B4A5079">
            <w:pPr>
              <w:outlineLvl w:val="9"/>
              <w:rPr>
                <w:rFonts w:ascii="Arial"/>
                <w:sz w:val="21"/>
              </w:rPr>
            </w:pPr>
          </w:p>
        </w:tc>
        <w:tc>
          <w:tcPr>
            <w:tcW w:w="602" w:type="pct"/>
            <w:vAlign w:val="top"/>
          </w:tcPr>
          <w:p w14:paraId="6BA5F08F">
            <w:pPr>
              <w:outlineLvl w:val="9"/>
              <w:rPr>
                <w:rFonts w:ascii="Arial"/>
                <w:sz w:val="21"/>
              </w:rPr>
            </w:pPr>
          </w:p>
        </w:tc>
        <w:tc>
          <w:tcPr>
            <w:tcW w:w="678" w:type="pct"/>
            <w:vAlign w:val="top"/>
          </w:tcPr>
          <w:p w14:paraId="79FC4790">
            <w:pPr>
              <w:outlineLvl w:val="9"/>
              <w:rPr>
                <w:rFonts w:ascii="Arial"/>
                <w:sz w:val="21"/>
              </w:rPr>
            </w:pPr>
          </w:p>
        </w:tc>
        <w:tc>
          <w:tcPr>
            <w:tcW w:w="547" w:type="pct"/>
            <w:vAlign w:val="top"/>
          </w:tcPr>
          <w:p w14:paraId="0E7E168B">
            <w:pPr>
              <w:outlineLvl w:val="9"/>
              <w:rPr>
                <w:rFonts w:ascii="Arial"/>
                <w:sz w:val="21"/>
              </w:rPr>
            </w:pPr>
          </w:p>
        </w:tc>
      </w:tr>
      <w:tr w14:paraId="4BC7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90FDDE4">
            <w:pPr>
              <w:outlineLvl w:val="9"/>
              <w:rPr>
                <w:rFonts w:ascii="Arial"/>
                <w:sz w:val="21"/>
              </w:rPr>
            </w:pPr>
          </w:p>
        </w:tc>
        <w:tc>
          <w:tcPr>
            <w:tcW w:w="668" w:type="pct"/>
            <w:vAlign w:val="top"/>
          </w:tcPr>
          <w:p w14:paraId="788CE14E">
            <w:pPr>
              <w:outlineLvl w:val="9"/>
              <w:rPr>
                <w:rFonts w:ascii="Arial"/>
                <w:sz w:val="21"/>
              </w:rPr>
            </w:pPr>
          </w:p>
        </w:tc>
        <w:tc>
          <w:tcPr>
            <w:tcW w:w="875" w:type="pct"/>
            <w:vAlign w:val="top"/>
          </w:tcPr>
          <w:p w14:paraId="766F43A4">
            <w:pPr>
              <w:outlineLvl w:val="9"/>
              <w:rPr>
                <w:rFonts w:ascii="Arial"/>
                <w:sz w:val="21"/>
              </w:rPr>
            </w:pPr>
          </w:p>
        </w:tc>
        <w:tc>
          <w:tcPr>
            <w:tcW w:w="688" w:type="pct"/>
            <w:vAlign w:val="top"/>
          </w:tcPr>
          <w:p w14:paraId="0EC44C5F">
            <w:pPr>
              <w:outlineLvl w:val="9"/>
              <w:rPr>
                <w:rFonts w:ascii="Arial"/>
                <w:sz w:val="21"/>
              </w:rPr>
            </w:pPr>
          </w:p>
        </w:tc>
        <w:tc>
          <w:tcPr>
            <w:tcW w:w="586" w:type="pct"/>
            <w:vAlign w:val="top"/>
          </w:tcPr>
          <w:p w14:paraId="2327342E">
            <w:pPr>
              <w:outlineLvl w:val="9"/>
              <w:rPr>
                <w:rFonts w:ascii="Arial"/>
                <w:sz w:val="21"/>
              </w:rPr>
            </w:pPr>
          </w:p>
        </w:tc>
        <w:tc>
          <w:tcPr>
            <w:tcW w:w="602" w:type="pct"/>
            <w:vAlign w:val="top"/>
          </w:tcPr>
          <w:p w14:paraId="4D774DE5">
            <w:pPr>
              <w:outlineLvl w:val="9"/>
              <w:rPr>
                <w:rFonts w:ascii="Arial"/>
                <w:sz w:val="21"/>
              </w:rPr>
            </w:pPr>
          </w:p>
        </w:tc>
        <w:tc>
          <w:tcPr>
            <w:tcW w:w="678" w:type="pct"/>
            <w:vAlign w:val="top"/>
          </w:tcPr>
          <w:p w14:paraId="2367D41A">
            <w:pPr>
              <w:outlineLvl w:val="9"/>
              <w:rPr>
                <w:rFonts w:ascii="Arial"/>
                <w:sz w:val="21"/>
              </w:rPr>
            </w:pPr>
          </w:p>
        </w:tc>
        <w:tc>
          <w:tcPr>
            <w:tcW w:w="547" w:type="pct"/>
            <w:vAlign w:val="top"/>
          </w:tcPr>
          <w:p w14:paraId="5C2D1ACD">
            <w:pPr>
              <w:outlineLvl w:val="9"/>
              <w:rPr>
                <w:rFonts w:ascii="Arial"/>
                <w:sz w:val="21"/>
              </w:rPr>
            </w:pPr>
          </w:p>
        </w:tc>
      </w:tr>
      <w:tr w14:paraId="359D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20" w:type="pct"/>
            <w:gridSpan w:val="2"/>
            <w:vAlign w:val="center"/>
          </w:tcPr>
          <w:p w14:paraId="2CBA33CD">
            <w:pPr>
              <w:pStyle w:val="43"/>
              <w:spacing w:before="162" w:line="360" w:lineRule="auto"/>
              <w:jc w:val="center"/>
              <w:outlineLvl w:val="9"/>
            </w:pPr>
            <w:r>
              <w:rPr>
                <w:spacing w:val="7"/>
              </w:rPr>
              <w:t>招标控制价（元）</w:t>
            </w:r>
          </w:p>
        </w:tc>
        <w:tc>
          <w:tcPr>
            <w:tcW w:w="875" w:type="pct"/>
            <w:vAlign w:val="top"/>
          </w:tcPr>
          <w:p w14:paraId="6CD04942">
            <w:pPr>
              <w:outlineLvl w:val="9"/>
              <w:rPr>
                <w:rFonts w:ascii="Arial"/>
                <w:sz w:val="21"/>
              </w:rPr>
            </w:pPr>
          </w:p>
        </w:tc>
        <w:tc>
          <w:tcPr>
            <w:tcW w:w="3103" w:type="pct"/>
            <w:gridSpan w:val="5"/>
            <w:vAlign w:val="top"/>
          </w:tcPr>
          <w:p w14:paraId="5A657089">
            <w:pPr>
              <w:outlineLvl w:val="9"/>
              <w:rPr>
                <w:rFonts w:ascii="Arial"/>
                <w:sz w:val="21"/>
              </w:rPr>
            </w:pPr>
          </w:p>
        </w:tc>
      </w:tr>
    </w:tbl>
    <w:p w14:paraId="4A95CB7C">
      <w:pPr>
        <w:pStyle w:val="10"/>
        <w:spacing w:line="289" w:lineRule="auto"/>
        <w:outlineLvl w:val="9"/>
      </w:pPr>
    </w:p>
    <w:p w14:paraId="600BE2AB">
      <w:pPr>
        <w:pStyle w:val="10"/>
        <w:spacing w:line="290" w:lineRule="auto"/>
        <w:outlineLvl w:val="9"/>
      </w:pPr>
    </w:p>
    <w:p w14:paraId="4E582442">
      <w:pPr>
        <w:pStyle w:val="10"/>
        <w:spacing w:line="290" w:lineRule="auto"/>
        <w:outlineLvl w:val="9"/>
      </w:pPr>
    </w:p>
    <w:p w14:paraId="5B20919F">
      <w:pPr>
        <w:spacing w:before="65" w:line="227" w:lineRule="auto"/>
        <w:ind w:left="41"/>
        <w:outlineLvl w:val="9"/>
        <w:rPr>
          <w:rFonts w:ascii="宋体" w:hAnsi="宋体" w:eastAsia="宋体" w:cs="宋体"/>
          <w:sz w:val="20"/>
          <w:szCs w:val="20"/>
        </w:rPr>
      </w:pPr>
      <w:r>
        <w:rPr>
          <w:rFonts w:ascii="宋体" w:hAnsi="宋体" w:eastAsia="宋体" w:cs="宋体"/>
          <w:spacing w:val="4"/>
          <w:sz w:val="20"/>
          <w:szCs w:val="20"/>
        </w:rPr>
        <w:t>采购人代表：</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记录人：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监标人：</w:t>
      </w:r>
      <w:r>
        <w:rPr>
          <w:rFonts w:ascii="宋体" w:hAnsi="宋体" w:eastAsia="宋体" w:cs="宋体"/>
          <w:spacing w:val="4"/>
          <w:sz w:val="20"/>
          <w:szCs w:val="20"/>
          <w:u w:val="single" w:color="auto"/>
        </w:rPr>
        <w:t xml:space="preserve">                </w:t>
      </w:r>
    </w:p>
    <w:p w14:paraId="1D2908F9">
      <w:pPr>
        <w:pStyle w:val="10"/>
        <w:spacing w:line="242" w:lineRule="auto"/>
        <w:outlineLvl w:val="9"/>
      </w:pPr>
    </w:p>
    <w:p w14:paraId="54687BBC">
      <w:pPr>
        <w:pStyle w:val="10"/>
        <w:spacing w:line="243" w:lineRule="auto"/>
        <w:outlineLvl w:val="9"/>
      </w:pPr>
    </w:p>
    <w:p w14:paraId="0494AEA7">
      <w:pPr>
        <w:tabs>
          <w:tab w:val="left" w:pos="4547"/>
        </w:tabs>
        <w:spacing w:before="65" w:line="228" w:lineRule="auto"/>
        <w:ind w:left="3813"/>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67704D3">
      <w:pPr>
        <w:outlineLvl w:val="9"/>
        <w:rPr>
          <w:rFonts w:ascii="宋体" w:hAnsi="宋体" w:eastAsia="宋体" w:cs="宋体"/>
          <w:spacing w:val="-3"/>
          <w:sz w:val="24"/>
          <w:szCs w:val="24"/>
        </w:rPr>
      </w:pPr>
      <w:r>
        <w:rPr>
          <w:rFonts w:ascii="宋体" w:hAnsi="宋体" w:eastAsia="宋体" w:cs="宋体"/>
          <w:spacing w:val="-3"/>
          <w:sz w:val="24"/>
          <w:szCs w:val="24"/>
        </w:rPr>
        <w:br w:type="page"/>
      </w:r>
    </w:p>
    <w:p w14:paraId="1AB8EEC8">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附表二：问题澄清通知</w:t>
      </w:r>
    </w:p>
    <w:p w14:paraId="5E8D0214">
      <w:pPr>
        <w:spacing w:before="318" w:line="221" w:lineRule="auto"/>
        <w:ind w:left="3904"/>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问题澄清通知</w:t>
      </w:r>
    </w:p>
    <w:p w14:paraId="47B7E9C1">
      <w:pPr>
        <w:pStyle w:val="10"/>
        <w:spacing w:line="300" w:lineRule="auto"/>
        <w:outlineLvl w:val="9"/>
      </w:pPr>
    </w:p>
    <w:p w14:paraId="235D45E0">
      <w:pPr>
        <w:spacing w:before="65" w:line="228" w:lineRule="auto"/>
        <w:ind w:left="5364"/>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211FA2BE">
      <w:pPr>
        <w:tabs>
          <w:tab w:val="left" w:pos="3253"/>
        </w:tabs>
        <w:spacing w:before="216" w:line="228"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w:t>
      </w:r>
      <w:r>
        <w:rPr>
          <w:rFonts w:hint="eastAsia" w:ascii="宋体" w:hAnsi="宋体" w:eastAsia="宋体" w:cs="宋体"/>
          <w:spacing w:val="9"/>
          <w:sz w:val="20"/>
          <w:szCs w:val="20"/>
          <w:lang w:eastAsia="zh-CN"/>
        </w:rPr>
        <w:t>供应商</w:t>
      </w:r>
      <w:r>
        <w:rPr>
          <w:rFonts w:ascii="宋体" w:hAnsi="宋体" w:eastAsia="宋体" w:cs="宋体"/>
          <w:spacing w:val="9"/>
          <w:sz w:val="20"/>
          <w:szCs w:val="20"/>
        </w:rPr>
        <w:t>名称</w:t>
      </w:r>
      <w:r>
        <w:rPr>
          <w:rFonts w:ascii="宋体" w:hAnsi="宋体" w:eastAsia="宋体" w:cs="宋体"/>
          <w:spacing w:val="1"/>
          <w:sz w:val="20"/>
          <w:szCs w:val="20"/>
        </w:rPr>
        <w:t>）：</w:t>
      </w:r>
    </w:p>
    <w:p w14:paraId="07FB58D0">
      <w:pPr>
        <w:tabs>
          <w:tab w:val="left" w:pos="1783"/>
        </w:tabs>
        <w:spacing w:before="233" w:line="443"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（项目名称）</w:t>
      </w:r>
      <w:r>
        <w:rPr>
          <w:rFonts w:ascii="宋体" w:hAnsi="宋体" w:eastAsia="宋体" w:cs="宋体"/>
          <w:spacing w:val="10"/>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0"/>
          <w:sz w:val="20"/>
          <w:szCs w:val="20"/>
        </w:rPr>
        <w:t>标段施工招标的磋商小组，对你方的响应文件进行了仔细的</w:t>
      </w:r>
    </w:p>
    <w:p w14:paraId="6443730D">
      <w:pPr>
        <w:spacing w:before="1" w:line="226" w:lineRule="auto"/>
        <w:ind w:left="18"/>
        <w:outlineLvl w:val="9"/>
        <w:rPr>
          <w:rFonts w:ascii="宋体" w:hAnsi="宋体" w:eastAsia="宋体" w:cs="宋体"/>
          <w:sz w:val="20"/>
          <w:szCs w:val="20"/>
        </w:rPr>
      </w:pPr>
      <w:r>
        <w:rPr>
          <w:rFonts w:ascii="宋体" w:hAnsi="宋体" w:eastAsia="宋体" w:cs="宋体"/>
          <w:spacing w:val="9"/>
          <w:sz w:val="20"/>
          <w:szCs w:val="20"/>
        </w:rPr>
        <w:t>审查，现需你方对本通知所附质疑问卷中的问题以书面形式予以澄清、说明或者补正。</w:t>
      </w:r>
    </w:p>
    <w:p w14:paraId="509B17FC">
      <w:pPr>
        <w:spacing w:before="234" w:line="443" w:lineRule="auto"/>
        <w:jc w:val="right"/>
        <w:outlineLvl w:val="9"/>
        <w:rPr>
          <w:rFonts w:ascii="宋体" w:hAnsi="宋体" w:eastAsia="宋体" w:cs="宋体"/>
          <w:sz w:val="20"/>
          <w:szCs w:val="20"/>
        </w:rPr>
      </w:pPr>
      <w:r>
        <w:rPr>
          <w:rFonts w:ascii="宋体" w:hAnsi="宋体" w:eastAsia="宋体" w:cs="宋体"/>
          <w:spacing w:val="8"/>
          <w:sz w:val="20"/>
          <w:szCs w:val="20"/>
        </w:rPr>
        <w:t>请将上述问题的澄清、说明或者补正于</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8"/>
          <w:sz w:val="20"/>
          <w:szCs w:val="20"/>
        </w:rPr>
        <w:t>日</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8"/>
          <w:sz w:val="20"/>
          <w:szCs w:val="20"/>
        </w:rPr>
        <w:t>时前密封递交至</w:t>
      </w:r>
      <w:r>
        <w:rPr>
          <w:rFonts w:ascii="宋体" w:hAnsi="宋体" w:eastAsia="宋体" w:cs="宋体"/>
          <w:spacing w:val="7"/>
          <w:sz w:val="20"/>
          <w:szCs w:val="20"/>
        </w:rPr>
        <w:t>（详细地</w:t>
      </w:r>
    </w:p>
    <w:p w14:paraId="1F7A2A4D">
      <w:pPr>
        <w:spacing w:before="1" w:line="226" w:lineRule="auto"/>
        <w:ind w:left="8"/>
        <w:outlineLvl w:val="9"/>
        <w:rPr>
          <w:rFonts w:ascii="宋体" w:hAnsi="宋体" w:eastAsia="宋体" w:cs="宋体"/>
          <w:sz w:val="20"/>
          <w:szCs w:val="20"/>
        </w:rPr>
      </w:pPr>
      <w:r>
        <w:rPr>
          <w:rFonts w:ascii="宋体" w:hAnsi="宋体" w:eastAsia="宋体" w:cs="宋体"/>
          <w:spacing w:val="7"/>
          <w:sz w:val="20"/>
          <w:szCs w:val="20"/>
        </w:rPr>
        <w:t>址）或传真至</w:t>
      </w:r>
      <w:r>
        <w:rPr>
          <w:rFonts w:ascii="宋体" w:hAnsi="宋体" w:eastAsia="宋体" w:cs="宋体"/>
          <w:spacing w:val="-81"/>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（传真号码）。采用传真方式的，应在</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7"/>
          <w:sz w:val="20"/>
          <w:szCs w:val="20"/>
        </w:rPr>
        <w:t>日</w:t>
      </w:r>
    </w:p>
    <w:p w14:paraId="2F332C10">
      <w:pPr>
        <w:tabs>
          <w:tab w:val="left" w:pos="522"/>
        </w:tabs>
        <w:spacing w:before="234"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2"/>
          <w:sz w:val="20"/>
          <w:szCs w:val="20"/>
        </w:rPr>
        <w:t xml:space="preserve"> </w:t>
      </w:r>
      <w:r>
        <w:rPr>
          <w:rFonts w:ascii="宋体" w:hAnsi="宋体" w:eastAsia="宋体" w:cs="宋体"/>
          <w:spacing w:val="6"/>
          <w:sz w:val="20"/>
          <w:szCs w:val="20"/>
        </w:rPr>
        <w:t>时前将原件递交至</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（详细地址）。</w:t>
      </w:r>
    </w:p>
    <w:p w14:paraId="0FF285C0">
      <w:pPr>
        <w:pStyle w:val="10"/>
        <w:spacing w:line="322" w:lineRule="auto"/>
        <w:outlineLvl w:val="9"/>
      </w:pPr>
    </w:p>
    <w:p w14:paraId="57CD4242">
      <w:pPr>
        <w:pStyle w:val="10"/>
        <w:spacing w:line="322" w:lineRule="auto"/>
        <w:outlineLvl w:val="9"/>
      </w:pPr>
    </w:p>
    <w:p w14:paraId="421513FC">
      <w:pPr>
        <w:spacing w:before="65" w:line="227" w:lineRule="auto"/>
        <w:ind w:left="24"/>
        <w:outlineLvl w:val="9"/>
        <w:rPr>
          <w:rFonts w:ascii="宋体" w:hAnsi="宋体" w:eastAsia="宋体" w:cs="宋体"/>
          <w:sz w:val="20"/>
          <w:szCs w:val="20"/>
        </w:rPr>
      </w:pPr>
      <w:r>
        <w:rPr>
          <w:rFonts w:ascii="宋体" w:hAnsi="宋体" w:eastAsia="宋体" w:cs="宋体"/>
          <w:spacing w:val="6"/>
          <w:sz w:val="20"/>
          <w:szCs w:val="20"/>
        </w:rPr>
        <w:t>附件：质疑问卷</w:t>
      </w:r>
    </w:p>
    <w:p w14:paraId="221EBF3B">
      <w:pPr>
        <w:tabs>
          <w:tab w:val="left" w:pos="4093"/>
        </w:tabs>
        <w:spacing w:before="235" w:line="228" w:lineRule="auto"/>
        <w:ind w:left="356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1"/>
          <w:sz w:val="20"/>
          <w:szCs w:val="20"/>
        </w:rPr>
        <w:t xml:space="preserve"> </w:t>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标段施工磋商小组</w:t>
      </w:r>
    </w:p>
    <w:p w14:paraId="7940D455">
      <w:pPr>
        <w:spacing w:before="232" w:line="227" w:lineRule="auto"/>
        <w:ind w:left="2852"/>
        <w:outlineLvl w:val="9"/>
        <w:rPr>
          <w:rFonts w:ascii="宋体" w:hAnsi="宋体" w:eastAsia="宋体" w:cs="宋体"/>
          <w:sz w:val="20"/>
          <w:szCs w:val="20"/>
        </w:rPr>
      </w:pPr>
      <w:r>
        <w:rPr>
          <w:rFonts w:ascii="宋体" w:hAnsi="宋体" w:eastAsia="宋体" w:cs="宋体"/>
          <w:spacing w:val="9"/>
          <w:sz w:val="20"/>
          <w:szCs w:val="20"/>
        </w:rPr>
        <w:t>（经磋商小组授权的采购人代表签字或采购人加</w:t>
      </w:r>
      <w:r>
        <w:rPr>
          <w:rFonts w:ascii="宋体" w:hAnsi="宋体" w:eastAsia="宋体" w:cs="宋体"/>
          <w:spacing w:val="8"/>
          <w:sz w:val="20"/>
          <w:szCs w:val="20"/>
        </w:rPr>
        <w:t>盖单位章）</w:t>
      </w:r>
    </w:p>
    <w:p w14:paraId="5A605CC9">
      <w:pPr>
        <w:tabs>
          <w:tab w:val="left" w:pos="5247"/>
        </w:tabs>
        <w:spacing w:before="234" w:line="228" w:lineRule="auto"/>
        <w:ind w:left="46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7CCD66A1">
      <w:pPr>
        <w:outlineLvl w:val="9"/>
        <w:rPr>
          <w:rFonts w:ascii="宋体" w:hAnsi="宋体" w:eastAsia="宋体" w:cs="宋体"/>
          <w:sz w:val="20"/>
          <w:szCs w:val="20"/>
        </w:rPr>
      </w:pPr>
      <w:r>
        <w:rPr>
          <w:rFonts w:ascii="宋体" w:hAnsi="宋体" w:eastAsia="宋体" w:cs="宋体"/>
          <w:sz w:val="20"/>
          <w:szCs w:val="20"/>
        </w:rPr>
        <w:br w:type="page"/>
      </w:r>
    </w:p>
    <w:p w14:paraId="6871D69D">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附表三：问题的澄清</w:t>
      </w:r>
    </w:p>
    <w:p w14:paraId="5F93B8E0">
      <w:pPr>
        <w:pStyle w:val="10"/>
        <w:spacing w:line="307" w:lineRule="auto"/>
        <w:outlineLvl w:val="9"/>
      </w:pPr>
    </w:p>
    <w:p w14:paraId="7F132AC7">
      <w:pPr>
        <w:spacing w:before="91" w:line="220" w:lineRule="auto"/>
        <w:ind w:left="317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问题的澄清、说明或补正</w:t>
      </w:r>
    </w:p>
    <w:p w14:paraId="14A6D277">
      <w:pPr>
        <w:pStyle w:val="10"/>
        <w:spacing w:line="316" w:lineRule="auto"/>
        <w:outlineLvl w:val="9"/>
      </w:pPr>
    </w:p>
    <w:p w14:paraId="6266586E">
      <w:pPr>
        <w:spacing w:before="65" w:line="228" w:lineRule="auto"/>
        <w:ind w:left="5336"/>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457E9302">
      <w:pPr>
        <w:tabs>
          <w:tab w:val="left" w:pos="1438"/>
        </w:tabs>
        <w:spacing w:before="219" w:line="228" w:lineRule="auto"/>
        <w:ind w:left="179"/>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7"/>
          <w:sz w:val="20"/>
          <w:szCs w:val="20"/>
        </w:rPr>
        <w:t>标段施工磋商小组：</w:t>
      </w:r>
    </w:p>
    <w:p w14:paraId="5257368F">
      <w:pPr>
        <w:spacing w:before="232" w:line="473" w:lineRule="auto"/>
        <w:ind w:left="423"/>
        <w:outlineLvl w:val="9"/>
        <w:rPr>
          <w:rFonts w:ascii="宋体" w:hAnsi="宋体" w:eastAsia="宋体" w:cs="宋体"/>
          <w:sz w:val="20"/>
          <w:szCs w:val="20"/>
        </w:rPr>
      </w:pPr>
      <w:r>
        <w:rPr>
          <w:rFonts w:ascii="宋体" w:hAnsi="宋体" w:eastAsia="宋体" w:cs="宋体"/>
          <w:spacing w:val="7"/>
          <w:sz w:val="20"/>
          <w:szCs w:val="20"/>
        </w:rPr>
        <w:t>问题澄清通知（编号</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11"/>
          <w:sz w:val="20"/>
          <w:szCs w:val="20"/>
        </w:rPr>
        <w:t>）</w:t>
      </w:r>
      <w:r>
        <w:rPr>
          <w:rFonts w:ascii="宋体" w:hAnsi="宋体" w:eastAsia="宋体" w:cs="宋体"/>
          <w:spacing w:val="7"/>
          <w:sz w:val="20"/>
          <w:szCs w:val="20"/>
        </w:rPr>
        <w:t>已收悉，现澄清、说明或者补正如下：</w:t>
      </w:r>
    </w:p>
    <w:p w14:paraId="20795AC4">
      <w:pPr>
        <w:spacing w:line="189" w:lineRule="auto"/>
        <w:ind w:left="415"/>
        <w:outlineLvl w:val="9"/>
        <w:rPr>
          <w:rFonts w:ascii="宋体" w:hAnsi="宋体" w:eastAsia="宋体" w:cs="宋体"/>
          <w:sz w:val="20"/>
          <w:szCs w:val="20"/>
        </w:rPr>
      </w:pPr>
      <w:r>
        <w:rPr>
          <w:rFonts w:ascii="宋体" w:hAnsi="宋体" w:eastAsia="宋体" w:cs="宋体"/>
          <w:spacing w:val="-7"/>
          <w:sz w:val="20"/>
          <w:szCs w:val="20"/>
        </w:rPr>
        <w:t>1.</w:t>
      </w:r>
    </w:p>
    <w:p w14:paraId="008A2221">
      <w:pPr>
        <w:spacing w:before="275" w:line="189" w:lineRule="auto"/>
        <w:ind w:left="402"/>
        <w:outlineLvl w:val="9"/>
        <w:rPr>
          <w:rFonts w:ascii="宋体" w:hAnsi="宋体" w:eastAsia="宋体" w:cs="宋体"/>
          <w:sz w:val="20"/>
          <w:szCs w:val="20"/>
        </w:rPr>
      </w:pPr>
      <w:r>
        <w:rPr>
          <w:rFonts w:ascii="宋体" w:hAnsi="宋体" w:eastAsia="宋体" w:cs="宋体"/>
          <w:spacing w:val="-1"/>
          <w:sz w:val="20"/>
          <w:szCs w:val="20"/>
        </w:rPr>
        <w:t>2.</w:t>
      </w:r>
    </w:p>
    <w:p w14:paraId="0B7A18ED">
      <w:pPr>
        <w:pStyle w:val="10"/>
        <w:spacing w:line="326" w:lineRule="auto"/>
        <w:outlineLvl w:val="9"/>
      </w:pPr>
    </w:p>
    <w:p w14:paraId="1E4A362B">
      <w:pPr>
        <w:pStyle w:val="10"/>
        <w:spacing w:line="327" w:lineRule="auto"/>
        <w:outlineLvl w:val="9"/>
      </w:pPr>
    </w:p>
    <w:p w14:paraId="4676DC0B">
      <w:pPr>
        <w:spacing w:before="66" w:line="324" w:lineRule="exact"/>
        <w:ind w:left="413"/>
        <w:outlineLvl w:val="9"/>
        <w:rPr>
          <w:rFonts w:ascii="宋体" w:hAnsi="宋体" w:eastAsia="宋体" w:cs="宋体"/>
          <w:sz w:val="20"/>
          <w:szCs w:val="20"/>
        </w:rPr>
      </w:pPr>
      <w:r>
        <w:rPr>
          <w:rFonts w:ascii="宋体" w:hAnsi="宋体" w:eastAsia="宋体" w:cs="宋体"/>
          <w:spacing w:val="-2"/>
          <w:position w:val="2"/>
          <w:sz w:val="20"/>
          <w:szCs w:val="20"/>
        </w:rPr>
        <w:t>……</w:t>
      </w:r>
    </w:p>
    <w:p w14:paraId="491594E2">
      <w:pPr>
        <w:pStyle w:val="10"/>
        <w:spacing w:line="246" w:lineRule="auto"/>
        <w:outlineLvl w:val="9"/>
      </w:pPr>
    </w:p>
    <w:p w14:paraId="0B41EDCA">
      <w:pPr>
        <w:pStyle w:val="10"/>
        <w:spacing w:line="246" w:lineRule="auto"/>
        <w:outlineLvl w:val="9"/>
      </w:pPr>
    </w:p>
    <w:p w14:paraId="637178C3">
      <w:pPr>
        <w:pStyle w:val="10"/>
        <w:spacing w:line="246" w:lineRule="auto"/>
        <w:outlineLvl w:val="9"/>
      </w:pPr>
    </w:p>
    <w:p w14:paraId="28A7569D">
      <w:pPr>
        <w:pStyle w:val="10"/>
        <w:spacing w:line="246" w:lineRule="auto"/>
        <w:outlineLvl w:val="9"/>
      </w:pPr>
    </w:p>
    <w:p w14:paraId="4F7368DE">
      <w:pPr>
        <w:pStyle w:val="10"/>
        <w:spacing w:line="246" w:lineRule="auto"/>
        <w:outlineLvl w:val="9"/>
      </w:pPr>
    </w:p>
    <w:p w14:paraId="5F486D17">
      <w:pPr>
        <w:pStyle w:val="10"/>
        <w:spacing w:line="246" w:lineRule="auto"/>
        <w:outlineLvl w:val="9"/>
      </w:pPr>
    </w:p>
    <w:p w14:paraId="038DE8B7">
      <w:pPr>
        <w:pStyle w:val="10"/>
        <w:spacing w:line="246" w:lineRule="auto"/>
        <w:outlineLvl w:val="9"/>
      </w:pPr>
    </w:p>
    <w:p w14:paraId="1A329E64">
      <w:pPr>
        <w:pStyle w:val="10"/>
        <w:spacing w:line="246" w:lineRule="auto"/>
        <w:outlineLvl w:val="9"/>
      </w:pPr>
    </w:p>
    <w:p w14:paraId="0BB62AC9">
      <w:pPr>
        <w:pStyle w:val="10"/>
        <w:spacing w:line="246" w:lineRule="auto"/>
        <w:outlineLvl w:val="9"/>
      </w:pPr>
    </w:p>
    <w:p w14:paraId="2CF2FBAE">
      <w:pPr>
        <w:pStyle w:val="10"/>
        <w:spacing w:line="246" w:lineRule="auto"/>
        <w:outlineLvl w:val="9"/>
      </w:pPr>
    </w:p>
    <w:p w14:paraId="5DD0A748">
      <w:pPr>
        <w:pStyle w:val="10"/>
        <w:spacing w:line="246" w:lineRule="auto"/>
        <w:outlineLvl w:val="9"/>
      </w:pPr>
    </w:p>
    <w:p w14:paraId="0BBF4CCF">
      <w:pPr>
        <w:pStyle w:val="10"/>
        <w:spacing w:line="246" w:lineRule="auto"/>
        <w:outlineLvl w:val="9"/>
      </w:pPr>
    </w:p>
    <w:p w14:paraId="1709C5C6">
      <w:pPr>
        <w:spacing w:before="65" w:line="554" w:lineRule="auto"/>
        <w:jc w:val="right"/>
        <w:outlineLvl w:val="9"/>
        <w:rPr>
          <w:rFonts w:ascii="宋体" w:hAnsi="宋体" w:eastAsia="宋体" w:cs="宋体"/>
          <w:sz w:val="20"/>
          <w:szCs w:val="20"/>
        </w:rPr>
      </w:pPr>
      <w:r>
        <w:rPr>
          <w:rFonts w:hint="eastAsia" w:ascii="宋体" w:hAnsi="宋体" w:eastAsia="宋体" w:cs="宋体"/>
          <w:spacing w:val="9"/>
          <w:sz w:val="20"/>
          <w:szCs w:val="20"/>
          <w:lang w:eastAsia="zh-CN"/>
        </w:rPr>
        <w:t>供应商</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9"/>
          <w:sz w:val="20"/>
          <w:szCs w:val="20"/>
        </w:rPr>
        <w:t>盖单位章）</w:t>
      </w:r>
    </w:p>
    <w:p w14:paraId="721FA561">
      <w:pPr>
        <w:spacing w:before="1" w:line="227" w:lineRule="auto"/>
        <w:ind w:left="4351"/>
        <w:outlineLvl w:val="9"/>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w:t>
      </w:r>
    </w:p>
    <w:p w14:paraId="57642665">
      <w:pPr>
        <w:pStyle w:val="10"/>
        <w:spacing w:line="286" w:lineRule="auto"/>
        <w:outlineLvl w:val="9"/>
      </w:pPr>
    </w:p>
    <w:p w14:paraId="049147B4">
      <w:pPr>
        <w:tabs>
          <w:tab w:val="left" w:pos="6374"/>
        </w:tabs>
        <w:spacing w:before="65" w:line="228" w:lineRule="auto"/>
        <w:ind w:left="5745"/>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521CCFB">
      <w:pPr>
        <w:spacing w:line="228" w:lineRule="auto"/>
        <w:outlineLvl w:val="9"/>
        <w:rPr>
          <w:rFonts w:ascii="宋体" w:hAnsi="宋体" w:eastAsia="宋体" w:cs="宋体"/>
          <w:sz w:val="20"/>
          <w:szCs w:val="20"/>
        </w:rPr>
        <w:sectPr>
          <w:footerReference r:id="rId8" w:type="default"/>
          <w:pgSz w:w="11906" w:h="16839"/>
          <w:pgMar w:top="1263" w:right="1373" w:bottom="830" w:left="1276" w:header="0" w:footer="654" w:gutter="0"/>
          <w:pgNumType w:fmt="decimal"/>
          <w:cols w:space="720" w:num="1"/>
        </w:sectPr>
      </w:pPr>
    </w:p>
    <w:p w14:paraId="11031066">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附表四：成交通知书</w:t>
      </w:r>
    </w:p>
    <w:p w14:paraId="2C3BAD95">
      <w:pPr>
        <w:pStyle w:val="10"/>
        <w:spacing w:line="351" w:lineRule="auto"/>
        <w:outlineLvl w:val="9"/>
      </w:pPr>
    </w:p>
    <w:p w14:paraId="408A99ED">
      <w:pPr>
        <w:spacing w:before="97" w:line="219" w:lineRule="auto"/>
        <w:ind w:left="3938"/>
        <w:outlineLvl w:val="9"/>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成交通知书</w:t>
      </w:r>
    </w:p>
    <w:p w14:paraId="1FDFED26">
      <w:pPr>
        <w:spacing w:before="156"/>
        <w:outlineLvl w:val="9"/>
      </w:pPr>
    </w:p>
    <w:tbl>
      <w:tblPr>
        <w:tblStyle w:val="42"/>
        <w:tblW w:w="8512"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EA3C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3CA2CA50">
            <w:pPr>
              <w:pStyle w:val="43"/>
              <w:spacing w:before="221" w:line="227" w:lineRule="auto"/>
              <w:ind w:left="115"/>
              <w:outlineLvl w:val="9"/>
            </w:pPr>
            <w:r>
              <w:rPr>
                <w:spacing w:val="-5"/>
              </w:rPr>
              <w:t>采 购</w:t>
            </w:r>
            <w:r>
              <w:rPr>
                <w:spacing w:val="17"/>
              </w:rPr>
              <w:t xml:space="preserve"> </w:t>
            </w:r>
            <w:r>
              <w:rPr>
                <w:spacing w:val="-5"/>
              </w:rPr>
              <w:t>项</w:t>
            </w:r>
            <w:r>
              <w:rPr>
                <w:spacing w:val="49"/>
              </w:rPr>
              <w:t xml:space="preserve"> </w:t>
            </w:r>
            <w:r>
              <w:rPr>
                <w:spacing w:val="-5"/>
              </w:rPr>
              <w:t>目</w:t>
            </w:r>
            <w:r>
              <w:rPr>
                <w:spacing w:val="12"/>
              </w:rPr>
              <w:t xml:space="preserve"> </w:t>
            </w:r>
            <w:r>
              <w:rPr>
                <w:spacing w:val="-5"/>
              </w:rPr>
              <w:t>编</w:t>
            </w:r>
            <w:r>
              <w:rPr>
                <w:spacing w:val="14"/>
              </w:rPr>
              <w:t xml:space="preserve"> </w:t>
            </w:r>
            <w:r>
              <w:rPr>
                <w:spacing w:val="-5"/>
              </w:rPr>
              <w:t>号</w:t>
            </w:r>
          </w:p>
        </w:tc>
        <w:tc>
          <w:tcPr>
            <w:tcW w:w="6529" w:type="dxa"/>
            <w:gridSpan w:val="4"/>
            <w:vAlign w:val="top"/>
          </w:tcPr>
          <w:p w14:paraId="50EF4598">
            <w:pPr>
              <w:outlineLvl w:val="9"/>
              <w:rPr>
                <w:rFonts w:ascii="Arial"/>
                <w:sz w:val="21"/>
              </w:rPr>
            </w:pPr>
          </w:p>
        </w:tc>
      </w:tr>
      <w:tr w14:paraId="2299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08E5CB2F">
            <w:pPr>
              <w:pStyle w:val="43"/>
              <w:spacing w:before="218" w:line="228" w:lineRule="auto"/>
              <w:ind w:left="135"/>
              <w:outlineLvl w:val="9"/>
            </w:pPr>
            <w:r>
              <w:rPr>
                <w:spacing w:val="-2"/>
              </w:rPr>
              <w:t>中 标</w:t>
            </w:r>
            <w:r>
              <w:rPr>
                <w:spacing w:val="16"/>
              </w:rPr>
              <w:t xml:space="preserve"> </w:t>
            </w:r>
            <w:r>
              <w:rPr>
                <w:spacing w:val="-2"/>
              </w:rPr>
              <w:t>单</w:t>
            </w:r>
            <w:r>
              <w:rPr>
                <w:spacing w:val="9"/>
              </w:rPr>
              <w:t xml:space="preserve"> </w:t>
            </w:r>
            <w:r>
              <w:rPr>
                <w:spacing w:val="-2"/>
              </w:rPr>
              <w:t>位</w:t>
            </w:r>
            <w:r>
              <w:rPr>
                <w:spacing w:val="14"/>
              </w:rPr>
              <w:t xml:space="preserve"> </w:t>
            </w:r>
            <w:r>
              <w:rPr>
                <w:spacing w:val="-2"/>
              </w:rPr>
              <w:t>名</w:t>
            </w:r>
            <w:r>
              <w:rPr>
                <w:spacing w:val="7"/>
              </w:rPr>
              <w:t xml:space="preserve"> </w:t>
            </w:r>
            <w:r>
              <w:rPr>
                <w:spacing w:val="-2"/>
              </w:rPr>
              <w:t>称</w:t>
            </w:r>
          </w:p>
        </w:tc>
        <w:tc>
          <w:tcPr>
            <w:tcW w:w="6529" w:type="dxa"/>
            <w:gridSpan w:val="4"/>
            <w:vAlign w:val="top"/>
          </w:tcPr>
          <w:p w14:paraId="210A8846">
            <w:pPr>
              <w:outlineLvl w:val="9"/>
              <w:rPr>
                <w:rFonts w:ascii="Arial"/>
                <w:sz w:val="21"/>
              </w:rPr>
            </w:pPr>
          </w:p>
        </w:tc>
      </w:tr>
      <w:tr w14:paraId="3A6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60A2DD8">
            <w:pPr>
              <w:pStyle w:val="43"/>
              <w:spacing w:before="219" w:line="228" w:lineRule="auto"/>
              <w:ind w:left="135"/>
              <w:outlineLvl w:val="9"/>
            </w:pPr>
            <w:r>
              <w:rPr>
                <w:spacing w:val="-11"/>
              </w:rPr>
              <w:t>中</w:t>
            </w:r>
            <w:r>
              <w:rPr>
                <w:spacing w:val="14"/>
              </w:rPr>
              <w:t xml:space="preserve"> </w:t>
            </w:r>
            <w:r>
              <w:rPr>
                <w:spacing w:val="-11"/>
              </w:rPr>
              <w:t>标</w:t>
            </w:r>
            <w:r>
              <w:rPr>
                <w:spacing w:val="14"/>
              </w:rPr>
              <w:t xml:space="preserve"> </w:t>
            </w:r>
            <w:r>
              <w:rPr>
                <w:spacing w:val="-11"/>
              </w:rPr>
              <w:t>项</w:t>
            </w:r>
            <w:r>
              <w:rPr>
                <w:spacing w:val="49"/>
              </w:rPr>
              <w:t xml:space="preserve"> </w:t>
            </w:r>
            <w:r>
              <w:rPr>
                <w:spacing w:val="-11"/>
              </w:rPr>
              <w:t>目</w:t>
            </w:r>
            <w:r>
              <w:rPr>
                <w:spacing w:val="14"/>
              </w:rPr>
              <w:t xml:space="preserve"> </w:t>
            </w:r>
            <w:r>
              <w:rPr>
                <w:spacing w:val="-11"/>
              </w:rPr>
              <w:t>名</w:t>
            </w:r>
            <w:r>
              <w:rPr>
                <w:spacing w:val="7"/>
              </w:rPr>
              <w:t xml:space="preserve"> </w:t>
            </w:r>
            <w:r>
              <w:rPr>
                <w:spacing w:val="-11"/>
              </w:rPr>
              <w:t>称</w:t>
            </w:r>
          </w:p>
        </w:tc>
        <w:tc>
          <w:tcPr>
            <w:tcW w:w="6529" w:type="dxa"/>
            <w:gridSpan w:val="4"/>
            <w:vAlign w:val="top"/>
          </w:tcPr>
          <w:p w14:paraId="2DB5FCF6">
            <w:pPr>
              <w:outlineLvl w:val="9"/>
              <w:rPr>
                <w:rFonts w:ascii="Arial"/>
                <w:sz w:val="21"/>
              </w:rPr>
            </w:pPr>
          </w:p>
        </w:tc>
      </w:tr>
      <w:tr w14:paraId="29F0A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FA8CDCC">
            <w:pPr>
              <w:pStyle w:val="43"/>
              <w:spacing w:before="219" w:line="228" w:lineRule="auto"/>
              <w:ind w:left="135"/>
              <w:outlineLvl w:val="9"/>
            </w:pPr>
            <w:r>
              <w:rPr>
                <w:spacing w:val="-2"/>
              </w:rPr>
              <w:t>中 标</w:t>
            </w:r>
            <w:r>
              <w:rPr>
                <w:spacing w:val="18"/>
              </w:rPr>
              <w:t xml:space="preserve"> </w:t>
            </w:r>
            <w:r>
              <w:rPr>
                <w:spacing w:val="-2"/>
              </w:rPr>
              <w:t>工</w:t>
            </w:r>
            <w:r>
              <w:rPr>
                <w:spacing w:val="8"/>
              </w:rPr>
              <w:t xml:space="preserve"> </w:t>
            </w:r>
            <w:r>
              <w:rPr>
                <w:spacing w:val="-2"/>
              </w:rPr>
              <w:t>程</w:t>
            </w:r>
            <w:r>
              <w:rPr>
                <w:spacing w:val="11"/>
              </w:rPr>
              <w:t xml:space="preserve"> </w:t>
            </w:r>
            <w:r>
              <w:rPr>
                <w:spacing w:val="-2"/>
              </w:rPr>
              <w:t>地</w:t>
            </w:r>
            <w:r>
              <w:rPr>
                <w:spacing w:val="19"/>
              </w:rPr>
              <w:t xml:space="preserve"> </w:t>
            </w:r>
            <w:r>
              <w:rPr>
                <w:spacing w:val="-2"/>
              </w:rPr>
              <w:t>点</w:t>
            </w:r>
          </w:p>
        </w:tc>
        <w:tc>
          <w:tcPr>
            <w:tcW w:w="2747" w:type="dxa"/>
            <w:gridSpan w:val="2"/>
            <w:vAlign w:val="top"/>
          </w:tcPr>
          <w:p w14:paraId="13827B70">
            <w:pPr>
              <w:outlineLvl w:val="9"/>
              <w:rPr>
                <w:rFonts w:ascii="Arial"/>
                <w:sz w:val="21"/>
              </w:rPr>
            </w:pPr>
          </w:p>
        </w:tc>
        <w:tc>
          <w:tcPr>
            <w:tcW w:w="1586" w:type="dxa"/>
            <w:vAlign w:val="top"/>
          </w:tcPr>
          <w:p w14:paraId="57972B7F">
            <w:pPr>
              <w:pStyle w:val="43"/>
              <w:spacing w:before="219" w:line="228" w:lineRule="auto"/>
              <w:ind w:left="380"/>
              <w:outlineLvl w:val="9"/>
            </w:pPr>
            <w:r>
              <w:rPr>
                <w:spacing w:val="6"/>
              </w:rPr>
              <w:t>建设单位</w:t>
            </w:r>
          </w:p>
        </w:tc>
        <w:tc>
          <w:tcPr>
            <w:tcW w:w="2196" w:type="dxa"/>
            <w:vAlign w:val="top"/>
          </w:tcPr>
          <w:p w14:paraId="2FFDA7BE">
            <w:pPr>
              <w:outlineLvl w:val="9"/>
              <w:rPr>
                <w:rFonts w:ascii="Arial"/>
                <w:sz w:val="21"/>
              </w:rPr>
            </w:pPr>
          </w:p>
        </w:tc>
      </w:tr>
      <w:tr w14:paraId="750B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28E36CE6">
            <w:pPr>
              <w:pStyle w:val="43"/>
              <w:spacing w:before="219" w:line="229" w:lineRule="auto"/>
              <w:ind w:left="421"/>
              <w:outlineLvl w:val="9"/>
            </w:pPr>
            <w:r>
              <w:rPr>
                <w:spacing w:val="-4"/>
              </w:rPr>
              <w:t>开</w:t>
            </w:r>
            <w:r>
              <w:rPr>
                <w:spacing w:val="20"/>
              </w:rPr>
              <w:t xml:space="preserve"> </w:t>
            </w:r>
            <w:r>
              <w:rPr>
                <w:spacing w:val="-4"/>
              </w:rPr>
              <w:t>启</w:t>
            </w:r>
            <w:r>
              <w:rPr>
                <w:spacing w:val="23"/>
              </w:rPr>
              <w:t xml:space="preserve"> </w:t>
            </w:r>
            <w:r>
              <w:rPr>
                <w:spacing w:val="-4"/>
              </w:rPr>
              <w:t>时</w:t>
            </w:r>
            <w:r>
              <w:rPr>
                <w:spacing w:val="30"/>
              </w:rPr>
              <w:t xml:space="preserve"> </w:t>
            </w:r>
            <w:r>
              <w:rPr>
                <w:spacing w:val="-4"/>
              </w:rPr>
              <w:t>间</w:t>
            </w:r>
          </w:p>
        </w:tc>
        <w:tc>
          <w:tcPr>
            <w:tcW w:w="2747" w:type="dxa"/>
            <w:gridSpan w:val="2"/>
            <w:vAlign w:val="top"/>
          </w:tcPr>
          <w:p w14:paraId="7B02AB20">
            <w:pPr>
              <w:outlineLvl w:val="9"/>
              <w:rPr>
                <w:rFonts w:ascii="Arial"/>
                <w:sz w:val="21"/>
              </w:rPr>
            </w:pPr>
          </w:p>
        </w:tc>
        <w:tc>
          <w:tcPr>
            <w:tcW w:w="1586" w:type="dxa"/>
            <w:vAlign w:val="top"/>
          </w:tcPr>
          <w:p w14:paraId="0460FC44">
            <w:pPr>
              <w:pStyle w:val="43"/>
              <w:spacing w:before="219" w:line="227" w:lineRule="auto"/>
              <w:ind w:left="377"/>
              <w:outlineLvl w:val="9"/>
            </w:pPr>
            <w:r>
              <w:rPr>
                <w:spacing w:val="7"/>
              </w:rPr>
              <w:t>采购方式</w:t>
            </w:r>
          </w:p>
        </w:tc>
        <w:tc>
          <w:tcPr>
            <w:tcW w:w="2196" w:type="dxa"/>
            <w:vAlign w:val="top"/>
          </w:tcPr>
          <w:p w14:paraId="7573DB6B">
            <w:pPr>
              <w:outlineLvl w:val="9"/>
              <w:rPr>
                <w:rFonts w:ascii="Arial"/>
                <w:sz w:val="21"/>
              </w:rPr>
            </w:pPr>
          </w:p>
        </w:tc>
      </w:tr>
      <w:tr w14:paraId="3E56D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0218ED29">
            <w:pPr>
              <w:pStyle w:val="43"/>
              <w:spacing w:before="219" w:line="228" w:lineRule="auto"/>
              <w:ind w:left="425"/>
              <w:outlineLvl w:val="9"/>
            </w:pPr>
            <w:r>
              <w:rPr>
                <w:spacing w:val="-2"/>
              </w:rPr>
              <w:t>结</w:t>
            </w:r>
            <w:r>
              <w:rPr>
                <w:spacing w:val="18"/>
              </w:rPr>
              <w:t xml:space="preserve"> </w:t>
            </w:r>
            <w:r>
              <w:rPr>
                <w:spacing w:val="-2"/>
              </w:rPr>
              <w:t>构</w:t>
            </w:r>
            <w:r>
              <w:rPr>
                <w:spacing w:val="13"/>
              </w:rPr>
              <w:t xml:space="preserve"> </w:t>
            </w:r>
            <w:r>
              <w:rPr>
                <w:spacing w:val="-2"/>
              </w:rPr>
              <w:t>类</w:t>
            </w:r>
            <w:r>
              <w:rPr>
                <w:spacing w:val="20"/>
              </w:rPr>
              <w:t xml:space="preserve"> </w:t>
            </w:r>
            <w:r>
              <w:rPr>
                <w:spacing w:val="-2"/>
              </w:rPr>
              <w:t>型</w:t>
            </w:r>
          </w:p>
        </w:tc>
        <w:tc>
          <w:tcPr>
            <w:tcW w:w="2747" w:type="dxa"/>
            <w:gridSpan w:val="2"/>
            <w:vAlign w:val="top"/>
          </w:tcPr>
          <w:p w14:paraId="2C7DA66A">
            <w:pPr>
              <w:outlineLvl w:val="9"/>
              <w:rPr>
                <w:rFonts w:ascii="Arial"/>
                <w:sz w:val="21"/>
              </w:rPr>
            </w:pPr>
          </w:p>
        </w:tc>
        <w:tc>
          <w:tcPr>
            <w:tcW w:w="1586" w:type="dxa"/>
            <w:vAlign w:val="top"/>
          </w:tcPr>
          <w:p w14:paraId="11630707">
            <w:pPr>
              <w:pStyle w:val="43"/>
              <w:spacing w:before="219" w:line="228" w:lineRule="auto"/>
              <w:ind w:left="380"/>
              <w:outlineLvl w:val="9"/>
            </w:pPr>
            <w:r>
              <w:rPr>
                <w:spacing w:val="6"/>
              </w:rPr>
              <w:t>建设规模</w:t>
            </w:r>
          </w:p>
        </w:tc>
        <w:tc>
          <w:tcPr>
            <w:tcW w:w="2196" w:type="dxa"/>
            <w:vAlign w:val="top"/>
          </w:tcPr>
          <w:p w14:paraId="6FCA7B21">
            <w:pPr>
              <w:outlineLvl w:val="9"/>
              <w:rPr>
                <w:rFonts w:ascii="Arial"/>
                <w:sz w:val="21"/>
              </w:rPr>
            </w:pPr>
          </w:p>
        </w:tc>
      </w:tr>
      <w:tr w14:paraId="2055F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775AB9BA">
            <w:pPr>
              <w:pStyle w:val="43"/>
              <w:spacing w:before="221" w:line="228" w:lineRule="auto"/>
              <w:ind w:left="424"/>
              <w:outlineLvl w:val="9"/>
            </w:pPr>
            <w:r>
              <w:rPr>
                <w:spacing w:val="-11"/>
              </w:rPr>
              <w:t>项</w:t>
            </w:r>
            <w:r>
              <w:rPr>
                <w:spacing w:val="54"/>
              </w:rPr>
              <w:t xml:space="preserve"> </w:t>
            </w:r>
            <w:r>
              <w:rPr>
                <w:spacing w:val="-11"/>
              </w:rPr>
              <w:t>目</w:t>
            </w:r>
            <w:r>
              <w:rPr>
                <w:spacing w:val="15"/>
              </w:rPr>
              <w:t xml:space="preserve"> </w:t>
            </w:r>
            <w:r>
              <w:rPr>
                <w:spacing w:val="-11"/>
              </w:rPr>
              <w:t>经</w:t>
            </w:r>
            <w:r>
              <w:rPr>
                <w:spacing w:val="16"/>
              </w:rPr>
              <w:t xml:space="preserve"> </w:t>
            </w:r>
            <w:r>
              <w:rPr>
                <w:spacing w:val="-11"/>
              </w:rPr>
              <w:t>理</w:t>
            </w:r>
          </w:p>
        </w:tc>
        <w:tc>
          <w:tcPr>
            <w:tcW w:w="2747" w:type="dxa"/>
            <w:gridSpan w:val="2"/>
            <w:vAlign w:val="top"/>
          </w:tcPr>
          <w:p w14:paraId="37EEB21E">
            <w:pPr>
              <w:outlineLvl w:val="9"/>
              <w:rPr>
                <w:rFonts w:ascii="Arial"/>
                <w:sz w:val="21"/>
              </w:rPr>
            </w:pPr>
          </w:p>
        </w:tc>
        <w:tc>
          <w:tcPr>
            <w:tcW w:w="1586" w:type="dxa"/>
            <w:vAlign w:val="top"/>
          </w:tcPr>
          <w:p w14:paraId="3DC4BF1F">
            <w:pPr>
              <w:pStyle w:val="43"/>
              <w:spacing w:before="220" w:line="228" w:lineRule="auto"/>
              <w:ind w:left="387"/>
              <w:outlineLvl w:val="9"/>
            </w:pPr>
            <w:r>
              <w:rPr>
                <w:spacing w:val="5"/>
              </w:rPr>
              <w:t>资格等级</w:t>
            </w:r>
          </w:p>
        </w:tc>
        <w:tc>
          <w:tcPr>
            <w:tcW w:w="2196" w:type="dxa"/>
            <w:vAlign w:val="top"/>
          </w:tcPr>
          <w:p w14:paraId="2FF1B13F">
            <w:pPr>
              <w:outlineLvl w:val="9"/>
              <w:rPr>
                <w:rFonts w:ascii="Arial"/>
                <w:sz w:val="21"/>
              </w:rPr>
            </w:pPr>
          </w:p>
        </w:tc>
      </w:tr>
      <w:tr w14:paraId="780F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16759EAF">
            <w:pPr>
              <w:pStyle w:val="43"/>
              <w:spacing w:before="221" w:line="226" w:lineRule="auto"/>
              <w:ind w:left="422"/>
              <w:outlineLvl w:val="9"/>
            </w:pPr>
            <w:r>
              <w:rPr>
                <w:spacing w:val="-1"/>
              </w:rPr>
              <w:t>成</w:t>
            </w:r>
            <w:r>
              <w:rPr>
                <w:spacing w:val="17"/>
              </w:rPr>
              <w:t xml:space="preserve"> </w:t>
            </w:r>
            <w:r>
              <w:rPr>
                <w:spacing w:val="-1"/>
              </w:rPr>
              <w:t>交</w:t>
            </w:r>
            <w:r>
              <w:rPr>
                <w:spacing w:val="14"/>
              </w:rPr>
              <w:t xml:space="preserve"> </w:t>
            </w:r>
            <w:r>
              <w:rPr>
                <w:spacing w:val="-1"/>
              </w:rPr>
              <w:t>价</w:t>
            </w:r>
            <w:r>
              <w:rPr>
                <w:spacing w:val="14"/>
              </w:rPr>
              <w:t xml:space="preserve"> </w:t>
            </w:r>
            <w:r>
              <w:rPr>
                <w:spacing w:val="-1"/>
              </w:rPr>
              <w:t>格</w:t>
            </w:r>
          </w:p>
        </w:tc>
        <w:tc>
          <w:tcPr>
            <w:tcW w:w="6529" w:type="dxa"/>
            <w:gridSpan w:val="4"/>
            <w:vAlign w:val="top"/>
          </w:tcPr>
          <w:p w14:paraId="153A84AC">
            <w:pPr>
              <w:outlineLvl w:val="9"/>
              <w:rPr>
                <w:rFonts w:ascii="Arial"/>
                <w:sz w:val="21"/>
              </w:rPr>
            </w:pPr>
          </w:p>
        </w:tc>
      </w:tr>
      <w:tr w14:paraId="46496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C1C0CC8">
            <w:pPr>
              <w:pStyle w:val="43"/>
              <w:spacing w:before="84" w:line="271" w:lineRule="exact"/>
              <w:ind w:left="685"/>
              <w:outlineLvl w:val="9"/>
            </w:pPr>
            <w:r>
              <w:rPr>
                <w:spacing w:val="-1"/>
                <w:position w:val="4"/>
              </w:rPr>
              <w:t>工</w:t>
            </w:r>
            <w:r>
              <w:rPr>
                <w:spacing w:val="10"/>
                <w:position w:val="4"/>
              </w:rPr>
              <w:t xml:space="preserve">  </w:t>
            </w:r>
            <w:r>
              <w:rPr>
                <w:spacing w:val="-1"/>
                <w:position w:val="4"/>
              </w:rPr>
              <w:t>期</w:t>
            </w:r>
          </w:p>
          <w:p w14:paraId="47FAC2B6">
            <w:pPr>
              <w:pStyle w:val="43"/>
              <w:spacing w:line="230" w:lineRule="auto"/>
              <w:ind w:left="483"/>
              <w:outlineLvl w:val="9"/>
            </w:pPr>
            <w:r>
              <w:rPr>
                <w:spacing w:val="3"/>
              </w:rPr>
              <w:t>（日历日）</w:t>
            </w:r>
          </w:p>
        </w:tc>
        <w:tc>
          <w:tcPr>
            <w:tcW w:w="6529" w:type="dxa"/>
            <w:gridSpan w:val="4"/>
            <w:vAlign w:val="top"/>
          </w:tcPr>
          <w:p w14:paraId="34C9B090">
            <w:pPr>
              <w:outlineLvl w:val="9"/>
              <w:rPr>
                <w:rFonts w:ascii="Arial"/>
                <w:sz w:val="21"/>
              </w:rPr>
            </w:pPr>
          </w:p>
        </w:tc>
      </w:tr>
      <w:tr w14:paraId="0FC3E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36E65A9">
            <w:pPr>
              <w:pStyle w:val="43"/>
              <w:spacing w:before="218" w:line="228" w:lineRule="auto"/>
              <w:ind w:left="421"/>
              <w:outlineLvl w:val="9"/>
            </w:pPr>
            <w:r>
              <w:t>质</w:t>
            </w:r>
            <w:r>
              <w:rPr>
                <w:spacing w:val="13"/>
              </w:rPr>
              <w:t xml:space="preserve"> </w:t>
            </w:r>
            <w:r>
              <w:t>量</w:t>
            </w:r>
            <w:r>
              <w:rPr>
                <w:spacing w:val="15"/>
              </w:rPr>
              <w:t xml:space="preserve"> </w:t>
            </w:r>
            <w:r>
              <w:t>等</w:t>
            </w:r>
            <w:r>
              <w:rPr>
                <w:spacing w:val="16"/>
              </w:rPr>
              <w:t xml:space="preserve"> </w:t>
            </w:r>
            <w:r>
              <w:t>级</w:t>
            </w:r>
          </w:p>
        </w:tc>
        <w:tc>
          <w:tcPr>
            <w:tcW w:w="6529" w:type="dxa"/>
            <w:gridSpan w:val="4"/>
            <w:vAlign w:val="top"/>
          </w:tcPr>
          <w:p w14:paraId="7C4B918B">
            <w:pPr>
              <w:outlineLvl w:val="9"/>
              <w:rPr>
                <w:rFonts w:ascii="Arial"/>
                <w:sz w:val="21"/>
              </w:rPr>
            </w:pPr>
          </w:p>
        </w:tc>
      </w:tr>
      <w:tr w14:paraId="52DA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21DA061">
            <w:pPr>
              <w:pStyle w:val="43"/>
              <w:spacing w:before="219" w:line="227" w:lineRule="auto"/>
              <w:ind w:left="115"/>
              <w:outlineLvl w:val="9"/>
            </w:pPr>
            <w:r>
              <w:t>采</w:t>
            </w:r>
            <w:r>
              <w:rPr>
                <w:spacing w:val="5"/>
              </w:rPr>
              <w:t xml:space="preserve">   </w:t>
            </w:r>
            <w:r>
              <w:t>购</w:t>
            </w:r>
            <w:r>
              <w:rPr>
                <w:spacing w:val="7"/>
              </w:rPr>
              <w:t xml:space="preserve">   </w:t>
            </w:r>
            <w:r>
              <w:t>范</w:t>
            </w:r>
            <w:r>
              <w:rPr>
                <w:spacing w:val="11"/>
              </w:rPr>
              <w:t xml:space="preserve">   </w:t>
            </w:r>
            <w:r>
              <w:t>围</w:t>
            </w:r>
          </w:p>
        </w:tc>
        <w:tc>
          <w:tcPr>
            <w:tcW w:w="6529" w:type="dxa"/>
            <w:gridSpan w:val="4"/>
            <w:vAlign w:val="top"/>
          </w:tcPr>
          <w:p w14:paraId="6ABC6B0E">
            <w:pPr>
              <w:outlineLvl w:val="9"/>
              <w:rPr>
                <w:rFonts w:ascii="Arial"/>
                <w:sz w:val="21"/>
              </w:rPr>
            </w:pPr>
          </w:p>
        </w:tc>
      </w:tr>
      <w:tr w14:paraId="25FB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512" w:type="dxa"/>
            <w:gridSpan w:val="5"/>
            <w:vAlign w:val="top"/>
          </w:tcPr>
          <w:p w14:paraId="459000EA">
            <w:pPr>
              <w:pStyle w:val="43"/>
              <w:spacing w:before="130" w:line="239" w:lineRule="auto"/>
              <w:ind w:left="116" w:right="109" w:firstLine="417"/>
              <w:outlineLvl w:val="9"/>
            </w:pPr>
            <w:r>
              <w:rPr>
                <w:spacing w:val="9"/>
              </w:rPr>
              <w:t>请中标成交单位收到《成交通知书》后，在</w:t>
            </w:r>
            <w:r>
              <w:rPr>
                <w:spacing w:val="-35"/>
              </w:rPr>
              <w:t xml:space="preserve"> </w:t>
            </w:r>
            <w:r>
              <w:rPr>
                <w:spacing w:val="9"/>
              </w:rPr>
              <w:t>30</w:t>
            </w:r>
            <w:r>
              <w:rPr>
                <w:spacing w:val="-36"/>
              </w:rPr>
              <w:t xml:space="preserve"> </w:t>
            </w:r>
            <w:r>
              <w:rPr>
                <w:spacing w:val="9"/>
              </w:rPr>
              <w:t>天内与建设单位签</w:t>
            </w:r>
            <w:r>
              <w:rPr>
                <w:spacing w:val="8"/>
              </w:rPr>
              <w:t>订施工合同草案，报</w:t>
            </w:r>
            <w:r>
              <w:t xml:space="preserve"> </w:t>
            </w:r>
            <w:r>
              <w:rPr>
                <w:spacing w:val="7"/>
              </w:rPr>
              <w:t>招投标管理机构备案。</w:t>
            </w:r>
          </w:p>
        </w:tc>
      </w:tr>
      <w:tr w14:paraId="62C8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2D5A92C2">
            <w:pPr>
              <w:spacing w:line="263" w:lineRule="auto"/>
              <w:outlineLvl w:val="9"/>
              <w:rPr>
                <w:rFonts w:ascii="Arial"/>
                <w:sz w:val="21"/>
              </w:rPr>
            </w:pPr>
          </w:p>
          <w:p w14:paraId="2E300AE3">
            <w:pPr>
              <w:pStyle w:val="43"/>
              <w:spacing w:before="65" w:line="227" w:lineRule="auto"/>
              <w:ind w:left="115"/>
              <w:outlineLvl w:val="9"/>
            </w:pPr>
            <w:r>
              <w:rPr>
                <w:spacing w:val="6"/>
              </w:rPr>
              <w:t>采购人（章）</w:t>
            </w:r>
          </w:p>
          <w:p w14:paraId="008A4DF2">
            <w:pPr>
              <w:spacing w:line="260" w:lineRule="auto"/>
              <w:outlineLvl w:val="9"/>
              <w:rPr>
                <w:rFonts w:ascii="Arial"/>
                <w:sz w:val="21"/>
              </w:rPr>
            </w:pPr>
          </w:p>
          <w:p w14:paraId="0D9C9519">
            <w:pPr>
              <w:spacing w:line="261" w:lineRule="auto"/>
              <w:outlineLvl w:val="9"/>
              <w:rPr>
                <w:rFonts w:ascii="Arial"/>
                <w:sz w:val="21"/>
              </w:rPr>
            </w:pPr>
          </w:p>
          <w:p w14:paraId="183939F5">
            <w:pPr>
              <w:spacing w:line="261" w:lineRule="auto"/>
              <w:outlineLvl w:val="9"/>
              <w:rPr>
                <w:rFonts w:ascii="Arial"/>
                <w:sz w:val="21"/>
              </w:rPr>
            </w:pPr>
          </w:p>
          <w:p w14:paraId="040FF0A8">
            <w:pPr>
              <w:spacing w:line="261" w:lineRule="auto"/>
              <w:outlineLvl w:val="9"/>
              <w:rPr>
                <w:rFonts w:ascii="Arial"/>
                <w:sz w:val="21"/>
              </w:rPr>
            </w:pPr>
          </w:p>
          <w:p w14:paraId="418CC06C">
            <w:pPr>
              <w:pStyle w:val="43"/>
              <w:spacing w:before="65" w:line="227" w:lineRule="auto"/>
              <w:ind w:left="116"/>
              <w:outlineLvl w:val="9"/>
            </w:pPr>
            <w:r>
              <w:rPr>
                <w:spacing w:val="6"/>
              </w:rPr>
              <w:t>法人代表（章）</w:t>
            </w:r>
          </w:p>
          <w:p w14:paraId="549FC078">
            <w:pPr>
              <w:spacing w:line="258" w:lineRule="auto"/>
              <w:outlineLvl w:val="9"/>
              <w:rPr>
                <w:rFonts w:ascii="Arial"/>
                <w:sz w:val="21"/>
              </w:rPr>
            </w:pPr>
          </w:p>
          <w:p w14:paraId="584108E4">
            <w:pPr>
              <w:spacing w:line="258" w:lineRule="auto"/>
              <w:outlineLvl w:val="9"/>
              <w:rPr>
                <w:rFonts w:ascii="Arial"/>
                <w:sz w:val="21"/>
              </w:rPr>
            </w:pPr>
          </w:p>
          <w:p w14:paraId="22464FBC">
            <w:pPr>
              <w:spacing w:line="259" w:lineRule="auto"/>
              <w:outlineLvl w:val="9"/>
              <w:rPr>
                <w:rFonts w:ascii="Arial"/>
                <w:sz w:val="21"/>
              </w:rPr>
            </w:pPr>
          </w:p>
          <w:p w14:paraId="2D522B08">
            <w:pPr>
              <w:pStyle w:val="43"/>
              <w:spacing w:before="66" w:line="228" w:lineRule="auto"/>
              <w:ind w:left="2531"/>
              <w:outlineLvl w:val="9"/>
            </w:pPr>
            <w:r>
              <w:rPr>
                <w:spacing w:val="-2"/>
              </w:rPr>
              <w:t>年</w:t>
            </w:r>
            <w:r>
              <w:rPr>
                <w:spacing w:val="10"/>
              </w:rPr>
              <w:t xml:space="preserve">   </w:t>
            </w:r>
            <w:r>
              <w:rPr>
                <w:spacing w:val="-2"/>
              </w:rPr>
              <w:t>月</w:t>
            </w:r>
            <w:r>
              <w:rPr>
                <w:spacing w:val="20"/>
              </w:rPr>
              <w:t xml:space="preserve">   </w:t>
            </w:r>
            <w:r>
              <w:rPr>
                <w:spacing w:val="-2"/>
              </w:rPr>
              <w:t>日</w:t>
            </w:r>
          </w:p>
        </w:tc>
        <w:tc>
          <w:tcPr>
            <w:tcW w:w="4256" w:type="dxa"/>
            <w:gridSpan w:val="3"/>
            <w:vAlign w:val="top"/>
          </w:tcPr>
          <w:p w14:paraId="3B88480D">
            <w:pPr>
              <w:spacing w:line="263" w:lineRule="auto"/>
              <w:outlineLvl w:val="9"/>
              <w:rPr>
                <w:rFonts w:ascii="Arial"/>
                <w:sz w:val="21"/>
              </w:rPr>
            </w:pPr>
          </w:p>
          <w:p w14:paraId="0891D292">
            <w:pPr>
              <w:pStyle w:val="43"/>
              <w:spacing w:before="65" w:line="227" w:lineRule="auto"/>
              <w:ind w:left="112"/>
              <w:outlineLvl w:val="9"/>
            </w:pPr>
            <w:r>
              <w:rPr>
                <w:spacing w:val="7"/>
              </w:rPr>
              <w:t>采购代理机构（章）</w:t>
            </w:r>
          </w:p>
          <w:p w14:paraId="33CE0142">
            <w:pPr>
              <w:spacing w:line="260" w:lineRule="auto"/>
              <w:outlineLvl w:val="9"/>
              <w:rPr>
                <w:rFonts w:ascii="Arial"/>
                <w:sz w:val="21"/>
              </w:rPr>
            </w:pPr>
          </w:p>
          <w:p w14:paraId="5419F689">
            <w:pPr>
              <w:spacing w:line="261" w:lineRule="auto"/>
              <w:outlineLvl w:val="9"/>
              <w:rPr>
                <w:rFonts w:ascii="Arial"/>
                <w:sz w:val="21"/>
              </w:rPr>
            </w:pPr>
          </w:p>
          <w:p w14:paraId="422E5836">
            <w:pPr>
              <w:spacing w:line="261" w:lineRule="auto"/>
              <w:outlineLvl w:val="9"/>
              <w:rPr>
                <w:rFonts w:ascii="Arial"/>
                <w:sz w:val="21"/>
              </w:rPr>
            </w:pPr>
          </w:p>
          <w:p w14:paraId="223541A5">
            <w:pPr>
              <w:spacing w:line="261" w:lineRule="auto"/>
              <w:outlineLvl w:val="9"/>
              <w:rPr>
                <w:rFonts w:ascii="Arial"/>
                <w:sz w:val="21"/>
              </w:rPr>
            </w:pPr>
          </w:p>
          <w:p w14:paraId="730F082A">
            <w:pPr>
              <w:pStyle w:val="43"/>
              <w:spacing w:before="65" w:line="227" w:lineRule="auto"/>
              <w:ind w:left="113"/>
              <w:outlineLvl w:val="9"/>
            </w:pPr>
            <w:r>
              <w:rPr>
                <w:spacing w:val="6"/>
              </w:rPr>
              <w:t>法人代表（章）</w:t>
            </w:r>
          </w:p>
          <w:p w14:paraId="64923C8D">
            <w:pPr>
              <w:spacing w:line="258" w:lineRule="auto"/>
              <w:outlineLvl w:val="9"/>
              <w:rPr>
                <w:rFonts w:ascii="Arial"/>
                <w:sz w:val="21"/>
              </w:rPr>
            </w:pPr>
          </w:p>
          <w:p w14:paraId="0AFAEDEF">
            <w:pPr>
              <w:spacing w:line="258" w:lineRule="auto"/>
              <w:outlineLvl w:val="9"/>
              <w:rPr>
                <w:rFonts w:ascii="Arial"/>
                <w:sz w:val="21"/>
              </w:rPr>
            </w:pPr>
          </w:p>
          <w:p w14:paraId="1B25D711">
            <w:pPr>
              <w:spacing w:line="259" w:lineRule="auto"/>
              <w:outlineLvl w:val="9"/>
              <w:rPr>
                <w:rFonts w:ascii="Arial"/>
                <w:sz w:val="21"/>
              </w:rPr>
            </w:pPr>
          </w:p>
          <w:p w14:paraId="05511BAA">
            <w:pPr>
              <w:pStyle w:val="43"/>
              <w:spacing w:before="66" w:line="228" w:lineRule="auto"/>
              <w:ind w:left="2892"/>
              <w:outlineLvl w:val="9"/>
            </w:pPr>
            <w:r>
              <w:rPr>
                <w:spacing w:val="-2"/>
              </w:rPr>
              <w:t>年</w:t>
            </w:r>
            <w:r>
              <w:rPr>
                <w:spacing w:val="10"/>
              </w:rPr>
              <w:t xml:space="preserve">   </w:t>
            </w:r>
            <w:r>
              <w:rPr>
                <w:spacing w:val="-2"/>
              </w:rPr>
              <w:t>月</w:t>
            </w:r>
            <w:r>
              <w:rPr>
                <w:spacing w:val="19"/>
              </w:rPr>
              <w:t xml:space="preserve">   </w:t>
            </w:r>
            <w:r>
              <w:rPr>
                <w:spacing w:val="-2"/>
              </w:rPr>
              <w:t>日</w:t>
            </w:r>
          </w:p>
        </w:tc>
      </w:tr>
    </w:tbl>
    <w:p w14:paraId="73C147EF">
      <w:pPr>
        <w:spacing w:before="27" w:line="219" w:lineRule="auto"/>
        <w:jc w:val="right"/>
        <w:outlineLvl w:val="9"/>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[注]此《成交通知书》一式</w:t>
      </w:r>
      <w:r>
        <w:rPr>
          <w:rFonts w:hint="eastAsia" w:ascii="宋体" w:hAnsi="宋体" w:eastAsia="宋体" w:cs="宋体"/>
          <w:spacing w:val="-1"/>
          <w:sz w:val="18"/>
          <w:szCs w:val="18"/>
          <w:lang w:eastAsia="zh-CN"/>
          <w14:textOutline w14:w="3268" w14:cap="sq" w14:cmpd="sng">
            <w14:solidFill>
              <w14:srgbClr w14:val="000000"/>
            </w14:solidFill>
            <w14:prstDash w14:val="solid"/>
            <w14:bevel/>
          </w14:textOutline>
        </w:rPr>
        <w:t>四</w:t>
      </w:r>
      <w:r>
        <w:rPr>
          <w:rFonts w:ascii="宋体" w:hAnsi="宋体" w:eastAsia="宋体" w:cs="宋体"/>
          <w:spacing w:val="-1"/>
          <w:sz w:val="18"/>
          <w:szCs w:val="18"/>
          <w14:textOutline w14:w="3268" w14:cap="sq" w14:cmpd="sng">
            <w14:solidFill>
              <w14:srgbClr w14:val="000000"/>
            </w14:solidFill>
            <w14:prstDash w14:val="solid"/>
            <w14:bevel/>
          </w14:textOutline>
        </w:rPr>
        <w:t>份，采购人、采购代理机构、中标成交单位、招投标管理处机构各执一份备案。</w:t>
      </w:r>
    </w:p>
    <w:p w14:paraId="38DBBB0A">
      <w:pPr>
        <w:spacing w:line="219" w:lineRule="auto"/>
        <w:outlineLvl w:val="9"/>
        <w:rPr>
          <w:rFonts w:ascii="宋体" w:hAnsi="宋体" w:eastAsia="宋体" w:cs="宋体"/>
          <w:sz w:val="18"/>
          <w:szCs w:val="18"/>
        </w:rPr>
        <w:sectPr>
          <w:footerReference r:id="rId9" w:type="default"/>
          <w:pgSz w:w="11906" w:h="16839"/>
          <w:pgMar w:top="1263" w:right="1521" w:bottom="830" w:left="1276" w:header="0" w:footer="654" w:gutter="0"/>
          <w:pgNumType w:fmt="decimal"/>
          <w:cols w:space="720" w:num="1"/>
        </w:sectPr>
      </w:pPr>
    </w:p>
    <w:p w14:paraId="420375BE">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附表五：成交结果通知书</w:t>
      </w:r>
    </w:p>
    <w:p w14:paraId="38E1557C">
      <w:pPr>
        <w:pStyle w:val="10"/>
        <w:spacing w:line="308" w:lineRule="auto"/>
        <w:outlineLvl w:val="9"/>
      </w:pPr>
    </w:p>
    <w:p w14:paraId="5E065AB3">
      <w:pPr>
        <w:spacing w:before="91" w:line="219" w:lineRule="auto"/>
        <w:ind w:left="373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成交结果通知书</w:t>
      </w:r>
    </w:p>
    <w:p w14:paraId="56C1A3A8">
      <w:pPr>
        <w:pStyle w:val="10"/>
        <w:spacing w:line="382" w:lineRule="auto"/>
        <w:outlineLvl w:val="9"/>
      </w:pPr>
    </w:p>
    <w:p w14:paraId="01D5ACC1">
      <w:pPr>
        <w:tabs>
          <w:tab w:val="left" w:pos="2308"/>
        </w:tabs>
        <w:spacing w:before="65"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（未中标人名称</w:t>
      </w:r>
      <w:r>
        <w:rPr>
          <w:rFonts w:ascii="宋体" w:hAnsi="宋体" w:eastAsia="宋体" w:cs="宋体"/>
          <w:spacing w:val="2"/>
          <w:sz w:val="20"/>
          <w:szCs w:val="20"/>
        </w:rPr>
        <w:t>）：</w:t>
      </w:r>
    </w:p>
    <w:p w14:paraId="4750D345">
      <w:pPr>
        <w:pStyle w:val="10"/>
        <w:spacing w:line="321" w:lineRule="auto"/>
        <w:outlineLvl w:val="9"/>
      </w:pPr>
    </w:p>
    <w:p w14:paraId="7208896E">
      <w:pPr>
        <w:pStyle w:val="10"/>
        <w:spacing w:line="322" w:lineRule="auto"/>
        <w:outlineLvl w:val="9"/>
      </w:pPr>
    </w:p>
    <w:p w14:paraId="7DC65E09">
      <w:pPr>
        <w:spacing w:before="65" w:line="443" w:lineRule="auto"/>
        <w:ind w:left="8" w:firstLine="421"/>
        <w:jc w:val="both"/>
        <w:outlineLvl w:val="9"/>
        <w:rPr>
          <w:rFonts w:ascii="宋体" w:hAnsi="宋体" w:eastAsia="宋体" w:cs="宋体"/>
          <w:sz w:val="20"/>
          <w:szCs w:val="20"/>
        </w:rPr>
      </w:pPr>
      <w:r>
        <w:rPr>
          <w:rFonts w:ascii="宋体" w:hAnsi="宋体" w:eastAsia="宋体" w:cs="宋体"/>
          <w:spacing w:val="6"/>
          <w:sz w:val="20"/>
          <w:szCs w:val="20"/>
        </w:rPr>
        <w:t>我方已接受</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（中标成交单位名称）于</w:t>
      </w:r>
      <w:r>
        <w:rPr>
          <w:rFonts w:ascii="宋体" w:hAnsi="宋体" w:eastAsia="宋体" w:cs="宋体"/>
          <w:spacing w:val="-8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（开启日期）</w:t>
      </w:r>
      <w:r>
        <w:rPr>
          <w:rFonts w:ascii="宋体" w:hAnsi="宋体" w:eastAsia="宋体" w:cs="宋体"/>
          <w:sz w:val="20"/>
          <w:szCs w:val="20"/>
        </w:rPr>
        <w:t xml:space="preserve"> </w:t>
      </w:r>
      <w:r>
        <w:rPr>
          <w:rFonts w:ascii="宋体" w:hAnsi="宋体" w:eastAsia="宋体" w:cs="宋体"/>
          <w:spacing w:val="8"/>
          <w:sz w:val="20"/>
          <w:szCs w:val="20"/>
        </w:rPr>
        <w:t>所递交的</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w:t>
      </w:r>
      <w:r>
        <w:rPr>
          <w:rFonts w:ascii="宋体" w:hAnsi="宋体" w:eastAsia="宋体" w:cs="宋体"/>
          <w:spacing w:val="8"/>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8"/>
          <w:sz w:val="20"/>
          <w:szCs w:val="20"/>
        </w:rPr>
        <w:t>标段施工响应文件，确定</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（中标成交单位名称）</w:t>
      </w:r>
    </w:p>
    <w:p w14:paraId="06657AB1">
      <w:pPr>
        <w:spacing w:line="228" w:lineRule="auto"/>
        <w:ind w:left="10"/>
        <w:outlineLvl w:val="9"/>
        <w:rPr>
          <w:rFonts w:ascii="宋体" w:hAnsi="宋体" w:eastAsia="宋体" w:cs="宋体"/>
          <w:sz w:val="20"/>
          <w:szCs w:val="20"/>
        </w:rPr>
      </w:pPr>
      <w:r>
        <w:rPr>
          <w:rFonts w:ascii="宋体" w:hAnsi="宋体" w:eastAsia="宋体" w:cs="宋体"/>
          <w:spacing w:val="7"/>
          <w:sz w:val="20"/>
          <w:szCs w:val="20"/>
        </w:rPr>
        <w:t>为中标人成交单位。</w:t>
      </w:r>
    </w:p>
    <w:p w14:paraId="37F15DB1">
      <w:pPr>
        <w:pStyle w:val="10"/>
        <w:spacing w:line="321" w:lineRule="auto"/>
        <w:outlineLvl w:val="9"/>
      </w:pPr>
    </w:p>
    <w:p w14:paraId="7C55DE10">
      <w:pPr>
        <w:pStyle w:val="10"/>
        <w:spacing w:line="322" w:lineRule="auto"/>
        <w:outlineLvl w:val="9"/>
      </w:pPr>
    </w:p>
    <w:p w14:paraId="0C2AD8ED">
      <w:pPr>
        <w:spacing w:before="65" w:line="228" w:lineRule="auto"/>
        <w:ind w:left="428"/>
        <w:outlineLvl w:val="9"/>
        <w:rPr>
          <w:rFonts w:ascii="宋体" w:hAnsi="宋体" w:eastAsia="宋体" w:cs="宋体"/>
          <w:sz w:val="20"/>
          <w:szCs w:val="20"/>
        </w:rPr>
      </w:pPr>
      <w:r>
        <w:rPr>
          <w:rFonts w:ascii="宋体" w:hAnsi="宋体" w:eastAsia="宋体" w:cs="宋体"/>
          <w:spacing w:val="9"/>
          <w:sz w:val="20"/>
          <w:szCs w:val="20"/>
        </w:rPr>
        <w:t>感谢你单位对我方工作的大力支持!</w:t>
      </w:r>
    </w:p>
    <w:p w14:paraId="35262CDF">
      <w:pPr>
        <w:pStyle w:val="10"/>
        <w:spacing w:line="271" w:lineRule="auto"/>
        <w:outlineLvl w:val="9"/>
      </w:pPr>
    </w:p>
    <w:p w14:paraId="046F79C6">
      <w:pPr>
        <w:pStyle w:val="10"/>
        <w:spacing w:line="272" w:lineRule="auto"/>
        <w:outlineLvl w:val="9"/>
      </w:pPr>
    </w:p>
    <w:p w14:paraId="2F9272D1">
      <w:pPr>
        <w:pStyle w:val="10"/>
        <w:spacing w:line="272" w:lineRule="auto"/>
        <w:outlineLvl w:val="9"/>
      </w:pPr>
    </w:p>
    <w:p w14:paraId="114BC968">
      <w:pPr>
        <w:pStyle w:val="10"/>
        <w:spacing w:line="272" w:lineRule="auto"/>
        <w:outlineLvl w:val="9"/>
      </w:pPr>
    </w:p>
    <w:p w14:paraId="41F4D101">
      <w:pPr>
        <w:pStyle w:val="10"/>
        <w:spacing w:line="272" w:lineRule="auto"/>
        <w:outlineLvl w:val="9"/>
      </w:pPr>
    </w:p>
    <w:p w14:paraId="630A4609">
      <w:pPr>
        <w:pStyle w:val="10"/>
        <w:spacing w:line="272" w:lineRule="auto"/>
        <w:outlineLvl w:val="9"/>
      </w:pPr>
    </w:p>
    <w:p w14:paraId="3C112CCC">
      <w:pPr>
        <w:pStyle w:val="10"/>
        <w:spacing w:line="272" w:lineRule="auto"/>
        <w:outlineLvl w:val="9"/>
      </w:pPr>
    </w:p>
    <w:p w14:paraId="577789D0">
      <w:pPr>
        <w:spacing w:before="66" w:line="227" w:lineRule="auto"/>
        <w:ind w:left="4903"/>
        <w:outlineLvl w:val="9"/>
        <w:rPr>
          <w:rFonts w:ascii="宋体" w:hAnsi="宋体" w:eastAsia="宋体" w:cs="宋体"/>
          <w:sz w:val="20"/>
          <w:szCs w:val="20"/>
        </w:rPr>
      </w:pPr>
      <w:r>
        <w:rPr>
          <w:rFonts w:ascii="宋体" w:hAnsi="宋体" w:eastAsia="宋体" w:cs="宋体"/>
          <w:spacing w:val="11"/>
          <w:sz w:val="20"/>
          <w:szCs w:val="20"/>
        </w:rPr>
        <w:t>采购人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盖单位章）</w:t>
      </w:r>
    </w:p>
    <w:p w14:paraId="164F107D">
      <w:pPr>
        <w:spacing w:before="298" w:line="503" w:lineRule="auto"/>
        <w:ind w:left="4904"/>
        <w:outlineLvl w:val="9"/>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5"/>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签字）</w:t>
      </w:r>
    </w:p>
    <w:p w14:paraId="59D35E9E">
      <w:pPr>
        <w:tabs>
          <w:tab w:val="left" w:pos="5424"/>
        </w:tabs>
        <w:spacing w:before="1" w:line="227" w:lineRule="auto"/>
        <w:ind w:left="468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2F03BEBD">
      <w:pPr>
        <w:spacing w:line="227" w:lineRule="auto"/>
        <w:outlineLvl w:val="9"/>
        <w:rPr>
          <w:rFonts w:ascii="宋体" w:hAnsi="宋体" w:eastAsia="宋体" w:cs="宋体"/>
          <w:sz w:val="20"/>
          <w:szCs w:val="20"/>
        </w:rPr>
        <w:sectPr>
          <w:footerReference r:id="rId10" w:type="default"/>
          <w:pgSz w:w="11906" w:h="16839"/>
          <w:pgMar w:top="1263" w:right="1227" w:bottom="830" w:left="1248" w:header="0" w:footer="654" w:gutter="0"/>
          <w:pgNumType w:fmt="decimal"/>
          <w:cols w:space="720" w:num="1"/>
        </w:sectPr>
      </w:pPr>
    </w:p>
    <w:p w14:paraId="176CDA51">
      <w:pPr>
        <w:spacing w:before="47" w:line="219" w:lineRule="auto"/>
        <w:ind w:left="28"/>
        <w:outlineLvl w:val="9"/>
        <w:rPr>
          <w:rFonts w:ascii="宋体" w:hAnsi="宋体" w:eastAsia="宋体" w:cs="宋体"/>
          <w:sz w:val="24"/>
          <w:szCs w:val="24"/>
        </w:rPr>
      </w:pPr>
      <w:r>
        <w:rPr>
          <w:rFonts w:ascii="宋体" w:hAnsi="宋体" w:eastAsia="宋体" w:cs="宋体"/>
          <w:spacing w:val="-4"/>
          <w:sz w:val="24"/>
          <w:szCs w:val="24"/>
        </w:rPr>
        <w:t>附表六：确认通知</w:t>
      </w:r>
    </w:p>
    <w:p w14:paraId="1E4029C6">
      <w:pPr>
        <w:pStyle w:val="10"/>
        <w:spacing w:line="307" w:lineRule="auto"/>
        <w:outlineLvl w:val="9"/>
      </w:pPr>
    </w:p>
    <w:p w14:paraId="1244D430">
      <w:pPr>
        <w:spacing w:before="91" w:line="221" w:lineRule="auto"/>
        <w:ind w:left="4153"/>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确认通知</w:t>
      </w:r>
    </w:p>
    <w:p w14:paraId="27E096F5">
      <w:pPr>
        <w:pStyle w:val="10"/>
        <w:spacing w:line="379" w:lineRule="auto"/>
        <w:outlineLvl w:val="9"/>
      </w:pPr>
    </w:p>
    <w:p w14:paraId="0ABF0E6A">
      <w:pPr>
        <w:tabs>
          <w:tab w:val="left" w:pos="1260"/>
        </w:tabs>
        <w:spacing w:before="65" w:line="227"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（采购人名称</w:t>
      </w:r>
      <w:r>
        <w:rPr>
          <w:rFonts w:ascii="宋体" w:hAnsi="宋体" w:eastAsia="宋体" w:cs="宋体"/>
          <w:spacing w:val="1"/>
          <w:sz w:val="20"/>
          <w:szCs w:val="20"/>
        </w:rPr>
        <w:t>）：</w:t>
      </w:r>
    </w:p>
    <w:p w14:paraId="38806703">
      <w:pPr>
        <w:pStyle w:val="10"/>
        <w:spacing w:line="322" w:lineRule="auto"/>
        <w:outlineLvl w:val="9"/>
      </w:pPr>
    </w:p>
    <w:p w14:paraId="744F973E">
      <w:pPr>
        <w:pStyle w:val="10"/>
        <w:spacing w:line="323" w:lineRule="auto"/>
        <w:outlineLvl w:val="9"/>
      </w:pPr>
    </w:p>
    <w:p w14:paraId="36C384C0">
      <w:pPr>
        <w:spacing w:before="65" w:line="443" w:lineRule="auto"/>
        <w:jc w:val="right"/>
        <w:outlineLvl w:val="9"/>
        <w:rPr>
          <w:rFonts w:ascii="宋体" w:hAnsi="宋体" w:eastAsia="宋体" w:cs="宋体"/>
          <w:sz w:val="20"/>
          <w:szCs w:val="20"/>
        </w:rPr>
      </w:pPr>
      <w:r>
        <w:rPr>
          <w:rFonts w:ascii="宋体" w:hAnsi="宋体" w:eastAsia="宋体" w:cs="宋体"/>
          <w:spacing w:val="9"/>
          <w:sz w:val="20"/>
          <w:szCs w:val="20"/>
        </w:rPr>
        <w:t>你方</w:t>
      </w:r>
      <w:r>
        <w:rPr>
          <w:rFonts w:ascii="宋体" w:hAnsi="宋体" w:eastAsia="宋体" w:cs="宋体"/>
          <w:spacing w:val="-6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年</w:t>
      </w:r>
      <w:r>
        <w:rPr>
          <w:rFonts w:ascii="宋体" w:hAnsi="宋体" w:eastAsia="宋体" w:cs="宋体"/>
          <w:spacing w:val="-71"/>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9"/>
          <w:sz w:val="20"/>
          <w:szCs w:val="20"/>
        </w:rPr>
        <w:t>月</w:t>
      </w:r>
      <w:r>
        <w:rPr>
          <w:rFonts w:ascii="宋体" w:hAnsi="宋体" w:eastAsia="宋体" w:cs="宋体"/>
          <w:spacing w:val="-75"/>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9"/>
          <w:sz w:val="20"/>
          <w:szCs w:val="20"/>
        </w:rPr>
        <w:t>日发</w:t>
      </w:r>
      <w:r>
        <w:rPr>
          <w:rFonts w:ascii="宋体" w:hAnsi="宋体" w:eastAsia="宋体" w:cs="宋体"/>
          <w:spacing w:val="-47"/>
          <w:sz w:val="20"/>
          <w:szCs w:val="20"/>
        </w:rPr>
        <w:t xml:space="preserve"> </w:t>
      </w:r>
      <w:r>
        <w:rPr>
          <w:rFonts w:ascii="宋体" w:hAnsi="宋体" w:eastAsia="宋体" w:cs="宋体"/>
          <w:spacing w:val="9"/>
          <w:sz w:val="20"/>
          <w:szCs w:val="20"/>
        </w:rPr>
        <w:t>出</w:t>
      </w:r>
      <w:r>
        <w:rPr>
          <w:rFonts w:ascii="宋体" w:hAnsi="宋体" w:eastAsia="宋体" w:cs="宋体"/>
          <w:spacing w:val="-49"/>
          <w:sz w:val="20"/>
          <w:szCs w:val="20"/>
        </w:rPr>
        <w:t xml:space="preserve"> </w:t>
      </w:r>
      <w:r>
        <w:rPr>
          <w:rFonts w:ascii="宋体" w:hAnsi="宋体" w:eastAsia="宋体" w:cs="宋体"/>
          <w:spacing w:val="9"/>
          <w:sz w:val="20"/>
          <w:szCs w:val="20"/>
        </w:rPr>
        <w:t>的</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（项</w:t>
      </w:r>
      <w:r>
        <w:rPr>
          <w:rFonts w:ascii="宋体" w:hAnsi="宋体" w:eastAsia="宋体" w:cs="宋体"/>
          <w:spacing w:val="-20"/>
          <w:sz w:val="20"/>
          <w:szCs w:val="20"/>
        </w:rPr>
        <w:t xml:space="preserve"> </w:t>
      </w:r>
      <w:r>
        <w:rPr>
          <w:rFonts w:ascii="宋体" w:hAnsi="宋体" w:eastAsia="宋体" w:cs="宋体"/>
          <w:spacing w:val="9"/>
          <w:sz w:val="20"/>
          <w:szCs w:val="20"/>
        </w:rPr>
        <w:t>目名称</w:t>
      </w:r>
      <w:r>
        <w:rPr>
          <w:rFonts w:ascii="宋体" w:hAnsi="宋体" w:eastAsia="宋体" w:cs="宋体"/>
          <w:spacing w:val="-44"/>
          <w:sz w:val="20"/>
          <w:szCs w:val="20"/>
        </w:rPr>
        <w:t xml:space="preserve"> </w:t>
      </w:r>
      <w:r>
        <w:rPr>
          <w:rFonts w:ascii="宋体" w:hAnsi="宋体" w:eastAsia="宋体" w:cs="宋体"/>
          <w:spacing w:val="9"/>
          <w:sz w:val="20"/>
          <w:szCs w:val="20"/>
        </w:rPr>
        <w:t>）</w:t>
      </w:r>
      <w:r>
        <w:rPr>
          <w:rFonts w:ascii="宋体" w:hAnsi="宋体" w:eastAsia="宋体" w:cs="宋体"/>
          <w:spacing w:val="-69"/>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标段施工</w:t>
      </w:r>
      <w:r>
        <w:rPr>
          <w:rFonts w:ascii="宋体" w:hAnsi="宋体" w:eastAsia="宋体" w:cs="宋体"/>
          <w:spacing w:val="-60"/>
          <w:sz w:val="20"/>
          <w:szCs w:val="20"/>
        </w:rPr>
        <w:t xml:space="preserve"> </w:t>
      </w:r>
      <w:r>
        <w:rPr>
          <w:rFonts w:ascii="宋体" w:hAnsi="宋体" w:eastAsia="宋体" w:cs="宋体"/>
          <w:spacing w:val="9"/>
          <w:sz w:val="20"/>
          <w:szCs w:val="20"/>
        </w:rPr>
        <w:t>关于</w:t>
      </w:r>
    </w:p>
    <w:p w14:paraId="672B8117">
      <w:pPr>
        <w:spacing w:line="227" w:lineRule="auto"/>
        <w:ind w:left="25"/>
        <w:outlineLvl w:val="9"/>
        <w:rPr>
          <w:rFonts w:ascii="宋体" w:hAnsi="宋体" w:eastAsia="宋体" w:cs="宋体"/>
          <w:sz w:val="20"/>
          <w:szCs w:val="20"/>
        </w:rPr>
      </w:pPr>
      <w:r>
        <w:rPr>
          <w:rFonts w:ascii="宋体" w:hAnsi="宋体" w:eastAsia="宋体" w:cs="宋体"/>
          <w:spacing w:val="3"/>
          <w:sz w:val="20"/>
          <w:szCs w:val="20"/>
        </w:rPr>
        <w:t>的通知，我方已于</w:t>
      </w:r>
      <w:r>
        <w:rPr>
          <w:rFonts w:ascii="宋体" w:hAnsi="宋体" w:eastAsia="宋体" w:cs="宋体"/>
          <w:spacing w:val="-9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3"/>
          <w:sz w:val="20"/>
          <w:szCs w:val="20"/>
        </w:rPr>
        <w:t>日收到。</w:t>
      </w:r>
    </w:p>
    <w:p w14:paraId="4BCC5973">
      <w:pPr>
        <w:pStyle w:val="10"/>
        <w:spacing w:line="322" w:lineRule="auto"/>
        <w:outlineLvl w:val="9"/>
      </w:pPr>
    </w:p>
    <w:p w14:paraId="7571FBC4">
      <w:pPr>
        <w:pStyle w:val="10"/>
        <w:spacing w:line="322" w:lineRule="auto"/>
        <w:outlineLvl w:val="9"/>
      </w:pPr>
    </w:p>
    <w:p w14:paraId="7AAAF50A">
      <w:pPr>
        <w:spacing w:before="65" w:line="228" w:lineRule="auto"/>
        <w:ind w:left="428"/>
        <w:outlineLvl w:val="9"/>
        <w:rPr>
          <w:rFonts w:ascii="宋体" w:hAnsi="宋体" w:eastAsia="宋体" w:cs="宋体"/>
          <w:sz w:val="20"/>
          <w:szCs w:val="20"/>
        </w:rPr>
      </w:pPr>
      <w:r>
        <w:rPr>
          <w:rFonts w:ascii="宋体" w:hAnsi="宋体" w:eastAsia="宋体" w:cs="宋体"/>
          <w:spacing w:val="5"/>
          <w:sz w:val="20"/>
          <w:szCs w:val="20"/>
        </w:rPr>
        <w:t>特此确认。</w:t>
      </w:r>
    </w:p>
    <w:p w14:paraId="67907836">
      <w:pPr>
        <w:pStyle w:val="10"/>
        <w:spacing w:line="271" w:lineRule="auto"/>
        <w:outlineLvl w:val="9"/>
      </w:pPr>
    </w:p>
    <w:p w14:paraId="6994A89E">
      <w:pPr>
        <w:pStyle w:val="10"/>
        <w:spacing w:line="272" w:lineRule="auto"/>
        <w:outlineLvl w:val="9"/>
      </w:pPr>
    </w:p>
    <w:p w14:paraId="21854473">
      <w:pPr>
        <w:pStyle w:val="10"/>
        <w:spacing w:line="272" w:lineRule="auto"/>
        <w:outlineLvl w:val="9"/>
      </w:pPr>
    </w:p>
    <w:p w14:paraId="75867004">
      <w:pPr>
        <w:pStyle w:val="10"/>
        <w:spacing w:line="272" w:lineRule="auto"/>
        <w:outlineLvl w:val="9"/>
      </w:pPr>
    </w:p>
    <w:p w14:paraId="2DEE7ED9">
      <w:pPr>
        <w:pStyle w:val="10"/>
        <w:spacing w:line="272" w:lineRule="auto"/>
        <w:outlineLvl w:val="9"/>
      </w:pPr>
    </w:p>
    <w:p w14:paraId="74145D3F">
      <w:pPr>
        <w:pStyle w:val="10"/>
        <w:spacing w:line="272" w:lineRule="auto"/>
        <w:outlineLvl w:val="9"/>
      </w:pPr>
    </w:p>
    <w:p w14:paraId="6244F3A2">
      <w:pPr>
        <w:pStyle w:val="10"/>
        <w:spacing w:line="272" w:lineRule="auto"/>
        <w:outlineLvl w:val="9"/>
      </w:pPr>
    </w:p>
    <w:p w14:paraId="3272A24D">
      <w:pPr>
        <w:spacing w:before="66" w:line="503" w:lineRule="auto"/>
        <w:ind w:left="5221"/>
        <w:outlineLvl w:val="9"/>
        <w:rPr>
          <w:rFonts w:ascii="宋体" w:hAnsi="宋体" w:eastAsia="宋体" w:cs="宋体"/>
          <w:sz w:val="20"/>
          <w:szCs w:val="20"/>
        </w:rPr>
      </w:pPr>
      <w:r>
        <w:rPr>
          <w:rFonts w:hint="eastAsia" w:ascii="宋体" w:hAnsi="宋体" w:eastAsia="宋体" w:cs="宋体"/>
          <w:spacing w:val="11"/>
          <w:sz w:val="20"/>
          <w:szCs w:val="20"/>
          <w:lang w:eastAsia="zh-CN"/>
        </w:rPr>
        <w:t>供应商</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盖单位章）</w:t>
      </w:r>
    </w:p>
    <w:p w14:paraId="4898BEE6">
      <w:pPr>
        <w:tabs>
          <w:tab w:val="left" w:pos="6680"/>
        </w:tabs>
        <w:spacing w:line="227" w:lineRule="auto"/>
        <w:ind w:left="5944"/>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2C18181B">
      <w:pPr>
        <w:spacing w:line="227" w:lineRule="auto"/>
        <w:outlineLvl w:val="9"/>
        <w:rPr>
          <w:rFonts w:ascii="宋体" w:hAnsi="宋体" w:eastAsia="宋体" w:cs="宋体"/>
          <w:sz w:val="20"/>
          <w:szCs w:val="20"/>
        </w:rPr>
        <w:sectPr>
          <w:footerReference r:id="rId11" w:type="default"/>
          <w:pgSz w:w="11906" w:h="16839"/>
          <w:pgMar w:top="1263" w:right="1247" w:bottom="830" w:left="1248" w:header="0" w:footer="654" w:gutter="0"/>
          <w:pgNumType w:fmt="decimal"/>
          <w:cols w:space="720" w:num="1"/>
        </w:sectPr>
      </w:pPr>
    </w:p>
    <w:p w14:paraId="4AB8CC99">
      <w:pPr>
        <w:spacing w:before="71" w:line="224" w:lineRule="auto"/>
        <w:ind w:left="2105"/>
        <w:outlineLvl w:val="0"/>
        <w:rPr>
          <w:rFonts w:ascii="宋体" w:hAnsi="宋体" w:eastAsia="宋体" w:cs="宋体"/>
          <w:sz w:val="32"/>
          <w:szCs w:val="32"/>
        </w:rPr>
      </w:pPr>
      <w:bookmarkStart w:id="4" w:name="bookmark4"/>
      <w:bookmarkEnd w:id="4"/>
      <w:bookmarkStart w:id="5" w:name="_Toc18724"/>
      <w:r>
        <w:rPr>
          <w:rFonts w:ascii="宋体" w:hAnsi="宋体" w:eastAsia="宋体" w:cs="宋体"/>
          <w:spacing w:val="9"/>
          <w:sz w:val="32"/>
          <w:szCs w:val="32"/>
          <w14:textOutline w14:w="6537" w14:cap="sq" w14:cmpd="sng">
            <w14:solidFill>
              <w14:srgbClr w14:val="000000"/>
            </w14:solidFill>
            <w14:prstDash w14:val="solid"/>
            <w14:bevel/>
          </w14:textOutline>
        </w:rPr>
        <w:t>第三章</w:t>
      </w:r>
      <w:r>
        <w:rPr>
          <w:rFonts w:ascii="宋体" w:hAnsi="宋体" w:eastAsia="宋体" w:cs="宋体"/>
          <w:spacing w:val="9"/>
          <w:sz w:val="32"/>
          <w:szCs w:val="32"/>
        </w:rPr>
        <w:t xml:space="preserve"> </w:t>
      </w:r>
      <w:r>
        <w:rPr>
          <w:rFonts w:hint="eastAsia" w:ascii="宋体" w:hAnsi="宋体" w:eastAsia="宋体" w:cs="宋体"/>
          <w:spacing w:val="9"/>
          <w:sz w:val="32"/>
          <w:szCs w:val="32"/>
          <w:lang w:val="en-US" w:eastAsia="zh-CN"/>
        </w:rPr>
        <w:t xml:space="preserve"> </w:t>
      </w:r>
      <w:r>
        <w:rPr>
          <w:rFonts w:ascii="宋体" w:hAnsi="宋体" w:eastAsia="宋体" w:cs="宋体"/>
          <w:spacing w:val="9"/>
          <w:sz w:val="32"/>
          <w:szCs w:val="32"/>
          <w14:textOutline w14:w="6537" w14:cap="sq" w14:cmpd="sng">
            <w14:solidFill>
              <w14:srgbClr w14:val="000000"/>
            </w14:solidFill>
            <w14:prstDash w14:val="solid"/>
            <w14:bevel/>
          </w14:textOutline>
        </w:rPr>
        <w:t>评审办法（综合评分法）</w:t>
      </w:r>
      <w:bookmarkEnd w:id="5"/>
    </w:p>
    <w:p w14:paraId="4B362074">
      <w:pPr>
        <w:spacing w:before="293" w:line="219" w:lineRule="auto"/>
        <w:ind w:left="16"/>
        <w:jc w:val="center"/>
        <w:outlineLvl w:val="9"/>
        <w:rPr>
          <w:rFonts w:ascii="宋体" w:hAnsi="宋体" w:eastAsia="宋体" w:cs="宋体"/>
          <w:sz w:val="28"/>
          <w:szCs w:val="28"/>
        </w:rPr>
      </w:pPr>
      <w:r>
        <w:rPr>
          <w:rFonts w:ascii="宋体" w:hAnsi="宋体" w:eastAsia="宋体" w:cs="宋体"/>
          <w:spacing w:val="-7"/>
          <w:sz w:val="28"/>
          <w:szCs w:val="28"/>
          <w14:textOutline w14:w="5448" w14:cap="sq" w14:cmpd="sng">
            <w14:solidFill>
              <w14:srgbClr w14:val="000000"/>
            </w14:solidFill>
            <w14:prstDash w14:val="solid"/>
            <w14:bevel/>
          </w14:textOutline>
        </w:rPr>
        <w:t>评审办法前附表（</w:t>
      </w:r>
      <w:r>
        <w:rPr>
          <w:rFonts w:ascii="宋体" w:hAnsi="宋体" w:eastAsia="宋体" w:cs="宋体"/>
          <w:spacing w:val="-85"/>
          <w:sz w:val="28"/>
          <w:szCs w:val="28"/>
        </w:rPr>
        <w:t xml:space="preserve"> </w:t>
      </w:r>
      <w:r>
        <w:rPr>
          <w:rFonts w:ascii="宋体" w:hAnsi="宋体" w:eastAsia="宋体" w:cs="宋体"/>
          <w:spacing w:val="-7"/>
          <w:sz w:val="28"/>
          <w:szCs w:val="28"/>
          <w14:textOutline w14:w="5448" w14:cap="sq" w14:cmpd="sng">
            <w14:solidFill>
              <w14:srgbClr w14:val="000000"/>
            </w14:solidFill>
            <w14:prstDash w14:val="solid"/>
            <w14:bevel/>
          </w14:textOutline>
        </w:rPr>
        <w:t>一）</w:t>
      </w:r>
    </w:p>
    <w:p w14:paraId="61F0B0A5">
      <w:pPr>
        <w:spacing w:line="109" w:lineRule="exact"/>
        <w:outlineLvl w:val="9"/>
      </w:pPr>
    </w:p>
    <w:tbl>
      <w:tblPr>
        <w:tblStyle w:val="42"/>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5849"/>
      </w:tblGrid>
      <w:tr w14:paraId="47B1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5547B366">
            <w:pPr>
              <w:pStyle w:val="43"/>
              <w:spacing w:before="124" w:line="360" w:lineRule="auto"/>
              <w:ind w:left="639"/>
              <w:outlineLvl w:val="9"/>
              <w:rPr>
                <w:sz w:val="21"/>
                <w:szCs w:val="21"/>
              </w:rPr>
            </w:pPr>
            <w:r>
              <w:rPr>
                <w:spacing w:val="6"/>
                <w:sz w:val="21"/>
                <w:szCs w:val="21"/>
              </w:rPr>
              <w:t>条款号</w:t>
            </w:r>
          </w:p>
        </w:tc>
        <w:tc>
          <w:tcPr>
            <w:tcW w:w="1709" w:type="dxa"/>
            <w:vAlign w:val="top"/>
          </w:tcPr>
          <w:p w14:paraId="6FEE52A2">
            <w:pPr>
              <w:pStyle w:val="43"/>
              <w:spacing w:before="124" w:line="360" w:lineRule="auto"/>
              <w:ind w:left="438"/>
              <w:outlineLvl w:val="9"/>
              <w:rPr>
                <w:sz w:val="21"/>
                <w:szCs w:val="21"/>
              </w:rPr>
            </w:pPr>
            <w:r>
              <w:rPr>
                <w:spacing w:val="7"/>
                <w:sz w:val="21"/>
                <w:szCs w:val="21"/>
              </w:rPr>
              <w:t>评审因素</w:t>
            </w:r>
          </w:p>
        </w:tc>
        <w:tc>
          <w:tcPr>
            <w:tcW w:w="5849" w:type="dxa"/>
            <w:vAlign w:val="top"/>
          </w:tcPr>
          <w:p w14:paraId="391FCB23">
            <w:pPr>
              <w:pStyle w:val="43"/>
              <w:spacing w:before="125" w:line="360" w:lineRule="auto"/>
              <w:ind w:left="2286"/>
              <w:outlineLvl w:val="9"/>
              <w:rPr>
                <w:sz w:val="21"/>
                <w:szCs w:val="21"/>
              </w:rPr>
            </w:pPr>
            <w:r>
              <w:rPr>
                <w:spacing w:val="7"/>
                <w:sz w:val="21"/>
                <w:szCs w:val="21"/>
              </w:rPr>
              <w:t>评审标准</w:t>
            </w:r>
          </w:p>
        </w:tc>
      </w:tr>
      <w:tr w14:paraId="7FCB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45" w:type="dxa"/>
            <w:vMerge w:val="restart"/>
            <w:tcBorders>
              <w:bottom w:val="nil"/>
            </w:tcBorders>
            <w:vAlign w:val="top"/>
          </w:tcPr>
          <w:p w14:paraId="3EB2F676">
            <w:pPr>
              <w:pStyle w:val="43"/>
              <w:spacing w:before="65" w:line="360" w:lineRule="auto"/>
              <w:ind w:left="119"/>
              <w:outlineLvl w:val="9"/>
              <w:rPr>
                <w:sz w:val="21"/>
                <w:szCs w:val="21"/>
              </w:rPr>
            </w:pPr>
            <w:r>
              <w:rPr>
                <w:spacing w:val="2"/>
                <w:sz w:val="21"/>
                <w:szCs w:val="21"/>
              </w:rPr>
              <w:t>2.1.1</w:t>
            </w:r>
          </w:p>
        </w:tc>
        <w:tc>
          <w:tcPr>
            <w:tcW w:w="1148" w:type="dxa"/>
            <w:vMerge w:val="restart"/>
            <w:tcBorders>
              <w:bottom w:val="nil"/>
            </w:tcBorders>
            <w:vAlign w:val="center"/>
          </w:tcPr>
          <w:p w14:paraId="08AC9189">
            <w:pPr>
              <w:pStyle w:val="43"/>
              <w:spacing w:before="65" w:line="360" w:lineRule="auto"/>
              <w:ind w:left="212" w:right="156" w:hanging="53"/>
              <w:jc w:val="center"/>
              <w:outlineLvl w:val="9"/>
              <w:rPr>
                <w:sz w:val="21"/>
                <w:szCs w:val="21"/>
              </w:rPr>
            </w:pPr>
            <w:r>
              <w:rPr>
                <w:spacing w:val="6"/>
                <w:sz w:val="21"/>
                <w:szCs w:val="21"/>
              </w:rPr>
              <w:t>形式评审</w:t>
            </w:r>
            <w:r>
              <w:rPr>
                <w:sz w:val="21"/>
                <w:szCs w:val="21"/>
              </w:rPr>
              <w:t>标准</w:t>
            </w:r>
          </w:p>
        </w:tc>
        <w:tc>
          <w:tcPr>
            <w:tcW w:w="1709" w:type="dxa"/>
            <w:vAlign w:val="center"/>
          </w:tcPr>
          <w:p w14:paraId="5F0AF9AF">
            <w:pPr>
              <w:pStyle w:val="43"/>
              <w:spacing w:before="127" w:line="360" w:lineRule="auto"/>
              <w:jc w:val="center"/>
              <w:outlineLvl w:val="9"/>
              <w:rPr>
                <w:sz w:val="21"/>
                <w:szCs w:val="21"/>
              </w:rPr>
            </w:pPr>
            <w:r>
              <w:rPr>
                <w:rFonts w:hint="eastAsia"/>
                <w:spacing w:val="7"/>
                <w:sz w:val="21"/>
                <w:szCs w:val="21"/>
                <w:lang w:eastAsia="zh-CN"/>
              </w:rPr>
              <w:t>供应商</w:t>
            </w:r>
            <w:r>
              <w:rPr>
                <w:spacing w:val="7"/>
                <w:sz w:val="21"/>
                <w:szCs w:val="21"/>
              </w:rPr>
              <w:t>名称</w:t>
            </w:r>
          </w:p>
        </w:tc>
        <w:tc>
          <w:tcPr>
            <w:tcW w:w="5849" w:type="dxa"/>
            <w:vAlign w:val="center"/>
          </w:tcPr>
          <w:p w14:paraId="5646175B">
            <w:pPr>
              <w:pStyle w:val="43"/>
              <w:spacing w:before="127" w:line="360" w:lineRule="auto"/>
              <w:ind w:left="119"/>
              <w:jc w:val="both"/>
              <w:outlineLvl w:val="9"/>
              <w:rPr>
                <w:rFonts w:hint="eastAsia" w:eastAsia="宋体"/>
                <w:sz w:val="21"/>
                <w:szCs w:val="21"/>
                <w:lang w:eastAsia="zh-CN"/>
              </w:rPr>
            </w:pPr>
            <w:r>
              <w:rPr>
                <w:spacing w:val="9"/>
                <w:sz w:val="21"/>
                <w:szCs w:val="21"/>
              </w:rPr>
              <w:t>与营业执照、资质证书、安全生产许可证一致</w:t>
            </w:r>
            <w:r>
              <w:rPr>
                <w:rFonts w:hint="eastAsia"/>
                <w:spacing w:val="9"/>
                <w:sz w:val="21"/>
                <w:szCs w:val="21"/>
                <w:lang w:eastAsia="zh-CN"/>
              </w:rPr>
              <w:t>。</w:t>
            </w:r>
          </w:p>
        </w:tc>
      </w:tr>
      <w:tr w14:paraId="3BE73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45" w:type="dxa"/>
            <w:vMerge w:val="continue"/>
            <w:tcBorders>
              <w:top w:val="nil"/>
              <w:bottom w:val="nil"/>
            </w:tcBorders>
            <w:vAlign w:val="top"/>
          </w:tcPr>
          <w:p w14:paraId="0968205E">
            <w:pPr>
              <w:spacing w:line="360" w:lineRule="auto"/>
              <w:outlineLvl w:val="9"/>
              <w:rPr>
                <w:rFonts w:ascii="Arial"/>
                <w:sz w:val="21"/>
                <w:szCs w:val="21"/>
              </w:rPr>
            </w:pPr>
          </w:p>
        </w:tc>
        <w:tc>
          <w:tcPr>
            <w:tcW w:w="1148" w:type="dxa"/>
            <w:vMerge w:val="continue"/>
            <w:tcBorders>
              <w:top w:val="nil"/>
              <w:bottom w:val="nil"/>
            </w:tcBorders>
            <w:vAlign w:val="top"/>
          </w:tcPr>
          <w:p w14:paraId="436C0B55">
            <w:pPr>
              <w:spacing w:line="360" w:lineRule="auto"/>
              <w:outlineLvl w:val="9"/>
              <w:rPr>
                <w:rFonts w:ascii="Arial"/>
                <w:sz w:val="21"/>
                <w:szCs w:val="21"/>
              </w:rPr>
            </w:pPr>
          </w:p>
        </w:tc>
        <w:tc>
          <w:tcPr>
            <w:tcW w:w="1709" w:type="dxa"/>
            <w:vAlign w:val="center"/>
          </w:tcPr>
          <w:p w14:paraId="32EF1240">
            <w:pPr>
              <w:pStyle w:val="43"/>
              <w:spacing w:before="165" w:line="360" w:lineRule="auto"/>
              <w:jc w:val="center"/>
              <w:outlineLvl w:val="9"/>
              <w:rPr>
                <w:sz w:val="21"/>
                <w:szCs w:val="21"/>
              </w:rPr>
            </w:pPr>
            <w:r>
              <w:rPr>
                <w:spacing w:val="8"/>
                <w:sz w:val="21"/>
                <w:szCs w:val="21"/>
              </w:rPr>
              <w:t>磋商函签字盖章</w:t>
            </w:r>
          </w:p>
        </w:tc>
        <w:tc>
          <w:tcPr>
            <w:tcW w:w="5849" w:type="dxa"/>
            <w:vAlign w:val="center"/>
          </w:tcPr>
          <w:p w14:paraId="17B75A65">
            <w:pPr>
              <w:pStyle w:val="43"/>
              <w:spacing w:before="30" w:line="360" w:lineRule="auto"/>
              <w:ind w:left="121" w:right="108" w:hanging="6"/>
              <w:jc w:val="both"/>
              <w:outlineLvl w:val="9"/>
              <w:rPr>
                <w:rFonts w:hint="eastAsia" w:eastAsia="宋体"/>
                <w:sz w:val="21"/>
                <w:szCs w:val="21"/>
                <w:lang w:eastAsia="zh-CN"/>
              </w:rPr>
            </w:pPr>
            <w:r>
              <w:rPr>
                <w:spacing w:val="7"/>
                <w:sz w:val="21"/>
                <w:szCs w:val="21"/>
              </w:rPr>
              <w:t>有法定代表人或其委托代理人签字（或盖章）并</w:t>
            </w:r>
            <w:r>
              <w:rPr>
                <w:rFonts w:hint="eastAsia"/>
                <w:spacing w:val="7"/>
                <w:sz w:val="21"/>
                <w:szCs w:val="21"/>
              </w:rPr>
              <w:t>加盖供应商电子公章</w:t>
            </w:r>
            <w:r>
              <w:rPr>
                <w:rFonts w:hint="eastAsia"/>
                <w:sz w:val="21"/>
                <w:szCs w:val="21"/>
                <w:lang w:eastAsia="zh-CN"/>
              </w:rPr>
              <w:t>。</w:t>
            </w:r>
          </w:p>
        </w:tc>
      </w:tr>
      <w:tr w14:paraId="6C27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71E9285F">
            <w:pPr>
              <w:spacing w:line="360" w:lineRule="auto"/>
              <w:outlineLvl w:val="9"/>
              <w:rPr>
                <w:rFonts w:ascii="Arial"/>
                <w:sz w:val="21"/>
                <w:szCs w:val="21"/>
              </w:rPr>
            </w:pPr>
          </w:p>
        </w:tc>
        <w:tc>
          <w:tcPr>
            <w:tcW w:w="1148" w:type="dxa"/>
            <w:vMerge w:val="continue"/>
            <w:tcBorders>
              <w:top w:val="nil"/>
              <w:bottom w:val="nil"/>
            </w:tcBorders>
            <w:vAlign w:val="top"/>
          </w:tcPr>
          <w:p w14:paraId="7E20D633">
            <w:pPr>
              <w:spacing w:line="360" w:lineRule="auto"/>
              <w:outlineLvl w:val="9"/>
              <w:rPr>
                <w:rFonts w:ascii="Arial"/>
                <w:sz w:val="21"/>
                <w:szCs w:val="21"/>
              </w:rPr>
            </w:pPr>
          </w:p>
        </w:tc>
        <w:tc>
          <w:tcPr>
            <w:tcW w:w="1709" w:type="dxa"/>
            <w:vAlign w:val="center"/>
          </w:tcPr>
          <w:p w14:paraId="61926880">
            <w:pPr>
              <w:pStyle w:val="43"/>
              <w:spacing w:before="126" w:line="360" w:lineRule="auto"/>
              <w:jc w:val="center"/>
              <w:outlineLvl w:val="9"/>
              <w:rPr>
                <w:sz w:val="21"/>
                <w:szCs w:val="21"/>
              </w:rPr>
            </w:pPr>
            <w:r>
              <w:rPr>
                <w:spacing w:val="6"/>
                <w:sz w:val="21"/>
                <w:szCs w:val="21"/>
              </w:rPr>
              <w:t>响应文件格式</w:t>
            </w:r>
          </w:p>
        </w:tc>
        <w:tc>
          <w:tcPr>
            <w:tcW w:w="5849" w:type="dxa"/>
            <w:vAlign w:val="center"/>
          </w:tcPr>
          <w:p w14:paraId="1589FA16">
            <w:pPr>
              <w:pStyle w:val="43"/>
              <w:spacing w:before="126" w:line="360" w:lineRule="auto"/>
              <w:ind w:left="116"/>
              <w:jc w:val="both"/>
              <w:outlineLvl w:val="9"/>
              <w:rPr>
                <w:rFonts w:hint="eastAsia" w:eastAsia="宋体"/>
                <w:sz w:val="21"/>
                <w:szCs w:val="21"/>
                <w:lang w:eastAsia="zh-CN"/>
              </w:rPr>
            </w:pPr>
            <w:r>
              <w:rPr>
                <w:spacing w:val="7"/>
                <w:sz w:val="21"/>
                <w:szCs w:val="21"/>
              </w:rPr>
              <w:t>符合第八章“响应文件格式</w:t>
            </w:r>
            <w:r>
              <w:rPr>
                <w:rFonts w:hint="eastAsia"/>
                <w:spacing w:val="7"/>
                <w:sz w:val="21"/>
                <w:szCs w:val="21"/>
              </w:rPr>
              <w:t>”的要求</w:t>
            </w:r>
            <w:r>
              <w:rPr>
                <w:rFonts w:hint="eastAsia"/>
                <w:spacing w:val="7"/>
                <w:sz w:val="21"/>
                <w:szCs w:val="21"/>
                <w:lang w:eastAsia="zh-CN"/>
              </w:rPr>
              <w:t>。</w:t>
            </w:r>
          </w:p>
        </w:tc>
      </w:tr>
      <w:tr w14:paraId="3FA4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Merge w:val="continue"/>
            <w:tcBorders>
              <w:top w:val="nil"/>
            </w:tcBorders>
            <w:vAlign w:val="top"/>
          </w:tcPr>
          <w:p w14:paraId="65130093">
            <w:pPr>
              <w:spacing w:line="360" w:lineRule="auto"/>
              <w:outlineLvl w:val="9"/>
              <w:rPr>
                <w:rFonts w:ascii="Arial"/>
                <w:sz w:val="21"/>
                <w:szCs w:val="21"/>
              </w:rPr>
            </w:pPr>
          </w:p>
        </w:tc>
        <w:tc>
          <w:tcPr>
            <w:tcW w:w="1148" w:type="dxa"/>
            <w:vMerge w:val="continue"/>
            <w:tcBorders>
              <w:top w:val="nil"/>
            </w:tcBorders>
            <w:vAlign w:val="top"/>
          </w:tcPr>
          <w:p w14:paraId="7068FD6C">
            <w:pPr>
              <w:spacing w:line="360" w:lineRule="auto"/>
              <w:outlineLvl w:val="9"/>
              <w:rPr>
                <w:rFonts w:ascii="Arial"/>
                <w:sz w:val="21"/>
                <w:szCs w:val="21"/>
              </w:rPr>
            </w:pPr>
          </w:p>
        </w:tc>
        <w:tc>
          <w:tcPr>
            <w:tcW w:w="1709" w:type="dxa"/>
            <w:vAlign w:val="center"/>
          </w:tcPr>
          <w:p w14:paraId="011403F2">
            <w:pPr>
              <w:pStyle w:val="43"/>
              <w:spacing w:before="127" w:line="360" w:lineRule="auto"/>
              <w:jc w:val="center"/>
              <w:outlineLvl w:val="9"/>
              <w:rPr>
                <w:sz w:val="21"/>
                <w:szCs w:val="21"/>
              </w:rPr>
            </w:pPr>
            <w:r>
              <w:rPr>
                <w:spacing w:val="8"/>
                <w:sz w:val="21"/>
                <w:szCs w:val="21"/>
              </w:rPr>
              <w:t>报价唯一</w:t>
            </w:r>
          </w:p>
        </w:tc>
        <w:tc>
          <w:tcPr>
            <w:tcW w:w="5849" w:type="dxa"/>
            <w:vAlign w:val="center"/>
          </w:tcPr>
          <w:p w14:paraId="4508578F">
            <w:pPr>
              <w:pStyle w:val="43"/>
              <w:spacing w:before="127" w:line="360" w:lineRule="auto"/>
              <w:ind w:left="127"/>
              <w:jc w:val="both"/>
              <w:outlineLvl w:val="9"/>
              <w:rPr>
                <w:rFonts w:hint="eastAsia" w:eastAsia="宋体"/>
                <w:sz w:val="21"/>
                <w:szCs w:val="21"/>
                <w:lang w:eastAsia="zh-CN"/>
              </w:rPr>
            </w:pPr>
            <w:r>
              <w:rPr>
                <w:spacing w:val="7"/>
                <w:sz w:val="21"/>
                <w:szCs w:val="21"/>
              </w:rPr>
              <w:t>只能有一个有效报价</w:t>
            </w:r>
            <w:r>
              <w:rPr>
                <w:rFonts w:hint="eastAsia"/>
                <w:spacing w:val="7"/>
                <w:sz w:val="21"/>
                <w:szCs w:val="21"/>
                <w:lang w:eastAsia="zh-CN"/>
              </w:rPr>
              <w:t>。</w:t>
            </w:r>
          </w:p>
        </w:tc>
      </w:tr>
      <w:tr w14:paraId="6745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5" w:type="dxa"/>
            <w:vMerge w:val="restart"/>
            <w:vAlign w:val="center"/>
          </w:tcPr>
          <w:p w14:paraId="5257F93E">
            <w:pPr>
              <w:pStyle w:val="43"/>
              <w:spacing w:before="65" w:line="360" w:lineRule="auto"/>
              <w:ind w:left="119"/>
              <w:jc w:val="center"/>
              <w:outlineLvl w:val="9"/>
              <w:rPr>
                <w:sz w:val="21"/>
                <w:szCs w:val="21"/>
              </w:rPr>
            </w:pPr>
            <w:r>
              <w:rPr>
                <w:spacing w:val="2"/>
                <w:sz w:val="21"/>
                <w:szCs w:val="21"/>
              </w:rPr>
              <w:t>2.1.2</w:t>
            </w:r>
          </w:p>
        </w:tc>
        <w:tc>
          <w:tcPr>
            <w:tcW w:w="1148" w:type="dxa"/>
            <w:vMerge w:val="restart"/>
            <w:vAlign w:val="center"/>
          </w:tcPr>
          <w:p w14:paraId="3053D78D">
            <w:pPr>
              <w:pStyle w:val="43"/>
              <w:spacing w:before="65" w:line="360" w:lineRule="auto"/>
              <w:ind w:left="262" w:right="156" w:hanging="97"/>
              <w:jc w:val="center"/>
              <w:outlineLvl w:val="9"/>
              <w:rPr>
                <w:spacing w:val="5"/>
                <w:sz w:val="21"/>
                <w:szCs w:val="21"/>
              </w:rPr>
            </w:pPr>
            <w:r>
              <w:rPr>
                <w:spacing w:val="5"/>
                <w:sz w:val="21"/>
                <w:szCs w:val="21"/>
              </w:rPr>
              <w:t>资格评</w:t>
            </w:r>
          </w:p>
          <w:p w14:paraId="3D41487A">
            <w:pPr>
              <w:pStyle w:val="43"/>
              <w:spacing w:before="65" w:line="360" w:lineRule="auto"/>
              <w:ind w:left="262" w:right="156" w:hanging="97"/>
              <w:jc w:val="center"/>
              <w:outlineLvl w:val="9"/>
              <w:rPr>
                <w:sz w:val="21"/>
                <w:szCs w:val="21"/>
              </w:rPr>
            </w:pPr>
            <w:r>
              <w:rPr>
                <w:spacing w:val="5"/>
                <w:sz w:val="21"/>
                <w:szCs w:val="21"/>
              </w:rPr>
              <w:t>审</w:t>
            </w:r>
            <w:r>
              <w:rPr>
                <w:sz w:val="21"/>
                <w:szCs w:val="21"/>
              </w:rPr>
              <w:t>标准</w:t>
            </w:r>
          </w:p>
        </w:tc>
        <w:tc>
          <w:tcPr>
            <w:tcW w:w="1709" w:type="dxa"/>
            <w:vAlign w:val="center"/>
          </w:tcPr>
          <w:p w14:paraId="5B323B7B">
            <w:pPr>
              <w:pStyle w:val="43"/>
              <w:spacing w:before="165" w:line="360" w:lineRule="auto"/>
              <w:jc w:val="center"/>
              <w:outlineLvl w:val="9"/>
              <w:rPr>
                <w:sz w:val="21"/>
                <w:szCs w:val="21"/>
              </w:rPr>
            </w:pPr>
            <w:r>
              <w:rPr>
                <w:spacing w:val="5"/>
                <w:sz w:val="21"/>
                <w:szCs w:val="21"/>
              </w:rPr>
              <w:t>营业执照</w:t>
            </w:r>
          </w:p>
        </w:tc>
        <w:tc>
          <w:tcPr>
            <w:tcW w:w="5849" w:type="dxa"/>
            <w:vAlign w:val="top"/>
          </w:tcPr>
          <w:p w14:paraId="5BD804A4">
            <w:pPr>
              <w:pStyle w:val="43"/>
              <w:spacing w:before="32" w:line="360" w:lineRule="auto"/>
              <w:ind w:left="122" w:right="108" w:hanging="3"/>
              <w:outlineLvl w:val="9"/>
              <w:rPr>
                <w:sz w:val="21"/>
                <w:szCs w:val="21"/>
              </w:rPr>
            </w:pPr>
            <w:r>
              <w:rPr>
                <w:spacing w:val="6"/>
                <w:sz w:val="21"/>
                <w:szCs w:val="21"/>
              </w:rPr>
              <w:t>具备有效的营业执照，</w:t>
            </w:r>
            <w:r>
              <w:rPr>
                <w:rFonts w:hint="eastAsia"/>
                <w:spacing w:val="6"/>
                <w:sz w:val="21"/>
                <w:szCs w:val="21"/>
              </w:rPr>
              <w:t>加盖供应商电子公章</w:t>
            </w:r>
          </w:p>
        </w:tc>
      </w:tr>
      <w:tr w14:paraId="0BEA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45" w:type="dxa"/>
            <w:vMerge w:val="continue"/>
            <w:vAlign w:val="top"/>
          </w:tcPr>
          <w:p w14:paraId="276A28E6">
            <w:pPr>
              <w:spacing w:line="360" w:lineRule="auto"/>
              <w:outlineLvl w:val="9"/>
              <w:rPr>
                <w:rFonts w:ascii="Arial"/>
                <w:sz w:val="21"/>
                <w:szCs w:val="21"/>
              </w:rPr>
            </w:pPr>
          </w:p>
        </w:tc>
        <w:tc>
          <w:tcPr>
            <w:tcW w:w="1148" w:type="dxa"/>
            <w:vMerge w:val="continue"/>
            <w:vAlign w:val="top"/>
          </w:tcPr>
          <w:p w14:paraId="115C5295">
            <w:pPr>
              <w:spacing w:line="360" w:lineRule="auto"/>
              <w:outlineLvl w:val="9"/>
              <w:rPr>
                <w:rFonts w:ascii="Arial"/>
                <w:sz w:val="21"/>
                <w:szCs w:val="21"/>
              </w:rPr>
            </w:pPr>
          </w:p>
        </w:tc>
        <w:tc>
          <w:tcPr>
            <w:tcW w:w="1709" w:type="dxa"/>
            <w:vAlign w:val="center"/>
          </w:tcPr>
          <w:p w14:paraId="2EC2A82C">
            <w:pPr>
              <w:pStyle w:val="43"/>
              <w:spacing w:before="65" w:line="360" w:lineRule="auto"/>
              <w:jc w:val="center"/>
              <w:outlineLvl w:val="9"/>
              <w:rPr>
                <w:sz w:val="21"/>
                <w:szCs w:val="21"/>
              </w:rPr>
            </w:pPr>
            <w:r>
              <w:rPr>
                <w:spacing w:val="5"/>
                <w:sz w:val="21"/>
                <w:szCs w:val="21"/>
              </w:rPr>
              <w:t>资质等级</w:t>
            </w:r>
          </w:p>
        </w:tc>
        <w:tc>
          <w:tcPr>
            <w:tcW w:w="5849" w:type="dxa"/>
            <w:vAlign w:val="top"/>
          </w:tcPr>
          <w:p w14:paraId="69DA3996">
            <w:pPr>
              <w:pStyle w:val="43"/>
              <w:spacing w:before="61" w:line="360" w:lineRule="auto"/>
              <w:ind w:left="115" w:right="108" w:firstLine="3"/>
              <w:outlineLvl w:val="9"/>
              <w:rPr>
                <w:sz w:val="21"/>
                <w:szCs w:val="21"/>
              </w:rPr>
            </w:pPr>
            <w:r>
              <w:rPr>
                <w:rFonts w:ascii="宋体" w:hAnsi="宋体" w:eastAsia="宋体" w:cs="宋体"/>
                <w:spacing w:val="6"/>
                <w:sz w:val="21"/>
                <w:szCs w:val="21"/>
              </w:rPr>
              <w:t>具备</w:t>
            </w:r>
            <w:r>
              <w:rPr>
                <w:rFonts w:hint="eastAsia" w:ascii="宋体" w:hAnsi="宋体" w:eastAsia="宋体" w:cs="宋体"/>
                <w:i w:val="0"/>
                <w:iCs w:val="0"/>
                <w:caps w:val="0"/>
                <w:color w:val="000000"/>
                <w:spacing w:val="0"/>
                <w:sz w:val="21"/>
                <w:szCs w:val="21"/>
              </w:rPr>
              <w:t>市政公用工程施工总承包贰级（含贰级）及以上资质</w:t>
            </w:r>
            <w:r>
              <w:rPr>
                <w:rFonts w:hint="eastAsia" w:ascii="宋体" w:hAnsi="宋体" w:eastAsia="宋体" w:cs="宋体"/>
                <w:i w:val="0"/>
                <w:iCs w:val="0"/>
                <w:caps w:val="0"/>
                <w:color w:val="000000"/>
                <w:spacing w:val="0"/>
                <w:sz w:val="21"/>
                <w:szCs w:val="21"/>
                <w:lang w:eastAsia="zh-CN"/>
              </w:rPr>
              <w:t>，并在人员、设备、资金等方面具有相应的施工能力</w:t>
            </w:r>
            <w:r>
              <w:rPr>
                <w:spacing w:val="6"/>
                <w:sz w:val="21"/>
                <w:szCs w:val="21"/>
              </w:rPr>
              <w:t>。</w:t>
            </w:r>
            <w:r>
              <w:rPr>
                <w:rFonts w:hint="eastAsia"/>
                <w:spacing w:val="6"/>
                <w:sz w:val="21"/>
                <w:szCs w:val="21"/>
              </w:rPr>
              <w:t>加盖供应商电子公章</w:t>
            </w:r>
          </w:p>
        </w:tc>
      </w:tr>
      <w:tr w14:paraId="1C3D0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45" w:type="dxa"/>
            <w:vMerge w:val="continue"/>
            <w:vAlign w:val="top"/>
          </w:tcPr>
          <w:p w14:paraId="2A719B03">
            <w:pPr>
              <w:spacing w:line="360" w:lineRule="auto"/>
              <w:outlineLvl w:val="9"/>
              <w:rPr>
                <w:rFonts w:ascii="Arial"/>
                <w:sz w:val="21"/>
                <w:szCs w:val="21"/>
              </w:rPr>
            </w:pPr>
          </w:p>
        </w:tc>
        <w:tc>
          <w:tcPr>
            <w:tcW w:w="1148" w:type="dxa"/>
            <w:vMerge w:val="continue"/>
            <w:vAlign w:val="top"/>
          </w:tcPr>
          <w:p w14:paraId="47BC88F2">
            <w:pPr>
              <w:spacing w:line="360" w:lineRule="auto"/>
              <w:outlineLvl w:val="9"/>
              <w:rPr>
                <w:rFonts w:ascii="Arial"/>
                <w:sz w:val="21"/>
                <w:szCs w:val="21"/>
              </w:rPr>
            </w:pPr>
          </w:p>
        </w:tc>
        <w:tc>
          <w:tcPr>
            <w:tcW w:w="1709" w:type="dxa"/>
            <w:vAlign w:val="center"/>
          </w:tcPr>
          <w:p w14:paraId="63D4C121">
            <w:pPr>
              <w:pStyle w:val="43"/>
              <w:spacing w:before="65" w:line="360" w:lineRule="auto"/>
              <w:jc w:val="center"/>
              <w:outlineLvl w:val="9"/>
              <w:rPr>
                <w:sz w:val="21"/>
                <w:szCs w:val="21"/>
              </w:rPr>
            </w:pPr>
            <w:r>
              <w:rPr>
                <w:spacing w:val="8"/>
                <w:sz w:val="21"/>
                <w:szCs w:val="21"/>
              </w:rPr>
              <w:t>安全生产许可证</w:t>
            </w:r>
          </w:p>
        </w:tc>
        <w:tc>
          <w:tcPr>
            <w:tcW w:w="5849" w:type="dxa"/>
            <w:vAlign w:val="center"/>
          </w:tcPr>
          <w:p w14:paraId="1FE69700">
            <w:pPr>
              <w:pStyle w:val="43"/>
              <w:spacing w:before="61" w:line="360" w:lineRule="auto"/>
              <w:ind w:left="104" w:right="108" w:firstLine="14"/>
              <w:jc w:val="left"/>
              <w:outlineLvl w:val="9"/>
              <w:rPr>
                <w:sz w:val="21"/>
                <w:szCs w:val="21"/>
              </w:rPr>
            </w:pPr>
            <w:r>
              <w:rPr>
                <w:spacing w:val="6"/>
                <w:sz w:val="21"/>
                <w:szCs w:val="21"/>
              </w:rPr>
              <w:t>具备有效的安全生产许可证，</w:t>
            </w:r>
            <w:r>
              <w:rPr>
                <w:rFonts w:hint="eastAsia"/>
                <w:spacing w:val="6"/>
                <w:sz w:val="21"/>
                <w:szCs w:val="21"/>
              </w:rPr>
              <w:t>加盖供应商电子公章</w:t>
            </w:r>
          </w:p>
        </w:tc>
      </w:tr>
      <w:tr w14:paraId="7593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45" w:type="dxa"/>
            <w:vMerge w:val="continue"/>
            <w:vAlign w:val="top"/>
          </w:tcPr>
          <w:p w14:paraId="7719B1C4">
            <w:pPr>
              <w:spacing w:line="360" w:lineRule="auto"/>
              <w:outlineLvl w:val="9"/>
              <w:rPr>
                <w:rFonts w:ascii="Arial"/>
                <w:sz w:val="21"/>
                <w:szCs w:val="21"/>
              </w:rPr>
            </w:pPr>
          </w:p>
        </w:tc>
        <w:tc>
          <w:tcPr>
            <w:tcW w:w="1148" w:type="dxa"/>
            <w:vMerge w:val="continue"/>
            <w:vAlign w:val="top"/>
          </w:tcPr>
          <w:p w14:paraId="47100562">
            <w:pPr>
              <w:spacing w:line="360" w:lineRule="auto"/>
              <w:outlineLvl w:val="9"/>
              <w:rPr>
                <w:rFonts w:ascii="Arial"/>
                <w:sz w:val="21"/>
                <w:szCs w:val="21"/>
              </w:rPr>
            </w:pPr>
          </w:p>
        </w:tc>
        <w:tc>
          <w:tcPr>
            <w:tcW w:w="1709" w:type="dxa"/>
            <w:vAlign w:val="center"/>
          </w:tcPr>
          <w:p w14:paraId="7AC494F4">
            <w:pPr>
              <w:pStyle w:val="43"/>
              <w:spacing w:before="65" w:line="360" w:lineRule="auto"/>
              <w:jc w:val="center"/>
              <w:outlineLvl w:val="9"/>
              <w:rPr>
                <w:sz w:val="21"/>
                <w:szCs w:val="21"/>
                <w:highlight w:val="none"/>
              </w:rPr>
            </w:pPr>
            <w:r>
              <w:rPr>
                <w:spacing w:val="6"/>
                <w:sz w:val="21"/>
                <w:szCs w:val="21"/>
                <w:highlight w:val="none"/>
              </w:rPr>
              <w:t>项目经理</w:t>
            </w:r>
          </w:p>
        </w:tc>
        <w:tc>
          <w:tcPr>
            <w:tcW w:w="5849" w:type="dxa"/>
            <w:vAlign w:val="top"/>
          </w:tcPr>
          <w:p w14:paraId="40227725">
            <w:pPr>
              <w:pStyle w:val="43"/>
              <w:spacing w:before="65" w:line="360" w:lineRule="auto"/>
              <w:ind w:left="114" w:right="108"/>
              <w:jc w:val="both"/>
              <w:outlineLvl w:val="9"/>
              <w:rPr>
                <w:spacing w:val="8"/>
                <w:sz w:val="21"/>
                <w:szCs w:val="21"/>
                <w:highlight w:val="none"/>
              </w:rPr>
            </w:pPr>
            <w:r>
              <w:rPr>
                <w:spacing w:val="15"/>
                <w:sz w:val="21"/>
                <w:szCs w:val="21"/>
                <w:highlight w:val="none"/>
              </w:rPr>
              <w:t>拟派出的项目经理须具备</w:t>
            </w:r>
            <w:r>
              <w:rPr>
                <w:rFonts w:hint="eastAsia"/>
                <w:spacing w:val="15"/>
                <w:sz w:val="21"/>
                <w:szCs w:val="21"/>
                <w:highlight w:val="none"/>
              </w:rPr>
              <w:t>市政工程专业二级（含二级）及以上注册建造师执业资格</w:t>
            </w:r>
            <w:r>
              <w:rPr>
                <w:spacing w:val="7"/>
                <w:sz w:val="21"/>
                <w:szCs w:val="21"/>
                <w:highlight w:val="none"/>
              </w:rPr>
              <w:t>，具备有效的安全生产考核合格证</w:t>
            </w:r>
            <w:r>
              <w:rPr>
                <w:spacing w:val="6"/>
                <w:sz w:val="21"/>
                <w:szCs w:val="21"/>
                <w:highlight w:val="none"/>
              </w:rPr>
              <w:t>书，且</w:t>
            </w:r>
            <w:r>
              <w:rPr>
                <w:spacing w:val="7"/>
                <w:sz w:val="21"/>
                <w:szCs w:val="21"/>
                <w:highlight w:val="none"/>
              </w:rPr>
              <w:t>无在建工程。</w:t>
            </w:r>
            <w:r>
              <w:rPr>
                <w:rFonts w:hint="eastAsia"/>
                <w:spacing w:val="7"/>
                <w:sz w:val="21"/>
                <w:szCs w:val="21"/>
                <w:highlight w:val="none"/>
                <w:lang w:val="en-US" w:eastAsia="zh-CN"/>
              </w:rPr>
              <w:t>响应文件</w:t>
            </w:r>
            <w:r>
              <w:rPr>
                <w:spacing w:val="7"/>
                <w:sz w:val="21"/>
                <w:szCs w:val="21"/>
                <w:highlight w:val="none"/>
              </w:rPr>
              <w:t>内附注册证、安全考核合格证证</w:t>
            </w:r>
            <w:r>
              <w:rPr>
                <w:spacing w:val="6"/>
                <w:sz w:val="21"/>
                <w:szCs w:val="21"/>
                <w:highlight w:val="none"/>
              </w:rPr>
              <w:t>书或电</w:t>
            </w:r>
            <w:r>
              <w:rPr>
                <w:spacing w:val="7"/>
                <w:sz w:val="21"/>
                <w:szCs w:val="21"/>
                <w:highlight w:val="none"/>
              </w:rPr>
              <w:t>子证书、</w:t>
            </w:r>
            <w:r>
              <w:rPr>
                <w:rFonts w:hint="eastAsia"/>
                <w:spacing w:val="7"/>
                <w:sz w:val="21"/>
                <w:szCs w:val="21"/>
                <w:highlight w:val="none"/>
                <w:lang w:val="en-US" w:eastAsia="zh-CN"/>
              </w:rPr>
              <w:t>近半年任意一个月个人参保证明</w:t>
            </w:r>
            <w:r>
              <w:rPr>
                <w:spacing w:val="7"/>
                <w:sz w:val="21"/>
                <w:szCs w:val="21"/>
                <w:highlight w:val="none"/>
              </w:rPr>
              <w:t>。并提供由法定代表人或授权代理人签字</w:t>
            </w:r>
            <w:r>
              <w:rPr>
                <w:spacing w:val="6"/>
                <w:sz w:val="21"/>
                <w:szCs w:val="21"/>
                <w:highlight w:val="none"/>
              </w:rPr>
              <w:t>并加盖</w:t>
            </w:r>
            <w:r>
              <w:rPr>
                <w:spacing w:val="8"/>
                <w:sz w:val="21"/>
                <w:szCs w:val="21"/>
                <w:highlight w:val="none"/>
              </w:rPr>
              <w:t>公章的项目经理无在建承诺书。</w:t>
            </w:r>
          </w:p>
          <w:p w14:paraId="5BE59775">
            <w:pPr>
              <w:pStyle w:val="43"/>
              <w:spacing w:before="65" w:line="360" w:lineRule="auto"/>
              <w:ind w:left="114" w:right="108"/>
              <w:jc w:val="both"/>
              <w:outlineLvl w:val="9"/>
              <w:rPr>
                <w:spacing w:val="8"/>
                <w:sz w:val="21"/>
                <w:szCs w:val="21"/>
                <w:highlight w:val="none"/>
              </w:rPr>
            </w:pPr>
            <w:r>
              <w:rPr>
                <w:rFonts w:hint="eastAsia"/>
                <w:spacing w:val="6"/>
                <w:sz w:val="21"/>
                <w:szCs w:val="21"/>
              </w:rPr>
              <w:t>加盖供应商电子公章</w:t>
            </w:r>
          </w:p>
        </w:tc>
      </w:tr>
      <w:tr w14:paraId="76829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45" w:type="dxa"/>
            <w:vMerge w:val="continue"/>
            <w:vAlign w:val="top"/>
          </w:tcPr>
          <w:p w14:paraId="3645B855">
            <w:pPr>
              <w:spacing w:line="360" w:lineRule="auto"/>
              <w:outlineLvl w:val="9"/>
              <w:rPr>
                <w:rFonts w:ascii="Arial"/>
                <w:sz w:val="21"/>
                <w:szCs w:val="21"/>
              </w:rPr>
            </w:pPr>
          </w:p>
        </w:tc>
        <w:tc>
          <w:tcPr>
            <w:tcW w:w="1148" w:type="dxa"/>
            <w:vMerge w:val="continue"/>
            <w:vAlign w:val="top"/>
          </w:tcPr>
          <w:p w14:paraId="51C66171">
            <w:pPr>
              <w:spacing w:line="360" w:lineRule="auto"/>
              <w:outlineLvl w:val="9"/>
              <w:rPr>
                <w:rFonts w:ascii="Arial"/>
                <w:sz w:val="21"/>
                <w:szCs w:val="21"/>
              </w:rPr>
            </w:pPr>
          </w:p>
        </w:tc>
        <w:tc>
          <w:tcPr>
            <w:tcW w:w="1709" w:type="dxa"/>
            <w:vAlign w:val="center"/>
          </w:tcPr>
          <w:p w14:paraId="0703EB71">
            <w:pPr>
              <w:pStyle w:val="43"/>
              <w:spacing w:before="171" w:line="360" w:lineRule="auto"/>
              <w:ind w:right="118"/>
              <w:jc w:val="center"/>
              <w:outlineLvl w:val="9"/>
              <w:rPr>
                <w:sz w:val="21"/>
                <w:szCs w:val="21"/>
                <w:highlight w:val="none"/>
              </w:rPr>
            </w:pPr>
            <w:r>
              <w:rPr>
                <w:spacing w:val="8"/>
                <w:sz w:val="21"/>
                <w:szCs w:val="21"/>
                <w:highlight w:val="none"/>
              </w:rPr>
              <w:t>项目管理机构其他人员要求</w:t>
            </w:r>
          </w:p>
        </w:tc>
        <w:tc>
          <w:tcPr>
            <w:tcW w:w="5849" w:type="dxa"/>
            <w:vAlign w:val="top"/>
          </w:tcPr>
          <w:p w14:paraId="509267C0">
            <w:pPr>
              <w:pStyle w:val="43"/>
              <w:spacing w:before="35" w:line="360" w:lineRule="auto"/>
              <w:ind w:left="114" w:right="108"/>
              <w:jc w:val="both"/>
              <w:outlineLvl w:val="9"/>
              <w:rPr>
                <w:rFonts w:hint="eastAsia" w:eastAsia="宋体"/>
                <w:sz w:val="21"/>
                <w:szCs w:val="21"/>
                <w:highlight w:val="none"/>
                <w:lang w:eastAsia="zh-CN"/>
              </w:rPr>
            </w:pPr>
            <w:r>
              <w:rPr>
                <w:spacing w:val="7"/>
                <w:sz w:val="21"/>
                <w:szCs w:val="21"/>
                <w:highlight w:val="none"/>
              </w:rPr>
              <w:t>技术负责人须具备相关专业中级及以上职称；</w:t>
            </w:r>
            <w:r>
              <w:rPr>
                <w:rFonts w:hint="eastAsia"/>
                <w:spacing w:val="7"/>
                <w:sz w:val="21"/>
                <w:szCs w:val="21"/>
                <w:highlight w:val="none"/>
                <w:lang w:eastAsia="zh-CN"/>
              </w:rPr>
              <w:t>响应文件内</w:t>
            </w:r>
            <w:r>
              <w:rPr>
                <w:spacing w:val="7"/>
                <w:sz w:val="21"/>
                <w:szCs w:val="21"/>
                <w:highlight w:val="none"/>
              </w:rPr>
              <w:t>附职称证书、</w:t>
            </w:r>
            <w:r>
              <w:rPr>
                <w:rFonts w:hint="eastAsia"/>
                <w:spacing w:val="7"/>
                <w:sz w:val="21"/>
                <w:szCs w:val="21"/>
                <w:highlight w:val="none"/>
                <w:lang w:val="en-US" w:eastAsia="zh-CN"/>
              </w:rPr>
              <w:t>近半年任意一个月个人参保证明</w:t>
            </w:r>
            <w:r>
              <w:rPr>
                <w:rFonts w:hint="eastAsia"/>
                <w:spacing w:val="7"/>
                <w:sz w:val="21"/>
                <w:szCs w:val="21"/>
                <w:highlight w:val="none"/>
                <w:lang w:eastAsia="zh-CN"/>
              </w:rPr>
              <w:t>，加盖供应商电子公章</w:t>
            </w:r>
          </w:p>
        </w:tc>
      </w:tr>
      <w:tr w14:paraId="0BAC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5" w:type="dxa"/>
            <w:vMerge w:val="continue"/>
            <w:vAlign w:val="top"/>
          </w:tcPr>
          <w:p w14:paraId="44A6268E">
            <w:pPr>
              <w:spacing w:line="360" w:lineRule="auto"/>
              <w:outlineLvl w:val="9"/>
              <w:rPr>
                <w:rFonts w:ascii="Arial"/>
                <w:sz w:val="21"/>
                <w:szCs w:val="21"/>
              </w:rPr>
            </w:pPr>
          </w:p>
        </w:tc>
        <w:tc>
          <w:tcPr>
            <w:tcW w:w="1148" w:type="dxa"/>
            <w:vMerge w:val="continue"/>
            <w:vAlign w:val="top"/>
          </w:tcPr>
          <w:p w14:paraId="7CDB8AB4">
            <w:pPr>
              <w:spacing w:line="360" w:lineRule="auto"/>
              <w:outlineLvl w:val="9"/>
              <w:rPr>
                <w:rFonts w:ascii="Arial"/>
                <w:sz w:val="21"/>
                <w:szCs w:val="21"/>
              </w:rPr>
            </w:pPr>
          </w:p>
        </w:tc>
        <w:tc>
          <w:tcPr>
            <w:tcW w:w="1709" w:type="dxa"/>
            <w:vAlign w:val="center"/>
          </w:tcPr>
          <w:p w14:paraId="1B16D20A">
            <w:pPr>
              <w:pStyle w:val="43"/>
              <w:spacing w:before="65" w:line="360" w:lineRule="auto"/>
              <w:jc w:val="center"/>
              <w:outlineLvl w:val="9"/>
              <w:rPr>
                <w:sz w:val="21"/>
                <w:szCs w:val="21"/>
              </w:rPr>
            </w:pPr>
            <w:r>
              <w:rPr>
                <w:spacing w:val="7"/>
                <w:sz w:val="21"/>
                <w:szCs w:val="21"/>
              </w:rPr>
              <w:t>财务要求</w:t>
            </w:r>
          </w:p>
        </w:tc>
        <w:tc>
          <w:tcPr>
            <w:tcW w:w="5849" w:type="dxa"/>
            <w:vAlign w:val="top"/>
          </w:tcPr>
          <w:p w14:paraId="3505D472">
            <w:pPr>
              <w:pStyle w:val="43"/>
              <w:spacing w:before="62" w:line="360" w:lineRule="auto"/>
              <w:ind w:left="114" w:right="108"/>
              <w:jc w:val="both"/>
              <w:outlineLvl w:val="9"/>
              <w:rPr>
                <w:sz w:val="21"/>
                <w:szCs w:val="21"/>
              </w:rPr>
            </w:pPr>
            <w:r>
              <w:rPr>
                <w:rFonts w:hint="eastAsia"/>
                <w:spacing w:val="6"/>
                <w:sz w:val="21"/>
                <w:szCs w:val="21"/>
                <w:lang w:eastAsia="zh-CN"/>
              </w:rPr>
              <w:t>近三年（2022年、2023年、2024年）的财务审计报告；新成立不足三年的企业需提供自成立之日起至2024年的财务审计报告；2025年1月1日后成立的企业提供财务状况良好承诺书。</w:t>
            </w:r>
            <w:r>
              <w:rPr>
                <w:rFonts w:hint="eastAsia"/>
                <w:spacing w:val="6"/>
                <w:sz w:val="21"/>
                <w:szCs w:val="21"/>
              </w:rPr>
              <w:t>加盖供应商电子公章</w:t>
            </w:r>
            <w:r>
              <w:rPr>
                <w:spacing w:val="8"/>
                <w:sz w:val="21"/>
                <w:szCs w:val="21"/>
              </w:rPr>
              <w:t>。</w:t>
            </w:r>
          </w:p>
        </w:tc>
      </w:tr>
      <w:tr w14:paraId="4D5D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45" w:type="dxa"/>
            <w:vMerge w:val="continue"/>
            <w:vAlign w:val="top"/>
          </w:tcPr>
          <w:p w14:paraId="0BE5A7CE">
            <w:pPr>
              <w:spacing w:line="360" w:lineRule="auto"/>
              <w:outlineLvl w:val="9"/>
              <w:rPr>
                <w:rFonts w:ascii="Arial"/>
                <w:sz w:val="21"/>
                <w:szCs w:val="21"/>
              </w:rPr>
            </w:pPr>
          </w:p>
        </w:tc>
        <w:tc>
          <w:tcPr>
            <w:tcW w:w="1148" w:type="dxa"/>
            <w:vMerge w:val="continue"/>
            <w:vAlign w:val="top"/>
          </w:tcPr>
          <w:p w14:paraId="29D2A8E8">
            <w:pPr>
              <w:spacing w:line="360" w:lineRule="auto"/>
              <w:outlineLvl w:val="9"/>
              <w:rPr>
                <w:rFonts w:ascii="Arial"/>
                <w:sz w:val="21"/>
                <w:szCs w:val="21"/>
              </w:rPr>
            </w:pPr>
          </w:p>
        </w:tc>
        <w:tc>
          <w:tcPr>
            <w:tcW w:w="1709" w:type="dxa"/>
            <w:vAlign w:val="center"/>
          </w:tcPr>
          <w:p w14:paraId="2F0F5BFF">
            <w:pPr>
              <w:pStyle w:val="43"/>
              <w:spacing w:before="214" w:line="360" w:lineRule="auto"/>
              <w:jc w:val="center"/>
              <w:outlineLvl w:val="9"/>
              <w:rPr>
                <w:sz w:val="21"/>
                <w:szCs w:val="21"/>
              </w:rPr>
            </w:pPr>
            <w:r>
              <w:rPr>
                <w:spacing w:val="7"/>
                <w:sz w:val="21"/>
                <w:szCs w:val="21"/>
              </w:rPr>
              <w:t>社保及纳税</w:t>
            </w:r>
          </w:p>
        </w:tc>
        <w:tc>
          <w:tcPr>
            <w:tcW w:w="5849" w:type="dxa"/>
            <w:vAlign w:val="center"/>
          </w:tcPr>
          <w:p w14:paraId="3056F985">
            <w:pPr>
              <w:pStyle w:val="43"/>
              <w:spacing w:before="66" w:line="360" w:lineRule="auto"/>
              <w:ind w:left="133" w:right="108" w:hanging="18"/>
              <w:jc w:val="both"/>
              <w:outlineLvl w:val="9"/>
              <w:rPr>
                <w:sz w:val="21"/>
                <w:szCs w:val="21"/>
              </w:rPr>
            </w:pPr>
            <w:r>
              <w:rPr>
                <w:rFonts w:hint="eastAsia" w:ascii="宋体" w:hAnsi="宋体" w:eastAsia="宋体" w:cs="宋体"/>
                <w:sz w:val="21"/>
                <w:szCs w:val="21"/>
                <w:lang w:val="en-US" w:eastAsia="zh-CN"/>
              </w:rPr>
              <w:t>提供202</w:t>
            </w:r>
            <w:r>
              <w:rPr>
                <w:rFonts w:hint="eastAsia" w:cs="宋体"/>
                <w:sz w:val="21"/>
                <w:szCs w:val="21"/>
                <w:lang w:val="en-US" w:eastAsia="zh-CN"/>
              </w:rPr>
              <w:t>4</w:t>
            </w:r>
            <w:r>
              <w:rPr>
                <w:rFonts w:hint="eastAsia" w:ascii="宋体" w:hAnsi="宋体" w:eastAsia="宋体" w:cs="宋体"/>
                <w:sz w:val="21"/>
                <w:szCs w:val="21"/>
              </w:rPr>
              <w:t>年</w:t>
            </w:r>
            <w:r>
              <w:rPr>
                <w:rFonts w:hint="eastAsia" w:cs="宋体"/>
                <w:sz w:val="21"/>
                <w:szCs w:val="21"/>
                <w:lang w:val="en-US" w:eastAsia="zh-CN"/>
              </w:rPr>
              <w:t>至今</w:t>
            </w:r>
            <w:r>
              <w:rPr>
                <w:rFonts w:hint="eastAsia" w:ascii="宋体" w:hAnsi="宋体" w:eastAsia="宋体" w:cs="宋体"/>
                <w:sz w:val="21"/>
                <w:szCs w:val="21"/>
              </w:rPr>
              <w:t>任意</w:t>
            </w:r>
            <w:r>
              <w:rPr>
                <w:rFonts w:hint="eastAsia" w:ascii="宋体" w:hAnsi="宋体" w:eastAsia="宋体" w:cs="宋体"/>
                <w:sz w:val="21"/>
                <w:szCs w:val="21"/>
                <w:lang w:val="en-US" w:eastAsia="zh-CN"/>
              </w:rPr>
              <w:t>三</w:t>
            </w:r>
            <w:r>
              <w:rPr>
                <w:rFonts w:hint="eastAsia" w:ascii="宋体" w:hAnsi="宋体" w:eastAsia="宋体" w:cs="宋体"/>
                <w:sz w:val="21"/>
                <w:szCs w:val="21"/>
              </w:rPr>
              <w:t>个月依法缴纳的社会保障资金证明及纳税证明</w:t>
            </w:r>
            <w:r>
              <w:rPr>
                <w:rFonts w:hint="eastAsia" w:ascii="宋体" w:hAnsi="宋体" w:eastAsia="宋体" w:cs="宋体"/>
                <w:sz w:val="21"/>
                <w:szCs w:val="22"/>
                <w:highlight w:val="none"/>
                <w:lang w:eastAsia="zh-CN"/>
              </w:rPr>
              <w:t>（</w:t>
            </w:r>
            <w:r>
              <w:rPr>
                <w:rFonts w:hint="eastAsia" w:ascii="宋体" w:hAnsi="宋体" w:eastAsia="宋体" w:cs="宋体"/>
                <w:sz w:val="21"/>
                <w:szCs w:val="22"/>
                <w:highlight w:val="none"/>
              </w:rPr>
              <w:t>如依法免税，应提供相应证明文件</w:t>
            </w:r>
            <w:r>
              <w:rPr>
                <w:rFonts w:hint="eastAsia" w:ascii="宋体" w:hAnsi="宋体" w:eastAsia="宋体" w:cs="宋体"/>
                <w:sz w:val="21"/>
                <w:szCs w:val="22"/>
                <w:highlight w:val="none"/>
                <w:lang w:eastAsia="zh-CN"/>
              </w:rPr>
              <w:t>）</w:t>
            </w:r>
            <w:r>
              <w:rPr>
                <w:spacing w:val="7"/>
                <w:sz w:val="21"/>
                <w:szCs w:val="21"/>
              </w:rPr>
              <w:t>；</w:t>
            </w:r>
            <w:r>
              <w:rPr>
                <w:rFonts w:hint="eastAsia"/>
                <w:spacing w:val="6"/>
                <w:sz w:val="21"/>
                <w:szCs w:val="21"/>
              </w:rPr>
              <w:t>加盖供应商电子公章</w:t>
            </w:r>
          </w:p>
        </w:tc>
      </w:tr>
      <w:tr w14:paraId="4A4F4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745" w:type="dxa"/>
            <w:vMerge w:val="continue"/>
            <w:vAlign w:val="top"/>
          </w:tcPr>
          <w:p w14:paraId="5F344FEB">
            <w:pPr>
              <w:spacing w:line="360" w:lineRule="auto"/>
              <w:outlineLvl w:val="9"/>
              <w:rPr>
                <w:rFonts w:ascii="Arial"/>
                <w:sz w:val="21"/>
                <w:szCs w:val="21"/>
              </w:rPr>
            </w:pPr>
          </w:p>
        </w:tc>
        <w:tc>
          <w:tcPr>
            <w:tcW w:w="1148" w:type="dxa"/>
            <w:vMerge w:val="continue"/>
            <w:vAlign w:val="top"/>
          </w:tcPr>
          <w:p w14:paraId="5630405D">
            <w:pPr>
              <w:spacing w:line="360" w:lineRule="auto"/>
              <w:outlineLvl w:val="9"/>
              <w:rPr>
                <w:rFonts w:ascii="Arial"/>
                <w:sz w:val="21"/>
                <w:szCs w:val="21"/>
              </w:rPr>
            </w:pPr>
          </w:p>
        </w:tc>
        <w:tc>
          <w:tcPr>
            <w:tcW w:w="1709" w:type="dxa"/>
            <w:vAlign w:val="center"/>
          </w:tcPr>
          <w:p w14:paraId="40895C15">
            <w:pPr>
              <w:pStyle w:val="43"/>
              <w:spacing w:before="65" w:line="360" w:lineRule="auto"/>
              <w:jc w:val="center"/>
              <w:outlineLvl w:val="9"/>
              <w:rPr>
                <w:sz w:val="21"/>
                <w:szCs w:val="21"/>
              </w:rPr>
            </w:pPr>
            <w:r>
              <w:rPr>
                <w:spacing w:val="7"/>
                <w:sz w:val="21"/>
                <w:szCs w:val="21"/>
              </w:rPr>
              <w:t>信誉要求</w:t>
            </w:r>
          </w:p>
        </w:tc>
        <w:tc>
          <w:tcPr>
            <w:tcW w:w="5849" w:type="dxa"/>
            <w:vAlign w:val="top"/>
          </w:tcPr>
          <w:p w14:paraId="2C59DDD9">
            <w:pPr>
              <w:pStyle w:val="43"/>
              <w:numPr>
                <w:ilvl w:val="0"/>
                <w:numId w:val="1"/>
              </w:numPr>
              <w:spacing w:before="64" w:line="360" w:lineRule="auto"/>
              <w:ind w:left="114"/>
              <w:outlineLvl w:val="9"/>
              <w:rPr>
                <w:rFonts w:hint="eastAsia"/>
                <w:spacing w:val="11"/>
                <w:sz w:val="21"/>
                <w:szCs w:val="21"/>
              </w:rPr>
            </w:pPr>
            <w:r>
              <w:rPr>
                <w:rFonts w:hint="eastAsia"/>
                <w:spacing w:val="11"/>
                <w:sz w:val="21"/>
                <w:szCs w:val="21"/>
              </w:rPr>
              <w:t>拒绝列入政府取消投标资格记录期间的企业或个人投标。按磋商文件要求，有法定代表人签字加盖供应商电子公章</w:t>
            </w:r>
          </w:p>
          <w:p w14:paraId="2CE91C58">
            <w:pPr>
              <w:pStyle w:val="43"/>
              <w:numPr>
                <w:ilvl w:val="0"/>
                <w:numId w:val="0"/>
              </w:numPr>
              <w:spacing w:before="64" w:line="360" w:lineRule="auto"/>
              <w:outlineLvl w:val="9"/>
              <w:rPr>
                <w:rFonts w:hint="eastAsia"/>
                <w:spacing w:val="11"/>
                <w:sz w:val="21"/>
                <w:szCs w:val="21"/>
              </w:rPr>
            </w:pPr>
            <w:r>
              <w:rPr>
                <w:rFonts w:hint="eastAsia"/>
                <w:spacing w:val="11"/>
                <w:sz w:val="21"/>
                <w:szCs w:val="21"/>
              </w:rPr>
              <w:t>2、①未被工商行政管理机关在全国企业信用信息公示系统</w:t>
            </w:r>
          </w:p>
          <w:p w14:paraId="60B55198">
            <w:pPr>
              <w:pStyle w:val="43"/>
              <w:spacing w:before="64" w:line="360" w:lineRule="auto"/>
              <w:ind w:left="114"/>
              <w:outlineLvl w:val="9"/>
              <w:rPr>
                <w:rFonts w:hint="eastAsia"/>
                <w:spacing w:val="11"/>
                <w:sz w:val="21"/>
                <w:szCs w:val="21"/>
              </w:rPr>
            </w:pPr>
            <w:r>
              <w:rPr>
                <w:rFonts w:hint="eastAsia"/>
                <w:spacing w:val="11"/>
                <w:sz w:val="21"/>
                <w:szCs w:val="21"/>
              </w:rPr>
              <w:t>（www.gsxt.gov.cn）中列入严重违法失信企业名单。</w:t>
            </w:r>
          </w:p>
          <w:p w14:paraId="0674E048">
            <w:pPr>
              <w:pStyle w:val="43"/>
              <w:spacing w:before="64" w:line="360" w:lineRule="auto"/>
              <w:ind w:left="114"/>
              <w:outlineLvl w:val="9"/>
              <w:rPr>
                <w:rFonts w:hint="eastAsia"/>
                <w:spacing w:val="11"/>
                <w:sz w:val="21"/>
                <w:szCs w:val="21"/>
              </w:rPr>
            </w:pPr>
            <w:r>
              <w:rPr>
                <w:rFonts w:hint="eastAsia"/>
                <w:spacing w:val="11"/>
                <w:sz w:val="21"/>
                <w:szCs w:val="21"/>
              </w:rPr>
              <w:t>② 未 被 最 高 人 民 法 院 在 “ 信 用 中 国 ” 网 站（www.creditchina.gov.cn）或各级信用信息共享平台中列入失信被执行人名单、重大税收违法案件当事人名单、政府采购严重违法失信行为记录名单的供应商。</w:t>
            </w:r>
          </w:p>
          <w:p w14:paraId="27C85BF5">
            <w:pPr>
              <w:pStyle w:val="43"/>
              <w:spacing w:before="64" w:line="360" w:lineRule="auto"/>
              <w:ind w:left="114"/>
              <w:outlineLvl w:val="9"/>
              <w:rPr>
                <w:rFonts w:hint="eastAsia"/>
                <w:spacing w:val="11"/>
                <w:sz w:val="21"/>
                <w:szCs w:val="21"/>
              </w:rPr>
            </w:pPr>
            <w:r>
              <w:rPr>
                <w:rFonts w:hint="eastAsia"/>
                <w:spacing w:val="11"/>
                <w:sz w:val="21"/>
                <w:szCs w:val="21"/>
              </w:rPr>
              <w:t>③近年（2022 年 1 月 1 日至今）内供应商及其法定代表人、授 权 委 托 人 、 项 目 经 理 未 在 “ 中 国 裁 判 文 书 网 ”(wenshu.court.gov.cn)上有行贿犯罪行为。提供查询截图，加盖供应商电子公章</w:t>
            </w:r>
          </w:p>
        </w:tc>
      </w:tr>
      <w:tr w14:paraId="3A8F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745" w:type="dxa"/>
            <w:vMerge w:val="continue"/>
            <w:vAlign w:val="top"/>
          </w:tcPr>
          <w:p w14:paraId="0DCB328E">
            <w:pPr>
              <w:spacing w:line="360" w:lineRule="auto"/>
              <w:outlineLvl w:val="9"/>
              <w:rPr>
                <w:rFonts w:ascii="Arial"/>
                <w:sz w:val="21"/>
                <w:szCs w:val="21"/>
              </w:rPr>
            </w:pPr>
          </w:p>
        </w:tc>
        <w:tc>
          <w:tcPr>
            <w:tcW w:w="1148" w:type="dxa"/>
            <w:vMerge w:val="continue"/>
            <w:vAlign w:val="top"/>
          </w:tcPr>
          <w:p w14:paraId="6C866318">
            <w:pPr>
              <w:spacing w:line="360" w:lineRule="auto"/>
              <w:outlineLvl w:val="9"/>
              <w:rPr>
                <w:rFonts w:ascii="Arial"/>
                <w:sz w:val="21"/>
                <w:szCs w:val="21"/>
              </w:rPr>
            </w:pPr>
          </w:p>
        </w:tc>
        <w:tc>
          <w:tcPr>
            <w:tcW w:w="1709" w:type="dxa"/>
            <w:vAlign w:val="center"/>
          </w:tcPr>
          <w:p w14:paraId="42EF9AAF">
            <w:pPr>
              <w:pStyle w:val="43"/>
              <w:spacing w:before="65" w:line="360" w:lineRule="auto"/>
              <w:jc w:val="center"/>
              <w:outlineLvl w:val="9"/>
              <w:rPr>
                <w:rFonts w:hint="eastAsia" w:eastAsia="宋体"/>
                <w:spacing w:val="7"/>
                <w:sz w:val="21"/>
                <w:szCs w:val="21"/>
                <w:lang w:eastAsia="zh-CN"/>
              </w:rPr>
            </w:pPr>
            <w:r>
              <w:rPr>
                <w:rFonts w:hint="eastAsia"/>
                <w:spacing w:val="7"/>
                <w:sz w:val="21"/>
                <w:szCs w:val="21"/>
                <w:lang w:eastAsia="zh-CN"/>
              </w:rPr>
              <w:t>信用要求</w:t>
            </w:r>
          </w:p>
        </w:tc>
        <w:tc>
          <w:tcPr>
            <w:tcW w:w="5849" w:type="dxa"/>
            <w:vAlign w:val="top"/>
          </w:tcPr>
          <w:p w14:paraId="10B5700A">
            <w:pPr>
              <w:pStyle w:val="43"/>
              <w:spacing w:before="64" w:line="360" w:lineRule="auto"/>
              <w:ind w:left="114"/>
              <w:outlineLvl w:val="9"/>
              <w:rPr>
                <w:spacing w:val="3"/>
                <w:sz w:val="21"/>
                <w:szCs w:val="21"/>
              </w:rPr>
            </w:pPr>
            <w:r>
              <w:rPr>
                <w:spacing w:val="7"/>
                <w:sz w:val="21"/>
                <w:szCs w:val="21"/>
              </w:rPr>
              <w:t>参加政府采购活动前3年内在经营活动中没有</w:t>
            </w:r>
            <w:r>
              <w:rPr>
                <w:spacing w:val="3"/>
                <w:sz w:val="21"/>
                <w:szCs w:val="21"/>
              </w:rPr>
              <w:t>重大违法记录书面声明。</w:t>
            </w:r>
            <w:r>
              <w:rPr>
                <w:rFonts w:hint="eastAsia"/>
                <w:spacing w:val="3"/>
                <w:sz w:val="21"/>
                <w:szCs w:val="21"/>
              </w:rPr>
              <w:t>（响应文件内附法定代表人签字、加盖供应商电子公章的承诺书）</w:t>
            </w:r>
            <w:r>
              <w:rPr>
                <w:spacing w:val="3"/>
                <w:sz w:val="21"/>
                <w:szCs w:val="21"/>
              </w:rPr>
              <w:t>。</w:t>
            </w:r>
          </w:p>
          <w:p w14:paraId="18373E3A">
            <w:pPr>
              <w:pStyle w:val="43"/>
              <w:spacing w:before="64" w:line="360" w:lineRule="auto"/>
              <w:ind w:left="114"/>
              <w:outlineLvl w:val="9"/>
              <w:rPr>
                <w:rFonts w:hint="eastAsia"/>
                <w:spacing w:val="11"/>
                <w:sz w:val="21"/>
                <w:szCs w:val="21"/>
              </w:rPr>
            </w:pPr>
            <w:r>
              <w:rPr>
                <w:spacing w:val="11"/>
                <w:sz w:val="21"/>
                <w:szCs w:val="21"/>
              </w:rPr>
              <w:t>与采购人存在利害关系可能影响采购公正性的法人、其他组织或者个人，不得参加投标。单位负责人为同一人或者存在控股、管理关系的不同单位，不得参加同一标段投标或者未划分标段的同一采购项目投标。</w:t>
            </w:r>
            <w:r>
              <w:rPr>
                <w:rFonts w:hint="eastAsia"/>
                <w:spacing w:val="11"/>
                <w:sz w:val="21"/>
                <w:szCs w:val="21"/>
              </w:rPr>
              <w:t>（响应文件内附法定代表人签字、加盖供应商电子公章的承诺书）</w:t>
            </w:r>
            <w:r>
              <w:rPr>
                <w:spacing w:val="11"/>
                <w:sz w:val="21"/>
                <w:szCs w:val="21"/>
              </w:rPr>
              <w:t>。</w:t>
            </w:r>
          </w:p>
        </w:tc>
      </w:tr>
      <w:tr w14:paraId="7A77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45" w:type="dxa"/>
            <w:vMerge w:val="continue"/>
            <w:vAlign w:val="top"/>
          </w:tcPr>
          <w:p w14:paraId="6D02F7E3">
            <w:pPr>
              <w:spacing w:line="360" w:lineRule="auto"/>
              <w:outlineLvl w:val="9"/>
              <w:rPr>
                <w:rFonts w:ascii="Arial"/>
                <w:sz w:val="21"/>
                <w:szCs w:val="21"/>
              </w:rPr>
            </w:pPr>
          </w:p>
        </w:tc>
        <w:tc>
          <w:tcPr>
            <w:tcW w:w="1148" w:type="dxa"/>
            <w:vMerge w:val="continue"/>
            <w:vAlign w:val="top"/>
          </w:tcPr>
          <w:p w14:paraId="34160BD6">
            <w:pPr>
              <w:spacing w:line="360" w:lineRule="auto"/>
              <w:outlineLvl w:val="9"/>
              <w:rPr>
                <w:rFonts w:ascii="Arial"/>
                <w:sz w:val="21"/>
                <w:szCs w:val="21"/>
              </w:rPr>
            </w:pPr>
          </w:p>
        </w:tc>
        <w:tc>
          <w:tcPr>
            <w:tcW w:w="1709" w:type="dxa"/>
            <w:vAlign w:val="center"/>
          </w:tcPr>
          <w:p w14:paraId="025B77AF">
            <w:pPr>
              <w:pStyle w:val="43"/>
              <w:spacing w:before="65" w:line="360" w:lineRule="auto"/>
              <w:jc w:val="center"/>
              <w:outlineLvl w:val="9"/>
              <w:rPr>
                <w:sz w:val="21"/>
                <w:szCs w:val="21"/>
              </w:rPr>
            </w:pPr>
            <w:r>
              <w:rPr>
                <w:spacing w:val="7"/>
                <w:sz w:val="21"/>
                <w:szCs w:val="21"/>
              </w:rPr>
              <w:t>外埠投标企业</w:t>
            </w:r>
          </w:p>
        </w:tc>
        <w:tc>
          <w:tcPr>
            <w:tcW w:w="5849" w:type="dxa"/>
            <w:vAlign w:val="top"/>
          </w:tcPr>
          <w:p w14:paraId="18148556">
            <w:pPr>
              <w:pStyle w:val="43"/>
              <w:spacing w:before="78" w:line="360" w:lineRule="auto"/>
              <w:ind w:left="114" w:right="76" w:firstLine="5"/>
              <w:outlineLvl w:val="9"/>
              <w:rPr>
                <w:sz w:val="21"/>
                <w:szCs w:val="21"/>
              </w:rPr>
            </w:pPr>
            <w:r>
              <w:rPr>
                <w:spacing w:val="11"/>
                <w:sz w:val="21"/>
                <w:szCs w:val="21"/>
              </w:rPr>
              <w:t>外埠入吉建筑业企业应按照吉林省相关文件要求办理企业信息登记后方可参加投标；提供“吉林省建筑市场监管公共服务平台</w:t>
            </w:r>
            <w:r>
              <w:rPr>
                <w:rFonts w:hint="eastAsia"/>
                <w:spacing w:val="11"/>
                <w:sz w:val="21"/>
                <w:szCs w:val="21"/>
                <w:lang w:eastAsia="zh-CN"/>
              </w:rPr>
              <w:t>”</w:t>
            </w:r>
            <w:r>
              <w:rPr>
                <w:spacing w:val="11"/>
                <w:sz w:val="21"/>
                <w:szCs w:val="21"/>
              </w:rPr>
              <w:t>入吉企业官网截图并加盖投标单位公章。</w:t>
            </w:r>
          </w:p>
        </w:tc>
      </w:tr>
      <w:tr w14:paraId="00E1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45" w:type="dxa"/>
            <w:vMerge w:val="continue"/>
            <w:vAlign w:val="top"/>
          </w:tcPr>
          <w:p w14:paraId="57B088E0">
            <w:pPr>
              <w:spacing w:line="360" w:lineRule="auto"/>
              <w:outlineLvl w:val="9"/>
              <w:rPr>
                <w:rFonts w:ascii="Arial"/>
                <w:sz w:val="21"/>
                <w:szCs w:val="21"/>
              </w:rPr>
            </w:pPr>
          </w:p>
        </w:tc>
        <w:tc>
          <w:tcPr>
            <w:tcW w:w="1148" w:type="dxa"/>
            <w:vMerge w:val="continue"/>
            <w:vAlign w:val="top"/>
          </w:tcPr>
          <w:p w14:paraId="087DB5BB">
            <w:pPr>
              <w:spacing w:line="360" w:lineRule="auto"/>
              <w:outlineLvl w:val="9"/>
              <w:rPr>
                <w:rFonts w:ascii="Arial"/>
                <w:sz w:val="21"/>
                <w:szCs w:val="21"/>
              </w:rPr>
            </w:pPr>
          </w:p>
        </w:tc>
        <w:tc>
          <w:tcPr>
            <w:tcW w:w="1709" w:type="dxa"/>
            <w:vAlign w:val="center"/>
          </w:tcPr>
          <w:p w14:paraId="398DB548">
            <w:pPr>
              <w:pStyle w:val="43"/>
              <w:spacing w:before="65" w:line="360" w:lineRule="auto"/>
              <w:jc w:val="center"/>
              <w:outlineLvl w:val="9"/>
              <w:rPr>
                <w:sz w:val="21"/>
                <w:szCs w:val="21"/>
              </w:rPr>
            </w:pPr>
            <w:r>
              <w:rPr>
                <w:spacing w:val="7"/>
                <w:sz w:val="21"/>
                <w:szCs w:val="21"/>
              </w:rPr>
              <w:t>其他要求</w:t>
            </w:r>
          </w:p>
        </w:tc>
        <w:tc>
          <w:tcPr>
            <w:tcW w:w="5849" w:type="dxa"/>
            <w:vAlign w:val="top"/>
          </w:tcPr>
          <w:p w14:paraId="270BEB04">
            <w:pPr>
              <w:pStyle w:val="43"/>
              <w:spacing w:before="34" w:line="360" w:lineRule="auto"/>
              <w:ind w:left="114"/>
              <w:outlineLvl w:val="9"/>
              <w:rPr>
                <w:sz w:val="21"/>
                <w:szCs w:val="21"/>
              </w:rPr>
            </w:pPr>
            <w:r>
              <w:rPr>
                <w:spacing w:val="9"/>
                <w:sz w:val="21"/>
                <w:szCs w:val="21"/>
              </w:rPr>
              <w:t>供应商不得存在下列情形之一</w:t>
            </w:r>
          </w:p>
          <w:p w14:paraId="5A43B9DD">
            <w:pPr>
              <w:pStyle w:val="43"/>
              <w:spacing w:before="25" w:line="360" w:lineRule="auto"/>
              <w:ind w:left="151"/>
              <w:outlineLvl w:val="9"/>
              <w:rPr>
                <w:sz w:val="21"/>
                <w:szCs w:val="21"/>
              </w:rPr>
            </w:pPr>
            <w:r>
              <w:rPr>
                <w:spacing w:val="7"/>
                <w:sz w:val="21"/>
                <w:szCs w:val="21"/>
              </w:rPr>
              <w:t>(1)为招标人不具有独立法人资格的附属机构(</w:t>
            </w:r>
            <w:r>
              <w:rPr>
                <w:spacing w:val="6"/>
                <w:sz w:val="21"/>
                <w:szCs w:val="21"/>
              </w:rPr>
              <w:t>单位)；</w:t>
            </w:r>
          </w:p>
          <w:p w14:paraId="63246761">
            <w:pPr>
              <w:pStyle w:val="43"/>
              <w:spacing w:before="25" w:line="360" w:lineRule="auto"/>
              <w:ind w:left="114" w:right="108" w:firstLine="36"/>
              <w:outlineLvl w:val="9"/>
              <w:rPr>
                <w:sz w:val="21"/>
                <w:szCs w:val="21"/>
              </w:rPr>
            </w:pPr>
            <w:r>
              <w:rPr>
                <w:spacing w:val="9"/>
                <w:sz w:val="21"/>
                <w:szCs w:val="21"/>
              </w:rPr>
              <w:t>(2)为本招标项目前期准备提供设计或咨询服务的，但设</w:t>
            </w:r>
            <w:r>
              <w:rPr>
                <w:spacing w:val="1"/>
                <w:sz w:val="21"/>
                <w:szCs w:val="21"/>
              </w:rPr>
              <w:t xml:space="preserve"> </w:t>
            </w:r>
            <w:r>
              <w:rPr>
                <w:spacing w:val="8"/>
                <w:sz w:val="21"/>
                <w:szCs w:val="21"/>
              </w:rPr>
              <w:t>计施工总承包的除外；</w:t>
            </w:r>
          </w:p>
          <w:p w14:paraId="33E6F3E5">
            <w:pPr>
              <w:pStyle w:val="43"/>
              <w:spacing w:before="24" w:line="360" w:lineRule="auto"/>
              <w:ind w:left="151"/>
              <w:outlineLvl w:val="9"/>
              <w:rPr>
                <w:sz w:val="21"/>
                <w:szCs w:val="21"/>
              </w:rPr>
            </w:pPr>
            <w:r>
              <w:rPr>
                <w:spacing w:val="4"/>
                <w:position w:val="4"/>
                <w:sz w:val="21"/>
                <w:szCs w:val="21"/>
              </w:rPr>
              <w:t>(3)为本招标项目的监理人；</w:t>
            </w:r>
          </w:p>
          <w:p w14:paraId="5DB70654">
            <w:pPr>
              <w:pStyle w:val="43"/>
              <w:spacing w:line="360" w:lineRule="auto"/>
              <w:ind w:left="151"/>
              <w:outlineLvl w:val="9"/>
              <w:rPr>
                <w:sz w:val="21"/>
                <w:szCs w:val="21"/>
              </w:rPr>
            </w:pPr>
            <w:r>
              <w:rPr>
                <w:spacing w:val="4"/>
                <w:sz w:val="21"/>
                <w:szCs w:val="21"/>
              </w:rPr>
              <w:t>(4)为本招标项目的代建人；</w:t>
            </w:r>
          </w:p>
          <w:p w14:paraId="6085ABBA">
            <w:pPr>
              <w:pStyle w:val="43"/>
              <w:spacing w:before="25" w:line="360" w:lineRule="auto"/>
              <w:ind w:left="151"/>
              <w:outlineLvl w:val="9"/>
              <w:rPr>
                <w:sz w:val="21"/>
                <w:szCs w:val="21"/>
              </w:rPr>
            </w:pPr>
            <w:r>
              <w:rPr>
                <w:spacing w:val="6"/>
                <w:sz w:val="21"/>
                <w:szCs w:val="21"/>
              </w:rPr>
              <w:t>(5)为本招标项目提供招标代理服务的；</w:t>
            </w:r>
          </w:p>
          <w:p w14:paraId="77373EB5">
            <w:pPr>
              <w:pStyle w:val="43"/>
              <w:spacing w:before="28" w:line="360" w:lineRule="auto"/>
              <w:ind w:left="118" w:right="108" w:firstLine="33"/>
              <w:outlineLvl w:val="9"/>
              <w:rPr>
                <w:sz w:val="21"/>
                <w:szCs w:val="21"/>
              </w:rPr>
            </w:pPr>
            <w:r>
              <w:rPr>
                <w:spacing w:val="9"/>
                <w:sz w:val="21"/>
                <w:szCs w:val="21"/>
              </w:rPr>
              <w:t>(6)与本招标项目的监理人或代建人或招标代理机构同为</w:t>
            </w:r>
            <w:r>
              <w:rPr>
                <w:spacing w:val="7"/>
                <w:sz w:val="21"/>
                <w:szCs w:val="21"/>
              </w:rPr>
              <w:t>一个法定代表人的；</w:t>
            </w:r>
          </w:p>
          <w:p w14:paraId="6CCB0A17">
            <w:pPr>
              <w:pStyle w:val="43"/>
              <w:spacing w:before="28" w:line="360" w:lineRule="auto"/>
              <w:ind w:left="114" w:right="108" w:firstLine="37"/>
              <w:outlineLvl w:val="9"/>
              <w:rPr>
                <w:sz w:val="21"/>
                <w:szCs w:val="21"/>
              </w:rPr>
            </w:pPr>
            <w:r>
              <w:rPr>
                <w:spacing w:val="9"/>
                <w:sz w:val="21"/>
                <w:szCs w:val="21"/>
              </w:rPr>
              <w:t>(7)与本招标项目的监理人或代建人或招标代理机构相互</w:t>
            </w:r>
            <w:r>
              <w:rPr>
                <w:spacing w:val="7"/>
                <w:sz w:val="21"/>
                <w:szCs w:val="21"/>
              </w:rPr>
              <w:t>控股或参股的；</w:t>
            </w:r>
          </w:p>
          <w:p w14:paraId="2F3DE640">
            <w:pPr>
              <w:pStyle w:val="43"/>
              <w:spacing w:before="26" w:line="360" w:lineRule="auto"/>
              <w:ind w:left="114" w:right="108" w:firstLine="37"/>
              <w:outlineLvl w:val="9"/>
              <w:rPr>
                <w:sz w:val="21"/>
                <w:szCs w:val="21"/>
              </w:rPr>
            </w:pPr>
            <w:r>
              <w:rPr>
                <w:spacing w:val="9"/>
                <w:sz w:val="21"/>
                <w:szCs w:val="21"/>
              </w:rPr>
              <w:t>(8)与本招标项目的监理人或代建人或招标代理机构相互</w:t>
            </w:r>
            <w:r>
              <w:rPr>
                <w:spacing w:val="7"/>
                <w:sz w:val="21"/>
                <w:szCs w:val="21"/>
              </w:rPr>
              <w:t>任职或工作的；</w:t>
            </w:r>
          </w:p>
          <w:p w14:paraId="4D150989">
            <w:pPr>
              <w:pStyle w:val="43"/>
              <w:spacing w:before="27" w:line="360" w:lineRule="auto"/>
              <w:ind w:left="151"/>
              <w:outlineLvl w:val="9"/>
              <w:rPr>
                <w:sz w:val="21"/>
                <w:szCs w:val="21"/>
              </w:rPr>
            </w:pPr>
            <w:r>
              <w:rPr>
                <w:spacing w:val="2"/>
                <w:sz w:val="21"/>
                <w:szCs w:val="21"/>
              </w:rPr>
              <w:t>(9)被责令停业的；</w:t>
            </w:r>
          </w:p>
          <w:p w14:paraId="169F4688">
            <w:pPr>
              <w:pStyle w:val="43"/>
              <w:spacing w:before="25" w:line="360" w:lineRule="auto"/>
              <w:ind w:left="151"/>
              <w:outlineLvl w:val="9"/>
              <w:rPr>
                <w:sz w:val="21"/>
                <w:szCs w:val="21"/>
              </w:rPr>
            </w:pPr>
            <w:r>
              <w:rPr>
                <w:spacing w:val="5"/>
                <w:position w:val="4"/>
                <w:sz w:val="21"/>
                <w:szCs w:val="21"/>
              </w:rPr>
              <w:t>(10)被暂停或取消投标资格的；</w:t>
            </w:r>
          </w:p>
          <w:p w14:paraId="61ECDFD1">
            <w:pPr>
              <w:pStyle w:val="43"/>
              <w:spacing w:line="360" w:lineRule="auto"/>
              <w:ind w:left="151"/>
              <w:outlineLvl w:val="9"/>
              <w:rPr>
                <w:sz w:val="21"/>
                <w:szCs w:val="21"/>
              </w:rPr>
            </w:pPr>
            <w:r>
              <w:rPr>
                <w:spacing w:val="4"/>
                <w:sz w:val="21"/>
                <w:szCs w:val="21"/>
              </w:rPr>
              <w:t>(11)财产被接管或冻结的：</w:t>
            </w:r>
          </w:p>
          <w:p w14:paraId="3D7D766E">
            <w:pPr>
              <w:pStyle w:val="43"/>
              <w:spacing w:before="25" w:line="360" w:lineRule="auto"/>
              <w:ind w:left="114" w:right="252" w:firstLine="36"/>
              <w:outlineLvl w:val="9"/>
              <w:rPr>
                <w:sz w:val="21"/>
                <w:szCs w:val="21"/>
              </w:rPr>
            </w:pPr>
            <w:r>
              <w:rPr>
                <w:spacing w:val="7"/>
                <w:sz w:val="21"/>
                <w:szCs w:val="21"/>
              </w:rPr>
              <w:t>(12)在最近三年内有骗取中标或严重违约或重大工程质</w:t>
            </w:r>
            <w:r>
              <w:rPr>
                <w:spacing w:val="5"/>
                <w:sz w:val="21"/>
                <w:szCs w:val="21"/>
              </w:rPr>
              <w:t>量问题的。</w:t>
            </w:r>
          </w:p>
          <w:p w14:paraId="53636CDA">
            <w:pPr>
              <w:pStyle w:val="43"/>
              <w:spacing w:before="25" w:line="360" w:lineRule="auto"/>
              <w:ind w:left="131" w:right="252" w:hanging="16"/>
              <w:outlineLvl w:val="9"/>
              <w:rPr>
                <w:sz w:val="21"/>
                <w:szCs w:val="21"/>
              </w:rPr>
            </w:pPr>
            <w:r>
              <w:rPr>
                <w:rFonts w:hint="eastAsia"/>
                <w:spacing w:val="9"/>
                <w:sz w:val="21"/>
                <w:szCs w:val="21"/>
                <w:lang w:eastAsia="zh-CN"/>
              </w:rPr>
              <w:t>响应文件内</w:t>
            </w:r>
            <w:r>
              <w:rPr>
                <w:spacing w:val="9"/>
                <w:sz w:val="21"/>
                <w:szCs w:val="21"/>
              </w:rPr>
              <w:t>提供由法定代表人或授权代理人签字并加盖公章</w:t>
            </w:r>
            <w:r>
              <w:rPr>
                <w:spacing w:val="2"/>
                <w:sz w:val="21"/>
                <w:szCs w:val="21"/>
              </w:rPr>
              <w:t>的承诺书。</w:t>
            </w:r>
          </w:p>
        </w:tc>
      </w:tr>
      <w:tr w14:paraId="57F1B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5" w:type="dxa"/>
            <w:vMerge w:val="continue"/>
            <w:vAlign w:val="top"/>
          </w:tcPr>
          <w:p w14:paraId="177A0B5E">
            <w:pPr>
              <w:spacing w:line="360" w:lineRule="auto"/>
              <w:outlineLvl w:val="9"/>
              <w:rPr>
                <w:rFonts w:ascii="Arial"/>
                <w:sz w:val="21"/>
                <w:szCs w:val="21"/>
              </w:rPr>
            </w:pPr>
          </w:p>
        </w:tc>
        <w:tc>
          <w:tcPr>
            <w:tcW w:w="1148" w:type="dxa"/>
            <w:vMerge w:val="continue"/>
            <w:vAlign w:val="top"/>
          </w:tcPr>
          <w:p w14:paraId="6CEC1FFD">
            <w:pPr>
              <w:spacing w:line="360" w:lineRule="auto"/>
              <w:outlineLvl w:val="9"/>
              <w:rPr>
                <w:rFonts w:ascii="Arial"/>
                <w:sz w:val="21"/>
                <w:szCs w:val="21"/>
              </w:rPr>
            </w:pPr>
          </w:p>
        </w:tc>
        <w:tc>
          <w:tcPr>
            <w:tcW w:w="1709" w:type="dxa"/>
            <w:vAlign w:val="center"/>
          </w:tcPr>
          <w:p w14:paraId="5BB719E0">
            <w:pPr>
              <w:pStyle w:val="43"/>
              <w:spacing w:before="65" w:line="360" w:lineRule="auto"/>
              <w:jc w:val="center"/>
              <w:outlineLvl w:val="9"/>
              <w:rPr>
                <w:rFonts w:hint="default" w:eastAsia="宋体"/>
                <w:spacing w:val="7"/>
                <w:sz w:val="21"/>
                <w:szCs w:val="21"/>
                <w:lang w:val="en-US" w:eastAsia="zh-CN"/>
              </w:rPr>
            </w:pPr>
            <w:r>
              <w:rPr>
                <w:rFonts w:hint="eastAsia"/>
                <w:spacing w:val="7"/>
                <w:sz w:val="21"/>
                <w:szCs w:val="21"/>
                <w:lang w:val="en-US" w:eastAsia="zh-CN"/>
              </w:rPr>
              <w:t>中小企业声明函</w:t>
            </w:r>
          </w:p>
        </w:tc>
        <w:tc>
          <w:tcPr>
            <w:tcW w:w="5849" w:type="dxa"/>
            <w:vAlign w:val="center"/>
          </w:tcPr>
          <w:p w14:paraId="1DC7E1E7">
            <w:pPr>
              <w:pStyle w:val="43"/>
              <w:spacing w:before="25" w:line="360" w:lineRule="auto"/>
              <w:ind w:left="131" w:right="252" w:hanging="16"/>
              <w:jc w:val="both"/>
              <w:outlineLvl w:val="9"/>
              <w:rPr>
                <w:rFonts w:hint="default" w:eastAsia="宋体"/>
                <w:spacing w:val="9"/>
                <w:sz w:val="21"/>
                <w:szCs w:val="21"/>
                <w:lang w:val="en-US" w:eastAsia="zh-CN"/>
              </w:rPr>
            </w:pPr>
            <w:r>
              <w:rPr>
                <w:rFonts w:hint="eastAsia"/>
                <w:spacing w:val="9"/>
                <w:sz w:val="21"/>
                <w:szCs w:val="21"/>
                <w:lang w:val="en-US" w:eastAsia="zh-CN"/>
              </w:rPr>
              <w:t>响应文件内附中小企业声明函。</w:t>
            </w:r>
          </w:p>
        </w:tc>
      </w:tr>
      <w:tr w14:paraId="499F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45" w:type="dxa"/>
            <w:vMerge w:val="restart"/>
            <w:tcBorders>
              <w:bottom w:val="nil"/>
            </w:tcBorders>
            <w:vAlign w:val="center"/>
          </w:tcPr>
          <w:p w14:paraId="00E90CF6">
            <w:pPr>
              <w:pStyle w:val="43"/>
              <w:spacing w:before="65" w:line="360" w:lineRule="auto"/>
              <w:ind w:left="119"/>
              <w:jc w:val="center"/>
              <w:outlineLvl w:val="9"/>
              <w:rPr>
                <w:spacing w:val="2"/>
                <w:sz w:val="21"/>
                <w:szCs w:val="21"/>
              </w:rPr>
            </w:pPr>
            <w:r>
              <w:rPr>
                <w:spacing w:val="2"/>
                <w:sz w:val="21"/>
                <w:szCs w:val="21"/>
              </w:rPr>
              <w:t>2.1.3</w:t>
            </w:r>
          </w:p>
        </w:tc>
        <w:tc>
          <w:tcPr>
            <w:tcW w:w="1148" w:type="dxa"/>
            <w:vMerge w:val="restart"/>
            <w:tcBorders>
              <w:bottom w:val="nil"/>
            </w:tcBorders>
            <w:vAlign w:val="center"/>
          </w:tcPr>
          <w:p w14:paraId="4BCF2636">
            <w:pPr>
              <w:pStyle w:val="43"/>
              <w:spacing w:before="65" w:line="360" w:lineRule="auto"/>
              <w:ind w:left="155" w:right="154" w:firstLine="11"/>
              <w:jc w:val="center"/>
              <w:outlineLvl w:val="9"/>
              <w:rPr>
                <w:sz w:val="21"/>
                <w:szCs w:val="21"/>
              </w:rPr>
            </w:pPr>
            <w:r>
              <w:rPr>
                <w:spacing w:val="-4"/>
                <w:sz w:val="21"/>
                <w:szCs w:val="21"/>
              </w:rPr>
              <w:t>响应性</w:t>
            </w:r>
            <w:r>
              <w:rPr>
                <w:spacing w:val="7"/>
                <w:sz w:val="21"/>
                <w:szCs w:val="21"/>
              </w:rPr>
              <w:t>评审标准</w:t>
            </w:r>
          </w:p>
        </w:tc>
        <w:tc>
          <w:tcPr>
            <w:tcW w:w="1709" w:type="dxa"/>
            <w:vAlign w:val="center"/>
          </w:tcPr>
          <w:p w14:paraId="7A63E637">
            <w:pPr>
              <w:pStyle w:val="43"/>
              <w:spacing w:before="103" w:line="360" w:lineRule="auto"/>
              <w:jc w:val="center"/>
              <w:outlineLvl w:val="9"/>
              <w:rPr>
                <w:sz w:val="21"/>
                <w:szCs w:val="21"/>
              </w:rPr>
            </w:pPr>
            <w:r>
              <w:rPr>
                <w:rFonts w:hint="eastAsia"/>
                <w:sz w:val="21"/>
                <w:szCs w:val="21"/>
              </w:rPr>
              <w:t>采购</w:t>
            </w:r>
            <w:r>
              <w:rPr>
                <w:rFonts w:hint="eastAsia"/>
                <w:sz w:val="21"/>
                <w:szCs w:val="21"/>
                <w:lang w:val="en-US" w:eastAsia="zh-CN"/>
              </w:rPr>
              <w:t>范围</w:t>
            </w:r>
          </w:p>
        </w:tc>
        <w:tc>
          <w:tcPr>
            <w:tcW w:w="5849" w:type="dxa"/>
            <w:vAlign w:val="center"/>
          </w:tcPr>
          <w:p w14:paraId="6535AA60">
            <w:pPr>
              <w:pStyle w:val="43"/>
              <w:spacing w:before="103" w:line="240" w:lineRule="auto"/>
              <w:jc w:val="both"/>
              <w:outlineLvl w:val="9"/>
              <w:rPr>
                <w:spacing w:val="6"/>
                <w:sz w:val="21"/>
                <w:szCs w:val="21"/>
              </w:rPr>
            </w:pPr>
            <w:r>
              <w:rPr>
                <w:spacing w:val="6"/>
                <w:sz w:val="21"/>
                <w:szCs w:val="21"/>
              </w:rPr>
              <w:t>符合磋商文件规定</w:t>
            </w:r>
          </w:p>
        </w:tc>
      </w:tr>
      <w:tr w14:paraId="5599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5" w:type="dxa"/>
            <w:vMerge w:val="continue"/>
            <w:tcBorders>
              <w:top w:val="nil"/>
              <w:bottom w:val="nil"/>
            </w:tcBorders>
            <w:vAlign w:val="top"/>
          </w:tcPr>
          <w:p w14:paraId="12F1D94D">
            <w:pPr>
              <w:spacing w:line="360" w:lineRule="auto"/>
              <w:outlineLvl w:val="9"/>
              <w:rPr>
                <w:rFonts w:ascii="Arial"/>
                <w:sz w:val="21"/>
                <w:szCs w:val="21"/>
              </w:rPr>
            </w:pPr>
          </w:p>
        </w:tc>
        <w:tc>
          <w:tcPr>
            <w:tcW w:w="1148" w:type="dxa"/>
            <w:vMerge w:val="continue"/>
            <w:tcBorders>
              <w:top w:val="nil"/>
              <w:bottom w:val="nil"/>
            </w:tcBorders>
            <w:vAlign w:val="top"/>
          </w:tcPr>
          <w:p w14:paraId="6AF99B7D">
            <w:pPr>
              <w:spacing w:line="360" w:lineRule="auto"/>
              <w:outlineLvl w:val="9"/>
              <w:rPr>
                <w:rFonts w:ascii="Arial"/>
                <w:sz w:val="21"/>
                <w:szCs w:val="21"/>
              </w:rPr>
            </w:pPr>
          </w:p>
        </w:tc>
        <w:tc>
          <w:tcPr>
            <w:tcW w:w="1709" w:type="dxa"/>
            <w:vAlign w:val="center"/>
          </w:tcPr>
          <w:p w14:paraId="1B620982">
            <w:pPr>
              <w:pStyle w:val="43"/>
              <w:spacing w:before="150" w:line="360" w:lineRule="auto"/>
              <w:jc w:val="center"/>
              <w:outlineLvl w:val="9"/>
              <w:rPr>
                <w:sz w:val="21"/>
                <w:szCs w:val="21"/>
                <w:highlight w:val="none"/>
              </w:rPr>
            </w:pPr>
            <w:r>
              <w:rPr>
                <w:rFonts w:hint="eastAsia"/>
                <w:spacing w:val="3"/>
                <w:sz w:val="21"/>
                <w:szCs w:val="21"/>
                <w:highlight w:val="none"/>
                <w:lang w:val="en-US" w:eastAsia="zh-CN"/>
              </w:rPr>
              <w:t>计划</w:t>
            </w:r>
            <w:r>
              <w:rPr>
                <w:spacing w:val="3"/>
                <w:sz w:val="21"/>
                <w:szCs w:val="21"/>
                <w:highlight w:val="none"/>
              </w:rPr>
              <w:t>工期</w:t>
            </w:r>
          </w:p>
        </w:tc>
        <w:tc>
          <w:tcPr>
            <w:tcW w:w="5849" w:type="dxa"/>
            <w:vAlign w:val="center"/>
          </w:tcPr>
          <w:p w14:paraId="79992DC4">
            <w:pPr>
              <w:pStyle w:val="43"/>
              <w:spacing w:before="103" w:line="240" w:lineRule="auto"/>
              <w:jc w:val="both"/>
              <w:outlineLvl w:val="9"/>
              <w:rPr>
                <w:spacing w:val="6"/>
                <w:sz w:val="21"/>
                <w:szCs w:val="21"/>
                <w:highlight w:val="none"/>
              </w:rPr>
            </w:pPr>
            <w:r>
              <w:rPr>
                <w:rFonts w:hint="eastAsia"/>
                <w:spacing w:val="6"/>
                <w:sz w:val="21"/>
                <w:szCs w:val="21"/>
                <w:highlight w:val="none"/>
              </w:rPr>
              <w:t>2025年7月24日-2026年9月30日</w:t>
            </w:r>
          </w:p>
        </w:tc>
      </w:tr>
      <w:tr w14:paraId="6702D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554473AE">
            <w:pPr>
              <w:spacing w:line="360" w:lineRule="auto"/>
              <w:outlineLvl w:val="9"/>
              <w:rPr>
                <w:rFonts w:ascii="Arial"/>
                <w:sz w:val="21"/>
                <w:szCs w:val="21"/>
              </w:rPr>
            </w:pPr>
          </w:p>
        </w:tc>
        <w:tc>
          <w:tcPr>
            <w:tcW w:w="1148" w:type="dxa"/>
            <w:vMerge w:val="continue"/>
            <w:tcBorders>
              <w:top w:val="nil"/>
              <w:bottom w:val="nil"/>
            </w:tcBorders>
            <w:vAlign w:val="top"/>
          </w:tcPr>
          <w:p w14:paraId="42D77AD9">
            <w:pPr>
              <w:spacing w:line="360" w:lineRule="auto"/>
              <w:outlineLvl w:val="9"/>
              <w:rPr>
                <w:rFonts w:ascii="Arial"/>
                <w:sz w:val="21"/>
                <w:szCs w:val="21"/>
              </w:rPr>
            </w:pPr>
          </w:p>
        </w:tc>
        <w:tc>
          <w:tcPr>
            <w:tcW w:w="1709" w:type="dxa"/>
            <w:vAlign w:val="center"/>
          </w:tcPr>
          <w:p w14:paraId="497FB079">
            <w:pPr>
              <w:pStyle w:val="43"/>
              <w:spacing w:before="96" w:line="360" w:lineRule="auto"/>
              <w:jc w:val="center"/>
              <w:outlineLvl w:val="9"/>
              <w:rPr>
                <w:sz w:val="21"/>
                <w:szCs w:val="21"/>
              </w:rPr>
            </w:pPr>
            <w:r>
              <w:rPr>
                <w:spacing w:val="7"/>
                <w:sz w:val="21"/>
                <w:szCs w:val="21"/>
              </w:rPr>
              <w:t>质量要求</w:t>
            </w:r>
          </w:p>
        </w:tc>
        <w:tc>
          <w:tcPr>
            <w:tcW w:w="5849" w:type="dxa"/>
            <w:vAlign w:val="center"/>
          </w:tcPr>
          <w:p w14:paraId="2C991E68">
            <w:pPr>
              <w:pStyle w:val="43"/>
              <w:spacing w:before="103" w:line="240" w:lineRule="auto"/>
              <w:jc w:val="both"/>
              <w:outlineLvl w:val="9"/>
              <w:rPr>
                <w:spacing w:val="6"/>
                <w:sz w:val="21"/>
                <w:szCs w:val="21"/>
              </w:rPr>
            </w:pPr>
            <w:r>
              <w:rPr>
                <w:spacing w:val="6"/>
                <w:sz w:val="21"/>
                <w:szCs w:val="21"/>
              </w:rPr>
              <w:t>符合国家现行施工验收规范的合格标准</w:t>
            </w:r>
          </w:p>
        </w:tc>
      </w:tr>
      <w:tr w14:paraId="4445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45" w:type="dxa"/>
            <w:vMerge w:val="continue"/>
            <w:tcBorders>
              <w:top w:val="nil"/>
              <w:bottom w:val="nil"/>
            </w:tcBorders>
            <w:vAlign w:val="top"/>
          </w:tcPr>
          <w:p w14:paraId="0D5DA2F9">
            <w:pPr>
              <w:spacing w:line="360" w:lineRule="auto"/>
              <w:outlineLvl w:val="9"/>
              <w:rPr>
                <w:rFonts w:ascii="Arial"/>
                <w:sz w:val="21"/>
                <w:szCs w:val="21"/>
              </w:rPr>
            </w:pPr>
          </w:p>
        </w:tc>
        <w:tc>
          <w:tcPr>
            <w:tcW w:w="1148" w:type="dxa"/>
            <w:vMerge w:val="continue"/>
            <w:tcBorders>
              <w:top w:val="nil"/>
              <w:bottom w:val="nil"/>
            </w:tcBorders>
            <w:vAlign w:val="top"/>
          </w:tcPr>
          <w:p w14:paraId="77B1FB10">
            <w:pPr>
              <w:spacing w:line="360" w:lineRule="auto"/>
              <w:outlineLvl w:val="9"/>
              <w:rPr>
                <w:rFonts w:ascii="Arial"/>
                <w:sz w:val="21"/>
                <w:szCs w:val="21"/>
              </w:rPr>
            </w:pPr>
          </w:p>
        </w:tc>
        <w:tc>
          <w:tcPr>
            <w:tcW w:w="1709" w:type="dxa"/>
            <w:vAlign w:val="center"/>
          </w:tcPr>
          <w:p w14:paraId="792DBEE8">
            <w:pPr>
              <w:pStyle w:val="43"/>
              <w:spacing w:before="211" w:line="360" w:lineRule="auto"/>
              <w:ind w:left="346"/>
              <w:jc w:val="both"/>
              <w:outlineLvl w:val="9"/>
              <w:rPr>
                <w:sz w:val="21"/>
                <w:szCs w:val="21"/>
              </w:rPr>
            </w:pPr>
            <w:r>
              <w:rPr>
                <w:spacing w:val="6"/>
                <w:sz w:val="21"/>
                <w:szCs w:val="21"/>
              </w:rPr>
              <w:t>响应有效期</w:t>
            </w:r>
          </w:p>
        </w:tc>
        <w:tc>
          <w:tcPr>
            <w:tcW w:w="5849" w:type="dxa"/>
            <w:vAlign w:val="center"/>
          </w:tcPr>
          <w:p w14:paraId="1DFC2FF5">
            <w:pPr>
              <w:pStyle w:val="43"/>
              <w:spacing w:before="103" w:line="240" w:lineRule="auto"/>
              <w:jc w:val="both"/>
              <w:outlineLvl w:val="9"/>
              <w:rPr>
                <w:spacing w:val="6"/>
                <w:sz w:val="21"/>
                <w:szCs w:val="21"/>
              </w:rPr>
            </w:pPr>
            <w:r>
              <w:rPr>
                <w:spacing w:val="6"/>
                <w:sz w:val="21"/>
                <w:szCs w:val="21"/>
              </w:rPr>
              <w:t>投标截止之日后</w:t>
            </w:r>
            <w:r>
              <w:rPr>
                <w:rFonts w:hint="eastAsia"/>
                <w:spacing w:val="6"/>
                <w:sz w:val="21"/>
                <w:szCs w:val="21"/>
                <w:lang w:val="en-US" w:eastAsia="zh-CN"/>
              </w:rPr>
              <w:t>60</w:t>
            </w:r>
            <w:r>
              <w:rPr>
                <w:spacing w:val="6"/>
                <w:sz w:val="21"/>
                <w:szCs w:val="21"/>
              </w:rPr>
              <w:t>天（日历天）</w:t>
            </w:r>
          </w:p>
        </w:tc>
      </w:tr>
      <w:tr w14:paraId="2322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45" w:type="dxa"/>
            <w:vMerge w:val="continue"/>
            <w:tcBorders>
              <w:top w:val="nil"/>
              <w:bottom w:val="nil"/>
            </w:tcBorders>
            <w:vAlign w:val="top"/>
          </w:tcPr>
          <w:p w14:paraId="5D21D687">
            <w:pPr>
              <w:spacing w:line="360" w:lineRule="auto"/>
              <w:outlineLvl w:val="9"/>
              <w:rPr>
                <w:rFonts w:ascii="Arial"/>
                <w:sz w:val="21"/>
                <w:szCs w:val="21"/>
              </w:rPr>
            </w:pPr>
          </w:p>
        </w:tc>
        <w:tc>
          <w:tcPr>
            <w:tcW w:w="1148" w:type="dxa"/>
            <w:vMerge w:val="continue"/>
            <w:tcBorders>
              <w:top w:val="nil"/>
              <w:bottom w:val="nil"/>
            </w:tcBorders>
            <w:vAlign w:val="top"/>
          </w:tcPr>
          <w:p w14:paraId="7AF991EC">
            <w:pPr>
              <w:spacing w:line="360" w:lineRule="auto"/>
              <w:outlineLvl w:val="9"/>
              <w:rPr>
                <w:rFonts w:ascii="Arial"/>
                <w:sz w:val="21"/>
                <w:szCs w:val="21"/>
              </w:rPr>
            </w:pPr>
          </w:p>
        </w:tc>
        <w:tc>
          <w:tcPr>
            <w:tcW w:w="1709" w:type="dxa"/>
            <w:vAlign w:val="center"/>
          </w:tcPr>
          <w:p w14:paraId="113A5C88">
            <w:pPr>
              <w:pStyle w:val="43"/>
              <w:spacing w:before="124" w:line="360" w:lineRule="auto"/>
              <w:ind w:left="438"/>
              <w:jc w:val="both"/>
              <w:outlineLvl w:val="9"/>
              <w:rPr>
                <w:sz w:val="21"/>
                <w:szCs w:val="21"/>
              </w:rPr>
            </w:pPr>
            <w:r>
              <w:rPr>
                <w:spacing w:val="7"/>
                <w:sz w:val="21"/>
                <w:szCs w:val="21"/>
              </w:rPr>
              <w:t>权利义务</w:t>
            </w:r>
          </w:p>
        </w:tc>
        <w:tc>
          <w:tcPr>
            <w:tcW w:w="5849" w:type="dxa"/>
            <w:vAlign w:val="center"/>
          </w:tcPr>
          <w:p w14:paraId="7DF69779">
            <w:pPr>
              <w:pStyle w:val="43"/>
              <w:spacing w:before="103" w:line="240" w:lineRule="auto"/>
              <w:jc w:val="both"/>
              <w:outlineLvl w:val="9"/>
              <w:rPr>
                <w:spacing w:val="6"/>
                <w:sz w:val="21"/>
                <w:szCs w:val="21"/>
              </w:rPr>
            </w:pPr>
            <w:r>
              <w:rPr>
                <w:spacing w:val="6"/>
                <w:sz w:val="21"/>
                <w:szCs w:val="21"/>
              </w:rPr>
              <w:t>符合第四章“合同条款及格式 ”规定</w:t>
            </w:r>
          </w:p>
        </w:tc>
      </w:tr>
      <w:tr w14:paraId="4D6C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45" w:type="dxa"/>
            <w:vMerge w:val="continue"/>
            <w:tcBorders>
              <w:top w:val="nil"/>
              <w:bottom w:val="nil"/>
            </w:tcBorders>
            <w:vAlign w:val="top"/>
          </w:tcPr>
          <w:p w14:paraId="05C326F3">
            <w:pPr>
              <w:spacing w:line="360" w:lineRule="auto"/>
              <w:outlineLvl w:val="9"/>
              <w:rPr>
                <w:rFonts w:ascii="Arial"/>
                <w:sz w:val="21"/>
                <w:szCs w:val="21"/>
              </w:rPr>
            </w:pPr>
          </w:p>
        </w:tc>
        <w:tc>
          <w:tcPr>
            <w:tcW w:w="1148" w:type="dxa"/>
            <w:vMerge w:val="continue"/>
            <w:tcBorders>
              <w:top w:val="nil"/>
              <w:bottom w:val="nil"/>
            </w:tcBorders>
            <w:vAlign w:val="top"/>
          </w:tcPr>
          <w:p w14:paraId="5C7FFB97">
            <w:pPr>
              <w:spacing w:line="360" w:lineRule="auto"/>
              <w:outlineLvl w:val="9"/>
              <w:rPr>
                <w:rFonts w:ascii="Arial"/>
                <w:sz w:val="21"/>
                <w:szCs w:val="21"/>
              </w:rPr>
            </w:pPr>
          </w:p>
        </w:tc>
        <w:tc>
          <w:tcPr>
            <w:tcW w:w="1709" w:type="dxa"/>
            <w:vAlign w:val="center"/>
          </w:tcPr>
          <w:p w14:paraId="4237FD59">
            <w:pPr>
              <w:pStyle w:val="43"/>
              <w:spacing w:before="65" w:line="360" w:lineRule="auto"/>
              <w:ind w:left="757" w:right="118" w:hanging="610"/>
              <w:jc w:val="center"/>
              <w:outlineLvl w:val="9"/>
              <w:rPr>
                <w:spacing w:val="5"/>
                <w:sz w:val="21"/>
                <w:szCs w:val="21"/>
                <w:highlight w:val="none"/>
              </w:rPr>
            </w:pPr>
            <w:r>
              <w:rPr>
                <w:spacing w:val="5"/>
                <w:sz w:val="21"/>
                <w:szCs w:val="21"/>
                <w:highlight w:val="none"/>
              </w:rPr>
              <w:t>已标价</w:t>
            </w:r>
          </w:p>
          <w:p w14:paraId="477AB8F0">
            <w:pPr>
              <w:pStyle w:val="43"/>
              <w:spacing w:before="65" w:line="360" w:lineRule="auto"/>
              <w:ind w:left="757" w:right="118" w:hanging="610"/>
              <w:jc w:val="center"/>
              <w:outlineLvl w:val="9"/>
              <w:rPr>
                <w:sz w:val="21"/>
                <w:szCs w:val="21"/>
                <w:highlight w:val="none"/>
              </w:rPr>
            </w:pPr>
            <w:r>
              <w:rPr>
                <w:spacing w:val="5"/>
                <w:sz w:val="21"/>
                <w:szCs w:val="21"/>
                <w:highlight w:val="none"/>
              </w:rPr>
              <w:t>工程量清</w:t>
            </w:r>
            <w:r>
              <w:rPr>
                <w:sz w:val="21"/>
                <w:szCs w:val="21"/>
                <w:highlight w:val="none"/>
              </w:rPr>
              <w:t>单</w:t>
            </w:r>
          </w:p>
        </w:tc>
        <w:tc>
          <w:tcPr>
            <w:tcW w:w="5849" w:type="dxa"/>
            <w:vAlign w:val="center"/>
          </w:tcPr>
          <w:p w14:paraId="076CED17">
            <w:pPr>
              <w:pStyle w:val="43"/>
              <w:spacing w:before="34" w:line="360" w:lineRule="auto"/>
              <w:ind w:left="114" w:right="108" w:firstLine="4"/>
              <w:jc w:val="both"/>
              <w:outlineLvl w:val="9"/>
              <w:rPr>
                <w:sz w:val="21"/>
                <w:szCs w:val="21"/>
                <w:highlight w:val="none"/>
              </w:rPr>
            </w:pPr>
            <w:r>
              <w:rPr>
                <w:rFonts w:hint="eastAsia"/>
                <w:sz w:val="21"/>
                <w:szCs w:val="21"/>
                <w:highlight w:val="none"/>
                <w:lang w:val="zh-CN"/>
              </w:rPr>
              <w:t>符合</w:t>
            </w:r>
            <w:r>
              <w:rPr>
                <w:rFonts w:hint="eastAsia"/>
                <w:sz w:val="21"/>
                <w:szCs w:val="21"/>
                <w:highlight w:val="none"/>
                <w:lang w:val="en-US" w:eastAsia="zh-CN"/>
              </w:rPr>
              <w:t>磋商</w:t>
            </w:r>
            <w:r>
              <w:rPr>
                <w:rFonts w:hint="eastAsia"/>
                <w:sz w:val="21"/>
                <w:szCs w:val="21"/>
                <w:highlight w:val="none"/>
                <w:lang w:val="zh-CN"/>
              </w:rPr>
              <w:t>文件“工程量清单”给出的范围及数量，并由造价员签字、盖章，不是本单位注册人员需附造价委托协议</w:t>
            </w:r>
            <w:r>
              <w:rPr>
                <w:rFonts w:hint="eastAsia"/>
                <w:sz w:val="21"/>
                <w:szCs w:val="21"/>
                <w:highlight w:val="none"/>
              </w:rPr>
              <w:t xml:space="preserve"> </w:t>
            </w:r>
            <w:r>
              <w:rPr>
                <w:rFonts w:hint="eastAsia"/>
                <w:sz w:val="21"/>
                <w:szCs w:val="21"/>
                <w:highlight w:val="none"/>
                <w:lang w:val="zh-CN"/>
              </w:rPr>
              <w:t>，并符合相关法律法规规定。</w:t>
            </w:r>
          </w:p>
        </w:tc>
      </w:tr>
      <w:tr w14:paraId="5C85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5" w:type="dxa"/>
            <w:vMerge w:val="continue"/>
            <w:tcBorders>
              <w:top w:val="nil"/>
              <w:bottom w:val="nil"/>
            </w:tcBorders>
            <w:vAlign w:val="top"/>
          </w:tcPr>
          <w:p w14:paraId="0D788E69">
            <w:pPr>
              <w:spacing w:line="360" w:lineRule="auto"/>
              <w:outlineLvl w:val="9"/>
              <w:rPr>
                <w:rFonts w:ascii="Arial"/>
                <w:sz w:val="21"/>
                <w:szCs w:val="21"/>
              </w:rPr>
            </w:pPr>
          </w:p>
        </w:tc>
        <w:tc>
          <w:tcPr>
            <w:tcW w:w="1148" w:type="dxa"/>
            <w:vMerge w:val="continue"/>
            <w:tcBorders>
              <w:top w:val="nil"/>
              <w:bottom w:val="nil"/>
            </w:tcBorders>
            <w:vAlign w:val="top"/>
          </w:tcPr>
          <w:p w14:paraId="5485C942">
            <w:pPr>
              <w:spacing w:line="360" w:lineRule="auto"/>
              <w:outlineLvl w:val="9"/>
              <w:rPr>
                <w:rFonts w:ascii="Arial"/>
                <w:sz w:val="21"/>
                <w:szCs w:val="21"/>
              </w:rPr>
            </w:pPr>
          </w:p>
        </w:tc>
        <w:tc>
          <w:tcPr>
            <w:tcW w:w="1709" w:type="dxa"/>
            <w:vAlign w:val="center"/>
          </w:tcPr>
          <w:p w14:paraId="73897A38">
            <w:pPr>
              <w:pStyle w:val="43"/>
              <w:spacing w:before="147" w:line="360" w:lineRule="auto"/>
              <w:ind w:left="125"/>
              <w:jc w:val="center"/>
              <w:outlineLvl w:val="9"/>
              <w:rPr>
                <w:sz w:val="21"/>
                <w:szCs w:val="21"/>
              </w:rPr>
            </w:pPr>
            <w:r>
              <w:rPr>
                <w:spacing w:val="8"/>
                <w:sz w:val="21"/>
                <w:szCs w:val="21"/>
              </w:rPr>
              <w:t>技术标准和要求</w:t>
            </w:r>
          </w:p>
        </w:tc>
        <w:tc>
          <w:tcPr>
            <w:tcW w:w="5849" w:type="dxa"/>
            <w:vAlign w:val="center"/>
          </w:tcPr>
          <w:p w14:paraId="64E70968">
            <w:pPr>
              <w:pStyle w:val="43"/>
              <w:spacing w:before="147" w:line="360" w:lineRule="auto"/>
              <w:ind w:left="116"/>
              <w:jc w:val="both"/>
              <w:outlineLvl w:val="9"/>
              <w:rPr>
                <w:sz w:val="21"/>
                <w:szCs w:val="21"/>
              </w:rPr>
            </w:pPr>
            <w:r>
              <w:rPr>
                <w:spacing w:val="7"/>
                <w:sz w:val="21"/>
                <w:szCs w:val="21"/>
              </w:rPr>
              <w:t>符合第七章“技术标准和要求</w:t>
            </w:r>
            <w:r>
              <w:rPr>
                <w:spacing w:val="-66"/>
                <w:sz w:val="21"/>
                <w:szCs w:val="21"/>
              </w:rPr>
              <w:t xml:space="preserve"> </w:t>
            </w:r>
            <w:r>
              <w:rPr>
                <w:spacing w:val="7"/>
                <w:sz w:val="21"/>
                <w:szCs w:val="21"/>
              </w:rPr>
              <w:t>”规定</w:t>
            </w:r>
          </w:p>
        </w:tc>
      </w:tr>
      <w:tr w14:paraId="1AD0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45" w:type="dxa"/>
            <w:vMerge w:val="continue"/>
            <w:tcBorders>
              <w:top w:val="nil"/>
            </w:tcBorders>
            <w:vAlign w:val="top"/>
          </w:tcPr>
          <w:p w14:paraId="7CF3A0DF">
            <w:pPr>
              <w:spacing w:line="360" w:lineRule="auto"/>
              <w:outlineLvl w:val="9"/>
              <w:rPr>
                <w:rFonts w:ascii="Arial"/>
                <w:sz w:val="21"/>
                <w:szCs w:val="21"/>
              </w:rPr>
            </w:pPr>
          </w:p>
        </w:tc>
        <w:tc>
          <w:tcPr>
            <w:tcW w:w="1148" w:type="dxa"/>
            <w:vMerge w:val="continue"/>
            <w:tcBorders>
              <w:top w:val="nil"/>
            </w:tcBorders>
            <w:vAlign w:val="top"/>
          </w:tcPr>
          <w:p w14:paraId="7557035F">
            <w:pPr>
              <w:spacing w:line="360" w:lineRule="auto"/>
              <w:outlineLvl w:val="9"/>
              <w:rPr>
                <w:rFonts w:ascii="Arial"/>
                <w:sz w:val="21"/>
                <w:szCs w:val="21"/>
              </w:rPr>
            </w:pPr>
          </w:p>
        </w:tc>
        <w:tc>
          <w:tcPr>
            <w:tcW w:w="1709" w:type="dxa"/>
            <w:vAlign w:val="center"/>
          </w:tcPr>
          <w:p w14:paraId="265E5D2B">
            <w:pPr>
              <w:pStyle w:val="43"/>
              <w:spacing w:before="178" w:line="360" w:lineRule="auto"/>
              <w:jc w:val="center"/>
              <w:outlineLvl w:val="9"/>
              <w:rPr>
                <w:sz w:val="21"/>
                <w:szCs w:val="21"/>
              </w:rPr>
            </w:pPr>
            <w:r>
              <w:rPr>
                <w:rFonts w:hint="eastAsia"/>
                <w:spacing w:val="6"/>
                <w:sz w:val="21"/>
                <w:szCs w:val="21"/>
                <w:lang w:val="en-US" w:eastAsia="zh-CN"/>
              </w:rPr>
              <w:t>磋商</w:t>
            </w:r>
            <w:r>
              <w:rPr>
                <w:spacing w:val="6"/>
                <w:sz w:val="21"/>
                <w:szCs w:val="21"/>
              </w:rPr>
              <w:t>价格</w:t>
            </w:r>
          </w:p>
        </w:tc>
        <w:tc>
          <w:tcPr>
            <w:tcW w:w="5849" w:type="dxa"/>
            <w:vAlign w:val="center"/>
          </w:tcPr>
          <w:p w14:paraId="72CC0183">
            <w:pPr>
              <w:pStyle w:val="43"/>
              <w:spacing w:before="177" w:line="360" w:lineRule="auto"/>
              <w:ind w:left="118"/>
              <w:jc w:val="both"/>
              <w:outlineLvl w:val="9"/>
              <w:rPr>
                <w:sz w:val="21"/>
                <w:szCs w:val="21"/>
              </w:rPr>
            </w:pPr>
            <w:r>
              <w:rPr>
                <w:spacing w:val="7"/>
                <w:sz w:val="21"/>
                <w:szCs w:val="21"/>
              </w:rPr>
              <w:t>未超过</w:t>
            </w:r>
            <w:r>
              <w:rPr>
                <w:rFonts w:hint="eastAsia"/>
                <w:spacing w:val="7"/>
                <w:sz w:val="21"/>
                <w:szCs w:val="21"/>
                <w:lang w:val="en-US" w:eastAsia="zh-CN"/>
              </w:rPr>
              <w:t>本项目的磋商控制价。</w:t>
            </w:r>
          </w:p>
        </w:tc>
      </w:tr>
    </w:tbl>
    <w:p w14:paraId="1F354EE7">
      <w:pPr>
        <w:spacing w:before="266" w:line="219" w:lineRule="auto"/>
        <w:ind w:left="12"/>
        <w:outlineLvl w:val="9"/>
        <w:rPr>
          <w:rFonts w:ascii="宋体" w:hAnsi="宋体" w:eastAsia="宋体" w:cs="宋体"/>
          <w:sz w:val="21"/>
          <w:szCs w:val="21"/>
          <w14:textOutline w14:w="3268" w14:cap="sq" w14:cmpd="sng">
            <w14:solidFill>
              <w14:srgbClr w14:val="000000"/>
            </w14:solidFill>
            <w14:prstDash w14:val="solid"/>
            <w14:bevel/>
          </w14:textOutline>
        </w:rPr>
      </w:pPr>
      <w:r>
        <w:rPr>
          <w:rFonts w:ascii="宋体" w:hAnsi="宋体" w:eastAsia="宋体" w:cs="宋体"/>
          <w:spacing w:val="1"/>
          <w:sz w:val="21"/>
          <w:szCs w:val="21"/>
          <w14:textOutline w14:w="3268" w14:cap="sq" w14:cmpd="sng">
            <w14:solidFill>
              <w14:srgbClr w14:val="000000"/>
            </w14:solidFill>
            <w14:prstDash w14:val="solid"/>
            <w14:bevel/>
          </w14:textOutline>
        </w:rPr>
        <w:t>注：1、上述表中要求提供的证书、合同文</w:t>
      </w:r>
      <w:r>
        <w:rPr>
          <w:rFonts w:ascii="宋体" w:hAnsi="宋体" w:eastAsia="宋体" w:cs="宋体"/>
          <w:sz w:val="21"/>
          <w:szCs w:val="21"/>
          <w14:textOutline w14:w="3268" w14:cap="sq" w14:cmpd="sng">
            <w14:solidFill>
              <w14:srgbClr w14:val="000000"/>
            </w14:solidFill>
            <w14:prstDash w14:val="solid"/>
            <w14:bevel/>
          </w14:textOutline>
        </w:rPr>
        <w:t>件和相关证明文件等证件的复印件装订在响应文件中</w:t>
      </w:r>
    </w:p>
    <w:p w14:paraId="0E1AE22F">
      <w:pPr>
        <w:spacing w:before="266" w:line="219" w:lineRule="auto"/>
        <w:ind w:left="12"/>
        <w:outlineLvl w:val="9"/>
        <w:rPr>
          <w:rFonts w:ascii="宋体" w:hAnsi="宋体" w:eastAsia="宋体" w:cs="宋体"/>
          <w:sz w:val="21"/>
          <w:szCs w:val="21"/>
        </w:rPr>
      </w:pPr>
      <w:r>
        <w:rPr>
          <w:rFonts w:ascii="宋体" w:hAnsi="宋体" w:eastAsia="宋体" w:cs="宋体"/>
          <w:position w:val="26"/>
          <w:sz w:val="21"/>
          <w:szCs w:val="21"/>
          <w14:textOutline w14:w="3268" w14:cap="sq" w14:cmpd="sng">
            <w14:solidFill>
              <w14:srgbClr w14:val="000000"/>
            </w14:solidFill>
            <w14:prstDash w14:val="solid"/>
            <w14:bevel/>
          </w14:textOutline>
        </w:rPr>
        <w:t>2、上述内容中如某一证件正在年检或换证，需年检或换证部门出具有效证明方可确认。</w:t>
      </w:r>
    </w:p>
    <w:p w14:paraId="6524D119">
      <w:pPr>
        <w:outlineLvl w:val="9"/>
        <w:rPr>
          <w:rFonts w:ascii="宋体" w:hAnsi="宋体" w:eastAsia="宋体" w:cs="宋体"/>
          <w:spacing w:val="-1"/>
          <w:sz w:val="30"/>
          <w:szCs w:val="30"/>
          <w14:textOutline w14:w="5448" w14:cap="sq" w14:cmpd="sng">
            <w14:solidFill>
              <w14:srgbClr w14:val="000000"/>
            </w14:solidFill>
            <w14:prstDash w14:val="solid"/>
            <w14:bevel/>
          </w14:textOutline>
        </w:rPr>
      </w:pPr>
      <w:r>
        <w:rPr>
          <w:rFonts w:ascii="宋体" w:hAnsi="宋体" w:eastAsia="宋体" w:cs="宋体"/>
          <w:spacing w:val="-1"/>
          <w:sz w:val="30"/>
          <w:szCs w:val="30"/>
          <w14:textOutline w14:w="5448" w14:cap="sq" w14:cmpd="sng">
            <w14:solidFill>
              <w14:srgbClr w14:val="000000"/>
            </w14:solidFill>
            <w14:prstDash w14:val="solid"/>
            <w14:bevel/>
          </w14:textOutline>
        </w:rPr>
        <w:br w:type="page"/>
      </w:r>
    </w:p>
    <w:p w14:paraId="4433C817">
      <w:pPr>
        <w:spacing w:line="218" w:lineRule="auto"/>
        <w:ind w:left="365"/>
        <w:outlineLvl w:val="9"/>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评审办法前附表（二）</w:t>
      </w:r>
    </w:p>
    <w:p w14:paraId="6BF75B31">
      <w:pPr>
        <w:spacing w:line="108" w:lineRule="exact"/>
        <w:outlineLvl w:val="9"/>
      </w:pPr>
    </w:p>
    <w:tbl>
      <w:tblPr>
        <w:tblStyle w:val="42"/>
        <w:tblW w:w="517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54"/>
        <w:gridCol w:w="1102"/>
        <w:gridCol w:w="1825"/>
        <w:gridCol w:w="5850"/>
      </w:tblGrid>
      <w:tr w14:paraId="785B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6" w:type="pct"/>
            <w:gridSpan w:val="3"/>
            <w:vAlign w:val="center"/>
          </w:tcPr>
          <w:p w14:paraId="6B1D5DF0">
            <w:pPr>
              <w:pStyle w:val="43"/>
              <w:spacing w:before="79" w:line="228" w:lineRule="auto"/>
              <w:ind w:left="549"/>
              <w:jc w:val="both"/>
              <w:outlineLvl w:val="9"/>
              <w:rPr>
                <w:b/>
                <w:bCs/>
                <w:sz w:val="21"/>
                <w:szCs w:val="21"/>
              </w:rPr>
            </w:pPr>
            <w:r>
              <w:rPr>
                <w:b/>
                <w:bCs/>
                <w:spacing w:val="6"/>
                <w:sz w:val="21"/>
                <w:szCs w:val="21"/>
              </w:rPr>
              <w:t>条款号</w:t>
            </w:r>
          </w:p>
        </w:tc>
        <w:tc>
          <w:tcPr>
            <w:tcW w:w="947" w:type="pct"/>
            <w:vAlign w:val="center"/>
          </w:tcPr>
          <w:p w14:paraId="4B119D9A">
            <w:pPr>
              <w:pStyle w:val="43"/>
              <w:spacing w:before="79" w:line="228" w:lineRule="auto"/>
              <w:ind w:left="349"/>
              <w:jc w:val="both"/>
              <w:outlineLvl w:val="9"/>
              <w:rPr>
                <w:b/>
                <w:bCs/>
                <w:sz w:val="21"/>
                <w:szCs w:val="21"/>
              </w:rPr>
            </w:pPr>
            <w:r>
              <w:rPr>
                <w:b/>
                <w:bCs/>
                <w:spacing w:val="6"/>
                <w:sz w:val="21"/>
                <w:szCs w:val="21"/>
              </w:rPr>
              <w:t>条款内容</w:t>
            </w:r>
          </w:p>
        </w:tc>
        <w:tc>
          <w:tcPr>
            <w:tcW w:w="3036" w:type="pct"/>
            <w:vAlign w:val="center"/>
          </w:tcPr>
          <w:p w14:paraId="205007B4">
            <w:pPr>
              <w:pStyle w:val="43"/>
              <w:spacing w:before="79" w:line="228" w:lineRule="auto"/>
              <w:ind w:left="2755"/>
              <w:jc w:val="both"/>
              <w:outlineLvl w:val="9"/>
              <w:rPr>
                <w:b/>
                <w:bCs/>
                <w:sz w:val="21"/>
                <w:szCs w:val="21"/>
              </w:rPr>
            </w:pPr>
            <w:r>
              <w:rPr>
                <w:b/>
                <w:bCs/>
                <w:spacing w:val="6"/>
                <w:sz w:val="21"/>
                <w:szCs w:val="21"/>
              </w:rPr>
              <w:t>编列内容</w:t>
            </w:r>
          </w:p>
        </w:tc>
      </w:tr>
      <w:tr w14:paraId="499E8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016" w:type="pct"/>
            <w:gridSpan w:val="3"/>
            <w:vAlign w:val="center"/>
          </w:tcPr>
          <w:p w14:paraId="3DEC88D5">
            <w:pPr>
              <w:pStyle w:val="43"/>
              <w:spacing w:before="65" w:line="190" w:lineRule="auto"/>
              <w:jc w:val="center"/>
              <w:outlineLvl w:val="9"/>
              <w:rPr>
                <w:sz w:val="21"/>
                <w:szCs w:val="21"/>
              </w:rPr>
            </w:pPr>
            <w:r>
              <w:rPr>
                <w:spacing w:val="2"/>
                <w:sz w:val="21"/>
                <w:szCs w:val="21"/>
              </w:rPr>
              <w:t>2.2.1</w:t>
            </w:r>
          </w:p>
        </w:tc>
        <w:tc>
          <w:tcPr>
            <w:tcW w:w="947" w:type="pct"/>
            <w:vAlign w:val="center"/>
          </w:tcPr>
          <w:p w14:paraId="3AD7B96E">
            <w:pPr>
              <w:pStyle w:val="43"/>
              <w:spacing w:before="219" w:line="240" w:lineRule="auto"/>
              <w:jc w:val="center"/>
              <w:outlineLvl w:val="9"/>
              <w:rPr>
                <w:spacing w:val="6"/>
                <w:sz w:val="21"/>
                <w:szCs w:val="21"/>
              </w:rPr>
            </w:pPr>
            <w:r>
              <w:rPr>
                <w:spacing w:val="6"/>
                <w:sz w:val="21"/>
                <w:szCs w:val="21"/>
              </w:rPr>
              <w:t>分值构成</w:t>
            </w:r>
          </w:p>
          <w:p w14:paraId="61F92047">
            <w:pPr>
              <w:pStyle w:val="43"/>
              <w:spacing w:before="219" w:line="240" w:lineRule="auto"/>
              <w:jc w:val="center"/>
              <w:outlineLvl w:val="9"/>
              <w:rPr>
                <w:sz w:val="21"/>
                <w:szCs w:val="21"/>
              </w:rPr>
            </w:pPr>
            <w:r>
              <w:rPr>
                <w:sz w:val="21"/>
                <w:szCs w:val="21"/>
              </w:rPr>
              <w:t>（总分100</w:t>
            </w:r>
            <w:r>
              <w:rPr>
                <w:spacing w:val="-1"/>
                <w:sz w:val="21"/>
                <w:szCs w:val="21"/>
              </w:rPr>
              <w:t>分）</w:t>
            </w:r>
          </w:p>
        </w:tc>
        <w:tc>
          <w:tcPr>
            <w:tcW w:w="3036" w:type="pct"/>
            <w:vAlign w:val="top"/>
          </w:tcPr>
          <w:p w14:paraId="2C3B5024">
            <w:pPr>
              <w:pStyle w:val="43"/>
              <w:spacing w:before="85" w:line="360" w:lineRule="auto"/>
              <w:ind w:left="112"/>
              <w:outlineLvl w:val="9"/>
              <w:rPr>
                <w:sz w:val="21"/>
                <w:szCs w:val="21"/>
              </w:rPr>
            </w:pPr>
            <w:r>
              <w:rPr>
                <w:spacing w:val="6"/>
                <w:sz w:val="21"/>
                <w:szCs w:val="21"/>
              </w:rPr>
              <w:t>施工组织设计：</w:t>
            </w:r>
            <w:r>
              <w:rPr>
                <w:spacing w:val="6"/>
                <w:sz w:val="21"/>
                <w:szCs w:val="21"/>
                <w:u w:val="single" w:color="auto"/>
              </w:rPr>
              <w:t xml:space="preserve">  4</w:t>
            </w:r>
            <w:r>
              <w:rPr>
                <w:rFonts w:hint="eastAsia"/>
                <w:spacing w:val="6"/>
                <w:sz w:val="21"/>
                <w:szCs w:val="21"/>
                <w:u w:val="single" w:color="auto"/>
                <w:lang w:val="en-US" w:eastAsia="zh-CN"/>
              </w:rPr>
              <w:t>5</w:t>
            </w:r>
            <w:r>
              <w:rPr>
                <w:spacing w:val="6"/>
                <w:sz w:val="21"/>
                <w:szCs w:val="21"/>
                <w:u w:val="single" w:color="auto"/>
              </w:rPr>
              <w:t xml:space="preserve">  </w:t>
            </w:r>
            <w:r>
              <w:rPr>
                <w:spacing w:val="-82"/>
                <w:sz w:val="21"/>
                <w:szCs w:val="21"/>
              </w:rPr>
              <w:t xml:space="preserve"> </w:t>
            </w:r>
            <w:r>
              <w:rPr>
                <w:spacing w:val="6"/>
                <w:sz w:val="21"/>
                <w:szCs w:val="21"/>
              </w:rPr>
              <w:t>分</w:t>
            </w:r>
          </w:p>
          <w:p w14:paraId="073F628E">
            <w:pPr>
              <w:pStyle w:val="43"/>
              <w:spacing w:before="23" w:line="360" w:lineRule="auto"/>
              <w:ind w:left="117"/>
              <w:outlineLvl w:val="9"/>
              <w:rPr>
                <w:sz w:val="21"/>
                <w:szCs w:val="21"/>
              </w:rPr>
            </w:pPr>
            <w:r>
              <w:rPr>
                <w:spacing w:val="5"/>
                <w:sz w:val="21"/>
                <w:szCs w:val="21"/>
              </w:rPr>
              <w:t>项目管理机构：</w:t>
            </w:r>
            <w:r>
              <w:rPr>
                <w:spacing w:val="13"/>
                <w:sz w:val="21"/>
                <w:szCs w:val="21"/>
                <w:u w:val="single" w:color="auto"/>
              </w:rPr>
              <w:t xml:space="preserve">  </w:t>
            </w:r>
            <w:r>
              <w:rPr>
                <w:rFonts w:hint="eastAsia"/>
                <w:spacing w:val="13"/>
                <w:sz w:val="21"/>
                <w:szCs w:val="21"/>
                <w:u w:val="single" w:color="auto"/>
                <w:lang w:val="en-US" w:eastAsia="zh-CN"/>
              </w:rPr>
              <w:t>5</w:t>
            </w:r>
            <w:r>
              <w:rPr>
                <w:spacing w:val="5"/>
                <w:sz w:val="21"/>
                <w:szCs w:val="21"/>
                <w:u w:val="single" w:color="auto"/>
              </w:rPr>
              <w:t xml:space="preserve">   </w:t>
            </w:r>
            <w:r>
              <w:rPr>
                <w:spacing w:val="-88"/>
                <w:sz w:val="21"/>
                <w:szCs w:val="21"/>
              </w:rPr>
              <w:t xml:space="preserve"> </w:t>
            </w:r>
            <w:r>
              <w:rPr>
                <w:spacing w:val="5"/>
                <w:sz w:val="21"/>
                <w:szCs w:val="21"/>
              </w:rPr>
              <w:t>分</w:t>
            </w:r>
          </w:p>
          <w:p w14:paraId="3E461B16">
            <w:pPr>
              <w:pStyle w:val="43"/>
              <w:spacing w:before="25" w:line="360" w:lineRule="auto"/>
              <w:ind w:left="116"/>
              <w:outlineLvl w:val="9"/>
              <w:rPr>
                <w:sz w:val="21"/>
                <w:szCs w:val="21"/>
              </w:rPr>
            </w:pPr>
            <w:r>
              <w:rPr>
                <w:rFonts w:hint="eastAsia"/>
                <w:spacing w:val="3"/>
                <w:sz w:val="21"/>
                <w:szCs w:val="21"/>
                <w:lang w:val="en-US" w:eastAsia="zh-CN"/>
              </w:rPr>
              <w:t>磋 商</w:t>
            </w:r>
            <w:r>
              <w:rPr>
                <w:spacing w:val="12"/>
                <w:sz w:val="21"/>
                <w:szCs w:val="21"/>
              </w:rPr>
              <w:t xml:space="preserve"> </w:t>
            </w:r>
            <w:r>
              <w:rPr>
                <w:spacing w:val="3"/>
                <w:sz w:val="21"/>
                <w:szCs w:val="21"/>
              </w:rPr>
              <w:t>报</w:t>
            </w:r>
            <w:r>
              <w:rPr>
                <w:spacing w:val="10"/>
                <w:sz w:val="21"/>
                <w:szCs w:val="21"/>
              </w:rPr>
              <w:t xml:space="preserve"> </w:t>
            </w:r>
            <w:r>
              <w:rPr>
                <w:spacing w:val="3"/>
                <w:sz w:val="21"/>
                <w:szCs w:val="21"/>
              </w:rPr>
              <w:t>价</w:t>
            </w:r>
            <w:r>
              <w:rPr>
                <w:rFonts w:hint="eastAsia"/>
                <w:spacing w:val="3"/>
                <w:sz w:val="21"/>
                <w:szCs w:val="21"/>
                <w:lang w:val="en-US" w:eastAsia="zh-CN"/>
              </w:rPr>
              <w:t xml:space="preserve"> </w:t>
            </w:r>
            <w:r>
              <w:rPr>
                <w:spacing w:val="3"/>
                <w:sz w:val="21"/>
                <w:szCs w:val="21"/>
              </w:rPr>
              <w:t>：</w:t>
            </w:r>
            <w:r>
              <w:rPr>
                <w:spacing w:val="13"/>
                <w:sz w:val="21"/>
                <w:szCs w:val="21"/>
                <w:u w:val="single" w:color="auto"/>
              </w:rPr>
              <w:t xml:space="preserve"> </w:t>
            </w:r>
            <w:r>
              <w:rPr>
                <w:spacing w:val="3"/>
                <w:sz w:val="21"/>
                <w:szCs w:val="21"/>
                <w:u w:val="single" w:color="auto"/>
              </w:rPr>
              <w:t>40</w:t>
            </w:r>
            <w:r>
              <w:rPr>
                <w:spacing w:val="5"/>
                <w:sz w:val="21"/>
                <w:szCs w:val="21"/>
                <w:u w:val="single" w:color="auto"/>
              </w:rPr>
              <w:t xml:space="preserve">  </w:t>
            </w:r>
            <w:r>
              <w:rPr>
                <w:spacing w:val="-89"/>
                <w:sz w:val="21"/>
                <w:szCs w:val="21"/>
              </w:rPr>
              <w:t xml:space="preserve"> </w:t>
            </w:r>
            <w:r>
              <w:rPr>
                <w:spacing w:val="3"/>
                <w:sz w:val="21"/>
                <w:szCs w:val="21"/>
              </w:rPr>
              <w:t>分</w:t>
            </w:r>
          </w:p>
          <w:p w14:paraId="574C1756">
            <w:pPr>
              <w:pStyle w:val="43"/>
              <w:spacing w:before="28" w:line="360" w:lineRule="auto"/>
              <w:ind w:left="114"/>
              <w:outlineLvl w:val="9"/>
              <w:rPr>
                <w:sz w:val="21"/>
                <w:szCs w:val="21"/>
              </w:rPr>
            </w:pPr>
            <w:r>
              <w:rPr>
                <w:spacing w:val="4"/>
                <w:sz w:val="21"/>
                <w:szCs w:val="21"/>
              </w:rPr>
              <w:t>其他评分因素：</w:t>
            </w:r>
            <w:r>
              <w:rPr>
                <w:spacing w:val="20"/>
                <w:sz w:val="21"/>
                <w:szCs w:val="21"/>
                <w:u w:val="single" w:color="auto"/>
              </w:rPr>
              <w:t xml:space="preserve">  </w:t>
            </w:r>
            <w:r>
              <w:rPr>
                <w:spacing w:val="4"/>
                <w:sz w:val="21"/>
                <w:szCs w:val="21"/>
                <w:u w:val="single" w:color="auto"/>
              </w:rPr>
              <w:t>1</w:t>
            </w:r>
            <w:r>
              <w:rPr>
                <w:rFonts w:hint="eastAsia"/>
                <w:spacing w:val="4"/>
                <w:sz w:val="21"/>
                <w:szCs w:val="21"/>
                <w:u w:val="single" w:color="auto"/>
                <w:lang w:val="en-US" w:eastAsia="zh-CN"/>
              </w:rPr>
              <w:t>0</w:t>
            </w:r>
            <w:r>
              <w:rPr>
                <w:spacing w:val="4"/>
                <w:sz w:val="21"/>
                <w:szCs w:val="21"/>
                <w:u w:val="single" w:color="auto"/>
              </w:rPr>
              <w:t xml:space="preserve">   </w:t>
            </w:r>
            <w:r>
              <w:rPr>
                <w:spacing w:val="-89"/>
                <w:sz w:val="21"/>
                <w:szCs w:val="21"/>
              </w:rPr>
              <w:t xml:space="preserve"> </w:t>
            </w:r>
            <w:r>
              <w:rPr>
                <w:spacing w:val="4"/>
                <w:sz w:val="21"/>
                <w:szCs w:val="21"/>
              </w:rPr>
              <w:t>分</w:t>
            </w:r>
          </w:p>
        </w:tc>
      </w:tr>
      <w:tr w14:paraId="33B4A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016" w:type="pct"/>
            <w:gridSpan w:val="3"/>
            <w:vAlign w:val="center"/>
          </w:tcPr>
          <w:p w14:paraId="5C92E879">
            <w:pPr>
              <w:pStyle w:val="43"/>
              <w:spacing w:before="65" w:line="189" w:lineRule="auto"/>
              <w:jc w:val="center"/>
              <w:outlineLvl w:val="9"/>
              <w:rPr>
                <w:sz w:val="21"/>
                <w:szCs w:val="21"/>
              </w:rPr>
            </w:pPr>
            <w:r>
              <w:rPr>
                <w:spacing w:val="2"/>
                <w:sz w:val="21"/>
                <w:szCs w:val="21"/>
              </w:rPr>
              <w:t>2.2.2</w:t>
            </w:r>
          </w:p>
        </w:tc>
        <w:tc>
          <w:tcPr>
            <w:tcW w:w="947" w:type="pct"/>
            <w:vAlign w:val="center"/>
          </w:tcPr>
          <w:p w14:paraId="4DB47880">
            <w:pPr>
              <w:pStyle w:val="43"/>
              <w:spacing w:before="219" w:line="240" w:lineRule="auto"/>
              <w:jc w:val="center"/>
              <w:outlineLvl w:val="9"/>
              <w:rPr>
                <w:spacing w:val="6"/>
                <w:sz w:val="21"/>
                <w:szCs w:val="21"/>
              </w:rPr>
            </w:pPr>
            <w:r>
              <w:rPr>
                <w:spacing w:val="6"/>
                <w:sz w:val="21"/>
                <w:szCs w:val="21"/>
              </w:rPr>
              <w:t>评审工作基准</w:t>
            </w:r>
          </w:p>
          <w:p w14:paraId="77B85AC0">
            <w:pPr>
              <w:pStyle w:val="43"/>
              <w:spacing w:before="219" w:line="240" w:lineRule="auto"/>
              <w:jc w:val="center"/>
              <w:outlineLvl w:val="9"/>
              <w:rPr>
                <w:sz w:val="21"/>
                <w:szCs w:val="21"/>
              </w:rPr>
            </w:pPr>
            <w:r>
              <w:rPr>
                <w:spacing w:val="6"/>
                <w:sz w:val="21"/>
                <w:szCs w:val="21"/>
              </w:rPr>
              <w:t>价计算方法</w:t>
            </w:r>
          </w:p>
        </w:tc>
        <w:tc>
          <w:tcPr>
            <w:tcW w:w="3036" w:type="pct"/>
            <w:vAlign w:val="center"/>
          </w:tcPr>
          <w:p w14:paraId="3440B933">
            <w:pPr>
              <w:pStyle w:val="43"/>
              <w:keepNext w:val="0"/>
              <w:keepLines w:val="0"/>
              <w:pageBreakBefore w:val="0"/>
              <w:widowControl/>
              <w:kinsoku w:val="0"/>
              <w:wordWrap/>
              <w:overflowPunct/>
              <w:topLinePunct w:val="0"/>
              <w:autoSpaceDE w:val="0"/>
              <w:autoSpaceDN w:val="0"/>
              <w:bidi w:val="0"/>
              <w:adjustRightInd w:val="0"/>
              <w:snapToGrid w:val="0"/>
              <w:spacing w:before="32" w:line="340" w:lineRule="atLeast"/>
              <w:ind w:left="115" w:right="108" w:hanging="1"/>
              <w:jc w:val="both"/>
              <w:textAlignment w:val="baseline"/>
              <w:outlineLvl w:val="9"/>
              <w:rPr>
                <w:sz w:val="21"/>
                <w:szCs w:val="21"/>
              </w:rPr>
            </w:pPr>
            <w:r>
              <w:rPr>
                <w:rFonts w:hint="eastAsia"/>
                <w:spacing w:val="11"/>
                <w:sz w:val="21"/>
                <w:szCs w:val="21"/>
                <w:lang w:val="en-US" w:eastAsia="zh-CN"/>
              </w:rPr>
              <w:t>所</w:t>
            </w:r>
            <w:r>
              <w:rPr>
                <w:spacing w:val="11"/>
                <w:sz w:val="21"/>
                <w:szCs w:val="21"/>
              </w:rPr>
              <w:t>有满足磋商文件要求且价格最低的最后报价为磋商</w:t>
            </w:r>
            <w:r>
              <w:rPr>
                <w:spacing w:val="10"/>
                <w:sz w:val="21"/>
                <w:szCs w:val="21"/>
              </w:rPr>
              <w:t>基准价，其价格</w:t>
            </w:r>
            <w:r>
              <w:rPr>
                <w:spacing w:val="5"/>
                <w:sz w:val="21"/>
                <w:szCs w:val="21"/>
              </w:rPr>
              <w:t>分为满分。</w:t>
            </w:r>
          </w:p>
          <w:p w14:paraId="092A674B">
            <w:pPr>
              <w:pStyle w:val="43"/>
              <w:keepNext w:val="0"/>
              <w:keepLines w:val="0"/>
              <w:pageBreakBefore w:val="0"/>
              <w:widowControl/>
              <w:kinsoku w:val="0"/>
              <w:wordWrap/>
              <w:overflowPunct/>
              <w:topLinePunct w:val="0"/>
              <w:autoSpaceDE w:val="0"/>
              <w:autoSpaceDN w:val="0"/>
              <w:bidi w:val="0"/>
              <w:adjustRightInd w:val="0"/>
              <w:snapToGrid w:val="0"/>
              <w:spacing w:before="26" w:line="340" w:lineRule="atLeast"/>
              <w:ind w:left="112"/>
              <w:jc w:val="both"/>
              <w:textAlignment w:val="baseline"/>
              <w:outlineLvl w:val="9"/>
              <w:rPr>
                <w:sz w:val="21"/>
                <w:szCs w:val="21"/>
              </w:rPr>
            </w:pPr>
            <w:r>
              <w:rPr>
                <w:spacing w:val="8"/>
                <w:position w:val="4"/>
                <w:sz w:val="21"/>
                <w:szCs w:val="21"/>
              </w:rPr>
              <w:t>超出最高限价的磋商响应报价为无效报价。</w:t>
            </w:r>
          </w:p>
          <w:p w14:paraId="2FBD840B">
            <w:pPr>
              <w:pStyle w:val="43"/>
              <w:keepNext w:val="0"/>
              <w:keepLines w:val="0"/>
              <w:pageBreakBefore w:val="0"/>
              <w:widowControl/>
              <w:kinsoku w:val="0"/>
              <w:wordWrap/>
              <w:overflowPunct/>
              <w:topLinePunct w:val="0"/>
              <w:autoSpaceDE w:val="0"/>
              <w:autoSpaceDN w:val="0"/>
              <w:bidi w:val="0"/>
              <w:adjustRightInd w:val="0"/>
              <w:snapToGrid w:val="0"/>
              <w:spacing w:line="340" w:lineRule="atLeast"/>
              <w:ind w:left="150"/>
              <w:jc w:val="both"/>
              <w:textAlignment w:val="baseline"/>
              <w:outlineLvl w:val="9"/>
              <w:rPr>
                <w:sz w:val="21"/>
                <w:szCs w:val="21"/>
              </w:rPr>
            </w:pPr>
            <w:r>
              <w:rPr>
                <w:spacing w:val="5"/>
                <w:sz w:val="21"/>
                <w:szCs w:val="21"/>
              </w:rPr>
              <w:t>(注：报价得分保留小数点后两位）</w:t>
            </w:r>
          </w:p>
        </w:tc>
      </w:tr>
      <w:tr w14:paraId="3940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016" w:type="pct"/>
            <w:gridSpan w:val="3"/>
            <w:vAlign w:val="center"/>
          </w:tcPr>
          <w:p w14:paraId="5EA8DF4D">
            <w:pPr>
              <w:pStyle w:val="43"/>
              <w:spacing w:before="65" w:line="189" w:lineRule="auto"/>
              <w:jc w:val="center"/>
              <w:outlineLvl w:val="9"/>
              <w:rPr>
                <w:spacing w:val="2"/>
                <w:sz w:val="21"/>
                <w:szCs w:val="21"/>
              </w:rPr>
            </w:pPr>
            <w:r>
              <w:rPr>
                <w:spacing w:val="2"/>
                <w:sz w:val="21"/>
                <w:szCs w:val="21"/>
              </w:rPr>
              <w:t>2.2.3</w:t>
            </w:r>
          </w:p>
        </w:tc>
        <w:tc>
          <w:tcPr>
            <w:tcW w:w="947" w:type="pct"/>
            <w:vAlign w:val="center"/>
          </w:tcPr>
          <w:p w14:paraId="6D9B6E54">
            <w:pPr>
              <w:pStyle w:val="43"/>
              <w:spacing w:before="219" w:line="240" w:lineRule="auto"/>
              <w:jc w:val="center"/>
              <w:outlineLvl w:val="9"/>
              <w:rPr>
                <w:spacing w:val="6"/>
                <w:sz w:val="21"/>
                <w:szCs w:val="21"/>
              </w:rPr>
            </w:pPr>
            <w:r>
              <w:rPr>
                <w:spacing w:val="6"/>
                <w:sz w:val="21"/>
                <w:szCs w:val="21"/>
              </w:rPr>
              <w:t>磋商报价</w:t>
            </w:r>
          </w:p>
          <w:p w14:paraId="209B8124">
            <w:pPr>
              <w:pStyle w:val="43"/>
              <w:spacing w:before="219" w:line="240" w:lineRule="auto"/>
              <w:jc w:val="center"/>
              <w:outlineLvl w:val="9"/>
              <w:rPr>
                <w:spacing w:val="6"/>
                <w:sz w:val="21"/>
                <w:szCs w:val="21"/>
              </w:rPr>
            </w:pPr>
            <w:r>
              <w:rPr>
                <w:spacing w:val="6"/>
                <w:sz w:val="21"/>
                <w:szCs w:val="21"/>
              </w:rPr>
              <w:t>计算公式</w:t>
            </w:r>
          </w:p>
        </w:tc>
        <w:tc>
          <w:tcPr>
            <w:tcW w:w="3036" w:type="pct"/>
            <w:vAlign w:val="center"/>
          </w:tcPr>
          <w:p w14:paraId="02BF058D">
            <w:pPr>
              <w:pStyle w:val="43"/>
              <w:spacing w:before="197" w:line="226" w:lineRule="auto"/>
              <w:ind w:left="112"/>
              <w:jc w:val="center"/>
              <w:outlineLvl w:val="9"/>
            </w:pPr>
            <w:r>
              <w:rPr>
                <w:spacing w:val="5"/>
                <w:sz w:val="21"/>
                <w:szCs w:val="21"/>
              </w:rPr>
              <w:t>磋商报价得分=（磋商基准价/最后磋商报价）×价格权值×100</w:t>
            </w:r>
          </w:p>
        </w:tc>
      </w:tr>
      <w:tr w14:paraId="5DCF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16" w:type="pct"/>
            <w:gridSpan w:val="3"/>
            <w:vAlign w:val="center"/>
          </w:tcPr>
          <w:p w14:paraId="14A795FA">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条款号</w:t>
            </w:r>
          </w:p>
        </w:tc>
        <w:tc>
          <w:tcPr>
            <w:tcW w:w="947" w:type="pct"/>
            <w:vAlign w:val="center"/>
          </w:tcPr>
          <w:p w14:paraId="773BFB6C">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评分因素</w:t>
            </w:r>
          </w:p>
        </w:tc>
        <w:tc>
          <w:tcPr>
            <w:tcW w:w="3036" w:type="pct"/>
            <w:vAlign w:val="center"/>
          </w:tcPr>
          <w:p w14:paraId="6B2E0185">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评分标准</w:t>
            </w:r>
          </w:p>
        </w:tc>
      </w:tr>
      <w:tr w14:paraId="77AD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44" w:type="pct"/>
            <w:gridSpan w:val="2"/>
            <w:vMerge w:val="restart"/>
            <w:vAlign w:val="center"/>
          </w:tcPr>
          <w:p w14:paraId="2F3F7C4A">
            <w:pPr>
              <w:pStyle w:val="43"/>
              <w:spacing w:before="65" w:line="226" w:lineRule="auto"/>
              <w:ind w:left="257" w:right="108" w:hanging="139"/>
              <w:jc w:val="center"/>
              <w:outlineLvl w:val="9"/>
              <w:rPr>
                <w:spacing w:val="2"/>
                <w:sz w:val="21"/>
                <w:szCs w:val="21"/>
              </w:rPr>
            </w:pPr>
            <w:r>
              <w:rPr>
                <w:spacing w:val="2"/>
                <w:sz w:val="21"/>
                <w:szCs w:val="21"/>
              </w:rPr>
              <w:t>2.2.4</w:t>
            </w:r>
          </w:p>
          <w:p w14:paraId="5144DE92">
            <w:pPr>
              <w:pStyle w:val="43"/>
              <w:spacing w:before="65" w:line="226" w:lineRule="auto"/>
              <w:ind w:left="257" w:right="108" w:hanging="139"/>
              <w:jc w:val="center"/>
              <w:outlineLvl w:val="9"/>
            </w:pPr>
            <w:r>
              <w:rPr>
                <w:spacing w:val="2"/>
                <w:sz w:val="21"/>
                <w:szCs w:val="21"/>
              </w:rPr>
              <w:t>(1)</w:t>
            </w:r>
          </w:p>
        </w:tc>
        <w:tc>
          <w:tcPr>
            <w:tcW w:w="571" w:type="pct"/>
            <w:vMerge w:val="restart"/>
            <w:vAlign w:val="center"/>
          </w:tcPr>
          <w:p w14:paraId="0CD92443">
            <w:pPr>
              <w:pStyle w:val="43"/>
              <w:spacing w:before="65" w:line="246" w:lineRule="auto"/>
              <w:ind w:left="171" w:right="167"/>
              <w:jc w:val="center"/>
              <w:outlineLvl w:val="9"/>
              <w:rPr>
                <w:spacing w:val="5"/>
                <w:sz w:val="21"/>
                <w:szCs w:val="21"/>
              </w:rPr>
            </w:pPr>
            <w:r>
              <w:rPr>
                <w:spacing w:val="5"/>
                <w:sz w:val="21"/>
                <w:szCs w:val="21"/>
              </w:rPr>
              <w:t>施工组织设计评分标准</w:t>
            </w:r>
          </w:p>
          <w:p w14:paraId="2504D072">
            <w:pPr>
              <w:pStyle w:val="43"/>
              <w:spacing w:before="65" w:line="246" w:lineRule="auto"/>
              <w:ind w:left="171" w:right="167"/>
              <w:jc w:val="center"/>
              <w:outlineLvl w:val="9"/>
            </w:pPr>
            <w:r>
              <w:rPr>
                <w:rFonts w:hint="eastAsia"/>
                <w:spacing w:val="5"/>
                <w:sz w:val="21"/>
                <w:szCs w:val="21"/>
                <w:lang w:val="en-US" w:eastAsia="zh-CN"/>
              </w:rPr>
              <w:t>(45分)</w:t>
            </w:r>
          </w:p>
        </w:tc>
        <w:tc>
          <w:tcPr>
            <w:tcW w:w="947" w:type="pct"/>
            <w:vAlign w:val="center"/>
          </w:tcPr>
          <w:p w14:paraId="1F2A5810">
            <w:pPr>
              <w:spacing w:line="288" w:lineRule="auto"/>
              <w:ind w:left="0" w:leftChars="0" w:right="0" w:rightChars="0" w:firstLine="0" w:firstLineChars="0"/>
              <w:jc w:val="center"/>
              <w:rPr>
                <w:rFonts w:hint="default" w:eastAsia="宋体"/>
                <w:spacing w:val="5"/>
                <w:sz w:val="21"/>
                <w:szCs w:val="21"/>
                <w:lang w:val="en-US" w:eastAsia="zh-CN"/>
              </w:rPr>
            </w:pPr>
            <w:r>
              <w:rPr>
                <w:rFonts w:hint="eastAsia" w:ascii="宋体" w:hAnsi="宋体" w:eastAsia="宋体" w:cs="宋体"/>
                <w:sz w:val="21"/>
                <w:szCs w:val="21"/>
                <w:highlight w:val="none"/>
                <w:lang w:val="zh-CN"/>
              </w:rPr>
              <w:t>内容完整性和编制水平（</w:t>
            </w:r>
            <w:r>
              <w:rPr>
                <w:rFonts w:hint="eastAsia" w:ascii="宋体" w:hAnsi="宋体" w:eastAsia="宋体" w:cs="宋体"/>
                <w:sz w:val="21"/>
                <w:szCs w:val="21"/>
                <w:highlight w:val="none"/>
                <w:lang w:val="en-US" w:eastAsia="zh-CN"/>
              </w:rPr>
              <w:t>5分）</w:t>
            </w:r>
          </w:p>
        </w:tc>
        <w:tc>
          <w:tcPr>
            <w:tcW w:w="3036" w:type="pct"/>
            <w:vAlign w:val="center"/>
          </w:tcPr>
          <w:p w14:paraId="2DFA39B8">
            <w:pPr>
              <w:spacing w:line="288" w:lineRule="auto"/>
              <w:rPr>
                <w:spacing w:val="5"/>
                <w:sz w:val="21"/>
                <w:szCs w:val="21"/>
              </w:rPr>
            </w:pPr>
            <w:r>
              <w:rPr>
                <w:rFonts w:hint="eastAsia" w:ascii="宋体" w:hAnsi="宋体" w:eastAsia="宋体" w:cs="宋体"/>
                <w:sz w:val="21"/>
                <w:szCs w:val="21"/>
                <w:highlight w:val="none"/>
                <w:lang w:val="zh-CN"/>
              </w:rPr>
              <w:t>内容完整性和编制水平统一性、齐全性、完整性、</w:t>
            </w:r>
            <w:r>
              <w:rPr>
                <w:rFonts w:hint="eastAsia" w:ascii="宋体" w:hAnsi="宋体" w:eastAsia="宋体" w:cs="宋体"/>
                <w:sz w:val="21"/>
                <w:szCs w:val="21"/>
                <w:highlight w:val="none"/>
                <w:lang w:val="en-US" w:eastAsia="zh-CN"/>
              </w:rPr>
              <w:t>合理。</w:t>
            </w:r>
            <w:r>
              <w:rPr>
                <w:rFonts w:hint="eastAsia" w:ascii="宋体" w:hAnsi="宋体" w:eastAsia="宋体" w:cs="宋体"/>
                <w:spacing w:val="6"/>
                <w:sz w:val="21"/>
                <w:szCs w:val="21"/>
              </w:rPr>
              <w:t>优者得5分，良者得3分，一般得1分，无不得分。</w:t>
            </w:r>
          </w:p>
        </w:tc>
      </w:tr>
      <w:tr w14:paraId="3767C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44" w:type="pct"/>
            <w:gridSpan w:val="2"/>
            <w:vMerge w:val="continue"/>
            <w:vAlign w:val="top"/>
          </w:tcPr>
          <w:p w14:paraId="203C7A02">
            <w:pPr>
              <w:outlineLvl w:val="9"/>
              <w:rPr>
                <w:rFonts w:ascii="Arial"/>
                <w:sz w:val="21"/>
              </w:rPr>
            </w:pPr>
          </w:p>
        </w:tc>
        <w:tc>
          <w:tcPr>
            <w:tcW w:w="571" w:type="pct"/>
            <w:vMerge w:val="continue"/>
            <w:vAlign w:val="top"/>
          </w:tcPr>
          <w:p w14:paraId="412CE867">
            <w:pPr>
              <w:outlineLvl w:val="9"/>
              <w:rPr>
                <w:rFonts w:ascii="Arial"/>
                <w:sz w:val="21"/>
              </w:rPr>
            </w:pPr>
          </w:p>
        </w:tc>
        <w:tc>
          <w:tcPr>
            <w:tcW w:w="947" w:type="pct"/>
            <w:vAlign w:val="center"/>
          </w:tcPr>
          <w:p w14:paraId="15D1546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施工方案与技术措施（</w:t>
            </w:r>
            <w:r>
              <w:rPr>
                <w:rFonts w:hint="eastAsia" w:ascii="宋体" w:hAnsi="宋体" w:eastAsia="宋体" w:cs="宋体"/>
                <w:sz w:val="21"/>
                <w:szCs w:val="21"/>
                <w:highlight w:val="none"/>
                <w:lang w:val="en-US" w:eastAsia="zh-CN"/>
              </w:rPr>
              <w:t>5分）</w:t>
            </w:r>
          </w:p>
        </w:tc>
        <w:tc>
          <w:tcPr>
            <w:tcW w:w="3036" w:type="pct"/>
            <w:vAlign w:val="top"/>
          </w:tcPr>
          <w:p w14:paraId="5CB108D8">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5D3854AE">
            <w:pPr>
              <w:spacing w:line="288" w:lineRule="auto"/>
              <w:rPr>
                <w:spacing w:val="5"/>
                <w:sz w:val="21"/>
                <w:szCs w:val="21"/>
              </w:rPr>
            </w:pPr>
            <w:r>
              <w:rPr>
                <w:rFonts w:hint="eastAsia" w:ascii="宋体" w:hAnsi="宋体" w:eastAsia="宋体" w:cs="宋体"/>
                <w:spacing w:val="6"/>
                <w:sz w:val="21"/>
                <w:szCs w:val="21"/>
              </w:rPr>
              <w:t>优者得5分，良者得3分，一般得1分，无不得分。</w:t>
            </w:r>
          </w:p>
        </w:tc>
      </w:tr>
      <w:tr w14:paraId="7DBC8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444" w:type="pct"/>
            <w:gridSpan w:val="2"/>
            <w:vMerge w:val="continue"/>
            <w:vAlign w:val="top"/>
          </w:tcPr>
          <w:p w14:paraId="3A0A4A6F">
            <w:pPr>
              <w:outlineLvl w:val="9"/>
              <w:rPr>
                <w:rFonts w:ascii="Arial"/>
                <w:sz w:val="21"/>
              </w:rPr>
            </w:pPr>
          </w:p>
        </w:tc>
        <w:tc>
          <w:tcPr>
            <w:tcW w:w="571" w:type="pct"/>
            <w:vMerge w:val="continue"/>
            <w:vAlign w:val="top"/>
          </w:tcPr>
          <w:p w14:paraId="6DAFDC38">
            <w:pPr>
              <w:outlineLvl w:val="9"/>
              <w:rPr>
                <w:rFonts w:ascii="Arial"/>
                <w:sz w:val="21"/>
              </w:rPr>
            </w:pPr>
          </w:p>
        </w:tc>
        <w:tc>
          <w:tcPr>
            <w:tcW w:w="947" w:type="pct"/>
            <w:vAlign w:val="center"/>
          </w:tcPr>
          <w:p w14:paraId="17FC284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质量管理体系与措施（</w:t>
            </w:r>
            <w:r>
              <w:rPr>
                <w:rFonts w:hint="eastAsia" w:ascii="宋体" w:hAnsi="宋体" w:eastAsia="宋体" w:cs="宋体"/>
                <w:sz w:val="21"/>
                <w:szCs w:val="21"/>
                <w:highlight w:val="none"/>
                <w:lang w:val="en-US" w:eastAsia="zh-CN"/>
              </w:rPr>
              <w:t>5分）</w:t>
            </w:r>
          </w:p>
        </w:tc>
        <w:tc>
          <w:tcPr>
            <w:tcW w:w="3036" w:type="pct"/>
            <w:vAlign w:val="top"/>
          </w:tcPr>
          <w:p w14:paraId="06B8FD19">
            <w:pPr>
              <w:spacing w:line="288" w:lineRule="auto"/>
              <w:rPr>
                <w:spacing w:val="5"/>
                <w:sz w:val="21"/>
                <w:szCs w:val="21"/>
              </w:rPr>
            </w:pPr>
            <w:r>
              <w:rPr>
                <w:rFonts w:hint="eastAsia" w:ascii="宋体" w:hAnsi="宋体" w:eastAsia="宋体" w:cs="宋体"/>
                <w:sz w:val="21"/>
                <w:szCs w:val="21"/>
                <w:highlight w:val="none"/>
              </w:rPr>
              <w:t>施工技术标准、施工过程、检验检测，质量通病防治等确保工程质量的技术组织措施满足施工要求</w:t>
            </w:r>
            <w:r>
              <w:rPr>
                <w:rFonts w:hint="eastAsia" w:ascii="宋体" w:hAnsi="宋体" w:eastAsia="宋体" w:cs="宋体"/>
                <w:sz w:val="21"/>
                <w:szCs w:val="21"/>
                <w:highlight w:val="none"/>
                <w:lang w:eastAsia="zh-CN"/>
              </w:rPr>
              <w:t>。</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6976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444" w:type="pct"/>
            <w:gridSpan w:val="2"/>
            <w:vMerge w:val="continue"/>
            <w:vAlign w:val="top"/>
          </w:tcPr>
          <w:p w14:paraId="351D9270">
            <w:pPr>
              <w:outlineLvl w:val="9"/>
              <w:rPr>
                <w:rFonts w:ascii="Arial"/>
                <w:sz w:val="21"/>
              </w:rPr>
            </w:pPr>
          </w:p>
        </w:tc>
        <w:tc>
          <w:tcPr>
            <w:tcW w:w="571" w:type="pct"/>
            <w:vMerge w:val="continue"/>
            <w:vAlign w:val="top"/>
          </w:tcPr>
          <w:p w14:paraId="3594C751">
            <w:pPr>
              <w:outlineLvl w:val="9"/>
              <w:rPr>
                <w:rFonts w:ascii="Arial"/>
                <w:sz w:val="21"/>
              </w:rPr>
            </w:pPr>
          </w:p>
        </w:tc>
        <w:tc>
          <w:tcPr>
            <w:tcW w:w="947" w:type="pct"/>
            <w:vAlign w:val="center"/>
          </w:tcPr>
          <w:p w14:paraId="26299FC0">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安全管理体系与措施（</w:t>
            </w:r>
            <w:r>
              <w:rPr>
                <w:rFonts w:hint="eastAsia" w:ascii="宋体" w:hAnsi="宋体" w:eastAsia="宋体" w:cs="宋体"/>
                <w:sz w:val="21"/>
                <w:szCs w:val="21"/>
                <w:highlight w:val="none"/>
                <w:lang w:val="en-US" w:eastAsia="zh-CN"/>
              </w:rPr>
              <w:t>5分）</w:t>
            </w:r>
          </w:p>
        </w:tc>
        <w:tc>
          <w:tcPr>
            <w:tcW w:w="3036" w:type="pct"/>
            <w:vAlign w:val="top"/>
          </w:tcPr>
          <w:p w14:paraId="6B032DD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2711F62E">
            <w:pPr>
              <w:spacing w:line="288" w:lineRule="auto"/>
              <w:rPr>
                <w:spacing w:val="5"/>
                <w:sz w:val="21"/>
                <w:szCs w:val="21"/>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1A32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444" w:type="pct"/>
            <w:gridSpan w:val="2"/>
            <w:vMerge w:val="continue"/>
            <w:vAlign w:val="top"/>
          </w:tcPr>
          <w:p w14:paraId="3BF93C24">
            <w:pPr>
              <w:outlineLvl w:val="9"/>
              <w:rPr>
                <w:rFonts w:ascii="Arial"/>
                <w:sz w:val="21"/>
              </w:rPr>
            </w:pPr>
          </w:p>
        </w:tc>
        <w:tc>
          <w:tcPr>
            <w:tcW w:w="571" w:type="pct"/>
            <w:vMerge w:val="continue"/>
            <w:vAlign w:val="top"/>
          </w:tcPr>
          <w:p w14:paraId="72C6B6F1">
            <w:pPr>
              <w:outlineLvl w:val="9"/>
              <w:rPr>
                <w:rFonts w:ascii="Arial"/>
                <w:sz w:val="21"/>
              </w:rPr>
            </w:pPr>
          </w:p>
        </w:tc>
        <w:tc>
          <w:tcPr>
            <w:tcW w:w="947" w:type="pct"/>
            <w:vAlign w:val="center"/>
          </w:tcPr>
          <w:p w14:paraId="73504806">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3D26FFCD">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体系与措施</w:t>
            </w:r>
          </w:p>
          <w:p w14:paraId="742A7888">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5分）</w:t>
            </w:r>
          </w:p>
        </w:tc>
        <w:tc>
          <w:tcPr>
            <w:tcW w:w="3036" w:type="pct"/>
            <w:vAlign w:val="center"/>
          </w:tcPr>
          <w:p w14:paraId="1CE5C14B">
            <w:pPr>
              <w:spacing w:line="288" w:lineRule="auto"/>
              <w:rPr>
                <w:spacing w:val="5"/>
                <w:sz w:val="21"/>
                <w:szCs w:val="21"/>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20C7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005670AF">
            <w:pPr>
              <w:outlineLvl w:val="9"/>
              <w:rPr>
                <w:rFonts w:ascii="Arial"/>
                <w:sz w:val="21"/>
              </w:rPr>
            </w:pPr>
          </w:p>
        </w:tc>
        <w:tc>
          <w:tcPr>
            <w:tcW w:w="571" w:type="pct"/>
            <w:vMerge w:val="continue"/>
            <w:vAlign w:val="top"/>
          </w:tcPr>
          <w:p w14:paraId="78872711">
            <w:pPr>
              <w:outlineLvl w:val="9"/>
              <w:rPr>
                <w:rFonts w:ascii="Arial"/>
                <w:sz w:val="21"/>
              </w:rPr>
            </w:pPr>
          </w:p>
        </w:tc>
        <w:tc>
          <w:tcPr>
            <w:tcW w:w="947" w:type="pct"/>
            <w:vAlign w:val="center"/>
          </w:tcPr>
          <w:p w14:paraId="175E2FEA">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工程进度计划与措施（</w:t>
            </w:r>
            <w:r>
              <w:rPr>
                <w:rFonts w:hint="eastAsia" w:ascii="宋体" w:hAnsi="宋体" w:eastAsia="宋体" w:cs="宋体"/>
                <w:sz w:val="21"/>
                <w:szCs w:val="21"/>
                <w:highlight w:val="none"/>
                <w:lang w:val="en-US" w:eastAsia="zh-CN"/>
              </w:rPr>
              <w:t>4分）</w:t>
            </w:r>
          </w:p>
        </w:tc>
        <w:tc>
          <w:tcPr>
            <w:tcW w:w="3036" w:type="pct"/>
            <w:vAlign w:val="center"/>
          </w:tcPr>
          <w:p w14:paraId="0A1BE6DE">
            <w:pPr>
              <w:spacing w:line="288" w:lineRule="auto"/>
              <w:rPr>
                <w:spacing w:val="5"/>
                <w:sz w:val="21"/>
                <w:szCs w:val="21"/>
              </w:rPr>
            </w:pPr>
            <w:r>
              <w:rPr>
                <w:rFonts w:hint="eastAsia" w:ascii="宋体" w:hAnsi="宋体" w:eastAsia="宋体" w:cs="宋体"/>
                <w:sz w:val="21"/>
                <w:szCs w:val="21"/>
                <w:highlight w:val="none"/>
              </w:rPr>
              <w:t>具有工程进度计划，符合开竣工日期要求，施工横道图或网络图。</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4949E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441B139F">
            <w:pPr>
              <w:outlineLvl w:val="9"/>
              <w:rPr>
                <w:rFonts w:ascii="Arial"/>
                <w:sz w:val="21"/>
              </w:rPr>
            </w:pPr>
          </w:p>
        </w:tc>
        <w:tc>
          <w:tcPr>
            <w:tcW w:w="571" w:type="pct"/>
            <w:vMerge w:val="continue"/>
            <w:vAlign w:val="top"/>
          </w:tcPr>
          <w:p w14:paraId="0F510EF5">
            <w:pPr>
              <w:outlineLvl w:val="9"/>
              <w:rPr>
                <w:rFonts w:ascii="Arial"/>
                <w:sz w:val="21"/>
              </w:rPr>
            </w:pPr>
          </w:p>
        </w:tc>
        <w:tc>
          <w:tcPr>
            <w:tcW w:w="947" w:type="pct"/>
            <w:vAlign w:val="center"/>
          </w:tcPr>
          <w:p w14:paraId="1CE2DCE1">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rPr>
              <w:t>主要施工机械设备情况</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2741F1E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3924F24D">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621D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397537AC">
            <w:pPr>
              <w:outlineLvl w:val="9"/>
              <w:rPr>
                <w:rFonts w:ascii="Arial"/>
                <w:sz w:val="21"/>
              </w:rPr>
            </w:pPr>
          </w:p>
        </w:tc>
        <w:tc>
          <w:tcPr>
            <w:tcW w:w="571" w:type="pct"/>
            <w:vMerge w:val="continue"/>
            <w:vAlign w:val="top"/>
          </w:tcPr>
          <w:p w14:paraId="03A4E856">
            <w:pPr>
              <w:outlineLvl w:val="9"/>
              <w:rPr>
                <w:rFonts w:ascii="Arial"/>
                <w:sz w:val="21"/>
              </w:rPr>
            </w:pPr>
          </w:p>
        </w:tc>
        <w:tc>
          <w:tcPr>
            <w:tcW w:w="947" w:type="pct"/>
            <w:vAlign w:val="center"/>
          </w:tcPr>
          <w:p w14:paraId="7AF7CF28">
            <w:pPr>
              <w:spacing w:line="288"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w:t>
            </w:r>
          </w:p>
          <w:p w14:paraId="13EEDB6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390A60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18EF405C">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02699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08E1DC91">
            <w:pPr>
              <w:outlineLvl w:val="9"/>
              <w:rPr>
                <w:rFonts w:ascii="Arial"/>
                <w:sz w:val="21"/>
              </w:rPr>
            </w:pPr>
          </w:p>
        </w:tc>
        <w:tc>
          <w:tcPr>
            <w:tcW w:w="571" w:type="pct"/>
            <w:vMerge w:val="continue"/>
            <w:vAlign w:val="top"/>
          </w:tcPr>
          <w:p w14:paraId="2BC90BBA">
            <w:pPr>
              <w:outlineLvl w:val="9"/>
              <w:rPr>
                <w:rFonts w:ascii="Arial"/>
                <w:sz w:val="21"/>
              </w:rPr>
            </w:pPr>
          </w:p>
        </w:tc>
        <w:tc>
          <w:tcPr>
            <w:tcW w:w="947" w:type="pct"/>
            <w:vAlign w:val="center"/>
          </w:tcPr>
          <w:p w14:paraId="4164163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原材料进场所计划（</w:t>
            </w:r>
            <w:r>
              <w:rPr>
                <w:rFonts w:hint="eastAsia" w:ascii="宋体" w:hAnsi="宋体" w:eastAsia="宋体" w:cs="宋体"/>
                <w:sz w:val="21"/>
                <w:szCs w:val="21"/>
                <w:highlight w:val="none"/>
                <w:lang w:val="en-US" w:eastAsia="zh-CN"/>
              </w:rPr>
              <w:t>4分）</w:t>
            </w:r>
          </w:p>
        </w:tc>
        <w:tc>
          <w:tcPr>
            <w:tcW w:w="3036" w:type="pct"/>
            <w:vAlign w:val="center"/>
          </w:tcPr>
          <w:p w14:paraId="6CE1A35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00AFBA3B">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2081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275D807C">
            <w:pPr>
              <w:outlineLvl w:val="9"/>
              <w:rPr>
                <w:rFonts w:ascii="Arial"/>
                <w:sz w:val="21"/>
              </w:rPr>
            </w:pPr>
          </w:p>
        </w:tc>
        <w:tc>
          <w:tcPr>
            <w:tcW w:w="571" w:type="pct"/>
            <w:vMerge w:val="continue"/>
            <w:vAlign w:val="top"/>
          </w:tcPr>
          <w:p w14:paraId="23A2B066">
            <w:pPr>
              <w:outlineLvl w:val="9"/>
              <w:rPr>
                <w:rFonts w:ascii="Arial"/>
                <w:sz w:val="21"/>
              </w:rPr>
            </w:pPr>
          </w:p>
        </w:tc>
        <w:tc>
          <w:tcPr>
            <w:tcW w:w="947" w:type="pct"/>
            <w:vAlign w:val="center"/>
          </w:tcPr>
          <w:p w14:paraId="44A44E34">
            <w:pPr>
              <w:spacing w:line="288" w:lineRule="auto"/>
              <w:ind w:left="0" w:leftChars="0" w:right="0" w:righ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应急预案处理</w:t>
            </w:r>
          </w:p>
          <w:p w14:paraId="4ACB7335">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CFBAD68">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7533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252" w:hRule="atLeast"/>
        </w:trPr>
        <w:tc>
          <w:tcPr>
            <w:tcW w:w="443" w:type="pct"/>
            <w:vAlign w:val="center"/>
          </w:tcPr>
          <w:p w14:paraId="4E2A4978">
            <w:pPr>
              <w:pStyle w:val="43"/>
              <w:spacing w:before="65" w:line="226" w:lineRule="auto"/>
              <w:ind w:left="257" w:right="108" w:hanging="139"/>
              <w:jc w:val="center"/>
              <w:outlineLvl w:val="9"/>
              <w:rPr>
                <w:spacing w:val="2"/>
                <w:sz w:val="21"/>
                <w:szCs w:val="21"/>
              </w:rPr>
            </w:pPr>
            <w:r>
              <w:rPr>
                <w:spacing w:val="2"/>
                <w:sz w:val="21"/>
                <w:szCs w:val="21"/>
              </w:rPr>
              <w:t>2.2.4</w:t>
            </w:r>
          </w:p>
          <w:p w14:paraId="5AAD2D2F">
            <w:pPr>
              <w:pStyle w:val="43"/>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2</w:t>
            </w:r>
            <w:r>
              <w:rPr>
                <w:spacing w:val="2"/>
                <w:sz w:val="21"/>
                <w:szCs w:val="21"/>
              </w:rPr>
              <w:t>)</w:t>
            </w:r>
          </w:p>
        </w:tc>
        <w:tc>
          <w:tcPr>
            <w:tcW w:w="571" w:type="pct"/>
            <w:vAlign w:val="center"/>
          </w:tcPr>
          <w:p w14:paraId="69D60936">
            <w:pPr>
              <w:pStyle w:val="43"/>
              <w:spacing w:before="65" w:line="360" w:lineRule="auto"/>
              <w:ind w:left="111"/>
              <w:jc w:val="center"/>
              <w:outlineLvl w:val="9"/>
              <w:rPr>
                <w:spacing w:val="5"/>
                <w:sz w:val="21"/>
                <w:szCs w:val="21"/>
              </w:rPr>
            </w:pPr>
            <w:r>
              <w:rPr>
                <w:spacing w:val="5"/>
                <w:sz w:val="21"/>
                <w:szCs w:val="21"/>
              </w:rPr>
              <w:t>磋商报价</w:t>
            </w:r>
          </w:p>
          <w:p w14:paraId="1751DA08">
            <w:pPr>
              <w:pStyle w:val="43"/>
              <w:spacing w:before="65" w:line="360" w:lineRule="auto"/>
              <w:ind w:left="111"/>
              <w:jc w:val="center"/>
              <w:outlineLvl w:val="9"/>
            </w:pPr>
            <w:r>
              <w:rPr>
                <w:spacing w:val="5"/>
                <w:sz w:val="21"/>
                <w:szCs w:val="21"/>
              </w:rPr>
              <w:t>（40分）</w:t>
            </w:r>
          </w:p>
        </w:tc>
        <w:tc>
          <w:tcPr>
            <w:tcW w:w="947" w:type="pct"/>
            <w:vAlign w:val="center"/>
          </w:tcPr>
          <w:p w14:paraId="77008ED6">
            <w:pPr>
              <w:pStyle w:val="43"/>
              <w:spacing w:before="65" w:line="226" w:lineRule="auto"/>
              <w:ind w:left="111"/>
              <w:jc w:val="both"/>
              <w:outlineLvl w:val="9"/>
              <w:rPr>
                <w:spacing w:val="5"/>
                <w:sz w:val="21"/>
                <w:szCs w:val="21"/>
              </w:rPr>
            </w:pPr>
            <w:r>
              <w:rPr>
                <w:spacing w:val="5"/>
                <w:sz w:val="21"/>
                <w:szCs w:val="21"/>
              </w:rPr>
              <w:t>磋商报价得分</w:t>
            </w:r>
          </w:p>
          <w:p w14:paraId="1E9122B0">
            <w:pPr>
              <w:pStyle w:val="43"/>
              <w:spacing w:before="65" w:line="226" w:lineRule="auto"/>
              <w:ind w:left="111"/>
              <w:jc w:val="center"/>
              <w:outlineLvl w:val="9"/>
              <w:rPr>
                <w:spacing w:val="5"/>
                <w:sz w:val="21"/>
                <w:szCs w:val="21"/>
              </w:rPr>
            </w:pPr>
            <w:r>
              <w:rPr>
                <w:spacing w:val="5"/>
                <w:sz w:val="21"/>
                <w:szCs w:val="21"/>
              </w:rPr>
              <w:t>（4</w:t>
            </w:r>
            <w:r>
              <w:rPr>
                <w:rFonts w:hint="eastAsia"/>
                <w:spacing w:val="5"/>
                <w:sz w:val="21"/>
                <w:szCs w:val="21"/>
                <w:lang w:val="en-US" w:eastAsia="zh-CN"/>
              </w:rPr>
              <w:t>0</w:t>
            </w:r>
            <w:r>
              <w:rPr>
                <w:spacing w:val="5"/>
                <w:sz w:val="21"/>
                <w:szCs w:val="21"/>
              </w:rPr>
              <w:t>分）</w:t>
            </w:r>
          </w:p>
        </w:tc>
        <w:tc>
          <w:tcPr>
            <w:tcW w:w="3036" w:type="pct"/>
            <w:vAlign w:val="center"/>
          </w:tcPr>
          <w:p w14:paraId="7D9AC732">
            <w:pPr>
              <w:pStyle w:val="43"/>
              <w:spacing w:before="65" w:line="226" w:lineRule="auto"/>
              <w:ind w:left="112"/>
              <w:jc w:val="both"/>
              <w:outlineLvl w:val="9"/>
            </w:pPr>
            <w:r>
              <w:rPr>
                <w:spacing w:val="5"/>
                <w:sz w:val="21"/>
                <w:szCs w:val="21"/>
              </w:rPr>
              <w:t>磋商报价得分=（磋商基准价/最后磋商报价）×</w:t>
            </w:r>
            <w:r>
              <w:rPr>
                <w:rFonts w:hint="eastAsia"/>
                <w:spacing w:val="5"/>
                <w:sz w:val="21"/>
                <w:szCs w:val="21"/>
                <w:lang w:val="en-US" w:eastAsia="zh-CN"/>
              </w:rPr>
              <w:t>4</w:t>
            </w:r>
            <w:r>
              <w:rPr>
                <w:spacing w:val="5"/>
                <w:sz w:val="21"/>
                <w:szCs w:val="21"/>
              </w:rPr>
              <w:t>0%×100</w:t>
            </w:r>
          </w:p>
        </w:tc>
      </w:tr>
      <w:tr w14:paraId="1CC6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2166" w:hRule="atLeast"/>
        </w:trPr>
        <w:tc>
          <w:tcPr>
            <w:tcW w:w="443" w:type="pct"/>
            <w:vAlign w:val="center"/>
          </w:tcPr>
          <w:p w14:paraId="30EE79B9">
            <w:pPr>
              <w:pStyle w:val="43"/>
              <w:spacing w:before="65" w:line="226" w:lineRule="auto"/>
              <w:ind w:left="257" w:right="108" w:hanging="139"/>
              <w:jc w:val="center"/>
              <w:outlineLvl w:val="9"/>
              <w:rPr>
                <w:spacing w:val="2"/>
                <w:sz w:val="21"/>
                <w:szCs w:val="21"/>
              </w:rPr>
            </w:pPr>
            <w:r>
              <w:rPr>
                <w:spacing w:val="2"/>
                <w:sz w:val="21"/>
                <w:szCs w:val="21"/>
              </w:rPr>
              <w:t>2.2.4</w:t>
            </w:r>
          </w:p>
          <w:p w14:paraId="1DF6423A">
            <w:pPr>
              <w:pStyle w:val="43"/>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3</w:t>
            </w:r>
            <w:r>
              <w:rPr>
                <w:spacing w:val="2"/>
                <w:sz w:val="21"/>
                <w:szCs w:val="21"/>
              </w:rPr>
              <w:t>)</w:t>
            </w:r>
          </w:p>
        </w:tc>
        <w:tc>
          <w:tcPr>
            <w:tcW w:w="571" w:type="pct"/>
            <w:vAlign w:val="center"/>
          </w:tcPr>
          <w:p w14:paraId="397B17CA">
            <w:pPr>
              <w:pStyle w:val="43"/>
              <w:spacing w:before="65" w:line="360" w:lineRule="auto"/>
              <w:ind w:left="111"/>
              <w:jc w:val="center"/>
              <w:outlineLvl w:val="9"/>
              <w:rPr>
                <w:spacing w:val="5"/>
                <w:sz w:val="21"/>
                <w:szCs w:val="21"/>
              </w:rPr>
            </w:pPr>
            <w:r>
              <w:rPr>
                <w:spacing w:val="5"/>
                <w:sz w:val="21"/>
                <w:szCs w:val="21"/>
              </w:rPr>
              <w:t>项目管理机构评分标准</w:t>
            </w:r>
          </w:p>
          <w:p w14:paraId="646916F3">
            <w:pPr>
              <w:pStyle w:val="43"/>
              <w:spacing w:before="65" w:line="360" w:lineRule="auto"/>
              <w:ind w:left="111"/>
              <w:jc w:val="center"/>
              <w:outlineLvl w:val="9"/>
            </w:pPr>
            <w:r>
              <w:rPr>
                <w:spacing w:val="5"/>
                <w:sz w:val="21"/>
                <w:szCs w:val="21"/>
              </w:rPr>
              <w:t>（</w:t>
            </w:r>
            <w:r>
              <w:rPr>
                <w:rFonts w:hint="eastAsia"/>
                <w:spacing w:val="5"/>
                <w:sz w:val="21"/>
                <w:szCs w:val="21"/>
                <w:lang w:val="en-US" w:eastAsia="zh-CN"/>
              </w:rPr>
              <w:t>5</w:t>
            </w:r>
            <w:r>
              <w:rPr>
                <w:spacing w:val="5"/>
                <w:sz w:val="21"/>
                <w:szCs w:val="21"/>
              </w:rPr>
              <w:t>分）</w:t>
            </w:r>
          </w:p>
        </w:tc>
        <w:tc>
          <w:tcPr>
            <w:tcW w:w="947" w:type="pct"/>
            <w:vAlign w:val="center"/>
          </w:tcPr>
          <w:p w14:paraId="7C69E18B">
            <w:pPr>
              <w:pStyle w:val="43"/>
              <w:spacing w:before="65" w:line="360" w:lineRule="auto"/>
              <w:ind w:left="111"/>
              <w:jc w:val="center"/>
              <w:outlineLvl w:val="9"/>
              <w:rPr>
                <w:spacing w:val="5"/>
                <w:sz w:val="21"/>
                <w:szCs w:val="21"/>
              </w:rPr>
            </w:pPr>
            <w:r>
              <w:rPr>
                <w:spacing w:val="5"/>
                <w:sz w:val="21"/>
                <w:szCs w:val="21"/>
              </w:rPr>
              <w:t>项目管理机构</w:t>
            </w:r>
          </w:p>
          <w:p w14:paraId="3686592F">
            <w:pPr>
              <w:pStyle w:val="43"/>
              <w:spacing w:before="65" w:line="360" w:lineRule="auto"/>
              <w:ind w:left="111"/>
              <w:jc w:val="center"/>
              <w:outlineLvl w:val="9"/>
              <w:rPr>
                <w:spacing w:val="5"/>
                <w:sz w:val="21"/>
                <w:szCs w:val="21"/>
              </w:rPr>
            </w:pPr>
            <w:r>
              <w:rPr>
                <w:spacing w:val="5"/>
                <w:sz w:val="21"/>
                <w:szCs w:val="21"/>
              </w:rPr>
              <w:t>人员配备</w:t>
            </w:r>
          </w:p>
          <w:p w14:paraId="2B6DD9D1">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5</w:t>
            </w:r>
            <w:r>
              <w:rPr>
                <w:spacing w:val="5"/>
                <w:sz w:val="21"/>
                <w:szCs w:val="21"/>
              </w:rPr>
              <w:t>分）</w:t>
            </w:r>
          </w:p>
        </w:tc>
        <w:tc>
          <w:tcPr>
            <w:tcW w:w="3036" w:type="pct"/>
            <w:vAlign w:val="top"/>
          </w:tcPr>
          <w:p w14:paraId="0C807775">
            <w:pPr>
              <w:pStyle w:val="43"/>
              <w:spacing w:before="197" w:line="360" w:lineRule="auto"/>
              <w:ind w:left="112"/>
              <w:jc w:val="both"/>
              <w:outlineLvl w:val="9"/>
              <w:rPr>
                <w:spacing w:val="5"/>
                <w:sz w:val="21"/>
                <w:szCs w:val="21"/>
              </w:rPr>
            </w:pPr>
            <w:r>
              <w:rPr>
                <w:spacing w:val="5"/>
                <w:sz w:val="21"/>
                <w:szCs w:val="21"/>
              </w:rPr>
              <w:t xml:space="preserve">对项目管理团队人员配备情况进行综合评价，人员配备数量充足、专业齐全、满足施工要求的得 </w:t>
            </w:r>
            <w:r>
              <w:rPr>
                <w:rFonts w:hint="eastAsia"/>
                <w:spacing w:val="5"/>
                <w:sz w:val="21"/>
                <w:szCs w:val="21"/>
                <w:lang w:val="en-US" w:eastAsia="zh-CN"/>
              </w:rPr>
              <w:t>5</w:t>
            </w:r>
            <w:r>
              <w:rPr>
                <w:spacing w:val="5"/>
                <w:sz w:val="21"/>
                <w:szCs w:val="21"/>
              </w:rPr>
              <w:t>分；人员配备数量一般、专业齐全、基本满足施工要求的得</w:t>
            </w:r>
            <w:r>
              <w:rPr>
                <w:rFonts w:hint="eastAsia"/>
                <w:spacing w:val="5"/>
                <w:sz w:val="21"/>
                <w:szCs w:val="21"/>
                <w:lang w:val="en-US" w:eastAsia="zh-CN"/>
              </w:rPr>
              <w:t>3</w:t>
            </w:r>
            <w:r>
              <w:rPr>
                <w:spacing w:val="5"/>
                <w:sz w:val="21"/>
                <w:szCs w:val="21"/>
              </w:rPr>
              <w:t>分，不满足得0分。</w:t>
            </w:r>
            <w:r>
              <w:rPr>
                <w:b/>
                <w:bCs/>
                <w:spacing w:val="5"/>
                <w:sz w:val="21"/>
                <w:szCs w:val="21"/>
              </w:rPr>
              <w:t>（</w:t>
            </w:r>
            <w:r>
              <w:rPr>
                <w:rFonts w:hint="eastAsia"/>
                <w:b/>
                <w:bCs/>
                <w:spacing w:val="5"/>
                <w:sz w:val="21"/>
                <w:szCs w:val="21"/>
                <w:lang w:val="en-US" w:eastAsia="zh-CN"/>
              </w:rPr>
              <w:t>响应文件内提供</w:t>
            </w:r>
            <w:r>
              <w:rPr>
                <w:b/>
                <w:bCs/>
                <w:spacing w:val="5"/>
                <w:sz w:val="21"/>
                <w:szCs w:val="21"/>
              </w:rPr>
              <w:t>管理人员岗位证或职称证书复印件加盖公章，否则本项不计分。）</w:t>
            </w:r>
          </w:p>
        </w:tc>
      </w:tr>
      <w:tr w14:paraId="23BA5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restart"/>
            <w:vAlign w:val="center"/>
          </w:tcPr>
          <w:p w14:paraId="03235A6C">
            <w:pPr>
              <w:pStyle w:val="43"/>
              <w:spacing w:before="208" w:line="360" w:lineRule="auto"/>
              <w:ind w:left="172"/>
              <w:outlineLvl w:val="9"/>
              <w:rPr>
                <w:spacing w:val="5"/>
                <w:sz w:val="21"/>
                <w:szCs w:val="21"/>
              </w:rPr>
            </w:pPr>
            <w:r>
              <w:rPr>
                <w:spacing w:val="5"/>
                <w:sz w:val="21"/>
                <w:szCs w:val="21"/>
              </w:rPr>
              <w:t>2.2.4</w:t>
            </w:r>
          </w:p>
          <w:p w14:paraId="63B97CAF">
            <w:pPr>
              <w:pStyle w:val="43"/>
              <w:spacing w:before="208" w:line="360" w:lineRule="auto"/>
              <w:ind w:left="172"/>
              <w:outlineLvl w:val="9"/>
              <w:rPr>
                <w:spacing w:val="2"/>
                <w:sz w:val="21"/>
                <w:szCs w:val="21"/>
              </w:rPr>
            </w:pPr>
            <w:r>
              <w:rPr>
                <w:spacing w:val="5"/>
                <w:sz w:val="21"/>
                <w:szCs w:val="21"/>
              </w:rPr>
              <w:t>(4)</w:t>
            </w:r>
          </w:p>
        </w:tc>
        <w:tc>
          <w:tcPr>
            <w:tcW w:w="571" w:type="pct"/>
            <w:vMerge w:val="restart"/>
            <w:vAlign w:val="center"/>
          </w:tcPr>
          <w:p w14:paraId="3CABC919">
            <w:pPr>
              <w:pStyle w:val="43"/>
              <w:spacing w:before="208" w:line="360" w:lineRule="auto"/>
              <w:ind w:left="172"/>
              <w:outlineLvl w:val="9"/>
              <w:rPr>
                <w:spacing w:val="5"/>
                <w:sz w:val="21"/>
                <w:szCs w:val="21"/>
              </w:rPr>
            </w:pPr>
            <w:r>
              <w:rPr>
                <w:spacing w:val="5"/>
                <w:sz w:val="21"/>
                <w:szCs w:val="21"/>
              </w:rPr>
              <w:t>其他因素</w:t>
            </w:r>
          </w:p>
          <w:p w14:paraId="49A48F12">
            <w:pPr>
              <w:pStyle w:val="43"/>
              <w:spacing w:before="208" w:line="360" w:lineRule="auto"/>
              <w:ind w:left="172"/>
              <w:outlineLvl w:val="9"/>
              <w:rPr>
                <w:spacing w:val="5"/>
                <w:sz w:val="21"/>
                <w:szCs w:val="21"/>
              </w:rPr>
            </w:pPr>
            <w:r>
              <w:rPr>
                <w:spacing w:val="5"/>
                <w:sz w:val="21"/>
                <w:szCs w:val="21"/>
              </w:rPr>
              <w:t>评分标准</w:t>
            </w:r>
          </w:p>
          <w:p w14:paraId="28F39496">
            <w:pPr>
              <w:pStyle w:val="43"/>
              <w:spacing w:before="208" w:line="360" w:lineRule="auto"/>
              <w:ind w:left="172"/>
              <w:outlineLvl w:val="9"/>
            </w:pPr>
            <w:r>
              <w:rPr>
                <w:spacing w:val="5"/>
                <w:sz w:val="21"/>
                <w:szCs w:val="21"/>
              </w:rPr>
              <w:t>（</w:t>
            </w:r>
            <w:r>
              <w:rPr>
                <w:rFonts w:hint="eastAsia"/>
                <w:spacing w:val="5"/>
                <w:sz w:val="21"/>
                <w:szCs w:val="21"/>
                <w:lang w:val="en-US" w:eastAsia="zh-CN"/>
              </w:rPr>
              <w:t>10</w:t>
            </w:r>
            <w:r>
              <w:rPr>
                <w:spacing w:val="5"/>
                <w:sz w:val="21"/>
                <w:szCs w:val="21"/>
              </w:rPr>
              <w:t>分）</w:t>
            </w:r>
          </w:p>
        </w:tc>
        <w:tc>
          <w:tcPr>
            <w:tcW w:w="947" w:type="pct"/>
            <w:vAlign w:val="center"/>
          </w:tcPr>
          <w:p w14:paraId="2A3A50ED">
            <w:pPr>
              <w:pStyle w:val="43"/>
              <w:spacing w:before="65" w:line="360" w:lineRule="auto"/>
              <w:ind w:left="111"/>
              <w:jc w:val="center"/>
              <w:outlineLvl w:val="9"/>
              <w:rPr>
                <w:spacing w:val="5"/>
                <w:sz w:val="21"/>
                <w:szCs w:val="21"/>
                <w:highlight w:val="none"/>
              </w:rPr>
            </w:pPr>
            <w:r>
              <w:rPr>
                <w:spacing w:val="5"/>
                <w:sz w:val="21"/>
                <w:szCs w:val="21"/>
                <w:highlight w:val="none"/>
              </w:rPr>
              <w:t>企业业绩</w:t>
            </w:r>
          </w:p>
          <w:p w14:paraId="70875E7C">
            <w:pPr>
              <w:pStyle w:val="43"/>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5EF75F27">
            <w:pPr>
              <w:pStyle w:val="43"/>
              <w:spacing w:before="197" w:line="360" w:lineRule="auto"/>
              <w:ind w:left="112"/>
              <w:jc w:val="both"/>
              <w:outlineLvl w:val="9"/>
              <w:rPr>
                <w:spacing w:val="5"/>
                <w:sz w:val="21"/>
                <w:szCs w:val="21"/>
                <w:highlight w:val="none"/>
              </w:rPr>
            </w:pPr>
            <w:r>
              <w:rPr>
                <w:rFonts w:hint="eastAsia"/>
                <w:spacing w:val="5"/>
                <w:sz w:val="21"/>
                <w:szCs w:val="21"/>
                <w:highlight w:val="none"/>
                <w:lang w:eastAsia="zh-CN"/>
              </w:rPr>
              <w:t>供应商</w:t>
            </w:r>
            <w:r>
              <w:rPr>
                <w:spacing w:val="5"/>
                <w:sz w:val="21"/>
                <w:szCs w:val="21"/>
                <w:highlight w:val="none"/>
              </w:rPr>
              <w:t>在202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w:t>
            </w:r>
            <w:r>
              <w:rPr>
                <w:rFonts w:hint="eastAsia"/>
                <w:spacing w:val="5"/>
                <w:sz w:val="21"/>
                <w:szCs w:val="21"/>
                <w:highlight w:val="none"/>
                <w:lang w:val="en-US" w:eastAsia="zh-CN"/>
              </w:rPr>
              <w:t>1</w:t>
            </w:r>
            <w:r>
              <w:rPr>
                <w:spacing w:val="5"/>
                <w:sz w:val="21"/>
                <w:szCs w:val="21"/>
                <w:highlight w:val="none"/>
              </w:rPr>
              <w:t>分，满分</w:t>
            </w:r>
            <w:r>
              <w:rPr>
                <w:rFonts w:hint="eastAsia"/>
                <w:spacing w:val="5"/>
                <w:sz w:val="21"/>
                <w:szCs w:val="21"/>
                <w:highlight w:val="none"/>
                <w:lang w:val="en-US" w:eastAsia="zh-CN"/>
              </w:rPr>
              <w:t>2</w:t>
            </w:r>
            <w:r>
              <w:rPr>
                <w:spacing w:val="5"/>
                <w:sz w:val="21"/>
                <w:szCs w:val="21"/>
                <w:highlight w:val="none"/>
              </w:rPr>
              <w:t>分。响应文件中附成交/中标通知书或合同协议书或竣工验收报告复印件</w:t>
            </w:r>
            <w:r>
              <w:rPr>
                <w:rFonts w:hint="eastAsia"/>
                <w:spacing w:val="5"/>
                <w:sz w:val="21"/>
                <w:szCs w:val="21"/>
                <w:highlight w:val="none"/>
                <w:lang w:val="en-US" w:eastAsia="zh-CN"/>
              </w:rPr>
              <w:t>加盖电子公章</w:t>
            </w:r>
            <w:r>
              <w:rPr>
                <w:spacing w:val="5"/>
                <w:sz w:val="21"/>
                <w:szCs w:val="21"/>
                <w:highlight w:val="none"/>
              </w:rPr>
              <w:t>。</w:t>
            </w:r>
          </w:p>
        </w:tc>
      </w:tr>
      <w:tr w14:paraId="718F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continue"/>
            <w:vAlign w:val="center"/>
          </w:tcPr>
          <w:p w14:paraId="3CEC2031">
            <w:pPr>
              <w:pStyle w:val="43"/>
              <w:spacing w:before="65" w:line="226" w:lineRule="auto"/>
              <w:ind w:left="257" w:right="108" w:hanging="139"/>
              <w:jc w:val="center"/>
              <w:outlineLvl w:val="9"/>
              <w:rPr>
                <w:spacing w:val="2"/>
                <w:sz w:val="21"/>
                <w:szCs w:val="21"/>
              </w:rPr>
            </w:pPr>
          </w:p>
        </w:tc>
        <w:tc>
          <w:tcPr>
            <w:tcW w:w="571" w:type="pct"/>
            <w:vMerge w:val="continue"/>
            <w:vAlign w:val="top"/>
          </w:tcPr>
          <w:p w14:paraId="65D33EA2">
            <w:pPr>
              <w:outlineLvl w:val="9"/>
              <w:rPr>
                <w:rFonts w:ascii="Arial"/>
                <w:sz w:val="21"/>
              </w:rPr>
            </w:pPr>
          </w:p>
        </w:tc>
        <w:tc>
          <w:tcPr>
            <w:tcW w:w="947" w:type="pct"/>
            <w:vAlign w:val="center"/>
          </w:tcPr>
          <w:p w14:paraId="221322CB">
            <w:pPr>
              <w:pStyle w:val="43"/>
              <w:spacing w:before="65" w:line="360" w:lineRule="auto"/>
              <w:ind w:left="111"/>
              <w:jc w:val="center"/>
              <w:outlineLvl w:val="9"/>
              <w:rPr>
                <w:spacing w:val="5"/>
                <w:sz w:val="21"/>
                <w:szCs w:val="21"/>
                <w:highlight w:val="none"/>
              </w:rPr>
            </w:pPr>
            <w:r>
              <w:rPr>
                <w:spacing w:val="5"/>
                <w:sz w:val="21"/>
                <w:szCs w:val="21"/>
                <w:highlight w:val="none"/>
              </w:rPr>
              <w:t>项目经理业绩</w:t>
            </w:r>
          </w:p>
          <w:p w14:paraId="596FB47B">
            <w:pPr>
              <w:pStyle w:val="43"/>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2FB3F3EC">
            <w:pPr>
              <w:pStyle w:val="43"/>
              <w:spacing w:before="197" w:line="360" w:lineRule="auto"/>
              <w:ind w:left="112"/>
              <w:jc w:val="both"/>
              <w:outlineLvl w:val="9"/>
              <w:rPr>
                <w:spacing w:val="5"/>
                <w:sz w:val="21"/>
                <w:szCs w:val="21"/>
                <w:highlight w:val="none"/>
              </w:rPr>
            </w:pPr>
            <w:r>
              <w:rPr>
                <w:spacing w:val="5"/>
                <w:sz w:val="21"/>
                <w:szCs w:val="21"/>
                <w:highlight w:val="none"/>
              </w:rPr>
              <w:t>项目经理</w:t>
            </w:r>
            <w:r>
              <w:rPr>
                <w:rFonts w:hint="eastAsia"/>
                <w:spacing w:val="5"/>
                <w:sz w:val="21"/>
                <w:szCs w:val="21"/>
                <w:highlight w:val="none"/>
                <w:lang w:val="en-US" w:eastAsia="zh-CN"/>
              </w:rPr>
              <w:t>在</w:t>
            </w:r>
            <w:r>
              <w:rPr>
                <w:spacing w:val="5"/>
                <w:sz w:val="21"/>
                <w:szCs w:val="21"/>
                <w:highlight w:val="none"/>
              </w:rPr>
              <w:t>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项目业绩，每有一项得1分，满分2分。（需体现项目经理名字），响应文件中附成交/中标 通知书或合同协议书或竣工验收报告复印件</w:t>
            </w:r>
            <w:r>
              <w:rPr>
                <w:rFonts w:hint="eastAsia"/>
                <w:spacing w:val="5"/>
                <w:sz w:val="21"/>
                <w:szCs w:val="21"/>
                <w:highlight w:val="none"/>
                <w:lang w:val="en-US" w:eastAsia="zh-CN"/>
              </w:rPr>
              <w:t>加盖电子公章</w:t>
            </w:r>
            <w:r>
              <w:rPr>
                <w:spacing w:val="5"/>
                <w:sz w:val="21"/>
                <w:szCs w:val="21"/>
                <w:highlight w:val="none"/>
              </w:rPr>
              <w:t>。。</w:t>
            </w:r>
          </w:p>
        </w:tc>
      </w:tr>
      <w:tr w14:paraId="124C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660" w:hRule="atLeast"/>
        </w:trPr>
        <w:tc>
          <w:tcPr>
            <w:tcW w:w="443" w:type="pct"/>
            <w:vMerge w:val="continue"/>
            <w:vAlign w:val="center"/>
          </w:tcPr>
          <w:p w14:paraId="7A792232">
            <w:pPr>
              <w:pStyle w:val="43"/>
              <w:spacing w:before="65" w:line="226" w:lineRule="auto"/>
              <w:ind w:left="257" w:right="108" w:hanging="139"/>
              <w:jc w:val="center"/>
              <w:outlineLvl w:val="9"/>
              <w:rPr>
                <w:spacing w:val="2"/>
                <w:sz w:val="21"/>
                <w:szCs w:val="21"/>
              </w:rPr>
            </w:pPr>
          </w:p>
        </w:tc>
        <w:tc>
          <w:tcPr>
            <w:tcW w:w="571" w:type="pct"/>
            <w:vMerge w:val="continue"/>
            <w:vAlign w:val="top"/>
          </w:tcPr>
          <w:p w14:paraId="484CDCAB">
            <w:pPr>
              <w:pStyle w:val="43"/>
              <w:spacing w:before="208" w:line="360" w:lineRule="auto"/>
              <w:ind w:left="172"/>
              <w:outlineLvl w:val="9"/>
            </w:pPr>
          </w:p>
        </w:tc>
        <w:tc>
          <w:tcPr>
            <w:tcW w:w="947" w:type="pct"/>
            <w:vAlign w:val="center"/>
          </w:tcPr>
          <w:p w14:paraId="57E1BDF3">
            <w:pPr>
              <w:pStyle w:val="43"/>
              <w:spacing w:before="65" w:line="360" w:lineRule="auto"/>
              <w:ind w:left="111"/>
              <w:jc w:val="center"/>
              <w:outlineLvl w:val="9"/>
              <w:rPr>
                <w:spacing w:val="5"/>
                <w:sz w:val="21"/>
                <w:szCs w:val="21"/>
              </w:rPr>
            </w:pPr>
            <w:r>
              <w:rPr>
                <w:spacing w:val="5"/>
                <w:sz w:val="21"/>
                <w:szCs w:val="21"/>
              </w:rPr>
              <w:t>服务承诺</w:t>
            </w:r>
          </w:p>
          <w:p w14:paraId="0BDCFB77">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r>
              <w:rPr>
                <w:spacing w:val="5"/>
                <w:sz w:val="21"/>
                <w:szCs w:val="21"/>
              </w:rPr>
              <w:t>分）</w:t>
            </w:r>
          </w:p>
        </w:tc>
        <w:tc>
          <w:tcPr>
            <w:tcW w:w="3036" w:type="pct"/>
            <w:vAlign w:val="top"/>
          </w:tcPr>
          <w:p w14:paraId="08C46CC3">
            <w:pPr>
              <w:pStyle w:val="43"/>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的服务承诺情况，表达清楚、全面、可行得</w:t>
            </w:r>
            <w:r>
              <w:rPr>
                <w:rFonts w:hint="eastAsia"/>
                <w:spacing w:val="5"/>
                <w:sz w:val="21"/>
                <w:szCs w:val="21"/>
                <w:lang w:val="en-US" w:eastAsia="zh-CN"/>
              </w:rPr>
              <w:t>3</w:t>
            </w:r>
            <w:r>
              <w:rPr>
                <w:spacing w:val="5"/>
                <w:sz w:val="21"/>
                <w:szCs w:val="21"/>
              </w:rPr>
              <w:t>分，表达</w:t>
            </w:r>
            <w:r>
              <w:rPr>
                <w:rFonts w:hint="eastAsia"/>
                <w:spacing w:val="5"/>
                <w:sz w:val="21"/>
                <w:szCs w:val="21"/>
                <w:lang w:val="en-US" w:eastAsia="zh-CN"/>
              </w:rPr>
              <w:t>基本</w:t>
            </w:r>
            <w:r>
              <w:rPr>
                <w:spacing w:val="5"/>
                <w:sz w:val="21"/>
                <w:szCs w:val="21"/>
              </w:rPr>
              <w:t>清楚、</w:t>
            </w:r>
            <w:r>
              <w:rPr>
                <w:rFonts w:hint="eastAsia"/>
                <w:spacing w:val="5"/>
                <w:sz w:val="21"/>
                <w:szCs w:val="21"/>
                <w:lang w:val="en-US" w:eastAsia="zh-CN"/>
              </w:rPr>
              <w:t>基本</w:t>
            </w:r>
            <w:r>
              <w:rPr>
                <w:spacing w:val="5"/>
                <w:sz w:val="21"/>
                <w:szCs w:val="21"/>
              </w:rPr>
              <w:t>可行</w:t>
            </w:r>
            <w:r>
              <w:rPr>
                <w:rFonts w:hint="eastAsia"/>
                <w:spacing w:val="5"/>
                <w:sz w:val="21"/>
                <w:szCs w:val="21"/>
                <w:lang w:val="en-US" w:eastAsia="zh-CN"/>
              </w:rPr>
              <w:t>2</w:t>
            </w:r>
            <w:r>
              <w:rPr>
                <w:spacing w:val="5"/>
                <w:sz w:val="21"/>
                <w:szCs w:val="21"/>
              </w:rPr>
              <w:t>分，</w:t>
            </w:r>
            <w:r>
              <w:rPr>
                <w:rFonts w:hint="eastAsia"/>
                <w:spacing w:val="5"/>
                <w:sz w:val="21"/>
                <w:szCs w:val="21"/>
                <w:lang w:val="en-US" w:eastAsia="zh-CN"/>
              </w:rPr>
              <w:t>表达一般清楚可行1分，</w:t>
            </w:r>
            <w:r>
              <w:rPr>
                <w:spacing w:val="5"/>
                <w:sz w:val="21"/>
                <w:szCs w:val="21"/>
              </w:rPr>
              <w:t>无0分。</w:t>
            </w:r>
          </w:p>
        </w:tc>
      </w:tr>
      <w:tr w14:paraId="4480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778" w:hRule="atLeast"/>
        </w:trPr>
        <w:tc>
          <w:tcPr>
            <w:tcW w:w="443" w:type="pct"/>
            <w:vMerge w:val="continue"/>
            <w:vAlign w:val="top"/>
          </w:tcPr>
          <w:p w14:paraId="7FC6343B">
            <w:pPr>
              <w:outlineLvl w:val="9"/>
              <w:rPr>
                <w:rFonts w:ascii="Arial"/>
                <w:sz w:val="21"/>
              </w:rPr>
            </w:pPr>
          </w:p>
        </w:tc>
        <w:tc>
          <w:tcPr>
            <w:tcW w:w="571" w:type="pct"/>
            <w:vMerge w:val="continue"/>
            <w:vAlign w:val="top"/>
          </w:tcPr>
          <w:p w14:paraId="096EFE5E">
            <w:pPr>
              <w:outlineLvl w:val="9"/>
              <w:rPr>
                <w:rFonts w:ascii="Arial"/>
                <w:sz w:val="21"/>
              </w:rPr>
            </w:pPr>
          </w:p>
        </w:tc>
        <w:tc>
          <w:tcPr>
            <w:tcW w:w="947" w:type="pct"/>
            <w:vAlign w:val="center"/>
          </w:tcPr>
          <w:p w14:paraId="7D85FD35">
            <w:pPr>
              <w:pStyle w:val="43"/>
              <w:spacing w:before="65" w:line="360" w:lineRule="auto"/>
              <w:ind w:left="111"/>
              <w:jc w:val="center"/>
              <w:outlineLvl w:val="9"/>
              <w:rPr>
                <w:spacing w:val="5"/>
                <w:sz w:val="21"/>
                <w:szCs w:val="21"/>
              </w:rPr>
            </w:pPr>
            <w:r>
              <w:rPr>
                <w:spacing w:val="5"/>
                <w:sz w:val="21"/>
                <w:szCs w:val="21"/>
              </w:rPr>
              <w:t>优惠条件</w:t>
            </w:r>
          </w:p>
          <w:p w14:paraId="5AB1439B">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bookmarkStart w:id="87" w:name="_GoBack"/>
            <w:bookmarkEnd w:id="87"/>
            <w:r>
              <w:rPr>
                <w:spacing w:val="5"/>
                <w:sz w:val="21"/>
                <w:szCs w:val="21"/>
              </w:rPr>
              <w:t>分）</w:t>
            </w:r>
          </w:p>
        </w:tc>
        <w:tc>
          <w:tcPr>
            <w:tcW w:w="3036" w:type="pct"/>
            <w:vAlign w:val="top"/>
          </w:tcPr>
          <w:p w14:paraId="301EAB34">
            <w:pPr>
              <w:pStyle w:val="43"/>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的优惠条件情况，表达清楚、全面、可行，优者得</w:t>
            </w:r>
            <w:r>
              <w:rPr>
                <w:rFonts w:hint="eastAsia"/>
                <w:spacing w:val="5"/>
                <w:sz w:val="21"/>
                <w:szCs w:val="21"/>
                <w:lang w:val="en-US" w:eastAsia="zh-CN"/>
              </w:rPr>
              <w:t>3</w:t>
            </w:r>
            <w:r>
              <w:rPr>
                <w:spacing w:val="5"/>
                <w:sz w:val="21"/>
                <w:szCs w:val="21"/>
              </w:rPr>
              <w:t>分，</w:t>
            </w:r>
            <w:r>
              <w:rPr>
                <w:rFonts w:hint="eastAsia"/>
                <w:spacing w:val="5"/>
                <w:sz w:val="21"/>
                <w:szCs w:val="21"/>
                <w:lang w:val="en-US" w:eastAsia="zh-CN"/>
              </w:rPr>
              <w:t>基本可行2分，</w:t>
            </w:r>
            <w:r>
              <w:rPr>
                <w:spacing w:val="5"/>
                <w:sz w:val="21"/>
                <w:szCs w:val="21"/>
              </w:rPr>
              <w:t>一般1分，无0分。</w:t>
            </w:r>
          </w:p>
        </w:tc>
      </w:tr>
    </w:tbl>
    <w:p w14:paraId="38664805">
      <w:pPr>
        <w:pStyle w:val="10"/>
        <w:outlineLvl w:val="9"/>
      </w:pPr>
    </w:p>
    <w:p w14:paraId="15C900BF">
      <w:pPr>
        <w:outlineLvl w:val="9"/>
        <w:rPr>
          <w:rFonts w:ascii="宋体" w:hAnsi="宋体" w:eastAsia="宋体" w:cs="宋体"/>
          <w:spacing w:val="3"/>
          <w:sz w:val="31"/>
          <w:szCs w:val="31"/>
          <w14:textOutline w14:w="5793" w14:cap="sq" w14:cmpd="sng">
            <w14:solidFill>
              <w14:srgbClr w14:val="000000"/>
            </w14:solidFill>
            <w14:prstDash w14:val="solid"/>
            <w14:bevel/>
          </w14:textOutline>
        </w:rPr>
      </w:pPr>
      <w:r>
        <w:rPr>
          <w:rFonts w:ascii="宋体" w:hAnsi="宋体" w:eastAsia="宋体" w:cs="宋体"/>
          <w:spacing w:val="3"/>
          <w:sz w:val="31"/>
          <w:szCs w:val="31"/>
          <w14:textOutline w14:w="5793" w14:cap="sq" w14:cmpd="sng">
            <w14:solidFill>
              <w14:srgbClr w14:val="000000"/>
            </w14:solidFill>
            <w14:prstDash w14:val="solid"/>
            <w14:bevel/>
          </w14:textOutline>
        </w:rPr>
        <w:br w:type="page"/>
      </w:r>
    </w:p>
    <w:p w14:paraId="67F207FB">
      <w:pPr>
        <w:spacing w:before="64" w:line="225" w:lineRule="auto"/>
        <w:ind w:left="27"/>
        <w:outlineLvl w:val="9"/>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1、评审方法</w:t>
      </w:r>
    </w:p>
    <w:p w14:paraId="58610D14">
      <w:pPr>
        <w:pStyle w:val="10"/>
        <w:spacing w:line="241" w:lineRule="auto"/>
        <w:outlineLvl w:val="9"/>
      </w:pPr>
    </w:p>
    <w:p w14:paraId="7788499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本次评审办法采用综合评分法。磋商小组对满足磋商文件实质性要求的响应文件，按照本章第 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7E91B540">
      <w:pPr>
        <w:pStyle w:val="10"/>
        <w:spacing w:line="241" w:lineRule="auto"/>
        <w:outlineLvl w:val="9"/>
      </w:pPr>
    </w:p>
    <w:p w14:paraId="782F6CF7">
      <w:pPr>
        <w:spacing w:before="101" w:line="225" w:lineRule="auto"/>
        <w:ind w:left="7"/>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2、评审标准</w:t>
      </w:r>
    </w:p>
    <w:p w14:paraId="3F9AC847">
      <w:pPr>
        <w:spacing w:before="290" w:line="220"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初步评审标准</w:t>
      </w:r>
    </w:p>
    <w:p w14:paraId="7AB9DFC6">
      <w:pPr>
        <w:pStyle w:val="10"/>
        <w:spacing w:line="241" w:lineRule="auto"/>
        <w:outlineLvl w:val="9"/>
      </w:pPr>
    </w:p>
    <w:p w14:paraId="5C3E660C">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2.1.1 形式评审标准：见评审办法前附表。</w:t>
      </w:r>
    </w:p>
    <w:p w14:paraId="52F48C3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2.1.2 资格评审标准：见评审办法前附表。</w:t>
      </w:r>
    </w:p>
    <w:p w14:paraId="38E76A0E">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2.1.3 响应性评审标准：见评审办法前附表。</w:t>
      </w:r>
    </w:p>
    <w:p w14:paraId="7209AF60">
      <w:pPr>
        <w:pStyle w:val="10"/>
        <w:spacing w:line="355" w:lineRule="auto"/>
        <w:outlineLvl w:val="9"/>
      </w:pPr>
    </w:p>
    <w:p w14:paraId="396076BE">
      <w:pPr>
        <w:spacing w:before="102" w:line="225" w:lineRule="auto"/>
        <w:ind w:left="7"/>
        <w:outlineLvl w:val="9"/>
        <w:rPr>
          <w:rFonts w:ascii="宋体" w:hAnsi="宋体" w:eastAsia="宋体" w:cs="宋体"/>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2.2</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分值构成与评分标</w:t>
      </w:r>
      <w:r>
        <w:rPr>
          <w:rFonts w:ascii="宋体" w:hAnsi="宋体" w:eastAsia="宋体" w:cs="宋体"/>
          <w:spacing w:val="7"/>
          <w:sz w:val="28"/>
          <w:szCs w:val="28"/>
          <w14:textOutline w14:w="5103" w14:cap="sq" w14:cmpd="sng">
            <w14:solidFill>
              <w14:srgbClr w14:val="000000"/>
            </w14:solidFill>
            <w14:prstDash w14:val="solid"/>
            <w14:bevel/>
          </w14:textOutline>
        </w:rPr>
        <w:t>准</w:t>
      </w:r>
    </w:p>
    <w:p w14:paraId="6303D249">
      <w:pPr>
        <w:pStyle w:val="10"/>
        <w:spacing w:line="243" w:lineRule="auto"/>
        <w:outlineLvl w:val="9"/>
      </w:pPr>
    </w:p>
    <w:p w14:paraId="5308574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2.2.1 分值构成</w:t>
      </w:r>
    </w:p>
    <w:p w14:paraId="26BA190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(l）施工组织设计：见评审办法前附表；</w:t>
      </w:r>
    </w:p>
    <w:p w14:paraId="5125524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(2）项目管理机构：见评审办法前附表；</w:t>
      </w:r>
    </w:p>
    <w:p w14:paraId="35F3B7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(3）磋商报价：见评审办法前附表；</w:t>
      </w:r>
    </w:p>
    <w:p w14:paraId="0A069D6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(4）其他评分因素：见评审办法前附表。</w:t>
      </w:r>
    </w:p>
    <w:p w14:paraId="18A7A2A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2.2.2 评审基准价计算</w:t>
      </w:r>
    </w:p>
    <w:p w14:paraId="6BA6554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评审基准价计算方法：见评审办法前附表。</w:t>
      </w:r>
    </w:p>
    <w:p w14:paraId="210ABFC9">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2.2.3 磋商报价计算公式</w:t>
      </w:r>
    </w:p>
    <w:p w14:paraId="555D30D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磋商报价计算公式：见评审办法前附表。</w:t>
      </w:r>
    </w:p>
    <w:p w14:paraId="76B690B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2.2.4 评分标准</w:t>
      </w:r>
    </w:p>
    <w:p w14:paraId="3C08EA63">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(1）施工组织设计评分标准：见评审办法前附表；</w:t>
      </w:r>
    </w:p>
    <w:p w14:paraId="5D1FFD2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(2）项目管理机构评分标准：见评审办法前附表；</w:t>
      </w:r>
    </w:p>
    <w:p w14:paraId="68631BB8">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(3）磋商报价评分标准：见评审办法前附表；</w:t>
      </w:r>
    </w:p>
    <w:p w14:paraId="6EE42B83">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(4）其他因素评分标准：见评审办法前附表。</w:t>
      </w:r>
    </w:p>
    <w:p w14:paraId="6581D52F">
      <w:pPr>
        <w:pStyle w:val="10"/>
        <w:spacing w:line="337" w:lineRule="auto"/>
        <w:outlineLvl w:val="9"/>
      </w:pPr>
    </w:p>
    <w:p w14:paraId="06326662">
      <w:pPr>
        <w:spacing w:before="102" w:line="225" w:lineRule="auto"/>
        <w:ind w:left="9"/>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3、评审工作程序</w:t>
      </w:r>
    </w:p>
    <w:p w14:paraId="6DA6A2AE">
      <w:pPr>
        <w:spacing w:before="309" w:line="220" w:lineRule="auto"/>
        <w:ind w:left="7"/>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初步评审</w:t>
      </w:r>
    </w:p>
    <w:p w14:paraId="3A8F806E">
      <w:pPr>
        <w:pStyle w:val="10"/>
        <w:spacing w:line="241" w:lineRule="auto"/>
        <w:outlineLvl w:val="9"/>
      </w:pPr>
    </w:p>
    <w:p w14:paraId="52C777F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3.1.1 磋商小组可以要求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提交第二章“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3.5.1项至第3.5.5项规定的有关证明和证件的原件，以便核验。磋商小组依据本章第2.1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51BBCC8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3.1.2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有以下情形之一的，其投标作废标处理：</w:t>
      </w:r>
    </w:p>
    <w:p w14:paraId="761D627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”第1.4.3项规定的任何一种情形的：</w:t>
      </w:r>
    </w:p>
    <w:p w14:paraId="758956C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(2）串通投标或弄虚作假或有其他违法行为的；</w:t>
      </w:r>
    </w:p>
    <w:p w14:paraId="62201F5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(3）不按磋商小组要求澄清、说明或补正的。</w:t>
      </w:r>
    </w:p>
    <w:p w14:paraId="200A38F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3.1.3 磋商报价有算术错误的，磋商小组按以下原则对磋商报价进行修正，修正的价格经</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不接受修正价格的，其投标作废标处理。</w:t>
      </w:r>
    </w:p>
    <w:p w14:paraId="27FAB41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(1）响应文件中的大写金额与小写金额不一致的，以大写金额为准；</w:t>
      </w:r>
    </w:p>
    <w:p w14:paraId="6B5C140F">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(2）总价金额与依据单价计算出的结果不一致的，以单价金额为准修正总价，但单价金额小数点有明显错误的除外。</w:t>
      </w:r>
    </w:p>
    <w:p w14:paraId="5E8D0B55">
      <w:pPr>
        <w:pStyle w:val="10"/>
        <w:spacing w:line="359" w:lineRule="auto"/>
        <w:outlineLvl w:val="9"/>
      </w:pPr>
    </w:p>
    <w:p w14:paraId="4CEA72F2">
      <w:pPr>
        <w:spacing w:before="91"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3.2</w:t>
      </w:r>
      <w:r>
        <w:rPr>
          <w:rFonts w:ascii="宋体" w:hAnsi="宋体" w:eastAsia="宋体" w:cs="宋体"/>
          <w:spacing w:val="-38"/>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响应文件的澄清</w:t>
      </w:r>
    </w:p>
    <w:p w14:paraId="5FDE49BF">
      <w:pPr>
        <w:pStyle w:val="10"/>
        <w:spacing w:line="241" w:lineRule="auto"/>
        <w:outlineLvl w:val="9"/>
      </w:pPr>
    </w:p>
    <w:p w14:paraId="3AB9DE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在评审过程中，磋商小组可以书面形式，要求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对所提交的响应文件中不明确的内容进行必要 的澄清或说明。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的澄清或说明采用书面形式，并不得改变响应文件的实质性内容。</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的澄清和说明内容属于响应文件的组成部分。采购人和磋商小组不接受</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主动提出的澄清或说明。</w:t>
      </w:r>
    </w:p>
    <w:p w14:paraId="458AEF7B">
      <w:pPr>
        <w:pStyle w:val="10"/>
        <w:spacing w:line="360" w:lineRule="auto"/>
        <w:outlineLvl w:val="9"/>
      </w:pPr>
    </w:p>
    <w:p w14:paraId="69DDBB0B">
      <w:pPr>
        <w:spacing w:before="91" w:line="219"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3.3</w:t>
      </w:r>
      <w:r>
        <w:rPr>
          <w:rFonts w:ascii="宋体" w:hAnsi="宋体" w:eastAsia="宋体" w:cs="宋体"/>
          <w:spacing w:val="-50"/>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确定最终采购需求方案</w:t>
      </w:r>
    </w:p>
    <w:p w14:paraId="31AB8BC2">
      <w:pPr>
        <w:pStyle w:val="10"/>
        <w:spacing w:line="242" w:lineRule="auto"/>
        <w:outlineLvl w:val="9"/>
      </w:pPr>
    </w:p>
    <w:p w14:paraId="1E64A137">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磋商小组可以与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进行多轮磋商，磋商过程中可实质性修订磋商文件的技术、服务要求以及合 同草案条款，但不得变动磋商文件中的其他内容。实质性变动的内容，须经采购人代表确认，并及时以书面形式同时通知所有参与磋商的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w:t>
      </w:r>
    </w:p>
    <w:p w14:paraId="0168383B">
      <w:pPr>
        <w:pStyle w:val="10"/>
        <w:spacing w:line="359" w:lineRule="auto"/>
        <w:outlineLvl w:val="9"/>
      </w:pPr>
    </w:p>
    <w:p w14:paraId="680D3B59">
      <w:pPr>
        <w:spacing w:before="91" w:line="219"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3.4</w:t>
      </w:r>
      <w:r>
        <w:rPr>
          <w:rFonts w:ascii="宋体" w:hAnsi="宋体" w:eastAsia="宋体" w:cs="宋体"/>
          <w:spacing w:val="-57"/>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重新提交响应文件和最后报价</w:t>
      </w:r>
    </w:p>
    <w:p w14:paraId="708D63EF">
      <w:pPr>
        <w:pStyle w:val="10"/>
        <w:spacing w:line="354" w:lineRule="auto"/>
        <w:outlineLvl w:val="9"/>
      </w:pPr>
    </w:p>
    <w:p w14:paraId="655A91B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3.4.1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应当按照磋商文件的变动情况和磋商小组的要求重新提交响应文件，并由其法定代表 人或授权代表签字或者加盖公章。由授权代表签字的，应当附法定代表人授权书。</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为自然人的，应当由本人签字并附身份证明。</w:t>
      </w:r>
    </w:p>
    <w:p w14:paraId="7EE54216">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3.4.2 磋商结束后，磋商小组应当要求所有实质性响应的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在规定时间内提交最后报价。</w:t>
      </w:r>
    </w:p>
    <w:p w14:paraId="570DA72F">
      <w:pPr>
        <w:pStyle w:val="10"/>
        <w:spacing w:line="243" w:lineRule="auto"/>
        <w:outlineLvl w:val="9"/>
      </w:pPr>
    </w:p>
    <w:p w14:paraId="029F4149">
      <w:pPr>
        <w:spacing w:before="91" w:line="221"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详细评审</w:t>
      </w:r>
    </w:p>
    <w:p w14:paraId="0F68EBC7">
      <w:pPr>
        <w:pStyle w:val="10"/>
        <w:spacing w:line="241" w:lineRule="auto"/>
        <w:outlineLvl w:val="9"/>
      </w:pPr>
    </w:p>
    <w:p w14:paraId="6E56B9EF">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3.5.1 最后报价结束后，磋商小组依据本章第 2.2 款规定的标准，对提交最后报价的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的响应文件和最后报价进行综合评分。</w:t>
      </w:r>
    </w:p>
    <w:p w14:paraId="74E72B0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(1）按本章第 2.2.4(1） 目规定的评审因素和分值对施工组织设计计算出得分 A ；</w:t>
      </w:r>
    </w:p>
    <w:p w14:paraId="2469D0E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(2）按本章第 2.2.4(2） 目规定的评审因素和分值对项目管理机构计算出得分 B；</w:t>
      </w:r>
    </w:p>
    <w:p w14:paraId="49E53F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(3）按本章第 2.2.4(3） 目规定的评审因素和分值对磋商报价计算出得分 C；</w:t>
      </w:r>
    </w:p>
    <w:p w14:paraId="0D8AFD3D">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(4）按本章第 2.2.4(4） 目规定的评审因素和分值对其他部分计算出得分 D 。</w:t>
      </w:r>
    </w:p>
    <w:p w14:paraId="0290D73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3.5.2 评分分值计算保留小数点后两位，小数点后第三位“ 四舍五入 ”。</w:t>
      </w:r>
    </w:p>
    <w:p w14:paraId="7AD4C2D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3.5.3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得分=A 十 B 十 C 十 D 。</w:t>
      </w:r>
    </w:p>
    <w:p w14:paraId="114475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3.5.4 磋商小组发现</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的报价明显低于其他磋商报价，或者在设有标底时明显低于标底，使得 其磋商报价可能低于其个别成本的，应当要求该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在评审现场合理的时间内作出书面说明，必要时 提供相应的证明材料。</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不能合理说明或者不能提供相应证明材料的，由磋商小组认定该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以低于成本报价竞标，其投标作废标处理。</w:t>
      </w:r>
    </w:p>
    <w:p w14:paraId="563742A7">
      <w:pPr>
        <w:pStyle w:val="10"/>
        <w:spacing w:line="357" w:lineRule="auto"/>
        <w:outlineLvl w:val="9"/>
      </w:pPr>
    </w:p>
    <w:p w14:paraId="6294C35E">
      <w:pPr>
        <w:spacing w:before="91" w:line="221"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3.6</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评审结果</w:t>
      </w:r>
    </w:p>
    <w:p w14:paraId="7DF817B0">
      <w:pPr>
        <w:pStyle w:val="10"/>
        <w:spacing w:line="243" w:lineRule="auto"/>
        <w:outlineLvl w:val="9"/>
      </w:pPr>
    </w:p>
    <w:p w14:paraId="5194442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3.6.1 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”前附表授权直接确定中标成交单位外，磋商小组按照得分高到低的顺序推荐成交候选人。</w:t>
      </w:r>
    </w:p>
    <w:p w14:paraId="4D41780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3.6.2 磋商小组完成评审工作后，应当向采购人提交书面评审报告。</w:t>
      </w:r>
    </w:p>
    <w:p w14:paraId="7B4E9600">
      <w:pPr>
        <w:spacing w:before="65" w:line="360" w:lineRule="auto"/>
        <w:ind w:right="2" w:firstLine="433"/>
        <w:outlineLvl w:val="9"/>
        <w:rPr>
          <w:rFonts w:ascii="宋体" w:hAnsi="宋体" w:eastAsia="宋体" w:cs="宋体"/>
          <w:spacing w:val="9"/>
          <w:sz w:val="21"/>
          <w:szCs w:val="21"/>
        </w:rPr>
      </w:pPr>
    </w:p>
    <w:p w14:paraId="588CF1EB">
      <w:pPr>
        <w:spacing w:before="65" w:line="360" w:lineRule="auto"/>
        <w:ind w:right="2" w:firstLine="433"/>
        <w:outlineLvl w:val="9"/>
        <w:rPr>
          <w:rFonts w:ascii="宋体" w:hAnsi="宋体" w:eastAsia="宋体" w:cs="宋体"/>
          <w:spacing w:val="9"/>
          <w:sz w:val="21"/>
          <w:szCs w:val="21"/>
        </w:rPr>
      </w:pPr>
    </w:p>
    <w:p w14:paraId="04CFE19C">
      <w:pPr>
        <w:spacing w:before="65" w:line="360" w:lineRule="auto"/>
        <w:ind w:right="2" w:firstLine="433"/>
        <w:outlineLvl w:val="9"/>
        <w:rPr>
          <w:rFonts w:ascii="宋体" w:hAnsi="宋体" w:eastAsia="宋体" w:cs="宋体"/>
          <w:spacing w:val="9"/>
          <w:sz w:val="21"/>
          <w:szCs w:val="21"/>
        </w:rPr>
      </w:pPr>
    </w:p>
    <w:p w14:paraId="3A9C0B73">
      <w:pPr>
        <w:spacing w:before="65" w:line="360" w:lineRule="auto"/>
        <w:ind w:right="2" w:firstLine="433"/>
        <w:outlineLvl w:val="9"/>
        <w:rPr>
          <w:rFonts w:ascii="宋体" w:hAnsi="宋体" w:eastAsia="宋体" w:cs="宋体"/>
          <w:spacing w:val="9"/>
          <w:sz w:val="21"/>
          <w:szCs w:val="21"/>
        </w:rPr>
      </w:pPr>
    </w:p>
    <w:p w14:paraId="7008BBE2">
      <w:pPr>
        <w:spacing w:before="65" w:line="360" w:lineRule="auto"/>
        <w:ind w:right="2" w:firstLine="433"/>
        <w:outlineLvl w:val="9"/>
        <w:rPr>
          <w:rFonts w:ascii="宋体" w:hAnsi="宋体" w:eastAsia="宋体" w:cs="宋体"/>
          <w:spacing w:val="9"/>
          <w:sz w:val="21"/>
          <w:szCs w:val="21"/>
        </w:rPr>
      </w:pPr>
    </w:p>
    <w:p w14:paraId="07FE8867">
      <w:pPr>
        <w:spacing w:before="65" w:line="360" w:lineRule="auto"/>
        <w:ind w:right="2" w:firstLine="433"/>
        <w:outlineLvl w:val="9"/>
        <w:rPr>
          <w:rFonts w:ascii="宋体" w:hAnsi="宋体" w:eastAsia="宋体" w:cs="宋体"/>
          <w:spacing w:val="9"/>
          <w:sz w:val="21"/>
          <w:szCs w:val="21"/>
        </w:rPr>
      </w:pPr>
    </w:p>
    <w:p w14:paraId="75300BF7">
      <w:pPr>
        <w:spacing w:before="65" w:line="360" w:lineRule="auto"/>
        <w:ind w:right="2" w:firstLine="433"/>
        <w:outlineLvl w:val="9"/>
        <w:rPr>
          <w:rFonts w:ascii="宋体" w:hAnsi="宋体" w:eastAsia="宋体" w:cs="宋体"/>
          <w:spacing w:val="9"/>
          <w:sz w:val="21"/>
          <w:szCs w:val="21"/>
        </w:rPr>
      </w:pPr>
    </w:p>
    <w:p w14:paraId="1F9E05E2">
      <w:pPr>
        <w:spacing w:before="65" w:line="360" w:lineRule="auto"/>
        <w:ind w:right="2" w:firstLine="433"/>
        <w:outlineLvl w:val="9"/>
        <w:rPr>
          <w:rFonts w:ascii="宋体" w:hAnsi="宋体" w:eastAsia="宋体" w:cs="宋体"/>
          <w:spacing w:val="9"/>
          <w:sz w:val="21"/>
          <w:szCs w:val="21"/>
        </w:rPr>
      </w:pPr>
    </w:p>
    <w:p w14:paraId="2AD9786A">
      <w:pPr>
        <w:spacing w:before="65" w:line="360" w:lineRule="auto"/>
        <w:ind w:right="2" w:firstLine="433"/>
        <w:outlineLvl w:val="9"/>
        <w:rPr>
          <w:rFonts w:ascii="宋体" w:hAnsi="宋体" w:eastAsia="宋体" w:cs="宋体"/>
          <w:spacing w:val="9"/>
          <w:sz w:val="21"/>
          <w:szCs w:val="21"/>
        </w:rPr>
      </w:pPr>
    </w:p>
    <w:p w14:paraId="22BDD6A7">
      <w:pPr>
        <w:spacing w:before="65" w:line="360" w:lineRule="auto"/>
        <w:ind w:right="2" w:firstLine="433"/>
        <w:outlineLvl w:val="9"/>
        <w:rPr>
          <w:rFonts w:ascii="宋体" w:hAnsi="宋体" w:eastAsia="宋体" w:cs="宋体"/>
          <w:spacing w:val="9"/>
          <w:sz w:val="21"/>
          <w:szCs w:val="21"/>
        </w:rPr>
      </w:pPr>
    </w:p>
    <w:p w14:paraId="19551239">
      <w:pPr>
        <w:spacing w:before="65" w:line="360" w:lineRule="auto"/>
        <w:ind w:right="2" w:firstLine="433"/>
        <w:outlineLvl w:val="9"/>
        <w:rPr>
          <w:rFonts w:ascii="宋体" w:hAnsi="宋体" w:eastAsia="宋体" w:cs="宋体"/>
          <w:spacing w:val="9"/>
          <w:sz w:val="21"/>
          <w:szCs w:val="21"/>
        </w:rPr>
      </w:pPr>
    </w:p>
    <w:p w14:paraId="0B3FA2A3">
      <w:pPr>
        <w:spacing w:before="65" w:line="360" w:lineRule="auto"/>
        <w:ind w:right="2" w:firstLine="433"/>
        <w:outlineLvl w:val="9"/>
        <w:rPr>
          <w:rFonts w:ascii="宋体" w:hAnsi="宋体" w:eastAsia="宋体" w:cs="宋体"/>
          <w:spacing w:val="9"/>
          <w:sz w:val="21"/>
          <w:szCs w:val="21"/>
        </w:rPr>
      </w:pPr>
    </w:p>
    <w:p w14:paraId="54285F75">
      <w:pPr>
        <w:spacing w:before="65" w:line="360" w:lineRule="auto"/>
        <w:ind w:right="2" w:firstLine="433"/>
        <w:outlineLvl w:val="9"/>
        <w:rPr>
          <w:rFonts w:ascii="宋体" w:hAnsi="宋体" w:eastAsia="宋体" w:cs="宋体"/>
          <w:spacing w:val="9"/>
          <w:sz w:val="21"/>
          <w:szCs w:val="21"/>
        </w:rPr>
      </w:pPr>
    </w:p>
    <w:p w14:paraId="7674ADA5">
      <w:pPr>
        <w:spacing w:before="65" w:line="360" w:lineRule="auto"/>
        <w:ind w:right="2" w:firstLine="433"/>
        <w:outlineLvl w:val="9"/>
        <w:rPr>
          <w:rFonts w:ascii="宋体" w:hAnsi="宋体" w:eastAsia="宋体" w:cs="宋体"/>
          <w:spacing w:val="9"/>
          <w:sz w:val="21"/>
          <w:szCs w:val="21"/>
        </w:rPr>
      </w:pPr>
    </w:p>
    <w:p w14:paraId="02E5FB09">
      <w:pPr>
        <w:spacing w:before="65" w:line="360" w:lineRule="auto"/>
        <w:ind w:right="2"/>
        <w:outlineLvl w:val="9"/>
        <w:rPr>
          <w:rFonts w:ascii="宋体" w:hAnsi="宋体" w:eastAsia="宋体" w:cs="宋体"/>
          <w:sz w:val="24"/>
          <w:szCs w:val="24"/>
        </w:rPr>
      </w:pPr>
      <w:r>
        <w:rPr>
          <w:rFonts w:ascii="宋体" w:hAnsi="宋体" w:eastAsia="宋体" w:cs="宋体"/>
          <w:spacing w:val="9"/>
          <w:sz w:val="21"/>
          <w:szCs w:val="21"/>
        </w:rPr>
        <w:t>附件 A：废标条件</w:t>
      </w:r>
    </w:p>
    <w:p w14:paraId="624EA9D3">
      <w:pPr>
        <w:pStyle w:val="10"/>
        <w:spacing w:line="267" w:lineRule="auto"/>
        <w:outlineLvl w:val="9"/>
      </w:pPr>
    </w:p>
    <w:p w14:paraId="1FE52B6E">
      <w:pPr>
        <w:spacing w:before="91" w:line="220" w:lineRule="auto"/>
        <w:ind w:left="443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废标条件</w:t>
      </w:r>
    </w:p>
    <w:p w14:paraId="69B3D980">
      <w:pPr>
        <w:pStyle w:val="10"/>
        <w:spacing w:line="340" w:lineRule="auto"/>
        <w:outlineLvl w:val="9"/>
      </w:pPr>
    </w:p>
    <w:p w14:paraId="0CB194D4">
      <w:pPr>
        <w:spacing w:before="65" w:line="228" w:lineRule="auto"/>
        <w:outlineLvl w:val="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A0.总</w:t>
      </w:r>
      <w:r>
        <w:rPr>
          <w:rFonts w:ascii="宋体" w:hAnsi="宋体" w:eastAsia="宋体" w:cs="宋体"/>
          <w:spacing w:val="13"/>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则</w:t>
      </w:r>
    </w:p>
    <w:p w14:paraId="0547EEFD">
      <w:pPr>
        <w:spacing w:before="195" w:line="405" w:lineRule="auto"/>
        <w:ind w:left="13" w:firstLine="413"/>
        <w:jc w:val="both"/>
        <w:outlineLvl w:val="9"/>
        <w:rPr>
          <w:rFonts w:ascii="宋体" w:hAnsi="宋体" w:eastAsia="宋体" w:cs="宋体"/>
          <w:sz w:val="21"/>
          <w:szCs w:val="21"/>
        </w:rPr>
      </w:pPr>
      <w:r>
        <w:rPr>
          <w:rFonts w:ascii="宋体" w:hAnsi="宋体" w:eastAsia="宋体" w:cs="宋体"/>
          <w:spacing w:val="8"/>
          <w:sz w:val="21"/>
          <w:szCs w:val="21"/>
        </w:rPr>
        <w:t>本附件所集中列示的废标条件，是本章“评</w:t>
      </w:r>
      <w:r>
        <w:rPr>
          <w:rFonts w:ascii="宋体" w:hAnsi="宋体" w:eastAsia="宋体" w:cs="宋体"/>
          <w:spacing w:val="7"/>
          <w:sz w:val="21"/>
          <w:szCs w:val="21"/>
        </w:rPr>
        <w:t>审办法</w:t>
      </w:r>
      <w:r>
        <w:rPr>
          <w:rFonts w:ascii="宋体" w:hAnsi="宋体" w:eastAsia="宋体" w:cs="宋体"/>
          <w:spacing w:val="-70"/>
          <w:sz w:val="21"/>
          <w:szCs w:val="21"/>
        </w:rPr>
        <w:t xml:space="preserve"> </w:t>
      </w:r>
      <w:r>
        <w:rPr>
          <w:rFonts w:ascii="宋体" w:hAnsi="宋体" w:eastAsia="宋体" w:cs="宋体"/>
          <w:spacing w:val="7"/>
          <w:sz w:val="21"/>
          <w:szCs w:val="21"/>
        </w:rPr>
        <w:t>”的组成部分，是对第二章“</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须知”和本</w:t>
      </w:r>
      <w:r>
        <w:rPr>
          <w:rFonts w:ascii="宋体" w:hAnsi="宋体" w:eastAsia="宋体" w:cs="宋体"/>
          <w:spacing w:val="8"/>
          <w:sz w:val="21"/>
          <w:szCs w:val="21"/>
        </w:rPr>
        <w:t>章正文部分所规定的废标条件的总结和补充，如果出现相互矛盾的情况，以第二章“</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须知”和本</w:t>
      </w:r>
      <w:r>
        <w:rPr>
          <w:rFonts w:ascii="宋体" w:hAnsi="宋体" w:eastAsia="宋体" w:cs="宋体"/>
          <w:spacing w:val="7"/>
          <w:sz w:val="21"/>
          <w:szCs w:val="21"/>
        </w:rPr>
        <w:t>章正文部分的规定为准。</w:t>
      </w:r>
    </w:p>
    <w:p w14:paraId="6678D8C1">
      <w:pPr>
        <w:spacing w:before="195" w:line="228" w:lineRule="auto"/>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A1．废标条件</w:t>
      </w:r>
    </w:p>
    <w:p w14:paraId="1AC25D1C">
      <w:pPr>
        <w:spacing w:before="192" w:line="228" w:lineRule="auto"/>
        <w:ind w:left="428"/>
        <w:outlineLvl w:val="9"/>
        <w:rPr>
          <w:rFonts w:ascii="宋体" w:hAnsi="宋体" w:eastAsia="宋体" w:cs="宋体"/>
          <w:sz w:val="21"/>
          <w:szCs w:val="21"/>
        </w:rPr>
      </w:pP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或其响应文件有下列情形之一的，其投标作废标处理：</w:t>
      </w:r>
    </w:p>
    <w:p w14:paraId="099F4D0F">
      <w:pPr>
        <w:spacing w:before="193" w:line="227" w:lineRule="auto"/>
        <w:ind w:left="420"/>
        <w:outlineLvl w:val="9"/>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A1.1</w:t>
      </w:r>
      <w:r>
        <w:rPr>
          <w:rFonts w:ascii="宋体" w:hAnsi="宋体" w:eastAsia="宋体" w:cs="宋体"/>
          <w:spacing w:val="6"/>
          <w:sz w:val="21"/>
          <w:szCs w:val="21"/>
        </w:rPr>
        <w:t xml:space="preserve">  有第二章“</w:t>
      </w:r>
      <w:r>
        <w:rPr>
          <w:rFonts w:hint="eastAsia" w:ascii="宋体" w:hAnsi="宋体" w:eastAsia="宋体" w:cs="宋体"/>
          <w:spacing w:val="6"/>
          <w:sz w:val="21"/>
          <w:szCs w:val="21"/>
          <w:lang w:eastAsia="zh-CN"/>
        </w:rPr>
        <w:t>供应商</w:t>
      </w:r>
      <w:r>
        <w:rPr>
          <w:rFonts w:ascii="宋体" w:hAnsi="宋体" w:eastAsia="宋体" w:cs="宋体"/>
          <w:spacing w:val="6"/>
          <w:sz w:val="21"/>
          <w:szCs w:val="21"/>
        </w:rPr>
        <w:t>须知”第</w:t>
      </w:r>
      <w:r>
        <w:rPr>
          <w:rFonts w:ascii="宋体" w:hAnsi="宋体" w:eastAsia="宋体" w:cs="宋体"/>
          <w:spacing w:val="-24"/>
          <w:sz w:val="21"/>
          <w:szCs w:val="21"/>
        </w:rPr>
        <w:t xml:space="preserve"> </w:t>
      </w:r>
      <w:r>
        <w:rPr>
          <w:rFonts w:ascii="宋体" w:hAnsi="宋体" w:eastAsia="宋体" w:cs="宋体"/>
          <w:spacing w:val="6"/>
          <w:sz w:val="21"/>
          <w:szCs w:val="21"/>
        </w:rPr>
        <w:t>1.4.3</w:t>
      </w:r>
      <w:r>
        <w:rPr>
          <w:rFonts w:ascii="宋体" w:hAnsi="宋体" w:eastAsia="宋体" w:cs="宋体"/>
          <w:spacing w:val="-35"/>
          <w:sz w:val="21"/>
          <w:szCs w:val="21"/>
        </w:rPr>
        <w:t xml:space="preserve"> </w:t>
      </w:r>
      <w:r>
        <w:rPr>
          <w:rFonts w:ascii="宋体" w:hAnsi="宋体" w:eastAsia="宋体" w:cs="宋体"/>
          <w:spacing w:val="6"/>
          <w:sz w:val="21"/>
          <w:szCs w:val="21"/>
        </w:rPr>
        <w:t>项规定的任何一种情形的。</w:t>
      </w:r>
    </w:p>
    <w:p w14:paraId="0D0ED21B">
      <w:pPr>
        <w:spacing w:before="196" w:line="227"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A1.2</w:t>
      </w:r>
      <w:r>
        <w:rPr>
          <w:rFonts w:ascii="宋体" w:hAnsi="宋体" w:eastAsia="宋体" w:cs="宋体"/>
          <w:spacing w:val="8"/>
          <w:sz w:val="21"/>
          <w:szCs w:val="21"/>
        </w:rPr>
        <w:t xml:space="preserve">  有串通投标或弄虚作假或有其他违法行为的。</w:t>
      </w:r>
    </w:p>
    <w:p w14:paraId="45BDD3E2">
      <w:pPr>
        <w:spacing w:before="193" w:line="360"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A1.3</w:t>
      </w:r>
      <w:r>
        <w:rPr>
          <w:rFonts w:ascii="宋体" w:hAnsi="宋体" w:eastAsia="宋体" w:cs="宋体"/>
          <w:spacing w:val="8"/>
          <w:sz w:val="21"/>
          <w:szCs w:val="21"/>
        </w:rPr>
        <w:t xml:space="preserve">  不按磋商小组要求澄清、说明或补正的。</w:t>
      </w:r>
    </w:p>
    <w:p w14:paraId="04FCE23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A1.4</w:t>
      </w:r>
      <w:r>
        <w:rPr>
          <w:rFonts w:ascii="宋体" w:hAnsi="宋体" w:eastAsia="宋体" w:cs="宋体"/>
          <w:spacing w:val="7"/>
          <w:sz w:val="21"/>
          <w:szCs w:val="21"/>
        </w:rPr>
        <w:t xml:space="preserve">  在形式评审</w:t>
      </w:r>
      <w:r>
        <w:rPr>
          <w:rFonts w:ascii="宋体" w:hAnsi="宋体" w:eastAsia="宋体" w:cs="宋体"/>
          <w:spacing w:val="9"/>
          <w:sz w:val="21"/>
          <w:szCs w:val="21"/>
        </w:rPr>
        <w:t>、资格评审(适用于未进行资格预审的)、响应性评审中，磋商小组认定</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的投标不符合评审办法前附表中规定的任何一项评审标准的。</w:t>
      </w:r>
    </w:p>
    <w:p w14:paraId="0C61A534">
      <w:pPr>
        <w:spacing w:before="65" w:line="360" w:lineRule="auto"/>
        <w:ind w:right="2" w:firstLine="433"/>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A1.5</w:t>
      </w:r>
      <w:r>
        <w:rPr>
          <w:rFonts w:ascii="宋体" w:hAnsi="宋体" w:eastAsia="宋体" w:cs="宋体"/>
          <w:spacing w:val="7"/>
          <w:sz w:val="21"/>
          <w:szCs w:val="21"/>
        </w:rPr>
        <w:t xml:space="preserve">  当</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资格预审申请文件的内容发生重大变化时，其在响应文件中更新的资料，未能通过资格评审的(适用于已进行资格预审的)。</w:t>
      </w:r>
    </w:p>
    <w:p w14:paraId="58D557E0">
      <w:pPr>
        <w:spacing w:before="195" w:line="226" w:lineRule="auto"/>
        <w:ind w:left="420"/>
        <w:outlineLvl w:val="9"/>
        <w:rPr>
          <w:rFonts w:ascii="宋体" w:hAnsi="宋体" w:eastAsia="宋体" w:cs="宋体"/>
          <w:sz w:val="21"/>
          <w:szCs w:val="21"/>
        </w:rPr>
      </w:pPr>
      <w:r>
        <w:rPr>
          <w:rFonts w:ascii="宋体" w:hAnsi="宋体" w:eastAsia="宋体" w:cs="宋体"/>
          <w:spacing w:val="9"/>
          <w:sz w:val="21"/>
          <w:szCs w:val="21"/>
          <w14:textOutline w14:w="3795" w14:cap="sq" w14:cmpd="sng">
            <w14:solidFill>
              <w14:srgbClr w14:val="000000"/>
            </w14:solidFill>
            <w14:prstDash w14:val="solid"/>
            <w14:bevel/>
          </w14:textOutline>
        </w:rPr>
        <w:t>A1.6</w:t>
      </w:r>
      <w:r>
        <w:rPr>
          <w:rFonts w:ascii="宋体" w:hAnsi="宋体" w:eastAsia="宋体" w:cs="宋体"/>
          <w:spacing w:val="9"/>
          <w:sz w:val="21"/>
          <w:szCs w:val="21"/>
        </w:rPr>
        <w:t xml:space="preserve">  磋商报价文件(磋商函除外)未经有资格的工程造价师</w:t>
      </w:r>
      <w:r>
        <w:rPr>
          <w:rFonts w:ascii="宋体" w:hAnsi="宋体" w:eastAsia="宋体" w:cs="宋体"/>
          <w:spacing w:val="8"/>
          <w:sz w:val="21"/>
          <w:szCs w:val="21"/>
        </w:rPr>
        <w:t>签字并加盖执业专用章的。</w:t>
      </w:r>
    </w:p>
    <w:p w14:paraId="1CE36EAA">
      <w:pPr>
        <w:spacing w:before="195" w:line="226"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A1.7</w:t>
      </w:r>
      <w:r>
        <w:rPr>
          <w:rFonts w:ascii="宋体" w:hAnsi="宋体" w:eastAsia="宋体" w:cs="宋体"/>
          <w:spacing w:val="8"/>
          <w:sz w:val="21"/>
          <w:szCs w:val="21"/>
        </w:rPr>
        <w:t xml:space="preserve">  磋商小组认定</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以低于成本报价竞标的。</w:t>
      </w:r>
    </w:p>
    <w:p w14:paraId="3412ACD1">
      <w:pPr>
        <w:spacing w:before="193" w:line="228" w:lineRule="auto"/>
        <w:ind w:left="420"/>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A1.8</w:t>
      </w:r>
      <w:r>
        <w:rPr>
          <w:rFonts w:ascii="宋体" w:hAnsi="宋体" w:eastAsia="宋体" w:cs="宋体"/>
          <w:spacing w:val="8"/>
          <w:sz w:val="21"/>
          <w:szCs w:val="21"/>
        </w:rPr>
        <w:t xml:space="preserve">  不符合磋商文件要求的其他内</w:t>
      </w:r>
      <w:r>
        <w:rPr>
          <w:rFonts w:ascii="宋体" w:hAnsi="宋体" w:eastAsia="宋体" w:cs="宋体"/>
          <w:spacing w:val="7"/>
          <w:sz w:val="21"/>
          <w:szCs w:val="21"/>
        </w:rPr>
        <w:t>容。</w:t>
      </w:r>
    </w:p>
    <w:p w14:paraId="33FCBD1C">
      <w:pPr>
        <w:outlineLvl w:val="9"/>
        <w:rPr>
          <w:rFonts w:ascii="宋体" w:hAnsi="宋体" w:eastAsia="宋体" w:cs="宋体"/>
          <w:spacing w:val="7"/>
          <w:sz w:val="20"/>
          <w:szCs w:val="20"/>
        </w:rPr>
      </w:pPr>
      <w:r>
        <w:rPr>
          <w:rFonts w:ascii="宋体" w:hAnsi="宋体" w:eastAsia="宋体" w:cs="宋体"/>
          <w:spacing w:val="7"/>
          <w:sz w:val="20"/>
          <w:szCs w:val="20"/>
        </w:rPr>
        <w:br w:type="page"/>
      </w:r>
    </w:p>
    <w:p w14:paraId="2A78BDC8">
      <w:pPr>
        <w:spacing w:before="101" w:line="224" w:lineRule="auto"/>
        <w:ind w:left="2934"/>
        <w:outlineLvl w:val="0"/>
        <w:rPr>
          <w:rFonts w:ascii="宋体" w:hAnsi="宋体" w:eastAsia="宋体" w:cs="宋体"/>
          <w:sz w:val="31"/>
          <w:szCs w:val="31"/>
        </w:rPr>
      </w:pPr>
      <w:bookmarkStart w:id="6" w:name="bookmark5"/>
      <w:bookmarkEnd w:id="6"/>
      <w:bookmarkStart w:id="7" w:name="_Toc13941"/>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合同条款及格式</w:t>
      </w:r>
      <w:bookmarkEnd w:id="7"/>
    </w:p>
    <w:p w14:paraId="67D15B40">
      <w:pPr>
        <w:pStyle w:val="10"/>
        <w:spacing w:line="255" w:lineRule="auto"/>
        <w:outlineLvl w:val="9"/>
      </w:pPr>
    </w:p>
    <w:p w14:paraId="146DC3D7">
      <w:pPr>
        <w:pStyle w:val="10"/>
        <w:spacing w:line="256" w:lineRule="auto"/>
        <w:outlineLvl w:val="9"/>
        <w:rPr>
          <w:rFonts w:hint="default" w:eastAsia="宋体"/>
          <w:lang w:val="en-US" w:eastAsia="zh-CN"/>
        </w:rPr>
      </w:pPr>
      <w:r>
        <w:rPr>
          <w:rFonts w:hint="eastAsia" w:eastAsia="宋体"/>
          <w:lang w:val="en-US" w:eastAsia="zh-CN"/>
        </w:rPr>
        <w:t xml:space="preserve">                                                                     自拟</w:t>
      </w:r>
    </w:p>
    <w:p w14:paraId="404F05D6">
      <w:pPr>
        <w:rPr>
          <w:rFonts w:hint="default" w:ascii="宋体" w:hAnsi="宋体" w:eastAsia="宋体" w:cs="宋体"/>
          <w:spacing w:val="8"/>
          <w:sz w:val="35"/>
          <w:szCs w:val="35"/>
          <w:lang w:val="en-US" w:eastAsia="zh-CN"/>
          <w14:textOutline w14:w="6537" w14:cap="sq" w14:cmpd="sng">
            <w14:solidFill>
              <w14:srgbClr w14:val="000000"/>
            </w14:solidFill>
            <w14:prstDash w14:val="solid"/>
            <w14:bevel/>
          </w14:textOutline>
        </w:rPr>
      </w:pPr>
      <w:bookmarkStart w:id="8" w:name="bookmark6"/>
      <w:bookmarkEnd w:id="8"/>
      <w:bookmarkStart w:id="9" w:name="_Toc17832"/>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br w:type="page"/>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 xml:space="preserve"> </w:t>
      </w:r>
    </w:p>
    <w:p w14:paraId="6511F7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4" w:lineRule="auto"/>
        <w:jc w:val="center"/>
        <w:textAlignment w:val="baseline"/>
        <w:outlineLvl w:val="0"/>
        <w:rPr>
          <w:rFonts w:ascii="宋体" w:hAnsi="宋体" w:eastAsia="宋体" w:cs="宋体"/>
          <w:spacing w:val="8"/>
          <w:sz w:val="35"/>
          <w:szCs w:val="35"/>
          <w14:textOutline w14:w="6537" w14:cap="sq" w14:cmpd="sng">
            <w14:solidFill>
              <w14:srgbClr w14:val="000000"/>
            </w14:solidFill>
            <w14:prstDash w14:val="solid"/>
            <w14:bevel/>
          </w14:textOutline>
        </w:rPr>
      </w:pP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31"/>
          <w:szCs w:val="31"/>
          <w:lang w:val="en-US" w:eastAsia="zh-CN"/>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工程量清单</w:t>
      </w:r>
      <w:bookmarkEnd w:id="9"/>
    </w:p>
    <w:p w14:paraId="4C63BF3D">
      <w:pPr>
        <w:spacing w:before="195" w:line="405" w:lineRule="auto"/>
        <w:jc w:val="both"/>
        <w:outlineLvl w:val="9"/>
        <w:rPr>
          <w:rFonts w:hint="eastAsia" w:ascii="宋体" w:hAnsi="宋体" w:eastAsia="宋体" w:cs="宋体"/>
          <w:spacing w:val="8"/>
          <w:sz w:val="20"/>
          <w:szCs w:val="20"/>
          <w:lang w:val="en-US" w:eastAsia="zh-CN"/>
        </w:rPr>
      </w:pPr>
    </w:p>
    <w:p w14:paraId="50CD0716">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5A4C32E">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bookmarkStart w:id="10" w:name="bookmark8"/>
      <w:bookmarkEnd w:id="10"/>
    </w:p>
    <w:p w14:paraId="46851A73">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p>
    <w:p w14:paraId="3916CBE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ascii="宋体" w:hAnsi="宋体" w:eastAsia="宋体" w:cs="宋体"/>
          <w:spacing w:val="2"/>
          <w:sz w:val="24"/>
          <w:szCs w:val="24"/>
          <w14:textOutline w14:w="6537" w14:cap="sq" w14:cmpd="sng">
            <w14:solidFill>
              <w14:srgbClr w14:val="000000"/>
            </w14:solidFill>
            <w14:prstDash w14:val="solid"/>
            <w14:bevel/>
          </w14:textOutline>
        </w:rPr>
      </w:pPr>
      <w:bookmarkStart w:id="11" w:name="_Toc32330"/>
    </w:p>
    <w:p w14:paraId="069392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ascii="宋体" w:hAnsi="宋体" w:eastAsia="宋体" w:cs="宋体"/>
          <w:spacing w:val="2"/>
          <w:sz w:val="24"/>
          <w:szCs w:val="24"/>
          <w14:textOutline w14:w="6537" w14:cap="sq" w14:cmpd="sng">
            <w14:solidFill>
              <w14:srgbClr w14:val="000000"/>
            </w14:solidFill>
            <w14:prstDash w14:val="solid"/>
            <w14:bevel/>
          </w14:textOutline>
        </w:rPr>
      </w:pPr>
    </w:p>
    <w:p w14:paraId="17E7B5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A6BFB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FA1A64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8109F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7E784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B369A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A33DE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0D4144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93F92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1C53F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03840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C2B2D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09A26E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85142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E2588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E3D3B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DE3A05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7D066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4BCFD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4F5FF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DF13F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768E0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DD02DE9">
      <w:pPr>
        <w:rPr>
          <w:rFonts w:ascii="宋体" w:hAnsi="宋体" w:eastAsia="宋体" w:cs="宋体"/>
          <w:spacing w:val="2"/>
          <w:sz w:val="35"/>
          <w:szCs w:val="35"/>
          <w14:textOutline w14:w="6537" w14:cap="sq" w14:cmpd="sng">
            <w14:solidFill>
              <w14:srgbClr w14:val="000000"/>
            </w14:solidFill>
            <w14:prstDash w14:val="solid"/>
            <w14:bevel/>
          </w14:textOutline>
        </w:rPr>
      </w:pPr>
      <w:r>
        <w:rPr>
          <w:rFonts w:ascii="宋体" w:hAnsi="宋体" w:eastAsia="宋体" w:cs="宋体"/>
          <w:spacing w:val="2"/>
          <w:sz w:val="35"/>
          <w:szCs w:val="35"/>
          <w14:textOutline w14:w="6537" w14:cap="sq" w14:cmpd="sng">
            <w14:solidFill>
              <w14:srgbClr w14:val="000000"/>
            </w14:solidFill>
            <w14:prstDash w14:val="solid"/>
            <w14:bevel/>
          </w14:textOutline>
        </w:rPr>
        <w:br w:type="page"/>
      </w:r>
    </w:p>
    <w:p w14:paraId="1A515E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pPr>
      <w:r>
        <w:rPr>
          <w:rFonts w:ascii="宋体" w:hAnsi="宋体" w:eastAsia="宋体" w:cs="宋体"/>
          <w:spacing w:val="2"/>
          <w:sz w:val="35"/>
          <w:szCs w:val="35"/>
          <w14:textOutline w14:w="6537" w14:cap="sq" w14:cmpd="sng">
            <w14:solidFill>
              <w14:srgbClr w14:val="000000"/>
            </w14:solidFill>
            <w14:prstDash w14:val="solid"/>
            <w14:bevel/>
          </w14:textOutline>
        </w:rPr>
        <w:t>第六章</w:t>
      </w:r>
      <w:r>
        <w:rPr>
          <w:rFonts w:ascii="宋体" w:hAnsi="宋体" w:eastAsia="宋体" w:cs="宋体"/>
          <w:spacing w:val="3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图纸</w:t>
      </w:r>
      <w:bookmarkEnd w:id="11"/>
    </w:p>
    <w:p w14:paraId="2CE49CCB">
      <w:pPr>
        <w:pStyle w:val="10"/>
        <w:spacing w:line="257" w:lineRule="auto"/>
        <w:outlineLvl w:val="9"/>
      </w:pPr>
    </w:p>
    <w:p w14:paraId="7D41F7B3">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bookmarkStart w:id="12" w:name="bookmark10"/>
      <w:bookmarkEnd w:id="12"/>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BE104EF">
      <w:pPr>
        <w:outlineLvl w:val="9"/>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br w:type="page"/>
      </w:r>
    </w:p>
    <w:p w14:paraId="5A509D15">
      <w:pPr>
        <w:spacing w:before="114" w:line="224" w:lineRule="auto"/>
        <w:ind w:left="2696"/>
        <w:outlineLvl w:val="0"/>
      </w:pPr>
      <w:bookmarkStart w:id="13" w:name="_Toc7845"/>
      <w:r>
        <w:rPr>
          <w:rFonts w:ascii="宋体" w:hAnsi="宋体" w:eastAsia="宋体" w:cs="宋体"/>
          <w:spacing w:val="9"/>
          <w:sz w:val="35"/>
          <w:szCs w:val="35"/>
          <w14:textOutline w14:w="6537" w14:cap="sq" w14:cmpd="sng">
            <w14:solidFill>
              <w14:srgbClr w14:val="000000"/>
            </w14:solidFill>
            <w14:prstDash w14:val="solid"/>
            <w14:bevel/>
          </w14:textOutline>
        </w:rPr>
        <w:t>第七章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技术标准和要求</w:t>
      </w:r>
      <w:bookmarkEnd w:id="13"/>
    </w:p>
    <w:p w14:paraId="5B776CC6">
      <w:pPr>
        <w:pStyle w:val="10"/>
        <w:spacing w:line="272" w:lineRule="auto"/>
        <w:outlineLvl w:val="9"/>
      </w:pPr>
    </w:p>
    <w:p w14:paraId="5A9B590F">
      <w:pPr>
        <w:spacing w:before="195" w:line="405" w:lineRule="auto"/>
        <w:ind w:left="13" w:firstLine="413"/>
        <w:jc w:val="both"/>
        <w:outlineLvl w:val="9"/>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依据设计文件的要求，本招标工程项目的材料、设备、施工须达到现行中华人民共和国以及省、自治区、直辖市或行业的工程建设标准及相关规范的要求。</w:t>
      </w:r>
    </w:p>
    <w:p w14:paraId="211C447A">
      <w:pPr>
        <w:outlineLvl w:val="9"/>
        <w:rPr>
          <w:rFonts w:ascii="宋体" w:hAnsi="宋体" w:eastAsia="宋体" w:cs="宋体"/>
          <w:spacing w:val="5"/>
          <w:sz w:val="35"/>
          <w:szCs w:val="35"/>
          <w14:textOutline w14:w="6537" w14:cap="sq" w14:cmpd="sng">
            <w14:solidFill>
              <w14:srgbClr w14:val="000000"/>
            </w14:solidFill>
            <w14:prstDash w14:val="solid"/>
            <w14:bevel/>
          </w14:textOutline>
        </w:rPr>
      </w:pPr>
      <w:bookmarkStart w:id="14" w:name="bookmark12"/>
      <w:bookmarkEnd w:id="14"/>
      <w:r>
        <w:rPr>
          <w:rFonts w:ascii="宋体" w:hAnsi="宋体" w:eastAsia="宋体" w:cs="宋体"/>
          <w:spacing w:val="5"/>
          <w:sz w:val="35"/>
          <w:szCs w:val="35"/>
          <w14:textOutline w14:w="6537" w14:cap="sq" w14:cmpd="sng">
            <w14:solidFill>
              <w14:srgbClr w14:val="000000"/>
            </w14:solidFill>
            <w14:prstDash w14:val="solid"/>
            <w14:bevel/>
          </w14:textOutline>
        </w:rPr>
        <w:br w:type="page"/>
      </w:r>
    </w:p>
    <w:p w14:paraId="513B54AD">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0"/>
        <w:rPr>
          <w:rFonts w:ascii="宋体" w:hAnsi="宋体" w:eastAsia="宋体" w:cs="宋体"/>
          <w:sz w:val="35"/>
          <w:szCs w:val="35"/>
        </w:rPr>
      </w:pPr>
      <w:bookmarkStart w:id="15" w:name="_Toc10241"/>
      <w:r>
        <w:rPr>
          <w:rFonts w:ascii="宋体" w:hAnsi="宋体" w:eastAsia="宋体" w:cs="宋体"/>
          <w:spacing w:val="5"/>
          <w:sz w:val="35"/>
          <w:szCs w:val="35"/>
          <w14:textOutline w14:w="6537" w14:cap="sq" w14:cmpd="sng">
            <w14:solidFill>
              <w14:srgbClr w14:val="000000"/>
            </w14:solidFill>
            <w14:prstDash w14:val="solid"/>
            <w14:bevel/>
          </w14:textOutline>
        </w:rPr>
        <w:t>第八章</w:t>
      </w:r>
      <w:r>
        <w:rPr>
          <w:rFonts w:ascii="宋体" w:hAnsi="宋体" w:eastAsia="宋体" w:cs="宋体"/>
          <w:spacing w:val="2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响应文件格式</w:t>
      </w:r>
      <w:bookmarkEnd w:id="15"/>
    </w:p>
    <w:p w14:paraId="64BB5F4A">
      <w:pPr>
        <w:pStyle w:val="10"/>
        <w:spacing w:line="245" w:lineRule="auto"/>
        <w:outlineLvl w:val="9"/>
      </w:pPr>
    </w:p>
    <w:p w14:paraId="4B8E77F2">
      <w:pPr>
        <w:pStyle w:val="10"/>
        <w:spacing w:line="245" w:lineRule="auto"/>
        <w:outlineLvl w:val="9"/>
      </w:pPr>
    </w:p>
    <w:p w14:paraId="35955D8D">
      <w:pPr>
        <w:spacing w:before="240" w:beforeLines="100"/>
        <w:jc w:val="right"/>
        <w:outlineLvl w:val="9"/>
        <w:rPr>
          <w:rFonts w:ascii="黑体" w:eastAsia="黑体"/>
          <w:sz w:val="30"/>
          <w:szCs w:val="30"/>
        </w:rPr>
      </w:pPr>
      <w:r>
        <w:rPr>
          <w:rFonts w:hint="eastAsia" w:ascii="黑体" w:eastAsia="黑体"/>
          <w:sz w:val="30"/>
          <w:szCs w:val="30"/>
        </w:rPr>
        <w:t>（正本/副本）</w:t>
      </w:r>
    </w:p>
    <w:p w14:paraId="17EED99F">
      <w:pPr>
        <w:jc w:val="center"/>
        <w:outlineLvl w:val="9"/>
        <w:rPr>
          <w:rFonts w:ascii="黑体" w:eastAsia="黑体"/>
          <w:sz w:val="32"/>
          <w:szCs w:val="32"/>
        </w:rPr>
      </w:pPr>
    </w:p>
    <w:p w14:paraId="744441F0">
      <w:pPr>
        <w:jc w:val="center"/>
        <w:outlineLvl w:val="9"/>
        <w:rPr>
          <w:rFonts w:ascii="黑体" w:eastAsia="黑体"/>
          <w:sz w:val="32"/>
          <w:szCs w:val="32"/>
        </w:rPr>
      </w:pPr>
    </w:p>
    <w:p w14:paraId="40A71250">
      <w:pPr>
        <w:jc w:val="center"/>
        <w:outlineLvl w:val="9"/>
        <w:rPr>
          <w:rFonts w:ascii="黑体" w:eastAsia="黑体"/>
          <w:sz w:val="32"/>
          <w:szCs w:val="32"/>
        </w:rPr>
      </w:pPr>
    </w:p>
    <w:p w14:paraId="5FF58207">
      <w:pPr>
        <w:jc w:val="center"/>
        <w:outlineLvl w:val="9"/>
        <w:rPr>
          <w:rFonts w:ascii="黑体" w:eastAsia="黑体"/>
          <w:sz w:val="28"/>
          <w:szCs w:val="28"/>
        </w:rPr>
      </w:pPr>
      <w:r>
        <w:rPr>
          <w:rFonts w:hint="eastAsia" w:ascii="宋体" w:hAnsi="宋体"/>
          <w:sz w:val="28"/>
          <w:szCs w:val="28"/>
          <w:u w:val="single"/>
        </w:rPr>
        <w:t xml:space="preserve">                                 （项目名称） </w:t>
      </w:r>
    </w:p>
    <w:p w14:paraId="784886ED">
      <w:pPr>
        <w:spacing w:before="240" w:beforeLines="100"/>
        <w:jc w:val="center"/>
        <w:outlineLvl w:val="9"/>
        <w:rPr>
          <w:rFonts w:ascii="黑体" w:eastAsia="黑体"/>
          <w:sz w:val="44"/>
          <w:szCs w:val="44"/>
        </w:rPr>
      </w:pPr>
      <w:r>
        <w:rPr>
          <w:rFonts w:hint="eastAsia" w:ascii="黑体" w:eastAsia="黑体"/>
          <w:sz w:val="44"/>
          <w:szCs w:val="44"/>
        </w:rPr>
        <w:t>响  应  文  件</w:t>
      </w:r>
    </w:p>
    <w:p w14:paraId="15C95B5E">
      <w:pPr>
        <w:jc w:val="center"/>
        <w:outlineLvl w:val="9"/>
        <w:rPr>
          <w:rFonts w:ascii="黑体" w:eastAsia="黑体"/>
          <w:sz w:val="32"/>
          <w:szCs w:val="32"/>
        </w:rPr>
      </w:pPr>
    </w:p>
    <w:p w14:paraId="5A8AAAB8">
      <w:pPr>
        <w:jc w:val="center"/>
        <w:outlineLvl w:val="9"/>
        <w:rPr>
          <w:rFonts w:ascii="黑体" w:eastAsia="黑体"/>
          <w:sz w:val="32"/>
          <w:szCs w:val="32"/>
        </w:rPr>
      </w:pPr>
    </w:p>
    <w:p w14:paraId="75DA10BA">
      <w:pPr>
        <w:jc w:val="center"/>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项目编号：</w:t>
      </w:r>
    </w:p>
    <w:p w14:paraId="19E5EC63">
      <w:pPr>
        <w:jc w:val="center"/>
        <w:outlineLvl w:val="9"/>
        <w:rPr>
          <w:rFonts w:ascii="黑体" w:eastAsia="黑体"/>
          <w:sz w:val="32"/>
          <w:szCs w:val="32"/>
        </w:rPr>
      </w:pPr>
    </w:p>
    <w:p w14:paraId="08B6EADE">
      <w:pPr>
        <w:jc w:val="center"/>
        <w:outlineLvl w:val="9"/>
        <w:rPr>
          <w:rFonts w:ascii="黑体" w:eastAsia="黑体"/>
          <w:sz w:val="32"/>
          <w:szCs w:val="32"/>
        </w:rPr>
      </w:pPr>
    </w:p>
    <w:p w14:paraId="79EE7A98">
      <w:pPr>
        <w:jc w:val="center"/>
        <w:outlineLvl w:val="9"/>
        <w:rPr>
          <w:rFonts w:ascii="黑体" w:eastAsia="黑体"/>
          <w:sz w:val="32"/>
          <w:szCs w:val="32"/>
        </w:rPr>
      </w:pPr>
    </w:p>
    <w:p w14:paraId="6A4436F1">
      <w:pPr>
        <w:jc w:val="center"/>
        <w:outlineLvl w:val="9"/>
        <w:rPr>
          <w:rFonts w:ascii="黑体" w:eastAsia="黑体"/>
          <w:sz w:val="32"/>
          <w:szCs w:val="32"/>
        </w:rPr>
      </w:pPr>
    </w:p>
    <w:p w14:paraId="6CA3E811">
      <w:pPr>
        <w:outlineLvl w:val="9"/>
        <w:rPr>
          <w:rFonts w:ascii="黑体" w:eastAsia="黑体"/>
          <w:sz w:val="32"/>
          <w:szCs w:val="32"/>
        </w:rPr>
      </w:pPr>
    </w:p>
    <w:p w14:paraId="2144BBC2">
      <w:pPr>
        <w:jc w:val="center"/>
        <w:outlineLvl w:val="9"/>
        <w:rPr>
          <w:rFonts w:ascii="黑体" w:eastAsia="黑体"/>
          <w:sz w:val="32"/>
          <w:szCs w:val="32"/>
        </w:rPr>
      </w:pPr>
    </w:p>
    <w:p w14:paraId="325683BA">
      <w:pPr>
        <w:jc w:val="center"/>
        <w:outlineLvl w:val="9"/>
        <w:rPr>
          <w:rFonts w:ascii="黑体" w:eastAsia="黑体"/>
          <w:sz w:val="32"/>
          <w:szCs w:val="32"/>
        </w:rPr>
      </w:pPr>
    </w:p>
    <w:p w14:paraId="1D45AD12">
      <w:pPr>
        <w:jc w:val="center"/>
        <w:outlineLvl w:val="9"/>
        <w:rPr>
          <w:rFonts w:ascii="黑体" w:eastAsia="黑体"/>
          <w:sz w:val="32"/>
          <w:szCs w:val="32"/>
        </w:rPr>
      </w:pPr>
    </w:p>
    <w:p w14:paraId="5721A5FD">
      <w:pPr>
        <w:jc w:val="center"/>
        <w:outlineLvl w:val="9"/>
        <w:rPr>
          <w:rFonts w:ascii="黑体" w:eastAsia="黑体"/>
          <w:sz w:val="32"/>
          <w:szCs w:val="32"/>
        </w:rPr>
      </w:pPr>
    </w:p>
    <w:p w14:paraId="044946EC">
      <w:pPr>
        <w:jc w:val="center"/>
        <w:outlineLvl w:val="9"/>
        <w:rPr>
          <w:rFonts w:ascii="黑体" w:eastAsia="黑体"/>
          <w:sz w:val="32"/>
          <w:szCs w:val="32"/>
        </w:rPr>
      </w:pPr>
    </w:p>
    <w:p w14:paraId="60C0C2AE">
      <w:pPr>
        <w:jc w:val="center"/>
        <w:outlineLvl w:val="9"/>
        <w:rPr>
          <w:rFonts w:ascii="黑体" w:eastAsia="黑体"/>
          <w:sz w:val="32"/>
          <w:szCs w:val="32"/>
        </w:rPr>
      </w:pPr>
    </w:p>
    <w:p w14:paraId="356C12A0">
      <w:pPr>
        <w:jc w:val="center"/>
        <w:outlineLvl w:val="9"/>
        <w:rPr>
          <w:rFonts w:ascii="黑体" w:eastAsia="黑体"/>
          <w:sz w:val="32"/>
          <w:szCs w:val="32"/>
        </w:rPr>
      </w:pPr>
    </w:p>
    <w:p w14:paraId="592B2440">
      <w:pPr>
        <w:jc w:val="center"/>
        <w:outlineLvl w:val="9"/>
        <w:rPr>
          <w:rFonts w:ascii="黑体" w:eastAsia="黑体"/>
          <w:sz w:val="32"/>
          <w:szCs w:val="32"/>
        </w:rPr>
      </w:pPr>
    </w:p>
    <w:p w14:paraId="7E73082A">
      <w:pPr>
        <w:jc w:val="center"/>
        <w:outlineLvl w:val="9"/>
        <w:rPr>
          <w:rFonts w:ascii="黑体" w:eastAsia="黑体"/>
          <w:sz w:val="32"/>
          <w:szCs w:val="32"/>
        </w:rPr>
      </w:pPr>
    </w:p>
    <w:p w14:paraId="7B3B1756">
      <w:pPr>
        <w:spacing w:line="480" w:lineRule="auto"/>
        <w:ind w:firstLine="2520" w:firstLineChars="900"/>
        <w:outlineLvl w:val="9"/>
        <w:rPr>
          <w:rFonts w:ascii="黑体" w:eastAsia="黑体"/>
          <w:sz w:val="28"/>
          <w:szCs w:val="28"/>
        </w:rPr>
      </w:pPr>
      <w:r>
        <w:rPr>
          <w:rFonts w:hint="eastAsia" w:ascii="黑体" w:eastAsia="黑体"/>
          <w:sz w:val="28"/>
          <w:szCs w:val="28"/>
        </w:rPr>
        <w:t>供应商：（盖单位章）</w:t>
      </w:r>
    </w:p>
    <w:p w14:paraId="6B42EEA5">
      <w:pPr>
        <w:spacing w:line="480" w:lineRule="auto"/>
        <w:jc w:val="center"/>
        <w:outlineLvl w:val="9"/>
        <w:rPr>
          <w:rFonts w:ascii="黑体" w:eastAsia="黑体"/>
          <w:sz w:val="28"/>
          <w:szCs w:val="28"/>
        </w:rPr>
      </w:pPr>
      <w:r>
        <w:rPr>
          <w:rFonts w:hint="eastAsia" w:ascii="黑体" w:eastAsia="黑体"/>
          <w:sz w:val="28"/>
          <w:szCs w:val="28"/>
        </w:rPr>
        <w:t>法定代表人或其委托代理人：（签字）</w:t>
      </w:r>
    </w:p>
    <w:p w14:paraId="09F811EB">
      <w:pPr>
        <w:jc w:val="center"/>
        <w:outlineLvl w:val="9"/>
        <w:rPr>
          <w:rFonts w:hint="eastAsia" w:ascii="黑体" w:eastAsia="黑体"/>
          <w:sz w:val="28"/>
          <w:szCs w:val="28"/>
        </w:rPr>
      </w:pPr>
      <w:r>
        <w:rPr>
          <w:rFonts w:hint="eastAsia" w:ascii="黑体" w:eastAsia="黑体"/>
          <w:sz w:val="28"/>
          <w:szCs w:val="28"/>
        </w:rPr>
        <w:t>年  月  日</w:t>
      </w:r>
    </w:p>
    <w:p w14:paraId="46795C0D">
      <w:pPr>
        <w:outlineLvl w:val="9"/>
        <w:rPr>
          <w:rFonts w:hint="eastAsia" w:ascii="黑体" w:eastAsia="黑体"/>
          <w:sz w:val="28"/>
          <w:szCs w:val="28"/>
        </w:rPr>
      </w:pPr>
      <w:r>
        <w:rPr>
          <w:rFonts w:hint="eastAsia" w:ascii="黑体" w:eastAsia="黑体"/>
          <w:sz w:val="28"/>
          <w:szCs w:val="28"/>
        </w:rPr>
        <w:br w:type="page"/>
      </w:r>
    </w:p>
    <w:p w14:paraId="2D7F1225">
      <w:pPr>
        <w:pStyle w:val="10"/>
        <w:spacing w:line="376" w:lineRule="auto"/>
        <w:outlineLvl w:val="9"/>
      </w:pPr>
    </w:p>
    <w:p w14:paraId="202EB048">
      <w:pPr>
        <w:spacing w:before="91" w:line="222" w:lineRule="auto"/>
        <w:jc w:val="center"/>
        <w:outlineLvl w:val="9"/>
        <w:rPr>
          <w:rFonts w:ascii="宋体" w:hAnsi="宋体" w:eastAsia="宋体" w:cs="宋体"/>
          <w:b/>
          <w:bCs/>
          <w:spacing w:val="-32"/>
          <w:sz w:val="28"/>
          <w:szCs w:val="28"/>
        </w:rPr>
      </w:pPr>
      <w:r>
        <w:rPr>
          <w:rFonts w:ascii="宋体" w:hAnsi="宋体" w:eastAsia="宋体" w:cs="宋体"/>
          <w:b/>
          <w:bCs/>
          <w:spacing w:val="-32"/>
          <w:sz w:val="28"/>
          <w:szCs w:val="28"/>
        </w:rPr>
        <w:t>目</w:t>
      </w:r>
      <w:r>
        <w:rPr>
          <w:rFonts w:ascii="宋体" w:hAnsi="宋体" w:eastAsia="宋体" w:cs="宋体"/>
          <w:b/>
          <w:bCs/>
          <w:spacing w:val="2"/>
          <w:sz w:val="28"/>
          <w:szCs w:val="28"/>
        </w:rPr>
        <w:t xml:space="preserve">    </w:t>
      </w:r>
      <w:r>
        <w:rPr>
          <w:rFonts w:ascii="宋体" w:hAnsi="宋体" w:eastAsia="宋体" w:cs="宋体"/>
          <w:b/>
          <w:bCs/>
          <w:spacing w:val="-32"/>
          <w:sz w:val="28"/>
          <w:szCs w:val="28"/>
        </w:rPr>
        <w:t>录</w:t>
      </w:r>
    </w:p>
    <w:p w14:paraId="0615DA3B">
      <w:pPr>
        <w:pStyle w:val="22"/>
        <w:jc w:val="center"/>
        <w:outlineLvl w:val="9"/>
      </w:pPr>
      <w:bookmarkStart w:id="16" w:name="_Toc253"/>
      <w:bookmarkStart w:id="17" w:name="_Toc23889"/>
      <w:bookmarkStart w:id="18" w:name="_Toc12564"/>
      <w:r>
        <w:rPr>
          <w:rFonts w:hint="eastAsia" w:ascii="宋体" w:hAnsi="宋体" w:eastAsia="宋体" w:cs="Times New Roman"/>
          <w:b w:val="0"/>
          <w:bCs w:val="0"/>
          <w:kern w:val="2"/>
          <w:sz w:val="21"/>
          <w:szCs w:val="21"/>
          <w:lang w:val="en-US" w:eastAsia="zh-CN" w:bidi="ar-SA"/>
        </w:rPr>
        <w:t>（</w:t>
      </w:r>
      <w:r>
        <w:rPr>
          <w:rFonts w:hint="eastAsia" w:ascii="宋体" w:hAnsi="宋体" w:cs="Times New Roman"/>
          <w:b w:val="0"/>
          <w:bCs w:val="0"/>
          <w:kern w:val="2"/>
          <w:sz w:val="21"/>
          <w:szCs w:val="21"/>
          <w:lang w:val="en-US" w:eastAsia="zh-CN" w:bidi="ar-SA"/>
        </w:rPr>
        <w:t>须</w:t>
      </w:r>
      <w:r>
        <w:rPr>
          <w:rFonts w:hint="eastAsia" w:ascii="宋体" w:hAnsi="宋体" w:eastAsia="宋体" w:cs="Times New Roman"/>
          <w:b w:val="0"/>
          <w:bCs w:val="0"/>
          <w:kern w:val="2"/>
          <w:sz w:val="21"/>
          <w:szCs w:val="21"/>
          <w:lang w:val="en-US" w:eastAsia="zh-CN" w:bidi="ar-SA"/>
        </w:rPr>
        <w:t>编制页码，可</w:t>
      </w:r>
      <w:r>
        <w:rPr>
          <w:rFonts w:hint="eastAsia" w:ascii="宋体" w:hAnsi="宋体" w:cs="Times New Roman"/>
          <w:b w:val="0"/>
          <w:bCs w:val="0"/>
          <w:kern w:val="2"/>
          <w:sz w:val="21"/>
          <w:szCs w:val="21"/>
          <w:lang w:val="en-US" w:eastAsia="zh-CN" w:bidi="ar-SA"/>
        </w:rPr>
        <w:t>相应</w:t>
      </w:r>
      <w:r>
        <w:rPr>
          <w:rFonts w:hint="eastAsia" w:ascii="宋体" w:hAnsi="宋体" w:eastAsia="宋体" w:cs="Times New Roman"/>
          <w:b w:val="0"/>
          <w:bCs w:val="0"/>
          <w:kern w:val="2"/>
          <w:sz w:val="21"/>
          <w:szCs w:val="21"/>
          <w:lang w:val="en-US" w:eastAsia="zh-CN" w:bidi="ar-SA"/>
        </w:rPr>
        <w:t>扩充</w:t>
      </w:r>
      <w:r>
        <w:rPr>
          <w:rFonts w:hint="eastAsia" w:ascii="宋体" w:hAnsi="宋体" w:cs="Times New Roman"/>
          <w:b w:val="0"/>
          <w:bCs w:val="0"/>
          <w:kern w:val="2"/>
          <w:sz w:val="21"/>
          <w:szCs w:val="21"/>
          <w:lang w:val="en-US" w:eastAsia="zh-CN" w:bidi="ar-SA"/>
        </w:rPr>
        <w:t>，但不得更改响应文件格式</w:t>
      </w:r>
      <w:r>
        <w:rPr>
          <w:rFonts w:hint="eastAsia" w:ascii="宋体" w:hAnsi="宋体" w:eastAsia="宋体" w:cs="Times New Roman"/>
          <w:b w:val="0"/>
          <w:bCs w:val="0"/>
          <w:kern w:val="2"/>
          <w:sz w:val="21"/>
          <w:szCs w:val="21"/>
          <w:lang w:val="en-US" w:eastAsia="zh-CN" w:bidi="ar-SA"/>
        </w:rPr>
        <w:t>）</w:t>
      </w:r>
      <w:bookmarkEnd w:id="16"/>
      <w:bookmarkEnd w:id="17"/>
      <w:bookmarkEnd w:id="18"/>
    </w:p>
    <w:p w14:paraId="52CA8965">
      <w:pPr>
        <w:pStyle w:val="10"/>
        <w:spacing w:line="272" w:lineRule="auto"/>
        <w:outlineLvl w:val="9"/>
      </w:pPr>
    </w:p>
    <w:p w14:paraId="1702C9AB">
      <w:pPr>
        <w:jc w:val="center"/>
        <w:outlineLvl w:val="9"/>
        <w:rPr>
          <w:rFonts w:ascii="宋体" w:hAnsi="宋体" w:eastAsia="宋体" w:cs="宋体"/>
          <w:spacing w:val="9"/>
          <w:sz w:val="20"/>
          <w:szCs w:val="20"/>
        </w:rPr>
      </w:pPr>
      <w:r>
        <w:rPr>
          <w:rFonts w:hint="eastAsia" w:ascii="宋体" w:hAnsi="宋体" w:eastAsia="宋体" w:cs="宋体"/>
          <w:spacing w:val="9"/>
          <w:sz w:val="20"/>
          <w:szCs w:val="20"/>
          <w:lang w:eastAsia="zh-CN"/>
        </w:rPr>
        <w:t>自拟</w:t>
      </w:r>
      <w:r>
        <w:rPr>
          <w:rFonts w:ascii="宋体" w:hAnsi="宋体" w:eastAsia="宋体" w:cs="宋体"/>
          <w:spacing w:val="9"/>
          <w:sz w:val="20"/>
          <w:szCs w:val="20"/>
        </w:rPr>
        <w:br w:type="page"/>
      </w:r>
    </w:p>
    <w:p w14:paraId="3A35E976">
      <w:pPr>
        <w:widowControl/>
        <w:spacing w:line="360" w:lineRule="auto"/>
        <w:jc w:val="center"/>
        <w:outlineLvl w:val="9"/>
        <w:rPr>
          <w:rFonts w:hint="eastAsia" w:ascii="宋体" w:hAnsi="宋体" w:eastAsia="宋体" w:cs="宋体"/>
          <w:b/>
          <w:bCs/>
          <w:color w:val="auto"/>
          <w:sz w:val="24"/>
          <w:szCs w:val="24"/>
          <w:highlight w:val="none"/>
        </w:rPr>
      </w:pPr>
      <w:bookmarkStart w:id="19" w:name="_Toc4071_WPSOffice_Level1"/>
      <w:bookmarkStart w:id="20" w:name="_Toc23993"/>
      <w:bookmarkStart w:id="21" w:name="_Toc4403"/>
      <w:bookmarkStart w:id="22" w:name="_Toc268198644"/>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附录</w:t>
      </w:r>
      <w:bookmarkEnd w:id="19"/>
      <w:bookmarkEnd w:id="20"/>
      <w:bookmarkEnd w:id="21"/>
      <w:bookmarkEnd w:id="22"/>
    </w:p>
    <w:p w14:paraId="0EB8325D">
      <w:pPr>
        <w:tabs>
          <w:tab w:val="left" w:pos="0"/>
        </w:tabs>
        <w:spacing w:line="360" w:lineRule="auto"/>
        <w:jc w:val="center"/>
        <w:outlineLvl w:val="9"/>
        <w:rPr>
          <w:rFonts w:hint="eastAsia" w:ascii="宋体" w:hAnsi="宋体" w:eastAsia="宋体" w:cs="宋体"/>
          <w:b w:val="0"/>
          <w:bCs w:val="0"/>
          <w:color w:val="auto"/>
          <w:sz w:val="24"/>
          <w:szCs w:val="24"/>
          <w:highlight w:val="none"/>
        </w:rPr>
      </w:pPr>
      <w:bookmarkStart w:id="23" w:name="_Toc268198645"/>
      <w:r>
        <w:rPr>
          <w:rFonts w:hint="eastAsia" w:ascii="宋体" w:hAnsi="宋体" w:eastAsia="宋体" w:cs="宋体"/>
          <w:b w:val="0"/>
          <w:bCs w:val="0"/>
          <w:color w:val="auto"/>
          <w:sz w:val="24"/>
          <w:szCs w:val="24"/>
          <w:highlight w:val="none"/>
        </w:rPr>
        <w:t>（一）</w:t>
      </w:r>
      <w:bookmarkEnd w:id="23"/>
      <w:r>
        <w:rPr>
          <w:rFonts w:hint="eastAsia" w:ascii="宋体" w:hAnsi="宋体" w:eastAsia="宋体" w:cs="宋体"/>
          <w:b w:val="0"/>
          <w:bCs w:val="0"/>
          <w:color w:val="auto"/>
          <w:sz w:val="24"/>
          <w:szCs w:val="24"/>
          <w:highlight w:val="none"/>
          <w:lang w:eastAsia="zh-CN"/>
        </w:rPr>
        <w:t>磋商函</w:t>
      </w:r>
    </w:p>
    <w:p w14:paraId="39150A5F">
      <w:pPr>
        <w:autoSpaceDE w:val="0"/>
        <w:autoSpaceDN w:val="0"/>
        <w:adjustRightInd w:val="0"/>
        <w:spacing w:line="360" w:lineRule="auto"/>
        <w:jc w:val="left"/>
        <w:rPr>
          <w:rFonts w:ascii="宋体" w:hAnsi="宋体"/>
          <w:szCs w:val="21"/>
          <w:lang w:val="zh-CN"/>
        </w:rPr>
      </w:pPr>
      <w:r>
        <w:rPr>
          <w:rFonts w:hint="eastAsia" w:ascii="宋体" w:hAnsi="宋体"/>
          <w:szCs w:val="21"/>
          <w:u w:val="single"/>
          <w:lang w:val="zh-CN"/>
        </w:rPr>
        <w:t xml:space="preserve">                    </w:t>
      </w:r>
      <w:r>
        <w:rPr>
          <w:rFonts w:ascii="宋体" w:hAnsi="宋体"/>
          <w:szCs w:val="21"/>
          <w:lang w:val="zh-CN"/>
        </w:rPr>
        <w:t>(</w:t>
      </w:r>
      <w:r>
        <w:rPr>
          <w:rFonts w:hint="eastAsia" w:ascii="宋体" w:hAnsi="宋体" w:eastAsia="宋体"/>
          <w:szCs w:val="21"/>
          <w:lang w:val="en-US" w:eastAsia="zh-CN"/>
        </w:rPr>
        <w:t>采购人</w:t>
      </w:r>
      <w:r>
        <w:rPr>
          <w:rFonts w:hint="eastAsia" w:ascii="宋体" w:hAnsi="宋体"/>
          <w:szCs w:val="21"/>
          <w:lang w:val="zh-CN"/>
        </w:rPr>
        <w:t>名称</w:t>
      </w:r>
      <w:r>
        <w:rPr>
          <w:rFonts w:ascii="宋体" w:hAnsi="宋体"/>
          <w:szCs w:val="21"/>
          <w:lang w:val="zh-CN"/>
        </w:rPr>
        <w:t>)：</w:t>
      </w:r>
    </w:p>
    <w:p w14:paraId="71217564">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我方己仔细研究了</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项目名称</w:t>
      </w:r>
      <w:r>
        <w:rPr>
          <w:rFonts w:ascii="宋体" w:hAnsi="宋体"/>
          <w:szCs w:val="21"/>
          <w:lang w:val="zh-CN"/>
        </w:rPr>
        <w:t>)</w:t>
      </w:r>
      <w:r>
        <w:rPr>
          <w:rFonts w:hint="eastAsia" w:ascii="宋体" w:hAnsi="宋体" w:eastAsia="宋体"/>
          <w:szCs w:val="21"/>
          <w:u w:val="none"/>
          <w:lang w:val="en-US" w:eastAsia="zh-CN"/>
        </w:rPr>
        <w:t>磋商</w:t>
      </w:r>
      <w:r>
        <w:rPr>
          <w:rFonts w:hint="eastAsia" w:ascii="宋体" w:hAnsi="宋体"/>
          <w:szCs w:val="21"/>
          <w:lang w:val="zh-CN"/>
        </w:rPr>
        <w:t>文件的全部内容，</w:t>
      </w:r>
      <w:r>
        <w:rPr>
          <w:rFonts w:hint="eastAsia" w:ascii="宋体" w:hAnsi="宋体"/>
          <w:szCs w:val="21"/>
        </w:rPr>
        <w:t>我方愿</w:t>
      </w:r>
      <w:r>
        <w:rPr>
          <w:rFonts w:hint="eastAsia" w:ascii="宋体" w:hAnsi="宋体"/>
          <w:szCs w:val="21"/>
          <w:lang w:val="zh-CN"/>
        </w:rPr>
        <w:t>以人民币</w:t>
      </w:r>
      <w:r>
        <w:rPr>
          <w:rFonts w:ascii="宋体" w:hAnsi="宋体"/>
          <w:szCs w:val="21"/>
          <w:lang w:val="zh-CN"/>
        </w:rPr>
        <w:t>(</w:t>
      </w:r>
      <w:r>
        <w:rPr>
          <w:rFonts w:hint="eastAsia" w:ascii="宋体" w:hAnsi="宋体"/>
          <w:szCs w:val="21"/>
          <w:lang w:val="zh-CN"/>
        </w:rPr>
        <w:t>大写</w:t>
      </w:r>
      <w:r>
        <w:rPr>
          <w:rFonts w:ascii="宋体" w:hAnsi="宋体"/>
          <w:szCs w:val="21"/>
          <w:lang w:val="zh-CN"/>
        </w:rPr>
        <w:t>)</w:t>
      </w:r>
      <w:r>
        <w:rPr>
          <w:rFonts w:hint="eastAsia" w:ascii="宋体" w:hAnsi="宋体"/>
          <w:szCs w:val="21"/>
          <w:u w:val="single"/>
          <w:lang w:val="zh-CN"/>
        </w:rPr>
        <w:t xml:space="preserve">           </w:t>
      </w:r>
      <w:r>
        <w:rPr>
          <w:rFonts w:hint="eastAsia" w:ascii="宋体" w:hAnsi="宋体"/>
          <w:szCs w:val="21"/>
          <w:lang w:val="zh-CN"/>
        </w:rPr>
        <w:t>元</w:t>
      </w:r>
      <w:r>
        <w:rPr>
          <w:rFonts w:ascii="宋体" w:hAnsi="宋体"/>
          <w:szCs w:val="21"/>
          <w:lang w:val="zh-CN"/>
        </w:rPr>
        <w:t>(</w:t>
      </w:r>
      <w:r>
        <w:rPr>
          <w:rFonts w:hint="eastAsia" w:ascii="宋体" w:hAnsi="宋体"/>
          <w:szCs w:val="21"/>
          <w:lang w:val="zh-CN"/>
        </w:rPr>
        <w:t>￥</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的</w:t>
      </w:r>
      <w:r>
        <w:rPr>
          <w:rFonts w:hint="eastAsia" w:ascii="宋体" w:hAnsi="宋体" w:eastAsia="宋体"/>
          <w:szCs w:val="21"/>
          <w:lang w:val="en-US" w:eastAsia="zh-CN"/>
        </w:rPr>
        <w:t>磋商</w:t>
      </w:r>
      <w:r>
        <w:rPr>
          <w:rFonts w:hint="eastAsia" w:ascii="宋体" w:hAnsi="宋体"/>
          <w:szCs w:val="21"/>
          <w:lang w:val="zh-CN"/>
        </w:rPr>
        <w:t>总报价，</w:t>
      </w:r>
      <w:r>
        <w:rPr>
          <w:rFonts w:hint="eastAsia" w:ascii="宋体" w:hAnsi="宋体"/>
          <w:szCs w:val="21"/>
        </w:rPr>
        <w:t>计划</w:t>
      </w:r>
      <w:r>
        <w:rPr>
          <w:rFonts w:hint="eastAsia" w:ascii="宋体" w:hAnsi="宋体"/>
          <w:szCs w:val="21"/>
          <w:lang w:val="zh-CN"/>
        </w:rPr>
        <w:t>工期</w:t>
      </w:r>
      <w:r>
        <w:rPr>
          <w:rFonts w:hint="eastAsia" w:ascii="宋体" w:hAnsi="宋体"/>
          <w:szCs w:val="21"/>
          <w:u w:val="single"/>
          <w:lang w:val="zh-CN"/>
        </w:rPr>
        <w:t xml:space="preserve"> </w:t>
      </w:r>
      <w:r>
        <w:rPr>
          <w:rFonts w:hint="eastAsia" w:ascii="宋体" w:hAnsi="宋体" w:eastAsia="宋体"/>
          <w:szCs w:val="21"/>
          <w:u w:val="single"/>
          <w:lang w:val="en-US" w:eastAsia="zh-CN"/>
        </w:rPr>
        <w:t xml:space="preserve">      </w:t>
      </w:r>
      <w:r>
        <w:rPr>
          <w:rFonts w:hint="eastAsia" w:ascii="宋体" w:hAnsi="宋体"/>
          <w:szCs w:val="21"/>
          <w:u w:val="single"/>
          <w:lang w:val="zh-CN"/>
        </w:rPr>
        <w:t xml:space="preserve">     </w:t>
      </w:r>
      <w:r>
        <w:rPr>
          <w:rFonts w:hint="eastAsia" w:ascii="宋体" w:hAnsi="宋体"/>
          <w:szCs w:val="21"/>
          <w:lang w:val="zh-CN"/>
        </w:rPr>
        <w:t>，按合同约定实施和完成承包工程，修补工程中的任何缺陷，工程质量达到</w:t>
      </w:r>
      <w:r>
        <w:rPr>
          <w:rFonts w:hint="eastAsia" w:ascii="宋体" w:hAnsi="宋体"/>
          <w:szCs w:val="21"/>
          <w:u w:val="single"/>
          <w:lang w:val="zh-CN"/>
        </w:rPr>
        <w:t xml:space="preserve">           </w:t>
      </w:r>
      <w:r>
        <w:rPr>
          <w:rFonts w:hint="eastAsia" w:ascii="宋体" w:hAnsi="宋体"/>
          <w:szCs w:val="21"/>
          <w:lang w:val="zh-CN"/>
        </w:rPr>
        <w:t>。</w:t>
      </w:r>
    </w:p>
    <w:p w14:paraId="2A0C8DDC">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我方承诺在投标有效期内不修改、撤销投标文件。。</w:t>
      </w:r>
    </w:p>
    <w:p w14:paraId="45D84FB9">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如我方中标</w:t>
      </w:r>
      <w:r>
        <w:rPr>
          <w:rFonts w:ascii="宋体" w:hAnsi="宋体"/>
          <w:szCs w:val="21"/>
          <w:lang w:val="zh-CN"/>
        </w:rPr>
        <w:t>：</w:t>
      </w:r>
    </w:p>
    <w:p w14:paraId="0883C5A1">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我方承诺在收到</w:t>
      </w:r>
      <w:r>
        <w:rPr>
          <w:rFonts w:hint="eastAsia" w:ascii="宋体" w:hAnsi="宋体" w:eastAsia="宋体"/>
          <w:szCs w:val="21"/>
          <w:lang w:val="en-US" w:eastAsia="zh-CN"/>
        </w:rPr>
        <w:t>成交</w:t>
      </w:r>
      <w:r>
        <w:rPr>
          <w:rFonts w:hint="eastAsia" w:ascii="宋体" w:hAnsi="宋体"/>
          <w:szCs w:val="21"/>
          <w:lang w:val="zh-CN"/>
        </w:rPr>
        <w:t>通知书后，在</w:t>
      </w:r>
      <w:r>
        <w:rPr>
          <w:rFonts w:hint="eastAsia" w:ascii="宋体" w:hAnsi="宋体" w:eastAsia="宋体"/>
          <w:szCs w:val="21"/>
          <w:lang w:val="en-US" w:eastAsia="zh-CN"/>
        </w:rPr>
        <w:t>成交</w:t>
      </w:r>
      <w:r>
        <w:rPr>
          <w:rFonts w:hint="eastAsia" w:ascii="宋体" w:hAnsi="宋体"/>
          <w:szCs w:val="21"/>
          <w:lang w:val="zh-CN"/>
        </w:rPr>
        <w:t>通知书规定的期限内与你方签订合同。</w:t>
      </w:r>
    </w:p>
    <w:p w14:paraId="2DF2F18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随同本</w:t>
      </w:r>
      <w:r>
        <w:rPr>
          <w:rFonts w:hint="eastAsia" w:ascii="宋体" w:hAnsi="宋体" w:eastAsia="宋体"/>
          <w:szCs w:val="21"/>
          <w:lang w:val="en-US" w:eastAsia="zh-CN"/>
        </w:rPr>
        <w:t>磋商</w:t>
      </w:r>
      <w:r>
        <w:rPr>
          <w:rFonts w:hint="eastAsia" w:ascii="宋体" w:hAnsi="宋体"/>
          <w:szCs w:val="21"/>
          <w:lang w:val="zh-CN"/>
        </w:rPr>
        <w:t>函递交的</w:t>
      </w:r>
      <w:r>
        <w:rPr>
          <w:rFonts w:hint="eastAsia" w:ascii="宋体" w:hAnsi="宋体" w:eastAsia="宋体"/>
          <w:szCs w:val="21"/>
          <w:lang w:val="en-US" w:eastAsia="zh-CN"/>
        </w:rPr>
        <w:t>磋商</w:t>
      </w:r>
      <w:r>
        <w:rPr>
          <w:rFonts w:hint="eastAsia" w:ascii="宋体" w:hAnsi="宋体"/>
          <w:szCs w:val="21"/>
          <w:lang w:val="zh-CN"/>
        </w:rPr>
        <w:t>函附录属于合同文件的组成部分。</w:t>
      </w:r>
    </w:p>
    <w:p w14:paraId="240F5626">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(3)</w:t>
      </w:r>
      <w:r>
        <w:rPr>
          <w:rFonts w:hint="eastAsia" w:ascii="宋体" w:hAnsi="宋体"/>
          <w:szCs w:val="21"/>
          <w:lang w:val="zh-CN"/>
        </w:rPr>
        <w:t>我方承诺按照招标文件规定向你方递交履约担保。</w:t>
      </w:r>
    </w:p>
    <w:p w14:paraId="0B4DAB7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我方承诺在合同约定的期限内完成并移交全部合同工程。</w:t>
      </w:r>
    </w:p>
    <w:p w14:paraId="702A3E9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5.</w:t>
      </w:r>
      <w:r>
        <w:rPr>
          <w:rFonts w:hint="eastAsia" w:ascii="宋体" w:hAnsi="宋体"/>
          <w:szCs w:val="21"/>
          <w:lang w:val="zh-CN"/>
        </w:rPr>
        <w:t>我方在此声明，所递交的</w:t>
      </w:r>
      <w:r>
        <w:rPr>
          <w:rFonts w:hint="eastAsia" w:ascii="宋体" w:hAnsi="宋体" w:eastAsia="宋体"/>
          <w:szCs w:val="21"/>
          <w:lang w:val="en-US" w:eastAsia="zh-CN"/>
        </w:rPr>
        <w:t>响应</w:t>
      </w:r>
      <w:r>
        <w:rPr>
          <w:rFonts w:hint="eastAsia" w:ascii="宋体" w:hAnsi="宋体"/>
          <w:szCs w:val="21"/>
          <w:lang w:val="zh-CN"/>
        </w:rPr>
        <w:t>文件及有关资料内容完整、真实和准确，且不存在第二章</w:t>
      </w:r>
      <w:r>
        <w:rPr>
          <w:rFonts w:ascii="宋体" w:hAnsi="宋体"/>
          <w:szCs w:val="21"/>
          <w:lang w:val="zh-CN"/>
        </w:rPr>
        <w:t>“</w:t>
      </w:r>
      <w:r>
        <w:rPr>
          <w:rFonts w:hint="eastAsia" w:ascii="宋体" w:hAnsi="宋体"/>
          <w:szCs w:val="21"/>
          <w:lang w:val="zh-CN"/>
        </w:rPr>
        <w:t>投标人须知</w:t>
      </w:r>
      <w:r>
        <w:rPr>
          <w:rFonts w:ascii="宋体" w:hAnsi="宋体"/>
          <w:szCs w:val="21"/>
          <w:lang w:val="zh-CN"/>
        </w:rPr>
        <w:t>”</w:t>
      </w:r>
      <w:r>
        <w:rPr>
          <w:rFonts w:hint="eastAsia" w:ascii="宋体" w:hAnsi="宋体"/>
          <w:szCs w:val="21"/>
          <w:lang w:val="zh-CN"/>
        </w:rPr>
        <w:t>第</w:t>
      </w:r>
      <w:r>
        <w:rPr>
          <w:rFonts w:ascii="宋体" w:hAnsi="宋体"/>
          <w:szCs w:val="21"/>
          <w:lang w:val="zh-CN"/>
        </w:rPr>
        <w:t>1.4</w:t>
      </w:r>
      <w:r>
        <w:rPr>
          <w:rFonts w:hint="eastAsia" w:ascii="宋体" w:hAnsi="宋体"/>
          <w:szCs w:val="21"/>
          <w:lang w:val="zh-CN"/>
        </w:rPr>
        <w:t>.</w:t>
      </w:r>
      <w:r>
        <w:rPr>
          <w:rFonts w:ascii="宋体" w:hAnsi="宋体"/>
          <w:szCs w:val="21"/>
          <w:lang w:val="zh-CN"/>
        </w:rPr>
        <w:t>3</w:t>
      </w:r>
      <w:r>
        <w:rPr>
          <w:rFonts w:hint="eastAsia" w:ascii="宋体" w:hAnsi="宋体"/>
          <w:szCs w:val="21"/>
          <w:lang w:val="zh-CN"/>
        </w:rPr>
        <w:t>项规定的任何一种情形。</w:t>
      </w:r>
    </w:p>
    <w:p w14:paraId="4AE81B88">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6.</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其他补充说明</w:t>
      </w:r>
      <w:r>
        <w:rPr>
          <w:rFonts w:ascii="宋体" w:hAnsi="宋体"/>
          <w:szCs w:val="21"/>
          <w:lang w:val="zh-CN"/>
        </w:rPr>
        <w:t>)</w:t>
      </w:r>
      <w:r>
        <w:rPr>
          <w:rFonts w:hint="eastAsia" w:ascii="宋体" w:hAnsi="宋体"/>
          <w:szCs w:val="21"/>
          <w:lang w:val="zh-CN"/>
        </w:rPr>
        <w:t>。</w:t>
      </w:r>
    </w:p>
    <w:p w14:paraId="4D74A9E4">
      <w:pPr>
        <w:autoSpaceDE w:val="0"/>
        <w:autoSpaceDN w:val="0"/>
        <w:adjustRightInd w:val="0"/>
        <w:spacing w:line="360" w:lineRule="auto"/>
        <w:jc w:val="left"/>
        <w:rPr>
          <w:rFonts w:hint="eastAsia" w:ascii="宋体" w:hAnsi="宋体"/>
          <w:szCs w:val="21"/>
          <w:lang w:val="zh-CN"/>
        </w:rPr>
      </w:pPr>
    </w:p>
    <w:p w14:paraId="0B35A83D">
      <w:pPr>
        <w:autoSpaceDE w:val="0"/>
        <w:autoSpaceDN w:val="0"/>
        <w:adjustRightInd w:val="0"/>
        <w:spacing w:line="360" w:lineRule="auto"/>
        <w:ind w:firstLine="2310" w:firstLineChars="1100"/>
        <w:jc w:val="left"/>
        <w:rPr>
          <w:rFonts w:ascii="宋体" w:hAnsi="宋体"/>
          <w:szCs w:val="21"/>
          <w:u w:val="single"/>
          <w:lang w:val="zh-CN"/>
        </w:rPr>
      </w:pPr>
      <w:r>
        <w:rPr>
          <w:rFonts w:hint="eastAsia" w:ascii="宋体" w:hAnsi="宋体"/>
          <w:szCs w:val="21"/>
          <w:lang w:val="zh-CN"/>
        </w:rPr>
        <w:t>供应商</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盖单位章</w:t>
      </w:r>
      <w:r>
        <w:rPr>
          <w:rFonts w:ascii="宋体" w:hAnsi="宋体"/>
          <w:szCs w:val="21"/>
          <w:lang w:val="zh-CN"/>
        </w:rPr>
        <w:t>)</w:t>
      </w:r>
    </w:p>
    <w:p w14:paraId="4343D301">
      <w:pPr>
        <w:autoSpaceDE w:val="0"/>
        <w:autoSpaceDN w:val="0"/>
        <w:adjustRightInd w:val="0"/>
        <w:spacing w:line="360" w:lineRule="auto"/>
        <w:ind w:firstLine="2310" w:firstLineChars="1100"/>
        <w:jc w:val="left"/>
        <w:rPr>
          <w:rFonts w:ascii="宋体" w:hAnsi="宋体"/>
          <w:szCs w:val="21"/>
          <w:lang w:val="zh-CN"/>
        </w:rPr>
      </w:pPr>
      <w:r>
        <w:rPr>
          <w:rFonts w:hint="eastAsia" w:ascii="宋体" w:hAnsi="宋体"/>
          <w:szCs w:val="21"/>
          <w:lang w:val="zh-CN"/>
        </w:rPr>
        <w:t>法定代表人或其委托代理人</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签字</w:t>
      </w:r>
      <w:r>
        <w:rPr>
          <w:rFonts w:ascii="宋体" w:hAnsi="宋体"/>
          <w:szCs w:val="21"/>
          <w:lang w:val="zh-CN"/>
        </w:rPr>
        <w:t>)</w:t>
      </w:r>
    </w:p>
    <w:p w14:paraId="19F7651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地址</w:t>
      </w:r>
      <w:r>
        <w:rPr>
          <w:rFonts w:ascii="宋体" w:hAnsi="宋体"/>
          <w:szCs w:val="21"/>
          <w:lang w:val="zh-CN"/>
        </w:rPr>
        <w:t>：</w:t>
      </w:r>
      <w:r>
        <w:rPr>
          <w:rFonts w:hint="eastAsia" w:ascii="宋体" w:hAnsi="宋体"/>
          <w:szCs w:val="21"/>
          <w:u w:val="single"/>
          <w:lang w:val="zh-CN"/>
        </w:rPr>
        <w:t xml:space="preserve">                                                </w:t>
      </w:r>
    </w:p>
    <w:p w14:paraId="7FBDE032">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网址</w:t>
      </w:r>
      <w:r>
        <w:rPr>
          <w:rFonts w:ascii="宋体" w:hAnsi="宋体"/>
          <w:szCs w:val="21"/>
          <w:lang w:val="zh-CN"/>
        </w:rPr>
        <w:t>：</w:t>
      </w:r>
      <w:r>
        <w:rPr>
          <w:rFonts w:hint="eastAsia" w:ascii="宋体" w:hAnsi="宋体"/>
          <w:szCs w:val="21"/>
          <w:u w:val="single"/>
          <w:lang w:val="zh-CN"/>
        </w:rPr>
        <w:t xml:space="preserve">                                                </w:t>
      </w:r>
    </w:p>
    <w:p w14:paraId="6EA8ED3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电话</w:t>
      </w:r>
      <w:r>
        <w:rPr>
          <w:rFonts w:ascii="宋体" w:hAnsi="宋体"/>
          <w:szCs w:val="21"/>
          <w:lang w:val="zh-CN"/>
        </w:rPr>
        <w:t>：</w:t>
      </w:r>
      <w:r>
        <w:rPr>
          <w:rFonts w:hint="eastAsia" w:ascii="宋体" w:hAnsi="宋体"/>
          <w:szCs w:val="21"/>
          <w:u w:val="single"/>
          <w:lang w:val="zh-CN"/>
        </w:rPr>
        <w:t xml:space="preserve">                                                </w:t>
      </w:r>
    </w:p>
    <w:p w14:paraId="3730E833">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传真</w:t>
      </w:r>
      <w:r>
        <w:rPr>
          <w:rFonts w:ascii="宋体" w:hAnsi="宋体"/>
          <w:szCs w:val="21"/>
          <w:lang w:val="zh-CN"/>
        </w:rPr>
        <w:t>：</w:t>
      </w:r>
      <w:r>
        <w:rPr>
          <w:rFonts w:hint="eastAsia" w:ascii="宋体" w:hAnsi="宋体"/>
          <w:szCs w:val="21"/>
          <w:u w:val="single"/>
          <w:lang w:val="zh-CN"/>
        </w:rPr>
        <w:t xml:space="preserve">                                                </w:t>
      </w:r>
    </w:p>
    <w:p w14:paraId="6DAAF626">
      <w:pPr>
        <w:autoSpaceDE w:val="0"/>
        <w:autoSpaceDN w:val="0"/>
        <w:adjustRightInd w:val="0"/>
        <w:spacing w:line="360" w:lineRule="auto"/>
        <w:ind w:firstLine="2310" w:firstLineChars="1100"/>
        <w:jc w:val="left"/>
        <w:rPr>
          <w:rFonts w:hint="eastAsia" w:ascii="宋体" w:hAnsi="宋体"/>
          <w:szCs w:val="21"/>
          <w:u w:val="single"/>
          <w:lang w:val="zh-CN"/>
        </w:rPr>
      </w:pPr>
      <w:r>
        <w:rPr>
          <w:rFonts w:hint="eastAsia" w:ascii="宋体" w:hAnsi="宋体"/>
          <w:szCs w:val="21"/>
          <w:lang w:val="zh-CN"/>
        </w:rPr>
        <w:t>邮政编码</w:t>
      </w:r>
      <w:r>
        <w:rPr>
          <w:rFonts w:ascii="宋体" w:hAnsi="宋体"/>
          <w:szCs w:val="21"/>
          <w:lang w:val="zh-CN"/>
        </w:rPr>
        <w:t>：</w:t>
      </w:r>
      <w:r>
        <w:rPr>
          <w:rFonts w:hint="eastAsia" w:ascii="宋体" w:hAnsi="宋体"/>
          <w:szCs w:val="21"/>
          <w:u w:val="single"/>
          <w:lang w:val="zh-CN"/>
        </w:rPr>
        <w:t xml:space="preserve">                                            </w:t>
      </w:r>
    </w:p>
    <w:p w14:paraId="7A98DEFD">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w:t>
      </w:r>
    </w:p>
    <w:p w14:paraId="1F5F93DC">
      <w:pPr>
        <w:autoSpaceDE w:val="0"/>
        <w:autoSpaceDN w:val="0"/>
        <w:adjustRightInd w:val="0"/>
        <w:spacing w:line="360" w:lineRule="auto"/>
        <w:ind w:firstLine="5460" w:firstLineChars="2600"/>
        <w:jc w:val="left"/>
        <w:rPr>
          <w:rFonts w:ascii="宋体" w:hAnsi="宋体"/>
          <w:szCs w:val="21"/>
          <w:lang w:val="zh-CN"/>
        </w:rPr>
      </w:pPr>
      <w:r>
        <w:rPr>
          <w:rFonts w:hint="eastAsia" w:ascii="宋体" w:hAnsi="宋体"/>
          <w:szCs w:val="21"/>
          <w:lang w:val="zh-CN"/>
        </w:rPr>
        <w:t xml:space="preserve"> </w:t>
      </w:r>
      <w:r>
        <w:rPr>
          <w:rFonts w:hint="eastAsia" w:ascii="宋体" w:hAnsi="宋体"/>
          <w:szCs w:val="21"/>
          <w:u w:val="single"/>
          <w:lang w:val="zh-CN"/>
        </w:rPr>
        <w:t xml:space="preserve">        </w:t>
      </w:r>
      <w:r>
        <w:rPr>
          <w:rFonts w:hint="eastAsia" w:ascii="宋体" w:hAnsi="宋体"/>
          <w:szCs w:val="21"/>
          <w:lang w:val="zh-CN"/>
        </w:rPr>
        <w:t>年</w:t>
      </w:r>
      <w:r>
        <w:rPr>
          <w:rFonts w:hint="eastAsia" w:ascii="宋体" w:hAnsi="宋体"/>
          <w:szCs w:val="21"/>
          <w:u w:val="single"/>
          <w:lang w:val="zh-CN"/>
        </w:rPr>
        <w:t xml:space="preserve">    </w:t>
      </w:r>
      <w:r>
        <w:rPr>
          <w:rFonts w:hint="eastAsia" w:ascii="宋体" w:hAnsi="宋体"/>
          <w:szCs w:val="21"/>
          <w:lang w:val="zh-CN"/>
        </w:rPr>
        <w:t>月</w:t>
      </w:r>
      <w:r>
        <w:rPr>
          <w:rFonts w:hint="eastAsia" w:ascii="宋体" w:hAnsi="宋体"/>
          <w:szCs w:val="21"/>
          <w:u w:val="single"/>
          <w:lang w:val="zh-CN"/>
        </w:rPr>
        <w:t xml:space="preserve">    </w:t>
      </w:r>
      <w:r>
        <w:rPr>
          <w:rFonts w:hint="eastAsia" w:ascii="宋体" w:hAnsi="宋体"/>
          <w:szCs w:val="21"/>
          <w:lang w:val="zh-CN"/>
        </w:rPr>
        <w:t>日</w:t>
      </w:r>
    </w:p>
    <w:p w14:paraId="3E3657F0">
      <w:pPr>
        <w:spacing w:line="360" w:lineRule="auto"/>
        <w:outlineLvl w:val="9"/>
        <w:rPr>
          <w:rFonts w:hint="eastAsia" w:ascii="宋体" w:hAnsi="宋体" w:eastAsia="宋体" w:cs="宋体"/>
          <w:color w:val="auto"/>
          <w:highlight w:val="none"/>
        </w:rPr>
      </w:pPr>
    </w:p>
    <w:p w14:paraId="6B7EB68D">
      <w:pPr>
        <w:spacing w:line="360" w:lineRule="auto"/>
        <w:outlineLvl w:val="9"/>
        <w:rPr>
          <w:rFonts w:hint="eastAsia" w:ascii="宋体" w:hAnsi="宋体" w:eastAsia="宋体" w:cs="宋体"/>
          <w:color w:val="auto"/>
          <w:highlight w:val="none"/>
        </w:rPr>
      </w:pPr>
    </w:p>
    <w:p w14:paraId="4ED237E4">
      <w:pPr>
        <w:pStyle w:val="22"/>
        <w:outlineLvl w:val="9"/>
        <w:rPr>
          <w:rFonts w:hint="eastAsia" w:ascii="宋体" w:hAnsi="宋体" w:eastAsia="宋体" w:cs="宋体"/>
          <w:color w:val="auto"/>
          <w:highlight w:val="none"/>
        </w:rPr>
      </w:pPr>
    </w:p>
    <w:p w14:paraId="62EC85BF">
      <w:pPr>
        <w:outlineLvl w:val="9"/>
        <w:rPr>
          <w:rFonts w:hint="eastAsia" w:ascii="宋体" w:hAnsi="宋体" w:eastAsia="宋体" w:cs="宋体"/>
          <w:b w:val="0"/>
          <w:bCs w:val="0"/>
          <w:color w:val="auto"/>
          <w:highlight w:val="none"/>
        </w:rPr>
      </w:pPr>
      <w:bookmarkStart w:id="24" w:name="_Toc268198646"/>
      <w:r>
        <w:rPr>
          <w:rFonts w:hint="eastAsia" w:ascii="宋体" w:hAnsi="宋体" w:eastAsia="宋体" w:cs="宋体"/>
          <w:b w:val="0"/>
          <w:bCs w:val="0"/>
          <w:color w:val="auto"/>
          <w:highlight w:val="none"/>
        </w:rPr>
        <w:br w:type="page"/>
      </w:r>
    </w:p>
    <w:p w14:paraId="457C73F2">
      <w:pPr>
        <w:tabs>
          <w:tab w:val="left" w:pos="0"/>
        </w:tabs>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磋商函</w:t>
      </w:r>
      <w:r>
        <w:rPr>
          <w:rFonts w:hint="eastAsia" w:ascii="宋体" w:hAnsi="宋体" w:eastAsia="宋体" w:cs="宋体"/>
          <w:b w:val="0"/>
          <w:bCs w:val="0"/>
          <w:color w:val="auto"/>
          <w:sz w:val="24"/>
          <w:szCs w:val="24"/>
          <w:highlight w:val="none"/>
        </w:rPr>
        <w:t>附录</w:t>
      </w:r>
      <w:bookmarkEnd w:id="24"/>
    </w:p>
    <w:p w14:paraId="01F82B0D">
      <w:pPr>
        <w:spacing w:line="360" w:lineRule="auto"/>
        <w:outlineLvl w:val="9"/>
        <w:rPr>
          <w:rFonts w:hint="eastAsia" w:ascii="宋体" w:hAnsi="宋体" w:eastAsia="宋体" w:cs="宋体"/>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5384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2E71C4BF">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359C052">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C872C6E">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CB48B0">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6F76DB2C">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0A8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2A99462">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A6FCBF9">
            <w:pPr>
              <w:autoSpaceDE w:val="0"/>
              <w:autoSpaceDN w:val="0"/>
              <w:adjustRightInd w:val="0"/>
              <w:spacing w:line="360" w:lineRule="auto"/>
              <w:rPr>
                <w:rFonts w:ascii="宋体" w:hAnsi="宋体"/>
                <w:szCs w:val="21"/>
                <w:lang w:val="zh-CN"/>
              </w:rPr>
            </w:pPr>
            <w:r>
              <w:rPr>
                <w:rFonts w:hint="eastAsia" w:ascii="宋体" w:hAnsi="宋体"/>
                <w:szCs w:val="21"/>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9FFD804">
            <w:pPr>
              <w:autoSpaceDE w:val="0"/>
              <w:autoSpaceDN w:val="0"/>
              <w:adjustRightInd w:val="0"/>
              <w:spacing w:line="360" w:lineRule="auto"/>
              <w:rPr>
                <w:rFonts w:ascii="宋体" w:hAnsi="宋体"/>
                <w:szCs w:val="21"/>
                <w:lang w:val="zh-CN"/>
              </w:rPr>
            </w:pPr>
            <w:r>
              <w:rPr>
                <w:rFonts w:hint="eastAsia" w:ascii="宋体" w:hAnsi="宋体"/>
                <w:szCs w:val="21"/>
                <w:lang w:val="zh-CN"/>
              </w:rPr>
              <w:t>姓名：</w:t>
            </w:r>
            <w:r>
              <w:rPr>
                <w:rFonts w:ascii="宋体" w:hAnsi="宋体"/>
                <w:szCs w:val="21"/>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43F334">
            <w:pPr>
              <w:autoSpaceDE w:val="0"/>
              <w:autoSpaceDN w:val="0"/>
              <w:adjustRightInd w:val="0"/>
              <w:spacing w:line="360" w:lineRule="auto"/>
              <w:rPr>
                <w:rFonts w:ascii="宋体" w:hAnsi="宋体"/>
                <w:szCs w:val="21"/>
                <w:lang w:val="zh-CN"/>
              </w:rPr>
            </w:pPr>
          </w:p>
        </w:tc>
      </w:tr>
      <w:tr w14:paraId="224D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6EFB32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613039D">
            <w:pPr>
              <w:autoSpaceDE w:val="0"/>
              <w:autoSpaceDN w:val="0"/>
              <w:adjustRightInd w:val="0"/>
              <w:spacing w:line="360" w:lineRule="auto"/>
              <w:rPr>
                <w:rFonts w:ascii="宋体" w:hAnsi="宋体"/>
                <w:szCs w:val="21"/>
                <w:lang w:val="zh-CN"/>
              </w:rPr>
            </w:pPr>
            <w:r>
              <w:rPr>
                <w:rFonts w:hint="eastAsia" w:ascii="宋体" w:hAnsi="宋体"/>
                <w:szCs w:val="21"/>
              </w:rPr>
              <w:t>计划</w:t>
            </w:r>
            <w:r>
              <w:rPr>
                <w:rFonts w:hint="eastAsia" w:ascii="宋体" w:hAnsi="宋体"/>
                <w:szCs w:val="21"/>
                <w:lang w:val="zh-CN"/>
              </w:rPr>
              <w:t>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6CC3365">
            <w:pPr>
              <w:autoSpaceDE w:val="0"/>
              <w:autoSpaceDN w:val="0"/>
              <w:adjustRightInd w:val="0"/>
              <w:spacing w:line="360" w:lineRule="auto"/>
              <w:jc w:val="left"/>
              <w:rPr>
                <w:rFonts w:ascii="宋体" w:hAnsi="宋体"/>
                <w:szCs w:val="21"/>
                <w:lang w:val="zh-CN"/>
              </w:rPr>
            </w:pPr>
            <w:r>
              <w:rPr>
                <w:rFonts w:hint="eastAsia" w:ascii="宋体" w:hAnsi="宋体"/>
                <w:szCs w:val="21"/>
                <w:u w:val="single"/>
              </w:rPr>
              <w:t xml:space="preserve">                 </w:t>
            </w:r>
            <w:r>
              <w:rPr>
                <w:rFonts w:hint="eastAsia" w:ascii="宋体" w:hAnsi="宋体"/>
                <w:szCs w:val="21"/>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546979">
            <w:pPr>
              <w:autoSpaceDE w:val="0"/>
              <w:autoSpaceDN w:val="0"/>
              <w:adjustRightInd w:val="0"/>
              <w:spacing w:line="360" w:lineRule="auto"/>
              <w:rPr>
                <w:rFonts w:ascii="宋体" w:hAnsi="宋体"/>
                <w:szCs w:val="21"/>
                <w:lang w:val="zh-CN"/>
              </w:rPr>
            </w:pPr>
          </w:p>
        </w:tc>
      </w:tr>
      <w:tr w14:paraId="0D889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6C20D6F">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04DC925">
            <w:pPr>
              <w:autoSpaceDE w:val="0"/>
              <w:autoSpaceDN w:val="0"/>
              <w:adjustRightInd w:val="0"/>
              <w:spacing w:line="360" w:lineRule="auto"/>
              <w:rPr>
                <w:rFonts w:ascii="宋体" w:hAnsi="宋体"/>
                <w:szCs w:val="21"/>
                <w:lang w:val="zh-CN"/>
              </w:rPr>
            </w:pPr>
            <w:r>
              <w:rPr>
                <w:rFonts w:hint="eastAsia" w:ascii="宋体" w:hAnsi="宋体" w:eastAsia="宋体"/>
                <w:szCs w:val="21"/>
                <w:lang w:val="en-US" w:eastAsia="zh-CN"/>
              </w:rPr>
              <w:t>磋商</w:t>
            </w:r>
            <w:r>
              <w:rPr>
                <w:rFonts w:hint="eastAsia" w:ascii="宋体" w:hAnsi="宋体"/>
                <w:szCs w:val="21"/>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A3113EC">
            <w:pPr>
              <w:autoSpaceDE w:val="0"/>
              <w:autoSpaceDN w:val="0"/>
              <w:adjustRightInd w:val="0"/>
              <w:spacing w:line="360" w:lineRule="auto"/>
              <w:rPr>
                <w:rFonts w:hint="eastAsia" w:ascii="宋体" w:hAnsi="宋体"/>
                <w:szCs w:val="21"/>
                <w:lang w:val="zh-CN"/>
              </w:rPr>
            </w:pPr>
            <w:r>
              <w:rPr>
                <w:rFonts w:hint="eastAsia" w:ascii="宋体" w:hAnsi="宋体" w:eastAsia="宋体"/>
                <w:szCs w:val="21"/>
                <w:lang w:val="en-US" w:eastAsia="zh-CN"/>
              </w:rPr>
              <w:t>60</w:t>
            </w:r>
            <w:r>
              <w:rPr>
                <w:rFonts w:hint="eastAsia" w:ascii="宋体" w:hAnsi="宋体"/>
                <w:szCs w:val="21"/>
                <w:lang w:val="zh-CN"/>
              </w:rPr>
              <w:t>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C5C5BB">
            <w:pPr>
              <w:autoSpaceDE w:val="0"/>
              <w:autoSpaceDN w:val="0"/>
              <w:adjustRightInd w:val="0"/>
              <w:spacing w:line="360" w:lineRule="auto"/>
              <w:rPr>
                <w:rFonts w:ascii="宋体" w:hAnsi="宋体"/>
                <w:szCs w:val="21"/>
                <w:lang w:val="zh-CN"/>
              </w:rPr>
            </w:pPr>
          </w:p>
        </w:tc>
      </w:tr>
      <w:tr w14:paraId="41E47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39D6C13">
            <w:pPr>
              <w:autoSpaceDE w:val="0"/>
              <w:autoSpaceDN w:val="0"/>
              <w:adjustRightInd w:val="0"/>
              <w:spacing w:line="360" w:lineRule="auto"/>
              <w:jc w:val="center"/>
              <w:rPr>
                <w:rFonts w:ascii="宋体" w:hAnsi="宋体"/>
                <w:szCs w:val="21"/>
                <w:lang w:val="zh-CN"/>
              </w:rPr>
            </w:pPr>
            <w:r>
              <w:rPr>
                <w:rFonts w:ascii="宋体" w:hAnsi="宋体"/>
                <w:szCs w:val="21"/>
                <w:lang w:val="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ADCB67">
            <w:pPr>
              <w:autoSpaceDE w:val="0"/>
              <w:autoSpaceDN w:val="0"/>
              <w:adjustRightInd w:val="0"/>
              <w:spacing w:line="360" w:lineRule="auto"/>
              <w:rPr>
                <w:rFonts w:ascii="宋体" w:hAnsi="宋体"/>
                <w:szCs w:val="21"/>
                <w:lang w:val="zh-CN"/>
              </w:rPr>
            </w:pPr>
            <w:r>
              <w:rPr>
                <w:rFonts w:hint="eastAsia" w:ascii="宋体" w:hAnsi="宋体"/>
                <w:szCs w:val="21"/>
              </w:rPr>
              <w:t>质保期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F648073">
            <w:pPr>
              <w:autoSpaceDE w:val="0"/>
              <w:autoSpaceDN w:val="0"/>
              <w:adjustRightInd w:val="0"/>
              <w:spacing w:line="360" w:lineRule="auto"/>
              <w:rPr>
                <w:rFonts w:ascii="宋体" w:hAnsi="宋体"/>
                <w:szCs w:val="21"/>
              </w:rPr>
            </w:pPr>
            <w:r>
              <w:rPr>
                <w:rFonts w:hint="eastAsia" w:ascii="宋体" w:hAnsi="宋体"/>
                <w:szCs w:val="21"/>
              </w:rPr>
              <w:t>执行中华人民共和国国务院第</w:t>
            </w:r>
            <w:r>
              <w:rPr>
                <w:rFonts w:ascii="宋体" w:hAnsi="宋体"/>
                <w:szCs w:val="21"/>
              </w:rPr>
              <w:t>279号令《建设工程质量管理条例》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990195">
            <w:pPr>
              <w:autoSpaceDE w:val="0"/>
              <w:autoSpaceDN w:val="0"/>
              <w:adjustRightInd w:val="0"/>
              <w:spacing w:line="360" w:lineRule="auto"/>
              <w:rPr>
                <w:rFonts w:ascii="宋体" w:hAnsi="宋体"/>
                <w:szCs w:val="21"/>
                <w:lang w:val="zh-CN"/>
              </w:rPr>
            </w:pPr>
          </w:p>
        </w:tc>
      </w:tr>
      <w:tr w14:paraId="6374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93E2B2E">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F385B4">
            <w:pPr>
              <w:autoSpaceDE w:val="0"/>
              <w:autoSpaceDN w:val="0"/>
              <w:adjustRightInd w:val="0"/>
              <w:spacing w:line="360" w:lineRule="auto"/>
              <w:rPr>
                <w:rFonts w:ascii="宋体" w:hAnsi="宋体"/>
                <w:szCs w:val="21"/>
                <w:lang w:val="zh-CN"/>
              </w:rPr>
            </w:pPr>
            <w:r>
              <w:rPr>
                <w:rFonts w:hint="eastAsia" w:ascii="宋体" w:hAnsi="宋体"/>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4E2AB2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本工程不允许分包。严禁转包、违法分包及挂靠等违法行为。转包、违法分包及挂靠认定标准依据住房城乡建设部关于印发《建筑工程施工转包违法分包等违法行为认定查处管理办法（试行）》的通知规定的标准执行。</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5979EA">
            <w:pPr>
              <w:autoSpaceDE w:val="0"/>
              <w:autoSpaceDN w:val="0"/>
              <w:adjustRightInd w:val="0"/>
              <w:spacing w:line="360" w:lineRule="auto"/>
              <w:rPr>
                <w:rFonts w:ascii="宋体" w:hAnsi="宋体"/>
                <w:szCs w:val="21"/>
                <w:lang w:val="zh-CN"/>
              </w:rPr>
            </w:pPr>
          </w:p>
        </w:tc>
      </w:tr>
      <w:tr w14:paraId="020A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5672075">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F467C1C">
            <w:pPr>
              <w:autoSpaceDE w:val="0"/>
              <w:autoSpaceDN w:val="0"/>
              <w:adjustRightInd w:val="0"/>
              <w:spacing w:line="360" w:lineRule="auto"/>
              <w:rPr>
                <w:rFonts w:ascii="宋体" w:hAnsi="宋体"/>
                <w:szCs w:val="21"/>
              </w:rPr>
            </w:pPr>
            <w:r>
              <w:rPr>
                <w:rFonts w:hint="eastAsia" w:ascii="宋体" w:hAnsi="宋体"/>
                <w:szCs w:val="21"/>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9F497CC">
            <w:pPr>
              <w:autoSpaceDE w:val="0"/>
              <w:autoSpaceDN w:val="0"/>
              <w:adjustRightInd w:val="0"/>
              <w:spacing w:line="360" w:lineRule="auto"/>
              <w:rPr>
                <w:rFonts w:ascii="宋体" w:hAnsi="宋体"/>
                <w:szCs w:val="21"/>
              </w:rPr>
            </w:pPr>
            <w:r>
              <w:rPr>
                <w:rFonts w:hint="eastAsia" w:ascii="宋体" w:hAnsi="宋体"/>
                <w:szCs w:val="21"/>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FEBC23">
            <w:pPr>
              <w:autoSpaceDE w:val="0"/>
              <w:autoSpaceDN w:val="0"/>
              <w:adjustRightInd w:val="0"/>
              <w:spacing w:line="360" w:lineRule="auto"/>
              <w:rPr>
                <w:rFonts w:ascii="宋体" w:hAnsi="宋体"/>
                <w:szCs w:val="21"/>
                <w:lang w:val="zh-CN"/>
              </w:rPr>
            </w:pPr>
          </w:p>
        </w:tc>
      </w:tr>
      <w:tr w14:paraId="3F679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93CD0EB">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B891532">
            <w:pPr>
              <w:autoSpaceDE w:val="0"/>
              <w:autoSpaceDN w:val="0"/>
              <w:adjustRightInd w:val="0"/>
              <w:spacing w:line="360" w:lineRule="auto"/>
              <w:rPr>
                <w:rFonts w:ascii="宋体" w:hAnsi="宋体"/>
                <w:szCs w:val="21"/>
                <w:lang w:val="zh-CN"/>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299A722">
            <w:pPr>
              <w:autoSpaceDE w:val="0"/>
              <w:autoSpaceDN w:val="0"/>
              <w:adjustRightInd w:val="0"/>
              <w:spacing w:line="360" w:lineRule="auto"/>
              <w:rPr>
                <w:rFonts w:hint="eastAsia" w:ascii="宋体" w:hAnsi="宋体" w:eastAsia="宋体"/>
                <w:kern w:val="15"/>
                <w:szCs w:val="21"/>
                <w:u w:val="single"/>
                <w:lang w:eastAsia="zh-CN"/>
              </w:rPr>
            </w:pPr>
            <w:r>
              <w:rPr>
                <w:rFonts w:hint="eastAsia" w:ascii="宋体" w:hAnsi="宋体" w:eastAsia="宋体"/>
                <w:b w:val="0"/>
                <w:bCs w:val="0"/>
                <w:kern w:val="15"/>
                <w:szCs w:val="21"/>
                <w:u w:val="none"/>
                <w:lang w:eastAsia="zh-CN"/>
              </w:rPr>
              <w:t>符合国家现行施工验收规范的合格标准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CA1452">
            <w:pPr>
              <w:autoSpaceDE w:val="0"/>
              <w:autoSpaceDN w:val="0"/>
              <w:adjustRightInd w:val="0"/>
              <w:spacing w:line="360" w:lineRule="auto"/>
              <w:rPr>
                <w:rFonts w:ascii="宋体" w:hAnsi="宋体"/>
                <w:szCs w:val="21"/>
                <w:lang w:val="zh-CN"/>
              </w:rPr>
            </w:pPr>
          </w:p>
        </w:tc>
      </w:tr>
      <w:tr w14:paraId="1841B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A9B5CA5">
            <w:pPr>
              <w:autoSpaceDE w:val="0"/>
              <w:autoSpaceDN w:val="0"/>
              <w:adjustRightInd w:val="0"/>
              <w:spacing w:line="360" w:lineRule="auto"/>
              <w:jc w:val="center"/>
              <w:rPr>
                <w:rFonts w:ascii="宋体" w:hAnsi="宋体"/>
                <w:szCs w:val="21"/>
                <w:lang w:val="zh-CN"/>
              </w:rPr>
            </w:pPr>
            <w:r>
              <w:rPr>
                <w:rFonts w:ascii="宋体" w:hAnsi="宋体"/>
                <w:szCs w:val="21"/>
                <w:lang w:val="zh-CN"/>
              </w:rPr>
              <w:t>9</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5EE1366">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E4E010A">
            <w:pPr>
              <w:autoSpaceDE w:val="0"/>
              <w:autoSpaceDN w:val="0"/>
              <w:adjustRightInd w:val="0"/>
              <w:spacing w:line="360" w:lineRule="auto"/>
              <w:jc w:val="left"/>
              <w:rPr>
                <w:rFonts w:ascii="宋体" w:hAnsi="宋体"/>
                <w:kern w:val="15"/>
                <w:szCs w:val="21"/>
                <w:u w:val="singl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BEBBAB">
            <w:pPr>
              <w:autoSpaceDE w:val="0"/>
              <w:autoSpaceDN w:val="0"/>
              <w:adjustRightInd w:val="0"/>
              <w:spacing w:line="360" w:lineRule="auto"/>
              <w:rPr>
                <w:rFonts w:ascii="宋体" w:hAnsi="宋体"/>
                <w:szCs w:val="21"/>
                <w:lang w:val="zh-CN"/>
              </w:rPr>
            </w:pPr>
          </w:p>
        </w:tc>
      </w:tr>
      <w:tr w14:paraId="2D7A1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D392B8B">
            <w:pPr>
              <w:autoSpaceDE w:val="0"/>
              <w:autoSpaceDN w:val="0"/>
              <w:adjustRightInd w:val="0"/>
              <w:spacing w:line="360" w:lineRule="auto"/>
              <w:jc w:val="center"/>
              <w:rPr>
                <w:rFonts w:ascii="宋体" w:hAnsi="宋体"/>
                <w:szCs w:val="21"/>
                <w:lang w:val="zh-CN"/>
              </w:rPr>
            </w:pPr>
            <w:r>
              <w:rPr>
                <w:rFonts w:ascii="宋体" w:hAnsi="宋体"/>
                <w:szCs w:val="21"/>
                <w:lang w:val="zh-CN"/>
              </w:rPr>
              <w:t>10</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E3D1480">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1D4E3FF">
            <w:pPr>
              <w:autoSpaceDE w:val="0"/>
              <w:autoSpaceDN w:val="0"/>
              <w:adjustRightInd w:val="0"/>
              <w:spacing w:line="360" w:lineRule="auto"/>
              <w:jc w:val="left"/>
              <w:rPr>
                <w:rFonts w:ascii="宋体" w:hAnsi="宋体"/>
                <w:szCs w:val="21"/>
                <w:highlight w:val="green"/>
                <w:lang w:val="zh-CN"/>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3CA0BB">
            <w:pPr>
              <w:autoSpaceDE w:val="0"/>
              <w:autoSpaceDN w:val="0"/>
              <w:adjustRightInd w:val="0"/>
              <w:spacing w:line="360" w:lineRule="auto"/>
              <w:rPr>
                <w:rFonts w:ascii="宋体" w:hAnsi="宋体"/>
                <w:szCs w:val="21"/>
                <w:lang w:val="zh-CN"/>
              </w:rPr>
            </w:pPr>
          </w:p>
        </w:tc>
      </w:tr>
      <w:tr w14:paraId="5274F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0210A414">
            <w:pPr>
              <w:autoSpaceDE w:val="0"/>
              <w:autoSpaceDN w:val="0"/>
              <w:adjustRightInd w:val="0"/>
              <w:spacing w:line="360" w:lineRule="auto"/>
              <w:jc w:val="center"/>
              <w:rPr>
                <w:rFonts w:ascii="宋体" w:hAnsi="宋体"/>
                <w:szCs w:val="21"/>
                <w:lang w:val="zh-CN"/>
              </w:rPr>
            </w:pPr>
            <w:r>
              <w:rPr>
                <w:rFonts w:ascii="宋体" w:hAnsi="宋体"/>
                <w:szCs w:val="21"/>
                <w:lang w:val="zh-CN"/>
              </w:rPr>
              <w:t>11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7EB5082">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26C9359">
            <w:pPr>
              <w:autoSpaceDE w:val="0"/>
              <w:autoSpaceDN w:val="0"/>
              <w:adjustRightInd w:val="0"/>
              <w:spacing w:line="360" w:lineRule="auto"/>
              <w:rPr>
                <w:rFonts w:ascii="宋体" w:hAnsi="宋体"/>
                <w:kern w:val="15"/>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04A665">
            <w:pPr>
              <w:autoSpaceDE w:val="0"/>
              <w:autoSpaceDN w:val="0"/>
              <w:adjustRightInd w:val="0"/>
              <w:spacing w:line="360" w:lineRule="auto"/>
              <w:rPr>
                <w:rFonts w:ascii="宋体" w:hAnsi="宋体"/>
                <w:szCs w:val="21"/>
                <w:lang w:val="zh-CN"/>
              </w:rPr>
            </w:pPr>
          </w:p>
        </w:tc>
      </w:tr>
      <w:tr w14:paraId="6EF22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288517D">
            <w:pPr>
              <w:autoSpaceDE w:val="0"/>
              <w:autoSpaceDN w:val="0"/>
              <w:adjustRightInd w:val="0"/>
              <w:spacing w:line="360" w:lineRule="auto"/>
              <w:jc w:val="center"/>
              <w:rPr>
                <w:rFonts w:ascii="宋体" w:hAnsi="宋体"/>
                <w:szCs w:val="21"/>
                <w:lang w:val="zh-CN"/>
              </w:rPr>
            </w:pPr>
            <w:r>
              <w:rPr>
                <w:rFonts w:ascii="宋体" w:hAnsi="宋体"/>
                <w:szCs w:val="21"/>
                <w:lang w:val="zh-CN"/>
              </w:rPr>
              <w:t>12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A9DDF15">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651170">
            <w:pPr>
              <w:autoSpaceDE w:val="0"/>
              <w:autoSpaceDN w:val="0"/>
              <w:adjustRightInd w:val="0"/>
              <w:spacing w:line="360" w:lineRule="auto"/>
              <w:jc w:val="left"/>
              <w:rPr>
                <w:rFonts w:hint="eastAsia" w:ascii="宋体" w:hAnsi="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03DE36">
            <w:pPr>
              <w:autoSpaceDE w:val="0"/>
              <w:autoSpaceDN w:val="0"/>
              <w:adjustRightInd w:val="0"/>
              <w:spacing w:line="360" w:lineRule="auto"/>
              <w:rPr>
                <w:rFonts w:ascii="宋体" w:hAnsi="宋体"/>
                <w:szCs w:val="21"/>
                <w:lang w:val="zh-CN"/>
              </w:rPr>
            </w:pPr>
          </w:p>
        </w:tc>
      </w:tr>
      <w:tr w14:paraId="6002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57F7433A">
            <w:pPr>
              <w:autoSpaceDE w:val="0"/>
              <w:autoSpaceDN w:val="0"/>
              <w:adjustRightInd w:val="0"/>
              <w:spacing w:line="360" w:lineRule="auto"/>
              <w:jc w:val="center"/>
              <w:rPr>
                <w:rFonts w:ascii="宋体" w:hAnsi="宋体"/>
                <w:szCs w:val="21"/>
                <w:lang w:val="zh-CN"/>
              </w:rPr>
            </w:pPr>
            <w:r>
              <w:rPr>
                <w:rFonts w:ascii="宋体" w:hAnsi="宋体"/>
                <w:szCs w:val="21"/>
                <w:lang w:val="zh-CN"/>
              </w:rPr>
              <w:t>13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62E80919">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02836">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82170E1">
            <w:pPr>
              <w:autoSpaceDE w:val="0"/>
              <w:autoSpaceDN w:val="0"/>
              <w:adjustRightInd w:val="0"/>
              <w:spacing w:line="360" w:lineRule="auto"/>
              <w:rPr>
                <w:rFonts w:ascii="宋体" w:hAnsi="宋体"/>
                <w:szCs w:val="21"/>
                <w:lang w:val="zh-CN"/>
              </w:rPr>
            </w:pPr>
          </w:p>
        </w:tc>
      </w:tr>
      <w:tr w14:paraId="49AC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7A73CFB">
            <w:pPr>
              <w:autoSpaceDE w:val="0"/>
              <w:autoSpaceDN w:val="0"/>
              <w:adjustRightInd w:val="0"/>
              <w:spacing w:line="360" w:lineRule="auto"/>
              <w:jc w:val="center"/>
              <w:rPr>
                <w:rFonts w:ascii="宋体" w:hAnsi="宋体"/>
                <w:szCs w:val="21"/>
                <w:lang w:val="zh-CN"/>
              </w:rPr>
            </w:pPr>
            <w:r>
              <w:rPr>
                <w:rFonts w:ascii="宋体" w:hAnsi="宋体"/>
                <w:szCs w:val="21"/>
                <w:lang w:val="zh-CN"/>
              </w:rPr>
              <w:t>14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062CA6B">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F920119">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7464D8">
            <w:pPr>
              <w:autoSpaceDE w:val="0"/>
              <w:autoSpaceDN w:val="0"/>
              <w:adjustRightInd w:val="0"/>
              <w:spacing w:line="360" w:lineRule="auto"/>
              <w:rPr>
                <w:rFonts w:ascii="宋体" w:hAnsi="宋体"/>
                <w:szCs w:val="21"/>
                <w:lang w:val="zh-CN"/>
              </w:rPr>
            </w:pPr>
          </w:p>
        </w:tc>
      </w:tr>
      <w:tr w14:paraId="019D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7C77F7F">
            <w:pPr>
              <w:autoSpaceDE w:val="0"/>
              <w:autoSpaceDN w:val="0"/>
              <w:adjustRightInd w:val="0"/>
              <w:spacing w:line="360" w:lineRule="auto"/>
              <w:jc w:val="center"/>
              <w:rPr>
                <w:rFonts w:ascii="宋体" w:hAnsi="宋体"/>
                <w:szCs w:val="21"/>
                <w:lang w:val="zh-CN"/>
              </w:rPr>
            </w:pPr>
            <w:r>
              <w:rPr>
                <w:rFonts w:ascii="宋体" w:hAnsi="宋体"/>
                <w:szCs w:val="21"/>
                <w:lang w:val="zh-CN"/>
              </w:rPr>
              <w:t>15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DEAFA7A">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C7BB213">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E7C4DC">
            <w:pPr>
              <w:autoSpaceDE w:val="0"/>
              <w:autoSpaceDN w:val="0"/>
              <w:adjustRightInd w:val="0"/>
              <w:spacing w:line="360" w:lineRule="auto"/>
              <w:rPr>
                <w:rFonts w:ascii="宋体" w:hAnsi="宋体"/>
                <w:szCs w:val="21"/>
                <w:lang w:val="zh-CN"/>
              </w:rPr>
            </w:pPr>
          </w:p>
        </w:tc>
      </w:tr>
      <w:tr w14:paraId="08E0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AC1BD7">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16F8632">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E8EC206">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8C87BAD">
            <w:pPr>
              <w:autoSpaceDE w:val="0"/>
              <w:autoSpaceDN w:val="0"/>
              <w:adjustRightInd w:val="0"/>
              <w:spacing w:line="360" w:lineRule="auto"/>
              <w:rPr>
                <w:rFonts w:ascii="宋体" w:hAnsi="宋体"/>
                <w:szCs w:val="21"/>
              </w:rPr>
            </w:pPr>
          </w:p>
        </w:tc>
      </w:tr>
      <w:tr w14:paraId="6AA2D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875E4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FDF396D">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EE0EEBA">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14A8CFB">
            <w:pPr>
              <w:autoSpaceDE w:val="0"/>
              <w:autoSpaceDN w:val="0"/>
              <w:adjustRightInd w:val="0"/>
              <w:spacing w:line="360" w:lineRule="auto"/>
              <w:rPr>
                <w:rFonts w:ascii="宋体" w:hAnsi="宋体"/>
                <w:szCs w:val="21"/>
              </w:rPr>
            </w:pPr>
          </w:p>
        </w:tc>
      </w:tr>
    </w:tbl>
    <w:p w14:paraId="2E6E9269">
      <w:pPr>
        <w:spacing w:line="360" w:lineRule="auto"/>
        <w:outlineLvl w:val="9"/>
        <w:rPr>
          <w:rFonts w:hint="eastAsia" w:ascii="宋体" w:hAnsi="宋体" w:eastAsia="宋体" w:cs="宋体"/>
          <w:color w:val="auto"/>
          <w:highlight w:val="none"/>
        </w:rPr>
      </w:pPr>
    </w:p>
    <w:p w14:paraId="6287D4FD">
      <w:pPr>
        <w:spacing w:line="360" w:lineRule="auto"/>
        <w:outlineLvl w:val="9"/>
        <w:rPr>
          <w:rFonts w:hint="eastAsia" w:ascii="宋体" w:hAnsi="宋体" w:eastAsia="宋体" w:cs="宋体"/>
          <w:color w:val="auto"/>
          <w:highlight w:val="none"/>
        </w:rPr>
      </w:pPr>
    </w:p>
    <w:p w14:paraId="169C03ED">
      <w:pPr>
        <w:spacing w:line="360" w:lineRule="auto"/>
        <w:outlineLvl w:val="9"/>
        <w:rPr>
          <w:rFonts w:hint="eastAsia" w:ascii="宋体" w:hAnsi="宋体" w:eastAsia="宋体" w:cs="宋体"/>
          <w:color w:val="auto"/>
          <w:highlight w:val="none"/>
        </w:rPr>
      </w:pPr>
    </w:p>
    <w:p w14:paraId="494F23C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396513A2">
      <w:pPr>
        <w:tabs>
          <w:tab w:val="left" w:pos="5140"/>
        </w:tabs>
        <w:autoSpaceDE w:val="0"/>
        <w:autoSpaceDN w:val="0"/>
        <w:adjustRightInd w:val="0"/>
        <w:spacing w:line="360" w:lineRule="auto"/>
        <w:ind w:firstLine="4200" w:firstLineChars="20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2C7CF368">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46C7367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2A161C05">
      <w:pPr>
        <w:spacing w:line="360" w:lineRule="auto"/>
        <w:outlineLvl w:val="9"/>
        <w:rPr>
          <w:rFonts w:hint="eastAsia" w:ascii="宋体" w:hAnsi="宋体" w:eastAsia="宋体" w:cs="宋体"/>
          <w:color w:val="auto"/>
          <w:highlight w:val="none"/>
        </w:rPr>
      </w:pPr>
    </w:p>
    <w:p w14:paraId="2E451C18">
      <w:pPr>
        <w:pStyle w:val="23"/>
        <w:outlineLvl w:val="9"/>
        <w:rPr>
          <w:rFonts w:hint="eastAsia" w:ascii="宋体" w:hAnsi="宋体" w:eastAsia="宋体" w:cs="宋体"/>
          <w:color w:val="auto"/>
          <w:highlight w:val="none"/>
        </w:rPr>
      </w:pPr>
    </w:p>
    <w:p w14:paraId="010FD4B3">
      <w:pPr>
        <w:pStyle w:val="23"/>
        <w:outlineLvl w:val="9"/>
        <w:rPr>
          <w:rFonts w:hint="eastAsia" w:ascii="宋体" w:hAnsi="宋体" w:eastAsia="宋体" w:cs="宋体"/>
          <w:color w:val="auto"/>
          <w:highlight w:val="none"/>
        </w:rPr>
      </w:pPr>
    </w:p>
    <w:p w14:paraId="7E9917B4">
      <w:pPr>
        <w:outlineLvl w:val="9"/>
        <w:rPr>
          <w:rFonts w:hint="eastAsia" w:ascii="宋体" w:hAnsi="宋体" w:eastAsia="宋体" w:cs="宋体"/>
          <w:color w:val="auto"/>
          <w:highlight w:val="none"/>
        </w:rPr>
      </w:pPr>
      <w:bookmarkStart w:id="25" w:name="_Toc11010"/>
      <w:bookmarkStart w:id="26" w:name="_Toc268198647"/>
      <w:bookmarkStart w:id="27" w:name="_Toc28349"/>
      <w:bookmarkStart w:id="28" w:name="_Toc18514_WPSOffice_Level1"/>
    </w:p>
    <w:p w14:paraId="485EBAE7">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二、法定代表人身份证明</w:t>
      </w:r>
      <w:bookmarkEnd w:id="25"/>
      <w:bookmarkEnd w:id="26"/>
      <w:bookmarkEnd w:id="27"/>
      <w:bookmarkEnd w:id="28"/>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授权委托书</w:t>
      </w:r>
    </w:p>
    <w:p w14:paraId="4F8328CD">
      <w:pPr>
        <w:autoSpaceDE w:val="0"/>
        <w:autoSpaceDN w:val="0"/>
        <w:adjustRightInd w:val="0"/>
        <w:spacing w:line="360" w:lineRule="auto"/>
        <w:ind w:firstLine="560" w:firstLineChars="200"/>
        <w:jc w:val="center"/>
        <w:outlineLvl w:val="9"/>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eastAsia="zh-CN"/>
        </w:rPr>
        <w:t>（一）</w:t>
      </w:r>
      <w:r>
        <w:rPr>
          <w:rFonts w:hint="eastAsia" w:ascii="宋体" w:hAnsi="宋体" w:eastAsia="宋体" w:cs="宋体"/>
          <w:b/>
          <w:bCs/>
          <w:color w:val="auto"/>
          <w:sz w:val="24"/>
          <w:szCs w:val="24"/>
          <w:highlight w:val="none"/>
        </w:rPr>
        <w:t>法定代表人身份证明</w:t>
      </w:r>
    </w:p>
    <w:p w14:paraId="4C7D6AD7">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r>
        <w:rPr>
          <w:rFonts w:hint="eastAsia" w:ascii="宋体" w:hAnsi="宋体" w:eastAsia="宋体" w:cs="宋体"/>
          <w:color w:val="auto"/>
          <w:kern w:val="0"/>
          <w:highlight w:val="none"/>
          <w:u w:val="single"/>
        </w:rPr>
        <w:tab/>
      </w:r>
    </w:p>
    <w:p w14:paraId="1758E16D">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单位性质：</w:t>
      </w:r>
      <w:r>
        <w:rPr>
          <w:rFonts w:hint="eastAsia" w:ascii="宋体" w:hAnsi="宋体" w:eastAsia="宋体" w:cs="宋体"/>
          <w:color w:val="auto"/>
          <w:kern w:val="0"/>
          <w:highlight w:val="none"/>
          <w:u w:val="single"/>
        </w:rPr>
        <w:tab/>
      </w:r>
    </w:p>
    <w:p w14:paraId="2CD66861">
      <w:pPr>
        <w:tabs>
          <w:tab w:val="left" w:pos="1900"/>
          <w:tab w:val="left" w:pos="2840"/>
          <w:tab w:val="left" w:pos="378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成立时间：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1021D269">
      <w:pPr>
        <w:tabs>
          <w:tab w:val="left" w:pos="24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经营期限：</w:t>
      </w:r>
      <w:r>
        <w:rPr>
          <w:rFonts w:hint="eastAsia" w:ascii="宋体" w:hAnsi="宋体" w:eastAsia="宋体" w:cs="宋体"/>
          <w:color w:val="auto"/>
          <w:kern w:val="0"/>
          <w:highlight w:val="none"/>
          <w:u w:val="single"/>
        </w:rPr>
        <w:tab/>
      </w:r>
    </w:p>
    <w:p w14:paraId="72DC9F63">
      <w:pPr>
        <w:tabs>
          <w:tab w:val="left" w:pos="1680"/>
          <w:tab w:val="left" w:pos="3360"/>
          <w:tab w:val="left" w:pos="4940"/>
          <w:tab w:val="left" w:pos="65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性别：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年龄：</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职务：</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 xml:space="preserve">   </w:t>
      </w:r>
    </w:p>
    <w:p w14:paraId="01D43C22">
      <w:pPr>
        <w:tabs>
          <w:tab w:val="left" w:pos="232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系</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名称）的法定代表人。</w:t>
      </w:r>
    </w:p>
    <w:p w14:paraId="5BAFB7F9">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4DC096A6">
      <w:pPr>
        <w:autoSpaceDE w:val="0"/>
        <w:autoSpaceDN w:val="0"/>
        <w:adjustRightInd w:val="0"/>
        <w:spacing w:line="360" w:lineRule="auto"/>
        <w:ind w:firstLine="840" w:firstLineChars="4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特此证明。</w:t>
      </w:r>
    </w:p>
    <w:p w14:paraId="0196C2A3">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25BDFC7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附：法定代表人身份证复印件</w:t>
      </w:r>
    </w:p>
    <w:p w14:paraId="51DFC8A1">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89FF2E6">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2F32B1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C8AB21">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55F018FD">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4B6B76B">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C8C8C2D">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lang w:val="en-US" w:eastAsia="zh-CN"/>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6DD36A9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43763305">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60E76B4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9BE347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1AA48878">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2845DE3C">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7F883130">
      <w:pPr>
        <w:pStyle w:val="22"/>
        <w:outlineLvl w:val="9"/>
        <w:rPr>
          <w:rFonts w:hint="eastAsia" w:ascii="宋体" w:hAnsi="宋体" w:eastAsia="宋体" w:cs="宋体"/>
          <w:snapToGrid w:val="0"/>
          <w:color w:val="auto"/>
          <w:kern w:val="0"/>
          <w:highlight w:val="none"/>
        </w:rPr>
      </w:pPr>
    </w:p>
    <w:p w14:paraId="5281604D">
      <w:pPr>
        <w:outlineLvl w:val="9"/>
        <w:rPr>
          <w:rFonts w:hint="eastAsia" w:ascii="宋体" w:hAnsi="宋体" w:eastAsia="宋体" w:cs="宋体"/>
          <w:snapToGrid w:val="0"/>
          <w:color w:val="auto"/>
          <w:kern w:val="0"/>
          <w:highlight w:val="none"/>
        </w:rPr>
      </w:pPr>
    </w:p>
    <w:p w14:paraId="65CD8C3A">
      <w:pPr>
        <w:pStyle w:val="22"/>
        <w:outlineLvl w:val="9"/>
        <w:rPr>
          <w:rFonts w:hint="eastAsia"/>
        </w:rPr>
      </w:pPr>
    </w:p>
    <w:p w14:paraId="6CECA9A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6EFEB1D">
      <w:pPr>
        <w:outlineLvl w:val="9"/>
        <w:rPr>
          <w:rFonts w:hint="eastAsia" w:ascii="宋体" w:hAnsi="宋体" w:eastAsia="宋体" w:cs="宋体"/>
          <w:color w:val="auto"/>
          <w:highlight w:val="none"/>
          <w:lang w:eastAsia="zh-CN"/>
        </w:rPr>
      </w:pPr>
      <w:bookmarkStart w:id="29" w:name="_Toc20778_WPSOffice_Level1"/>
      <w:bookmarkStart w:id="30" w:name="_Toc268198648"/>
      <w:bookmarkStart w:id="31" w:name="_Toc9027"/>
      <w:bookmarkStart w:id="32" w:name="_Toc7889"/>
      <w:r>
        <w:rPr>
          <w:rFonts w:hint="eastAsia" w:ascii="宋体" w:hAnsi="宋体" w:eastAsia="宋体" w:cs="宋体"/>
          <w:color w:val="auto"/>
          <w:highlight w:val="none"/>
          <w:lang w:eastAsia="zh-CN"/>
        </w:rPr>
        <w:br w:type="page"/>
      </w:r>
    </w:p>
    <w:bookmarkEnd w:id="29"/>
    <w:bookmarkEnd w:id="30"/>
    <w:bookmarkEnd w:id="31"/>
    <w:bookmarkEnd w:id="32"/>
    <w:p w14:paraId="75F39864">
      <w:pPr>
        <w:autoSpaceDE w:val="0"/>
        <w:autoSpaceDN w:val="0"/>
        <w:adjustRightInd w:val="0"/>
        <w:spacing w:line="360" w:lineRule="auto"/>
        <w:ind w:firstLine="482" w:firstLineChars="200"/>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授权委托书</w:t>
      </w:r>
    </w:p>
    <w:p w14:paraId="342ADC3E">
      <w:pPr>
        <w:tabs>
          <w:tab w:val="left" w:pos="1680"/>
          <w:tab w:val="left" w:pos="3715"/>
          <w:tab w:val="left" w:pos="8830"/>
        </w:tabs>
        <w:autoSpaceDE w:val="0"/>
        <w:autoSpaceDN w:val="0"/>
        <w:adjustRightInd w:val="0"/>
        <w:spacing w:line="360" w:lineRule="auto"/>
        <w:ind w:firstLine="420" w:firstLineChars="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本人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（姓名）系</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w:t>
      </w:r>
      <w:r>
        <w:rPr>
          <w:rFonts w:hint="eastAsia" w:ascii="宋体" w:hAnsi="宋体" w:eastAsia="宋体" w:cs="宋体"/>
          <w:snapToGrid w:val="0"/>
          <w:color w:val="auto"/>
          <w:kern w:val="0"/>
          <w:highlight w:val="none"/>
          <w:u w:val="single"/>
          <w:lang w:eastAsia="zh-CN"/>
        </w:rPr>
        <w:t>供应商</w:t>
      </w:r>
      <w:r>
        <w:rPr>
          <w:rFonts w:hint="eastAsia" w:ascii="宋体" w:hAnsi="宋体" w:eastAsia="宋体" w:cs="宋体"/>
          <w:snapToGrid w:val="0"/>
          <w:color w:val="auto"/>
          <w:kern w:val="0"/>
          <w:highlight w:val="none"/>
          <w:u w:val="single"/>
        </w:rPr>
        <w:t>名称）</w:t>
      </w:r>
      <w:r>
        <w:rPr>
          <w:rFonts w:hint="eastAsia" w:ascii="宋体" w:hAnsi="宋体" w:eastAsia="宋体" w:cs="宋体"/>
          <w:snapToGrid w:val="0"/>
          <w:color w:val="auto"/>
          <w:kern w:val="0"/>
          <w:highlight w:val="none"/>
        </w:rPr>
        <w:t>的法定代表人，现委托</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（姓名）</w:t>
      </w:r>
      <w:r>
        <w:rPr>
          <w:rFonts w:hint="eastAsia" w:ascii="宋体" w:hAnsi="宋体" w:eastAsia="宋体" w:cs="宋体"/>
          <w:snapToGrid w:val="0"/>
          <w:color w:val="auto"/>
          <w:kern w:val="0"/>
          <w:highlight w:val="none"/>
        </w:rPr>
        <w:t>为我方代理人。代理人根据授权，以我方名义签署、澄清、递交、撤回、修改</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（项目名称）</w:t>
      </w:r>
      <w:r>
        <w:rPr>
          <w:rFonts w:hint="eastAsia" w:ascii="宋体" w:hAnsi="宋体" w:eastAsia="宋体" w:cs="宋体"/>
          <w:snapToGrid w:val="0"/>
          <w:color w:val="auto"/>
          <w:kern w:val="0"/>
          <w:highlight w:val="none"/>
        </w:rPr>
        <w:t>竞争性</w:t>
      </w:r>
      <w:r>
        <w:rPr>
          <w:rFonts w:hint="eastAsia" w:ascii="宋体" w:hAnsi="宋体" w:eastAsia="宋体" w:cs="宋体"/>
          <w:snapToGrid w:val="0"/>
          <w:color w:val="auto"/>
          <w:kern w:val="0"/>
          <w:highlight w:val="none"/>
          <w:lang w:eastAsia="zh-CN"/>
        </w:rPr>
        <w:t>磋商</w:t>
      </w:r>
      <w:r>
        <w:rPr>
          <w:rFonts w:hint="eastAsia" w:ascii="宋体" w:hAnsi="宋体" w:cs="宋体"/>
          <w:snapToGrid w:val="0"/>
          <w:color w:val="auto"/>
          <w:kern w:val="0"/>
          <w:highlight w:val="none"/>
          <w:lang w:eastAsia="zh-CN"/>
        </w:rPr>
        <w:t>响应文件</w:t>
      </w:r>
      <w:r>
        <w:rPr>
          <w:rFonts w:hint="eastAsia" w:ascii="宋体" w:hAnsi="宋体" w:eastAsia="宋体" w:cs="宋体"/>
          <w:snapToGrid w:val="0"/>
          <w:color w:val="auto"/>
          <w:kern w:val="0"/>
          <w:highlight w:val="none"/>
        </w:rPr>
        <w:t>，其法律后果由我方承担。</w:t>
      </w:r>
    </w:p>
    <w:p w14:paraId="395AA85A">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代理人无转委托权。</w:t>
      </w:r>
    </w:p>
    <w:p w14:paraId="55E6B971">
      <w:pPr>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附：授权委托人身份证</w:t>
      </w:r>
    </w:p>
    <w:p w14:paraId="2C5709E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3E7450">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5FD422">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775DF4">
      <w:pPr>
        <w:tabs>
          <w:tab w:val="left" w:pos="7465"/>
          <w:tab w:val="left" w:pos="755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01AD74FD">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7FD2C965">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5A0BD27">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5EEB671F">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621C2FAA">
      <w:pPr>
        <w:pStyle w:val="44"/>
        <w:widowControl/>
        <w:ind w:firstLine="2520"/>
        <w:outlineLvl w:val="9"/>
        <w:rPr>
          <w:rFonts w:hint="eastAsia" w:ascii="宋体" w:hAnsi="宋体" w:eastAsia="宋体" w:cs="宋体"/>
          <w:snapToGrid w:val="0"/>
          <w:color w:val="auto"/>
          <w:sz w:val="21"/>
          <w:szCs w:val="21"/>
          <w:highlight w:val="none"/>
        </w:rPr>
      </w:pPr>
    </w:p>
    <w:p w14:paraId="4B80F9E9">
      <w:pPr>
        <w:tabs>
          <w:tab w:val="left" w:pos="7690"/>
          <w:tab w:val="left" w:pos="775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委托代理人：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44E346D">
      <w:pPr>
        <w:pStyle w:val="44"/>
        <w:widowControl/>
        <w:ind w:firstLine="2520"/>
        <w:outlineLvl w:val="9"/>
        <w:rPr>
          <w:rFonts w:hint="eastAsia" w:ascii="宋体" w:hAnsi="宋体" w:eastAsia="宋体" w:cs="宋体"/>
          <w:snapToGrid w:val="0"/>
          <w:color w:val="auto"/>
          <w:sz w:val="21"/>
          <w:szCs w:val="21"/>
          <w:highlight w:val="none"/>
        </w:rPr>
      </w:pPr>
    </w:p>
    <w:p w14:paraId="36FBAA78">
      <w:pPr>
        <w:tabs>
          <w:tab w:val="left" w:pos="7465"/>
          <w:tab w:val="left" w:pos="769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0E28FF6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u w:val="single"/>
        </w:rPr>
      </w:pPr>
    </w:p>
    <w:p w14:paraId="613A3FE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315E6270">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EA23228">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256D085">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C6E02CE">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D2CDEE1">
      <w:pPr>
        <w:pStyle w:val="22"/>
        <w:outlineLvl w:val="9"/>
        <w:rPr>
          <w:rFonts w:hint="eastAsia" w:ascii="宋体" w:hAnsi="宋体" w:eastAsia="宋体" w:cs="宋体"/>
          <w:snapToGrid w:val="0"/>
          <w:color w:val="auto"/>
          <w:kern w:val="0"/>
          <w:highlight w:val="none"/>
        </w:rPr>
      </w:pPr>
    </w:p>
    <w:p w14:paraId="6D623D22">
      <w:pPr>
        <w:outlineLvl w:val="9"/>
        <w:rPr>
          <w:rFonts w:hint="eastAsia" w:ascii="宋体" w:hAnsi="宋体" w:eastAsia="宋体" w:cs="宋体"/>
          <w:snapToGrid w:val="0"/>
          <w:color w:val="auto"/>
          <w:kern w:val="0"/>
          <w:highlight w:val="none"/>
        </w:rPr>
      </w:pPr>
    </w:p>
    <w:p w14:paraId="5A2674D4">
      <w:pPr>
        <w:pStyle w:val="22"/>
        <w:outlineLvl w:val="9"/>
        <w:rPr>
          <w:rFonts w:hint="eastAsia" w:ascii="宋体" w:hAnsi="宋体" w:eastAsia="宋体" w:cs="宋体"/>
          <w:snapToGrid w:val="0"/>
          <w:color w:val="auto"/>
          <w:kern w:val="0"/>
          <w:highlight w:val="none"/>
        </w:rPr>
      </w:pPr>
    </w:p>
    <w:p w14:paraId="1C75363C">
      <w:pPr>
        <w:outlineLvl w:val="9"/>
        <w:rPr>
          <w:rFonts w:hint="eastAsia"/>
        </w:rPr>
      </w:pPr>
      <w:r>
        <w:rPr>
          <w:rFonts w:hint="eastAsia"/>
        </w:rPr>
        <w:br w:type="page"/>
      </w:r>
    </w:p>
    <w:p w14:paraId="07FD763A">
      <w:pPr>
        <w:widowControl/>
        <w:spacing w:line="360" w:lineRule="auto"/>
        <w:jc w:val="center"/>
        <w:outlineLvl w:val="9"/>
        <w:rPr>
          <w:rFonts w:hint="eastAsia" w:ascii="宋体" w:hAnsi="宋体" w:eastAsia="宋体" w:cs="宋体"/>
          <w:b/>
          <w:bCs/>
          <w:color w:val="auto"/>
          <w:sz w:val="24"/>
          <w:szCs w:val="24"/>
          <w:highlight w:val="none"/>
          <w:lang w:val="zh-CN"/>
        </w:rPr>
      </w:pPr>
      <w:bookmarkStart w:id="33" w:name="_Toc32202_WPSOffice_Level1"/>
      <w:bookmarkStart w:id="34" w:name="_Toc21168"/>
      <w:r>
        <w:rPr>
          <w:rFonts w:hint="eastAsia" w:ascii="宋体" w:hAnsi="宋体" w:eastAsia="宋体" w:cs="宋体"/>
          <w:b/>
          <w:bCs/>
          <w:color w:val="auto"/>
          <w:sz w:val="24"/>
          <w:szCs w:val="24"/>
          <w:highlight w:val="none"/>
          <w:lang w:val="zh-CN"/>
        </w:rPr>
        <w:t>三、</w:t>
      </w:r>
      <w:bookmarkEnd w:id="33"/>
      <w:bookmarkEnd w:id="34"/>
      <w:r>
        <w:rPr>
          <w:rFonts w:hint="eastAsia" w:ascii="宋体" w:hAnsi="宋体" w:eastAsia="宋体" w:cs="宋体"/>
          <w:b/>
          <w:bCs/>
          <w:color w:val="auto"/>
          <w:sz w:val="24"/>
          <w:szCs w:val="24"/>
          <w:highlight w:val="none"/>
          <w:lang w:val="zh-CN"/>
        </w:rPr>
        <w:t>磋商报价函</w:t>
      </w:r>
    </w:p>
    <w:p w14:paraId="37C26735">
      <w:pPr>
        <w:pStyle w:val="22"/>
        <w:outlineLvl w:val="9"/>
        <w:rPr>
          <w:rFonts w:hint="eastAsia"/>
          <w:lang w:eastAsia="zh-CN"/>
        </w:rPr>
      </w:pPr>
    </w:p>
    <w:p w14:paraId="07DDAB49">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2F9D415">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7DA27EAE">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p w14:paraId="5C1ABB2E">
      <w:pPr>
        <w:pStyle w:val="22"/>
        <w:jc w:val="left"/>
        <w:outlineLvl w:val="9"/>
        <w:rPr>
          <w:rFonts w:hint="eastAsia"/>
          <w:sz w:val="2"/>
          <w:szCs w:val="2"/>
        </w:rPr>
      </w:pPr>
    </w:p>
    <w:tbl>
      <w:tblPr>
        <w:tblStyle w:val="24"/>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4"/>
        <w:gridCol w:w="6931"/>
      </w:tblGrid>
      <w:tr w14:paraId="39D2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3B37DC9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供应商名称</w:t>
            </w:r>
          </w:p>
        </w:tc>
        <w:tc>
          <w:tcPr>
            <w:tcW w:w="6931" w:type="dxa"/>
            <w:tcBorders>
              <w:top w:val="single" w:color="auto" w:sz="4" w:space="0"/>
              <w:left w:val="single" w:color="auto" w:sz="4" w:space="0"/>
              <w:bottom w:val="single" w:color="auto" w:sz="4" w:space="0"/>
              <w:right w:val="single" w:color="auto" w:sz="4" w:space="0"/>
            </w:tcBorders>
            <w:vAlign w:val="center"/>
          </w:tcPr>
          <w:p w14:paraId="00B9C26F">
            <w:pPr>
              <w:spacing w:line="240" w:lineRule="auto"/>
              <w:jc w:val="both"/>
              <w:outlineLvl w:val="9"/>
              <w:rPr>
                <w:rFonts w:hint="eastAsia" w:ascii="宋体" w:hAnsi="宋体" w:eastAsia="宋体" w:cs="宋体"/>
                <w:color w:val="auto"/>
                <w:highlight w:val="none"/>
              </w:rPr>
            </w:pPr>
          </w:p>
        </w:tc>
      </w:tr>
      <w:tr w14:paraId="13D1F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946C96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资质等级</w:t>
            </w:r>
          </w:p>
        </w:tc>
        <w:tc>
          <w:tcPr>
            <w:tcW w:w="6931" w:type="dxa"/>
            <w:tcBorders>
              <w:top w:val="single" w:color="auto" w:sz="4" w:space="0"/>
              <w:left w:val="single" w:color="auto" w:sz="4" w:space="0"/>
              <w:bottom w:val="single" w:color="auto" w:sz="4" w:space="0"/>
              <w:right w:val="single" w:color="auto" w:sz="4" w:space="0"/>
            </w:tcBorders>
            <w:vAlign w:val="center"/>
          </w:tcPr>
          <w:p w14:paraId="0C620466">
            <w:pPr>
              <w:spacing w:line="240" w:lineRule="auto"/>
              <w:jc w:val="both"/>
              <w:outlineLvl w:val="9"/>
              <w:rPr>
                <w:rFonts w:hint="eastAsia" w:ascii="宋体" w:hAnsi="宋体" w:eastAsia="宋体" w:cs="宋体"/>
                <w:color w:val="auto"/>
                <w:highlight w:val="none"/>
              </w:rPr>
            </w:pPr>
          </w:p>
        </w:tc>
      </w:tr>
      <w:tr w14:paraId="7D6C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right w:val="single" w:color="auto" w:sz="4" w:space="0"/>
            </w:tcBorders>
            <w:vAlign w:val="center"/>
          </w:tcPr>
          <w:p w14:paraId="6EB94FC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磋商报价（元）</w:t>
            </w:r>
          </w:p>
        </w:tc>
        <w:tc>
          <w:tcPr>
            <w:tcW w:w="6931" w:type="dxa"/>
            <w:tcBorders>
              <w:top w:val="single" w:color="auto" w:sz="4" w:space="0"/>
              <w:left w:val="single" w:color="auto" w:sz="4" w:space="0"/>
              <w:right w:val="single" w:color="auto" w:sz="4" w:space="0"/>
            </w:tcBorders>
            <w:vAlign w:val="center"/>
          </w:tcPr>
          <w:p w14:paraId="5E431F4A">
            <w:pPr>
              <w:spacing w:line="240" w:lineRule="auto"/>
              <w:jc w:val="both"/>
              <w:outlineLvl w:val="9"/>
              <w:rPr>
                <w:rFonts w:hint="eastAsia" w:ascii="宋体" w:hAnsi="宋体" w:eastAsia="宋体" w:cs="宋体"/>
                <w:color w:val="auto"/>
                <w:highlight w:val="none"/>
              </w:rPr>
            </w:pPr>
          </w:p>
        </w:tc>
      </w:tr>
      <w:tr w14:paraId="1682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76EAA29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计划</w:t>
            </w:r>
            <w:r>
              <w:rPr>
                <w:rFonts w:hint="eastAsia" w:ascii="宋体" w:hAnsi="宋体" w:eastAsia="宋体" w:cs="宋体"/>
                <w:color w:val="auto"/>
                <w:highlight w:val="none"/>
                <w:lang w:eastAsia="zh-CN"/>
              </w:rPr>
              <w:t>工期</w:t>
            </w:r>
          </w:p>
        </w:tc>
        <w:tc>
          <w:tcPr>
            <w:tcW w:w="6931" w:type="dxa"/>
            <w:tcBorders>
              <w:top w:val="single" w:color="auto" w:sz="4" w:space="0"/>
              <w:left w:val="single" w:color="auto" w:sz="4" w:space="0"/>
              <w:bottom w:val="single" w:color="auto" w:sz="4" w:space="0"/>
              <w:right w:val="single" w:color="auto" w:sz="4" w:space="0"/>
            </w:tcBorders>
            <w:vAlign w:val="center"/>
          </w:tcPr>
          <w:p w14:paraId="18AC1802">
            <w:pPr>
              <w:spacing w:line="240" w:lineRule="auto"/>
              <w:jc w:val="both"/>
              <w:outlineLvl w:val="9"/>
              <w:rPr>
                <w:rFonts w:hint="eastAsia" w:ascii="宋体" w:hAnsi="宋体" w:eastAsia="宋体" w:cs="宋体"/>
                <w:color w:val="auto"/>
                <w:highlight w:val="none"/>
              </w:rPr>
            </w:pPr>
          </w:p>
        </w:tc>
      </w:tr>
      <w:tr w14:paraId="61A08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BCA73FC">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质量</w:t>
            </w:r>
            <w:r>
              <w:rPr>
                <w:rFonts w:hint="eastAsia" w:ascii="宋体" w:hAnsi="宋体" w:eastAsia="宋体" w:cs="宋体"/>
                <w:color w:val="auto"/>
                <w:highlight w:val="none"/>
                <w:lang w:val="en-US" w:eastAsia="zh-CN"/>
              </w:rPr>
              <w:t>要求</w:t>
            </w:r>
          </w:p>
        </w:tc>
        <w:tc>
          <w:tcPr>
            <w:tcW w:w="6931" w:type="dxa"/>
            <w:tcBorders>
              <w:top w:val="single" w:color="auto" w:sz="4" w:space="0"/>
              <w:left w:val="single" w:color="auto" w:sz="4" w:space="0"/>
              <w:bottom w:val="single" w:color="auto" w:sz="4" w:space="0"/>
              <w:right w:val="single" w:color="auto" w:sz="4" w:space="0"/>
            </w:tcBorders>
            <w:vAlign w:val="center"/>
          </w:tcPr>
          <w:p w14:paraId="4A38E77C">
            <w:pPr>
              <w:spacing w:line="240" w:lineRule="auto"/>
              <w:jc w:val="both"/>
              <w:outlineLvl w:val="9"/>
              <w:rPr>
                <w:rFonts w:hint="eastAsia" w:ascii="宋体" w:hAnsi="宋体" w:eastAsia="宋体" w:cs="宋体"/>
                <w:color w:val="auto"/>
                <w:highlight w:val="none"/>
              </w:rPr>
            </w:pPr>
          </w:p>
        </w:tc>
      </w:tr>
      <w:tr w14:paraId="35BC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0B7A487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优惠条件及服务承诺</w:t>
            </w:r>
          </w:p>
        </w:tc>
        <w:tc>
          <w:tcPr>
            <w:tcW w:w="6931" w:type="dxa"/>
            <w:tcBorders>
              <w:top w:val="single" w:color="auto" w:sz="4" w:space="0"/>
              <w:left w:val="single" w:color="auto" w:sz="4" w:space="0"/>
              <w:bottom w:val="single" w:color="auto" w:sz="4" w:space="0"/>
              <w:right w:val="single" w:color="auto" w:sz="4" w:space="0"/>
            </w:tcBorders>
            <w:vAlign w:val="center"/>
          </w:tcPr>
          <w:p w14:paraId="3130DF73">
            <w:pPr>
              <w:spacing w:line="240" w:lineRule="auto"/>
              <w:jc w:val="center"/>
              <w:outlineLvl w:val="9"/>
              <w:rPr>
                <w:rFonts w:hint="eastAsia" w:ascii="宋体" w:hAnsi="宋体" w:eastAsia="宋体" w:cs="宋体"/>
                <w:color w:val="auto"/>
                <w:highlight w:val="none"/>
                <w:lang w:eastAsia="zh-CN"/>
              </w:rPr>
            </w:pPr>
          </w:p>
        </w:tc>
      </w:tr>
      <w:tr w14:paraId="647D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F465A3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    注</w:t>
            </w:r>
          </w:p>
        </w:tc>
        <w:tc>
          <w:tcPr>
            <w:tcW w:w="6931" w:type="dxa"/>
            <w:tcBorders>
              <w:top w:val="single" w:color="auto" w:sz="4" w:space="0"/>
              <w:left w:val="single" w:color="auto" w:sz="4" w:space="0"/>
              <w:bottom w:val="single" w:color="auto" w:sz="4" w:space="0"/>
              <w:right w:val="single" w:color="auto" w:sz="4" w:space="0"/>
            </w:tcBorders>
            <w:vAlign w:val="center"/>
          </w:tcPr>
          <w:p w14:paraId="418DA35A">
            <w:pPr>
              <w:spacing w:line="240" w:lineRule="auto"/>
              <w:jc w:val="both"/>
              <w:outlineLvl w:val="9"/>
              <w:rPr>
                <w:rFonts w:hint="eastAsia" w:ascii="宋体" w:hAnsi="宋体" w:eastAsia="宋体" w:cs="宋体"/>
                <w:color w:val="auto"/>
                <w:highlight w:val="none"/>
              </w:rPr>
            </w:pPr>
          </w:p>
        </w:tc>
      </w:tr>
    </w:tbl>
    <w:p w14:paraId="0F498256">
      <w:pPr>
        <w:spacing w:line="360" w:lineRule="auto"/>
        <w:outlineLvl w:val="9"/>
        <w:rPr>
          <w:rFonts w:hint="eastAsia" w:ascii="宋体" w:hAnsi="宋体" w:eastAsia="宋体" w:cs="宋体"/>
          <w:color w:val="auto"/>
          <w:highlight w:val="none"/>
        </w:rPr>
      </w:pPr>
    </w:p>
    <w:p w14:paraId="22C840E6">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14:paraId="7DA2DAE2">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color w:val="auto"/>
          <w:highlight w:val="none"/>
        </w:rPr>
        <w:t>法定代表人或其委托代理人：（签字或盖章）</w:t>
      </w:r>
    </w:p>
    <w:p w14:paraId="332A2616">
      <w:pPr>
        <w:autoSpaceDE w:val="0"/>
        <w:autoSpaceDN w:val="0"/>
        <w:adjustRightInd w:val="0"/>
        <w:spacing w:line="360" w:lineRule="auto"/>
        <w:outlineLvl w:val="9"/>
        <w:rPr>
          <w:rFonts w:hint="eastAsia" w:ascii="宋体" w:hAnsi="宋体" w:eastAsia="宋体" w:cs="宋体"/>
          <w:b/>
          <w:bCs/>
          <w:color w:val="auto"/>
          <w:highlight w:val="none"/>
          <w:lang w:val="zh-CN"/>
        </w:rPr>
      </w:pPr>
    </w:p>
    <w:p w14:paraId="1FAF9F85">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要求：</w:t>
      </w:r>
    </w:p>
    <w:p w14:paraId="4370AAF5">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应按磋商须知对</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密封、标记的规定单独密封和标记，另做一份与报价文件同时递交。</w:t>
      </w:r>
    </w:p>
    <w:p w14:paraId="2BA8E4FE">
      <w:pPr>
        <w:autoSpaceDE w:val="0"/>
        <w:autoSpaceDN w:val="0"/>
        <w:adjustRightInd w:val="0"/>
        <w:spacing w:line="360" w:lineRule="auto"/>
        <w:ind w:firstLine="480"/>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的内容应与</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以及磋商</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的其他相关内容一致。</w:t>
      </w:r>
      <w:r>
        <w:rPr>
          <w:rFonts w:hint="eastAsia" w:ascii="宋体" w:hAnsi="宋体" w:eastAsia="宋体" w:cs="宋体"/>
          <w:b/>
          <w:bCs/>
          <w:color w:val="auto"/>
          <w:highlight w:val="none"/>
          <w:lang w:val="zh-CN"/>
        </w:rPr>
        <w:t>如果</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以及</w:t>
      </w:r>
      <w:r>
        <w:rPr>
          <w:rFonts w:hint="eastAsia" w:ascii="宋体" w:hAnsi="宋体" w:cs="宋体"/>
          <w:b/>
          <w:bCs/>
          <w:color w:val="auto"/>
          <w:highlight w:val="none"/>
          <w:lang w:val="zh-CN"/>
        </w:rPr>
        <w:t>响应文件</w:t>
      </w:r>
      <w:r>
        <w:rPr>
          <w:rFonts w:hint="eastAsia" w:ascii="宋体" w:hAnsi="宋体" w:eastAsia="宋体" w:cs="宋体"/>
          <w:b/>
          <w:bCs/>
          <w:color w:val="auto"/>
          <w:highlight w:val="none"/>
          <w:lang w:val="zh-CN"/>
        </w:rPr>
        <w:t>的其他相关内容不一致，则以</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的内容为准。</w:t>
      </w:r>
    </w:p>
    <w:p w14:paraId="2774F139">
      <w:pPr>
        <w:autoSpaceDE w:val="0"/>
        <w:autoSpaceDN w:val="0"/>
        <w:adjustRightInd w:val="0"/>
        <w:spacing w:line="360" w:lineRule="auto"/>
        <w:ind w:firstLine="480"/>
        <w:outlineLvl w:val="9"/>
        <w:rPr>
          <w:rFonts w:hint="eastAsia" w:ascii="宋体" w:hAnsi="宋体" w:eastAsia="宋体" w:cs="宋体"/>
          <w:b/>
          <w:bCs/>
          <w:color w:val="auto"/>
          <w:sz w:val="32"/>
          <w:szCs w:val="32"/>
          <w:highlight w:val="none"/>
        </w:rPr>
      </w:pPr>
      <w:r>
        <w:rPr>
          <w:rFonts w:hint="eastAsia" w:ascii="宋体" w:hAnsi="宋体" w:eastAsia="宋体" w:cs="宋体"/>
          <w:color w:val="auto"/>
          <w:highlight w:val="none"/>
          <w:lang w:val="zh-CN"/>
        </w:rPr>
        <w:t>3、</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中各个栏目都必须完整、准确填写。</w:t>
      </w:r>
      <w:r>
        <w:rPr>
          <w:rFonts w:hint="eastAsia" w:ascii="宋体" w:hAnsi="宋体" w:eastAsia="宋体" w:cs="宋体"/>
          <w:b/>
          <w:bCs/>
          <w:color w:val="auto"/>
          <w:highlight w:val="none"/>
          <w:lang w:val="zh-CN"/>
        </w:rPr>
        <w:t>开标时，</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的所有内容都不允许补充或者修改。</w:t>
      </w:r>
    </w:p>
    <w:p w14:paraId="7859A41C">
      <w:pPr>
        <w:ind w:firstLine="420" w:firstLineChars="200"/>
        <w:outlineLvl w:val="9"/>
        <w:rPr>
          <w:rFonts w:hint="eastAsia" w:ascii="宋体" w:hAnsi="宋体" w:eastAsia="宋体" w:cs="宋体"/>
          <w:color w:val="auto"/>
          <w:highlight w:val="none"/>
          <w:lang w:eastAsia="zh-CN"/>
        </w:rPr>
      </w:pPr>
      <w:bookmarkStart w:id="35" w:name="_Toc421786001"/>
      <w:bookmarkStart w:id="36" w:name="_Toc268198650"/>
      <w:bookmarkStart w:id="37" w:name="_Toc376705923"/>
      <w:bookmarkStart w:id="38" w:name="_Toc14151_WPSOffice_Level1"/>
      <w:bookmarkStart w:id="39" w:name="_Toc16109"/>
      <w:bookmarkStart w:id="40" w:name="_Toc7165"/>
      <w:bookmarkStart w:id="41" w:name="_Toc268198651"/>
      <w:r>
        <w:rPr>
          <w:rFonts w:hint="eastAsia" w:ascii="宋体" w:hAnsi="宋体" w:eastAsia="宋体" w:cs="宋体"/>
          <w:color w:val="auto"/>
          <w:highlight w:val="none"/>
          <w:lang w:val="en-US" w:eastAsia="zh-CN"/>
        </w:rPr>
        <w:t>4、磋商报价以元为单位，小数点后保留 2 位。</w:t>
      </w:r>
    </w:p>
    <w:p w14:paraId="6FAE3A3C">
      <w:pPr>
        <w:widowControl/>
        <w:spacing w:line="360" w:lineRule="auto"/>
        <w:jc w:val="center"/>
        <w:outlineLvl w:val="9"/>
        <w:rPr>
          <w:rFonts w:hint="eastAsia" w:ascii="宋体" w:hAnsi="宋体" w:eastAsia="宋体" w:cs="宋体"/>
          <w:b/>
          <w:bCs/>
        </w:rPr>
      </w:pPr>
      <w:r>
        <w:rPr>
          <w:rFonts w:hint="eastAsia" w:ascii="宋体" w:hAnsi="宋体" w:eastAsia="宋体" w:cs="宋体"/>
          <w:color w:val="auto"/>
          <w:highlight w:val="none"/>
          <w:lang w:val="zh-CN" w:eastAsia="zh-CN"/>
        </w:rPr>
        <w:br w:type="page"/>
      </w:r>
      <w:r>
        <w:rPr>
          <w:rFonts w:hint="eastAsia" w:ascii="宋体" w:hAnsi="宋体" w:eastAsia="宋体" w:cs="宋体"/>
          <w:b/>
          <w:bCs/>
          <w:color w:val="auto"/>
          <w:sz w:val="24"/>
          <w:szCs w:val="24"/>
          <w:highlight w:val="none"/>
          <w:lang w:val="zh-CN"/>
        </w:rPr>
        <w:t>四、</w:t>
      </w:r>
      <w:r>
        <w:rPr>
          <w:rFonts w:hint="eastAsia" w:ascii="宋体" w:hAnsi="宋体" w:eastAsia="宋体" w:cs="宋体"/>
          <w:b/>
          <w:bCs/>
          <w:color w:val="auto"/>
          <w:sz w:val="24"/>
          <w:szCs w:val="24"/>
          <w:highlight w:val="none"/>
          <w:lang w:val="zh-CN" w:eastAsia="zh-CN"/>
        </w:rPr>
        <w:t>磋商</w:t>
      </w:r>
      <w:r>
        <w:rPr>
          <w:rFonts w:hint="eastAsia" w:ascii="宋体" w:hAnsi="宋体" w:eastAsia="宋体" w:cs="宋体"/>
          <w:b/>
          <w:bCs/>
          <w:color w:val="auto"/>
          <w:sz w:val="24"/>
          <w:szCs w:val="24"/>
          <w:highlight w:val="none"/>
          <w:lang w:val="zh-CN"/>
        </w:rPr>
        <w:t>保证金</w:t>
      </w:r>
    </w:p>
    <w:p w14:paraId="1620D692">
      <w:pPr>
        <w:widowControl/>
        <w:spacing w:line="360" w:lineRule="auto"/>
        <w:outlineLvl w:val="9"/>
        <w:rPr>
          <w:rFonts w:hint="eastAsia" w:ascii="宋体" w:hAnsi="宋体" w:eastAsia="宋体" w:cs="宋体"/>
          <w:b/>
          <w:bCs/>
        </w:rPr>
      </w:pPr>
    </w:p>
    <w:p w14:paraId="46D41FF4">
      <w:pPr>
        <w:spacing w:line="360" w:lineRule="auto"/>
        <w:jc w:val="both"/>
        <w:outlineLvl w:val="9"/>
        <w:rPr>
          <w:rFonts w:hint="eastAsia" w:ascii="宋体" w:hAnsi="宋体" w:eastAsia="宋体" w:cs="宋体"/>
          <w:b w:val="0"/>
          <w:bCs/>
          <w:sz w:val="21"/>
          <w:szCs w:val="21"/>
        </w:rPr>
      </w:pPr>
      <w:r>
        <w:rPr>
          <w:rFonts w:hint="eastAsia" w:ascii="宋体" w:hAnsi="宋体" w:eastAsia="宋体" w:cs="宋体"/>
          <w:b w:val="0"/>
          <w:bCs/>
          <w:sz w:val="21"/>
          <w:szCs w:val="21"/>
        </w:rPr>
        <w:t>采用现金或支票，</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应在此提供汇款凭证的复印件。</w:t>
      </w:r>
    </w:p>
    <w:p w14:paraId="590EEC51">
      <w:pPr>
        <w:spacing w:line="360" w:lineRule="auto"/>
        <w:ind w:firstLine="424" w:firstLineChars="202"/>
        <w:outlineLvl w:val="9"/>
        <w:rPr>
          <w:rFonts w:hint="eastAsia" w:ascii="宋体" w:hAnsi="宋体" w:eastAsia="宋体" w:cs="宋体"/>
          <w:b w:val="0"/>
          <w:bCs/>
          <w:sz w:val="21"/>
          <w:szCs w:val="21"/>
        </w:rPr>
      </w:pPr>
    </w:p>
    <w:tbl>
      <w:tblPr>
        <w:tblStyle w:val="24"/>
        <w:tblW w:w="7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tblGrid>
      <w:tr w14:paraId="7FC1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260" w:type="dxa"/>
            <w:noWrap w:val="0"/>
            <w:vAlign w:val="top"/>
          </w:tcPr>
          <w:p w14:paraId="18C8942C">
            <w:pPr>
              <w:snapToGrid w:val="0"/>
              <w:spacing w:line="360" w:lineRule="auto"/>
              <w:outlineLvl w:val="9"/>
              <w:rPr>
                <w:rFonts w:hint="eastAsia" w:ascii="宋体" w:hAnsi="宋体" w:eastAsia="宋体" w:cs="宋体"/>
                <w:b w:val="0"/>
                <w:bCs/>
                <w:sz w:val="21"/>
                <w:szCs w:val="21"/>
              </w:rPr>
            </w:pPr>
            <w:r>
              <w:rPr>
                <w:rFonts w:hint="eastAsia" w:ascii="宋体" w:hAnsi="宋体" w:eastAsia="宋体" w:cs="宋体"/>
                <w:b w:val="0"/>
                <w:bCs/>
                <w:sz w:val="21"/>
                <w:szCs w:val="21"/>
              </w:rPr>
              <w:t>附：</w:t>
            </w:r>
            <w:r>
              <w:rPr>
                <w:rFonts w:hint="eastAsia" w:ascii="宋体" w:hAnsi="宋体" w:eastAsia="宋体" w:cs="宋体"/>
                <w:b w:val="0"/>
                <w:bCs/>
                <w:sz w:val="21"/>
                <w:szCs w:val="21"/>
                <w:lang w:eastAsia="zh-CN"/>
              </w:rPr>
              <w:t>磋商</w:t>
            </w:r>
            <w:r>
              <w:rPr>
                <w:rFonts w:hint="eastAsia" w:ascii="宋体" w:hAnsi="宋体" w:eastAsia="宋体" w:cs="宋体"/>
                <w:b w:val="0"/>
                <w:bCs/>
                <w:sz w:val="21"/>
                <w:szCs w:val="21"/>
              </w:rPr>
              <w:t>保证金从企业</w:t>
            </w:r>
            <w:r>
              <w:rPr>
                <w:rFonts w:hint="eastAsia" w:ascii="宋体" w:hAnsi="宋体" w:cs="宋体"/>
                <w:b w:val="0"/>
                <w:bCs/>
                <w:sz w:val="21"/>
                <w:szCs w:val="21"/>
                <w:lang w:eastAsia="zh-CN"/>
              </w:rPr>
              <w:t>基本账户</w:t>
            </w:r>
            <w:r>
              <w:rPr>
                <w:rFonts w:hint="eastAsia" w:ascii="宋体" w:hAnsi="宋体" w:eastAsia="宋体" w:cs="宋体"/>
                <w:b w:val="0"/>
                <w:bCs/>
                <w:sz w:val="21"/>
                <w:szCs w:val="21"/>
              </w:rPr>
              <w:t>转至</w:t>
            </w:r>
            <w:r>
              <w:rPr>
                <w:rFonts w:hint="eastAsia" w:ascii="宋体" w:hAnsi="宋体" w:eastAsia="宋体" w:cs="宋体"/>
                <w:b w:val="0"/>
                <w:bCs/>
                <w:sz w:val="21"/>
                <w:szCs w:val="21"/>
                <w:lang w:eastAsia="zh-CN"/>
              </w:rPr>
              <w:t>磋商</w:t>
            </w:r>
            <w:r>
              <w:rPr>
                <w:rFonts w:hint="eastAsia" w:ascii="宋体" w:hAnsi="宋体" w:eastAsia="宋体" w:cs="宋体"/>
                <w:b w:val="0"/>
                <w:bCs/>
                <w:sz w:val="21"/>
                <w:szCs w:val="21"/>
              </w:rPr>
              <w:t>文件</w:t>
            </w:r>
            <w:r>
              <w:rPr>
                <w:rFonts w:hint="eastAsia" w:ascii="宋体" w:hAnsi="宋体" w:cs="宋体"/>
                <w:b w:val="0"/>
                <w:bCs/>
                <w:sz w:val="21"/>
                <w:szCs w:val="21"/>
                <w:lang w:eastAsia="zh-CN"/>
              </w:rPr>
              <w:t>指定账户</w:t>
            </w:r>
            <w:r>
              <w:rPr>
                <w:rFonts w:hint="eastAsia" w:ascii="宋体" w:hAnsi="宋体" w:eastAsia="宋体" w:cs="宋体"/>
                <w:b w:val="0"/>
                <w:bCs/>
                <w:sz w:val="21"/>
                <w:szCs w:val="21"/>
              </w:rPr>
              <w:t>的转款证明复印件</w:t>
            </w:r>
          </w:p>
        </w:tc>
      </w:tr>
    </w:tbl>
    <w:p w14:paraId="1C2ED84C">
      <w:pPr>
        <w:rPr>
          <w:rFonts w:hint="eastAsia" w:ascii="宋体" w:hAnsi="宋体" w:eastAsia="宋体" w:cs="宋体"/>
          <w:color w:val="auto"/>
          <w:highlight w:val="none"/>
          <w:lang w:val="zh-CN" w:eastAsia="zh-CN"/>
        </w:rPr>
      </w:pPr>
    </w:p>
    <w:p w14:paraId="1BAA8874">
      <w:pPr>
        <w:bidi w:val="0"/>
        <w:rPr>
          <w:rFonts w:hint="eastAsia"/>
          <w:lang w:val="zh-CN" w:eastAsia="zh-CN"/>
        </w:rPr>
      </w:pPr>
    </w:p>
    <w:bookmarkEnd w:id="35"/>
    <w:bookmarkEnd w:id="36"/>
    <w:bookmarkEnd w:id="37"/>
    <w:bookmarkEnd w:id="38"/>
    <w:bookmarkEnd w:id="39"/>
    <w:bookmarkEnd w:id="40"/>
    <w:bookmarkEnd w:id="41"/>
    <w:p w14:paraId="2F77EE2B">
      <w:pPr>
        <w:rPr>
          <w:rFonts w:hint="eastAsia" w:ascii="宋体" w:hAnsi="宋体" w:eastAsia="宋体" w:cs="宋体"/>
          <w:b/>
          <w:bCs/>
          <w:color w:val="auto"/>
          <w:sz w:val="24"/>
          <w:szCs w:val="24"/>
          <w:highlight w:val="none"/>
          <w:lang w:val="en-US" w:eastAsia="zh-CN"/>
        </w:rPr>
      </w:pPr>
      <w:bookmarkStart w:id="42" w:name="_Toc144974863"/>
      <w:bookmarkStart w:id="43" w:name="_Toc246996363"/>
      <w:bookmarkStart w:id="44" w:name="_Toc179632815"/>
      <w:bookmarkStart w:id="45" w:name="_Toc31901"/>
      <w:bookmarkStart w:id="46" w:name="_Toc449519145"/>
      <w:bookmarkStart w:id="47" w:name="_Toc247085881"/>
      <w:bookmarkStart w:id="48" w:name="_Toc152045795"/>
      <w:bookmarkStart w:id="49" w:name="_Toc246997106"/>
      <w:bookmarkStart w:id="50" w:name="_Toc152042584"/>
      <w:bookmarkStart w:id="51" w:name="_Toc13499"/>
      <w:bookmarkStart w:id="52" w:name="_Toc9024"/>
      <w:bookmarkStart w:id="53" w:name="_Toc11720_WPSOffice_Level1"/>
      <w:r>
        <w:rPr>
          <w:rFonts w:hint="eastAsia" w:ascii="宋体" w:hAnsi="宋体" w:eastAsia="宋体" w:cs="宋体"/>
          <w:b/>
          <w:bCs/>
          <w:color w:val="auto"/>
          <w:sz w:val="24"/>
          <w:szCs w:val="24"/>
          <w:highlight w:val="none"/>
          <w:lang w:val="en-US" w:eastAsia="zh-CN"/>
        </w:rPr>
        <w:br w:type="page"/>
      </w:r>
    </w:p>
    <w:p w14:paraId="78E8B09A">
      <w:pPr>
        <w:widowControl/>
        <w:spacing w:line="360" w:lineRule="auto"/>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已标价工程量清单</w:t>
      </w:r>
      <w:bookmarkEnd w:id="42"/>
      <w:bookmarkEnd w:id="43"/>
      <w:bookmarkEnd w:id="44"/>
      <w:bookmarkEnd w:id="45"/>
      <w:bookmarkEnd w:id="46"/>
      <w:bookmarkEnd w:id="47"/>
      <w:bookmarkEnd w:id="48"/>
      <w:bookmarkEnd w:id="49"/>
      <w:bookmarkEnd w:id="50"/>
      <w:bookmarkEnd w:id="51"/>
    </w:p>
    <w:p w14:paraId="36024AA2">
      <w:pPr>
        <w:spacing w:line="312" w:lineRule="auto"/>
        <w:outlineLvl w:val="9"/>
        <w:rPr>
          <w:rFonts w:hint="eastAsia" w:ascii="宋体" w:hAnsi="宋体" w:eastAsia="宋体" w:cs="宋体"/>
          <w:bCs/>
          <w:color w:val="auto"/>
          <w:sz w:val="20"/>
          <w:szCs w:val="20"/>
          <w:highlight w:val="none"/>
        </w:rPr>
      </w:pPr>
    </w:p>
    <w:p w14:paraId="601C1B04">
      <w:pPr>
        <w:spacing w:line="500" w:lineRule="exact"/>
        <w:ind w:firstLine="420" w:firstLineChars="200"/>
        <w:rPr>
          <w:rFonts w:cs="宋体"/>
        </w:rPr>
      </w:pPr>
      <w:bookmarkStart w:id="54" w:name="_Toc7144"/>
      <w:r>
        <w:rPr>
          <w:rFonts w:hint="eastAsia" w:cs="宋体"/>
        </w:rPr>
        <w:t>投标人应按照第五章</w:t>
      </w:r>
      <w:r>
        <w:t>“</w:t>
      </w:r>
      <w:r>
        <w:rPr>
          <w:rFonts w:hint="eastAsia" w:cs="宋体"/>
        </w:rPr>
        <w:t>工程量清单</w:t>
      </w:r>
      <w:r>
        <w:t>”</w:t>
      </w:r>
      <w:r>
        <w:rPr>
          <w:rFonts w:hint="eastAsia" w:cs="宋体"/>
        </w:rPr>
        <w:t>的要求逐项填报工程量清单，包括工程量清单说明、投标报价说明、其它说明及工程量清单各项表格</w:t>
      </w:r>
      <w:r>
        <w:rPr>
          <w:rFonts w:hint="eastAsia" w:eastAsia="宋体" w:cs="宋体"/>
          <w:lang w:val="en-US" w:eastAsia="zh-CN"/>
        </w:rPr>
        <w:t>等</w:t>
      </w:r>
      <w:r>
        <w:rPr>
          <w:rFonts w:hint="eastAsia" w:cs="宋体"/>
        </w:rPr>
        <w:t>。</w:t>
      </w:r>
    </w:p>
    <w:p w14:paraId="278A7AFB">
      <w:pP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B65417B">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、施工组织设计</w:t>
      </w:r>
      <w:bookmarkEnd w:id="52"/>
      <w:bookmarkEnd w:id="53"/>
      <w:bookmarkEnd w:id="54"/>
    </w:p>
    <w:p w14:paraId="4CB5B720">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359B927">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2．施工组织设计除采用文字表述外</w:t>
      </w:r>
      <w:r>
        <w:rPr>
          <w:rFonts w:hint="eastAsia" w:ascii="宋体" w:hAnsi="宋体" w:eastAsia="宋体" w:cs="宋体"/>
          <w:b w:val="0"/>
          <w:color w:val="auto"/>
          <w:sz w:val="21"/>
          <w:szCs w:val="21"/>
          <w:highlight w:val="none"/>
          <w:lang w:eastAsia="zh-CN"/>
        </w:rPr>
        <w:t>还</w:t>
      </w:r>
      <w:r>
        <w:rPr>
          <w:rFonts w:hint="eastAsia" w:ascii="宋体" w:hAnsi="宋体" w:eastAsia="宋体" w:cs="宋体"/>
          <w:b w:val="0"/>
          <w:color w:val="auto"/>
          <w:sz w:val="21"/>
          <w:szCs w:val="21"/>
          <w:highlight w:val="none"/>
        </w:rPr>
        <w:t>可</w:t>
      </w:r>
      <w:r>
        <w:rPr>
          <w:rFonts w:hint="eastAsia" w:ascii="宋体" w:hAnsi="宋体" w:eastAsia="宋体" w:cs="宋体"/>
          <w:b w:val="0"/>
          <w:color w:val="auto"/>
          <w:sz w:val="21"/>
          <w:szCs w:val="21"/>
          <w:highlight w:val="none"/>
          <w:lang w:eastAsia="zh-CN"/>
        </w:rPr>
        <w:t>采用</w:t>
      </w:r>
      <w:r>
        <w:rPr>
          <w:rFonts w:hint="eastAsia" w:ascii="宋体" w:hAnsi="宋体" w:eastAsia="宋体" w:cs="宋体"/>
          <w:b w:val="0"/>
          <w:color w:val="auto"/>
          <w:sz w:val="21"/>
          <w:szCs w:val="21"/>
          <w:highlight w:val="none"/>
        </w:rPr>
        <w:t>图表格式</w:t>
      </w:r>
      <w:r>
        <w:rPr>
          <w:rFonts w:hint="eastAsia" w:ascii="宋体" w:hAnsi="宋体" w:eastAsia="宋体" w:cs="宋体"/>
          <w:b w:val="0"/>
          <w:color w:val="auto"/>
          <w:sz w:val="21"/>
          <w:szCs w:val="21"/>
          <w:highlight w:val="none"/>
          <w:lang w:eastAsia="zh-CN"/>
        </w:rPr>
        <w:t>（格式自拟）</w:t>
      </w:r>
      <w:r>
        <w:rPr>
          <w:rFonts w:hint="eastAsia" w:ascii="宋体" w:hAnsi="宋体" w:eastAsia="宋体" w:cs="宋体"/>
          <w:b w:val="0"/>
          <w:color w:val="auto"/>
          <w:sz w:val="21"/>
          <w:szCs w:val="21"/>
          <w:highlight w:val="none"/>
        </w:rPr>
        <w:t>要求附后。</w:t>
      </w:r>
    </w:p>
    <w:p w14:paraId="42605B29">
      <w:pPr>
        <w:outlineLvl w:val="9"/>
        <w:rPr>
          <w:rFonts w:hint="eastAsia" w:ascii="宋体" w:hAnsi="宋体" w:eastAsia="宋体" w:cs="宋体"/>
          <w:color w:val="auto"/>
          <w:highlight w:val="none"/>
          <w:lang w:eastAsia="zh-CN"/>
        </w:rPr>
      </w:pPr>
      <w:bookmarkStart w:id="55" w:name="_Toc268198659"/>
      <w:bookmarkStart w:id="56" w:name="_Toc4854"/>
      <w:bookmarkStart w:id="57" w:name="_Toc32757_WPSOffice_Level1"/>
      <w:bookmarkStart w:id="58" w:name="_Toc17515"/>
      <w:r>
        <w:rPr>
          <w:rFonts w:hint="eastAsia" w:ascii="宋体" w:hAnsi="宋体" w:eastAsia="宋体" w:cs="宋体"/>
          <w:color w:val="auto"/>
          <w:highlight w:val="none"/>
          <w:lang w:eastAsia="zh-CN"/>
        </w:rPr>
        <w:br w:type="page"/>
      </w:r>
    </w:p>
    <w:p w14:paraId="7D081AD8">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、项目管理机构</w:t>
      </w:r>
      <w:bookmarkEnd w:id="55"/>
      <w:bookmarkEnd w:id="56"/>
      <w:bookmarkEnd w:id="57"/>
      <w:bookmarkEnd w:id="58"/>
    </w:p>
    <w:p w14:paraId="71D43F26">
      <w:pPr>
        <w:tabs>
          <w:tab w:val="left" w:pos="0"/>
        </w:tabs>
        <w:spacing w:line="360" w:lineRule="auto"/>
        <w:jc w:val="center"/>
        <w:outlineLvl w:val="9"/>
        <w:rPr>
          <w:rFonts w:hint="eastAsia" w:ascii="宋体" w:hAnsi="宋体" w:eastAsia="宋体" w:cs="宋体"/>
          <w:color w:val="auto"/>
          <w:sz w:val="24"/>
          <w:szCs w:val="24"/>
          <w:highlight w:val="none"/>
        </w:rPr>
      </w:pPr>
      <w:bookmarkStart w:id="59" w:name="_Toc268198660"/>
      <w:r>
        <w:rPr>
          <w:rFonts w:hint="eastAsia" w:ascii="宋体" w:hAnsi="宋体" w:eastAsia="宋体" w:cs="宋体"/>
          <w:color w:val="auto"/>
          <w:sz w:val="24"/>
          <w:szCs w:val="24"/>
          <w:highlight w:val="none"/>
        </w:rPr>
        <w:t>（一）项目管理机构组成表</w:t>
      </w:r>
      <w:bookmarkEnd w:id="59"/>
    </w:p>
    <w:tbl>
      <w:tblPr>
        <w:tblStyle w:val="2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0"/>
        <w:gridCol w:w="1031"/>
        <w:gridCol w:w="1289"/>
        <w:gridCol w:w="1289"/>
        <w:gridCol w:w="1289"/>
        <w:gridCol w:w="1289"/>
        <w:gridCol w:w="1031"/>
      </w:tblGrid>
      <w:tr w14:paraId="567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30" w:type="dxa"/>
            <w:vMerge w:val="restart"/>
            <w:vAlign w:val="center"/>
          </w:tcPr>
          <w:p w14:paraId="74955C5A">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1030" w:type="dxa"/>
            <w:vMerge w:val="restart"/>
            <w:vAlign w:val="center"/>
          </w:tcPr>
          <w:p w14:paraId="5F615A9F">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031" w:type="dxa"/>
            <w:vMerge w:val="restart"/>
            <w:vAlign w:val="center"/>
          </w:tcPr>
          <w:p w14:paraId="2434480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职称</w:t>
            </w:r>
          </w:p>
        </w:tc>
        <w:tc>
          <w:tcPr>
            <w:tcW w:w="5156" w:type="dxa"/>
            <w:gridSpan w:val="4"/>
            <w:vAlign w:val="center"/>
          </w:tcPr>
          <w:p w14:paraId="6D4F5B34">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执业或职业资格证明</w:t>
            </w:r>
          </w:p>
        </w:tc>
        <w:tc>
          <w:tcPr>
            <w:tcW w:w="1031" w:type="dxa"/>
            <w:vMerge w:val="restart"/>
            <w:vAlign w:val="center"/>
          </w:tcPr>
          <w:p w14:paraId="673D06CC">
            <w:pPr>
              <w:autoSpaceDE w:val="0"/>
              <w:autoSpaceDN w:val="0"/>
              <w:adjustRightInd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0"/>
                <w:highlight w:val="none"/>
              </w:rPr>
              <w:t>备注</w:t>
            </w:r>
          </w:p>
        </w:tc>
      </w:tr>
      <w:tr w14:paraId="4E2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30" w:type="dxa"/>
            <w:vMerge w:val="continue"/>
            <w:vAlign w:val="center"/>
          </w:tcPr>
          <w:p w14:paraId="14EA02EC">
            <w:pPr>
              <w:spacing w:line="240" w:lineRule="auto"/>
              <w:jc w:val="center"/>
              <w:outlineLvl w:val="9"/>
              <w:rPr>
                <w:rFonts w:hint="eastAsia" w:ascii="宋体" w:hAnsi="宋体" w:eastAsia="宋体" w:cs="宋体"/>
                <w:color w:val="auto"/>
                <w:sz w:val="20"/>
                <w:szCs w:val="20"/>
                <w:highlight w:val="none"/>
              </w:rPr>
            </w:pPr>
          </w:p>
        </w:tc>
        <w:tc>
          <w:tcPr>
            <w:tcW w:w="1030" w:type="dxa"/>
            <w:vMerge w:val="continue"/>
            <w:vAlign w:val="center"/>
          </w:tcPr>
          <w:p w14:paraId="04BCDA15">
            <w:pPr>
              <w:spacing w:line="240" w:lineRule="auto"/>
              <w:jc w:val="center"/>
              <w:outlineLvl w:val="9"/>
              <w:rPr>
                <w:rFonts w:hint="eastAsia" w:ascii="宋体" w:hAnsi="宋体" w:eastAsia="宋体" w:cs="宋体"/>
                <w:color w:val="auto"/>
                <w:sz w:val="20"/>
                <w:szCs w:val="20"/>
                <w:highlight w:val="none"/>
              </w:rPr>
            </w:pPr>
          </w:p>
        </w:tc>
        <w:tc>
          <w:tcPr>
            <w:tcW w:w="1031" w:type="dxa"/>
            <w:vMerge w:val="continue"/>
            <w:vAlign w:val="center"/>
          </w:tcPr>
          <w:p w14:paraId="596CA26A">
            <w:pPr>
              <w:spacing w:line="240" w:lineRule="auto"/>
              <w:jc w:val="center"/>
              <w:outlineLvl w:val="9"/>
              <w:rPr>
                <w:rFonts w:hint="eastAsia" w:ascii="宋体" w:hAnsi="宋体" w:eastAsia="宋体" w:cs="宋体"/>
                <w:color w:val="auto"/>
                <w:sz w:val="20"/>
                <w:szCs w:val="20"/>
                <w:highlight w:val="none"/>
              </w:rPr>
            </w:pPr>
          </w:p>
        </w:tc>
        <w:tc>
          <w:tcPr>
            <w:tcW w:w="1289" w:type="dxa"/>
            <w:vAlign w:val="center"/>
          </w:tcPr>
          <w:p w14:paraId="7AD73046">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证书名称</w:t>
            </w:r>
          </w:p>
        </w:tc>
        <w:tc>
          <w:tcPr>
            <w:tcW w:w="1289" w:type="dxa"/>
            <w:vAlign w:val="center"/>
          </w:tcPr>
          <w:p w14:paraId="7470BE7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级别</w:t>
            </w:r>
          </w:p>
        </w:tc>
        <w:tc>
          <w:tcPr>
            <w:tcW w:w="1289" w:type="dxa"/>
            <w:vAlign w:val="center"/>
          </w:tcPr>
          <w:p w14:paraId="3E3FFA6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证号</w:t>
            </w:r>
          </w:p>
        </w:tc>
        <w:tc>
          <w:tcPr>
            <w:tcW w:w="1289" w:type="dxa"/>
            <w:vAlign w:val="center"/>
          </w:tcPr>
          <w:p w14:paraId="7C3099B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1031" w:type="dxa"/>
            <w:vMerge w:val="continue"/>
            <w:vAlign w:val="center"/>
          </w:tcPr>
          <w:p w14:paraId="06F672F1">
            <w:pPr>
              <w:outlineLvl w:val="9"/>
              <w:rPr>
                <w:rFonts w:hint="eastAsia" w:ascii="宋体" w:hAnsi="宋体" w:eastAsia="宋体" w:cs="宋体"/>
                <w:color w:val="auto"/>
                <w:sz w:val="20"/>
                <w:szCs w:val="20"/>
                <w:highlight w:val="none"/>
              </w:rPr>
            </w:pPr>
          </w:p>
        </w:tc>
      </w:tr>
      <w:tr w14:paraId="1BE6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11C2C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96A2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E4F35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D8C1A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AB8519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CFAD8C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65A2C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A319B75">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2DC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FBB7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49CE11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5D195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324CE4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43B5C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76979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3922C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FB9E15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1BC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34A44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E9C7C9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591E24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C266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1090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4F0381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5F95A3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401611EC">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259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3257F00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260145B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B03835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B5605C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34C7A8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F81C8B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0FC6F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72C1E73">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E68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80352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3D0D8DB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BFD63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9BE7F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56CFA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952721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E84FC0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F1F0D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77D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57EC656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445BEE4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4D2E47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F5D9F6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5565E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811C64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C3F07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628E544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D16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57D880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E41DDD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E73C3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29ABA2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91FCC2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335044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4F87B9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2220AC4">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F99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489B18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733F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3710D0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FC2E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C71E9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A8A1F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86302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D654C3F">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B5F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1E09C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AE9D7A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132C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5E01E0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D3909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C2B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19162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DD258D2">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577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0E3BE74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FC147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181EB6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B8335F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98FA97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25DCB8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427843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67AADD8">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5BF3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66AE85E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5CFC3A5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D8A79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4315A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C0CA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0742FE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806F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46B58C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F9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ABD1D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6F42ED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678BA2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7C36F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4321F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6457C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4944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0DDF6B0">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2B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FD3A7E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F00EBF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168C73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9E31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8CEC8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5FD72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571BA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6D4514B">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bl>
    <w:p w14:paraId="765FBBE6">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FD3CE9">
      <w:pPr>
        <w:tabs>
          <w:tab w:val="left" w:pos="0"/>
        </w:tabs>
        <w:spacing w:line="360" w:lineRule="auto"/>
        <w:jc w:val="center"/>
        <w:outlineLvl w:val="9"/>
        <w:rPr>
          <w:rFonts w:hint="eastAsia" w:ascii="宋体" w:hAnsi="宋体" w:eastAsia="宋体" w:cs="宋体"/>
          <w:color w:val="auto"/>
          <w:sz w:val="24"/>
          <w:szCs w:val="24"/>
          <w:highlight w:val="none"/>
        </w:rPr>
      </w:pPr>
      <w:bookmarkStart w:id="60" w:name="_Toc268198661"/>
      <w:r>
        <w:rPr>
          <w:rFonts w:hint="eastAsia" w:ascii="宋体" w:hAnsi="宋体" w:eastAsia="宋体" w:cs="宋体"/>
          <w:color w:val="auto"/>
          <w:sz w:val="24"/>
          <w:szCs w:val="24"/>
          <w:highlight w:val="none"/>
        </w:rPr>
        <w:t>（二）主要人员简历表</w:t>
      </w:r>
      <w:bookmarkEnd w:id="60"/>
    </w:p>
    <w:p w14:paraId="783E9A4C">
      <w:pPr>
        <w:spacing w:line="360" w:lineRule="auto"/>
        <w:ind w:firstLine="516" w:firstLineChars="246"/>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none"/>
        </w:rPr>
        <w:t>“主要人员简历表”中的项目经理应附项目经理证、身份证、职称证复印件，管理过的项目业绩须附合同协议书复印件；技术负责人应附身份证、职称证复印件，管理过的项目业绩须附证明其所任技术职务的企业文件或用户证明；其他主要人员应附职称证（执业证或上岗证书）复印件。</w:t>
      </w:r>
    </w:p>
    <w:tbl>
      <w:tblPr>
        <w:tblStyle w:val="2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756"/>
        <w:gridCol w:w="1106"/>
        <w:gridCol w:w="27"/>
        <w:gridCol w:w="1416"/>
        <w:gridCol w:w="552"/>
        <w:gridCol w:w="864"/>
        <w:gridCol w:w="1538"/>
      </w:tblGrid>
      <w:tr w14:paraId="00B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277" w:type="dxa"/>
            <w:vAlign w:val="center"/>
          </w:tcPr>
          <w:p w14:paraId="3C5C238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756" w:type="dxa"/>
            <w:vAlign w:val="center"/>
          </w:tcPr>
          <w:p w14:paraId="630C6A0F">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26D107D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16" w:type="dxa"/>
            <w:vAlign w:val="center"/>
          </w:tcPr>
          <w:p w14:paraId="1CA6DE76">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CD95F0B">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8" w:type="dxa"/>
            <w:vAlign w:val="center"/>
          </w:tcPr>
          <w:p w14:paraId="3FA1E358">
            <w:pPr>
              <w:spacing w:line="360" w:lineRule="auto"/>
              <w:jc w:val="center"/>
              <w:outlineLvl w:val="9"/>
              <w:rPr>
                <w:rFonts w:hint="eastAsia" w:ascii="宋体" w:hAnsi="宋体" w:eastAsia="宋体" w:cs="宋体"/>
                <w:color w:val="auto"/>
                <w:highlight w:val="none"/>
              </w:rPr>
            </w:pPr>
          </w:p>
        </w:tc>
      </w:tr>
      <w:tr w14:paraId="286D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277" w:type="dxa"/>
            <w:vAlign w:val="center"/>
          </w:tcPr>
          <w:p w14:paraId="7FC7BB83">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756" w:type="dxa"/>
            <w:vAlign w:val="center"/>
          </w:tcPr>
          <w:p w14:paraId="10E3E593">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6F9EA23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416" w:type="dxa"/>
            <w:vAlign w:val="center"/>
          </w:tcPr>
          <w:p w14:paraId="2344D8CE">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4070CA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拟在本合同任职</w:t>
            </w:r>
          </w:p>
        </w:tc>
        <w:tc>
          <w:tcPr>
            <w:tcW w:w="1538" w:type="dxa"/>
            <w:vAlign w:val="center"/>
          </w:tcPr>
          <w:p w14:paraId="60F9596A">
            <w:pPr>
              <w:spacing w:line="360" w:lineRule="auto"/>
              <w:outlineLvl w:val="9"/>
              <w:rPr>
                <w:rFonts w:hint="eastAsia" w:ascii="宋体" w:hAnsi="宋体" w:eastAsia="宋体" w:cs="宋体"/>
                <w:color w:val="auto"/>
                <w:highlight w:val="none"/>
              </w:rPr>
            </w:pPr>
          </w:p>
        </w:tc>
      </w:tr>
      <w:tr w14:paraId="45E9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77" w:type="dxa"/>
            <w:vAlign w:val="center"/>
          </w:tcPr>
          <w:p w14:paraId="71FC6F0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259" w:type="dxa"/>
            <w:gridSpan w:val="7"/>
            <w:vAlign w:val="center"/>
          </w:tcPr>
          <w:p w14:paraId="222E6FC0">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5CBD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536" w:type="dxa"/>
            <w:gridSpan w:val="8"/>
            <w:vAlign w:val="center"/>
          </w:tcPr>
          <w:p w14:paraId="517F5A82">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主要经历</w:t>
            </w:r>
          </w:p>
        </w:tc>
      </w:tr>
      <w:tr w14:paraId="7310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7" w:type="dxa"/>
            <w:vAlign w:val="center"/>
          </w:tcPr>
          <w:p w14:paraId="5B2CC8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2862" w:type="dxa"/>
            <w:gridSpan w:val="2"/>
            <w:vAlign w:val="center"/>
          </w:tcPr>
          <w:p w14:paraId="5CCAF11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995" w:type="dxa"/>
            <w:gridSpan w:val="3"/>
            <w:vAlign w:val="center"/>
          </w:tcPr>
          <w:p w14:paraId="71813AF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02" w:type="dxa"/>
            <w:gridSpan w:val="2"/>
            <w:vAlign w:val="center"/>
          </w:tcPr>
          <w:p w14:paraId="02AF21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377D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7" w:type="dxa"/>
            <w:vAlign w:val="center"/>
          </w:tcPr>
          <w:p w14:paraId="517453B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00343BC9">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2CBDABF">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4162B75A">
            <w:pPr>
              <w:spacing w:line="360" w:lineRule="auto"/>
              <w:jc w:val="center"/>
              <w:outlineLvl w:val="9"/>
              <w:rPr>
                <w:rFonts w:hint="eastAsia" w:ascii="宋体" w:hAnsi="宋体" w:eastAsia="宋体" w:cs="宋体"/>
                <w:color w:val="auto"/>
                <w:highlight w:val="none"/>
              </w:rPr>
            </w:pPr>
          </w:p>
        </w:tc>
      </w:tr>
      <w:tr w14:paraId="051A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7" w:type="dxa"/>
            <w:vAlign w:val="center"/>
          </w:tcPr>
          <w:p w14:paraId="5F525EA3">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461789">
            <w:pPr>
              <w:spacing w:line="360" w:lineRule="auto"/>
              <w:jc w:val="center"/>
              <w:outlineLvl w:val="9"/>
              <w:rPr>
                <w:rFonts w:hint="eastAsia" w:ascii="宋体" w:hAnsi="宋体" w:eastAsia="宋体" w:cs="宋体"/>
                <w:color w:val="auto"/>
                <w:highlight w:val="none"/>
              </w:rPr>
            </w:pPr>
          </w:p>
          <w:p w14:paraId="1CE3B66C">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E4512D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1AB81D01">
            <w:pPr>
              <w:spacing w:line="360" w:lineRule="auto"/>
              <w:jc w:val="center"/>
              <w:outlineLvl w:val="9"/>
              <w:rPr>
                <w:rFonts w:hint="eastAsia" w:ascii="宋体" w:hAnsi="宋体" w:eastAsia="宋体" w:cs="宋体"/>
                <w:color w:val="auto"/>
                <w:highlight w:val="none"/>
              </w:rPr>
            </w:pPr>
          </w:p>
        </w:tc>
      </w:tr>
      <w:tr w14:paraId="605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77" w:type="dxa"/>
            <w:vAlign w:val="center"/>
          </w:tcPr>
          <w:p w14:paraId="6509E35E">
            <w:pPr>
              <w:spacing w:line="360" w:lineRule="auto"/>
              <w:jc w:val="center"/>
              <w:outlineLvl w:val="9"/>
              <w:rPr>
                <w:rFonts w:hint="eastAsia" w:ascii="宋体" w:hAnsi="宋体" w:eastAsia="宋体" w:cs="宋体"/>
                <w:color w:val="auto"/>
                <w:highlight w:val="none"/>
              </w:rPr>
            </w:pPr>
          </w:p>
          <w:p w14:paraId="1BD40AA9">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143B14">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0D0F4222">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E09267C">
            <w:pPr>
              <w:spacing w:line="360" w:lineRule="auto"/>
              <w:jc w:val="center"/>
              <w:outlineLvl w:val="9"/>
              <w:rPr>
                <w:rFonts w:hint="eastAsia" w:ascii="宋体" w:hAnsi="宋体" w:eastAsia="宋体" w:cs="宋体"/>
                <w:color w:val="auto"/>
                <w:highlight w:val="none"/>
              </w:rPr>
            </w:pPr>
          </w:p>
        </w:tc>
      </w:tr>
      <w:tr w14:paraId="5E2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77" w:type="dxa"/>
            <w:vAlign w:val="center"/>
          </w:tcPr>
          <w:p w14:paraId="4F78EC72">
            <w:pPr>
              <w:spacing w:line="360" w:lineRule="auto"/>
              <w:jc w:val="center"/>
              <w:outlineLvl w:val="9"/>
              <w:rPr>
                <w:rFonts w:hint="eastAsia" w:ascii="宋体" w:hAnsi="宋体" w:eastAsia="宋体" w:cs="宋体"/>
                <w:color w:val="auto"/>
                <w:highlight w:val="none"/>
              </w:rPr>
            </w:pPr>
          </w:p>
          <w:p w14:paraId="4E579E5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483F1FF">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8B4263A">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E887CA1">
            <w:pPr>
              <w:spacing w:line="360" w:lineRule="auto"/>
              <w:jc w:val="center"/>
              <w:outlineLvl w:val="9"/>
              <w:rPr>
                <w:rFonts w:hint="eastAsia" w:ascii="宋体" w:hAnsi="宋体" w:eastAsia="宋体" w:cs="宋体"/>
                <w:color w:val="auto"/>
                <w:highlight w:val="none"/>
              </w:rPr>
            </w:pPr>
          </w:p>
        </w:tc>
      </w:tr>
      <w:tr w14:paraId="518A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7" w:type="dxa"/>
            <w:vAlign w:val="center"/>
          </w:tcPr>
          <w:p w14:paraId="26A4BEFD">
            <w:pPr>
              <w:spacing w:line="360" w:lineRule="auto"/>
              <w:jc w:val="center"/>
              <w:outlineLvl w:val="9"/>
              <w:rPr>
                <w:rFonts w:hint="eastAsia" w:ascii="宋体" w:hAnsi="宋体" w:eastAsia="宋体" w:cs="宋体"/>
                <w:color w:val="auto"/>
                <w:highlight w:val="none"/>
              </w:rPr>
            </w:pPr>
          </w:p>
          <w:p w14:paraId="46D5A19B">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54B0A48">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3B81E67">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17852F3">
            <w:pPr>
              <w:spacing w:line="360" w:lineRule="auto"/>
              <w:jc w:val="center"/>
              <w:outlineLvl w:val="9"/>
              <w:rPr>
                <w:rFonts w:hint="eastAsia" w:ascii="宋体" w:hAnsi="宋体" w:eastAsia="宋体" w:cs="宋体"/>
                <w:color w:val="auto"/>
                <w:highlight w:val="none"/>
              </w:rPr>
            </w:pPr>
          </w:p>
        </w:tc>
      </w:tr>
      <w:tr w14:paraId="162E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7" w:type="dxa"/>
            <w:vAlign w:val="center"/>
          </w:tcPr>
          <w:p w14:paraId="6A4E96DD">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21DC9CB6">
            <w:pPr>
              <w:spacing w:line="360" w:lineRule="auto"/>
              <w:jc w:val="center"/>
              <w:outlineLvl w:val="9"/>
              <w:rPr>
                <w:rFonts w:hint="eastAsia" w:ascii="宋体" w:hAnsi="宋体" w:eastAsia="宋体" w:cs="宋体"/>
                <w:color w:val="auto"/>
                <w:highlight w:val="none"/>
              </w:rPr>
            </w:pPr>
          </w:p>
          <w:p w14:paraId="74546DF5">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70926C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BC50B2D">
            <w:pPr>
              <w:spacing w:line="360" w:lineRule="auto"/>
              <w:jc w:val="center"/>
              <w:outlineLvl w:val="9"/>
              <w:rPr>
                <w:rFonts w:hint="eastAsia" w:ascii="宋体" w:hAnsi="宋体" w:eastAsia="宋体" w:cs="宋体"/>
                <w:color w:val="auto"/>
                <w:highlight w:val="none"/>
              </w:rPr>
            </w:pPr>
          </w:p>
        </w:tc>
      </w:tr>
    </w:tbl>
    <w:p w14:paraId="05DFD9CF">
      <w:pPr>
        <w:outlineLvl w:val="9"/>
        <w:rPr>
          <w:rFonts w:hint="eastAsia" w:ascii="宋体" w:hAnsi="宋体" w:eastAsia="宋体" w:cs="宋体"/>
          <w:color w:val="auto"/>
          <w:highlight w:val="none"/>
          <w:lang w:eastAsia="zh-CN"/>
        </w:rPr>
      </w:pPr>
      <w:bookmarkStart w:id="61" w:name="_Toc9650"/>
      <w:bookmarkStart w:id="62" w:name="_Toc14377"/>
      <w:bookmarkStart w:id="63" w:name="_Toc268198663"/>
      <w:bookmarkStart w:id="64" w:name="_Toc20628_WPSOffice_Level1"/>
      <w:r>
        <w:rPr>
          <w:rFonts w:hint="eastAsia" w:ascii="宋体" w:hAnsi="宋体" w:eastAsia="宋体" w:cs="宋体"/>
          <w:color w:val="auto"/>
          <w:highlight w:val="none"/>
          <w:lang w:eastAsia="zh-CN"/>
        </w:rPr>
        <w:br w:type="page"/>
      </w:r>
    </w:p>
    <w:p w14:paraId="5F54B2C3">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、资格审查资料</w:t>
      </w:r>
      <w:bookmarkEnd w:id="61"/>
      <w:bookmarkEnd w:id="62"/>
      <w:bookmarkEnd w:id="63"/>
      <w:bookmarkEnd w:id="64"/>
    </w:p>
    <w:p w14:paraId="381443ED">
      <w:pPr>
        <w:tabs>
          <w:tab w:val="left" w:pos="0"/>
        </w:tabs>
        <w:spacing w:line="360" w:lineRule="auto"/>
        <w:jc w:val="center"/>
        <w:outlineLvl w:val="9"/>
        <w:rPr>
          <w:rFonts w:hint="eastAsia" w:ascii="宋体" w:hAnsi="宋体" w:eastAsia="宋体" w:cs="宋体"/>
          <w:color w:val="auto"/>
          <w:sz w:val="24"/>
          <w:szCs w:val="24"/>
          <w:highlight w:val="none"/>
        </w:rPr>
      </w:pPr>
      <w:bookmarkStart w:id="65" w:name="_Toc26819866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w:t>
      </w:r>
      <w:bookmarkEnd w:id="65"/>
    </w:p>
    <w:tbl>
      <w:tblPr>
        <w:tblStyle w:val="24"/>
        <w:tblW w:w="9311" w:type="dxa"/>
        <w:jc w:val="center"/>
        <w:tblLayout w:type="fixed"/>
        <w:tblCellMar>
          <w:top w:w="0" w:type="dxa"/>
          <w:left w:w="0" w:type="dxa"/>
          <w:bottom w:w="0" w:type="dxa"/>
          <w:right w:w="0" w:type="dxa"/>
        </w:tblCellMar>
      </w:tblPr>
      <w:tblGrid>
        <w:gridCol w:w="1729"/>
        <w:gridCol w:w="898"/>
        <w:gridCol w:w="1378"/>
        <w:gridCol w:w="876"/>
        <w:gridCol w:w="328"/>
        <w:gridCol w:w="72"/>
        <w:gridCol w:w="1006"/>
        <w:gridCol w:w="294"/>
        <w:gridCol w:w="197"/>
        <w:gridCol w:w="853"/>
        <w:gridCol w:w="1680"/>
      </w:tblGrid>
      <w:tr w14:paraId="07905EBB">
        <w:tblPrEx>
          <w:tblCellMar>
            <w:top w:w="0" w:type="dxa"/>
            <w:left w:w="0" w:type="dxa"/>
            <w:bottom w:w="0" w:type="dxa"/>
            <w:right w:w="0" w:type="dxa"/>
          </w:tblCellMar>
        </w:tblPrEx>
        <w:trPr>
          <w:trHeight w:val="57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2E30B8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3B00D79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90428A1">
        <w:tblPrEx>
          <w:tblCellMar>
            <w:top w:w="0" w:type="dxa"/>
            <w:left w:w="0" w:type="dxa"/>
            <w:bottom w:w="0" w:type="dxa"/>
            <w:right w:w="0" w:type="dxa"/>
          </w:tblCellMar>
        </w:tblPrEx>
        <w:trPr>
          <w:trHeight w:val="62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C61AF2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注册地址</w:t>
            </w:r>
          </w:p>
        </w:tc>
        <w:tc>
          <w:tcPr>
            <w:tcW w:w="3480" w:type="dxa"/>
            <w:gridSpan w:val="4"/>
            <w:tcBorders>
              <w:top w:val="single" w:color="000000" w:sz="4" w:space="0"/>
              <w:left w:val="single" w:color="000000" w:sz="4" w:space="0"/>
              <w:bottom w:val="single" w:color="000000" w:sz="4" w:space="0"/>
              <w:right w:val="single" w:color="000000" w:sz="4" w:space="0"/>
            </w:tcBorders>
            <w:vAlign w:val="center"/>
          </w:tcPr>
          <w:p w14:paraId="5DA44B38">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6026DAD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邮政编码</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2EC5FB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87F60B7">
        <w:tblPrEx>
          <w:tblCellMar>
            <w:top w:w="0" w:type="dxa"/>
            <w:left w:w="0" w:type="dxa"/>
            <w:bottom w:w="0" w:type="dxa"/>
            <w:right w:w="0" w:type="dxa"/>
          </w:tblCellMar>
        </w:tblPrEx>
        <w:trPr>
          <w:trHeight w:val="614" w:hRule="exact"/>
          <w:jc w:val="center"/>
        </w:trPr>
        <w:tc>
          <w:tcPr>
            <w:tcW w:w="1729" w:type="dxa"/>
            <w:vMerge w:val="restart"/>
            <w:tcBorders>
              <w:top w:val="single" w:color="000000" w:sz="4" w:space="0"/>
              <w:left w:val="single" w:color="000000" w:sz="4" w:space="0"/>
              <w:bottom w:val="single" w:color="000000" w:sz="4" w:space="0"/>
              <w:right w:val="single" w:color="000000" w:sz="4" w:space="0"/>
            </w:tcBorders>
            <w:vAlign w:val="center"/>
          </w:tcPr>
          <w:p w14:paraId="05848055">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67C90A0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联系人</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1384B74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53EBFB49">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8C286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7252491">
        <w:tblPrEx>
          <w:tblCellMar>
            <w:top w:w="0" w:type="dxa"/>
            <w:left w:w="0" w:type="dxa"/>
            <w:bottom w:w="0" w:type="dxa"/>
            <w:right w:w="0" w:type="dxa"/>
          </w:tblCellMar>
        </w:tblPrEx>
        <w:trPr>
          <w:trHeight w:val="623" w:hRule="exact"/>
          <w:jc w:val="center"/>
        </w:trPr>
        <w:tc>
          <w:tcPr>
            <w:tcW w:w="1729" w:type="dxa"/>
            <w:vMerge w:val="continue"/>
            <w:tcBorders>
              <w:top w:val="single" w:color="000000" w:sz="4" w:space="0"/>
              <w:left w:val="single" w:color="000000" w:sz="4" w:space="0"/>
              <w:bottom w:val="single" w:color="000000" w:sz="4" w:space="0"/>
              <w:right w:val="single" w:color="000000" w:sz="4" w:space="0"/>
            </w:tcBorders>
            <w:vAlign w:val="center"/>
          </w:tcPr>
          <w:p w14:paraId="1F38D43F">
            <w:pPr>
              <w:outlineLvl w:val="9"/>
              <w:rPr>
                <w:rFonts w:hint="eastAsia" w:ascii="宋体" w:hAnsi="宋体" w:eastAsia="宋体" w:cs="宋体"/>
                <w:color w:val="auto"/>
                <w:sz w:val="20"/>
                <w:szCs w:val="20"/>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31B08BA8">
            <w:pPr>
              <w:tabs>
                <w:tab w:val="left" w:pos="5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传 真</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263CEF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3EEDBD0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网址</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35E630D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9AC2EB6">
        <w:tblPrEx>
          <w:tblCellMar>
            <w:top w:w="0" w:type="dxa"/>
            <w:left w:w="0" w:type="dxa"/>
            <w:bottom w:w="0" w:type="dxa"/>
            <w:right w:w="0" w:type="dxa"/>
          </w:tblCellMar>
        </w:tblPrEx>
        <w:trPr>
          <w:trHeight w:val="62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9B611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组织结构</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1242078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8AFAD6A">
        <w:tblPrEx>
          <w:tblCellMar>
            <w:top w:w="0" w:type="dxa"/>
            <w:left w:w="0" w:type="dxa"/>
            <w:bottom w:w="0" w:type="dxa"/>
            <w:right w:w="0" w:type="dxa"/>
          </w:tblCellMar>
        </w:tblPrEx>
        <w:trPr>
          <w:trHeight w:val="618"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D9979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10E37F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61B7AA6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3BB3066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06DA6D7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C8701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15F71AAC">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5EC2574">
        <w:tblPrEx>
          <w:tblCellMar>
            <w:top w:w="0" w:type="dxa"/>
            <w:left w:w="0" w:type="dxa"/>
            <w:bottom w:w="0" w:type="dxa"/>
            <w:right w:w="0" w:type="dxa"/>
          </w:tblCellMar>
        </w:tblPrEx>
        <w:trPr>
          <w:trHeight w:val="61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29B0406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3AB3A634">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32051C35">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6A0608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7856CAD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56C26C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3B955A5B">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76980538">
        <w:tblPrEx>
          <w:tblCellMar>
            <w:top w:w="0" w:type="dxa"/>
            <w:left w:w="0" w:type="dxa"/>
            <w:bottom w:w="0" w:type="dxa"/>
            <w:right w:w="0" w:type="dxa"/>
          </w:tblCellMar>
        </w:tblPrEx>
        <w:trPr>
          <w:trHeight w:val="635"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0B81B1C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成立时间</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2B19C1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5306" w:type="dxa"/>
            <w:gridSpan w:val="8"/>
            <w:tcBorders>
              <w:top w:val="single" w:color="000000" w:sz="4" w:space="0"/>
              <w:left w:val="single" w:color="000000" w:sz="4" w:space="0"/>
              <w:bottom w:val="single" w:color="000000" w:sz="4" w:space="0"/>
              <w:right w:val="single" w:color="000000" w:sz="4" w:space="0"/>
            </w:tcBorders>
            <w:vAlign w:val="center"/>
          </w:tcPr>
          <w:p w14:paraId="386F536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员工总人数：</w:t>
            </w:r>
          </w:p>
        </w:tc>
      </w:tr>
      <w:tr w14:paraId="089F303F">
        <w:tblPrEx>
          <w:tblCellMar>
            <w:top w:w="0" w:type="dxa"/>
            <w:left w:w="0" w:type="dxa"/>
            <w:bottom w:w="0" w:type="dxa"/>
            <w:right w:w="0" w:type="dxa"/>
          </w:tblCellMar>
        </w:tblPrEx>
        <w:trPr>
          <w:trHeight w:val="827"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753493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企业资质等级</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12AA6DA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14:paraId="307071D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其中</w:t>
            </w: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3F515A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项目经理（建造师）</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24AF781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111D147">
        <w:tblPrEx>
          <w:tblCellMar>
            <w:top w:w="0" w:type="dxa"/>
            <w:left w:w="0" w:type="dxa"/>
            <w:bottom w:w="0" w:type="dxa"/>
            <w:right w:w="0" w:type="dxa"/>
          </w:tblCellMar>
        </w:tblPrEx>
        <w:trPr>
          <w:trHeight w:val="620"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F1920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营业执照号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2E8A950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8158CDA">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8F3D9D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高级职称人员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0CB77856">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CAF9BDA">
        <w:tblPrEx>
          <w:tblCellMar>
            <w:top w:w="0" w:type="dxa"/>
            <w:left w:w="0" w:type="dxa"/>
            <w:bottom w:w="0" w:type="dxa"/>
            <w:right w:w="0" w:type="dxa"/>
          </w:tblCellMar>
        </w:tblPrEx>
        <w:trPr>
          <w:trHeight w:val="61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70ED6E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注册资金</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484205C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0FDB8720">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00D902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中级职称人员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395D63D1">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CEE46A2">
        <w:tblPrEx>
          <w:tblCellMar>
            <w:top w:w="0" w:type="dxa"/>
            <w:left w:w="0" w:type="dxa"/>
            <w:bottom w:w="0" w:type="dxa"/>
            <w:right w:w="0" w:type="dxa"/>
          </w:tblCellMar>
        </w:tblPrEx>
        <w:trPr>
          <w:trHeight w:val="63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71A2D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开户银行</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665F450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2C0A9E23">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BED9E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492E17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A75EE31">
        <w:tblPrEx>
          <w:tblCellMar>
            <w:top w:w="0" w:type="dxa"/>
            <w:left w:w="0" w:type="dxa"/>
            <w:bottom w:w="0" w:type="dxa"/>
            <w:right w:w="0" w:type="dxa"/>
          </w:tblCellMar>
        </w:tblPrEx>
        <w:trPr>
          <w:trHeight w:val="61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5C267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账号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997D4E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71B5858">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63693599">
            <w:pPr>
              <w:tabs>
                <w:tab w:val="left" w:pos="12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w:t>
            </w:r>
            <w:r>
              <w:rPr>
                <w:rFonts w:hint="eastAsia" w:ascii="宋体" w:hAnsi="宋体" w:eastAsia="宋体" w:cs="宋体"/>
                <w:color w:val="auto"/>
                <w:kern w:val="0"/>
                <w:highlight w:val="none"/>
              </w:rPr>
              <w:t xml:space="preserve">     </w:t>
            </w:r>
            <w:r>
              <w:rPr>
                <w:rFonts w:hint="eastAsia" w:ascii="宋体" w:hAnsi="宋体" w:eastAsia="宋体" w:cs="宋体"/>
                <w:snapToGrid w:val="0"/>
                <w:color w:val="auto"/>
                <w:kern w:val="0"/>
                <w:highlight w:val="none"/>
              </w:rPr>
              <w:t>工</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E517C8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E6FB0E9">
        <w:tblPrEx>
          <w:tblCellMar>
            <w:top w:w="0" w:type="dxa"/>
            <w:left w:w="0" w:type="dxa"/>
            <w:bottom w:w="0" w:type="dxa"/>
            <w:right w:w="0" w:type="dxa"/>
          </w:tblCellMar>
        </w:tblPrEx>
        <w:trPr>
          <w:trHeight w:val="2279"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418CB0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经营范围</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2A2C1B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8EA511A">
        <w:tblPrEx>
          <w:tblCellMar>
            <w:top w:w="0" w:type="dxa"/>
            <w:left w:w="0" w:type="dxa"/>
            <w:bottom w:w="0" w:type="dxa"/>
            <w:right w:w="0" w:type="dxa"/>
          </w:tblCellMar>
        </w:tblPrEx>
        <w:trPr>
          <w:trHeight w:val="148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D4974C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备注</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042E066">
            <w:pPr>
              <w:autoSpaceDE w:val="0"/>
              <w:autoSpaceDN w:val="0"/>
              <w:adjustRightInd w:val="0"/>
              <w:spacing w:line="360" w:lineRule="auto"/>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附企业营业执照、资质证书和安全生产许可证等证件的复印件。</w:t>
            </w:r>
          </w:p>
        </w:tc>
      </w:tr>
    </w:tbl>
    <w:p w14:paraId="7684F3A2">
      <w:pPr>
        <w:rPr>
          <w:rFonts w:hint="eastAsia" w:ascii="宋体" w:hAnsi="宋体" w:eastAsia="宋体" w:cs="宋体"/>
          <w:color w:val="auto"/>
          <w:highlight w:val="none"/>
        </w:rPr>
      </w:pPr>
      <w:bookmarkStart w:id="66" w:name="_Toc268198668"/>
      <w:r>
        <w:rPr>
          <w:rFonts w:hint="eastAsia" w:ascii="宋体" w:hAnsi="宋体" w:eastAsia="宋体" w:cs="宋体"/>
          <w:color w:val="auto"/>
          <w:highlight w:val="none"/>
        </w:rPr>
        <w:br w:type="page"/>
      </w:r>
    </w:p>
    <w:p w14:paraId="59DE0185">
      <w:pPr>
        <w:tabs>
          <w:tab w:val="left" w:pos="0"/>
        </w:tabs>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（二）近年发生的诉讼及仲裁情况</w:t>
      </w:r>
      <w:bookmarkEnd w:id="66"/>
    </w:p>
    <w:p w14:paraId="70F7E56D">
      <w:pPr>
        <w:outlineLvl w:val="9"/>
        <w:rPr>
          <w:rFonts w:hint="eastAsia" w:ascii="宋体" w:hAnsi="宋体" w:eastAsia="宋体" w:cs="宋体"/>
          <w:color w:val="auto"/>
          <w:highlight w:val="none"/>
        </w:rPr>
      </w:pPr>
    </w:p>
    <w:p w14:paraId="16FA7875">
      <w:pPr>
        <w:outlineLvl w:val="9"/>
        <w:rPr>
          <w:rFonts w:hint="eastAsia" w:ascii="宋体" w:hAnsi="宋体" w:eastAsia="宋体" w:cs="宋体"/>
          <w:color w:val="auto"/>
          <w:sz w:val="32"/>
          <w:szCs w:val="32"/>
          <w:highlight w:val="none"/>
        </w:rPr>
      </w:pPr>
      <w:bookmarkStart w:id="67" w:name="_Toc14387"/>
      <w:bookmarkStart w:id="68" w:name="_Toc12044"/>
      <w:bookmarkStart w:id="69" w:name="_Toc268198669"/>
      <w:r>
        <w:rPr>
          <w:rFonts w:hint="eastAsia" w:ascii="宋体" w:hAnsi="宋体" w:eastAsia="宋体" w:cs="宋体"/>
          <w:color w:val="auto"/>
          <w:sz w:val="32"/>
          <w:szCs w:val="32"/>
          <w:highlight w:val="none"/>
        </w:rPr>
        <w:br w:type="page"/>
      </w:r>
    </w:p>
    <w:p w14:paraId="174BD678">
      <w:pPr>
        <w:widowControl/>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（三）近年财务状况</w:t>
      </w:r>
      <w:bookmarkEnd w:id="67"/>
      <w:bookmarkEnd w:id="68"/>
    </w:p>
    <w:p w14:paraId="437A50B3">
      <w:pPr>
        <w:spacing w:line="360" w:lineRule="auto"/>
        <w:ind w:firstLine="420" w:firstLineChars="200"/>
        <w:jc w:val="left"/>
        <w:outlineLvl w:val="9"/>
        <w:rPr>
          <w:rFonts w:hint="eastAsia" w:ascii="宋体" w:hAnsi="宋体" w:eastAsia="宋体" w:cs="宋体"/>
          <w:color w:val="auto"/>
          <w:highlight w:val="none"/>
          <w:lang w:val="zh-CN"/>
        </w:rPr>
      </w:pPr>
      <w:bookmarkStart w:id="70" w:name="_Toc10876"/>
      <w:bookmarkStart w:id="71" w:name="_Toc17111"/>
    </w:p>
    <w:p w14:paraId="33B55DD7">
      <w:pPr>
        <w:spacing w:line="36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End w:id="70"/>
      <w:bookmarkEnd w:id="71"/>
      <w:bookmarkStart w:id="72" w:name="_Toc341172075"/>
      <w:bookmarkStart w:id="73" w:name="_Toc152042599"/>
      <w:bookmarkStart w:id="74" w:name="_Toc296602620"/>
      <w:bookmarkStart w:id="75" w:name="_Toc152045810"/>
      <w:bookmarkStart w:id="76" w:name="_Toc144974878"/>
      <w:bookmarkStart w:id="77" w:name="_Toc247514302"/>
      <w:bookmarkStart w:id="78" w:name="_Toc247527850"/>
      <w:bookmarkStart w:id="79" w:name="_Toc265953296"/>
      <w:r>
        <w:rPr>
          <w:rFonts w:hint="eastAsia" w:ascii="宋体" w:hAnsi="宋体" w:eastAsia="宋体" w:cs="宋体"/>
          <w:b w:val="0"/>
          <w:bCs w:val="0"/>
          <w:snapToGrid w:val="0"/>
          <w:color w:val="auto"/>
          <w:kern w:val="0"/>
          <w:sz w:val="24"/>
          <w:szCs w:val="24"/>
          <w:highlight w:val="none"/>
          <w:lang w:val="en-US" w:eastAsia="en-US" w:bidi="ar-SA"/>
        </w:rPr>
        <w:t>（四）近年完成的类似项目情况表</w:t>
      </w:r>
      <w:bookmarkEnd w:id="72"/>
      <w:bookmarkEnd w:id="73"/>
      <w:bookmarkEnd w:id="74"/>
      <w:bookmarkEnd w:id="75"/>
      <w:bookmarkEnd w:id="76"/>
      <w:bookmarkEnd w:id="77"/>
      <w:bookmarkEnd w:id="78"/>
      <w:bookmarkEnd w:id="79"/>
    </w:p>
    <w:tbl>
      <w:tblPr>
        <w:tblStyle w:val="24"/>
        <w:tblW w:w="89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57"/>
      </w:tblGrid>
      <w:tr w14:paraId="206B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8" w:type="dxa"/>
            <w:vAlign w:val="center"/>
          </w:tcPr>
          <w:p w14:paraId="7910D4A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57" w:type="dxa"/>
          </w:tcPr>
          <w:p w14:paraId="775FD808">
            <w:pPr>
              <w:topLinePunct/>
              <w:spacing w:line="440" w:lineRule="exact"/>
              <w:outlineLvl w:val="9"/>
              <w:rPr>
                <w:rFonts w:hint="eastAsia" w:ascii="宋体" w:hAnsi="宋体" w:eastAsia="宋体" w:cs="宋体"/>
                <w:color w:val="auto"/>
                <w:highlight w:val="none"/>
              </w:rPr>
            </w:pPr>
          </w:p>
        </w:tc>
      </w:tr>
      <w:tr w14:paraId="0D6F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8" w:type="dxa"/>
            <w:vAlign w:val="center"/>
          </w:tcPr>
          <w:p w14:paraId="2A3C5E7F">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6657" w:type="dxa"/>
          </w:tcPr>
          <w:p w14:paraId="2639E72E">
            <w:pPr>
              <w:topLinePunct/>
              <w:spacing w:line="440" w:lineRule="exact"/>
              <w:outlineLvl w:val="9"/>
              <w:rPr>
                <w:rFonts w:hint="eastAsia" w:ascii="宋体" w:hAnsi="宋体" w:eastAsia="宋体" w:cs="宋体"/>
                <w:color w:val="auto"/>
                <w:highlight w:val="none"/>
              </w:rPr>
            </w:pPr>
          </w:p>
        </w:tc>
      </w:tr>
      <w:tr w14:paraId="0C53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8" w:type="dxa"/>
            <w:vAlign w:val="center"/>
          </w:tcPr>
          <w:p w14:paraId="56138FC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6657" w:type="dxa"/>
          </w:tcPr>
          <w:p w14:paraId="27CAC9D1">
            <w:pPr>
              <w:topLinePunct/>
              <w:spacing w:line="440" w:lineRule="exact"/>
              <w:outlineLvl w:val="9"/>
              <w:rPr>
                <w:rFonts w:hint="eastAsia" w:ascii="宋体" w:hAnsi="宋体" w:eastAsia="宋体" w:cs="宋体"/>
                <w:color w:val="auto"/>
                <w:highlight w:val="none"/>
              </w:rPr>
            </w:pPr>
          </w:p>
        </w:tc>
      </w:tr>
      <w:tr w14:paraId="2835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8" w:type="dxa"/>
            <w:vAlign w:val="center"/>
          </w:tcPr>
          <w:p w14:paraId="3E927009">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6657" w:type="dxa"/>
          </w:tcPr>
          <w:p w14:paraId="6A5FEBC0">
            <w:pPr>
              <w:topLinePunct/>
              <w:spacing w:line="440" w:lineRule="exact"/>
              <w:outlineLvl w:val="9"/>
              <w:rPr>
                <w:rFonts w:hint="eastAsia" w:ascii="宋体" w:hAnsi="宋体" w:eastAsia="宋体" w:cs="宋体"/>
                <w:color w:val="auto"/>
                <w:highlight w:val="none"/>
              </w:rPr>
            </w:pPr>
          </w:p>
        </w:tc>
      </w:tr>
      <w:tr w14:paraId="7122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8" w:type="dxa"/>
            <w:vAlign w:val="center"/>
          </w:tcPr>
          <w:p w14:paraId="75F504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6657" w:type="dxa"/>
          </w:tcPr>
          <w:p w14:paraId="78EBC7AD">
            <w:pPr>
              <w:topLinePunct/>
              <w:spacing w:line="440" w:lineRule="exact"/>
              <w:outlineLvl w:val="9"/>
              <w:rPr>
                <w:rFonts w:hint="eastAsia" w:ascii="宋体" w:hAnsi="宋体" w:eastAsia="宋体" w:cs="宋体"/>
                <w:color w:val="auto"/>
                <w:highlight w:val="none"/>
              </w:rPr>
            </w:pPr>
          </w:p>
        </w:tc>
      </w:tr>
      <w:tr w14:paraId="4B6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8" w:type="dxa"/>
            <w:vAlign w:val="center"/>
          </w:tcPr>
          <w:p w14:paraId="26D4C31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合同价格</w:t>
            </w:r>
          </w:p>
        </w:tc>
        <w:tc>
          <w:tcPr>
            <w:tcW w:w="6657" w:type="dxa"/>
          </w:tcPr>
          <w:p w14:paraId="4ED5833D">
            <w:pPr>
              <w:topLinePunct/>
              <w:spacing w:line="440" w:lineRule="exact"/>
              <w:outlineLvl w:val="9"/>
              <w:rPr>
                <w:rFonts w:hint="eastAsia" w:ascii="宋体" w:hAnsi="宋体" w:eastAsia="宋体" w:cs="宋体"/>
                <w:color w:val="auto"/>
                <w:highlight w:val="none"/>
              </w:rPr>
            </w:pPr>
          </w:p>
        </w:tc>
      </w:tr>
      <w:tr w14:paraId="15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BC0518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开工日期</w:t>
            </w:r>
          </w:p>
        </w:tc>
        <w:tc>
          <w:tcPr>
            <w:tcW w:w="6657" w:type="dxa"/>
          </w:tcPr>
          <w:p w14:paraId="105B56DD">
            <w:pPr>
              <w:topLinePunct/>
              <w:spacing w:line="440" w:lineRule="exact"/>
              <w:outlineLvl w:val="9"/>
              <w:rPr>
                <w:rFonts w:hint="eastAsia" w:ascii="宋体" w:hAnsi="宋体" w:eastAsia="宋体" w:cs="宋体"/>
                <w:color w:val="auto"/>
                <w:highlight w:val="none"/>
              </w:rPr>
            </w:pPr>
          </w:p>
        </w:tc>
      </w:tr>
      <w:tr w14:paraId="67E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8" w:type="dxa"/>
            <w:vAlign w:val="center"/>
          </w:tcPr>
          <w:p w14:paraId="2BA643C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6657" w:type="dxa"/>
          </w:tcPr>
          <w:p w14:paraId="75052EDE">
            <w:pPr>
              <w:topLinePunct/>
              <w:spacing w:line="440" w:lineRule="exact"/>
              <w:outlineLvl w:val="9"/>
              <w:rPr>
                <w:rFonts w:hint="eastAsia" w:ascii="宋体" w:hAnsi="宋体" w:eastAsia="宋体" w:cs="宋体"/>
                <w:color w:val="auto"/>
                <w:highlight w:val="none"/>
              </w:rPr>
            </w:pPr>
          </w:p>
        </w:tc>
      </w:tr>
      <w:tr w14:paraId="5C60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8" w:type="dxa"/>
            <w:vAlign w:val="center"/>
          </w:tcPr>
          <w:p w14:paraId="75A46EB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承担的工作</w:t>
            </w:r>
          </w:p>
        </w:tc>
        <w:tc>
          <w:tcPr>
            <w:tcW w:w="6657" w:type="dxa"/>
          </w:tcPr>
          <w:p w14:paraId="00F38067">
            <w:pPr>
              <w:topLinePunct/>
              <w:spacing w:line="440" w:lineRule="exact"/>
              <w:outlineLvl w:val="9"/>
              <w:rPr>
                <w:rFonts w:hint="eastAsia" w:ascii="宋体" w:hAnsi="宋体" w:eastAsia="宋体" w:cs="宋体"/>
                <w:color w:val="auto"/>
                <w:highlight w:val="none"/>
              </w:rPr>
            </w:pPr>
          </w:p>
        </w:tc>
      </w:tr>
      <w:tr w14:paraId="7F06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8" w:type="dxa"/>
            <w:vAlign w:val="center"/>
          </w:tcPr>
          <w:p w14:paraId="105F8C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6657" w:type="dxa"/>
          </w:tcPr>
          <w:p w14:paraId="56E3478F">
            <w:pPr>
              <w:topLinePunct/>
              <w:spacing w:line="440" w:lineRule="exact"/>
              <w:outlineLvl w:val="9"/>
              <w:rPr>
                <w:rFonts w:hint="eastAsia" w:ascii="宋体" w:hAnsi="宋体" w:eastAsia="宋体" w:cs="宋体"/>
                <w:color w:val="auto"/>
                <w:highlight w:val="none"/>
              </w:rPr>
            </w:pPr>
          </w:p>
        </w:tc>
      </w:tr>
      <w:tr w14:paraId="441E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8" w:type="dxa"/>
            <w:vAlign w:val="center"/>
          </w:tcPr>
          <w:p w14:paraId="4E7CD734">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6657" w:type="dxa"/>
          </w:tcPr>
          <w:p w14:paraId="23A4FD55">
            <w:pPr>
              <w:topLinePunct/>
              <w:spacing w:line="440" w:lineRule="exact"/>
              <w:outlineLvl w:val="9"/>
              <w:rPr>
                <w:rFonts w:hint="eastAsia" w:ascii="宋体" w:hAnsi="宋体" w:eastAsia="宋体" w:cs="宋体"/>
                <w:color w:val="auto"/>
                <w:highlight w:val="none"/>
              </w:rPr>
            </w:pPr>
          </w:p>
        </w:tc>
      </w:tr>
      <w:tr w14:paraId="3882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241A966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6657" w:type="dxa"/>
          </w:tcPr>
          <w:p w14:paraId="7B03C5B7">
            <w:pPr>
              <w:topLinePunct/>
              <w:spacing w:line="440" w:lineRule="exact"/>
              <w:outlineLvl w:val="9"/>
              <w:rPr>
                <w:rFonts w:hint="eastAsia" w:ascii="宋体" w:hAnsi="宋体" w:eastAsia="宋体" w:cs="宋体"/>
                <w:color w:val="auto"/>
                <w:highlight w:val="none"/>
              </w:rPr>
            </w:pPr>
          </w:p>
        </w:tc>
      </w:tr>
      <w:tr w14:paraId="218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389EF10D">
            <w:pPr>
              <w:autoSpaceDE w:val="0"/>
              <w:autoSpaceDN w:val="0"/>
              <w:adjustRightInd w:val="0"/>
              <w:spacing w:line="400" w:lineRule="exact"/>
              <w:jc w:val="cente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总监理工程师及电话</w:t>
            </w:r>
          </w:p>
        </w:tc>
        <w:tc>
          <w:tcPr>
            <w:tcW w:w="6657" w:type="dxa"/>
          </w:tcPr>
          <w:p w14:paraId="65784281">
            <w:pPr>
              <w:topLinePunct/>
              <w:spacing w:line="440" w:lineRule="exact"/>
              <w:outlineLvl w:val="9"/>
              <w:rPr>
                <w:rFonts w:hint="eastAsia" w:ascii="宋体" w:hAnsi="宋体" w:eastAsia="宋体" w:cs="宋体"/>
                <w:color w:val="auto"/>
                <w:highlight w:val="none"/>
              </w:rPr>
            </w:pPr>
          </w:p>
        </w:tc>
      </w:tr>
      <w:tr w14:paraId="203A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7930E5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6657" w:type="dxa"/>
          </w:tcPr>
          <w:p w14:paraId="7D03C880">
            <w:pPr>
              <w:topLinePunct/>
              <w:spacing w:line="440" w:lineRule="exact"/>
              <w:outlineLvl w:val="9"/>
              <w:rPr>
                <w:rFonts w:hint="eastAsia" w:ascii="宋体" w:hAnsi="宋体" w:eastAsia="宋体" w:cs="宋体"/>
                <w:color w:val="auto"/>
                <w:highlight w:val="none"/>
              </w:rPr>
            </w:pPr>
          </w:p>
          <w:p w14:paraId="706085BB">
            <w:pPr>
              <w:topLinePunct/>
              <w:spacing w:line="440" w:lineRule="exact"/>
              <w:outlineLvl w:val="9"/>
              <w:rPr>
                <w:rFonts w:hint="eastAsia" w:ascii="宋体" w:hAnsi="宋体" w:eastAsia="宋体" w:cs="宋体"/>
                <w:color w:val="auto"/>
                <w:highlight w:val="none"/>
              </w:rPr>
            </w:pPr>
          </w:p>
          <w:p w14:paraId="57776733">
            <w:pPr>
              <w:topLinePunct/>
              <w:spacing w:line="440" w:lineRule="exact"/>
              <w:outlineLvl w:val="9"/>
              <w:rPr>
                <w:rFonts w:hint="eastAsia" w:ascii="宋体" w:hAnsi="宋体" w:eastAsia="宋体" w:cs="宋体"/>
                <w:color w:val="auto"/>
                <w:highlight w:val="none"/>
              </w:rPr>
            </w:pPr>
          </w:p>
          <w:p w14:paraId="7F9CAFEC">
            <w:pPr>
              <w:topLinePunct/>
              <w:spacing w:line="440" w:lineRule="exact"/>
              <w:outlineLvl w:val="9"/>
              <w:rPr>
                <w:rFonts w:hint="eastAsia" w:ascii="宋体" w:hAnsi="宋体" w:eastAsia="宋体" w:cs="宋体"/>
                <w:color w:val="auto"/>
                <w:highlight w:val="none"/>
              </w:rPr>
            </w:pPr>
          </w:p>
          <w:p w14:paraId="50F49FBA">
            <w:pPr>
              <w:topLinePunct/>
              <w:spacing w:line="440" w:lineRule="exact"/>
              <w:outlineLvl w:val="9"/>
              <w:rPr>
                <w:rFonts w:hint="eastAsia" w:ascii="宋体" w:hAnsi="宋体" w:eastAsia="宋体" w:cs="宋体"/>
                <w:color w:val="auto"/>
                <w:highlight w:val="none"/>
              </w:rPr>
            </w:pPr>
          </w:p>
          <w:p w14:paraId="5A57901C">
            <w:pPr>
              <w:topLinePunct/>
              <w:spacing w:line="440" w:lineRule="exact"/>
              <w:outlineLvl w:val="9"/>
              <w:rPr>
                <w:rFonts w:hint="eastAsia" w:ascii="宋体" w:hAnsi="宋体" w:eastAsia="宋体" w:cs="宋体"/>
                <w:color w:val="auto"/>
                <w:highlight w:val="none"/>
              </w:rPr>
            </w:pPr>
          </w:p>
          <w:p w14:paraId="5AAF49C9">
            <w:pPr>
              <w:topLinePunct/>
              <w:spacing w:line="440" w:lineRule="exact"/>
              <w:outlineLvl w:val="9"/>
              <w:rPr>
                <w:rFonts w:hint="eastAsia" w:ascii="宋体" w:hAnsi="宋体" w:eastAsia="宋体" w:cs="宋体"/>
                <w:color w:val="auto"/>
                <w:highlight w:val="none"/>
              </w:rPr>
            </w:pPr>
          </w:p>
        </w:tc>
      </w:tr>
      <w:tr w14:paraId="7D25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41F1901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657" w:type="dxa"/>
          </w:tcPr>
          <w:p w14:paraId="0218F4E8">
            <w:pPr>
              <w:topLinePunct/>
              <w:spacing w:line="440" w:lineRule="exact"/>
              <w:outlineLvl w:val="9"/>
              <w:rPr>
                <w:rFonts w:hint="eastAsia" w:ascii="宋体" w:hAnsi="宋体" w:eastAsia="宋体" w:cs="宋体"/>
                <w:color w:val="auto"/>
                <w:highlight w:val="none"/>
              </w:rPr>
            </w:pPr>
          </w:p>
        </w:tc>
      </w:tr>
    </w:tbl>
    <w:p w14:paraId="0FAD75E2">
      <w:pPr>
        <w:spacing w:line="360" w:lineRule="auto"/>
        <w:ind w:firstLine="420" w:firstLineChars="200"/>
        <w:jc w:val="left"/>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注：此处应附中标通知书和(或)合同协议书、工程接收证书(工程竣工验收证书)的复印件，具体年份要求见供应商须知前附表。每张表格只填写一个项目，并标明序号</w:t>
      </w:r>
    </w:p>
    <w:p w14:paraId="682F564C">
      <w:pPr>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br w:type="page"/>
      </w:r>
    </w:p>
    <w:p w14:paraId="3DF23C9B">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五</w:t>
      </w:r>
      <w:r>
        <w:rPr>
          <w:rFonts w:hint="eastAsia" w:ascii="宋体" w:hAnsi="宋体" w:eastAsia="宋体" w:cs="宋体"/>
          <w:b w:val="0"/>
          <w:bCs w:val="0"/>
          <w:snapToGrid w:val="0"/>
          <w:color w:val="auto"/>
          <w:kern w:val="0"/>
          <w:sz w:val="24"/>
          <w:szCs w:val="24"/>
          <w:highlight w:val="none"/>
          <w:lang w:val="en-US" w:eastAsia="en-US" w:bidi="ar-SA"/>
        </w:rPr>
        <w:t>）正在施工的和新承接的项目情况表</w:t>
      </w:r>
    </w:p>
    <w:p w14:paraId="0E3BDC7E">
      <w:pPr>
        <w:spacing w:line="360" w:lineRule="auto"/>
        <w:jc w:val="both"/>
        <w:outlineLvl w:val="9"/>
        <w:rPr>
          <w:rFonts w:hint="eastAsia" w:ascii="宋体" w:hAnsi="宋体" w:eastAsia="宋体" w:cs="宋体"/>
          <w:b w:val="0"/>
          <w:color w:val="auto"/>
          <w:sz w:val="21"/>
          <w:szCs w:val="21"/>
          <w:highlight w:val="none"/>
        </w:rPr>
      </w:pPr>
    </w:p>
    <w:tbl>
      <w:tblPr>
        <w:tblStyle w:val="24"/>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996"/>
      </w:tblGrid>
      <w:tr w14:paraId="434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2DC2106">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项目名称</w:t>
            </w:r>
          </w:p>
        </w:tc>
        <w:tc>
          <w:tcPr>
            <w:tcW w:w="5996" w:type="dxa"/>
            <w:noWrap w:val="0"/>
            <w:vAlign w:val="center"/>
          </w:tcPr>
          <w:p w14:paraId="04B2CD84">
            <w:pPr>
              <w:jc w:val="both"/>
              <w:outlineLvl w:val="9"/>
              <w:rPr>
                <w:rFonts w:hint="eastAsia" w:ascii="宋体" w:hAnsi="宋体" w:eastAsia="宋体" w:cs="宋体"/>
                <w:b w:val="0"/>
                <w:color w:val="auto"/>
                <w:sz w:val="21"/>
                <w:szCs w:val="21"/>
                <w:highlight w:val="none"/>
              </w:rPr>
            </w:pPr>
          </w:p>
        </w:tc>
      </w:tr>
      <w:tr w14:paraId="7A19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1B54C7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项目所在地</w:t>
            </w:r>
          </w:p>
        </w:tc>
        <w:tc>
          <w:tcPr>
            <w:tcW w:w="5996" w:type="dxa"/>
            <w:noWrap w:val="0"/>
            <w:vAlign w:val="center"/>
          </w:tcPr>
          <w:p w14:paraId="3C65B48B">
            <w:pPr>
              <w:jc w:val="both"/>
              <w:outlineLvl w:val="9"/>
              <w:rPr>
                <w:rFonts w:hint="eastAsia" w:ascii="宋体" w:hAnsi="宋体" w:eastAsia="宋体" w:cs="宋体"/>
                <w:b w:val="0"/>
                <w:color w:val="auto"/>
                <w:sz w:val="21"/>
                <w:szCs w:val="21"/>
                <w:highlight w:val="none"/>
              </w:rPr>
            </w:pPr>
          </w:p>
        </w:tc>
      </w:tr>
      <w:tr w14:paraId="6BD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4215C6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发包人名称</w:t>
            </w:r>
          </w:p>
        </w:tc>
        <w:tc>
          <w:tcPr>
            <w:tcW w:w="5996" w:type="dxa"/>
            <w:noWrap w:val="0"/>
            <w:vAlign w:val="center"/>
          </w:tcPr>
          <w:p w14:paraId="2ECD0B27">
            <w:pPr>
              <w:jc w:val="both"/>
              <w:outlineLvl w:val="9"/>
              <w:rPr>
                <w:rFonts w:hint="eastAsia" w:ascii="宋体" w:hAnsi="宋体" w:eastAsia="宋体" w:cs="宋体"/>
                <w:b w:val="0"/>
                <w:color w:val="auto"/>
                <w:sz w:val="21"/>
                <w:szCs w:val="21"/>
                <w:highlight w:val="none"/>
              </w:rPr>
            </w:pPr>
          </w:p>
        </w:tc>
      </w:tr>
      <w:tr w14:paraId="1A5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75AD2A87">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发包人地址</w:t>
            </w:r>
          </w:p>
        </w:tc>
        <w:tc>
          <w:tcPr>
            <w:tcW w:w="5996" w:type="dxa"/>
            <w:noWrap w:val="0"/>
            <w:vAlign w:val="center"/>
          </w:tcPr>
          <w:p w14:paraId="5EBE4243">
            <w:pPr>
              <w:jc w:val="both"/>
              <w:outlineLvl w:val="9"/>
              <w:rPr>
                <w:rFonts w:hint="eastAsia" w:ascii="宋体" w:hAnsi="宋体" w:eastAsia="宋体" w:cs="宋体"/>
                <w:b w:val="0"/>
                <w:color w:val="auto"/>
                <w:sz w:val="21"/>
                <w:szCs w:val="21"/>
                <w:highlight w:val="none"/>
              </w:rPr>
            </w:pPr>
          </w:p>
        </w:tc>
      </w:tr>
      <w:tr w14:paraId="280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E5BE4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发包人电话</w:t>
            </w:r>
          </w:p>
        </w:tc>
        <w:tc>
          <w:tcPr>
            <w:tcW w:w="5996" w:type="dxa"/>
            <w:noWrap w:val="0"/>
            <w:vAlign w:val="center"/>
          </w:tcPr>
          <w:p w14:paraId="6FB0354B">
            <w:pPr>
              <w:jc w:val="both"/>
              <w:outlineLvl w:val="9"/>
              <w:rPr>
                <w:rFonts w:hint="eastAsia" w:ascii="宋体" w:hAnsi="宋体" w:eastAsia="宋体" w:cs="宋体"/>
                <w:b w:val="0"/>
                <w:color w:val="auto"/>
                <w:sz w:val="21"/>
                <w:szCs w:val="21"/>
                <w:highlight w:val="none"/>
              </w:rPr>
            </w:pPr>
          </w:p>
        </w:tc>
      </w:tr>
      <w:tr w14:paraId="738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2128DE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签约合同价</w:t>
            </w:r>
          </w:p>
        </w:tc>
        <w:tc>
          <w:tcPr>
            <w:tcW w:w="5996" w:type="dxa"/>
            <w:noWrap w:val="0"/>
            <w:vAlign w:val="center"/>
          </w:tcPr>
          <w:p w14:paraId="2AEC5D72">
            <w:pPr>
              <w:jc w:val="both"/>
              <w:outlineLvl w:val="9"/>
              <w:rPr>
                <w:rFonts w:hint="eastAsia" w:ascii="宋体" w:hAnsi="宋体" w:eastAsia="宋体" w:cs="宋体"/>
                <w:b w:val="0"/>
                <w:color w:val="auto"/>
                <w:sz w:val="21"/>
                <w:szCs w:val="21"/>
                <w:highlight w:val="none"/>
              </w:rPr>
            </w:pPr>
          </w:p>
        </w:tc>
      </w:tr>
      <w:tr w14:paraId="2AF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EC0D2B9">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开工日期</w:t>
            </w:r>
          </w:p>
        </w:tc>
        <w:tc>
          <w:tcPr>
            <w:tcW w:w="5996" w:type="dxa"/>
            <w:noWrap w:val="0"/>
            <w:vAlign w:val="center"/>
          </w:tcPr>
          <w:p w14:paraId="65C6AFAD">
            <w:pPr>
              <w:jc w:val="both"/>
              <w:outlineLvl w:val="9"/>
              <w:rPr>
                <w:rFonts w:hint="eastAsia" w:ascii="宋体" w:hAnsi="宋体" w:eastAsia="宋体" w:cs="宋体"/>
                <w:b w:val="0"/>
                <w:color w:val="auto"/>
                <w:sz w:val="21"/>
                <w:szCs w:val="21"/>
                <w:highlight w:val="none"/>
              </w:rPr>
            </w:pPr>
          </w:p>
        </w:tc>
      </w:tr>
      <w:tr w14:paraId="01C8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01C3C1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计划竣工日期</w:t>
            </w:r>
          </w:p>
        </w:tc>
        <w:tc>
          <w:tcPr>
            <w:tcW w:w="5996" w:type="dxa"/>
            <w:noWrap w:val="0"/>
            <w:vAlign w:val="center"/>
          </w:tcPr>
          <w:p w14:paraId="5AD9D295">
            <w:pPr>
              <w:jc w:val="both"/>
              <w:outlineLvl w:val="9"/>
              <w:rPr>
                <w:rFonts w:hint="eastAsia" w:ascii="宋体" w:hAnsi="宋体" w:eastAsia="宋体" w:cs="宋体"/>
                <w:b w:val="0"/>
                <w:color w:val="auto"/>
                <w:sz w:val="21"/>
                <w:szCs w:val="21"/>
                <w:highlight w:val="none"/>
              </w:rPr>
            </w:pPr>
          </w:p>
        </w:tc>
      </w:tr>
      <w:tr w14:paraId="448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894552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承担的工作</w:t>
            </w:r>
          </w:p>
        </w:tc>
        <w:tc>
          <w:tcPr>
            <w:tcW w:w="5996" w:type="dxa"/>
            <w:noWrap w:val="0"/>
            <w:vAlign w:val="center"/>
          </w:tcPr>
          <w:p w14:paraId="6BCBAE58">
            <w:pPr>
              <w:jc w:val="both"/>
              <w:outlineLvl w:val="9"/>
              <w:rPr>
                <w:rFonts w:hint="eastAsia" w:ascii="宋体" w:hAnsi="宋体" w:eastAsia="宋体" w:cs="宋体"/>
                <w:b w:val="0"/>
                <w:color w:val="auto"/>
                <w:sz w:val="21"/>
                <w:szCs w:val="21"/>
                <w:highlight w:val="none"/>
              </w:rPr>
            </w:pPr>
          </w:p>
        </w:tc>
      </w:tr>
      <w:tr w14:paraId="5C8C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CFB818F">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工程质量</w:t>
            </w:r>
          </w:p>
        </w:tc>
        <w:tc>
          <w:tcPr>
            <w:tcW w:w="5996" w:type="dxa"/>
            <w:noWrap w:val="0"/>
            <w:vAlign w:val="center"/>
          </w:tcPr>
          <w:p w14:paraId="0ED09035">
            <w:pPr>
              <w:jc w:val="both"/>
              <w:outlineLvl w:val="9"/>
              <w:rPr>
                <w:rFonts w:hint="eastAsia" w:ascii="宋体" w:hAnsi="宋体" w:eastAsia="宋体" w:cs="宋体"/>
                <w:b w:val="0"/>
                <w:color w:val="auto"/>
                <w:sz w:val="21"/>
                <w:szCs w:val="21"/>
                <w:highlight w:val="none"/>
              </w:rPr>
            </w:pPr>
          </w:p>
        </w:tc>
      </w:tr>
      <w:tr w14:paraId="24E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4BBD46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项目经理</w:t>
            </w:r>
          </w:p>
        </w:tc>
        <w:tc>
          <w:tcPr>
            <w:tcW w:w="5996" w:type="dxa"/>
            <w:noWrap w:val="0"/>
            <w:vAlign w:val="center"/>
          </w:tcPr>
          <w:p w14:paraId="3FCA5DD3">
            <w:pPr>
              <w:jc w:val="both"/>
              <w:outlineLvl w:val="9"/>
              <w:rPr>
                <w:rFonts w:hint="eastAsia" w:ascii="宋体" w:hAnsi="宋体" w:eastAsia="宋体" w:cs="宋体"/>
                <w:b w:val="0"/>
                <w:color w:val="auto"/>
                <w:sz w:val="21"/>
                <w:szCs w:val="21"/>
                <w:highlight w:val="none"/>
              </w:rPr>
            </w:pPr>
          </w:p>
        </w:tc>
      </w:tr>
      <w:tr w14:paraId="23FE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6C40A5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技术负责人</w:t>
            </w:r>
          </w:p>
        </w:tc>
        <w:tc>
          <w:tcPr>
            <w:tcW w:w="5996" w:type="dxa"/>
            <w:noWrap w:val="0"/>
            <w:vAlign w:val="center"/>
          </w:tcPr>
          <w:p w14:paraId="0AC109A1">
            <w:pPr>
              <w:jc w:val="both"/>
              <w:outlineLvl w:val="9"/>
              <w:rPr>
                <w:rFonts w:hint="eastAsia" w:ascii="宋体" w:hAnsi="宋体" w:eastAsia="宋体" w:cs="宋体"/>
                <w:b w:val="0"/>
                <w:color w:val="auto"/>
                <w:sz w:val="21"/>
                <w:szCs w:val="21"/>
                <w:highlight w:val="none"/>
              </w:rPr>
            </w:pPr>
          </w:p>
        </w:tc>
      </w:tr>
      <w:tr w14:paraId="612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14F2C73">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总监理工程师及电话</w:t>
            </w:r>
          </w:p>
        </w:tc>
        <w:tc>
          <w:tcPr>
            <w:tcW w:w="5996" w:type="dxa"/>
            <w:noWrap w:val="0"/>
            <w:vAlign w:val="center"/>
          </w:tcPr>
          <w:p w14:paraId="33B32DDD">
            <w:pPr>
              <w:jc w:val="both"/>
              <w:outlineLvl w:val="9"/>
              <w:rPr>
                <w:rFonts w:hint="eastAsia" w:ascii="宋体" w:hAnsi="宋体" w:eastAsia="宋体" w:cs="宋体"/>
                <w:b w:val="0"/>
                <w:color w:val="auto"/>
                <w:sz w:val="21"/>
                <w:szCs w:val="21"/>
                <w:highlight w:val="none"/>
              </w:rPr>
            </w:pPr>
          </w:p>
        </w:tc>
      </w:tr>
      <w:tr w14:paraId="628E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DC9EC7E">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项目描述</w:t>
            </w:r>
          </w:p>
        </w:tc>
        <w:tc>
          <w:tcPr>
            <w:tcW w:w="5996" w:type="dxa"/>
            <w:noWrap w:val="0"/>
            <w:vAlign w:val="center"/>
          </w:tcPr>
          <w:p w14:paraId="7A7EE286">
            <w:pPr>
              <w:ind w:firstLine="420" w:firstLineChars="200"/>
              <w:jc w:val="both"/>
              <w:outlineLvl w:val="9"/>
              <w:rPr>
                <w:rFonts w:hint="eastAsia" w:ascii="宋体" w:hAnsi="宋体" w:eastAsia="宋体" w:cs="宋体"/>
                <w:b w:val="0"/>
                <w:color w:val="auto"/>
                <w:sz w:val="21"/>
                <w:szCs w:val="21"/>
                <w:highlight w:val="none"/>
              </w:rPr>
            </w:pPr>
          </w:p>
        </w:tc>
      </w:tr>
      <w:tr w14:paraId="4D8C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3731DC">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备注</w:t>
            </w:r>
          </w:p>
        </w:tc>
        <w:tc>
          <w:tcPr>
            <w:tcW w:w="5996" w:type="dxa"/>
            <w:noWrap w:val="0"/>
            <w:vAlign w:val="center"/>
          </w:tcPr>
          <w:p w14:paraId="1831255F">
            <w:pPr>
              <w:jc w:val="both"/>
              <w:outlineLvl w:val="9"/>
              <w:rPr>
                <w:rFonts w:hint="eastAsia" w:ascii="宋体" w:hAnsi="宋体" w:eastAsia="宋体" w:cs="宋体"/>
                <w:b w:val="0"/>
                <w:color w:val="auto"/>
                <w:sz w:val="21"/>
                <w:szCs w:val="21"/>
                <w:highlight w:val="none"/>
              </w:rPr>
            </w:pPr>
          </w:p>
        </w:tc>
      </w:tr>
    </w:tbl>
    <w:p w14:paraId="13979EF9">
      <w:pPr>
        <w:autoSpaceDE w:val="0"/>
        <w:autoSpaceDN w:val="0"/>
        <w:adjustRightInd w:val="0"/>
        <w:spacing w:line="400" w:lineRule="exact"/>
        <w:jc w:val="left"/>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注：此处</w:t>
      </w:r>
      <w:r>
        <w:rPr>
          <w:rFonts w:hint="eastAsia" w:ascii="宋体" w:hAnsi="宋体" w:eastAsia="宋体" w:cs="宋体"/>
          <w:b w:val="0"/>
          <w:bCs/>
          <w:color w:val="auto"/>
          <w:sz w:val="21"/>
          <w:szCs w:val="18"/>
          <w:highlight w:val="none"/>
          <w:lang w:val="zh-CN"/>
        </w:rPr>
        <w:t>应附中标通知书和(或)合同协议书复印件并加盖公章。每张表格只填写一个项目并标明序号。</w:t>
      </w:r>
      <w:r>
        <w:rPr>
          <w:rFonts w:hint="eastAsia" w:ascii="宋体" w:hAnsi="宋体" w:eastAsia="宋体" w:cs="宋体"/>
          <w:b w:val="0"/>
          <w:color w:val="auto"/>
          <w:sz w:val="21"/>
          <w:szCs w:val="21"/>
          <w:highlight w:val="none"/>
        </w:rPr>
        <w:br w:type="page"/>
      </w:r>
    </w:p>
    <w:p w14:paraId="6181EEA8">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六</w:t>
      </w:r>
      <w:r>
        <w:rPr>
          <w:rFonts w:hint="eastAsia" w:ascii="宋体" w:hAnsi="宋体" w:eastAsia="宋体" w:cs="宋体"/>
          <w:b w:val="0"/>
          <w:bCs w:val="0"/>
          <w:snapToGrid w:val="0"/>
          <w:color w:val="auto"/>
          <w:kern w:val="0"/>
          <w:sz w:val="24"/>
          <w:szCs w:val="24"/>
          <w:highlight w:val="none"/>
          <w:lang w:val="en-US" w:eastAsia="en-US" w:bidi="ar-SA"/>
        </w:rPr>
        <w:t>）参加政府采购活动前三年内，在经营活动中没有重大违法记录的书面声明</w:t>
      </w:r>
    </w:p>
    <w:p w14:paraId="5659522C">
      <w:pPr>
        <w:spacing w:line="540" w:lineRule="exact"/>
        <w:ind w:firstLine="420" w:firstLineChars="20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重大违法记录是指</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因违法受到刑事处罚，或者责令停产停业、吊销许可证或者执照、较大数额罚款等行政处罚。</w:t>
      </w:r>
    </w:p>
    <w:p w14:paraId="0E8470C5">
      <w:pPr>
        <w:spacing w:line="540" w:lineRule="exact"/>
        <w:jc w:val="left"/>
        <w:outlineLvl w:val="9"/>
        <w:rPr>
          <w:rFonts w:hint="eastAsia" w:ascii="宋体" w:hAnsi="宋体" w:eastAsia="宋体" w:cs="宋体"/>
          <w:color w:val="auto"/>
          <w:highlight w:val="none"/>
        </w:rPr>
      </w:pPr>
    </w:p>
    <w:p w14:paraId="2C0E20D0">
      <w:pPr>
        <w:pStyle w:val="22"/>
        <w:outlineLvl w:val="9"/>
        <w:rPr>
          <w:rFonts w:hint="eastAsia" w:ascii="宋体" w:hAnsi="宋体" w:eastAsia="宋体" w:cs="宋体"/>
          <w:color w:val="auto"/>
          <w:highlight w:val="none"/>
        </w:rPr>
      </w:pPr>
    </w:p>
    <w:p w14:paraId="291E6A72">
      <w:pPr>
        <w:outlineLvl w:val="9"/>
        <w:rPr>
          <w:rFonts w:hint="eastAsia" w:ascii="宋体" w:hAnsi="宋体" w:eastAsia="宋体" w:cs="宋体"/>
          <w:color w:val="auto"/>
          <w:highlight w:val="none"/>
        </w:rPr>
      </w:pPr>
    </w:p>
    <w:p w14:paraId="6D6CA143">
      <w:pPr>
        <w:pStyle w:val="22"/>
        <w:outlineLvl w:val="9"/>
        <w:rPr>
          <w:rFonts w:hint="eastAsia" w:ascii="宋体" w:hAnsi="宋体" w:eastAsia="宋体" w:cs="宋体"/>
          <w:color w:val="auto"/>
          <w:highlight w:val="none"/>
        </w:rPr>
      </w:pPr>
    </w:p>
    <w:p w14:paraId="5D63B7BA">
      <w:pPr>
        <w:outlineLvl w:val="9"/>
        <w:rPr>
          <w:rFonts w:hint="eastAsia"/>
        </w:rPr>
      </w:pPr>
    </w:p>
    <w:p w14:paraId="5C4E8489">
      <w:pPr>
        <w:spacing w:line="540" w:lineRule="exact"/>
        <w:jc w:val="left"/>
        <w:outlineLvl w:val="9"/>
        <w:rPr>
          <w:rFonts w:hint="eastAsia" w:ascii="宋体" w:hAnsi="宋体" w:eastAsia="宋体" w:cs="宋体"/>
          <w:color w:val="auto"/>
          <w:highlight w:val="none"/>
        </w:rPr>
      </w:pPr>
    </w:p>
    <w:p w14:paraId="45C9B064">
      <w:pPr>
        <w:ind w:right="69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供应商名称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（加盖单位公章）</w:t>
      </w:r>
    </w:p>
    <w:p w14:paraId="3F71C609">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A7CE53C">
      <w:pPr>
        <w:ind w:right="96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8660DAA">
      <w:pPr>
        <w:ind w:right="960"/>
        <w:jc w:val="center"/>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法定代表人（签字或盖章）：</w:t>
      </w:r>
    </w:p>
    <w:p w14:paraId="522C67CF">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DCD93F">
      <w:pPr>
        <w:spacing w:line="540" w:lineRule="exact"/>
        <w:ind w:firstLine="5670" w:firstLineChars="27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时间：  年  月  日</w:t>
      </w:r>
    </w:p>
    <w:p w14:paraId="7DA44105">
      <w:pPr>
        <w:spacing w:line="540" w:lineRule="exact"/>
        <w:ind w:firstLine="5670" w:firstLineChars="2700"/>
        <w:jc w:val="left"/>
        <w:outlineLvl w:val="9"/>
        <w:rPr>
          <w:rFonts w:hint="eastAsia" w:ascii="宋体" w:hAnsi="宋体" w:eastAsia="宋体" w:cs="宋体"/>
          <w:color w:val="auto"/>
          <w:highlight w:val="none"/>
        </w:rPr>
      </w:pPr>
    </w:p>
    <w:p w14:paraId="005B06CC">
      <w:pPr>
        <w:spacing w:line="540" w:lineRule="exact"/>
        <w:ind w:firstLine="5670" w:firstLineChars="2700"/>
        <w:jc w:val="left"/>
        <w:outlineLvl w:val="9"/>
        <w:rPr>
          <w:rFonts w:hint="eastAsia" w:ascii="宋体" w:hAnsi="宋体" w:eastAsia="宋体" w:cs="宋体"/>
          <w:color w:val="auto"/>
          <w:highlight w:val="none"/>
        </w:rPr>
      </w:pPr>
    </w:p>
    <w:p w14:paraId="2135292E">
      <w:pPr>
        <w:spacing w:line="540" w:lineRule="exact"/>
        <w:ind w:firstLine="5670" w:firstLineChars="2700"/>
        <w:jc w:val="left"/>
        <w:outlineLvl w:val="9"/>
        <w:rPr>
          <w:rFonts w:hint="eastAsia" w:ascii="宋体" w:hAnsi="宋体" w:eastAsia="宋体" w:cs="宋体"/>
          <w:color w:val="auto"/>
          <w:highlight w:val="none"/>
        </w:rPr>
      </w:pPr>
    </w:p>
    <w:p w14:paraId="41B8273A">
      <w:pPr>
        <w:spacing w:line="540" w:lineRule="exact"/>
        <w:ind w:firstLine="5670" w:firstLineChars="2700"/>
        <w:jc w:val="left"/>
        <w:outlineLvl w:val="9"/>
        <w:rPr>
          <w:rFonts w:hint="eastAsia" w:ascii="宋体" w:hAnsi="宋体" w:eastAsia="宋体" w:cs="宋体"/>
          <w:color w:val="auto"/>
          <w:highlight w:val="none"/>
        </w:rPr>
      </w:pPr>
    </w:p>
    <w:p w14:paraId="17C76D05">
      <w:pPr>
        <w:spacing w:line="540" w:lineRule="exact"/>
        <w:ind w:firstLine="5670" w:firstLineChars="2700"/>
        <w:jc w:val="left"/>
        <w:outlineLvl w:val="9"/>
        <w:rPr>
          <w:rFonts w:hint="eastAsia" w:ascii="宋体" w:hAnsi="宋体" w:eastAsia="宋体" w:cs="宋体"/>
          <w:color w:val="auto"/>
          <w:highlight w:val="none"/>
        </w:rPr>
      </w:pPr>
    </w:p>
    <w:p w14:paraId="5BF1DC8E">
      <w:pPr>
        <w:spacing w:line="540" w:lineRule="exact"/>
        <w:ind w:firstLine="5670" w:firstLineChars="2700"/>
        <w:jc w:val="left"/>
        <w:outlineLvl w:val="9"/>
        <w:rPr>
          <w:rFonts w:hint="eastAsia" w:ascii="宋体" w:hAnsi="宋体" w:eastAsia="宋体" w:cs="宋体"/>
          <w:color w:val="auto"/>
          <w:highlight w:val="none"/>
        </w:rPr>
      </w:pPr>
    </w:p>
    <w:p w14:paraId="128C1607">
      <w:pPr>
        <w:spacing w:line="540" w:lineRule="exact"/>
        <w:ind w:firstLine="5670" w:firstLineChars="2700"/>
        <w:jc w:val="left"/>
        <w:outlineLvl w:val="9"/>
        <w:rPr>
          <w:rFonts w:hint="eastAsia" w:ascii="宋体" w:hAnsi="宋体" w:eastAsia="宋体" w:cs="宋体"/>
          <w:color w:val="auto"/>
          <w:highlight w:val="none"/>
        </w:rPr>
      </w:pPr>
    </w:p>
    <w:p w14:paraId="276E83A6">
      <w:pPr>
        <w:spacing w:line="540" w:lineRule="exact"/>
        <w:ind w:firstLine="5670" w:firstLineChars="2700"/>
        <w:jc w:val="left"/>
        <w:outlineLvl w:val="9"/>
        <w:rPr>
          <w:rFonts w:hint="eastAsia" w:ascii="宋体" w:hAnsi="宋体" w:eastAsia="宋体" w:cs="宋体"/>
          <w:color w:val="auto"/>
          <w:highlight w:val="none"/>
        </w:rPr>
      </w:pPr>
    </w:p>
    <w:p w14:paraId="3C863009">
      <w:pPr>
        <w:spacing w:line="540" w:lineRule="exact"/>
        <w:ind w:firstLine="5670" w:firstLineChars="2700"/>
        <w:jc w:val="left"/>
        <w:outlineLvl w:val="9"/>
        <w:rPr>
          <w:rFonts w:hint="eastAsia" w:ascii="宋体" w:hAnsi="宋体" w:eastAsia="宋体" w:cs="宋体"/>
          <w:color w:val="auto"/>
          <w:highlight w:val="none"/>
        </w:rPr>
      </w:pPr>
    </w:p>
    <w:p w14:paraId="2BF8AD8E">
      <w:pPr>
        <w:spacing w:line="540" w:lineRule="exact"/>
        <w:ind w:firstLine="5670" w:firstLineChars="2700"/>
        <w:jc w:val="left"/>
        <w:outlineLvl w:val="9"/>
        <w:rPr>
          <w:rFonts w:hint="eastAsia" w:ascii="宋体" w:hAnsi="宋体" w:eastAsia="宋体" w:cs="宋体"/>
          <w:color w:val="auto"/>
          <w:highlight w:val="none"/>
        </w:rPr>
      </w:pPr>
    </w:p>
    <w:p w14:paraId="1DB16D9C">
      <w:pPr>
        <w:outlineLvl w:val="9"/>
        <w:rPr>
          <w:rFonts w:hint="eastAsia" w:ascii="宋体" w:hAnsi="宋体" w:eastAsia="宋体" w:cs="宋体"/>
          <w:color w:val="auto"/>
          <w:highlight w:val="none"/>
        </w:rPr>
      </w:pPr>
      <w:bookmarkStart w:id="80" w:name="_Toc25018"/>
      <w:bookmarkStart w:id="81" w:name="_Toc29462"/>
      <w:bookmarkStart w:id="82" w:name="_Toc2535_WPSOffice_Level1"/>
      <w:r>
        <w:rPr>
          <w:rFonts w:hint="eastAsia" w:ascii="宋体" w:hAnsi="宋体" w:eastAsia="宋体" w:cs="宋体"/>
          <w:color w:val="auto"/>
          <w:highlight w:val="none"/>
        </w:rPr>
        <w:br w:type="page"/>
      </w:r>
    </w:p>
    <w:p w14:paraId="15AFBA0E">
      <w:pPr>
        <w:widowControl/>
        <w:numPr>
          <w:ilvl w:val="0"/>
          <w:numId w:val="0"/>
        </w:num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其他材料</w:t>
      </w:r>
      <w:bookmarkEnd w:id="69"/>
      <w:bookmarkEnd w:id="80"/>
      <w:bookmarkEnd w:id="81"/>
      <w:bookmarkEnd w:id="82"/>
    </w:p>
    <w:p w14:paraId="416280C7">
      <w:pPr>
        <w:numPr>
          <w:ilvl w:val="0"/>
          <w:numId w:val="0"/>
        </w:numPr>
        <w:kinsoku w:val="0"/>
        <w:autoSpaceDE w:val="0"/>
        <w:autoSpaceDN w:val="0"/>
        <w:adjustRightInd w:val="0"/>
        <w:snapToGrid w:val="0"/>
        <w:spacing w:line="240" w:lineRule="auto"/>
        <w:jc w:val="center"/>
        <w:textAlignment w:val="baseline"/>
        <w:outlineLvl w:val="9"/>
        <w:rPr>
          <w:rFonts w:hint="eastAsia" w:eastAsia="宋体"/>
          <w:lang w:val="en-US" w:eastAsia="zh-CN"/>
        </w:rPr>
      </w:pPr>
      <w:r>
        <w:rPr>
          <w:rFonts w:hint="eastAsia" w:ascii="宋体" w:hAnsi="宋体"/>
          <w:sz w:val="24"/>
          <w:szCs w:val="24"/>
        </w:rPr>
        <w:t>供应商认为需要提供的其他资料（如为承诺书形式，需加盖单位公章</w:t>
      </w:r>
      <w:r>
        <w:rPr>
          <w:rFonts w:hint="eastAsia" w:ascii="宋体" w:hAnsi="宋体" w:eastAsia="宋体"/>
          <w:sz w:val="24"/>
          <w:szCs w:val="24"/>
          <w:lang w:eastAsia="zh-CN"/>
        </w:rPr>
        <w:t>）</w:t>
      </w:r>
    </w:p>
    <w:p w14:paraId="0FF3EC5E">
      <w:pPr>
        <w:rPr>
          <w:color w:val="000000"/>
        </w:rPr>
      </w:pPr>
      <w:r>
        <w:rPr>
          <w:color w:val="000000"/>
        </w:rPr>
        <w:br w:type="page"/>
      </w:r>
    </w:p>
    <w:p w14:paraId="603CBC3A">
      <w:pPr>
        <w:spacing w:before="116" w:line="225" w:lineRule="auto"/>
        <w:jc w:val="center"/>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中小企业声明函（工程）</w:t>
      </w:r>
    </w:p>
    <w:p w14:paraId="0C9BAAD5">
      <w:pPr>
        <w:spacing w:line="274" w:lineRule="auto"/>
        <w:rPr>
          <w:rFonts w:ascii="Arial"/>
          <w:sz w:val="21"/>
        </w:rPr>
      </w:pPr>
    </w:p>
    <w:p w14:paraId="4D135FCC">
      <w:pPr>
        <w:spacing w:line="275" w:lineRule="auto"/>
        <w:rPr>
          <w:rFonts w:ascii="Arial"/>
          <w:sz w:val="21"/>
        </w:rPr>
      </w:pPr>
    </w:p>
    <w:p w14:paraId="0ED9E606">
      <w:pPr>
        <w:pStyle w:val="10"/>
        <w:spacing w:before="101" w:line="360" w:lineRule="auto"/>
        <w:ind w:left="36" w:right="84" w:firstLine="640"/>
        <w:rPr>
          <w:sz w:val="24"/>
          <w:szCs w:val="24"/>
        </w:rPr>
      </w:pPr>
      <w:r>
        <w:rPr>
          <w:spacing w:val="8"/>
          <w:sz w:val="24"/>
          <w:szCs w:val="24"/>
        </w:rPr>
        <w:t>本公司（联合体）郑重声明，根据《政府采购促进中小</w:t>
      </w:r>
      <w:r>
        <w:rPr>
          <w:spacing w:val="12"/>
          <w:sz w:val="24"/>
          <w:szCs w:val="24"/>
        </w:rPr>
        <w:t xml:space="preserve"> </w:t>
      </w:r>
      <w:r>
        <w:rPr>
          <w:spacing w:val="4"/>
          <w:sz w:val="24"/>
          <w:szCs w:val="24"/>
        </w:rPr>
        <w:t>企业发展管理办法》（财库</w:t>
      </w:r>
      <w:r>
        <w:rPr>
          <w:rFonts w:ascii="宋体" w:hAnsi="宋体" w:eastAsia="宋体" w:cs="宋体"/>
          <w:spacing w:val="4"/>
          <w:sz w:val="24"/>
          <w:szCs w:val="24"/>
        </w:rPr>
        <w:t>﹝</w:t>
      </w:r>
      <w:r>
        <w:rPr>
          <w:spacing w:val="4"/>
          <w:sz w:val="24"/>
          <w:szCs w:val="24"/>
        </w:rPr>
        <w:t>2020</w:t>
      </w:r>
      <w:r>
        <w:rPr>
          <w:rFonts w:ascii="宋体" w:hAnsi="宋体" w:eastAsia="宋体" w:cs="宋体"/>
          <w:spacing w:val="4"/>
          <w:sz w:val="24"/>
          <w:szCs w:val="24"/>
        </w:rPr>
        <w:t>﹞</w:t>
      </w:r>
      <w:r>
        <w:rPr>
          <w:spacing w:val="4"/>
          <w:sz w:val="24"/>
          <w:szCs w:val="24"/>
        </w:rPr>
        <w:t>46</w:t>
      </w:r>
      <w:r>
        <w:rPr>
          <w:spacing w:val="-44"/>
          <w:sz w:val="24"/>
          <w:szCs w:val="24"/>
        </w:rPr>
        <w:t xml:space="preserve"> </w:t>
      </w:r>
      <w:r>
        <w:rPr>
          <w:spacing w:val="4"/>
          <w:sz w:val="24"/>
          <w:szCs w:val="24"/>
        </w:rPr>
        <w:t>号）的规</w:t>
      </w:r>
      <w:r>
        <w:rPr>
          <w:spacing w:val="3"/>
          <w:sz w:val="24"/>
          <w:szCs w:val="24"/>
        </w:rPr>
        <w:t>定，本公司</w:t>
      </w:r>
      <w:r>
        <w:rPr>
          <w:sz w:val="24"/>
          <w:szCs w:val="24"/>
        </w:rPr>
        <w:t xml:space="preserve"> </w:t>
      </w:r>
      <w:r>
        <w:rPr>
          <w:spacing w:val="-1"/>
          <w:sz w:val="24"/>
          <w:szCs w:val="24"/>
        </w:rPr>
        <w:t>（联合体）参加</w:t>
      </w:r>
      <w:r>
        <w:rPr>
          <w:i w:val="0"/>
          <w:iCs w:val="0"/>
          <w:spacing w:val="-1"/>
          <w:sz w:val="24"/>
          <w:szCs w:val="24"/>
          <w:u w:val="single" w:color="auto"/>
        </w:rPr>
        <w:t>（单位名称）</w:t>
      </w:r>
      <w:r>
        <w:rPr>
          <w:i w:val="0"/>
          <w:iCs w:val="0"/>
          <w:spacing w:val="-1"/>
          <w:sz w:val="24"/>
          <w:szCs w:val="24"/>
        </w:rPr>
        <w:t>的</w:t>
      </w:r>
      <w:r>
        <w:rPr>
          <w:i w:val="0"/>
          <w:iCs w:val="0"/>
          <w:spacing w:val="-1"/>
          <w:sz w:val="24"/>
          <w:szCs w:val="24"/>
          <w:u w:val="single" w:color="auto"/>
        </w:rPr>
        <w:t>（项目名称）</w:t>
      </w:r>
      <w:r>
        <w:rPr>
          <w:i w:val="0"/>
          <w:iCs w:val="0"/>
          <w:spacing w:val="-1"/>
          <w:sz w:val="24"/>
          <w:szCs w:val="24"/>
        </w:rPr>
        <w:t>采</w:t>
      </w:r>
      <w:r>
        <w:rPr>
          <w:spacing w:val="-1"/>
          <w:sz w:val="24"/>
          <w:szCs w:val="24"/>
        </w:rPr>
        <w:t>购活动，工</w:t>
      </w:r>
      <w:r>
        <w:rPr>
          <w:spacing w:val="11"/>
          <w:sz w:val="24"/>
          <w:szCs w:val="24"/>
        </w:rPr>
        <w:t xml:space="preserve"> </w:t>
      </w:r>
      <w:r>
        <w:rPr>
          <w:spacing w:val="8"/>
          <w:sz w:val="24"/>
          <w:szCs w:val="24"/>
        </w:rPr>
        <w:t>程的施工单位全部为符合政策要求的中小企业（或者：服务</w:t>
      </w:r>
      <w:r>
        <w:rPr>
          <w:spacing w:val="12"/>
          <w:sz w:val="24"/>
          <w:szCs w:val="24"/>
        </w:rPr>
        <w:t xml:space="preserve"> </w:t>
      </w:r>
      <w:r>
        <w:rPr>
          <w:spacing w:val="8"/>
          <w:sz w:val="24"/>
          <w:szCs w:val="24"/>
        </w:rPr>
        <w:t>全部由符合政策要求的中小企业承接）。相关企业（含联合</w:t>
      </w:r>
      <w:r>
        <w:rPr>
          <w:spacing w:val="12"/>
          <w:sz w:val="24"/>
          <w:szCs w:val="24"/>
        </w:rPr>
        <w:t xml:space="preserve"> </w:t>
      </w:r>
      <w:r>
        <w:rPr>
          <w:spacing w:val="8"/>
          <w:sz w:val="24"/>
          <w:szCs w:val="24"/>
        </w:rPr>
        <w:t>体中的中小企业、签订分包意向协议的中小企业）的具体情</w:t>
      </w:r>
    </w:p>
    <w:p w14:paraId="7A3B3177">
      <w:pPr>
        <w:pStyle w:val="10"/>
        <w:spacing w:before="1" w:line="360" w:lineRule="auto"/>
        <w:ind w:left="36"/>
        <w:rPr>
          <w:sz w:val="24"/>
          <w:szCs w:val="24"/>
        </w:rPr>
      </w:pPr>
      <w:r>
        <w:rPr>
          <w:spacing w:val="1"/>
          <w:sz w:val="24"/>
          <w:szCs w:val="24"/>
        </w:rPr>
        <w:t>况如下：</w:t>
      </w:r>
    </w:p>
    <w:p w14:paraId="6327F27C">
      <w:pPr>
        <w:pStyle w:val="10"/>
        <w:spacing w:before="139" w:line="360" w:lineRule="auto"/>
        <w:ind w:left="18" w:firstLine="671"/>
        <w:rPr>
          <w:i w:val="0"/>
          <w:iCs w:val="0"/>
          <w:sz w:val="24"/>
          <w:szCs w:val="24"/>
        </w:rPr>
      </w:pPr>
      <w:r>
        <w:rPr>
          <w:i w:val="0"/>
          <w:iCs w:val="0"/>
          <w:spacing w:val="-7"/>
          <w:sz w:val="24"/>
          <w:szCs w:val="24"/>
        </w:rPr>
        <w:t>1.</w:t>
      </w:r>
      <w:r>
        <w:rPr>
          <w:i w:val="0"/>
          <w:iCs w:val="0"/>
          <w:spacing w:val="-59"/>
          <w:sz w:val="24"/>
          <w:szCs w:val="24"/>
          <w:u w:val="single" w:color="auto"/>
        </w:rPr>
        <w:t xml:space="preserve"> </w:t>
      </w:r>
      <w:r>
        <w:rPr>
          <w:i w:val="0"/>
          <w:iCs w:val="0"/>
          <w:spacing w:val="-7"/>
          <w:sz w:val="24"/>
          <w:szCs w:val="24"/>
          <w:u w:val="single" w:color="auto"/>
        </w:rPr>
        <w:t>（标的名称</w:t>
      </w:r>
      <w:r>
        <w:rPr>
          <w:i w:val="0"/>
          <w:iCs w:val="0"/>
          <w:spacing w:val="-87"/>
          <w:w w:val="97"/>
          <w:sz w:val="24"/>
          <w:szCs w:val="24"/>
          <w:u w:val="single" w:color="auto"/>
        </w:rPr>
        <w:t>）</w:t>
      </w:r>
      <w:r>
        <w:rPr>
          <w:i w:val="0"/>
          <w:iCs w:val="0"/>
          <w:spacing w:val="-87"/>
          <w:w w:val="97"/>
          <w:sz w:val="24"/>
          <w:szCs w:val="24"/>
        </w:rPr>
        <w:t>，</w:t>
      </w:r>
      <w:r>
        <w:rPr>
          <w:i w:val="0"/>
          <w:iCs w:val="0"/>
          <w:spacing w:val="-7"/>
          <w:sz w:val="24"/>
          <w:szCs w:val="24"/>
        </w:rPr>
        <w:t>属于</w:t>
      </w:r>
      <w:r>
        <w:rPr>
          <w:rFonts w:hint="eastAsia"/>
          <w:i w:val="0"/>
          <w:iCs w:val="0"/>
          <w:spacing w:val="-7"/>
          <w:sz w:val="24"/>
          <w:szCs w:val="24"/>
          <w:u w:val="single" w:color="auto"/>
          <w:lang w:val="en-US" w:eastAsia="zh-CN"/>
        </w:rPr>
        <w:t>建筑业</w:t>
      </w:r>
      <w:r>
        <w:rPr>
          <w:i w:val="0"/>
          <w:iCs w:val="0"/>
          <w:spacing w:val="-7"/>
          <w:sz w:val="24"/>
          <w:szCs w:val="24"/>
          <w:u w:val="single" w:color="auto"/>
        </w:rPr>
        <w:t>（采购文件中明确的所属行业</w:t>
      </w:r>
      <w:r>
        <w:rPr>
          <w:i w:val="0"/>
          <w:iCs w:val="0"/>
          <w:spacing w:val="-87"/>
          <w:w w:val="97"/>
          <w:sz w:val="24"/>
          <w:szCs w:val="24"/>
        </w:rPr>
        <w:t>）；</w:t>
      </w:r>
      <w:r>
        <w:rPr>
          <w:i w:val="0"/>
          <w:iCs w:val="0"/>
          <w:sz w:val="24"/>
          <w:szCs w:val="24"/>
        </w:rPr>
        <w:t xml:space="preserve"> </w:t>
      </w:r>
      <w:r>
        <w:rPr>
          <w:i w:val="0"/>
          <w:iCs w:val="0"/>
          <w:spacing w:val="11"/>
          <w:sz w:val="24"/>
          <w:szCs w:val="24"/>
        </w:rPr>
        <w:t>承建（承接）企业为</w:t>
      </w:r>
      <w:r>
        <w:rPr>
          <w:i w:val="0"/>
          <w:iCs w:val="0"/>
          <w:spacing w:val="11"/>
          <w:sz w:val="24"/>
          <w:szCs w:val="24"/>
          <w:u w:val="single" w:color="auto"/>
        </w:rPr>
        <w:t>（企业名称</w:t>
      </w:r>
      <w:r>
        <w:rPr>
          <w:i w:val="0"/>
          <w:iCs w:val="0"/>
          <w:spacing w:val="-86"/>
          <w:w w:val="96"/>
          <w:sz w:val="24"/>
          <w:szCs w:val="24"/>
        </w:rPr>
        <w:t>），</w:t>
      </w:r>
      <w:r>
        <w:rPr>
          <w:i w:val="0"/>
          <w:iCs w:val="0"/>
          <w:spacing w:val="11"/>
          <w:sz w:val="24"/>
          <w:szCs w:val="24"/>
        </w:rPr>
        <w:t>从业人员</w:t>
      </w:r>
      <w:r>
        <w:rPr>
          <w:i w:val="0"/>
          <w:iCs w:val="0"/>
          <w:spacing w:val="-148"/>
          <w:sz w:val="24"/>
          <w:szCs w:val="24"/>
        </w:rPr>
        <w:t xml:space="preserve"> </w:t>
      </w:r>
      <w:r>
        <w:rPr>
          <w:i w:val="0"/>
          <w:iCs w:val="0"/>
          <w:spacing w:val="10"/>
          <w:sz w:val="24"/>
          <w:szCs w:val="24"/>
          <w:u w:val="single" w:color="auto"/>
        </w:rPr>
        <w:t xml:space="preserve">    </w:t>
      </w:r>
      <w:r>
        <w:rPr>
          <w:i w:val="0"/>
          <w:iCs w:val="0"/>
          <w:spacing w:val="-128"/>
          <w:sz w:val="24"/>
          <w:szCs w:val="24"/>
        </w:rPr>
        <w:t xml:space="preserve"> </w:t>
      </w:r>
      <w:r>
        <w:rPr>
          <w:i w:val="0"/>
          <w:iCs w:val="0"/>
          <w:spacing w:val="11"/>
          <w:sz w:val="24"/>
          <w:szCs w:val="24"/>
        </w:rPr>
        <w:t>人，营业</w:t>
      </w:r>
      <w:r>
        <w:rPr>
          <w:i w:val="0"/>
          <w:iCs w:val="0"/>
          <w:sz w:val="24"/>
          <w:szCs w:val="24"/>
        </w:rPr>
        <w:t xml:space="preserve"> </w:t>
      </w:r>
      <w:r>
        <w:rPr>
          <w:i w:val="0"/>
          <w:iCs w:val="0"/>
          <w:spacing w:val="-1"/>
          <w:sz w:val="24"/>
          <w:szCs w:val="24"/>
        </w:rPr>
        <w:t>收入为</w:t>
      </w:r>
      <w:r>
        <w:rPr>
          <w:i w:val="0"/>
          <w:iCs w:val="0"/>
          <w:spacing w:val="-137"/>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pacing w:val="-1"/>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pacing w:val="-1"/>
          <w:sz w:val="24"/>
          <w:szCs w:val="24"/>
        </w:rPr>
        <w:t>万元</w:t>
      </w:r>
      <w:r>
        <w:rPr>
          <w:i w:val="0"/>
          <w:iCs w:val="0"/>
          <w:sz w:val="24"/>
          <w:szCs w:val="24"/>
        </w:rPr>
        <w:fldChar w:fldCharType="begin"/>
      </w:r>
      <w:r>
        <w:rPr>
          <w:i w:val="0"/>
          <w:iCs w:val="0"/>
          <w:sz w:val="24"/>
          <w:szCs w:val="24"/>
        </w:rPr>
        <w:instrText xml:space="preserve"> HYPERLINK \l "bookmark2" </w:instrText>
      </w:r>
      <w:r>
        <w:rPr>
          <w:i w:val="0"/>
          <w:iCs w:val="0"/>
          <w:sz w:val="24"/>
          <w:szCs w:val="24"/>
        </w:rPr>
        <w:fldChar w:fldCharType="separate"/>
      </w:r>
      <w:r>
        <w:rPr>
          <w:i w:val="0"/>
          <w:iCs w:val="0"/>
          <w:spacing w:val="-1"/>
          <w:position w:val="16"/>
          <w:sz w:val="24"/>
          <w:szCs w:val="24"/>
        </w:rPr>
        <w:t>1</w:t>
      </w:r>
      <w:r>
        <w:rPr>
          <w:i w:val="0"/>
          <w:iCs w:val="0"/>
          <w:spacing w:val="-1"/>
          <w:position w:val="16"/>
          <w:sz w:val="24"/>
          <w:szCs w:val="24"/>
        </w:rPr>
        <w:fldChar w:fldCharType="end"/>
      </w:r>
      <w:r>
        <w:rPr>
          <w:i w:val="0"/>
          <w:iCs w:val="0"/>
          <w:spacing w:val="-37"/>
          <w:position w:val="16"/>
          <w:sz w:val="24"/>
          <w:szCs w:val="24"/>
        </w:rPr>
        <w:t xml:space="preserve"> </w:t>
      </w:r>
      <w:r>
        <w:rPr>
          <w:i w:val="0"/>
          <w:iCs w:val="0"/>
          <w:spacing w:val="-1"/>
          <w:sz w:val="24"/>
          <w:szCs w:val="24"/>
        </w:rPr>
        <w:t>，属于</w:t>
      </w:r>
      <w:r>
        <w:rPr>
          <w:i w:val="0"/>
          <w:iCs w:val="0"/>
          <w:spacing w:val="-1"/>
          <w:sz w:val="24"/>
          <w:szCs w:val="24"/>
          <w:u w:val="single" w:color="auto"/>
        </w:rPr>
        <w:t>（中型企业、</w:t>
      </w:r>
      <w:r>
        <w:rPr>
          <w:i w:val="0"/>
          <w:iCs w:val="0"/>
          <w:sz w:val="24"/>
          <w:szCs w:val="24"/>
        </w:rPr>
        <w:t xml:space="preserve"> </w:t>
      </w:r>
      <w:r>
        <w:rPr>
          <w:i w:val="0"/>
          <w:iCs w:val="0"/>
          <w:spacing w:val="-1"/>
          <w:sz w:val="24"/>
          <w:szCs w:val="24"/>
          <w:u w:val="single" w:color="auto"/>
        </w:rPr>
        <w:t>小型企业、微型企业</w:t>
      </w:r>
      <w:r>
        <w:rPr>
          <w:i w:val="0"/>
          <w:iCs w:val="0"/>
          <w:spacing w:val="-88"/>
          <w:w w:val="97"/>
          <w:sz w:val="24"/>
          <w:szCs w:val="24"/>
        </w:rPr>
        <w:t>）；</w:t>
      </w:r>
    </w:p>
    <w:p w14:paraId="7CD438B4">
      <w:pPr>
        <w:pStyle w:val="10"/>
        <w:spacing w:before="131" w:line="360" w:lineRule="auto"/>
        <w:ind w:left="35" w:firstLine="634"/>
        <w:rPr>
          <w:i w:val="0"/>
          <w:iCs w:val="0"/>
          <w:sz w:val="24"/>
          <w:szCs w:val="24"/>
        </w:rPr>
      </w:pPr>
      <w:r>
        <w:rPr>
          <w:i w:val="0"/>
          <w:iCs w:val="0"/>
          <w:spacing w:val="-6"/>
          <w:sz w:val="24"/>
          <w:szCs w:val="24"/>
        </w:rPr>
        <w:t>2.</w:t>
      </w:r>
      <w:r>
        <w:rPr>
          <w:i w:val="0"/>
          <w:iCs w:val="0"/>
          <w:spacing w:val="-48"/>
          <w:sz w:val="24"/>
          <w:szCs w:val="24"/>
          <w:u w:val="single" w:color="auto"/>
        </w:rPr>
        <w:t xml:space="preserve"> </w:t>
      </w:r>
      <w:r>
        <w:rPr>
          <w:i w:val="0"/>
          <w:iCs w:val="0"/>
          <w:spacing w:val="-6"/>
          <w:sz w:val="24"/>
          <w:szCs w:val="24"/>
          <w:u w:val="single" w:color="auto"/>
        </w:rPr>
        <w:t>（标的名称</w:t>
      </w:r>
      <w:r>
        <w:rPr>
          <w:i w:val="0"/>
          <w:iCs w:val="0"/>
          <w:spacing w:val="-87"/>
          <w:w w:val="96"/>
          <w:sz w:val="24"/>
          <w:szCs w:val="24"/>
          <w:u w:val="single" w:color="auto"/>
        </w:rPr>
        <w:t>）</w:t>
      </w:r>
      <w:r>
        <w:rPr>
          <w:i w:val="0"/>
          <w:iCs w:val="0"/>
          <w:spacing w:val="-87"/>
          <w:w w:val="96"/>
          <w:sz w:val="24"/>
          <w:szCs w:val="24"/>
        </w:rPr>
        <w:t>，</w:t>
      </w:r>
      <w:r>
        <w:rPr>
          <w:i w:val="0"/>
          <w:iCs w:val="0"/>
          <w:spacing w:val="-6"/>
          <w:sz w:val="24"/>
          <w:szCs w:val="24"/>
        </w:rPr>
        <w:t>属于</w:t>
      </w:r>
      <w:r>
        <w:rPr>
          <w:i w:val="0"/>
          <w:iCs w:val="0"/>
          <w:spacing w:val="-6"/>
          <w:sz w:val="24"/>
          <w:szCs w:val="24"/>
          <w:u w:val="single" w:color="auto"/>
        </w:rPr>
        <w:t>（采购文件中明确的所属行业</w:t>
      </w:r>
      <w:r>
        <w:rPr>
          <w:i w:val="0"/>
          <w:iCs w:val="0"/>
          <w:spacing w:val="-87"/>
          <w:w w:val="96"/>
          <w:sz w:val="24"/>
          <w:szCs w:val="24"/>
        </w:rPr>
        <w:t>）；</w:t>
      </w:r>
      <w:r>
        <w:rPr>
          <w:i w:val="0"/>
          <w:iCs w:val="0"/>
          <w:sz w:val="24"/>
          <w:szCs w:val="24"/>
        </w:rPr>
        <w:t xml:space="preserve"> </w:t>
      </w:r>
      <w:r>
        <w:rPr>
          <w:i w:val="0"/>
          <w:iCs w:val="0"/>
          <w:spacing w:val="10"/>
          <w:sz w:val="24"/>
          <w:szCs w:val="24"/>
        </w:rPr>
        <w:t>承建（承接）企业为</w:t>
      </w:r>
      <w:r>
        <w:rPr>
          <w:i w:val="0"/>
          <w:iCs w:val="0"/>
          <w:spacing w:val="10"/>
          <w:sz w:val="24"/>
          <w:szCs w:val="24"/>
          <w:u w:val="single" w:color="auto"/>
        </w:rPr>
        <w:t>（企业名称</w:t>
      </w:r>
      <w:r>
        <w:rPr>
          <w:i w:val="0"/>
          <w:iCs w:val="0"/>
          <w:spacing w:val="-87"/>
          <w:w w:val="97"/>
          <w:sz w:val="24"/>
          <w:szCs w:val="24"/>
        </w:rPr>
        <w:t>），</w:t>
      </w:r>
      <w:r>
        <w:rPr>
          <w:i w:val="0"/>
          <w:iCs w:val="0"/>
          <w:spacing w:val="10"/>
          <w:sz w:val="24"/>
          <w:szCs w:val="24"/>
        </w:rPr>
        <w:t>从业人员</w:t>
      </w:r>
      <w:r>
        <w:rPr>
          <w:i w:val="0"/>
          <w:iCs w:val="0"/>
          <w:spacing w:val="-147"/>
          <w:sz w:val="24"/>
          <w:szCs w:val="24"/>
        </w:rPr>
        <w:t xml:space="preserve"> </w:t>
      </w:r>
      <w:r>
        <w:rPr>
          <w:i w:val="0"/>
          <w:iCs w:val="0"/>
          <w:spacing w:val="10"/>
          <w:sz w:val="24"/>
          <w:szCs w:val="24"/>
          <w:u w:val="single" w:color="auto"/>
        </w:rPr>
        <w:t xml:space="preserve">    </w:t>
      </w:r>
      <w:r>
        <w:rPr>
          <w:i w:val="0"/>
          <w:iCs w:val="0"/>
          <w:spacing w:val="-129"/>
          <w:sz w:val="24"/>
          <w:szCs w:val="24"/>
        </w:rPr>
        <w:t xml:space="preserve"> </w:t>
      </w:r>
      <w:r>
        <w:rPr>
          <w:i w:val="0"/>
          <w:iCs w:val="0"/>
          <w:spacing w:val="10"/>
          <w:sz w:val="24"/>
          <w:szCs w:val="24"/>
        </w:rPr>
        <w:t>人，营业</w:t>
      </w:r>
      <w:r>
        <w:rPr>
          <w:i w:val="0"/>
          <w:iCs w:val="0"/>
          <w:sz w:val="24"/>
          <w:szCs w:val="24"/>
        </w:rPr>
        <w:t xml:space="preserve"> 收入为</w:t>
      </w:r>
      <w:r>
        <w:rPr>
          <w:i w:val="0"/>
          <w:iCs w:val="0"/>
          <w:spacing w:val="-141"/>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z w:val="24"/>
          <w:szCs w:val="24"/>
        </w:rPr>
        <w:t>万元，属于</w:t>
      </w:r>
      <w:r>
        <w:rPr>
          <w:i w:val="0"/>
          <w:iCs w:val="0"/>
          <w:sz w:val="24"/>
          <w:szCs w:val="24"/>
          <w:u w:val="single" w:color="auto"/>
        </w:rPr>
        <w:t>（中型企业、</w:t>
      </w:r>
      <w:r>
        <w:rPr>
          <w:i w:val="0"/>
          <w:iCs w:val="0"/>
          <w:spacing w:val="-1"/>
          <w:sz w:val="24"/>
          <w:szCs w:val="24"/>
          <w:u w:val="single" w:color="auto"/>
        </w:rPr>
        <w:t>小型企业、微型企业</w:t>
      </w:r>
      <w:r>
        <w:rPr>
          <w:i w:val="0"/>
          <w:iCs w:val="0"/>
          <w:spacing w:val="-88"/>
          <w:w w:val="97"/>
          <w:sz w:val="24"/>
          <w:szCs w:val="24"/>
        </w:rPr>
        <w:t>）；</w:t>
      </w:r>
    </w:p>
    <w:p w14:paraId="31C05991">
      <w:pPr>
        <w:pStyle w:val="10"/>
        <w:spacing w:before="133" w:line="360" w:lineRule="auto"/>
        <w:ind w:left="688"/>
        <w:rPr>
          <w:sz w:val="24"/>
          <w:szCs w:val="24"/>
        </w:rPr>
      </w:pPr>
      <w:r>
        <w:rPr>
          <w:spacing w:val="-8"/>
          <w:position w:val="4"/>
          <w:sz w:val="24"/>
          <w:szCs w:val="24"/>
        </w:rPr>
        <w:t>……</w:t>
      </w:r>
    </w:p>
    <w:p w14:paraId="57BE7C55">
      <w:pPr>
        <w:pStyle w:val="10"/>
        <w:spacing w:before="16" w:line="360" w:lineRule="auto"/>
        <w:ind w:left="46" w:right="86" w:firstLine="666"/>
        <w:rPr>
          <w:sz w:val="24"/>
          <w:szCs w:val="24"/>
        </w:rPr>
      </w:pPr>
      <w:r>
        <w:rPr>
          <w:spacing w:val="7"/>
          <w:sz w:val="24"/>
          <w:szCs w:val="24"/>
        </w:rPr>
        <w:t>以上企业，不属于大企业的分支机构，不存</w:t>
      </w:r>
      <w:r>
        <w:rPr>
          <w:spacing w:val="6"/>
          <w:sz w:val="24"/>
          <w:szCs w:val="24"/>
        </w:rPr>
        <w:t>在控股股东</w:t>
      </w:r>
      <w:r>
        <w:rPr>
          <w:sz w:val="24"/>
          <w:szCs w:val="24"/>
        </w:rPr>
        <w:t xml:space="preserve"> </w:t>
      </w:r>
      <w:r>
        <w:rPr>
          <w:spacing w:val="8"/>
          <w:sz w:val="24"/>
          <w:szCs w:val="24"/>
        </w:rPr>
        <w:t>为大企业的情形，也不存在与大企业的负责人为同一人的情</w:t>
      </w:r>
      <w:r>
        <w:rPr>
          <w:spacing w:val="-7"/>
          <w:sz w:val="24"/>
          <w:szCs w:val="24"/>
        </w:rPr>
        <w:t>形。</w:t>
      </w:r>
    </w:p>
    <w:p w14:paraId="0541335B">
      <w:pPr>
        <w:pStyle w:val="10"/>
        <w:spacing w:before="16" w:line="360" w:lineRule="auto"/>
        <w:ind w:left="46" w:right="86" w:firstLine="666"/>
        <w:rPr>
          <w:spacing w:val="8"/>
          <w:sz w:val="24"/>
          <w:szCs w:val="24"/>
        </w:rPr>
      </w:pPr>
      <w:r>
        <w:rPr>
          <w:spacing w:val="8"/>
          <w:sz w:val="24"/>
          <w:szCs w:val="24"/>
        </w:rPr>
        <w:t>本企业对上述声明内容的真实性负责。如有虚假，将依法承担相应责任。</w:t>
      </w:r>
    </w:p>
    <w:p w14:paraId="0E960B08">
      <w:pPr>
        <w:pStyle w:val="10"/>
        <w:spacing w:before="171" w:line="540" w:lineRule="exact"/>
        <w:ind w:left="3876"/>
        <w:rPr>
          <w:sz w:val="24"/>
          <w:szCs w:val="24"/>
        </w:rPr>
      </w:pPr>
      <w:r>
        <w:rPr>
          <w:spacing w:val="6"/>
          <w:position w:val="16"/>
          <w:sz w:val="24"/>
          <w:szCs w:val="24"/>
        </w:rPr>
        <w:t>企业名称（盖章</w:t>
      </w:r>
      <w:r>
        <w:rPr>
          <w:spacing w:val="-84"/>
          <w:position w:val="16"/>
          <w:sz w:val="24"/>
          <w:szCs w:val="24"/>
        </w:rPr>
        <w:t>）：</w:t>
      </w:r>
    </w:p>
    <w:p w14:paraId="67A87249">
      <w:pPr>
        <w:pStyle w:val="10"/>
        <w:spacing w:before="1" w:line="228" w:lineRule="auto"/>
        <w:ind w:left="3942"/>
        <w:rPr>
          <w:sz w:val="24"/>
          <w:szCs w:val="24"/>
        </w:rPr>
      </w:pPr>
      <w:r>
        <w:rPr>
          <w:sz w:val="24"/>
          <w:szCs w:val="24"/>
        </w:rPr>
        <w:t>日期：</w:t>
      </w:r>
    </w:p>
    <w:p w14:paraId="437B76CD">
      <w:pPr>
        <w:spacing w:line="315" w:lineRule="auto"/>
        <w:rPr>
          <w:rFonts w:ascii="Arial"/>
          <w:sz w:val="24"/>
          <w:szCs w:val="24"/>
        </w:rPr>
      </w:pPr>
    </w:p>
    <w:p w14:paraId="418DA53B">
      <w:pPr>
        <w:spacing w:line="316" w:lineRule="auto"/>
        <w:rPr>
          <w:rFonts w:ascii="Arial"/>
          <w:sz w:val="21"/>
        </w:rPr>
      </w:pPr>
    </w:p>
    <w:p w14:paraId="0365F1C9">
      <w:pPr>
        <w:spacing w:before="58" w:line="229" w:lineRule="auto"/>
        <w:ind w:left="4089" w:right="894" w:hanging="4062"/>
        <w:rPr>
          <w:rFonts w:ascii="Times New Roman" w:hAnsi="Times New Roman" w:eastAsia="Times New Roman" w:cs="Times New Roman"/>
          <w:spacing w:val="-1"/>
          <w:position w:val="6"/>
          <w:sz w:val="11"/>
          <w:szCs w:val="11"/>
        </w:rPr>
      </w:pPr>
    </w:p>
    <w:p w14:paraId="3CCE92BD">
      <w:pPr>
        <w:spacing w:before="58" w:line="229" w:lineRule="auto"/>
        <w:ind w:left="4089" w:right="894" w:hanging="4062"/>
        <w:rPr>
          <w:rFonts w:ascii="Times New Roman" w:hAnsi="Times New Roman" w:eastAsia="Times New Roman" w:cs="Times New Roman"/>
          <w:spacing w:val="-1"/>
          <w:position w:val="6"/>
          <w:sz w:val="11"/>
          <w:szCs w:val="11"/>
        </w:rPr>
      </w:pPr>
    </w:p>
    <w:p w14:paraId="42D25EB1">
      <w:pPr>
        <w:spacing w:before="58" w:line="229" w:lineRule="auto"/>
        <w:ind w:left="4089" w:right="894" w:hanging="4062"/>
        <w:rPr>
          <w:rFonts w:ascii="Times New Roman" w:hAnsi="Times New Roman" w:eastAsia="Times New Roman" w:cs="Times New Roman"/>
          <w:spacing w:val="-1"/>
          <w:position w:val="6"/>
          <w:sz w:val="11"/>
          <w:szCs w:val="11"/>
        </w:rPr>
      </w:pPr>
    </w:p>
    <w:p w14:paraId="79F0DC88">
      <w:pPr>
        <w:spacing w:before="58" w:line="229" w:lineRule="auto"/>
        <w:ind w:left="4089" w:right="894" w:hanging="4062"/>
        <w:rPr>
          <w:rFonts w:ascii="Times New Roman" w:hAnsi="Times New Roman" w:eastAsia="Times New Roman" w:cs="Times New Roman"/>
          <w:spacing w:val="-1"/>
          <w:position w:val="6"/>
          <w:sz w:val="11"/>
          <w:szCs w:val="11"/>
        </w:rPr>
      </w:pPr>
    </w:p>
    <w:p w14:paraId="03A1D560">
      <w:pPr>
        <w:spacing w:before="58" w:line="229" w:lineRule="auto"/>
        <w:ind w:left="4089" w:right="894" w:hanging="4062"/>
        <w:rPr>
          <w:rFonts w:ascii="Times New Roman" w:hAnsi="Times New Roman" w:eastAsia="Times New Roman" w:cs="Times New Roman"/>
          <w:spacing w:val="-1"/>
          <w:position w:val="6"/>
          <w:sz w:val="11"/>
          <w:szCs w:val="11"/>
        </w:rPr>
      </w:pPr>
    </w:p>
    <w:p w14:paraId="1B6B02B5">
      <w:pPr>
        <w:spacing w:before="58" w:line="229" w:lineRule="auto"/>
        <w:ind w:left="4089" w:right="894" w:hanging="4062"/>
        <w:rPr>
          <w:rFonts w:ascii="Times New Roman" w:hAnsi="Times New Roman" w:eastAsia="Times New Roman" w:cs="Times New Roman"/>
          <w:spacing w:val="-1"/>
          <w:position w:val="6"/>
          <w:sz w:val="11"/>
          <w:szCs w:val="11"/>
        </w:rPr>
      </w:pPr>
    </w:p>
    <w:p w14:paraId="191A5099">
      <w:pPr>
        <w:spacing w:before="58" w:line="229" w:lineRule="auto"/>
        <w:ind w:left="4089" w:right="894" w:hanging="4062"/>
        <w:rPr>
          <w:rFonts w:ascii="Times New Roman" w:hAnsi="Times New Roman" w:eastAsia="Times New Roman" w:cs="Times New Roman"/>
          <w:spacing w:val="-1"/>
          <w:position w:val="6"/>
          <w:sz w:val="11"/>
          <w:szCs w:val="11"/>
        </w:rPr>
      </w:pPr>
    </w:p>
    <w:p w14:paraId="3CCA6173">
      <w:pPr>
        <w:spacing w:before="58" w:line="229" w:lineRule="auto"/>
        <w:ind w:left="4089" w:right="894" w:hanging="4062"/>
        <w:rPr>
          <w:rFonts w:ascii="Times New Roman" w:hAnsi="Times New Roman" w:eastAsia="Times New Roman" w:cs="Times New Roman"/>
          <w:spacing w:val="-1"/>
          <w:position w:val="6"/>
          <w:sz w:val="11"/>
          <w:szCs w:val="11"/>
        </w:rPr>
      </w:pPr>
    </w:p>
    <w:p w14:paraId="04F8302B">
      <w:pPr>
        <w:spacing w:before="58" w:line="229" w:lineRule="auto"/>
        <w:ind w:left="4089" w:right="894" w:hanging="4062"/>
        <w:rPr>
          <w:rFonts w:ascii="Times New Roman" w:hAnsi="Times New Roman" w:eastAsia="Times New Roman" w:cs="Times New Roman"/>
          <w:spacing w:val="-1"/>
          <w:position w:val="6"/>
          <w:sz w:val="11"/>
          <w:szCs w:val="11"/>
        </w:rPr>
      </w:pPr>
    </w:p>
    <w:p w14:paraId="16D591F0">
      <w:pPr>
        <w:spacing w:before="58" w:line="229" w:lineRule="auto"/>
        <w:ind w:left="4089" w:right="894" w:hanging="4062"/>
        <w:rPr>
          <w:rFonts w:ascii="Times New Roman" w:hAnsi="Times New Roman" w:eastAsia="Times New Roman" w:cs="Times New Roman"/>
          <w:spacing w:val="-1"/>
          <w:position w:val="6"/>
          <w:sz w:val="11"/>
          <w:szCs w:val="11"/>
        </w:rPr>
      </w:pPr>
    </w:p>
    <w:p w14:paraId="3F9E6381">
      <w:pPr>
        <w:spacing w:before="58" w:line="229" w:lineRule="auto"/>
        <w:ind w:left="4089" w:right="894" w:hanging="4062"/>
        <w:rPr>
          <w:rFonts w:ascii="Times New Roman" w:hAnsi="Times New Roman" w:eastAsia="Times New Roman" w:cs="Times New Roman"/>
          <w:spacing w:val="-1"/>
          <w:position w:val="6"/>
          <w:sz w:val="11"/>
          <w:szCs w:val="11"/>
        </w:rPr>
      </w:pPr>
    </w:p>
    <w:p w14:paraId="4A937E7E">
      <w:pPr>
        <w:spacing w:before="58" w:line="229" w:lineRule="auto"/>
        <w:ind w:left="4089" w:right="894" w:hanging="4062"/>
        <w:rPr>
          <w:rFonts w:ascii="Times New Roman" w:hAnsi="Times New Roman" w:eastAsia="Times New Roman" w:cs="Times New Roman"/>
          <w:spacing w:val="-1"/>
          <w:position w:val="6"/>
          <w:sz w:val="11"/>
          <w:szCs w:val="11"/>
        </w:rPr>
      </w:pPr>
    </w:p>
    <w:p w14:paraId="2D5A5FAA">
      <w:pPr>
        <w:spacing w:before="58" w:line="229" w:lineRule="auto"/>
        <w:ind w:left="4089" w:right="894" w:hanging="4062"/>
        <w:rPr>
          <w:rFonts w:ascii="Times New Roman" w:hAnsi="Times New Roman" w:eastAsia="Times New Roman" w:cs="Times New Roman"/>
          <w:spacing w:val="-1"/>
          <w:position w:val="6"/>
          <w:sz w:val="11"/>
          <w:szCs w:val="11"/>
        </w:rPr>
      </w:pPr>
    </w:p>
    <w:p w14:paraId="2FD319EA">
      <w:pPr>
        <w:bidi w:val="0"/>
      </w:pPr>
    </w:p>
    <w:p w14:paraId="5FF0ADE7">
      <w:pPr>
        <w:pStyle w:val="22"/>
        <w:jc w:val="both"/>
        <w:outlineLvl w:val="9"/>
        <w:rPr>
          <w:rFonts w:hint="eastAsia"/>
        </w:rPr>
      </w:pPr>
      <w:r>
        <mc:AlternateContent>
          <mc:Choice Requires="wps">
            <w:drawing>
              <wp:anchor distT="0" distB="0" distL="114300" distR="114300" simplePos="0" relativeHeight="251659264" behindDoc="0" locked="0" layoutInCell="0" allowOverlap="1">
                <wp:simplePos x="0" y="0"/>
                <wp:positionH relativeFrom="page">
                  <wp:posOffset>729615</wp:posOffset>
                </wp:positionH>
                <wp:positionV relativeFrom="page">
                  <wp:posOffset>9478010</wp:posOffset>
                </wp:positionV>
                <wp:extent cx="1828800" cy="0"/>
                <wp:effectExtent l="4445" t="4445" r="5080" b="5080"/>
                <wp:wrapNone/>
                <wp:docPr id="10" name="任意多边形 10"/>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7.45pt;margin-top:746.3pt;height:0pt;width:144pt;mso-position-horizontal-relative:page;mso-position-vertical-relative:page;z-index:251659264;mso-width-relative:page;mso-height-relative:page;" filled="f" stroked="t" coordsize="2880,1" o:allowincell="f" o:gfxdata="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IXN9dYAAAANAQAADwAAAAAAAAABACAAAAAiAAAAZHJzL2Rvd25yZXYueG1sUEsBAhQAFAAAAAgA&#10;h07iQFG168gnAgAAiQQAAA4AAAAAAAAAAQAgAAAAJQEAAGRycy9lMm9Eb2MueG1sUEsFBgAAAAAG&#10;AAYAWQEAAL4FAAAAAA==&#10;" path="m0,0l2880,0e">
                <v:fill on="f" focussize="0,0"/>
                <v:stroke weight="0pt" color="#000000" joinstyle="bevel" endcap="square"/>
                <v:imagedata o:title=""/>
                <o:lock v:ext="edit" aspectratio="f"/>
              </v:shape>
            </w:pict>
          </mc:Fallback>
        </mc:AlternateContent>
      </w:r>
      <w:r>
        <w:rPr>
          <w:rFonts w:ascii="Times New Roman" w:hAnsi="Times New Roman" w:eastAsia="Times New Roman" w:cs="Times New Roman"/>
          <w:spacing w:val="-1"/>
          <w:position w:val="6"/>
          <w:sz w:val="11"/>
          <w:szCs w:val="11"/>
        </w:rPr>
        <w:t xml:space="preserve">1   </w:t>
      </w:r>
      <w:r>
        <w:rPr>
          <w:rFonts w:ascii="宋体" w:hAnsi="宋体" w:eastAsia="宋体" w:cs="宋体"/>
          <w:spacing w:val="-1"/>
          <w:sz w:val="18"/>
          <w:szCs w:val="18"/>
        </w:rPr>
        <w:t>从业人员、营业收入、资产总额填报上一年度数据，无上一年度数据的新成立企业可不填报。</w:t>
      </w:r>
      <w:r>
        <w:rPr>
          <w:rFonts w:ascii="宋体" w:hAnsi="宋体" w:eastAsia="宋体" w:cs="宋体"/>
          <w:spacing w:val="11"/>
          <w:sz w:val="18"/>
          <w:szCs w:val="18"/>
        </w:rPr>
        <w:t xml:space="preserve"> </w:t>
      </w:r>
    </w:p>
    <w:p w14:paraId="61DB34C0">
      <w:pPr>
        <w:outlineLvl w:val="9"/>
        <w:rPr>
          <w:rFonts w:hint="eastAsia" w:ascii="宋体" w:hAnsi="宋体"/>
          <w:b w:val="0"/>
          <w:bCs/>
          <w:sz w:val="21"/>
          <w:szCs w:val="21"/>
        </w:rPr>
      </w:pPr>
      <w:bookmarkStart w:id="83" w:name="_Toc24710"/>
      <w:bookmarkStart w:id="84" w:name="_Toc17718_WPSOffice_Level1"/>
      <w:r>
        <w:rPr>
          <w:rFonts w:hint="eastAsia" w:ascii="宋体" w:hAnsi="宋体"/>
          <w:b w:val="0"/>
          <w:bCs/>
          <w:sz w:val="21"/>
          <w:szCs w:val="21"/>
        </w:rPr>
        <w:br w:type="page"/>
      </w:r>
    </w:p>
    <w:p w14:paraId="791E4EE8">
      <w:pPr>
        <w:numPr>
          <w:ilvl w:val="0"/>
          <w:numId w:val="2"/>
        </w:numPr>
        <w:spacing w:line="360" w:lineRule="auto"/>
        <w:ind w:left="1138" w:leftChars="342" w:hanging="420" w:hangingChars="200"/>
        <w:outlineLvl w:val="9"/>
        <w:rPr>
          <w:rFonts w:hint="eastAsia" w:ascii="宋体" w:hAnsi="宋体" w:cs="宋体"/>
          <w:sz w:val="21"/>
          <w:szCs w:val="21"/>
        </w:rPr>
      </w:pPr>
      <w:r>
        <w:rPr>
          <w:rFonts w:hint="eastAsia" w:ascii="宋体" w:hAnsi="宋体"/>
          <w:b w:val="0"/>
          <w:bCs/>
          <w:sz w:val="21"/>
          <w:szCs w:val="21"/>
        </w:rPr>
        <w:t>附件：</w:t>
      </w:r>
      <w:bookmarkEnd w:id="83"/>
      <w:bookmarkEnd w:id="84"/>
    </w:p>
    <w:p w14:paraId="0771E8FB">
      <w:pPr>
        <w:ind w:firstLine="1470" w:firstLineChars="700"/>
        <w:outlineLvl w:val="9"/>
        <w:rPr>
          <w:rFonts w:hint="eastAsia"/>
        </w:rPr>
      </w:pPr>
      <w:bookmarkStart w:id="85" w:name="_Toc13644"/>
      <w:r>
        <w:rPr>
          <w:rFonts w:hint="eastAsia"/>
        </w:rPr>
        <w:t>国家统计局关于印发《统计上大中小微型企业划分办法（2017）》的通知</w:t>
      </w:r>
      <w:bookmarkEnd w:id="85"/>
    </w:p>
    <w:p w14:paraId="50A9DA7E">
      <w:pPr>
        <w:bidi w:val="0"/>
        <w:jc w:val="center"/>
        <w:outlineLvl w:val="9"/>
        <w:rPr>
          <w:rFonts w:hint="eastAsia"/>
        </w:rPr>
      </w:pPr>
      <w:bookmarkStart w:id="86" w:name="_Toc11591"/>
      <w:r>
        <w:rPr>
          <w:rFonts w:hint="eastAsia"/>
        </w:rPr>
        <w:t>国统字</w:t>
      </w:r>
      <w:r>
        <w:rPr>
          <w:rFonts w:hint="eastAsia"/>
          <w:lang w:eastAsia="zh-CN"/>
        </w:rPr>
        <w:t>【</w:t>
      </w:r>
      <w:r>
        <w:rPr>
          <w:rFonts w:hint="eastAsia"/>
          <w:lang w:val="en-US" w:eastAsia="zh-CN"/>
        </w:rPr>
        <w:t>2017</w:t>
      </w:r>
      <w:r>
        <w:rPr>
          <w:rFonts w:hint="eastAsia"/>
          <w:lang w:eastAsia="zh-CN"/>
        </w:rPr>
        <w:t>】</w:t>
      </w:r>
      <w:r>
        <w:rPr>
          <w:rFonts w:hint="eastAsia"/>
        </w:rPr>
        <w:t>21</w:t>
      </w:r>
      <w:r>
        <w:rPr>
          <w:rFonts w:hint="eastAsia"/>
          <w:lang w:val="en-US" w:eastAsia="zh-CN"/>
        </w:rPr>
        <w:t>3</w:t>
      </w:r>
      <w:r>
        <w:rPr>
          <w:rFonts w:hint="eastAsia"/>
        </w:rPr>
        <w:t>号</w:t>
      </w:r>
      <w:bookmarkEnd w:id="86"/>
    </w:p>
    <w:p w14:paraId="6A53C345">
      <w:pPr>
        <w:spacing w:line="400" w:lineRule="exact"/>
        <w:ind w:firstLine="420" w:firstLineChars="200"/>
        <w:jc w:val="left"/>
        <w:outlineLvl w:val="9"/>
        <w:rPr>
          <w:rFonts w:ascii="宋体" w:hAnsi="宋体"/>
          <w:szCs w:val="21"/>
        </w:rPr>
      </w:pPr>
      <w:r>
        <w:rPr>
          <w:rFonts w:hint="eastAsia" w:ascii="宋体" w:hAnsi="宋体"/>
          <w:szCs w:val="21"/>
        </w:rPr>
        <w:t>一、修订背景</w:t>
      </w:r>
    </w:p>
    <w:p w14:paraId="5CFD4C75">
      <w:pPr>
        <w:spacing w:line="400" w:lineRule="exact"/>
        <w:ind w:firstLine="420" w:firstLineChars="200"/>
        <w:jc w:val="left"/>
        <w:outlineLvl w:val="9"/>
        <w:rPr>
          <w:rFonts w:ascii="宋体" w:hAnsi="宋体"/>
          <w:szCs w:val="21"/>
        </w:rPr>
      </w:pPr>
      <w:r>
        <w:rPr>
          <w:rFonts w:hint="eastAsia" w:ascii="宋体" w:hAnsi="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6F0A67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ascii="宋体" w:hAnsi="宋体"/>
          <w:szCs w:val="21"/>
        </w:rPr>
      </w:pPr>
      <w:r>
        <w:rPr>
          <w:rFonts w:hint="eastAsia" w:ascii="宋体" w:hAnsi="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C5AC981">
      <w:pPr>
        <w:spacing w:line="400" w:lineRule="exact"/>
        <w:ind w:firstLine="420" w:firstLineChars="200"/>
        <w:jc w:val="left"/>
        <w:outlineLvl w:val="9"/>
        <w:rPr>
          <w:rFonts w:ascii="宋体" w:hAnsi="宋体"/>
          <w:szCs w:val="21"/>
        </w:rPr>
      </w:pPr>
      <w:r>
        <w:rPr>
          <w:rFonts w:hint="eastAsia" w:ascii="宋体" w:hAnsi="宋体"/>
          <w:szCs w:val="21"/>
        </w:rPr>
        <w:t>二、修订主要内容</w:t>
      </w:r>
    </w:p>
    <w:p w14:paraId="3E975EEF">
      <w:pPr>
        <w:spacing w:line="400" w:lineRule="exact"/>
        <w:ind w:firstLine="420" w:firstLineChars="200"/>
        <w:jc w:val="left"/>
        <w:outlineLvl w:val="9"/>
        <w:rPr>
          <w:rFonts w:ascii="宋体" w:hAnsi="宋体"/>
          <w:szCs w:val="21"/>
        </w:rPr>
      </w:pPr>
      <w:r>
        <w:rPr>
          <w:rFonts w:hint="eastAsia" w:ascii="宋体" w:hAnsi="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304B91A">
      <w:pPr>
        <w:spacing w:line="400" w:lineRule="exact"/>
        <w:ind w:firstLine="420" w:firstLineChars="200"/>
        <w:jc w:val="left"/>
        <w:outlineLvl w:val="9"/>
        <w:rPr>
          <w:rFonts w:ascii="宋体" w:hAnsi="宋体" w:cs="宋体"/>
          <w:spacing w:val="8"/>
          <w:szCs w:val="21"/>
        </w:rPr>
      </w:pPr>
      <w:r>
        <w:rPr>
          <w:rFonts w:hint="eastAsia" w:ascii="宋体" w:hAnsi="宋体"/>
          <w:szCs w:val="21"/>
        </w:rPr>
        <w:t>将交通运输业中包括的“装卸搬运和运输代理业”修改为“多式联运和运输代理业、装卸搬运”。</w:t>
      </w:r>
      <w:r>
        <w:rPr>
          <w:rFonts w:hint="eastAsia" w:ascii="宋体" w:hAnsi="宋体" w:cs="宋体"/>
          <w:spacing w:val="8"/>
          <w:szCs w:val="21"/>
        </w:rPr>
        <w:t>仓储业所包括的行业中类，根据《国民经济行业分类》</w:t>
      </w:r>
      <w:r>
        <w:rPr>
          <w:rFonts w:hint="eastAsia" w:ascii="宋体" w:hAnsi="宋体"/>
          <w:szCs w:val="21"/>
        </w:rPr>
        <w:t>（GB/T 4754—2017）</w:t>
      </w:r>
      <w:r>
        <w:rPr>
          <w:rFonts w:hint="eastAsia" w:ascii="宋体" w:hAnsi="宋体" w:cs="宋体"/>
          <w:spacing w:val="8"/>
          <w:szCs w:val="21"/>
        </w:rPr>
        <w:t>调整为“通用仓储，低温仓储，危险品仓储，谷物、棉花等农产品仓储，中药材仓储和其他仓储业”。</w:t>
      </w:r>
    </w:p>
    <w:p w14:paraId="1EDD5883">
      <w:pPr>
        <w:spacing w:line="400" w:lineRule="exact"/>
        <w:jc w:val="left"/>
        <w:outlineLvl w:val="9"/>
        <w:rPr>
          <w:rFonts w:ascii="宋体" w:hAnsi="宋体" w:cs="宋体"/>
          <w:szCs w:val="21"/>
        </w:rPr>
      </w:pPr>
      <w:r>
        <w:rPr>
          <w:rFonts w:hint="eastAsia" w:ascii="宋体" w:hAnsi="宋体" w:cs="宋体"/>
          <w:szCs w:val="21"/>
        </w:rPr>
        <w:t>附</w:t>
      </w:r>
      <w:r>
        <w:rPr>
          <w:rFonts w:hint="eastAsia" w:ascii="宋体" w:hAnsi="宋体" w:cs="宋体"/>
          <w:szCs w:val="21"/>
          <w:lang w:eastAsia="zh-CN"/>
        </w:rPr>
        <w:t>：</w:t>
      </w:r>
      <w:r>
        <w:rPr>
          <w:rFonts w:hint="eastAsia" w:ascii="宋体" w:hAnsi="宋体" w:cs="宋体"/>
          <w:szCs w:val="21"/>
        </w:rPr>
        <w:t>大中小微型企业划分标准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328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738A62D4">
            <w:pPr>
              <w:spacing w:line="240" w:lineRule="exact"/>
              <w:outlineLvl w:val="9"/>
              <w:rPr>
                <w:rFonts w:ascii="宋体" w:hAnsi="宋体" w:cs="宋体"/>
                <w:bCs/>
                <w:sz w:val="18"/>
                <w:szCs w:val="21"/>
              </w:rPr>
            </w:pPr>
            <w:r>
              <w:rPr>
                <w:rFonts w:hint="eastAsia" w:ascii="宋体" w:hAnsi="宋体" w:cs="宋体"/>
                <w:bCs/>
                <w:sz w:val="18"/>
                <w:szCs w:val="21"/>
              </w:rPr>
              <w:t>行业名称</w:t>
            </w:r>
          </w:p>
        </w:tc>
        <w:tc>
          <w:tcPr>
            <w:tcW w:w="1369" w:type="dxa"/>
            <w:vAlign w:val="center"/>
          </w:tcPr>
          <w:p w14:paraId="5AB86CE9">
            <w:pPr>
              <w:outlineLvl w:val="9"/>
              <w:rPr>
                <w:rFonts w:ascii="宋体" w:hAnsi="宋体" w:cs="宋体"/>
                <w:bCs/>
                <w:sz w:val="18"/>
                <w:szCs w:val="18"/>
              </w:rPr>
            </w:pPr>
            <w:r>
              <w:rPr>
                <w:rFonts w:hint="eastAsia" w:ascii="宋体" w:hAnsi="宋体" w:cs="宋体"/>
                <w:bCs/>
                <w:sz w:val="18"/>
                <w:szCs w:val="18"/>
              </w:rPr>
              <w:t>指标名称</w:t>
            </w:r>
          </w:p>
        </w:tc>
        <w:tc>
          <w:tcPr>
            <w:tcW w:w="709" w:type="dxa"/>
            <w:vAlign w:val="center"/>
          </w:tcPr>
          <w:p w14:paraId="4AA39891">
            <w:pPr>
              <w:outlineLvl w:val="9"/>
              <w:rPr>
                <w:rFonts w:hint="eastAsia" w:ascii="宋体" w:hAnsi="宋体" w:eastAsia="宋体" w:cs="宋体"/>
                <w:bCs/>
                <w:sz w:val="18"/>
                <w:szCs w:val="18"/>
                <w:lang w:eastAsia="zh-CN"/>
              </w:rPr>
            </w:pPr>
            <w:r>
              <w:rPr>
                <w:rFonts w:hint="eastAsia" w:ascii="宋体" w:hAnsi="宋体" w:cs="宋体"/>
                <w:bCs/>
                <w:sz w:val="18"/>
                <w:szCs w:val="18"/>
              </w:rPr>
              <w:t>计量</w:t>
            </w:r>
          </w:p>
          <w:p w14:paraId="5C570F17">
            <w:pPr>
              <w:outlineLvl w:val="9"/>
              <w:rPr>
                <w:rFonts w:ascii="宋体" w:hAnsi="宋体" w:cs="宋体"/>
                <w:bCs/>
                <w:sz w:val="18"/>
                <w:szCs w:val="18"/>
              </w:rPr>
            </w:pPr>
            <w:r>
              <w:rPr>
                <w:rFonts w:hint="eastAsia" w:ascii="宋体" w:hAnsi="宋体" w:cs="宋体"/>
                <w:bCs/>
                <w:sz w:val="18"/>
                <w:szCs w:val="18"/>
              </w:rPr>
              <w:t>单位</w:t>
            </w:r>
          </w:p>
        </w:tc>
        <w:tc>
          <w:tcPr>
            <w:tcW w:w="1125" w:type="dxa"/>
            <w:vAlign w:val="center"/>
          </w:tcPr>
          <w:p w14:paraId="0394A7C7">
            <w:pPr>
              <w:outlineLvl w:val="9"/>
              <w:rPr>
                <w:rFonts w:ascii="宋体" w:hAnsi="宋体" w:cs="宋体"/>
                <w:bCs/>
                <w:sz w:val="18"/>
                <w:szCs w:val="18"/>
              </w:rPr>
            </w:pPr>
            <w:r>
              <w:rPr>
                <w:rFonts w:hint="eastAsia" w:ascii="宋体" w:hAnsi="宋体" w:cs="宋体"/>
                <w:bCs/>
                <w:sz w:val="18"/>
                <w:szCs w:val="18"/>
              </w:rPr>
              <w:t>大型</w:t>
            </w:r>
          </w:p>
        </w:tc>
        <w:tc>
          <w:tcPr>
            <w:tcW w:w="1701" w:type="dxa"/>
            <w:vAlign w:val="center"/>
          </w:tcPr>
          <w:p w14:paraId="08ADBA24">
            <w:pPr>
              <w:outlineLvl w:val="9"/>
              <w:rPr>
                <w:rFonts w:ascii="宋体" w:hAnsi="宋体" w:cs="宋体"/>
                <w:bCs/>
                <w:sz w:val="18"/>
                <w:szCs w:val="18"/>
              </w:rPr>
            </w:pPr>
            <w:r>
              <w:rPr>
                <w:rFonts w:hint="eastAsia" w:ascii="宋体" w:hAnsi="宋体" w:cs="宋体"/>
                <w:bCs/>
                <w:sz w:val="18"/>
                <w:szCs w:val="18"/>
              </w:rPr>
              <w:t>中型</w:t>
            </w:r>
          </w:p>
        </w:tc>
        <w:tc>
          <w:tcPr>
            <w:tcW w:w="1426" w:type="dxa"/>
            <w:vAlign w:val="center"/>
          </w:tcPr>
          <w:p w14:paraId="0496B719">
            <w:pPr>
              <w:outlineLvl w:val="9"/>
              <w:rPr>
                <w:rFonts w:ascii="宋体" w:hAnsi="宋体" w:cs="宋体"/>
                <w:bCs/>
                <w:sz w:val="18"/>
                <w:szCs w:val="18"/>
              </w:rPr>
            </w:pPr>
            <w:r>
              <w:rPr>
                <w:rFonts w:hint="eastAsia" w:ascii="宋体" w:hAnsi="宋体" w:cs="宋体"/>
                <w:bCs/>
                <w:sz w:val="18"/>
                <w:szCs w:val="18"/>
              </w:rPr>
              <w:t>小型</w:t>
            </w:r>
          </w:p>
        </w:tc>
        <w:tc>
          <w:tcPr>
            <w:tcW w:w="992" w:type="dxa"/>
            <w:vAlign w:val="center"/>
          </w:tcPr>
          <w:p w14:paraId="282AB01A">
            <w:pPr>
              <w:outlineLvl w:val="9"/>
              <w:rPr>
                <w:rFonts w:ascii="宋体" w:hAnsi="宋体" w:cs="宋体"/>
                <w:bCs/>
                <w:sz w:val="18"/>
                <w:szCs w:val="18"/>
              </w:rPr>
            </w:pPr>
            <w:r>
              <w:rPr>
                <w:rFonts w:hint="eastAsia" w:ascii="宋体" w:hAnsi="宋体" w:cs="宋体"/>
                <w:bCs/>
                <w:sz w:val="18"/>
                <w:szCs w:val="18"/>
              </w:rPr>
              <w:t>微型</w:t>
            </w:r>
          </w:p>
        </w:tc>
      </w:tr>
      <w:tr w14:paraId="27E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60FB422">
            <w:pPr>
              <w:spacing w:line="240" w:lineRule="exact"/>
              <w:outlineLvl w:val="9"/>
              <w:rPr>
                <w:rFonts w:ascii="宋体" w:hAnsi="宋体" w:cs="宋体"/>
                <w:sz w:val="18"/>
                <w:szCs w:val="18"/>
              </w:rPr>
            </w:pPr>
            <w:r>
              <w:rPr>
                <w:rFonts w:hint="eastAsia" w:ascii="宋体" w:hAnsi="宋体" w:cs="宋体"/>
                <w:sz w:val="18"/>
                <w:szCs w:val="18"/>
              </w:rPr>
              <w:t>农、林、牧、渔业</w:t>
            </w:r>
          </w:p>
        </w:tc>
        <w:tc>
          <w:tcPr>
            <w:tcW w:w="1369" w:type="dxa"/>
            <w:vAlign w:val="center"/>
          </w:tcPr>
          <w:p w14:paraId="1D66EE0F">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965603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DC0EAF5">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5C44477D">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315BF2D2">
            <w:pPr>
              <w:outlineLvl w:val="9"/>
              <w:rPr>
                <w:rFonts w:ascii="宋体" w:hAnsi="宋体" w:cs="宋体"/>
                <w:sz w:val="18"/>
                <w:szCs w:val="18"/>
              </w:rPr>
            </w:pPr>
            <w:r>
              <w:rPr>
                <w:rFonts w:hint="eastAsia" w:ascii="宋体" w:hAnsi="宋体" w:cs="宋体"/>
                <w:sz w:val="18"/>
                <w:szCs w:val="18"/>
              </w:rPr>
              <w:t xml:space="preserve"> 50≤Y＜500</w:t>
            </w:r>
          </w:p>
        </w:tc>
        <w:tc>
          <w:tcPr>
            <w:tcW w:w="992" w:type="dxa"/>
            <w:vAlign w:val="center"/>
          </w:tcPr>
          <w:p w14:paraId="4BF381AB">
            <w:pPr>
              <w:outlineLvl w:val="9"/>
              <w:rPr>
                <w:rFonts w:ascii="宋体" w:hAnsi="宋体" w:cs="宋体"/>
                <w:sz w:val="18"/>
                <w:szCs w:val="18"/>
              </w:rPr>
            </w:pPr>
            <w:r>
              <w:rPr>
                <w:rFonts w:hint="eastAsia" w:ascii="宋体" w:hAnsi="宋体" w:cs="宋体"/>
                <w:sz w:val="18"/>
                <w:szCs w:val="18"/>
              </w:rPr>
              <w:t>Y＜50</w:t>
            </w:r>
          </w:p>
        </w:tc>
      </w:tr>
      <w:tr w14:paraId="6C65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6BD6EB">
            <w:pPr>
              <w:spacing w:line="240" w:lineRule="exact"/>
              <w:outlineLvl w:val="9"/>
              <w:rPr>
                <w:rFonts w:ascii="宋体" w:hAnsi="宋体" w:cs="宋体"/>
                <w:sz w:val="18"/>
                <w:szCs w:val="18"/>
              </w:rPr>
            </w:pPr>
            <w:r>
              <w:rPr>
                <w:rFonts w:hint="eastAsia" w:ascii="宋体" w:hAnsi="宋体" w:cs="宋体"/>
                <w:sz w:val="18"/>
                <w:szCs w:val="18"/>
              </w:rPr>
              <w:t>工业 *</w:t>
            </w:r>
          </w:p>
        </w:tc>
        <w:tc>
          <w:tcPr>
            <w:tcW w:w="1369" w:type="dxa"/>
            <w:vAlign w:val="center"/>
          </w:tcPr>
          <w:p w14:paraId="1D6C6B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10AEF6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AAA705">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AB3DE1D">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32E823AE">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F455DEC">
            <w:pPr>
              <w:outlineLvl w:val="9"/>
              <w:rPr>
                <w:rFonts w:ascii="宋体" w:hAnsi="宋体" w:cs="宋体"/>
                <w:sz w:val="18"/>
                <w:szCs w:val="18"/>
              </w:rPr>
            </w:pPr>
            <w:r>
              <w:rPr>
                <w:rFonts w:hint="eastAsia" w:ascii="宋体" w:hAnsi="宋体" w:cs="宋体"/>
                <w:sz w:val="18"/>
                <w:szCs w:val="18"/>
              </w:rPr>
              <w:t>X＜20</w:t>
            </w:r>
          </w:p>
        </w:tc>
      </w:tr>
      <w:tr w14:paraId="6C2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97CE7F">
            <w:pPr>
              <w:outlineLvl w:val="9"/>
              <w:rPr>
                <w:rFonts w:ascii="宋体" w:hAnsi="宋体" w:cs="宋体"/>
                <w:sz w:val="18"/>
                <w:szCs w:val="18"/>
              </w:rPr>
            </w:pPr>
          </w:p>
        </w:tc>
        <w:tc>
          <w:tcPr>
            <w:tcW w:w="1369" w:type="dxa"/>
            <w:vAlign w:val="center"/>
          </w:tcPr>
          <w:p w14:paraId="761F134F">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11DD5D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3DACA9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357C4D7B">
            <w:pPr>
              <w:outlineLvl w:val="9"/>
              <w:rPr>
                <w:rFonts w:ascii="宋体" w:hAnsi="宋体" w:cs="宋体"/>
                <w:sz w:val="18"/>
                <w:szCs w:val="18"/>
              </w:rPr>
            </w:pPr>
            <w:r>
              <w:rPr>
                <w:rFonts w:hint="eastAsia" w:ascii="宋体" w:hAnsi="宋体" w:cs="宋体"/>
                <w:sz w:val="18"/>
                <w:szCs w:val="18"/>
              </w:rPr>
              <w:t>2000≤Y＜40000</w:t>
            </w:r>
          </w:p>
        </w:tc>
        <w:tc>
          <w:tcPr>
            <w:tcW w:w="1426" w:type="dxa"/>
            <w:vAlign w:val="center"/>
          </w:tcPr>
          <w:p w14:paraId="23AE5C0B">
            <w:pPr>
              <w:outlineLvl w:val="9"/>
              <w:rPr>
                <w:rFonts w:ascii="宋体" w:hAnsi="宋体" w:cs="宋体"/>
                <w:sz w:val="18"/>
                <w:szCs w:val="18"/>
              </w:rPr>
            </w:pPr>
            <w:r>
              <w:rPr>
                <w:rFonts w:hint="eastAsia" w:ascii="宋体" w:hAnsi="宋体" w:cs="宋体"/>
                <w:sz w:val="18"/>
                <w:szCs w:val="18"/>
              </w:rPr>
              <w:t xml:space="preserve"> 300≤Y＜2000</w:t>
            </w:r>
          </w:p>
        </w:tc>
        <w:tc>
          <w:tcPr>
            <w:tcW w:w="992" w:type="dxa"/>
            <w:vAlign w:val="center"/>
          </w:tcPr>
          <w:p w14:paraId="3316A65B">
            <w:pPr>
              <w:outlineLvl w:val="9"/>
              <w:rPr>
                <w:rFonts w:ascii="宋体" w:hAnsi="宋体" w:cs="宋体"/>
                <w:sz w:val="18"/>
                <w:szCs w:val="18"/>
              </w:rPr>
            </w:pPr>
            <w:r>
              <w:rPr>
                <w:rFonts w:hint="eastAsia" w:ascii="宋体" w:hAnsi="宋体" w:cs="宋体"/>
                <w:sz w:val="18"/>
                <w:szCs w:val="18"/>
              </w:rPr>
              <w:t>Y＜300</w:t>
            </w:r>
          </w:p>
        </w:tc>
      </w:tr>
      <w:tr w14:paraId="6032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9E2D6F">
            <w:pPr>
              <w:spacing w:line="240" w:lineRule="exact"/>
              <w:outlineLvl w:val="9"/>
              <w:rPr>
                <w:rFonts w:ascii="宋体" w:hAnsi="宋体" w:cs="宋体"/>
                <w:sz w:val="18"/>
                <w:szCs w:val="18"/>
              </w:rPr>
            </w:pPr>
            <w:r>
              <w:rPr>
                <w:rFonts w:hint="eastAsia" w:ascii="宋体" w:hAnsi="宋体" w:cs="宋体"/>
                <w:sz w:val="18"/>
                <w:szCs w:val="18"/>
              </w:rPr>
              <w:t>建筑业</w:t>
            </w:r>
          </w:p>
        </w:tc>
        <w:tc>
          <w:tcPr>
            <w:tcW w:w="1369" w:type="dxa"/>
            <w:vAlign w:val="center"/>
          </w:tcPr>
          <w:p w14:paraId="76EA096C">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8CE4D62">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76E0CC6">
            <w:pPr>
              <w:outlineLvl w:val="9"/>
              <w:rPr>
                <w:rFonts w:ascii="宋体" w:hAnsi="宋体" w:cs="宋体"/>
                <w:sz w:val="18"/>
                <w:szCs w:val="18"/>
              </w:rPr>
            </w:pPr>
            <w:r>
              <w:rPr>
                <w:rFonts w:hint="eastAsia" w:ascii="宋体" w:hAnsi="宋体" w:cs="宋体"/>
                <w:sz w:val="18"/>
                <w:szCs w:val="18"/>
              </w:rPr>
              <w:t>Y≥80000</w:t>
            </w:r>
          </w:p>
        </w:tc>
        <w:tc>
          <w:tcPr>
            <w:tcW w:w="1701" w:type="dxa"/>
            <w:vAlign w:val="center"/>
          </w:tcPr>
          <w:p w14:paraId="72C108B9">
            <w:pPr>
              <w:outlineLvl w:val="9"/>
              <w:rPr>
                <w:rFonts w:ascii="宋体" w:hAnsi="宋体" w:cs="宋体"/>
                <w:sz w:val="18"/>
                <w:szCs w:val="18"/>
              </w:rPr>
            </w:pPr>
            <w:r>
              <w:rPr>
                <w:rFonts w:hint="eastAsia" w:ascii="宋体" w:hAnsi="宋体" w:cs="宋体"/>
                <w:sz w:val="18"/>
                <w:szCs w:val="18"/>
              </w:rPr>
              <w:t>6000≤Y＜80000</w:t>
            </w:r>
          </w:p>
        </w:tc>
        <w:tc>
          <w:tcPr>
            <w:tcW w:w="1426" w:type="dxa"/>
            <w:vAlign w:val="center"/>
          </w:tcPr>
          <w:p w14:paraId="49A5CE79">
            <w:pPr>
              <w:outlineLvl w:val="9"/>
              <w:rPr>
                <w:rFonts w:ascii="宋体" w:hAnsi="宋体" w:cs="宋体"/>
                <w:sz w:val="18"/>
                <w:szCs w:val="18"/>
              </w:rPr>
            </w:pPr>
            <w:r>
              <w:rPr>
                <w:rFonts w:hint="eastAsia" w:ascii="宋体" w:hAnsi="宋体" w:cs="宋体"/>
                <w:sz w:val="18"/>
                <w:szCs w:val="18"/>
              </w:rPr>
              <w:t xml:space="preserve"> 300≤Y＜6000</w:t>
            </w:r>
          </w:p>
        </w:tc>
        <w:tc>
          <w:tcPr>
            <w:tcW w:w="992" w:type="dxa"/>
            <w:vAlign w:val="center"/>
          </w:tcPr>
          <w:p w14:paraId="0D3EDCFF">
            <w:pPr>
              <w:outlineLvl w:val="9"/>
              <w:rPr>
                <w:rFonts w:ascii="宋体" w:hAnsi="宋体" w:cs="宋体"/>
                <w:sz w:val="18"/>
                <w:szCs w:val="18"/>
              </w:rPr>
            </w:pPr>
            <w:r>
              <w:rPr>
                <w:rFonts w:hint="eastAsia" w:ascii="宋体" w:hAnsi="宋体" w:cs="宋体"/>
                <w:sz w:val="18"/>
                <w:szCs w:val="18"/>
              </w:rPr>
              <w:t>Y＜300</w:t>
            </w:r>
          </w:p>
        </w:tc>
      </w:tr>
      <w:tr w14:paraId="094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AD6138">
            <w:pPr>
              <w:outlineLvl w:val="9"/>
              <w:rPr>
                <w:rFonts w:ascii="宋体" w:hAnsi="宋体" w:cs="宋体"/>
                <w:sz w:val="18"/>
                <w:szCs w:val="18"/>
              </w:rPr>
            </w:pPr>
          </w:p>
        </w:tc>
        <w:tc>
          <w:tcPr>
            <w:tcW w:w="1369" w:type="dxa"/>
            <w:vAlign w:val="center"/>
          </w:tcPr>
          <w:p w14:paraId="7B8C6DE3">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705A495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E91EDE4">
            <w:pPr>
              <w:outlineLvl w:val="9"/>
              <w:rPr>
                <w:rFonts w:ascii="宋体" w:hAnsi="宋体" w:cs="宋体"/>
                <w:sz w:val="18"/>
                <w:szCs w:val="18"/>
              </w:rPr>
            </w:pPr>
            <w:r>
              <w:rPr>
                <w:rFonts w:hint="eastAsia" w:ascii="宋体" w:hAnsi="宋体" w:cs="宋体"/>
                <w:sz w:val="18"/>
                <w:szCs w:val="18"/>
              </w:rPr>
              <w:t>Z≥80000</w:t>
            </w:r>
          </w:p>
        </w:tc>
        <w:tc>
          <w:tcPr>
            <w:tcW w:w="1701" w:type="dxa"/>
            <w:vAlign w:val="center"/>
          </w:tcPr>
          <w:p w14:paraId="683F943F">
            <w:pPr>
              <w:outlineLvl w:val="9"/>
              <w:rPr>
                <w:rFonts w:ascii="宋体" w:hAnsi="宋体" w:cs="宋体"/>
                <w:sz w:val="18"/>
                <w:szCs w:val="18"/>
              </w:rPr>
            </w:pPr>
            <w:r>
              <w:rPr>
                <w:rFonts w:hint="eastAsia" w:ascii="宋体" w:hAnsi="宋体" w:cs="宋体"/>
                <w:sz w:val="18"/>
                <w:szCs w:val="18"/>
              </w:rPr>
              <w:t>5000≤Z＜80000</w:t>
            </w:r>
          </w:p>
        </w:tc>
        <w:tc>
          <w:tcPr>
            <w:tcW w:w="1426" w:type="dxa"/>
            <w:vAlign w:val="center"/>
          </w:tcPr>
          <w:p w14:paraId="62769416">
            <w:pPr>
              <w:outlineLvl w:val="9"/>
              <w:rPr>
                <w:rFonts w:ascii="宋体" w:hAnsi="宋体" w:cs="宋体"/>
                <w:sz w:val="18"/>
                <w:szCs w:val="18"/>
              </w:rPr>
            </w:pPr>
            <w:r>
              <w:rPr>
                <w:rFonts w:hint="eastAsia" w:ascii="宋体" w:hAnsi="宋体" w:cs="宋体"/>
                <w:sz w:val="18"/>
                <w:szCs w:val="18"/>
              </w:rPr>
              <w:t xml:space="preserve"> 300≤Z＜5000</w:t>
            </w:r>
          </w:p>
        </w:tc>
        <w:tc>
          <w:tcPr>
            <w:tcW w:w="992" w:type="dxa"/>
            <w:vAlign w:val="center"/>
          </w:tcPr>
          <w:p w14:paraId="3589A11E">
            <w:pPr>
              <w:outlineLvl w:val="9"/>
              <w:rPr>
                <w:rFonts w:ascii="宋体" w:hAnsi="宋体" w:cs="宋体"/>
                <w:sz w:val="18"/>
                <w:szCs w:val="18"/>
              </w:rPr>
            </w:pPr>
            <w:r>
              <w:rPr>
                <w:rFonts w:hint="eastAsia" w:ascii="宋体" w:hAnsi="宋体" w:cs="宋体"/>
                <w:sz w:val="18"/>
                <w:szCs w:val="18"/>
              </w:rPr>
              <w:t>Z＜300</w:t>
            </w:r>
          </w:p>
        </w:tc>
      </w:tr>
      <w:tr w14:paraId="56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37CE5B">
            <w:pPr>
              <w:spacing w:line="240" w:lineRule="exact"/>
              <w:outlineLvl w:val="9"/>
              <w:rPr>
                <w:rFonts w:ascii="宋体" w:hAnsi="宋体" w:cs="宋体"/>
                <w:sz w:val="18"/>
                <w:szCs w:val="18"/>
              </w:rPr>
            </w:pPr>
            <w:r>
              <w:rPr>
                <w:rFonts w:hint="eastAsia" w:ascii="宋体" w:hAnsi="宋体" w:cs="宋体"/>
                <w:sz w:val="18"/>
                <w:szCs w:val="18"/>
              </w:rPr>
              <w:t>批发业</w:t>
            </w:r>
          </w:p>
        </w:tc>
        <w:tc>
          <w:tcPr>
            <w:tcW w:w="1369" w:type="dxa"/>
            <w:vAlign w:val="center"/>
          </w:tcPr>
          <w:p w14:paraId="36CB19A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E2B75A0">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A7784B1">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7E3E0B51">
            <w:pPr>
              <w:outlineLvl w:val="9"/>
              <w:rPr>
                <w:rFonts w:ascii="宋体" w:hAnsi="宋体" w:cs="宋体"/>
                <w:sz w:val="18"/>
                <w:szCs w:val="18"/>
              </w:rPr>
            </w:pPr>
            <w:r>
              <w:rPr>
                <w:rFonts w:hint="eastAsia" w:ascii="宋体" w:hAnsi="宋体" w:cs="宋体"/>
                <w:sz w:val="18"/>
                <w:szCs w:val="18"/>
              </w:rPr>
              <w:t>20≤X＜200</w:t>
            </w:r>
          </w:p>
        </w:tc>
        <w:tc>
          <w:tcPr>
            <w:tcW w:w="1426" w:type="dxa"/>
            <w:vAlign w:val="center"/>
          </w:tcPr>
          <w:p w14:paraId="5B959ED4">
            <w:pPr>
              <w:outlineLvl w:val="9"/>
              <w:rPr>
                <w:rFonts w:ascii="宋体" w:hAnsi="宋体" w:cs="宋体"/>
                <w:sz w:val="18"/>
                <w:szCs w:val="18"/>
              </w:rPr>
            </w:pPr>
            <w:r>
              <w:rPr>
                <w:rFonts w:hint="eastAsia" w:ascii="宋体" w:hAnsi="宋体" w:cs="宋体"/>
                <w:sz w:val="18"/>
                <w:szCs w:val="18"/>
              </w:rPr>
              <w:t xml:space="preserve"> 5≤X＜20</w:t>
            </w:r>
          </w:p>
        </w:tc>
        <w:tc>
          <w:tcPr>
            <w:tcW w:w="992" w:type="dxa"/>
            <w:vAlign w:val="center"/>
          </w:tcPr>
          <w:p w14:paraId="21879CE7">
            <w:pPr>
              <w:outlineLvl w:val="9"/>
              <w:rPr>
                <w:rFonts w:ascii="宋体" w:hAnsi="宋体" w:cs="宋体"/>
                <w:sz w:val="18"/>
                <w:szCs w:val="18"/>
              </w:rPr>
            </w:pPr>
            <w:r>
              <w:rPr>
                <w:rFonts w:hint="eastAsia" w:ascii="宋体" w:hAnsi="宋体" w:cs="宋体"/>
                <w:sz w:val="18"/>
                <w:szCs w:val="18"/>
              </w:rPr>
              <w:t>X＜5</w:t>
            </w:r>
          </w:p>
        </w:tc>
      </w:tr>
      <w:tr w14:paraId="75C1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4E0486">
            <w:pPr>
              <w:outlineLvl w:val="9"/>
              <w:rPr>
                <w:rFonts w:ascii="宋体" w:hAnsi="宋体" w:cs="宋体"/>
                <w:sz w:val="18"/>
                <w:szCs w:val="18"/>
              </w:rPr>
            </w:pPr>
          </w:p>
        </w:tc>
        <w:tc>
          <w:tcPr>
            <w:tcW w:w="1369" w:type="dxa"/>
            <w:vAlign w:val="center"/>
          </w:tcPr>
          <w:p w14:paraId="34B5810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1A2779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56E6A2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05F0A6E6">
            <w:pPr>
              <w:outlineLvl w:val="9"/>
              <w:rPr>
                <w:rFonts w:ascii="宋体" w:hAnsi="宋体" w:cs="宋体"/>
                <w:sz w:val="18"/>
                <w:szCs w:val="18"/>
              </w:rPr>
            </w:pPr>
            <w:r>
              <w:rPr>
                <w:rFonts w:hint="eastAsia" w:ascii="宋体" w:hAnsi="宋体" w:cs="宋体"/>
                <w:sz w:val="18"/>
                <w:szCs w:val="18"/>
              </w:rPr>
              <w:t>5000≤Y＜40000</w:t>
            </w:r>
          </w:p>
        </w:tc>
        <w:tc>
          <w:tcPr>
            <w:tcW w:w="1426" w:type="dxa"/>
            <w:vAlign w:val="center"/>
          </w:tcPr>
          <w:p w14:paraId="005CEA0D">
            <w:pPr>
              <w:ind w:left="-1" w:leftChars="-1" w:hanging="1"/>
              <w:outlineLvl w:val="9"/>
              <w:rPr>
                <w:rFonts w:ascii="宋体" w:hAnsi="宋体" w:cs="宋体"/>
                <w:sz w:val="18"/>
                <w:szCs w:val="18"/>
              </w:rPr>
            </w:pPr>
            <w:r>
              <w:rPr>
                <w:rFonts w:hint="eastAsia" w:ascii="宋体" w:hAnsi="宋体" w:cs="宋体"/>
                <w:sz w:val="18"/>
                <w:szCs w:val="18"/>
              </w:rPr>
              <w:t>1000≤Y＜5000</w:t>
            </w:r>
          </w:p>
        </w:tc>
        <w:tc>
          <w:tcPr>
            <w:tcW w:w="992" w:type="dxa"/>
            <w:vAlign w:val="center"/>
          </w:tcPr>
          <w:p w14:paraId="1C1B8992">
            <w:pPr>
              <w:outlineLvl w:val="9"/>
              <w:rPr>
                <w:rFonts w:ascii="宋体" w:hAnsi="宋体" w:cs="宋体"/>
                <w:sz w:val="18"/>
                <w:szCs w:val="18"/>
              </w:rPr>
            </w:pPr>
            <w:r>
              <w:rPr>
                <w:rFonts w:hint="eastAsia" w:ascii="宋体" w:hAnsi="宋体" w:cs="宋体"/>
                <w:sz w:val="18"/>
                <w:szCs w:val="18"/>
              </w:rPr>
              <w:t>Y＜1000</w:t>
            </w:r>
          </w:p>
        </w:tc>
      </w:tr>
      <w:tr w14:paraId="6ADB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C0AD8F">
            <w:pPr>
              <w:spacing w:line="240" w:lineRule="exact"/>
              <w:outlineLvl w:val="9"/>
              <w:rPr>
                <w:rFonts w:ascii="宋体" w:hAnsi="宋体" w:cs="宋体"/>
                <w:sz w:val="18"/>
                <w:szCs w:val="18"/>
              </w:rPr>
            </w:pPr>
            <w:r>
              <w:rPr>
                <w:rFonts w:hint="eastAsia" w:ascii="宋体" w:hAnsi="宋体" w:cs="宋体"/>
                <w:sz w:val="18"/>
                <w:szCs w:val="18"/>
              </w:rPr>
              <w:t>零售业</w:t>
            </w:r>
          </w:p>
        </w:tc>
        <w:tc>
          <w:tcPr>
            <w:tcW w:w="1369" w:type="dxa"/>
            <w:vAlign w:val="center"/>
          </w:tcPr>
          <w:p w14:paraId="4CEA6F53">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44A988DB">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E7CF7AE">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4A7E52E7">
            <w:pPr>
              <w:outlineLvl w:val="9"/>
              <w:rPr>
                <w:rFonts w:ascii="宋体" w:hAnsi="宋体" w:cs="宋体"/>
                <w:sz w:val="18"/>
                <w:szCs w:val="18"/>
              </w:rPr>
            </w:pPr>
            <w:r>
              <w:rPr>
                <w:rFonts w:hint="eastAsia" w:ascii="宋体" w:hAnsi="宋体" w:cs="宋体"/>
                <w:sz w:val="18"/>
                <w:szCs w:val="18"/>
              </w:rPr>
              <w:t>50≤X＜300</w:t>
            </w:r>
          </w:p>
        </w:tc>
        <w:tc>
          <w:tcPr>
            <w:tcW w:w="1426" w:type="dxa"/>
            <w:vAlign w:val="center"/>
          </w:tcPr>
          <w:p w14:paraId="3099174B">
            <w:pPr>
              <w:ind w:left="-1" w:leftChars="-1" w:hanging="1"/>
              <w:outlineLvl w:val="9"/>
              <w:rPr>
                <w:rFonts w:ascii="宋体" w:hAnsi="宋体" w:cs="宋体"/>
                <w:sz w:val="18"/>
                <w:szCs w:val="18"/>
              </w:rPr>
            </w:pPr>
            <w:r>
              <w:rPr>
                <w:rFonts w:hint="eastAsia" w:ascii="宋体" w:hAnsi="宋体" w:cs="宋体"/>
                <w:sz w:val="18"/>
                <w:szCs w:val="18"/>
              </w:rPr>
              <w:t xml:space="preserve">10≤X＜50 </w:t>
            </w:r>
          </w:p>
        </w:tc>
        <w:tc>
          <w:tcPr>
            <w:tcW w:w="992" w:type="dxa"/>
            <w:vAlign w:val="center"/>
          </w:tcPr>
          <w:p w14:paraId="1682ACDE">
            <w:pPr>
              <w:outlineLvl w:val="9"/>
              <w:rPr>
                <w:rFonts w:ascii="宋体" w:hAnsi="宋体" w:cs="宋体"/>
                <w:sz w:val="18"/>
                <w:szCs w:val="18"/>
              </w:rPr>
            </w:pPr>
            <w:r>
              <w:rPr>
                <w:rFonts w:hint="eastAsia" w:ascii="宋体" w:hAnsi="宋体" w:cs="宋体"/>
                <w:sz w:val="18"/>
                <w:szCs w:val="18"/>
              </w:rPr>
              <w:t>X＜10</w:t>
            </w:r>
          </w:p>
        </w:tc>
      </w:tr>
      <w:tr w14:paraId="015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F1D39">
            <w:pPr>
              <w:outlineLvl w:val="9"/>
              <w:rPr>
                <w:rFonts w:ascii="宋体" w:hAnsi="宋体" w:cs="宋体"/>
                <w:sz w:val="18"/>
                <w:szCs w:val="18"/>
              </w:rPr>
            </w:pPr>
          </w:p>
        </w:tc>
        <w:tc>
          <w:tcPr>
            <w:tcW w:w="1369" w:type="dxa"/>
            <w:vAlign w:val="center"/>
          </w:tcPr>
          <w:p w14:paraId="0A051A4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31B2EBE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6EB04AE">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429C466F">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1DBF1402">
            <w:pPr>
              <w:ind w:left="-1" w:leftChars="-1" w:hanging="1"/>
              <w:outlineLvl w:val="9"/>
              <w:rPr>
                <w:rFonts w:ascii="宋体" w:hAnsi="宋体" w:cs="宋体"/>
                <w:sz w:val="18"/>
                <w:szCs w:val="18"/>
              </w:rPr>
            </w:pPr>
            <w:r>
              <w:rPr>
                <w:rFonts w:hint="eastAsia" w:ascii="宋体" w:hAnsi="宋体" w:cs="宋体"/>
                <w:sz w:val="18"/>
                <w:szCs w:val="18"/>
              </w:rPr>
              <w:t xml:space="preserve">100≤Y＜500 </w:t>
            </w:r>
          </w:p>
        </w:tc>
        <w:tc>
          <w:tcPr>
            <w:tcW w:w="992" w:type="dxa"/>
            <w:vAlign w:val="center"/>
          </w:tcPr>
          <w:p w14:paraId="4CF6C1C8">
            <w:pPr>
              <w:outlineLvl w:val="9"/>
              <w:rPr>
                <w:rFonts w:ascii="宋体" w:hAnsi="宋体" w:cs="宋体"/>
                <w:sz w:val="18"/>
                <w:szCs w:val="18"/>
              </w:rPr>
            </w:pPr>
            <w:r>
              <w:rPr>
                <w:rFonts w:hint="eastAsia" w:ascii="宋体" w:hAnsi="宋体" w:cs="宋体"/>
                <w:sz w:val="18"/>
                <w:szCs w:val="18"/>
              </w:rPr>
              <w:t>Y＜100</w:t>
            </w:r>
          </w:p>
        </w:tc>
      </w:tr>
      <w:tr w14:paraId="7A5E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862580">
            <w:pPr>
              <w:spacing w:line="240" w:lineRule="exact"/>
              <w:outlineLvl w:val="9"/>
              <w:rPr>
                <w:rFonts w:ascii="宋体" w:hAnsi="宋体" w:cs="宋体"/>
                <w:sz w:val="18"/>
                <w:szCs w:val="18"/>
              </w:rPr>
            </w:pPr>
            <w:r>
              <w:rPr>
                <w:rFonts w:hint="eastAsia" w:ascii="宋体" w:hAnsi="宋体" w:cs="宋体"/>
                <w:sz w:val="18"/>
                <w:szCs w:val="18"/>
              </w:rPr>
              <w:t>交通运输业 *</w:t>
            </w:r>
          </w:p>
        </w:tc>
        <w:tc>
          <w:tcPr>
            <w:tcW w:w="1369" w:type="dxa"/>
            <w:vAlign w:val="center"/>
          </w:tcPr>
          <w:p w14:paraId="4E65F6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D9D1951">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9D06223">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1EFB04FE">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18941AA4">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6BB80801">
            <w:pPr>
              <w:outlineLvl w:val="9"/>
              <w:rPr>
                <w:rFonts w:ascii="宋体" w:hAnsi="宋体" w:cs="宋体"/>
                <w:sz w:val="18"/>
                <w:szCs w:val="18"/>
              </w:rPr>
            </w:pPr>
            <w:r>
              <w:rPr>
                <w:rFonts w:hint="eastAsia" w:ascii="宋体" w:hAnsi="宋体" w:cs="宋体"/>
                <w:sz w:val="18"/>
                <w:szCs w:val="18"/>
              </w:rPr>
              <w:t>X＜20</w:t>
            </w:r>
          </w:p>
        </w:tc>
      </w:tr>
      <w:tr w14:paraId="798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4E0E07">
            <w:pPr>
              <w:outlineLvl w:val="9"/>
              <w:rPr>
                <w:rFonts w:ascii="宋体" w:hAnsi="宋体" w:cs="宋体"/>
                <w:sz w:val="18"/>
                <w:szCs w:val="18"/>
              </w:rPr>
            </w:pPr>
          </w:p>
        </w:tc>
        <w:tc>
          <w:tcPr>
            <w:tcW w:w="1369" w:type="dxa"/>
            <w:vAlign w:val="center"/>
          </w:tcPr>
          <w:p w14:paraId="3B68D03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196548E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4FCECA9">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8E1F0C6">
            <w:pPr>
              <w:outlineLvl w:val="9"/>
              <w:rPr>
                <w:rFonts w:ascii="宋体" w:hAnsi="宋体" w:cs="宋体"/>
                <w:sz w:val="18"/>
                <w:szCs w:val="18"/>
              </w:rPr>
            </w:pPr>
            <w:r>
              <w:rPr>
                <w:rFonts w:hint="eastAsia" w:ascii="宋体" w:hAnsi="宋体" w:cs="宋体"/>
                <w:sz w:val="18"/>
                <w:szCs w:val="18"/>
              </w:rPr>
              <w:t>3000≤Y＜30000</w:t>
            </w:r>
          </w:p>
        </w:tc>
        <w:tc>
          <w:tcPr>
            <w:tcW w:w="1426" w:type="dxa"/>
            <w:vAlign w:val="center"/>
          </w:tcPr>
          <w:p w14:paraId="4876BF7A">
            <w:pPr>
              <w:outlineLvl w:val="9"/>
              <w:rPr>
                <w:rFonts w:ascii="宋体" w:hAnsi="宋体" w:cs="宋体"/>
                <w:sz w:val="18"/>
                <w:szCs w:val="18"/>
              </w:rPr>
            </w:pPr>
            <w:r>
              <w:rPr>
                <w:rFonts w:hint="eastAsia" w:ascii="宋体" w:hAnsi="宋体" w:cs="宋体"/>
                <w:sz w:val="18"/>
                <w:szCs w:val="18"/>
              </w:rPr>
              <w:t xml:space="preserve"> 200≤Y＜3000</w:t>
            </w:r>
          </w:p>
        </w:tc>
        <w:tc>
          <w:tcPr>
            <w:tcW w:w="992" w:type="dxa"/>
            <w:vAlign w:val="center"/>
          </w:tcPr>
          <w:p w14:paraId="36A651EC">
            <w:pPr>
              <w:outlineLvl w:val="9"/>
              <w:rPr>
                <w:rFonts w:ascii="宋体" w:hAnsi="宋体" w:cs="宋体"/>
                <w:sz w:val="18"/>
                <w:szCs w:val="18"/>
              </w:rPr>
            </w:pPr>
            <w:r>
              <w:rPr>
                <w:rFonts w:hint="eastAsia" w:ascii="宋体" w:hAnsi="宋体" w:cs="宋体"/>
                <w:sz w:val="18"/>
                <w:szCs w:val="18"/>
              </w:rPr>
              <w:t>Y＜200</w:t>
            </w:r>
          </w:p>
        </w:tc>
      </w:tr>
      <w:tr w14:paraId="1C1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0F159E">
            <w:pPr>
              <w:spacing w:line="240" w:lineRule="exact"/>
              <w:outlineLvl w:val="9"/>
              <w:rPr>
                <w:rFonts w:ascii="宋体" w:hAnsi="宋体" w:cs="宋体"/>
                <w:sz w:val="18"/>
                <w:szCs w:val="18"/>
              </w:rPr>
            </w:pPr>
            <w:r>
              <w:rPr>
                <w:rFonts w:hint="eastAsia" w:ascii="宋体" w:hAnsi="宋体" w:cs="宋体"/>
                <w:sz w:val="18"/>
                <w:szCs w:val="18"/>
              </w:rPr>
              <w:t>仓储业*</w:t>
            </w:r>
          </w:p>
        </w:tc>
        <w:tc>
          <w:tcPr>
            <w:tcW w:w="1369" w:type="dxa"/>
            <w:vAlign w:val="center"/>
          </w:tcPr>
          <w:p w14:paraId="224A805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2182963">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C805E90">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39F9B8C7">
            <w:pPr>
              <w:ind w:left="1" w:leftChars="-51" w:hanging="108" w:hangingChars="60"/>
              <w:outlineLvl w:val="9"/>
              <w:rPr>
                <w:rFonts w:ascii="宋体" w:hAnsi="宋体" w:cs="宋体"/>
                <w:sz w:val="18"/>
                <w:szCs w:val="18"/>
              </w:rPr>
            </w:pPr>
            <w:r>
              <w:rPr>
                <w:rFonts w:hint="eastAsia" w:ascii="宋体" w:hAnsi="宋体" w:cs="宋体"/>
                <w:sz w:val="18"/>
                <w:szCs w:val="18"/>
              </w:rPr>
              <w:t>100≤X＜200</w:t>
            </w:r>
          </w:p>
        </w:tc>
        <w:tc>
          <w:tcPr>
            <w:tcW w:w="1426" w:type="dxa"/>
            <w:vAlign w:val="center"/>
          </w:tcPr>
          <w:p w14:paraId="511A7364">
            <w:pPr>
              <w:outlineLvl w:val="9"/>
              <w:rPr>
                <w:rFonts w:ascii="宋体" w:hAnsi="宋体" w:cs="宋体"/>
                <w:sz w:val="18"/>
                <w:szCs w:val="18"/>
              </w:rPr>
            </w:pPr>
            <w:r>
              <w:rPr>
                <w:rFonts w:hint="eastAsia" w:ascii="宋体" w:hAnsi="宋体" w:cs="宋体"/>
                <w:sz w:val="18"/>
                <w:szCs w:val="18"/>
              </w:rPr>
              <w:t xml:space="preserve"> 20≤X＜100</w:t>
            </w:r>
          </w:p>
        </w:tc>
        <w:tc>
          <w:tcPr>
            <w:tcW w:w="992" w:type="dxa"/>
            <w:vAlign w:val="center"/>
          </w:tcPr>
          <w:p w14:paraId="076BF67D">
            <w:pPr>
              <w:outlineLvl w:val="9"/>
              <w:rPr>
                <w:rFonts w:ascii="宋体" w:hAnsi="宋体" w:cs="宋体"/>
                <w:sz w:val="18"/>
                <w:szCs w:val="18"/>
              </w:rPr>
            </w:pPr>
            <w:r>
              <w:rPr>
                <w:rFonts w:hint="eastAsia" w:ascii="宋体" w:hAnsi="宋体" w:cs="宋体"/>
                <w:sz w:val="18"/>
                <w:szCs w:val="18"/>
              </w:rPr>
              <w:t>X＜20</w:t>
            </w:r>
          </w:p>
        </w:tc>
      </w:tr>
      <w:tr w14:paraId="2284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CFC085">
            <w:pPr>
              <w:outlineLvl w:val="9"/>
              <w:rPr>
                <w:rFonts w:ascii="宋体" w:hAnsi="宋体" w:cs="宋体"/>
                <w:sz w:val="18"/>
                <w:szCs w:val="18"/>
              </w:rPr>
            </w:pPr>
          </w:p>
        </w:tc>
        <w:tc>
          <w:tcPr>
            <w:tcW w:w="1369" w:type="dxa"/>
            <w:vAlign w:val="center"/>
          </w:tcPr>
          <w:p w14:paraId="45A327C4">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0E73897">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91D9F0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381503CA">
            <w:pPr>
              <w:outlineLvl w:val="9"/>
              <w:rPr>
                <w:rFonts w:ascii="宋体" w:hAnsi="宋体" w:cs="宋体"/>
                <w:sz w:val="18"/>
                <w:szCs w:val="18"/>
              </w:rPr>
            </w:pPr>
            <w:r>
              <w:rPr>
                <w:rFonts w:hint="eastAsia" w:ascii="宋体" w:hAnsi="宋体" w:cs="宋体"/>
                <w:sz w:val="18"/>
                <w:szCs w:val="18"/>
              </w:rPr>
              <w:t>1000≤Y＜30000</w:t>
            </w:r>
          </w:p>
        </w:tc>
        <w:tc>
          <w:tcPr>
            <w:tcW w:w="1426" w:type="dxa"/>
            <w:vAlign w:val="center"/>
          </w:tcPr>
          <w:p w14:paraId="2F849652">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8EE39DB">
            <w:pPr>
              <w:outlineLvl w:val="9"/>
              <w:rPr>
                <w:rFonts w:ascii="宋体" w:hAnsi="宋体" w:cs="宋体"/>
                <w:sz w:val="18"/>
                <w:szCs w:val="18"/>
              </w:rPr>
            </w:pPr>
            <w:r>
              <w:rPr>
                <w:rFonts w:hint="eastAsia" w:ascii="宋体" w:hAnsi="宋体" w:cs="宋体"/>
                <w:sz w:val="18"/>
                <w:szCs w:val="18"/>
              </w:rPr>
              <w:t>Y＜100</w:t>
            </w:r>
          </w:p>
        </w:tc>
      </w:tr>
      <w:tr w14:paraId="3FD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1527FE">
            <w:pPr>
              <w:spacing w:line="240" w:lineRule="exact"/>
              <w:outlineLvl w:val="9"/>
              <w:rPr>
                <w:rFonts w:ascii="宋体" w:hAnsi="宋体" w:cs="宋体"/>
                <w:sz w:val="18"/>
                <w:szCs w:val="18"/>
              </w:rPr>
            </w:pPr>
            <w:r>
              <w:rPr>
                <w:rFonts w:hint="eastAsia" w:ascii="宋体" w:hAnsi="宋体" w:cs="宋体"/>
                <w:sz w:val="18"/>
                <w:szCs w:val="18"/>
              </w:rPr>
              <w:t>邮政业</w:t>
            </w:r>
          </w:p>
        </w:tc>
        <w:tc>
          <w:tcPr>
            <w:tcW w:w="1369" w:type="dxa"/>
            <w:vAlign w:val="center"/>
          </w:tcPr>
          <w:p w14:paraId="4438E3A9">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ED827EE">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CE9FD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F2CC201">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209B1D86">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2C92C0C">
            <w:pPr>
              <w:outlineLvl w:val="9"/>
              <w:rPr>
                <w:rFonts w:ascii="宋体" w:hAnsi="宋体" w:cs="宋体"/>
                <w:sz w:val="18"/>
                <w:szCs w:val="18"/>
              </w:rPr>
            </w:pPr>
            <w:r>
              <w:rPr>
                <w:rFonts w:hint="eastAsia" w:ascii="宋体" w:hAnsi="宋体" w:cs="宋体"/>
                <w:sz w:val="18"/>
                <w:szCs w:val="18"/>
              </w:rPr>
              <w:t>X＜20</w:t>
            </w:r>
          </w:p>
        </w:tc>
      </w:tr>
      <w:tr w14:paraId="48C6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E22404">
            <w:pPr>
              <w:outlineLvl w:val="9"/>
              <w:rPr>
                <w:rFonts w:ascii="宋体" w:hAnsi="宋体" w:cs="宋体"/>
                <w:sz w:val="18"/>
                <w:szCs w:val="18"/>
              </w:rPr>
            </w:pPr>
          </w:p>
        </w:tc>
        <w:tc>
          <w:tcPr>
            <w:tcW w:w="1369" w:type="dxa"/>
            <w:vAlign w:val="center"/>
          </w:tcPr>
          <w:p w14:paraId="03BD690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4EE572FC">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A284F4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DF6420E">
            <w:pPr>
              <w:outlineLvl w:val="9"/>
              <w:rPr>
                <w:rFonts w:ascii="宋体" w:hAnsi="宋体" w:cs="宋体"/>
                <w:sz w:val="18"/>
                <w:szCs w:val="18"/>
              </w:rPr>
            </w:pPr>
            <w:r>
              <w:rPr>
                <w:rFonts w:hint="eastAsia" w:ascii="宋体" w:hAnsi="宋体" w:cs="宋体"/>
                <w:sz w:val="18"/>
                <w:szCs w:val="18"/>
              </w:rPr>
              <w:t>2000≤Y＜30000</w:t>
            </w:r>
          </w:p>
        </w:tc>
        <w:tc>
          <w:tcPr>
            <w:tcW w:w="1426" w:type="dxa"/>
            <w:vAlign w:val="center"/>
          </w:tcPr>
          <w:p w14:paraId="5B11863F">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1107BE2B">
            <w:pPr>
              <w:outlineLvl w:val="9"/>
              <w:rPr>
                <w:rFonts w:ascii="宋体" w:hAnsi="宋体" w:cs="宋体"/>
                <w:sz w:val="18"/>
                <w:szCs w:val="18"/>
              </w:rPr>
            </w:pPr>
            <w:r>
              <w:rPr>
                <w:rFonts w:hint="eastAsia" w:ascii="宋体" w:hAnsi="宋体" w:cs="宋体"/>
                <w:sz w:val="18"/>
                <w:szCs w:val="18"/>
              </w:rPr>
              <w:t>Y＜100</w:t>
            </w:r>
          </w:p>
        </w:tc>
      </w:tr>
      <w:tr w14:paraId="7BF5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DCD2D5">
            <w:pPr>
              <w:spacing w:line="240" w:lineRule="exact"/>
              <w:outlineLvl w:val="9"/>
              <w:rPr>
                <w:rFonts w:ascii="宋体" w:hAnsi="宋体" w:cs="宋体"/>
                <w:sz w:val="18"/>
                <w:szCs w:val="18"/>
              </w:rPr>
            </w:pPr>
            <w:r>
              <w:rPr>
                <w:rFonts w:hint="eastAsia" w:ascii="宋体" w:hAnsi="宋体" w:cs="宋体"/>
                <w:sz w:val="18"/>
                <w:szCs w:val="18"/>
              </w:rPr>
              <w:t>住宿业</w:t>
            </w:r>
          </w:p>
        </w:tc>
        <w:tc>
          <w:tcPr>
            <w:tcW w:w="1369" w:type="dxa"/>
            <w:vAlign w:val="center"/>
          </w:tcPr>
          <w:p w14:paraId="6E48A3C7">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EB62B4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2DC6D58">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3FA0228B">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58E354F">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0BE0B6D">
            <w:pPr>
              <w:outlineLvl w:val="9"/>
              <w:rPr>
                <w:rFonts w:ascii="宋体" w:hAnsi="宋体" w:cs="宋体"/>
                <w:sz w:val="18"/>
                <w:szCs w:val="18"/>
              </w:rPr>
            </w:pPr>
            <w:r>
              <w:rPr>
                <w:rFonts w:hint="eastAsia" w:ascii="宋体" w:hAnsi="宋体" w:cs="宋体"/>
                <w:sz w:val="18"/>
                <w:szCs w:val="18"/>
              </w:rPr>
              <w:t>X＜10</w:t>
            </w:r>
          </w:p>
        </w:tc>
      </w:tr>
      <w:tr w14:paraId="1D0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E8AF7C">
            <w:pPr>
              <w:outlineLvl w:val="9"/>
              <w:rPr>
                <w:rFonts w:ascii="宋体" w:hAnsi="宋体" w:cs="宋体"/>
                <w:sz w:val="18"/>
                <w:szCs w:val="18"/>
              </w:rPr>
            </w:pPr>
          </w:p>
        </w:tc>
        <w:tc>
          <w:tcPr>
            <w:tcW w:w="1369" w:type="dxa"/>
            <w:vAlign w:val="center"/>
          </w:tcPr>
          <w:p w14:paraId="7250CBC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21BDC63">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91F5C4D">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DA844CC">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1D5965F0">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BEC55AA">
            <w:pPr>
              <w:outlineLvl w:val="9"/>
              <w:rPr>
                <w:rFonts w:ascii="宋体" w:hAnsi="宋体" w:cs="宋体"/>
                <w:sz w:val="18"/>
                <w:szCs w:val="18"/>
              </w:rPr>
            </w:pPr>
            <w:r>
              <w:rPr>
                <w:rFonts w:hint="eastAsia" w:ascii="宋体" w:hAnsi="宋体" w:cs="宋体"/>
                <w:sz w:val="18"/>
                <w:szCs w:val="18"/>
              </w:rPr>
              <w:t>Y＜100</w:t>
            </w:r>
          </w:p>
        </w:tc>
      </w:tr>
      <w:tr w14:paraId="0E7B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289179">
            <w:pPr>
              <w:spacing w:line="240" w:lineRule="exact"/>
              <w:outlineLvl w:val="9"/>
              <w:rPr>
                <w:rFonts w:ascii="宋体" w:hAnsi="宋体" w:cs="宋体"/>
                <w:sz w:val="18"/>
                <w:szCs w:val="18"/>
              </w:rPr>
            </w:pPr>
            <w:r>
              <w:rPr>
                <w:rFonts w:hint="eastAsia" w:ascii="宋体" w:hAnsi="宋体" w:cs="宋体"/>
                <w:sz w:val="18"/>
                <w:szCs w:val="18"/>
              </w:rPr>
              <w:t>餐饮业</w:t>
            </w:r>
          </w:p>
        </w:tc>
        <w:tc>
          <w:tcPr>
            <w:tcW w:w="1369" w:type="dxa"/>
            <w:vAlign w:val="center"/>
          </w:tcPr>
          <w:p w14:paraId="3BDA0F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F1B9BB8">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1DBD69C">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8A269A">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39EE1D02">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7290DAC">
            <w:pPr>
              <w:outlineLvl w:val="9"/>
              <w:rPr>
                <w:rFonts w:ascii="宋体" w:hAnsi="宋体" w:cs="宋体"/>
                <w:sz w:val="18"/>
                <w:szCs w:val="18"/>
              </w:rPr>
            </w:pPr>
            <w:r>
              <w:rPr>
                <w:rFonts w:hint="eastAsia" w:ascii="宋体" w:hAnsi="宋体" w:cs="宋体"/>
                <w:sz w:val="18"/>
                <w:szCs w:val="18"/>
              </w:rPr>
              <w:t>X＜10</w:t>
            </w:r>
          </w:p>
        </w:tc>
      </w:tr>
      <w:tr w14:paraId="6A6D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B6E5898">
            <w:pPr>
              <w:outlineLvl w:val="9"/>
              <w:rPr>
                <w:rFonts w:ascii="宋体" w:hAnsi="宋体" w:cs="宋体"/>
                <w:sz w:val="18"/>
                <w:szCs w:val="18"/>
              </w:rPr>
            </w:pPr>
          </w:p>
        </w:tc>
        <w:tc>
          <w:tcPr>
            <w:tcW w:w="1369" w:type="dxa"/>
            <w:vAlign w:val="center"/>
          </w:tcPr>
          <w:p w14:paraId="7AB6B81D">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63F845E">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CF24F72">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42A6FB5">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5B3A5B61">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4A812B6">
            <w:pPr>
              <w:outlineLvl w:val="9"/>
              <w:rPr>
                <w:rFonts w:ascii="宋体" w:hAnsi="宋体" w:cs="宋体"/>
                <w:sz w:val="18"/>
                <w:szCs w:val="18"/>
              </w:rPr>
            </w:pPr>
            <w:r>
              <w:rPr>
                <w:rFonts w:hint="eastAsia" w:ascii="宋体" w:hAnsi="宋体" w:cs="宋体"/>
                <w:sz w:val="18"/>
                <w:szCs w:val="18"/>
              </w:rPr>
              <w:t>Y＜100</w:t>
            </w:r>
          </w:p>
        </w:tc>
      </w:tr>
      <w:tr w14:paraId="59E6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9AEFFB">
            <w:pPr>
              <w:spacing w:line="240" w:lineRule="exact"/>
              <w:outlineLvl w:val="9"/>
              <w:rPr>
                <w:rFonts w:ascii="宋体" w:hAnsi="宋体" w:cs="宋体"/>
                <w:sz w:val="18"/>
                <w:szCs w:val="18"/>
              </w:rPr>
            </w:pPr>
            <w:r>
              <w:rPr>
                <w:rFonts w:hint="eastAsia" w:ascii="宋体" w:hAnsi="宋体" w:cs="宋体"/>
                <w:sz w:val="18"/>
                <w:szCs w:val="18"/>
              </w:rPr>
              <w:t>信息传输业*</w:t>
            </w:r>
          </w:p>
        </w:tc>
        <w:tc>
          <w:tcPr>
            <w:tcW w:w="1369" w:type="dxa"/>
            <w:vAlign w:val="center"/>
          </w:tcPr>
          <w:p w14:paraId="4D3A9FE2">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C4B5D3F">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58FAF218">
            <w:pPr>
              <w:outlineLvl w:val="9"/>
              <w:rPr>
                <w:rFonts w:ascii="宋体" w:hAnsi="宋体" w:cs="宋体"/>
                <w:sz w:val="18"/>
                <w:szCs w:val="18"/>
              </w:rPr>
            </w:pPr>
            <w:r>
              <w:rPr>
                <w:rFonts w:hint="eastAsia" w:ascii="宋体" w:hAnsi="宋体" w:cs="宋体"/>
                <w:sz w:val="18"/>
                <w:szCs w:val="18"/>
              </w:rPr>
              <w:t>X≥2000</w:t>
            </w:r>
          </w:p>
        </w:tc>
        <w:tc>
          <w:tcPr>
            <w:tcW w:w="1701" w:type="dxa"/>
            <w:vAlign w:val="center"/>
          </w:tcPr>
          <w:p w14:paraId="122B582D">
            <w:pPr>
              <w:outlineLvl w:val="9"/>
              <w:rPr>
                <w:rFonts w:ascii="宋体" w:hAnsi="宋体" w:cs="宋体"/>
                <w:sz w:val="18"/>
                <w:szCs w:val="18"/>
              </w:rPr>
            </w:pPr>
            <w:r>
              <w:rPr>
                <w:rFonts w:hint="eastAsia" w:ascii="宋体" w:hAnsi="宋体" w:cs="宋体"/>
                <w:sz w:val="18"/>
                <w:szCs w:val="18"/>
              </w:rPr>
              <w:t>100≤X＜2000</w:t>
            </w:r>
          </w:p>
        </w:tc>
        <w:tc>
          <w:tcPr>
            <w:tcW w:w="1426" w:type="dxa"/>
            <w:vAlign w:val="center"/>
          </w:tcPr>
          <w:p w14:paraId="54622D77">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591C402">
            <w:pPr>
              <w:outlineLvl w:val="9"/>
              <w:rPr>
                <w:rFonts w:ascii="宋体" w:hAnsi="宋体" w:cs="宋体"/>
                <w:sz w:val="18"/>
                <w:szCs w:val="18"/>
              </w:rPr>
            </w:pPr>
            <w:r>
              <w:rPr>
                <w:rFonts w:hint="eastAsia" w:ascii="宋体" w:hAnsi="宋体" w:cs="宋体"/>
                <w:sz w:val="18"/>
                <w:szCs w:val="18"/>
              </w:rPr>
              <w:t>X＜10</w:t>
            </w:r>
          </w:p>
        </w:tc>
      </w:tr>
      <w:tr w14:paraId="303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D1F35D">
            <w:pPr>
              <w:outlineLvl w:val="9"/>
              <w:rPr>
                <w:rFonts w:ascii="宋体" w:hAnsi="宋体" w:cs="宋体"/>
                <w:sz w:val="18"/>
                <w:szCs w:val="18"/>
              </w:rPr>
            </w:pPr>
          </w:p>
        </w:tc>
        <w:tc>
          <w:tcPr>
            <w:tcW w:w="1369" w:type="dxa"/>
            <w:vAlign w:val="center"/>
          </w:tcPr>
          <w:p w14:paraId="4A917C4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B9607A1">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C73E905">
            <w:pPr>
              <w:outlineLvl w:val="9"/>
              <w:rPr>
                <w:rFonts w:ascii="宋体" w:hAnsi="宋体" w:cs="宋体"/>
                <w:sz w:val="18"/>
                <w:szCs w:val="18"/>
              </w:rPr>
            </w:pPr>
            <w:r>
              <w:rPr>
                <w:rFonts w:hint="eastAsia" w:ascii="宋体" w:hAnsi="宋体" w:cs="宋体"/>
                <w:sz w:val="18"/>
                <w:szCs w:val="18"/>
              </w:rPr>
              <w:t>Y≥100000</w:t>
            </w:r>
          </w:p>
        </w:tc>
        <w:tc>
          <w:tcPr>
            <w:tcW w:w="1701" w:type="dxa"/>
            <w:vAlign w:val="center"/>
          </w:tcPr>
          <w:p w14:paraId="0AF8BD64">
            <w:pPr>
              <w:outlineLvl w:val="9"/>
              <w:rPr>
                <w:rFonts w:ascii="宋体" w:hAnsi="宋体" w:cs="宋体"/>
                <w:sz w:val="18"/>
                <w:szCs w:val="18"/>
              </w:rPr>
            </w:pPr>
            <w:r>
              <w:rPr>
                <w:rFonts w:hint="eastAsia" w:ascii="宋体" w:hAnsi="宋体" w:cs="宋体"/>
                <w:sz w:val="18"/>
                <w:szCs w:val="18"/>
              </w:rPr>
              <w:t xml:space="preserve"> 1000≤Y＜100000</w:t>
            </w:r>
          </w:p>
        </w:tc>
        <w:tc>
          <w:tcPr>
            <w:tcW w:w="1426" w:type="dxa"/>
            <w:vAlign w:val="center"/>
          </w:tcPr>
          <w:p w14:paraId="20F1CC3C">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6117CBFC">
            <w:pPr>
              <w:outlineLvl w:val="9"/>
              <w:rPr>
                <w:rFonts w:ascii="宋体" w:hAnsi="宋体" w:cs="宋体"/>
                <w:sz w:val="18"/>
                <w:szCs w:val="18"/>
              </w:rPr>
            </w:pPr>
            <w:r>
              <w:rPr>
                <w:rFonts w:hint="eastAsia" w:ascii="宋体" w:hAnsi="宋体" w:cs="宋体"/>
                <w:sz w:val="18"/>
                <w:szCs w:val="18"/>
              </w:rPr>
              <w:t>Y＜100</w:t>
            </w:r>
          </w:p>
        </w:tc>
      </w:tr>
      <w:tr w14:paraId="149A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BBA50DE">
            <w:pPr>
              <w:spacing w:line="240" w:lineRule="exact"/>
              <w:outlineLvl w:val="9"/>
              <w:rPr>
                <w:rFonts w:ascii="宋体" w:hAnsi="宋体" w:cs="宋体"/>
                <w:spacing w:val="-12"/>
                <w:sz w:val="18"/>
                <w:szCs w:val="18"/>
              </w:rPr>
            </w:pPr>
            <w:r>
              <w:rPr>
                <w:rFonts w:hint="eastAsia" w:ascii="宋体" w:hAnsi="宋体" w:cs="宋体"/>
                <w:b w:val="0"/>
                <w:bCs w:val="0"/>
                <w:spacing w:val="-12"/>
                <w:sz w:val="18"/>
                <w:szCs w:val="18"/>
              </w:rPr>
              <w:t>软件和信息技术服</w:t>
            </w:r>
            <w:r>
              <w:rPr>
                <w:rFonts w:hint="eastAsia" w:ascii="宋体" w:hAnsi="宋体" w:cs="宋体"/>
                <w:b w:val="0"/>
                <w:bCs w:val="0"/>
                <w:sz w:val="18"/>
                <w:szCs w:val="18"/>
              </w:rPr>
              <w:t>务业</w:t>
            </w:r>
          </w:p>
        </w:tc>
        <w:tc>
          <w:tcPr>
            <w:tcW w:w="1369" w:type="dxa"/>
            <w:vAlign w:val="center"/>
          </w:tcPr>
          <w:p w14:paraId="18C753E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7973424">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DED544B">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65825001">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63E65E1">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CA9205C">
            <w:pPr>
              <w:outlineLvl w:val="9"/>
              <w:rPr>
                <w:rFonts w:ascii="宋体" w:hAnsi="宋体" w:cs="宋体"/>
                <w:sz w:val="18"/>
                <w:szCs w:val="18"/>
              </w:rPr>
            </w:pPr>
            <w:r>
              <w:rPr>
                <w:rFonts w:hint="eastAsia" w:ascii="宋体" w:hAnsi="宋体" w:cs="宋体"/>
                <w:sz w:val="18"/>
                <w:szCs w:val="18"/>
              </w:rPr>
              <w:t>X＜10</w:t>
            </w:r>
          </w:p>
        </w:tc>
      </w:tr>
      <w:tr w14:paraId="3CB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4133100">
            <w:pPr>
              <w:outlineLvl w:val="9"/>
              <w:rPr>
                <w:rFonts w:ascii="宋体" w:hAnsi="宋体" w:cs="宋体"/>
                <w:spacing w:val="-12"/>
                <w:sz w:val="18"/>
                <w:szCs w:val="18"/>
              </w:rPr>
            </w:pPr>
          </w:p>
        </w:tc>
        <w:tc>
          <w:tcPr>
            <w:tcW w:w="1369" w:type="dxa"/>
            <w:vAlign w:val="center"/>
          </w:tcPr>
          <w:p w14:paraId="50B299DE">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7BB1789">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D0E7D5B">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EAED0DB">
            <w:pPr>
              <w:outlineLvl w:val="9"/>
              <w:rPr>
                <w:rFonts w:ascii="宋体" w:hAnsi="宋体" w:cs="宋体"/>
                <w:sz w:val="18"/>
                <w:szCs w:val="18"/>
              </w:rPr>
            </w:pPr>
            <w:r>
              <w:rPr>
                <w:rFonts w:hint="eastAsia" w:ascii="宋体" w:hAnsi="宋体" w:cs="宋体"/>
                <w:sz w:val="18"/>
                <w:szCs w:val="18"/>
              </w:rPr>
              <w:t>1000≤Y＜10000</w:t>
            </w:r>
          </w:p>
        </w:tc>
        <w:tc>
          <w:tcPr>
            <w:tcW w:w="1426" w:type="dxa"/>
            <w:vAlign w:val="center"/>
          </w:tcPr>
          <w:p w14:paraId="6CA2076A">
            <w:pPr>
              <w:outlineLvl w:val="9"/>
              <w:rPr>
                <w:rFonts w:ascii="宋体" w:hAnsi="宋体" w:cs="宋体"/>
                <w:sz w:val="18"/>
                <w:szCs w:val="18"/>
              </w:rPr>
            </w:pPr>
            <w:r>
              <w:rPr>
                <w:rFonts w:hint="eastAsia" w:ascii="宋体" w:hAnsi="宋体" w:cs="宋体"/>
                <w:sz w:val="18"/>
                <w:szCs w:val="18"/>
              </w:rPr>
              <w:t xml:space="preserve">  50≤Y＜1000</w:t>
            </w:r>
          </w:p>
        </w:tc>
        <w:tc>
          <w:tcPr>
            <w:tcW w:w="992" w:type="dxa"/>
            <w:vAlign w:val="center"/>
          </w:tcPr>
          <w:p w14:paraId="38F4C630">
            <w:pPr>
              <w:outlineLvl w:val="9"/>
              <w:rPr>
                <w:rFonts w:ascii="宋体" w:hAnsi="宋体" w:cs="宋体"/>
                <w:sz w:val="18"/>
                <w:szCs w:val="18"/>
              </w:rPr>
            </w:pPr>
            <w:r>
              <w:rPr>
                <w:rFonts w:hint="eastAsia" w:ascii="宋体" w:hAnsi="宋体" w:cs="宋体"/>
                <w:sz w:val="18"/>
                <w:szCs w:val="18"/>
              </w:rPr>
              <w:t>Y＜50</w:t>
            </w:r>
          </w:p>
        </w:tc>
      </w:tr>
      <w:tr w14:paraId="29F2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EBD0EA3">
            <w:pPr>
              <w:spacing w:line="240" w:lineRule="exact"/>
              <w:outlineLvl w:val="9"/>
              <w:rPr>
                <w:rFonts w:ascii="宋体" w:hAnsi="宋体" w:cs="宋体"/>
                <w:sz w:val="18"/>
                <w:szCs w:val="18"/>
              </w:rPr>
            </w:pPr>
            <w:r>
              <w:rPr>
                <w:rFonts w:hint="eastAsia" w:ascii="宋体" w:hAnsi="宋体" w:cs="宋体"/>
                <w:sz w:val="18"/>
                <w:szCs w:val="18"/>
              </w:rPr>
              <w:t>房地产开发经营</w:t>
            </w:r>
          </w:p>
        </w:tc>
        <w:tc>
          <w:tcPr>
            <w:tcW w:w="1369" w:type="dxa"/>
            <w:vAlign w:val="center"/>
          </w:tcPr>
          <w:p w14:paraId="48E05971">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4E9E0E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EECC5E3">
            <w:pPr>
              <w:outlineLvl w:val="9"/>
              <w:rPr>
                <w:rFonts w:ascii="宋体" w:hAnsi="宋体" w:cs="宋体"/>
                <w:sz w:val="18"/>
                <w:szCs w:val="18"/>
              </w:rPr>
            </w:pPr>
            <w:r>
              <w:rPr>
                <w:rFonts w:hint="eastAsia" w:ascii="宋体" w:hAnsi="宋体" w:cs="宋体"/>
                <w:sz w:val="18"/>
                <w:szCs w:val="18"/>
              </w:rPr>
              <w:t>Y≥200000</w:t>
            </w:r>
          </w:p>
        </w:tc>
        <w:tc>
          <w:tcPr>
            <w:tcW w:w="1701" w:type="dxa"/>
            <w:vAlign w:val="center"/>
          </w:tcPr>
          <w:p w14:paraId="55972BC2">
            <w:pPr>
              <w:outlineLvl w:val="9"/>
              <w:rPr>
                <w:rFonts w:ascii="宋体" w:hAnsi="宋体" w:cs="宋体"/>
                <w:sz w:val="18"/>
                <w:szCs w:val="18"/>
              </w:rPr>
            </w:pPr>
            <w:r>
              <w:rPr>
                <w:rFonts w:hint="eastAsia" w:ascii="宋体" w:hAnsi="宋体" w:cs="宋体"/>
                <w:sz w:val="18"/>
                <w:szCs w:val="18"/>
              </w:rPr>
              <w:t xml:space="preserve"> 1000≤Y＜200000</w:t>
            </w:r>
          </w:p>
        </w:tc>
        <w:tc>
          <w:tcPr>
            <w:tcW w:w="1426" w:type="dxa"/>
            <w:vAlign w:val="center"/>
          </w:tcPr>
          <w:p w14:paraId="75C08E78">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6ECE880">
            <w:pPr>
              <w:outlineLvl w:val="9"/>
              <w:rPr>
                <w:rFonts w:ascii="宋体" w:hAnsi="宋体" w:cs="宋体"/>
                <w:sz w:val="18"/>
                <w:szCs w:val="18"/>
              </w:rPr>
            </w:pPr>
            <w:r>
              <w:rPr>
                <w:rFonts w:hint="eastAsia" w:ascii="宋体" w:hAnsi="宋体" w:cs="宋体"/>
                <w:sz w:val="18"/>
                <w:szCs w:val="18"/>
              </w:rPr>
              <w:t>Y＜100</w:t>
            </w:r>
          </w:p>
        </w:tc>
      </w:tr>
      <w:tr w14:paraId="6594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3D6009">
            <w:pPr>
              <w:outlineLvl w:val="9"/>
              <w:rPr>
                <w:rFonts w:ascii="宋体" w:hAnsi="宋体" w:cs="宋体"/>
                <w:sz w:val="18"/>
                <w:szCs w:val="18"/>
              </w:rPr>
            </w:pPr>
          </w:p>
        </w:tc>
        <w:tc>
          <w:tcPr>
            <w:tcW w:w="1369" w:type="dxa"/>
            <w:vAlign w:val="center"/>
          </w:tcPr>
          <w:p w14:paraId="75E5D00C">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362D6F2A">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2BC964DF">
            <w:pPr>
              <w:outlineLvl w:val="9"/>
              <w:rPr>
                <w:rFonts w:ascii="宋体" w:hAnsi="宋体" w:cs="宋体"/>
                <w:sz w:val="18"/>
                <w:szCs w:val="18"/>
              </w:rPr>
            </w:pPr>
            <w:r>
              <w:rPr>
                <w:rFonts w:hint="eastAsia" w:ascii="宋体" w:hAnsi="宋体" w:cs="宋体"/>
                <w:sz w:val="18"/>
                <w:szCs w:val="18"/>
              </w:rPr>
              <w:t>Z≥10000</w:t>
            </w:r>
          </w:p>
        </w:tc>
        <w:tc>
          <w:tcPr>
            <w:tcW w:w="1701" w:type="dxa"/>
            <w:vAlign w:val="center"/>
          </w:tcPr>
          <w:p w14:paraId="1CF19056">
            <w:pPr>
              <w:outlineLvl w:val="9"/>
              <w:rPr>
                <w:rFonts w:ascii="宋体" w:hAnsi="宋体" w:cs="宋体"/>
                <w:sz w:val="18"/>
                <w:szCs w:val="18"/>
              </w:rPr>
            </w:pPr>
            <w:r>
              <w:rPr>
                <w:rFonts w:hint="eastAsia" w:ascii="宋体" w:hAnsi="宋体" w:cs="宋体"/>
                <w:sz w:val="18"/>
                <w:szCs w:val="18"/>
              </w:rPr>
              <w:t>5000≤Z＜10000</w:t>
            </w:r>
          </w:p>
        </w:tc>
        <w:tc>
          <w:tcPr>
            <w:tcW w:w="1426" w:type="dxa"/>
            <w:vAlign w:val="center"/>
          </w:tcPr>
          <w:p w14:paraId="702F167D">
            <w:pPr>
              <w:outlineLvl w:val="9"/>
              <w:rPr>
                <w:rFonts w:ascii="宋体" w:hAnsi="宋体" w:cs="宋体"/>
                <w:sz w:val="18"/>
                <w:szCs w:val="18"/>
              </w:rPr>
            </w:pPr>
            <w:r>
              <w:rPr>
                <w:rFonts w:hint="eastAsia" w:ascii="宋体" w:hAnsi="宋体" w:cs="宋体"/>
                <w:sz w:val="18"/>
                <w:szCs w:val="18"/>
              </w:rPr>
              <w:t xml:space="preserve">2000≤Z＜5000   </w:t>
            </w:r>
          </w:p>
        </w:tc>
        <w:tc>
          <w:tcPr>
            <w:tcW w:w="992" w:type="dxa"/>
            <w:vAlign w:val="center"/>
          </w:tcPr>
          <w:p w14:paraId="17647ADF">
            <w:pPr>
              <w:outlineLvl w:val="9"/>
              <w:rPr>
                <w:rFonts w:ascii="宋体" w:hAnsi="宋体" w:cs="宋体"/>
                <w:sz w:val="18"/>
                <w:szCs w:val="18"/>
              </w:rPr>
            </w:pPr>
            <w:r>
              <w:rPr>
                <w:rFonts w:hint="eastAsia" w:ascii="宋体" w:hAnsi="宋体" w:cs="宋体"/>
                <w:sz w:val="18"/>
                <w:szCs w:val="18"/>
              </w:rPr>
              <w:t>Z＜2000</w:t>
            </w:r>
          </w:p>
        </w:tc>
      </w:tr>
      <w:tr w14:paraId="4F3E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DCD97B5">
            <w:pPr>
              <w:spacing w:line="240" w:lineRule="exact"/>
              <w:outlineLvl w:val="9"/>
              <w:rPr>
                <w:rFonts w:ascii="宋体" w:hAnsi="宋体" w:cs="宋体"/>
                <w:sz w:val="18"/>
                <w:szCs w:val="18"/>
              </w:rPr>
            </w:pPr>
            <w:r>
              <w:rPr>
                <w:rFonts w:hint="eastAsia" w:ascii="宋体" w:hAnsi="宋体" w:cs="宋体"/>
                <w:sz w:val="18"/>
                <w:szCs w:val="18"/>
              </w:rPr>
              <w:t>物业管理</w:t>
            </w:r>
          </w:p>
        </w:tc>
        <w:tc>
          <w:tcPr>
            <w:tcW w:w="1369" w:type="dxa"/>
            <w:vAlign w:val="center"/>
          </w:tcPr>
          <w:p w14:paraId="164EE7D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D88252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44EA5E2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2636EFF">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63FC3891">
            <w:pPr>
              <w:outlineLvl w:val="9"/>
              <w:rPr>
                <w:rFonts w:ascii="宋体" w:hAnsi="宋体" w:cs="宋体"/>
                <w:sz w:val="18"/>
                <w:szCs w:val="18"/>
              </w:rPr>
            </w:pPr>
            <w:r>
              <w:rPr>
                <w:rFonts w:hint="eastAsia" w:ascii="宋体" w:hAnsi="宋体" w:cs="宋体"/>
                <w:sz w:val="18"/>
                <w:szCs w:val="18"/>
              </w:rPr>
              <w:t xml:space="preserve">100≤X＜300 </w:t>
            </w:r>
          </w:p>
        </w:tc>
        <w:tc>
          <w:tcPr>
            <w:tcW w:w="992" w:type="dxa"/>
            <w:vAlign w:val="center"/>
          </w:tcPr>
          <w:p w14:paraId="22E1C525">
            <w:pPr>
              <w:outlineLvl w:val="9"/>
              <w:rPr>
                <w:rFonts w:ascii="宋体" w:hAnsi="宋体" w:cs="宋体"/>
                <w:sz w:val="18"/>
                <w:szCs w:val="18"/>
              </w:rPr>
            </w:pPr>
            <w:r>
              <w:rPr>
                <w:rFonts w:hint="eastAsia" w:ascii="宋体" w:hAnsi="宋体" w:cs="宋体"/>
                <w:sz w:val="18"/>
                <w:szCs w:val="18"/>
              </w:rPr>
              <w:t>X＜100</w:t>
            </w:r>
          </w:p>
        </w:tc>
      </w:tr>
      <w:tr w14:paraId="52A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74C368">
            <w:pPr>
              <w:outlineLvl w:val="9"/>
              <w:rPr>
                <w:rFonts w:ascii="宋体" w:hAnsi="宋体" w:cs="宋体"/>
                <w:sz w:val="18"/>
                <w:szCs w:val="18"/>
              </w:rPr>
            </w:pPr>
          </w:p>
        </w:tc>
        <w:tc>
          <w:tcPr>
            <w:tcW w:w="1369" w:type="dxa"/>
            <w:vAlign w:val="center"/>
          </w:tcPr>
          <w:p w14:paraId="7F4DAC5B">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7D952E7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8F1E1DB">
            <w:pPr>
              <w:outlineLvl w:val="9"/>
              <w:rPr>
                <w:rFonts w:ascii="宋体" w:hAnsi="宋体" w:cs="宋体"/>
                <w:sz w:val="18"/>
                <w:szCs w:val="18"/>
              </w:rPr>
            </w:pPr>
            <w:r>
              <w:rPr>
                <w:rFonts w:hint="eastAsia" w:ascii="宋体" w:hAnsi="宋体" w:cs="宋体"/>
                <w:sz w:val="18"/>
                <w:szCs w:val="18"/>
              </w:rPr>
              <w:t>Y≥5000</w:t>
            </w:r>
          </w:p>
        </w:tc>
        <w:tc>
          <w:tcPr>
            <w:tcW w:w="1701" w:type="dxa"/>
            <w:vAlign w:val="center"/>
          </w:tcPr>
          <w:p w14:paraId="1E71B991">
            <w:pPr>
              <w:ind w:left="1" w:leftChars="-51" w:hanging="108" w:hangingChars="60"/>
              <w:outlineLvl w:val="9"/>
              <w:rPr>
                <w:rFonts w:ascii="宋体" w:hAnsi="宋体" w:cs="宋体"/>
                <w:sz w:val="18"/>
                <w:szCs w:val="18"/>
              </w:rPr>
            </w:pPr>
            <w:r>
              <w:rPr>
                <w:rFonts w:hint="eastAsia" w:ascii="宋体" w:hAnsi="宋体" w:cs="宋体"/>
                <w:sz w:val="18"/>
                <w:szCs w:val="18"/>
              </w:rPr>
              <w:t xml:space="preserve">1000≤Y＜5000 </w:t>
            </w:r>
          </w:p>
        </w:tc>
        <w:tc>
          <w:tcPr>
            <w:tcW w:w="1426" w:type="dxa"/>
            <w:vAlign w:val="center"/>
          </w:tcPr>
          <w:p w14:paraId="388375E3">
            <w:pPr>
              <w:outlineLvl w:val="9"/>
              <w:rPr>
                <w:rFonts w:ascii="宋体" w:hAnsi="宋体" w:cs="宋体"/>
                <w:sz w:val="18"/>
                <w:szCs w:val="18"/>
              </w:rPr>
            </w:pPr>
            <w:r>
              <w:rPr>
                <w:rFonts w:hint="eastAsia" w:ascii="宋体" w:hAnsi="宋体" w:cs="宋体"/>
                <w:sz w:val="18"/>
                <w:szCs w:val="18"/>
              </w:rPr>
              <w:t xml:space="preserve"> 500≤Y＜1000</w:t>
            </w:r>
          </w:p>
        </w:tc>
        <w:tc>
          <w:tcPr>
            <w:tcW w:w="992" w:type="dxa"/>
            <w:vAlign w:val="center"/>
          </w:tcPr>
          <w:p w14:paraId="63F4208C">
            <w:pPr>
              <w:outlineLvl w:val="9"/>
              <w:rPr>
                <w:rFonts w:ascii="宋体" w:hAnsi="宋体" w:cs="宋体"/>
                <w:sz w:val="18"/>
                <w:szCs w:val="18"/>
              </w:rPr>
            </w:pPr>
            <w:r>
              <w:rPr>
                <w:rFonts w:hint="eastAsia" w:ascii="宋体" w:hAnsi="宋体" w:cs="宋体"/>
                <w:sz w:val="18"/>
                <w:szCs w:val="18"/>
              </w:rPr>
              <w:t>Y＜500</w:t>
            </w:r>
          </w:p>
        </w:tc>
      </w:tr>
      <w:tr w14:paraId="31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EFCAA1">
            <w:pPr>
              <w:spacing w:line="240" w:lineRule="exact"/>
              <w:outlineLvl w:val="9"/>
              <w:rPr>
                <w:rFonts w:ascii="宋体" w:hAnsi="宋体" w:cs="宋体"/>
                <w:sz w:val="18"/>
                <w:szCs w:val="18"/>
              </w:rPr>
            </w:pPr>
            <w:r>
              <w:rPr>
                <w:rFonts w:hint="eastAsia" w:ascii="宋体" w:hAnsi="宋体" w:cs="宋体"/>
                <w:sz w:val="18"/>
                <w:szCs w:val="18"/>
              </w:rPr>
              <w:t>租赁和商务服务业</w:t>
            </w:r>
          </w:p>
        </w:tc>
        <w:tc>
          <w:tcPr>
            <w:tcW w:w="1369" w:type="dxa"/>
            <w:vAlign w:val="center"/>
          </w:tcPr>
          <w:p w14:paraId="69B47D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0AE2A1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29E20A">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BF09D5">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0F7435A4">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AD835BF">
            <w:pPr>
              <w:outlineLvl w:val="9"/>
              <w:rPr>
                <w:rFonts w:ascii="宋体" w:hAnsi="宋体" w:cs="宋体"/>
                <w:sz w:val="18"/>
                <w:szCs w:val="18"/>
              </w:rPr>
            </w:pPr>
            <w:r>
              <w:rPr>
                <w:rFonts w:hint="eastAsia" w:ascii="宋体" w:hAnsi="宋体" w:cs="宋体"/>
                <w:sz w:val="18"/>
                <w:szCs w:val="18"/>
              </w:rPr>
              <w:t>X＜10</w:t>
            </w:r>
          </w:p>
        </w:tc>
      </w:tr>
      <w:tr w14:paraId="54D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CE9A38C">
            <w:pPr>
              <w:outlineLvl w:val="9"/>
              <w:rPr>
                <w:rFonts w:ascii="宋体" w:hAnsi="宋体" w:cs="宋体"/>
                <w:sz w:val="18"/>
                <w:szCs w:val="18"/>
              </w:rPr>
            </w:pPr>
          </w:p>
        </w:tc>
        <w:tc>
          <w:tcPr>
            <w:tcW w:w="1369" w:type="dxa"/>
            <w:vAlign w:val="center"/>
          </w:tcPr>
          <w:p w14:paraId="295334D0">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5BE0226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D0A8502">
            <w:pPr>
              <w:outlineLvl w:val="9"/>
              <w:rPr>
                <w:rFonts w:ascii="宋体" w:hAnsi="宋体" w:cs="宋体"/>
                <w:sz w:val="18"/>
                <w:szCs w:val="18"/>
              </w:rPr>
            </w:pPr>
            <w:r>
              <w:rPr>
                <w:rFonts w:hint="eastAsia" w:ascii="宋体" w:hAnsi="宋体" w:cs="宋体"/>
                <w:sz w:val="18"/>
                <w:szCs w:val="18"/>
              </w:rPr>
              <w:t>Z≥120000</w:t>
            </w:r>
          </w:p>
        </w:tc>
        <w:tc>
          <w:tcPr>
            <w:tcW w:w="1701" w:type="dxa"/>
            <w:vAlign w:val="center"/>
          </w:tcPr>
          <w:p w14:paraId="51FD79F8">
            <w:pPr>
              <w:outlineLvl w:val="9"/>
              <w:rPr>
                <w:rFonts w:ascii="宋体" w:hAnsi="宋体" w:cs="宋体"/>
                <w:sz w:val="18"/>
                <w:szCs w:val="18"/>
              </w:rPr>
            </w:pPr>
            <w:r>
              <w:rPr>
                <w:rFonts w:hint="eastAsia" w:ascii="宋体" w:hAnsi="宋体" w:cs="宋体"/>
                <w:sz w:val="18"/>
                <w:szCs w:val="18"/>
              </w:rPr>
              <w:t xml:space="preserve"> 8000≤Z＜120000</w:t>
            </w:r>
          </w:p>
        </w:tc>
        <w:tc>
          <w:tcPr>
            <w:tcW w:w="1426" w:type="dxa"/>
            <w:vAlign w:val="center"/>
          </w:tcPr>
          <w:p w14:paraId="2D18EBE4">
            <w:pPr>
              <w:outlineLvl w:val="9"/>
              <w:rPr>
                <w:rFonts w:ascii="宋体" w:hAnsi="宋体" w:cs="宋体"/>
                <w:sz w:val="18"/>
                <w:szCs w:val="18"/>
              </w:rPr>
            </w:pPr>
            <w:r>
              <w:rPr>
                <w:rFonts w:hint="eastAsia" w:ascii="宋体" w:hAnsi="宋体" w:cs="宋体"/>
                <w:sz w:val="18"/>
                <w:szCs w:val="18"/>
              </w:rPr>
              <w:t xml:space="preserve"> 100≤Z＜8000</w:t>
            </w:r>
          </w:p>
        </w:tc>
        <w:tc>
          <w:tcPr>
            <w:tcW w:w="992" w:type="dxa"/>
            <w:vAlign w:val="center"/>
          </w:tcPr>
          <w:p w14:paraId="0DDD3915">
            <w:pPr>
              <w:outlineLvl w:val="9"/>
              <w:rPr>
                <w:rFonts w:ascii="宋体" w:hAnsi="宋体" w:cs="宋体"/>
                <w:sz w:val="18"/>
                <w:szCs w:val="18"/>
              </w:rPr>
            </w:pPr>
            <w:r>
              <w:rPr>
                <w:rFonts w:hint="eastAsia" w:ascii="宋体" w:hAnsi="宋体" w:cs="宋体"/>
                <w:sz w:val="18"/>
                <w:szCs w:val="18"/>
              </w:rPr>
              <w:t>Z＜100</w:t>
            </w:r>
          </w:p>
        </w:tc>
      </w:tr>
      <w:tr w14:paraId="454F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0FD996E4">
            <w:pPr>
              <w:spacing w:line="240" w:lineRule="exact"/>
              <w:outlineLvl w:val="9"/>
              <w:rPr>
                <w:rFonts w:ascii="宋体" w:hAnsi="宋体" w:cs="宋体"/>
                <w:szCs w:val="21"/>
              </w:rPr>
            </w:pPr>
            <w:r>
              <w:rPr>
                <w:rFonts w:hint="eastAsia" w:ascii="宋体" w:hAnsi="宋体" w:cs="宋体"/>
                <w:sz w:val="18"/>
                <w:szCs w:val="18"/>
              </w:rPr>
              <w:t>其他未列明行业*</w:t>
            </w:r>
          </w:p>
        </w:tc>
        <w:tc>
          <w:tcPr>
            <w:tcW w:w="1369" w:type="dxa"/>
            <w:vAlign w:val="center"/>
          </w:tcPr>
          <w:p w14:paraId="72213B4C">
            <w:pPr>
              <w:spacing w:line="240" w:lineRule="exact"/>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1AE1C8E1">
            <w:pPr>
              <w:spacing w:line="240" w:lineRule="exact"/>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F782EE">
            <w:pPr>
              <w:spacing w:line="240" w:lineRule="exact"/>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22984450">
            <w:pPr>
              <w:spacing w:line="240" w:lineRule="exact"/>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11DADCD">
            <w:pPr>
              <w:spacing w:line="240" w:lineRule="exact"/>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39AD8567">
            <w:pPr>
              <w:spacing w:line="240" w:lineRule="exact"/>
              <w:outlineLvl w:val="9"/>
              <w:rPr>
                <w:rFonts w:ascii="宋体" w:hAnsi="宋体" w:cs="宋体"/>
                <w:sz w:val="18"/>
                <w:szCs w:val="18"/>
              </w:rPr>
            </w:pPr>
            <w:r>
              <w:rPr>
                <w:rFonts w:hint="eastAsia" w:ascii="宋体" w:hAnsi="宋体" w:cs="宋体"/>
                <w:sz w:val="18"/>
                <w:szCs w:val="18"/>
              </w:rPr>
              <w:t>X＜10</w:t>
            </w:r>
          </w:p>
        </w:tc>
      </w:tr>
    </w:tbl>
    <w:p w14:paraId="051A8890">
      <w:pPr>
        <w:spacing w:line="400" w:lineRule="exact"/>
        <w:jc w:val="left"/>
        <w:outlineLvl w:val="9"/>
        <w:rPr>
          <w:rFonts w:ascii="宋体" w:hAnsi="宋体" w:cs="宋体"/>
          <w:spacing w:val="8"/>
          <w:szCs w:val="21"/>
        </w:rPr>
      </w:pPr>
      <w:r>
        <w:rPr>
          <w:rFonts w:hint="eastAsia" w:ascii="宋体" w:hAnsi="宋体" w:cs="宋体"/>
          <w:spacing w:val="8"/>
          <w:szCs w:val="21"/>
        </w:rPr>
        <w:t>说明：</w:t>
      </w:r>
    </w:p>
    <w:p w14:paraId="24E68C9A">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1.</w:t>
      </w:r>
      <w:r>
        <w:rPr>
          <w:rFonts w:hint="eastAsia" w:ascii="宋体" w:hAnsi="宋体" w:cs="宋体"/>
          <w:spacing w:val="8"/>
          <w:szCs w:val="21"/>
        </w:rPr>
        <w:t>大型、中型和小型企业须同时满足所列指标的下限，否则下划一档；微型企业只须满足所列指标中的一项即可。</w:t>
      </w:r>
    </w:p>
    <w:p w14:paraId="1EF464FF">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2.</w:t>
      </w:r>
      <w:r>
        <w:rPr>
          <w:rFonts w:hint="eastAsia" w:ascii="宋体" w:hAnsi="宋体" w:cs="宋体"/>
          <w:spacing w:val="8"/>
          <w:szCs w:val="21"/>
        </w:rPr>
        <w:t>附表中各行业的范围以《国民经济行业分类》（</w:t>
      </w:r>
      <w:r>
        <w:rPr>
          <w:rFonts w:hint="eastAsia" w:ascii="宋体" w:hAnsi="宋体"/>
          <w:spacing w:val="8"/>
          <w:szCs w:val="21"/>
        </w:rPr>
        <w:t>GB/T4754-2017</w:t>
      </w:r>
      <w:r>
        <w:rPr>
          <w:rFonts w:hint="eastAsia" w:ascii="宋体" w:hAnsi="宋体" w:cs="宋体"/>
          <w:spacing w:val="8"/>
          <w:szCs w:val="21"/>
        </w:rPr>
        <w:t>）为准。带</w:t>
      </w:r>
      <w:r>
        <w:rPr>
          <w:rFonts w:hint="eastAsia" w:ascii="宋体" w:hAnsi="宋体"/>
          <w:spacing w:val="8"/>
          <w:szCs w:val="21"/>
        </w:rPr>
        <w:t>*</w:t>
      </w:r>
      <w:r>
        <w:rPr>
          <w:rFonts w:hint="eastAsia" w:ascii="宋体" w:hAnsi="宋体" w:cs="宋体"/>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B84705">
      <w:pPr>
        <w:spacing w:line="400" w:lineRule="exact"/>
        <w:ind w:firstLine="452" w:firstLineChars="200"/>
        <w:jc w:val="left"/>
        <w:outlineLvl w:val="9"/>
        <w:rPr>
          <w:rFonts w:hint="eastAsia" w:ascii="宋体" w:hAnsi="宋体" w:cs="宋体"/>
          <w:spacing w:val="8"/>
          <w:szCs w:val="21"/>
        </w:rPr>
      </w:pPr>
      <w:r>
        <w:rPr>
          <w:rFonts w:hint="eastAsia" w:ascii="宋体" w:hAnsi="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A5FAE8">
      <w:pPr>
        <w:pStyle w:val="2"/>
        <w:rPr>
          <w:rFonts w:hint="eastAsia" w:ascii="宋体" w:hAnsi="宋体" w:cs="宋体"/>
          <w:spacing w:val="8"/>
          <w:szCs w:val="21"/>
        </w:rPr>
      </w:pPr>
    </w:p>
    <w:p w14:paraId="47A7C584">
      <w:pPr>
        <w:pStyle w:val="2"/>
        <w:rPr>
          <w:rFonts w:hint="eastAsia"/>
        </w:rPr>
      </w:pPr>
    </w:p>
    <w:p w14:paraId="30E844B2">
      <w:pPr>
        <w:rPr>
          <w:rFonts w:hint="eastAsia"/>
        </w:rPr>
      </w:pPr>
    </w:p>
    <w:p w14:paraId="39E0334C">
      <w:pPr>
        <w:bidi w:val="0"/>
        <w:rPr>
          <w:rFonts w:hint="eastAsia"/>
        </w:rPr>
      </w:pPr>
    </w:p>
    <w:p w14:paraId="113DFD85">
      <w:pPr>
        <w:numPr>
          <w:ilvl w:val="0"/>
          <w:numId w:val="0"/>
        </w:numPr>
        <w:spacing w:line="360" w:lineRule="auto"/>
        <w:ind w:leftChars="142"/>
        <w:outlineLvl w:val="9"/>
        <w:rPr>
          <w:rFonts w:hint="eastAsia" w:ascii="宋体" w:hAnsi="宋体" w:eastAsia="宋体"/>
          <w:b w:val="0"/>
          <w:bCs/>
          <w:sz w:val="21"/>
          <w:szCs w:val="21"/>
          <w:lang w:val="en-US" w:eastAsia="zh-CN"/>
        </w:rPr>
      </w:pPr>
    </w:p>
    <w:p w14:paraId="0C481A89">
      <w:pPr>
        <w:numPr>
          <w:ilvl w:val="0"/>
          <w:numId w:val="0"/>
        </w:numPr>
        <w:spacing w:line="360" w:lineRule="auto"/>
        <w:ind w:leftChars="142"/>
        <w:outlineLvl w:val="9"/>
        <w:rPr>
          <w:rFonts w:hint="default" w:ascii="宋体" w:hAnsi="宋体" w:eastAsia="宋体" w:cs="宋体"/>
          <w:sz w:val="21"/>
          <w:szCs w:val="21"/>
          <w:lang w:val="en-US" w:eastAsia="zh-CN"/>
        </w:rPr>
      </w:pPr>
      <w:r>
        <w:rPr>
          <w:rFonts w:hint="eastAsia" w:ascii="宋体" w:hAnsi="宋体" w:eastAsia="宋体"/>
          <w:b w:val="0"/>
          <w:bCs/>
          <w:sz w:val="21"/>
          <w:szCs w:val="21"/>
          <w:lang w:val="en-US" w:eastAsia="zh-CN"/>
        </w:rPr>
        <w:t>3、</w:t>
      </w:r>
      <w:r>
        <w:rPr>
          <w:rFonts w:hint="eastAsia" w:ascii="宋体" w:hAnsi="宋体"/>
          <w:b w:val="0"/>
          <w:bCs/>
          <w:sz w:val="21"/>
          <w:szCs w:val="21"/>
        </w:rPr>
        <w:t>附件：</w:t>
      </w:r>
      <w:r>
        <w:rPr>
          <w:rFonts w:hint="eastAsia" w:ascii="宋体" w:hAnsi="宋体" w:eastAsia="宋体"/>
          <w:b w:val="0"/>
          <w:bCs/>
          <w:sz w:val="21"/>
          <w:szCs w:val="21"/>
          <w:lang w:val="en-US" w:eastAsia="zh-CN"/>
        </w:rPr>
        <w:t>二次报价</w:t>
      </w:r>
      <w:r>
        <w:rPr>
          <w:rFonts w:hint="eastAsia" w:ascii="宋体" w:hAnsi="宋体" w:eastAsia="宋体" w:cs="宋体"/>
          <w:b w:val="0"/>
          <w:kern w:val="2"/>
          <w:sz w:val="21"/>
          <w:szCs w:val="21"/>
          <w:lang w:val="en-US" w:eastAsia="zh-CN"/>
        </w:rPr>
        <w:t>政府采购云平台提供为准</w:t>
      </w:r>
    </w:p>
    <w:p w14:paraId="6CD981D8">
      <w:pPr>
        <w:pStyle w:val="2"/>
        <w:rPr>
          <w:rFonts w:hint="eastAsia" w:ascii="宋体" w:hAnsi="宋体" w:cs="宋体"/>
          <w:spacing w:val="8"/>
          <w:szCs w:val="21"/>
        </w:rPr>
      </w:pPr>
    </w:p>
    <w:p w14:paraId="66EB92AD"/>
    <w:sectPr>
      <w:footerReference r:id="rId12" w:type="default"/>
      <w:pgSz w:w="11906" w:h="16839"/>
      <w:pgMar w:top="1123" w:right="1476" w:bottom="828" w:left="1134" w:header="0" w:footer="6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7CC">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129">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10A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2B10A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800B">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B736">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C4B736">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2A3A">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24577">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C24577">
                    <w:pPr>
                      <w:pStyle w:val="16"/>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 w:hAnsi="仿宋" w:eastAsia="仿宋" w:cs="仿宋"/>
        <w:spacing w:val="-4"/>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9F22">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665B">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35665B">
                    <w:pPr>
                      <w:pStyle w:val="16"/>
                    </w:pPr>
                    <w:r>
                      <w:fldChar w:fldCharType="begin"/>
                    </w:r>
                    <w:r>
                      <w:instrText xml:space="preserve"> PAGE  \* MERGEFORMAT </w:instrText>
                    </w:r>
                    <w:r>
                      <w:fldChar w:fldCharType="separate"/>
                    </w:r>
                    <w:r>
                      <w:t>28</w:t>
                    </w:r>
                    <w:r>
                      <w:fldChar w:fldCharType="end"/>
                    </w:r>
                  </w:p>
                </w:txbxContent>
              </v:textbox>
            </v:shape>
          </w:pict>
        </mc:Fallback>
      </mc:AlternateContent>
    </w:r>
    <w:r>
      <w:rPr>
        <w:rFonts w:ascii="仿宋" w:hAnsi="仿宋" w:eastAsia="仿宋" w:cs="仿宋"/>
        <w:spacing w:val="-4"/>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B66D">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6E37F">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86E37F">
                    <w:pPr>
                      <w:pStyle w:val="16"/>
                    </w:pPr>
                    <w:r>
                      <w:fldChar w:fldCharType="begin"/>
                    </w:r>
                    <w:r>
                      <w:instrText xml:space="preserve"> PAGE  \* MERGEFORMAT </w:instrText>
                    </w:r>
                    <w:r>
                      <w:fldChar w:fldCharType="separate"/>
                    </w:r>
                    <w:r>
                      <w:t>29</w:t>
                    </w:r>
                    <w:r>
                      <w:fldChar w:fldCharType="end"/>
                    </w:r>
                  </w:p>
                </w:txbxContent>
              </v:textbox>
            </v:shape>
          </w:pict>
        </mc:Fallback>
      </mc:AlternateContent>
    </w:r>
    <w:r>
      <w:rPr>
        <w:rFonts w:ascii="仿宋" w:hAnsi="仿宋" w:eastAsia="仿宋" w:cs="仿宋"/>
        <w:spacing w:val="-4"/>
        <w:sz w:val="18"/>
        <w:szCs w:val="18"/>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76FF">
    <w:pPr>
      <w:spacing w:line="168" w:lineRule="auto"/>
      <w:ind w:left="4739"/>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79275">
                          <w:pPr>
                            <w:pStyle w:val="16"/>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279275">
                    <w:pPr>
                      <w:pStyle w:val="16"/>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9D86">
    <w:pPr>
      <w:pStyle w:val="17"/>
      <w:jc w:val="right"/>
      <w:rPr>
        <w:rFonts w:hint="eastAsia" w:ascii="仿宋" w:hAnsi="仿宋" w:eastAsia="仿宋" w:cs="仿宋"/>
        <w:b/>
        <w:color w:val="auto"/>
        <w:spacing w:val="0"/>
        <w:sz w:val="21"/>
        <w:szCs w:val="21"/>
        <w:highlight w:val="none"/>
        <w:lang w:eastAsia="zh-CN"/>
      </w:rPr>
    </w:pPr>
  </w:p>
  <w:p w14:paraId="5772A1C1">
    <w:pPr>
      <w:pStyle w:val="17"/>
      <w:jc w:val="both"/>
      <w:rPr>
        <w:rFonts w:hint="eastAsia" w:ascii="仿宋" w:hAnsi="仿宋" w:eastAsia="仿宋" w:cs="仿宋"/>
        <w:b/>
        <w:color w:val="auto"/>
        <w:spacing w:val="0"/>
        <w:sz w:val="21"/>
        <w:szCs w:val="21"/>
        <w:highlight w:val="none"/>
        <w:lang w:eastAsia="zh-CN"/>
      </w:rPr>
    </w:pPr>
  </w:p>
  <w:p w14:paraId="4150808B">
    <w:pPr>
      <w:pStyle w:val="17"/>
      <w:jc w:val="right"/>
      <w:rPr>
        <w:rFonts w:hint="eastAsia"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82680"/>
    <w:multiLevelType w:val="singleLevel"/>
    <w:tmpl w:val="CD782680"/>
    <w:lvl w:ilvl="0" w:tentative="0">
      <w:start w:val="2"/>
      <w:numFmt w:val="decimal"/>
      <w:suff w:val="nothing"/>
      <w:lvlText w:val="%1、"/>
      <w:lvlJc w:val="left"/>
    </w:lvl>
  </w:abstractNum>
  <w:abstractNum w:abstractNumId="1">
    <w:nsid w:val="4BEB3F11"/>
    <w:multiLevelType w:val="singleLevel"/>
    <w:tmpl w:val="4BEB3F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N2E1ZGZkODAzZTNhNjM2NzEwYmYzMzljZTgzMDAifQ=="/>
  </w:docVars>
  <w:rsids>
    <w:rsidRoot w:val="00000000"/>
    <w:rsid w:val="017F58CA"/>
    <w:rsid w:val="020236B3"/>
    <w:rsid w:val="02785238"/>
    <w:rsid w:val="02B250DA"/>
    <w:rsid w:val="02DA018C"/>
    <w:rsid w:val="037B6668"/>
    <w:rsid w:val="03D41080"/>
    <w:rsid w:val="043B50CD"/>
    <w:rsid w:val="048E7480"/>
    <w:rsid w:val="050C54A9"/>
    <w:rsid w:val="051E4308"/>
    <w:rsid w:val="05243941"/>
    <w:rsid w:val="053C6EDC"/>
    <w:rsid w:val="055325E4"/>
    <w:rsid w:val="05F82B83"/>
    <w:rsid w:val="060A0D89"/>
    <w:rsid w:val="086F1377"/>
    <w:rsid w:val="0AE16866"/>
    <w:rsid w:val="0B61144B"/>
    <w:rsid w:val="0B675C61"/>
    <w:rsid w:val="0C0A3D9F"/>
    <w:rsid w:val="0C1464BD"/>
    <w:rsid w:val="0CB47CA0"/>
    <w:rsid w:val="0D957AD2"/>
    <w:rsid w:val="0DE604E2"/>
    <w:rsid w:val="0DF2661E"/>
    <w:rsid w:val="0F1A5F0A"/>
    <w:rsid w:val="109E6C9D"/>
    <w:rsid w:val="113E5D8A"/>
    <w:rsid w:val="117874EE"/>
    <w:rsid w:val="117A583C"/>
    <w:rsid w:val="11B76268"/>
    <w:rsid w:val="11C049F1"/>
    <w:rsid w:val="125F245C"/>
    <w:rsid w:val="12655CC4"/>
    <w:rsid w:val="126637EB"/>
    <w:rsid w:val="129E4AD0"/>
    <w:rsid w:val="144162BD"/>
    <w:rsid w:val="154A11A2"/>
    <w:rsid w:val="162714E3"/>
    <w:rsid w:val="16355DC4"/>
    <w:rsid w:val="16A9014A"/>
    <w:rsid w:val="1749167C"/>
    <w:rsid w:val="185B5474"/>
    <w:rsid w:val="188C387F"/>
    <w:rsid w:val="195A487D"/>
    <w:rsid w:val="19893D36"/>
    <w:rsid w:val="1ACD0522"/>
    <w:rsid w:val="1B740D26"/>
    <w:rsid w:val="1B77721F"/>
    <w:rsid w:val="1BEC6B0F"/>
    <w:rsid w:val="1D69127B"/>
    <w:rsid w:val="1D8B469F"/>
    <w:rsid w:val="1DD12460"/>
    <w:rsid w:val="1F38206B"/>
    <w:rsid w:val="1F5A46D7"/>
    <w:rsid w:val="1FB11DF0"/>
    <w:rsid w:val="1FEE191B"/>
    <w:rsid w:val="200E78F3"/>
    <w:rsid w:val="202B7DC2"/>
    <w:rsid w:val="209B6D55"/>
    <w:rsid w:val="20B049AD"/>
    <w:rsid w:val="20D66B76"/>
    <w:rsid w:val="21C8482F"/>
    <w:rsid w:val="21D47CD1"/>
    <w:rsid w:val="22322E41"/>
    <w:rsid w:val="22494AF0"/>
    <w:rsid w:val="22E744D4"/>
    <w:rsid w:val="24F13E55"/>
    <w:rsid w:val="25476F5B"/>
    <w:rsid w:val="25CB59E7"/>
    <w:rsid w:val="260B04D9"/>
    <w:rsid w:val="26506553"/>
    <w:rsid w:val="269229A8"/>
    <w:rsid w:val="27233601"/>
    <w:rsid w:val="276D278A"/>
    <w:rsid w:val="281C077C"/>
    <w:rsid w:val="284D4DD9"/>
    <w:rsid w:val="286A598B"/>
    <w:rsid w:val="28F17704"/>
    <w:rsid w:val="2A1B4A63"/>
    <w:rsid w:val="2A573CED"/>
    <w:rsid w:val="2ADA66CC"/>
    <w:rsid w:val="2AF05EF0"/>
    <w:rsid w:val="2BD66E93"/>
    <w:rsid w:val="2C300C99"/>
    <w:rsid w:val="2C506C46"/>
    <w:rsid w:val="2CC15E32"/>
    <w:rsid w:val="2D23435A"/>
    <w:rsid w:val="2D2B320F"/>
    <w:rsid w:val="2E0E0B66"/>
    <w:rsid w:val="2F3228BC"/>
    <w:rsid w:val="2F433B90"/>
    <w:rsid w:val="2FF63FA8"/>
    <w:rsid w:val="30322716"/>
    <w:rsid w:val="312B7C81"/>
    <w:rsid w:val="31466869"/>
    <w:rsid w:val="31C12394"/>
    <w:rsid w:val="32755089"/>
    <w:rsid w:val="32C11635"/>
    <w:rsid w:val="342D6B49"/>
    <w:rsid w:val="35A26F41"/>
    <w:rsid w:val="35A65B28"/>
    <w:rsid w:val="35F0600B"/>
    <w:rsid w:val="367B0D63"/>
    <w:rsid w:val="379A4E62"/>
    <w:rsid w:val="382A0FCA"/>
    <w:rsid w:val="385201EA"/>
    <w:rsid w:val="38E5105E"/>
    <w:rsid w:val="390037A2"/>
    <w:rsid w:val="3A2C0DF6"/>
    <w:rsid w:val="3AD153F6"/>
    <w:rsid w:val="3AD32CEE"/>
    <w:rsid w:val="3B6E0E96"/>
    <w:rsid w:val="3BCE7B87"/>
    <w:rsid w:val="3C925059"/>
    <w:rsid w:val="3C926E07"/>
    <w:rsid w:val="3D6764E5"/>
    <w:rsid w:val="3D9077EA"/>
    <w:rsid w:val="3E2116EE"/>
    <w:rsid w:val="3F141D55"/>
    <w:rsid w:val="3F426E75"/>
    <w:rsid w:val="3FE535D7"/>
    <w:rsid w:val="40E06098"/>
    <w:rsid w:val="41F92E32"/>
    <w:rsid w:val="42EE75EB"/>
    <w:rsid w:val="442D716E"/>
    <w:rsid w:val="446F07FE"/>
    <w:rsid w:val="44906321"/>
    <w:rsid w:val="44D2366D"/>
    <w:rsid w:val="44F033F7"/>
    <w:rsid w:val="44FC7513"/>
    <w:rsid w:val="474C59F4"/>
    <w:rsid w:val="47EB36CE"/>
    <w:rsid w:val="492F1BC7"/>
    <w:rsid w:val="499046CE"/>
    <w:rsid w:val="4A211AF6"/>
    <w:rsid w:val="4A745D9D"/>
    <w:rsid w:val="4A851D59"/>
    <w:rsid w:val="4C0629F4"/>
    <w:rsid w:val="4C404EDB"/>
    <w:rsid w:val="4C4D68A6"/>
    <w:rsid w:val="4D016E78"/>
    <w:rsid w:val="4D4B40C9"/>
    <w:rsid w:val="4DAB5F7A"/>
    <w:rsid w:val="4E273DE5"/>
    <w:rsid w:val="4E4B32B9"/>
    <w:rsid w:val="4E7C1560"/>
    <w:rsid w:val="4EBB21ED"/>
    <w:rsid w:val="4F5F701C"/>
    <w:rsid w:val="4FCF1A0D"/>
    <w:rsid w:val="50B27620"/>
    <w:rsid w:val="50D17AA6"/>
    <w:rsid w:val="512454EC"/>
    <w:rsid w:val="512E4EF8"/>
    <w:rsid w:val="51346287"/>
    <w:rsid w:val="517B3EB5"/>
    <w:rsid w:val="52754431"/>
    <w:rsid w:val="53C6241F"/>
    <w:rsid w:val="54403839"/>
    <w:rsid w:val="54A655E4"/>
    <w:rsid w:val="54DB3297"/>
    <w:rsid w:val="56270168"/>
    <w:rsid w:val="56D24578"/>
    <w:rsid w:val="571839D8"/>
    <w:rsid w:val="571921A6"/>
    <w:rsid w:val="571E2426"/>
    <w:rsid w:val="57407733"/>
    <w:rsid w:val="5747245B"/>
    <w:rsid w:val="575136EE"/>
    <w:rsid w:val="578D049F"/>
    <w:rsid w:val="57EF62EE"/>
    <w:rsid w:val="585A2598"/>
    <w:rsid w:val="58917232"/>
    <w:rsid w:val="589917F1"/>
    <w:rsid w:val="59484FC5"/>
    <w:rsid w:val="594A552F"/>
    <w:rsid w:val="5A584D94"/>
    <w:rsid w:val="5A5F4374"/>
    <w:rsid w:val="5ACD442C"/>
    <w:rsid w:val="5AFB7C5B"/>
    <w:rsid w:val="5B2F01EA"/>
    <w:rsid w:val="5C6B0A66"/>
    <w:rsid w:val="5D2742D9"/>
    <w:rsid w:val="5D5201C0"/>
    <w:rsid w:val="5DE2248A"/>
    <w:rsid w:val="5E0332FA"/>
    <w:rsid w:val="5E2C27BF"/>
    <w:rsid w:val="5FD56F8B"/>
    <w:rsid w:val="607246D5"/>
    <w:rsid w:val="607E307A"/>
    <w:rsid w:val="609C38F3"/>
    <w:rsid w:val="60B85DEB"/>
    <w:rsid w:val="62A0552A"/>
    <w:rsid w:val="63027F93"/>
    <w:rsid w:val="63A214F7"/>
    <w:rsid w:val="64E06963"/>
    <w:rsid w:val="65D35C16"/>
    <w:rsid w:val="671B5AC7"/>
    <w:rsid w:val="67E15774"/>
    <w:rsid w:val="68B31743"/>
    <w:rsid w:val="694A61EF"/>
    <w:rsid w:val="69601EB7"/>
    <w:rsid w:val="6A6257BB"/>
    <w:rsid w:val="6ABC136F"/>
    <w:rsid w:val="6AEB7469"/>
    <w:rsid w:val="6BA37E39"/>
    <w:rsid w:val="6C0A2D90"/>
    <w:rsid w:val="6C5E050E"/>
    <w:rsid w:val="6CB61FE0"/>
    <w:rsid w:val="6CDE5F45"/>
    <w:rsid w:val="6D2862D3"/>
    <w:rsid w:val="6D2D20B0"/>
    <w:rsid w:val="6D4D61A4"/>
    <w:rsid w:val="6D91263F"/>
    <w:rsid w:val="6E7C509D"/>
    <w:rsid w:val="6F2171FA"/>
    <w:rsid w:val="6FE04670"/>
    <w:rsid w:val="6FF5390E"/>
    <w:rsid w:val="70763D6E"/>
    <w:rsid w:val="70FE448F"/>
    <w:rsid w:val="72F2359D"/>
    <w:rsid w:val="73BE1CB4"/>
    <w:rsid w:val="74BB2697"/>
    <w:rsid w:val="75047B9A"/>
    <w:rsid w:val="750703CC"/>
    <w:rsid w:val="762C1A0F"/>
    <w:rsid w:val="767064EE"/>
    <w:rsid w:val="76CD2B7B"/>
    <w:rsid w:val="77444071"/>
    <w:rsid w:val="7763329E"/>
    <w:rsid w:val="77A17922"/>
    <w:rsid w:val="77E36B97"/>
    <w:rsid w:val="780D4FB8"/>
    <w:rsid w:val="78764C22"/>
    <w:rsid w:val="79960FDD"/>
    <w:rsid w:val="79C773E8"/>
    <w:rsid w:val="7A70182E"/>
    <w:rsid w:val="7AD86B9B"/>
    <w:rsid w:val="7B05641A"/>
    <w:rsid w:val="7BE95D3C"/>
    <w:rsid w:val="7C016F05"/>
    <w:rsid w:val="7C211032"/>
    <w:rsid w:val="7CD82038"/>
    <w:rsid w:val="7F413799"/>
    <w:rsid w:val="7F480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2"/>
      <w:szCs w:val="44"/>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autoSpaceDE w:val="0"/>
      <w:autoSpaceDN w:val="0"/>
      <w:spacing w:before="280" w:after="290" w:line="376" w:lineRule="auto"/>
      <w:jc w:val="left"/>
      <w:textAlignment w:val="bottom"/>
      <w:outlineLvl w:val="4"/>
    </w:pPr>
    <w:rPr>
      <w:rFonts w:ascii="宋体" w:eastAsia="楷体_GB2312"/>
      <w:b/>
      <w:color w:val="000000"/>
      <w:sz w:val="24"/>
      <w:szCs w:val="20"/>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82"/>
      <w:textAlignment w:val="baseline"/>
    </w:pPr>
    <w:rPr>
      <w:kern w:val="0"/>
      <w:sz w:val="24"/>
      <w:szCs w:val="20"/>
    </w:rPr>
  </w:style>
  <w:style w:type="paragraph" w:styleId="8">
    <w:name w:val="index 5"/>
    <w:basedOn w:val="1"/>
    <w:next w:val="1"/>
    <w:qFormat/>
    <w:uiPriority w:val="0"/>
    <w:pPr>
      <w:ind w:left="1680"/>
    </w:pPr>
    <w:rPr>
      <w:szCs w:val="20"/>
    </w:rPr>
  </w:style>
  <w:style w:type="paragraph" w:styleId="9">
    <w:name w:val="Body Text 3"/>
    <w:basedOn w:val="1"/>
    <w:qFormat/>
    <w:uiPriority w:val="99"/>
    <w:pPr>
      <w:spacing w:after="120"/>
    </w:pPr>
    <w:rPr>
      <w:rFonts w:ascii="Times New Roman" w:hAnsi="Times New Roman" w:cs="Times New Roman"/>
      <w:sz w:val="16"/>
      <w:szCs w:val="16"/>
    </w:r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Body Text Indent"/>
    <w:basedOn w:val="1"/>
    <w:next w:val="1"/>
    <w:unhideWhenUsed/>
    <w:qFormat/>
    <w:uiPriority w:val="0"/>
    <w:pPr>
      <w:spacing w:after="120"/>
      <w:ind w:left="420" w:leftChars="200"/>
    </w:pPr>
  </w:style>
  <w:style w:type="paragraph" w:styleId="12">
    <w:name w:val="List 2"/>
    <w:basedOn w:val="1"/>
    <w:qFormat/>
    <w:uiPriority w:val="0"/>
    <w:pPr>
      <w:widowControl/>
      <w:ind w:left="840" w:hanging="420"/>
      <w:jc w:val="left"/>
    </w:pPr>
    <w:rPr>
      <w:rFonts w:ascii="宋体"/>
      <w:kern w:val="0"/>
      <w:sz w:val="22"/>
      <w:szCs w:val="20"/>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ind w:left="420"/>
      <w:jc w:val="left"/>
    </w:pPr>
    <w:rPr>
      <w:i/>
      <w:iCs/>
      <w:sz w:val="20"/>
      <w:szCs w:val="20"/>
    </w:rPr>
  </w:style>
  <w:style w:type="paragraph" w:styleId="15">
    <w:name w:val="Date"/>
    <w:basedOn w:val="1"/>
    <w:next w:val="1"/>
    <w:qFormat/>
    <w:uiPriority w:val="0"/>
    <w:pPr>
      <w:ind w:left="100" w:leftChars="2500"/>
    </w:pPr>
    <w:rPr>
      <w:rFonts w:ascii="宋体"/>
      <w:kern w:val="0"/>
      <w:sz w:val="28"/>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4"/>
    <w:basedOn w:val="1"/>
    <w:next w:val="1"/>
    <w:qFormat/>
    <w:uiPriority w:val="0"/>
    <w:pPr>
      <w:ind w:left="630"/>
      <w:jc w:val="left"/>
    </w:pPr>
    <w:rPr>
      <w:sz w:val="18"/>
      <w:szCs w:val="18"/>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qFormat/>
    <w:uiPriority w:val="0"/>
    <w:pPr>
      <w:spacing w:after="0"/>
      <w:ind w:left="0" w:leftChars="0" w:firstLine="420" w:firstLineChars="200"/>
      <w:jc w:val="left"/>
    </w:pPr>
    <w:rPr>
      <w:rFonts w:ascii="仿宋_GB2312" w:hAnsi="宋体" w:eastAsia="仿宋_GB2312"/>
      <w:bCs/>
      <w:color w:val="000000"/>
      <w:sz w:val="28"/>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rPr>
      <w:b/>
      <w:bCs/>
    </w:rPr>
  </w:style>
  <w:style w:type="character" w:styleId="30">
    <w:name w:val="HTML Definition"/>
    <w:basedOn w:val="25"/>
    <w:qFormat/>
    <w:uiPriority w:val="0"/>
  </w:style>
  <w:style w:type="character" w:styleId="31">
    <w:name w:val="HTML Typewriter"/>
    <w:basedOn w:val="25"/>
    <w:qFormat/>
    <w:uiPriority w:val="0"/>
    <w:rPr>
      <w:rFonts w:ascii="monospace" w:hAnsi="monospace" w:eastAsia="monospace" w:cs="monospace"/>
      <w:sz w:val="20"/>
      <w:shd w:val="clear" w:fill="FFFFFF"/>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99"/>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style4"/>
    <w:basedOn w:val="1"/>
    <w:next w:val="40"/>
    <w:qFormat/>
    <w:uiPriority w:val="0"/>
    <w:pPr>
      <w:widowControl/>
      <w:spacing w:before="280" w:after="280"/>
    </w:pPr>
    <w:rPr>
      <w:rFonts w:ascii="宋体"/>
      <w:sz w:val="18"/>
    </w:rPr>
  </w:style>
  <w:style w:type="paragraph" w:customStyle="1" w:styleId="40">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1">
    <w:name w:val="样式 正文11 + 首行缩进:  2 字符"/>
    <w:basedOn w:val="1"/>
    <w:qFormat/>
    <w:uiPriority w:val="0"/>
    <w:pPr>
      <w:spacing w:line="500" w:lineRule="exact"/>
      <w:ind w:firstLine="560" w:firstLineChars="200"/>
    </w:pPr>
    <w:rPr>
      <w:rFonts w:ascii="宋体" w:hAnsi="宋体" w:cs="宋体"/>
      <w:b/>
      <w:color w:val="FF0000"/>
      <w:sz w:val="28"/>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paragraph" w:customStyle="1" w:styleId="44">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_Style 6"/>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11756</Words>
  <Characters>13174</Characters>
  <TotalTime>23</TotalTime>
  <ScaleCrop>false</ScaleCrop>
  <LinksUpToDate>false</LinksUpToDate>
  <CharactersWithSpaces>13644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2023-06-25T10:36:00Z</dcterms:created>
  <dc:creator>Administrator</dc:creator>
  <cp:lastModifiedBy>䒕ｔｉｎｇ婷</cp:lastModifiedBy>
  <cp:lastPrinted>2024-10-10T01:36:00Z</cp:lastPrinted>
  <dcterms:modified xsi:type="dcterms:W3CDTF">2025-07-09T01:32:27Z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2023-07-28T15:49:48Z</vt:filetime>
  </property>
  <property fmtid="{D5CDD505-2E9C-101B-9397-08002B2CF9AE}" pid="4" name="KSOProductBuildVer">
    <vt:lpwstr>2052-12.1.0.21915</vt:lpwstr>
  </property>
  <property fmtid="{D5CDD505-2E9C-101B-9397-08002B2CF9AE}" pid="5" name="ICV">
    <vt:lpwstr>236132452F004BC29C3E1E0D0A06E527_13</vt:lpwstr>
  </property>
  <property fmtid="{D5CDD505-2E9C-101B-9397-08002B2CF9AE}" pid="6" name="KSOTemplateDocerSaveRecord">
    <vt:lpwstr>eyJoZGlkIjoiZDAyY2MxNGI1ZDNiY2JhOGVmN2JlODMxZjdiZDJmNTAiLCJ1c2VySWQiOiI2MzIwMDQ3MzgifQ==</vt:lpwstr>
  </property>
</Properties>
</file>