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72"/>
          <w:szCs w:val="72"/>
          <w:highlight w:val="none"/>
          <w:lang w:val="en-US" w:eastAsia="zh-CN"/>
        </w:rPr>
      </w:pPr>
      <w:r>
        <w:rPr>
          <w:rFonts w:hint="eastAsia" w:ascii="宋体" w:hAnsi="宋体"/>
          <w:b/>
          <w:bCs/>
          <w:color w:val="auto"/>
          <w:kern w:val="0"/>
          <w:sz w:val="44"/>
          <w:szCs w:val="44"/>
          <w:highlight w:val="none"/>
          <w:lang w:eastAsia="zh-CN"/>
        </w:rPr>
        <w:t>兴隆乡兴隆村特色煎饼坊改造项目</w:t>
      </w:r>
    </w:p>
    <w:p>
      <w:pPr>
        <w:pStyle w:val="53"/>
        <w:rPr>
          <w:rFonts w:hint="eastAsia"/>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3"/>
        <w:rPr>
          <w:rFonts w:hint="eastAsia" w:eastAsia="宋体"/>
          <w:highlight w:val="none"/>
          <w:lang w:val="en-US" w:eastAsia="zh-CN"/>
        </w:rPr>
      </w:pPr>
    </w:p>
    <w:p>
      <w:pPr>
        <w:pStyle w:val="53"/>
        <w:rPr>
          <w:rFonts w:hint="eastAsia" w:eastAsia="宋体"/>
          <w:highlight w:val="none"/>
          <w:lang w:val="en-US" w:eastAsia="zh-CN"/>
        </w:rPr>
      </w:pPr>
    </w:p>
    <w:p>
      <w:pPr>
        <w:pStyle w:val="53"/>
        <w:rPr>
          <w:rFonts w:hint="eastAsia" w:eastAsia="宋体"/>
          <w:highlight w:val="none"/>
          <w:lang w:val="en-US" w:eastAsia="zh-CN"/>
        </w:rPr>
      </w:pPr>
    </w:p>
    <w:p>
      <w:pPr>
        <w:pStyle w:val="53"/>
        <w:ind w:left="0" w:leftChars="0" w:firstLine="0" w:firstLineChars="0"/>
        <w:rPr>
          <w:rFonts w:hint="eastAsia" w:eastAsia="宋体"/>
          <w:highlight w:val="none"/>
          <w:lang w:val="en-US" w:eastAsia="zh-CN"/>
        </w:rPr>
      </w:pPr>
    </w:p>
    <w:p>
      <w:pPr>
        <w:widowControl/>
        <w:spacing w:line="360" w:lineRule="auto"/>
        <w:rPr>
          <w:rFonts w:ascii="宋体" w:hAnsi="宋体" w:eastAsia="宋体"/>
          <w:color w:val="auto"/>
          <w:kern w:val="0"/>
          <w:sz w:val="52"/>
          <w:szCs w:val="52"/>
          <w:highlight w:val="none"/>
        </w:rPr>
      </w:pPr>
    </w:p>
    <w:p>
      <w:pPr>
        <w:pStyle w:val="53"/>
        <w:rPr>
          <w:highlight w:val="none"/>
        </w:rPr>
      </w:pPr>
    </w:p>
    <w:p>
      <w:pPr>
        <w:autoSpaceDN w:val="0"/>
        <w:spacing w:line="360" w:lineRule="auto"/>
        <w:ind w:firstLine="48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 xml:space="preserve">   采   购   人</w:t>
      </w:r>
      <w:r>
        <w:rPr>
          <w:rFonts w:ascii="宋体" w:hAnsi="宋体" w:eastAsia="宋体"/>
          <w:b/>
          <w:bCs/>
          <w:color w:val="auto"/>
          <w:kern w:val="0"/>
          <w:sz w:val="32"/>
          <w:szCs w:val="32"/>
          <w:highlight w:val="none"/>
        </w:rPr>
        <w:t xml:space="preserve">: </w:t>
      </w:r>
      <w:r>
        <w:rPr>
          <w:rFonts w:hint="eastAsia" w:ascii="宋体" w:hAnsi="宋体" w:cs="宋体"/>
          <w:b/>
          <w:bCs/>
          <w:color w:val="auto"/>
          <w:sz w:val="32"/>
          <w:szCs w:val="32"/>
          <w:highlight w:val="none"/>
          <w:lang w:eastAsia="zh-CN"/>
        </w:rPr>
        <w:t>抚松县兴隆乡人民政府</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吉林省鹏盛工程管理有限公司</w:t>
      </w:r>
    </w:p>
    <w:p>
      <w:pPr>
        <w:widowControl/>
        <w:spacing w:line="360" w:lineRule="auto"/>
        <w:jc w:val="center"/>
        <w:rPr>
          <w:rFonts w:hint="default" w:ascii="宋体" w:hAnsi="宋体" w:eastAsia="宋体" w:cs="宋体"/>
          <w:color w:val="auto"/>
          <w:kern w:val="0"/>
          <w:sz w:val="32"/>
          <w:szCs w:val="32"/>
          <w:highlight w:val="none"/>
          <w:lang w:val="en-US" w:eastAsia="zh-CN"/>
        </w:rPr>
        <w:sectPr>
          <w:pgSz w:w="11907" w:h="16840"/>
          <w:pgMar w:top="1247" w:right="1247" w:bottom="1247" w:left="1020" w:header="851" w:footer="992" w:gutter="397"/>
          <w:cols w:space="720" w:num="1"/>
          <w:docGrid w:linePitch="435" w:charSpace="0"/>
        </w:sectPr>
      </w:pPr>
      <w:r>
        <w:rPr>
          <w:rFonts w:hint="eastAsia" w:ascii="宋体" w:hAnsi="宋体"/>
          <w:b/>
          <w:bCs/>
          <w:color w:val="auto"/>
          <w:kern w:val="0"/>
          <w:sz w:val="32"/>
          <w:szCs w:val="32"/>
          <w:highlight w:val="none"/>
          <w:lang w:val="en-US" w:eastAsia="zh-CN"/>
        </w:rPr>
        <w:t>2025</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7月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32"/>
          <w:szCs w:val="32"/>
          <w:highlight w:val="none"/>
        </w:rPr>
      </w:pPr>
      <w:r>
        <w:rPr>
          <w:rFonts w:hint="eastAsia" w:ascii="宋体" w:hAnsi="宋体"/>
          <w:b/>
          <w:bCs/>
          <w:color w:val="auto"/>
          <w:sz w:val="32"/>
          <w:szCs w:val="32"/>
          <w:highlight w:val="none"/>
          <w:lang w:eastAsia="zh-CN"/>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_Toc4799_WPSOffice_Level1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第一章 竞争性磋商公告</w:t>
      </w:r>
      <w:r>
        <w:rPr>
          <w:rFonts w:hint="eastAsia" w:asciiTheme="minorEastAsia" w:hAnsiTheme="minorEastAsia" w:eastAsiaTheme="minorEastAsia" w:cstheme="minorEastAsia"/>
          <w:color w:val="auto"/>
          <w:sz w:val="24"/>
          <w:szCs w:val="24"/>
          <w:highlight w:val="none"/>
        </w:rPr>
        <w:tab/>
      </w:r>
      <w:bookmarkStart w:id="0" w:name="_Toc4799_WPSOffice_Level1Page"/>
      <w:r>
        <w:rPr>
          <w:rFonts w:hint="eastAsia" w:asciiTheme="minorEastAsia" w:hAnsiTheme="minorEastAsia" w:eastAsiaTheme="minorEastAsia" w:cstheme="minorEastAsia"/>
          <w:color w:val="auto"/>
          <w:sz w:val="24"/>
          <w:szCs w:val="24"/>
          <w:highlight w:val="none"/>
        </w:rPr>
        <w:t>1</w:t>
      </w:r>
      <w:bookmarkEnd w:id="0"/>
      <w:r>
        <w:rPr>
          <w:rFonts w:hint="eastAsia" w:asciiTheme="minorEastAsia" w:hAnsiTheme="minorEastAsia" w:eastAsiaTheme="minorEastAsia" w:cstheme="minorEastAsia"/>
          <w:color w:val="auto"/>
          <w:sz w:val="24"/>
          <w:szCs w:val="24"/>
          <w:highlight w:val="none"/>
        </w:rPr>
        <w:fldChar w:fldCharType="end"/>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_Toc6865_WPSOffice_Level1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第二章 投标人须知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_Toc31372_WPSOffice_Level1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第三章 评标办法（综合评</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21</w:t>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_Toc23945_WPSOffice_Level1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第四章 合同条款及格式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6</w:t>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_Toc23475_WPSOffice_Level1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第五章 工程量清单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27</w:t>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_Toc8898_WPSOffice_Level1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第六章</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图纸</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29</w:t>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_Toc9246_WPSOffice_Level1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第七章 技术标准和要求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30</w:t>
      </w:r>
    </w:p>
    <w:p>
      <w:pPr>
        <w:pStyle w:val="82"/>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4"/>
          <w:szCs w:val="24"/>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_Toc2784_WPSOffice_Level1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xml:space="preserve">第八章 </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31</w:t>
      </w:r>
    </w:p>
    <w:p>
      <w:pPr>
        <w:autoSpaceDN w:val="0"/>
        <w:jc w:val="center"/>
        <w:rPr>
          <w:rFonts w:hint="eastAsia" w:ascii="宋体" w:hAnsi="宋体" w:eastAsia="宋体"/>
          <w:b/>
          <w:color w:val="auto"/>
          <w:sz w:val="36"/>
          <w:szCs w:val="36"/>
          <w:highlight w:val="none"/>
          <w:lang w:eastAsia="zh-CN"/>
        </w:rPr>
      </w:pPr>
      <w:bookmarkStart w:id="1" w:name="_Toc27987_WPSOffice_Level1"/>
      <w:bookmarkStart w:id="2" w:name="_Toc4799_WPSOffice_Level1"/>
      <w:r>
        <w:rPr>
          <w:rFonts w:hint="eastAsia" w:ascii="宋体" w:hAnsi="宋体"/>
          <w:b/>
          <w:color w:val="auto"/>
          <w:sz w:val="36"/>
          <w:szCs w:val="36"/>
          <w:highlight w:val="none"/>
        </w:rPr>
        <w:t xml:space="preserve">第一章  </w:t>
      </w:r>
      <w:r>
        <w:rPr>
          <w:rFonts w:hint="eastAsia" w:ascii="宋体" w:hAnsi="宋体"/>
          <w:b/>
          <w:color w:val="auto"/>
          <w:sz w:val="36"/>
          <w:szCs w:val="36"/>
          <w:highlight w:val="none"/>
          <w:lang w:val="en-US" w:eastAsia="zh-CN"/>
        </w:rPr>
        <w:t>竞争性磋商</w:t>
      </w:r>
      <w:r>
        <w:rPr>
          <w:rFonts w:ascii="宋体" w:hAnsi="宋体"/>
          <w:b/>
          <w:color w:val="auto"/>
          <w:sz w:val="36"/>
          <w:szCs w:val="36"/>
          <w:highlight w:val="none"/>
        </w:rPr>
        <w:t>公告</w:t>
      </w:r>
      <w:bookmarkEnd w:id="1"/>
      <w:bookmarkEnd w:id="2"/>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highlight w:val="none"/>
                <w:lang w:eastAsia="zh-CN"/>
              </w:rPr>
              <w:t>兴隆乡兴隆村特色煎饼坊改造项目采购项目的潜在供应商应</w:t>
            </w:r>
            <w:r>
              <w:rPr>
                <w:rFonts w:hint="eastAsia" w:ascii="宋体" w:hAnsi="宋体"/>
                <w:color w:val="auto"/>
                <w:sz w:val="24"/>
                <w:szCs w:val="24"/>
                <w:highlight w:val="none"/>
                <w:u w:val="none"/>
                <w:lang w:eastAsia="zh-CN"/>
              </w:rPr>
              <w:t>自行登录政府采购云平台（网址：http://www.zcygov.cn）网上注册并下载采购文件</w:t>
            </w:r>
            <w:r>
              <w:rPr>
                <w:rFonts w:hint="eastAsia" w:ascii="宋体" w:hAnsi="宋体"/>
                <w:color w:val="auto"/>
                <w:sz w:val="24"/>
                <w:highlight w:val="none"/>
                <w:lang w:eastAsia="zh-CN"/>
              </w:rPr>
              <w:t>，并于2025年7月29日9点30分（北京时间）前递交投标文件。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bookmarkStart w:id="3" w:name="_Toc13133_WPSOffice_Level1"/>
      <w:bookmarkStart w:id="4" w:name="_Toc504654673"/>
      <w:bookmarkStart w:id="5" w:name="_Toc6865_WPSOffice_Level1"/>
      <w:r>
        <w:rPr>
          <w:rFonts w:hint="eastAsia" w:ascii="宋体" w:hAnsi="宋体" w:eastAsia="宋体" w:cs="宋体"/>
          <w:b w:val="0"/>
          <w:bCs w:val="0"/>
          <w:i w:val="0"/>
          <w:iCs w:val="0"/>
          <w:caps w:val="0"/>
          <w:color w:val="333333"/>
          <w:spacing w:val="0"/>
          <w:sz w:val="24"/>
          <w:szCs w:val="24"/>
          <w:highlight w:val="none"/>
          <w:shd w:val="clear" w:color="auto" w:fill="FFFFFF"/>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1、项目编号：</w:t>
      </w:r>
      <w:r>
        <w:rPr>
          <w:rFonts w:hint="eastAsia" w:ascii="宋体" w:hAnsi="宋体" w:cs="宋体"/>
          <w:i w:val="0"/>
          <w:iCs w:val="0"/>
          <w:caps w:val="0"/>
          <w:color w:val="333333"/>
          <w:spacing w:val="0"/>
          <w:kern w:val="0"/>
          <w:sz w:val="24"/>
          <w:szCs w:val="24"/>
          <w:highlight w:val="none"/>
          <w:shd w:val="clear" w:color="auto" w:fill="FFFFFF"/>
          <w:lang w:val="en-US" w:eastAsia="zh-CN" w:bidi="ar"/>
        </w:rPr>
        <w:t>JLPS-ZBDL-20250064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2、项目名称：</w:t>
      </w:r>
      <w:r>
        <w:rPr>
          <w:rFonts w:hint="eastAsia" w:ascii="宋体" w:hAnsi="宋体" w:cs="宋体"/>
          <w:i w:val="0"/>
          <w:iCs w:val="0"/>
          <w:caps w:val="0"/>
          <w:color w:val="333333"/>
          <w:spacing w:val="0"/>
          <w:kern w:val="0"/>
          <w:sz w:val="24"/>
          <w:szCs w:val="24"/>
          <w:highlight w:val="none"/>
          <w:shd w:val="clear" w:color="auto" w:fill="FFFFFF"/>
          <w:lang w:val="en-US" w:eastAsia="zh-CN" w:bidi="ar"/>
        </w:rPr>
        <w:t>兴隆乡兴隆村特色煎饼坊改造项目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、预算金额：</w:t>
      </w:r>
      <w:r>
        <w:rPr>
          <w:rFonts w:hint="eastAsia" w:ascii="宋体" w:hAnsi="宋体" w:cs="宋体"/>
          <w:i w:val="0"/>
          <w:iCs w:val="0"/>
          <w:caps w:val="0"/>
          <w:color w:val="333333"/>
          <w:spacing w:val="0"/>
          <w:kern w:val="0"/>
          <w:sz w:val="24"/>
          <w:szCs w:val="24"/>
          <w:highlight w:val="none"/>
          <w:shd w:val="clear" w:color="auto" w:fill="FFFFFF"/>
          <w:lang w:val="en-US" w:eastAsia="zh-CN" w:bidi="ar"/>
        </w:rPr>
        <w:t>830000.00元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、最高限价：</w:t>
      </w:r>
      <w:r>
        <w:rPr>
          <w:rFonts w:hint="eastAsia" w:ascii="宋体" w:hAnsi="宋体" w:cs="宋体"/>
          <w:i w:val="0"/>
          <w:iCs w:val="0"/>
          <w:caps w:val="0"/>
          <w:color w:val="333333"/>
          <w:spacing w:val="0"/>
          <w:kern w:val="0"/>
          <w:sz w:val="24"/>
          <w:szCs w:val="24"/>
          <w:highlight w:val="none"/>
          <w:shd w:val="clear" w:color="auto" w:fill="FFFFFF"/>
          <w:lang w:val="en-US" w:eastAsia="zh-CN" w:bidi="ar"/>
        </w:rPr>
        <w:t>830000.00元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6</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、采购需求：</w:t>
      </w:r>
      <w:r>
        <w:rPr>
          <w:rFonts w:hint="eastAsia" w:ascii="宋体" w:hAnsi="宋体" w:cs="宋体"/>
          <w:i w:val="0"/>
          <w:iCs w:val="0"/>
          <w:caps w:val="0"/>
          <w:color w:val="333333"/>
          <w:spacing w:val="0"/>
          <w:kern w:val="0"/>
          <w:sz w:val="24"/>
          <w:szCs w:val="24"/>
          <w:highlight w:val="none"/>
          <w:shd w:val="clear" w:color="auto" w:fill="FFFFFF"/>
          <w:lang w:val="en-US" w:eastAsia="zh-CN" w:bidi="ar"/>
        </w:rPr>
        <w:t>工程量清单及施工图纸所含全部内容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7</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、合同履行期限：</w:t>
      </w:r>
      <w:bookmarkStart w:id="458" w:name="_GoBack"/>
      <w:bookmarkEnd w:id="458"/>
      <w:r>
        <w:rPr>
          <w:rFonts w:hint="eastAsia" w:ascii="宋体" w:hAnsi="宋体" w:cs="宋体"/>
          <w:i w:val="0"/>
          <w:iCs w:val="0"/>
          <w:caps w:val="0"/>
          <w:color w:val="333333"/>
          <w:spacing w:val="0"/>
          <w:kern w:val="0"/>
          <w:sz w:val="24"/>
          <w:szCs w:val="24"/>
          <w:highlight w:val="none"/>
          <w:shd w:val="clear" w:color="auto" w:fill="FFFFFF"/>
          <w:lang w:val="en-US" w:eastAsia="zh-CN" w:bidi="ar"/>
        </w:rPr>
        <w:t>2025年8月4日至2025年12月31日，共计149日历天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8</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、本项目不接受联合体。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9</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、公告媒介：本次采购公告在中国政府采购网、吉林省政府采购云平台（同步推送到吉林省政府采购网）上同时发布。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（一）具有独立承担民事责任的能力；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（二）具有良好的商业信誉和健全的财务会计制度；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（三）具有履行合同所必需的设备和专业技术能力；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（四）有依法缴纳税收和社会保障资金的良好记录；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（五）参加政府采购活动前三年内，在经营活动中没有重大违法记录；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（六）法律、行政法规规定的其他条件。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2.落实政府采购政策需满足的资格要求：</w:t>
      </w:r>
      <w:bookmarkStart w:id="6" w:name="OLE_LINK1"/>
      <w:r>
        <w:rPr>
          <w:rFonts w:hint="eastAsia" w:ascii="宋体" w:hAnsi="宋体" w:cs="宋体"/>
          <w:i w:val="0"/>
          <w:iCs w:val="0"/>
          <w:caps w:val="0"/>
          <w:color w:val="333333"/>
          <w:spacing w:val="0"/>
          <w:kern w:val="0"/>
          <w:sz w:val="24"/>
          <w:szCs w:val="24"/>
          <w:highlight w:val="none"/>
          <w:shd w:val="clear" w:color="auto" w:fill="FFFFFF"/>
          <w:lang w:val="en-US" w:eastAsia="zh-CN" w:bidi="ar"/>
        </w:rPr>
        <w:t>本项目专门面向小微企业采购,其中面向小微企业预留金额为830000.00元，占100.00%，供应商应为小微企业、监狱企业、残疾人福利性单位。</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详见《政府采购促进中小企业发展管理办法》（财库〔2020〕46号）、《关于政府采购支持监狱企业发展有关问题的通知》（财库〔2014〕68号）、《财政部、民政部、中国残疾人联合会关于促进残疾人就业政府采购政策的通知》(财库〔2017〕141号)文件</w:t>
      </w:r>
      <w:bookmarkEnd w:id="6"/>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3.本项目的特定资格要求：供应商须</w:t>
      </w:r>
      <w:r>
        <w:rPr>
          <w:rFonts w:hint="eastAsia" w:ascii="宋体" w:hAnsi="宋体" w:cs="宋体"/>
          <w:i w:val="0"/>
          <w:iCs w:val="0"/>
          <w:caps w:val="0"/>
          <w:color w:val="333333"/>
          <w:spacing w:val="0"/>
          <w:kern w:val="0"/>
          <w:sz w:val="24"/>
          <w:szCs w:val="24"/>
          <w:highlight w:val="none"/>
          <w:shd w:val="clear" w:color="auto" w:fill="FFFFFF"/>
          <w:lang w:val="en-US" w:eastAsia="zh-CN" w:bidi="ar"/>
        </w:rPr>
        <w:t>是</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具备</w:t>
      </w:r>
      <w:r>
        <w:rPr>
          <w:rFonts w:hint="eastAsia" w:ascii="宋体" w:hAnsi="宋体" w:cs="宋体"/>
          <w:i w:val="0"/>
          <w:iCs w:val="0"/>
          <w:caps w:val="0"/>
          <w:color w:val="333333"/>
          <w:spacing w:val="0"/>
          <w:kern w:val="0"/>
          <w:sz w:val="24"/>
          <w:szCs w:val="24"/>
          <w:highlight w:val="none"/>
          <w:shd w:val="clear" w:color="auto" w:fill="FFFFFF"/>
          <w:lang w:val="en-US" w:eastAsia="zh-CN" w:bidi="ar"/>
        </w:rPr>
        <w:t>建设行政</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主管部门核发</w:t>
      </w:r>
      <w:r>
        <w:rPr>
          <w:rFonts w:hint="eastAsia" w:ascii="宋体" w:hAnsi="宋体" w:cs="宋体"/>
          <w:i w:val="0"/>
          <w:iCs w:val="0"/>
          <w:caps w:val="0"/>
          <w:color w:val="333333"/>
          <w:spacing w:val="0"/>
          <w:kern w:val="0"/>
          <w:sz w:val="24"/>
          <w:szCs w:val="24"/>
          <w:highlight w:val="none"/>
          <w:shd w:val="clear" w:color="auto" w:fill="FFFFFF"/>
          <w:lang w:val="en-US" w:eastAsia="zh-CN" w:bidi="ar"/>
        </w:rPr>
        <w:t>的建筑工程施工总承包叁级以上</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shd w:val="clear" w:color="auto" w:fill="FFFFFF"/>
          <w:lang w:val="en-US" w:eastAsia="zh-CN" w:bidi="ar"/>
        </w:rPr>
        <w:t>含叁级</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)资质的法人或其它组织，供应商拟派出的项目经理须是具备建设行政主管部</w:t>
      </w:r>
      <w:r>
        <w:rPr>
          <w:rFonts w:hint="eastAsia" w:ascii="宋体" w:hAnsi="宋体" w:cs="宋体"/>
          <w:i w:val="0"/>
          <w:iCs w:val="0"/>
          <w:caps w:val="0"/>
          <w:color w:val="333333"/>
          <w:spacing w:val="0"/>
          <w:kern w:val="0"/>
          <w:sz w:val="24"/>
          <w:szCs w:val="24"/>
          <w:highlight w:val="none"/>
          <w:shd w:val="clear" w:color="auto" w:fill="FFFFFF"/>
          <w:lang w:val="en-US" w:eastAsia="zh-CN" w:bidi="ar"/>
        </w:rPr>
        <w:t>门核发的建筑工程专业二级及以上注册建造</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1、时间</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2025年7月17日至2025年7月23日</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，每天</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上午</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09</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11时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，下午</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13时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16时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w:t>
      </w:r>
      <w:r>
        <w:rPr>
          <w:rFonts w:hint="eastAsia" w:ascii="宋体" w:hAnsi="宋体" w:cs="宋体"/>
          <w:i w:val="0"/>
          <w:iCs w:val="0"/>
          <w:caps w:val="0"/>
          <w:color w:val="333333"/>
          <w:spacing w:val="0"/>
          <w:kern w:val="0"/>
          <w:sz w:val="24"/>
          <w:szCs w:val="24"/>
          <w:highlight w:val="none"/>
          <w:shd w:val="clear" w:color="auto" w:fill="FFFFFF"/>
          <w:lang w:val="en-US" w:eastAsia="zh-CN" w:bidi="ar"/>
        </w:rPr>
        <w:t>“政采云”平台（http：//www.zcygov.cn）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1"/>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四、提交</w:t>
      </w:r>
      <w:r>
        <w:rPr>
          <w:rFonts w:hint="eastAsia" w:ascii="宋体" w:hAnsi="宋体" w:cs="宋体"/>
          <w:b w:val="0"/>
          <w:bCs w:val="0"/>
          <w:i w:val="0"/>
          <w:iCs w:val="0"/>
          <w:caps w:val="0"/>
          <w:color w:val="333333"/>
          <w:spacing w:val="0"/>
          <w:sz w:val="24"/>
          <w:szCs w:val="24"/>
          <w:highlight w:val="none"/>
          <w:shd w:val="clear" w:color="auto" w:fill="FFFFFF"/>
          <w:lang w:eastAsia="zh-CN"/>
        </w:rPr>
        <w:t>投标文件</w:t>
      </w:r>
      <w:r>
        <w:rPr>
          <w:rFonts w:hint="eastAsia" w:ascii="宋体" w:hAnsi="宋体" w:eastAsia="宋体" w:cs="宋体"/>
          <w:b w:val="0"/>
          <w:bCs w:val="0"/>
          <w:i w:val="0"/>
          <w:iCs w:val="0"/>
          <w:caps w:val="0"/>
          <w:color w:val="333333"/>
          <w:spacing w:val="0"/>
          <w:sz w:val="24"/>
          <w:szCs w:val="24"/>
          <w:highlight w:val="none"/>
          <w:shd w:val="clear" w:color="auto" w:fill="FFFFFF"/>
        </w:rPr>
        <w:t>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w:t>
      </w:r>
      <w:r>
        <w:rPr>
          <w:rFonts w:hint="eastAsia" w:ascii="宋体" w:hAnsi="宋体" w:cs="宋体"/>
          <w:i w:val="0"/>
          <w:iCs w:val="0"/>
          <w:caps w:val="0"/>
          <w:color w:val="333333"/>
          <w:spacing w:val="0"/>
          <w:kern w:val="0"/>
          <w:sz w:val="24"/>
          <w:szCs w:val="24"/>
          <w:highlight w:val="none"/>
          <w:shd w:val="clear" w:color="auto" w:fill="FFFFFF"/>
          <w:lang w:val="en-US" w:eastAsia="zh-CN" w:bidi="ar"/>
        </w:rPr>
        <w:t>时间：</w:t>
      </w:r>
      <w:r>
        <w:rPr>
          <w:rFonts w:hint="eastAsia" w:ascii="宋体" w:hAnsi="宋体" w:cs="宋体"/>
          <w:i w:val="0"/>
          <w:iCs w:val="0"/>
          <w:caps w:val="0"/>
          <w:color w:val="333333"/>
          <w:spacing w:val="0"/>
          <w:kern w:val="0"/>
          <w:sz w:val="24"/>
          <w:szCs w:val="24"/>
          <w:highlight w:val="none"/>
          <w:u w:val="none"/>
          <w:shd w:val="clear" w:color="auto" w:fill="FFFFFF"/>
          <w:lang w:val="en-US" w:eastAsia="zh-CN" w:bidi="ar"/>
        </w:rPr>
        <w:t>2025年7月29日9点30分</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2、地点：政采云平台在线开标（腾讯会议号：394-882-7059）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3、本项目执行电子化招投标，供应商须通过政府采购云平台（网址：http://www.zcygov.cn）递交电子版投标文件，逾期未上传电子投标文件，将不予受理。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七、对本次采购提出询问，请按以下方式联系。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抚松县兴隆乡人民政府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：抚松县兴隆乡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张兰峰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19204499875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吉林省鹏盛工程管理有限公司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白山市抚松县抚松镇松山街松山佳苑小区A2栋010106号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项目联系人：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电　话：</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pStyle w:val="36"/>
        <w:keepNext w:val="0"/>
        <w:keepLines w:val="0"/>
        <w:pageBreakBefore/>
        <w:widowControl w:val="0"/>
        <w:kinsoku/>
        <w:wordWrap/>
        <w:overflowPunct/>
        <w:topLinePunct w:val="0"/>
        <w:autoSpaceDE/>
        <w:autoSpaceDN/>
        <w:bidi w:val="0"/>
        <w:adjustRightInd/>
        <w:snapToGrid/>
        <w:spacing w:before="0"/>
        <w:jc w:val="center"/>
        <w:textAlignment w:val="auto"/>
        <w:rPr>
          <w:rFonts w:ascii="宋体" w:hAnsi="宋体" w:cs="Times New Roman"/>
          <w:bCs w:val="0"/>
          <w:color w:val="auto"/>
          <w:kern w:val="2"/>
          <w:sz w:val="36"/>
          <w:szCs w:val="36"/>
          <w:highlight w:val="none"/>
        </w:rPr>
      </w:pPr>
      <w:r>
        <w:rPr>
          <w:rFonts w:hint="eastAsia" w:ascii="宋体" w:hAnsi="宋体" w:cs="Times New Roman"/>
          <w:bCs w:val="0"/>
          <w:color w:val="auto"/>
          <w:kern w:val="2"/>
          <w:sz w:val="36"/>
          <w:szCs w:val="36"/>
          <w:highlight w:val="none"/>
        </w:rPr>
        <w:t>第二章 投标人须知</w:t>
      </w:r>
      <w:bookmarkEnd w:id="3"/>
      <w:bookmarkEnd w:id="4"/>
      <w:bookmarkEnd w:id="5"/>
    </w:p>
    <w:p>
      <w:pPr>
        <w:pStyle w:val="4"/>
        <w:jc w:val="center"/>
        <w:rPr>
          <w:rFonts w:ascii="宋体" w:hAnsi="宋体" w:eastAsia="宋体"/>
          <w:b w:val="0"/>
          <w:bCs w:val="0"/>
          <w:color w:val="auto"/>
          <w:kern w:val="0"/>
          <w:sz w:val="28"/>
          <w:szCs w:val="28"/>
          <w:highlight w:val="none"/>
        </w:rPr>
      </w:pPr>
      <w:bookmarkStart w:id="7"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7"/>
    </w:p>
    <w:tbl>
      <w:tblPr>
        <w:tblStyle w:val="37"/>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抚松县兴隆乡人民政府</w:t>
            </w:r>
          </w:p>
          <w:p>
            <w:pPr>
              <w:autoSpaceDN w:val="0"/>
              <w:spacing w:line="276"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val="en-US" w:eastAsia="zh-CN"/>
              </w:rPr>
              <w:t>抚松县兴隆乡</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张兰峰</w:t>
            </w:r>
          </w:p>
          <w:p>
            <w:pPr>
              <w:autoSpaceDN w:val="0"/>
              <w:spacing w:line="276"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19204499875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吉林省鹏盛工程管理有限公司</w:t>
            </w:r>
          </w:p>
          <w:p>
            <w:pPr>
              <w:autoSpaceDN w:val="0"/>
              <w:spacing w:line="276"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白山市抚松县抚松镇松山街松山佳苑小区A2栋010106号</w:t>
            </w:r>
          </w:p>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张启俊</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13596717569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兴隆乡兴隆村特色煎饼坊改造项目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采购计划-[2025]-00153号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4"/>
                <w:highlight w:val="none"/>
                <w:lang w:val="en-US"/>
              </w:rPr>
            </w:pPr>
            <w:r>
              <w:rPr>
                <w:rFonts w:hint="eastAsia" w:ascii="宋体" w:hAnsi="宋体"/>
                <w:color w:val="auto"/>
                <w:sz w:val="24"/>
                <w:highlight w:val="none"/>
                <w:lang w:val="en-US" w:eastAsia="zh-CN"/>
              </w:rPr>
              <w:t>抚松县兴隆乡兴隆村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本项目专门面向小微企业采购,其中面向小微企业预留金额为</w:t>
            </w:r>
            <w:r>
              <w:rPr>
                <w:rFonts w:hint="eastAsia" w:ascii="宋体" w:hAnsi="宋体" w:cs="Times New Roman"/>
                <w:color w:val="auto"/>
                <w:kern w:val="2"/>
                <w:sz w:val="24"/>
                <w:szCs w:val="24"/>
                <w:highlight w:val="none"/>
                <w:lang w:val="en-US" w:eastAsia="zh-CN" w:bidi="ar-SA"/>
              </w:rPr>
              <w:t>830000.00</w:t>
            </w:r>
            <w:r>
              <w:rPr>
                <w:rFonts w:hint="eastAsia" w:ascii="宋体" w:hAnsi="宋体" w:eastAsia="宋体" w:cs="Times New Roman"/>
                <w:color w:val="auto"/>
                <w:kern w:val="2"/>
                <w:sz w:val="24"/>
                <w:szCs w:val="24"/>
                <w:highlight w:val="none"/>
                <w:lang w:val="en-US" w:eastAsia="zh-CN" w:bidi="ar-SA"/>
              </w:rPr>
              <w:t>元，占100.00%，供应商应为小微企业、监狱企业、残疾人福利性单位。详见《政府采购促进中小企业发展管理办法》（财库〔2020〕46号）、《关于政府采购支持监狱企业发展有关问题的通知》（财库〔2014〕68号）、《财政部、民政部、中国残疾人联合会关于促进残疾人就业政府采购政策的通知》(财库〔2017〕141号)文件</w:t>
            </w:r>
            <w:r>
              <w:rPr>
                <w:rFonts w:hint="eastAsia" w:ascii="宋体" w:hAnsi="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工程量清单及施工图纸所含全部内容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2025年8月4日至2025年12月31日，共计149日历天。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（一）具有独立承担民事责任的能力；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830000.00元，占100.00%，供应商应为小微企业、监狱企业、残疾人福利性单位。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供应商须是具备建设行政主管部门核发的建筑工程施工总承包叁级以上(含叁级)资质的法人或其它组织，供应商拟派出的项目经理须是具备建设行政主管部门核发的建筑工程专业二级及以上注册建造师资格；</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w:t>
            </w:r>
            <w:r>
              <w:rPr>
                <w:rFonts w:hint="eastAsia" w:ascii="宋体" w:hAnsi="宋体"/>
                <w:color w:val="auto"/>
                <w:sz w:val="24"/>
                <w:highlight w:val="none"/>
                <w:lang w:val="en-US" w:eastAsia="zh-CN"/>
              </w:rPr>
              <w:t>法定代表人或其授权委托人</w:t>
            </w:r>
            <w:r>
              <w:rPr>
                <w:rFonts w:hint="eastAsia" w:ascii="宋体" w:hAnsi="宋体"/>
                <w:color w:val="auto"/>
                <w:sz w:val="24"/>
                <w:highlight w:val="none"/>
                <w:lang w:eastAsia="zh-CN"/>
              </w:rPr>
              <w:t>签字并加盖公章的承诺书。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不组织，投标人自行踏勘。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2025年7月29日9点30分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cs="宋体"/>
                <w:bCs/>
                <w:color w:val="auto"/>
                <w:sz w:val="24"/>
                <w:highlight w:val="none"/>
                <w:lang w:val="zh-CN"/>
              </w:rPr>
              <w:t>可采取支票、汇票、本票或者金融机构、担保机构出具的保函等非现金形式</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w:t>
            </w:r>
            <w:r>
              <w:rPr>
                <w:rFonts w:hint="eastAsia" w:ascii="宋体" w:hAnsi="宋体" w:cs="宋体"/>
                <w:bCs/>
                <w:color w:val="auto"/>
                <w:sz w:val="24"/>
                <w:highlight w:val="none"/>
                <w:lang w:val="zh-CN"/>
              </w:rPr>
              <w:t>人民币10000元整</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收取</w:t>
            </w:r>
            <w:r>
              <w:rPr>
                <w:rFonts w:hint="eastAsia" w:ascii="宋体" w:hAnsi="宋体" w:cs="宋体"/>
                <w:b/>
                <w:bCs w:val="0"/>
                <w:color w:val="auto"/>
                <w:sz w:val="24"/>
                <w:highlight w:val="none"/>
                <w:lang w:val="zh-CN"/>
              </w:rPr>
              <w:t>磋商保证金</w:t>
            </w:r>
            <w:r>
              <w:rPr>
                <w:rFonts w:hint="eastAsia" w:ascii="宋体" w:hAnsi="宋体" w:eastAsia="宋体" w:cs="宋体"/>
                <w:b/>
                <w:bCs w:val="0"/>
                <w:color w:val="auto"/>
                <w:sz w:val="24"/>
                <w:highlight w:val="none"/>
                <w:lang w:val="zh-CN"/>
              </w:rPr>
              <w:t>账号</w:t>
            </w: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zh-CN"/>
              </w:rPr>
              <w:t>0807240109000605407</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收款人全称：</w:t>
            </w:r>
            <w:r>
              <w:rPr>
                <w:rFonts w:hint="eastAsia" w:ascii="宋体" w:hAnsi="宋体" w:cs="宋体"/>
                <w:bCs/>
                <w:color w:val="auto"/>
                <w:sz w:val="24"/>
                <w:highlight w:val="none"/>
                <w:lang w:val="zh-CN"/>
              </w:rPr>
              <w:t>吉林省鹏盛工程管理有限公司</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开户银行：</w:t>
            </w:r>
            <w:r>
              <w:rPr>
                <w:rFonts w:hint="eastAsia" w:ascii="宋体" w:hAnsi="宋体" w:cs="宋体"/>
                <w:bCs/>
                <w:color w:val="auto"/>
                <w:sz w:val="24"/>
                <w:highlight w:val="none"/>
                <w:lang w:val="zh-CN"/>
              </w:rPr>
              <w:t>中国工商银行股份有限公司抚松支行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保函原件应在2025年7月2</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zh-CN"/>
              </w:rPr>
              <w:t>日15点00分之前单独密封递交给采购代理机构，保函复印件装订在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t>pszb666666@163.com</w:t>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投标文件均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投标文件</w:t>
            </w:r>
            <w:r>
              <w:rPr>
                <w:rFonts w:hint="eastAsia" w:ascii="宋体" w:hAnsi="宋体" w:eastAsia="宋体" w:cs="宋体"/>
                <w:color w:val="auto"/>
                <w:kern w:val="0"/>
                <w:sz w:val="24"/>
                <w:highlight w:val="none"/>
                <w:lang w:val="zh-CN"/>
              </w:rPr>
              <w:t>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val="0"/>
              <w:overflowPunct/>
              <w:topLinePunct w:val="0"/>
              <w:autoSpaceDE/>
              <w:autoSpaceDN/>
              <w:bidi w:val="0"/>
              <w:adjustRightInd/>
              <w:snapToGrid/>
              <w:spacing w:line="276" w:lineRule="auto"/>
              <w:jc w:val="left"/>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政府采购云平台（网址：http://www.zcygov.cn）</w:t>
            </w:r>
          </w:p>
          <w:p>
            <w:pPr>
              <w:spacing w:line="276"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2025年7月29日9点30分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cs="宋体"/>
                <w:color w:val="auto"/>
                <w:sz w:val="24"/>
                <w:highlight w:val="none"/>
                <w:lang w:eastAsia="zh-CN"/>
              </w:rPr>
              <w:t>投标文件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2025年7月29日9点30分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由有关经济、技术方面专家3人组成；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val="0"/>
                <w:bCs/>
                <w:color w:val="auto"/>
                <w:sz w:val="24"/>
                <w:highlight w:val="none"/>
                <w:lang w:eastAsia="zh-CN"/>
              </w:rPr>
              <w:t>830000.00元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按照国家发展计划委员会计价格[2002]1980号文《招标代理服务费管理暂行办法》、发改办价格[2003]857号文及发改价格〔2015〕299号的取费标准收取，由成交单位支付。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830000.00元，占100.00%，供应商应为小微企业、监狱企业、残疾人福利性单位。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8"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8"/>
      <w:bookmarkStart w:id="9" w:name="_Toc445473482"/>
      <w:bookmarkStart w:id="10" w:name="_Toc504654676"/>
      <w:bookmarkStart w:id="11" w:name="_Toc504479638"/>
      <w:bookmarkStart w:id="12" w:name="_Toc50447918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9"/>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3" w:name="_Toc504479188"/>
      <w:bookmarkStart w:id="14" w:name="_Toc504654677"/>
      <w:bookmarkStart w:id="15" w:name="_Toc445473483"/>
      <w:bookmarkStart w:id="16" w:name="_Toc504479639"/>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7" w:name="_Toc445473484"/>
      <w:bookmarkStart w:id="18" w:name="_Toc504479640"/>
      <w:bookmarkStart w:id="19" w:name="_Toc504654678"/>
      <w:bookmarkStart w:id="20" w:name="_Toc504479189"/>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830000.00元，占100.00%，供应商应为小微企业、监狱企业、残疾人福利性单位。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供应商须是具备建设行政主管部门核发的建筑工程施工总承包叁级以上(含叁级)资质的法人或其它组织，供应商拟派出的项目经理须是具备建设行政主管部门核发的建筑工程专业二级及以上注册建造师资格。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定代表人或其授权委托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1" w:name="_Toc504654679"/>
    </w:p>
    <w:p>
      <w:pPr>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工程概况</w:t>
      </w:r>
      <w:bookmarkEnd w:id="21"/>
      <w:bookmarkStart w:id="22" w:name="_Toc504479642"/>
      <w:bookmarkStart w:id="23" w:name="_Toc504654680"/>
      <w:bookmarkStart w:id="24" w:name="_Toc50447919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2"/>
      <w:bookmarkEnd w:id="23"/>
      <w:bookmarkEnd w:id="24"/>
      <w:r>
        <w:rPr>
          <w:rFonts w:hint="eastAsia" w:ascii="宋体" w:hAnsi="宋体"/>
          <w:color w:val="auto"/>
          <w:sz w:val="24"/>
          <w:highlight w:val="none"/>
          <w:lang w:eastAsia="zh-CN"/>
        </w:rPr>
        <w:t>工程量清单及施工图纸所含全部内容。</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5" w:name="_Toc504654681"/>
      <w:r>
        <w:rPr>
          <w:rFonts w:hint="eastAsia" w:ascii="宋体" w:hAnsi="宋体" w:eastAsia="宋体" w:cs="宋体"/>
          <w:color w:val="auto"/>
          <w:sz w:val="28"/>
          <w:szCs w:val="28"/>
          <w:highlight w:val="none"/>
        </w:rPr>
        <w:t>三、</w:t>
      </w:r>
      <w:bookmarkEnd w:id="25"/>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应在实质上响应竞争性磋商文件的要求，否则，投标人的</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投标文件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cs="宋体"/>
          <w:b w:val="0"/>
          <w:bCs/>
          <w:color w:val="auto"/>
          <w:sz w:val="24"/>
          <w:highlight w:val="none"/>
          <w:lang w:eastAsia="zh-CN"/>
        </w:rPr>
        <w:t>投标文件</w:t>
      </w:r>
      <w:r>
        <w:rPr>
          <w:rFonts w:hint="eastAsia" w:ascii="宋体" w:hAnsi="宋体" w:eastAsia="宋体" w:cs="宋体"/>
          <w:b w:val="0"/>
          <w:bCs/>
          <w:color w:val="auto"/>
          <w:sz w:val="24"/>
          <w:highlight w:val="none"/>
        </w:rPr>
        <w:t>的组成</w:t>
      </w:r>
      <w:bookmarkStart w:id="26" w:name="_Toc504479647"/>
      <w:bookmarkStart w:id="27" w:name="_Toc504479196"/>
      <w:bookmarkStart w:id="28" w:name="_Toc504654683"/>
      <w:bookmarkStart w:id="29" w:name="_Toc44547348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投标文件</w:t>
      </w:r>
      <w:r>
        <w:rPr>
          <w:rFonts w:hint="eastAsia" w:ascii="宋体"/>
          <w:b w:val="0"/>
          <w:bCs/>
          <w:color w:val="auto"/>
          <w:sz w:val="24"/>
          <w:highlight w:val="none"/>
        </w:rPr>
        <w:t>应由价</w:t>
      </w:r>
      <w:r>
        <w:rPr>
          <w:rFonts w:hint="eastAsia" w:ascii="宋体"/>
          <w:color w:val="auto"/>
          <w:sz w:val="24"/>
          <w:highlight w:val="none"/>
        </w:rPr>
        <w:t>格部分、商务部分、技术部分三部分组成。</w:t>
      </w:r>
      <w:r>
        <w:rPr>
          <w:rFonts w:hint="eastAsia" w:ascii="宋体"/>
          <w:color w:val="auto"/>
          <w:sz w:val="24"/>
          <w:highlight w:val="none"/>
          <w:lang w:eastAsia="zh-CN"/>
        </w:rPr>
        <w:t>投标文件</w:t>
      </w:r>
      <w:r>
        <w:rPr>
          <w:rFonts w:hint="eastAsia" w:ascii="宋体"/>
          <w:color w:val="auto"/>
          <w:sz w:val="24"/>
          <w:highlight w:val="none"/>
        </w:rPr>
        <w:t>严格按第八章</w:t>
      </w:r>
      <w:r>
        <w:rPr>
          <w:rFonts w:hint="eastAsia" w:ascii="宋体"/>
          <w:color w:val="auto"/>
          <w:sz w:val="24"/>
          <w:highlight w:val="none"/>
          <w:lang w:eastAsia="zh-CN"/>
        </w:rPr>
        <w:t>投标文件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default" w:ascii="宋体"/>
          <w:color w:val="auto"/>
          <w:sz w:val="24"/>
          <w:highlight w:val="none"/>
          <w:lang w:val="en-US" w:eastAsia="zh-CN"/>
        </w:rPr>
      </w:pPr>
      <w:r>
        <w:rPr>
          <w:rFonts w:hint="eastAsia" w:ascii="宋体"/>
          <w:color w:val="auto"/>
          <w:sz w:val="24"/>
          <w:highlight w:val="none"/>
          <w:lang w:eastAsia="zh-CN"/>
        </w:rPr>
        <w:t>（</w:t>
      </w:r>
      <w:r>
        <w:rPr>
          <w:rFonts w:hint="eastAsia" w:ascii="宋体"/>
          <w:color w:val="auto"/>
          <w:sz w:val="24"/>
          <w:highlight w:val="none"/>
          <w:lang w:val="en-US" w:eastAsia="zh-CN"/>
        </w:rPr>
        <w:t>8</w:t>
      </w:r>
      <w:r>
        <w:rPr>
          <w:rFonts w:hint="eastAsia" w:ascii="宋体"/>
          <w:color w:val="auto"/>
          <w:sz w:val="24"/>
          <w:highlight w:val="none"/>
          <w:lang w:eastAsia="zh-CN"/>
        </w:rPr>
        <w:t>）</w:t>
      </w:r>
      <w:r>
        <w:rPr>
          <w:rFonts w:hint="eastAsia" w:ascii="宋体"/>
          <w:color w:val="auto"/>
          <w:sz w:val="24"/>
          <w:highlight w:val="none"/>
          <w:lang w:val="en-US" w:eastAsia="zh-CN"/>
        </w:rPr>
        <w:t>附件；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9</w:t>
      </w:r>
      <w:r>
        <w:rPr>
          <w:rFonts w:hint="eastAsia" w:ascii="宋体"/>
          <w:color w:val="auto"/>
          <w:sz w:val="24"/>
          <w:highlight w:val="none"/>
        </w:rPr>
        <w:t>）</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（2）优惠条件及保修承诺；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6"/>
      <w:bookmarkEnd w:id="27"/>
      <w:bookmarkEnd w:id="28"/>
      <w:bookmarkEnd w:id="2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0" w:name="_Toc504479648"/>
      <w:bookmarkStart w:id="31" w:name="_Toc504654684"/>
      <w:bookmarkStart w:id="32" w:name="_Toc445473487"/>
      <w:bookmarkStart w:id="33" w:name="_Toc50447919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0"/>
      <w:bookmarkEnd w:id="31"/>
      <w:bookmarkEnd w:id="32"/>
      <w:bookmarkEnd w:id="3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4" w:name="_Toc504479649"/>
      <w:bookmarkStart w:id="35" w:name="_Toc504479198"/>
      <w:bookmarkStart w:id="36" w:name="_Toc445473488"/>
      <w:bookmarkStart w:id="37" w:name="_Toc504654685"/>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4"/>
      <w:bookmarkEnd w:id="35"/>
      <w:bookmarkEnd w:id="36"/>
      <w:bookmarkEnd w:id="3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8" w:name="_Toc504479650"/>
      <w:bookmarkStart w:id="39" w:name="_Toc445473489"/>
      <w:bookmarkStart w:id="40" w:name="_Toc504654686"/>
      <w:bookmarkStart w:id="41" w:name="_Toc50447919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38"/>
      <w:bookmarkEnd w:id="39"/>
      <w:bookmarkEnd w:id="40"/>
      <w:bookmarkEnd w:id="4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2" w:name="_Toc429224645"/>
      <w:bookmarkStart w:id="43" w:name="_Toc435021075"/>
      <w:bookmarkStart w:id="44" w:name="_Toc504654687"/>
      <w:bookmarkStart w:id="45" w:name="_Toc504479200"/>
      <w:bookmarkStart w:id="46" w:name="_Toc504479651"/>
      <w:bookmarkStart w:id="47" w:name="_Toc44547349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2"/>
      <w:bookmarkEnd w:id="43"/>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48" w:name="_Toc504479209"/>
      <w:bookmarkStart w:id="49" w:name="_Toc504479660"/>
      <w:bookmarkStart w:id="50" w:name="_Toc504654695"/>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的递交</w:t>
      </w:r>
      <w:bookmarkEnd w:id="48"/>
      <w:bookmarkEnd w:id="49"/>
      <w:bookmarkEnd w:id="50"/>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1" w:name="_Toc504479210"/>
      <w:bookmarkStart w:id="52" w:name="_Toc504654696"/>
      <w:bookmarkStart w:id="53" w:name="_Toc50447966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送达开标地点。</w:t>
      </w:r>
      <w:bookmarkEnd w:id="51"/>
      <w:bookmarkEnd w:id="52"/>
      <w:bookmarkEnd w:id="5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4" w:name="_Toc504654697"/>
      <w:bookmarkStart w:id="55" w:name="_Toc504479211"/>
      <w:bookmarkStart w:id="56" w:name="_Toc504479662"/>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，采购人不予受理。</w:t>
      </w:r>
      <w:bookmarkEnd w:id="54"/>
      <w:bookmarkEnd w:id="55"/>
      <w:bookmarkEnd w:id="56"/>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57" w:name="_Toc504654698"/>
      <w:bookmarkStart w:id="58" w:name="_Toc504479212"/>
      <w:bookmarkStart w:id="59" w:name="_Toc504479663"/>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57"/>
      <w:bookmarkEnd w:id="58"/>
      <w:bookmarkEnd w:id="5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0" w:name="_Toc504654699"/>
      <w:bookmarkStart w:id="61" w:name="_Toc504479664"/>
      <w:bookmarkStart w:id="62" w:name="_Toc504479213"/>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0"/>
      <w:bookmarkEnd w:id="61"/>
      <w:bookmarkEnd w:id="62"/>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3" w:name="_Toc504479214"/>
      <w:bookmarkStart w:id="64" w:name="_Toc504654700"/>
      <w:bookmarkStart w:id="65" w:name="_Toc504479665"/>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w:t>
      </w:r>
      <w:bookmarkEnd w:id="63"/>
      <w:bookmarkEnd w:id="64"/>
      <w:bookmarkEnd w:id="65"/>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66" w:name="_Toc504479666"/>
      <w:bookmarkStart w:id="67" w:name="_Toc504479215"/>
      <w:bookmarkStart w:id="68" w:name="_Toc504654701"/>
    </w:p>
    <w:bookmarkEnd w:id="66"/>
    <w:bookmarkEnd w:id="67"/>
    <w:bookmarkEnd w:id="68"/>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69" w:name="_Toc504479667"/>
      <w:bookmarkStart w:id="70" w:name="_Toc504479216"/>
      <w:bookmarkStart w:id="71" w:name="_Toc504654702"/>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69"/>
    <w:bookmarkEnd w:id="70"/>
    <w:bookmarkEnd w:id="71"/>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未按前述各款要求提交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，或所提交保证金不完全符合上述各项要求的，将被视为无效投标。</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将在成交通知书发出后5个工作日内退还，不计利息；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2" w:name="_Toc504654703"/>
      <w:bookmarkStart w:id="73" w:name="_Toc504479217"/>
      <w:bookmarkStart w:id="74" w:name="_Toc504479668"/>
      <w:bookmarkStart w:id="75"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2"/>
      <w:bookmarkEnd w:id="73"/>
      <w:bookmarkEnd w:id="74"/>
      <w:bookmarkEnd w:id="7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6" w:name="_Toc504479669"/>
      <w:bookmarkStart w:id="77" w:name="_Toc445473509"/>
      <w:bookmarkStart w:id="78" w:name="_Toc504654704"/>
      <w:bookmarkStart w:id="79" w:name="_Toc504479218"/>
      <w:r>
        <w:rPr>
          <w:rFonts w:hint="eastAsia" w:ascii="宋体"/>
          <w:color w:val="auto"/>
          <w:sz w:val="24"/>
          <w:highlight w:val="none"/>
        </w:rPr>
        <w:t>（2）投标人恶意串通使招标失去竞争性的；</w:t>
      </w:r>
      <w:bookmarkEnd w:id="76"/>
      <w:bookmarkEnd w:id="77"/>
      <w:bookmarkEnd w:id="78"/>
      <w:bookmarkEnd w:id="7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0" w:name="_Toc504654705"/>
      <w:bookmarkStart w:id="81" w:name="_Toc504479219"/>
      <w:bookmarkStart w:id="82" w:name="_Toc504479670"/>
      <w:bookmarkStart w:id="83"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0"/>
      <w:bookmarkEnd w:id="81"/>
      <w:bookmarkEnd w:id="82"/>
      <w:bookmarkEnd w:id="8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4" w:name="_Toc445473511"/>
      <w:bookmarkStart w:id="85" w:name="_Toc504479671"/>
      <w:bookmarkStart w:id="86" w:name="_Toc504479220"/>
      <w:bookmarkStart w:id="87" w:name="_Toc504654706"/>
      <w:r>
        <w:rPr>
          <w:rFonts w:hint="eastAsia" w:ascii="宋体"/>
          <w:color w:val="auto"/>
          <w:sz w:val="24"/>
          <w:highlight w:val="none"/>
        </w:rPr>
        <w:t>（4）</w:t>
      </w:r>
      <w:r>
        <w:rPr>
          <w:rFonts w:hint="eastAsia" w:ascii="宋体"/>
          <w:color w:val="auto"/>
          <w:sz w:val="24"/>
          <w:highlight w:val="none"/>
          <w:lang w:eastAsia="zh-CN"/>
        </w:rPr>
        <w:t>投标文件</w:t>
      </w:r>
      <w:r>
        <w:rPr>
          <w:rFonts w:hint="eastAsia" w:ascii="宋体"/>
          <w:color w:val="auto"/>
          <w:sz w:val="24"/>
          <w:highlight w:val="none"/>
        </w:rPr>
        <w:t>出现妨碍公平竞争行为的；</w:t>
      </w:r>
      <w:bookmarkEnd w:id="84"/>
      <w:bookmarkEnd w:id="85"/>
      <w:bookmarkEnd w:id="86"/>
      <w:bookmarkEnd w:id="8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8" w:name="_Toc504479221"/>
      <w:bookmarkStart w:id="89" w:name="_Toc504479672"/>
      <w:bookmarkStart w:id="90" w:name="_Toc445473512"/>
      <w:bookmarkStart w:id="91" w:name="_Toc504654707"/>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88"/>
      <w:bookmarkEnd w:id="89"/>
      <w:bookmarkEnd w:id="90"/>
      <w:bookmarkEnd w:id="9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2" w:name="_Toc504479222"/>
      <w:bookmarkStart w:id="93" w:name="_Toc445473513"/>
      <w:bookmarkStart w:id="94" w:name="_Toc504654708"/>
      <w:bookmarkStart w:id="95" w:name="_Toc504479673"/>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2"/>
      <w:bookmarkEnd w:id="93"/>
      <w:bookmarkEnd w:id="94"/>
      <w:bookmarkEnd w:id="9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6" w:name="_Toc445473514"/>
      <w:bookmarkStart w:id="97" w:name="_Toc504479223"/>
      <w:bookmarkStart w:id="98" w:name="_Toc504654709"/>
      <w:bookmarkStart w:id="99" w:name="_Toc504479674"/>
      <w:r>
        <w:rPr>
          <w:rFonts w:hint="eastAsia" w:ascii="宋体"/>
          <w:color w:val="auto"/>
          <w:sz w:val="24"/>
          <w:highlight w:val="none"/>
        </w:rPr>
        <w:t>（7）违反政府釆购法及有关法律、法规的。</w:t>
      </w:r>
      <w:bookmarkEnd w:id="96"/>
      <w:bookmarkEnd w:id="97"/>
      <w:bookmarkEnd w:id="98"/>
      <w:bookmarkEnd w:id="99"/>
      <w:bookmarkStart w:id="100" w:name="_Toc504479224"/>
      <w:bookmarkStart w:id="101" w:name="_Toc445473515"/>
      <w:bookmarkStart w:id="102" w:name="_Toc504654710"/>
      <w:bookmarkStart w:id="103" w:name="_Toc504479675"/>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投标文件</w:t>
      </w:r>
      <w:r>
        <w:rPr>
          <w:rFonts w:hint="eastAsia" w:ascii="宋体" w:hAnsi="宋体" w:eastAsia="宋体" w:cs="宋体"/>
          <w:b w:val="0"/>
          <w:bCs w:val="0"/>
          <w:color w:val="auto"/>
          <w:kern w:val="2"/>
          <w:sz w:val="24"/>
          <w:szCs w:val="24"/>
          <w:highlight w:val="none"/>
        </w:rPr>
        <w:t>的修改、补充与撤回</w:t>
      </w:r>
      <w:bookmarkEnd w:id="100"/>
      <w:bookmarkEnd w:id="101"/>
      <w:bookmarkEnd w:id="102"/>
      <w:bookmarkEnd w:id="10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4" w:name="_Toc429224675"/>
      <w:bookmarkStart w:id="105" w:name="_Toc435021105"/>
      <w:bookmarkStart w:id="106" w:name="_Toc504479676"/>
      <w:bookmarkStart w:id="107" w:name="_Toc504479225"/>
      <w:bookmarkStart w:id="108" w:name="_Toc504654711"/>
      <w:bookmarkStart w:id="109" w:name="_Toc44547351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4"/>
      <w:bookmarkEnd w:id="105"/>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6"/>
      <w:bookmarkEnd w:id="107"/>
      <w:bookmarkEnd w:id="108"/>
      <w:bookmarkEnd w:id="10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0" w:name="_Toc445473517"/>
      <w:bookmarkStart w:id="111" w:name="_Toc504654712"/>
      <w:bookmarkStart w:id="112" w:name="_Toc504479677"/>
      <w:bookmarkStart w:id="113" w:name="_Toc50447922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0"/>
      <w:bookmarkEnd w:id="111"/>
      <w:bookmarkEnd w:id="112"/>
      <w:bookmarkEnd w:id="113"/>
      <w:bookmarkStart w:id="114" w:name="_Toc504479678"/>
      <w:bookmarkStart w:id="115" w:name="_Toc504479227"/>
      <w:bookmarkStart w:id="116" w:name="_Toc445473518"/>
      <w:bookmarkStart w:id="117" w:name="_Toc50465471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14"/>
      <w:bookmarkEnd w:id="115"/>
      <w:bookmarkEnd w:id="116"/>
      <w:bookmarkEnd w:id="117"/>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18" w:name="_Toc504654714"/>
      <w:bookmarkStart w:id="119" w:name="_Toc445473519"/>
      <w:r>
        <w:rPr>
          <w:rFonts w:hint="eastAsia" w:ascii="宋体" w:hAnsi="宋体" w:eastAsia="宋体" w:cs="宋体"/>
          <w:b/>
          <w:bCs/>
          <w:color w:val="auto"/>
          <w:sz w:val="28"/>
          <w:szCs w:val="28"/>
          <w:highlight w:val="none"/>
        </w:rPr>
        <w:t>五、开标</w:t>
      </w:r>
      <w:bookmarkEnd w:id="118"/>
      <w:bookmarkEnd w:id="11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0" w:name="_Toc445473520"/>
      <w:bookmarkStart w:id="121" w:name="_Toc504479229"/>
      <w:bookmarkStart w:id="122" w:name="_Toc504479680"/>
      <w:bookmarkStart w:id="123" w:name="_Toc504654715"/>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0"/>
      <w:bookmarkEnd w:id="121"/>
      <w:bookmarkEnd w:id="122"/>
      <w:bookmarkEnd w:id="123"/>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4" w:name="_Toc429224680"/>
      <w:bookmarkStart w:id="125" w:name="_Toc435021110"/>
      <w:bookmarkStart w:id="126" w:name="_Toc504479681"/>
      <w:bookmarkStart w:id="127" w:name="_Toc445473521"/>
      <w:bookmarkStart w:id="128" w:name="_Toc504479230"/>
      <w:bookmarkStart w:id="129" w:name="_Toc504654716"/>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4"/>
      <w:bookmarkEnd w:id="125"/>
      <w:r>
        <w:rPr>
          <w:rFonts w:hint="eastAsia" w:ascii="宋体" w:hAnsi="宋体" w:eastAsia="宋体" w:cs="宋体"/>
          <w:b w:val="0"/>
          <w:bCs w:val="0"/>
          <w:color w:val="auto"/>
          <w:kern w:val="2"/>
          <w:sz w:val="24"/>
          <w:szCs w:val="24"/>
          <w:highlight w:val="none"/>
          <w:lang w:val="zh-CN" w:eastAsia="zh-CN"/>
        </w:rPr>
        <w:t>见投标须知前附表。</w:t>
      </w:r>
      <w:bookmarkEnd w:id="126"/>
      <w:bookmarkEnd w:id="127"/>
      <w:bookmarkEnd w:id="128"/>
      <w:bookmarkEnd w:id="129"/>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0" w:name="_Toc429224681"/>
      <w:bookmarkStart w:id="131" w:name="_Toc435021111"/>
      <w:bookmarkStart w:id="132" w:name="_Toc504654717"/>
      <w:bookmarkStart w:id="133" w:name="_Toc504479231"/>
      <w:bookmarkStart w:id="134" w:name="_Toc504479682"/>
      <w:bookmarkStart w:id="135" w:name="_Toc44547352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0"/>
      <w:bookmarkEnd w:id="131"/>
      <w:r>
        <w:rPr>
          <w:rFonts w:hint="eastAsia" w:ascii="宋体" w:hAnsi="宋体" w:eastAsia="宋体" w:cs="宋体"/>
          <w:b w:val="0"/>
          <w:bCs w:val="0"/>
          <w:color w:val="auto"/>
          <w:kern w:val="2"/>
          <w:sz w:val="24"/>
          <w:szCs w:val="24"/>
          <w:highlight w:val="none"/>
          <w:lang w:val="zh-CN" w:eastAsia="zh-CN"/>
        </w:rPr>
        <w:t>见投标须知前附表。</w:t>
      </w:r>
      <w:bookmarkEnd w:id="132"/>
      <w:bookmarkEnd w:id="133"/>
      <w:bookmarkEnd w:id="134"/>
      <w:bookmarkEnd w:id="135"/>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6" w:name="_Toc504654718"/>
      <w:bookmarkStart w:id="137" w:name="_Toc504479683"/>
      <w:bookmarkStart w:id="138" w:name="_Toc445473523"/>
      <w:bookmarkStart w:id="139" w:name="_Toc5044792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6"/>
      <w:bookmarkEnd w:id="137"/>
      <w:bookmarkEnd w:id="138"/>
      <w:bookmarkEnd w:id="1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0" w:name="_Toc435021113"/>
      <w:bookmarkStart w:id="141" w:name="_Toc429224683"/>
      <w:bookmarkStart w:id="142" w:name="_Toc504654719"/>
      <w:bookmarkStart w:id="143" w:name="_Toc445473524"/>
      <w:bookmarkStart w:id="144" w:name="_Toc504479233"/>
      <w:bookmarkStart w:id="145" w:name="_Toc504479684"/>
      <w:r>
        <w:rPr>
          <w:rFonts w:hint="eastAsia" w:ascii="宋体" w:hAnsi="宋体" w:eastAsia="宋体" w:cs="宋体"/>
          <w:b w:val="0"/>
          <w:bCs w:val="0"/>
          <w:color w:val="auto"/>
          <w:kern w:val="2"/>
          <w:sz w:val="24"/>
          <w:szCs w:val="24"/>
          <w:highlight w:val="none"/>
          <w:lang w:val="en-US" w:eastAsia="zh-CN"/>
        </w:rPr>
        <w:t>5.1.</w:t>
      </w:r>
      <w:bookmarkEnd w:id="140"/>
      <w:bookmarkEnd w:id="141"/>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2"/>
      <w:bookmarkEnd w:id="143"/>
      <w:bookmarkEnd w:id="144"/>
      <w:bookmarkEnd w:id="14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6" w:name="_Toc504654720"/>
      <w:bookmarkStart w:id="147" w:name="_Toc504479685"/>
      <w:bookmarkStart w:id="148" w:name="_Toc445473525"/>
      <w:bookmarkStart w:id="149" w:name="_Toc504479234"/>
      <w:r>
        <w:rPr>
          <w:rFonts w:hint="eastAsia" w:ascii="宋体" w:hAnsi="宋体" w:cs="宋体"/>
          <w:b w:val="0"/>
          <w:bCs w:val="0"/>
          <w:color w:val="auto"/>
          <w:kern w:val="2"/>
          <w:sz w:val="24"/>
          <w:szCs w:val="24"/>
          <w:highlight w:val="none"/>
          <w:lang w:val="en-US" w:eastAsia="zh-CN"/>
        </w:rPr>
        <w:t>5.2 开标会议程序</w:t>
      </w:r>
      <w:bookmarkEnd w:id="146"/>
      <w:bookmarkEnd w:id="147"/>
      <w:bookmarkEnd w:id="148"/>
      <w:bookmarkEnd w:id="14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0" w:name="_Toc435021115"/>
      <w:bookmarkStart w:id="151" w:name="_Toc429224685"/>
      <w:bookmarkStart w:id="152" w:name="_Toc504479686"/>
      <w:bookmarkStart w:id="153" w:name="_Toc445473526"/>
      <w:bookmarkStart w:id="154" w:name="_Toc504654721"/>
      <w:bookmarkStart w:id="155" w:name="_Toc504479235"/>
      <w:r>
        <w:rPr>
          <w:rFonts w:hint="eastAsia" w:ascii="宋体" w:hAnsi="宋体" w:eastAsia="宋体" w:cs="宋体"/>
          <w:b w:val="0"/>
          <w:bCs w:val="0"/>
          <w:color w:val="auto"/>
          <w:kern w:val="2"/>
          <w:sz w:val="24"/>
          <w:szCs w:val="24"/>
          <w:highlight w:val="none"/>
          <w:lang w:val="en-US" w:eastAsia="zh-CN"/>
        </w:rPr>
        <w:t>5.2.</w:t>
      </w:r>
      <w:bookmarkEnd w:id="150"/>
      <w:bookmarkEnd w:id="151"/>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2"/>
      <w:bookmarkEnd w:id="153"/>
      <w:bookmarkEnd w:id="154"/>
      <w:bookmarkEnd w:id="1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6" w:name="_Toc504479236"/>
      <w:bookmarkStart w:id="157" w:name="_Toc504654722"/>
      <w:bookmarkStart w:id="158" w:name="_Toc445473527"/>
      <w:bookmarkStart w:id="159" w:name="_Toc50447968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6"/>
      <w:bookmarkEnd w:id="157"/>
      <w:bookmarkEnd w:id="158"/>
      <w:bookmarkEnd w:id="15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0" w:name="_Toc435021117"/>
      <w:bookmarkStart w:id="161" w:name="_Toc429224687"/>
      <w:bookmarkStart w:id="162" w:name="_Toc504479237"/>
      <w:bookmarkStart w:id="163" w:name="_Toc445473528"/>
      <w:bookmarkStart w:id="164" w:name="_Toc504654723"/>
      <w:bookmarkStart w:id="165" w:name="_Toc50447968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60"/>
      <w:bookmarkEnd w:id="161"/>
      <w:r>
        <w:rPr>
          <w:rFonts w:hint="eastAsia" w:ascii="宋体" w:hAnsi="宋体" w:eastAsia="宋体" w:cs="宋体"/>
          <w:b w:val="0"/>
          <w:bCs w:val="0"/>
          <w:color w:val="auto"/>
          <w:kern w:val="2"/>
          <w:sz w:val="24"/>
          <w:szCs w:val="24"/>
          <w:highlight w:val="none"/>
          <w:lang w:val="zh-CN" w:eastAsia="zh-CN"/>
        </w:rPr>
        <w:t>3宣布开标会议纪律。</w:t>
      </w:r>
      <w:bookmarkEnd w:id="162"/>
      <w:bookmarkEnd w:id="163"/>
      <w:bookmarkEnd w:id="164"/>
      <w:bookmarkEnd w:id="16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6" w:name="_Toc445473529"/>
      <w:bookmarkStart w:id="167" w:name="_Toc504479238"/>
      <w:bookmarkStart w:id="168" w:name="_Toc504654724"/>
      <w:bookmarkStart w:id="169" w:name="_Toc504479689"/>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6"/>
      <w:bookmarkEnd w:id="167"/>
      <w:bookmarkEnd w:id="168"/>
      <w:bookmarkEnd w:id="16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0" w:name="_Toc445473530"/>
      <w:bookmarkStart w:id="171" w:name="_Toc504479239"/>
      <w:bookmarkStart w:id="172" w:name="_Toc504479690"/>
      <w:bookmarkStart w:id="173" w:name="_Toc504654725"/>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70"/>
      <w:bookmarkEnd w:id="171"/>
      <w:bookmarkEnd w:id="172"/>
      <w:bookmarkEnd w:id="17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4" w:name="_Toc504479691"/>
      <w:bookmarkStart w:id="175" w:name="_Toc445473531"/>
      <w:bookmarkStart w:id="176" w:name="_Toc504479240"/>
      <w:bookmarkStart w:id="177" w:name="_Toc504654726"/>
      <w:r>
        <w:rPr>
          <w:rFonts w:hint="eastAsia" w:ascii="宋体"/>
          <w:color w:val="auto"/>
          <w:sz w:val="24"/>
          <w:highlight w:val="none"/>
        </w:rPr>
        <w:t>（3）</w:t>
      </w:r>
      <w:r>
        <w:rPr>
          <w:rFonts w:hint="eastAsia" w:ascii="宋体"/>
          <w:color w:val="auto"/>
          <w:sz w:val="24"/>
          <w:highlight w:val="none"/>
          <w:lang w:val="zh-CN"/>
        </w:rPr>
        <w:t>非工作原因，不得来回走动。</w:t>
      </w:r>
      <w:bookmarkEnd w:id="174"/>
      <w:bookmarkEnd w:id="175"/>
      <w:bookmarkEnd w:id="176"/>
      <w:bookmarkEnd w:id="1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8" w:name="_Toc504479692"/>
      <w:bookmarkStart w:id="179" w:name="_Toc504654727"/>
      <w:bookmarkStart w:id="180" w:name="_Toc504479241"/>
      <w:bookmarkStart w:id="181" w:name="_Toc44547353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78"/>
      <w:bookmarkEnd w:id="179"/>
      <w:bookmarkEnd w:id="180"/>
      <w:bookmarkEnd w:id="18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2" w:name="_Toc504654728"/>
      <w:bookmarkStart w:id="183" w:name="_Toc504479693"/>
      <w:bookmarkStart w:id="184" w:name="_Toc504479242"/>
      <w:bookmarkStart w:id="185" w:name="_Toc44547353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2"/>
      <w:bookmarkEnd w:id="183"/>
      <w:bookmarkEnd w:id="184"/>
      <w:bookmarkEnd w:id="1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6" w:name="_Toc504654729"/>
      <w:bookmarkStart w:id="187" w:name="_Toc504479694"/>
      <w:bookmarkStart w:id="188" w:name="_Toc445473534"/>
      <w:bookmarkStart w:id="189" w:name="_Toc50447924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密封情况，并宣布检查结果。</w:t>
      </w:r>
      <w:bookmarkEnd w:id="186"/>
      <w:bookmarkEnd w:id="187"/>
      <w:bookmarkEnd w:id="188"/>
      <w:bookmarkEnd w:id="18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0" w:name="_Toc504654730"/>
      <w:bookmarkStart w:id="191" w:name="_Toc445473535"/>
      <w:bookmarkStart w:id="192" w:name="_Toc504479695"/>
      <w:bookmarkStart w:id="193" w:name="_Toc50447924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90"/>
      <w:bookmarkEnd w:id="191"/>
      <w:bookmarkEnd w:id="192"/>
      <w:bookmarkEnd w:id="19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4" w:name="_Toc504479696"/>
      <w:bookmarkStart w:id="195" w:name="_Toc504479245"/>
      <w:bookmarkStart w:id="196" w:name="_Toc445473536"/>
      <w:bookmarkStart w:id="197" w:name="_Toc504654731"/>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4"/>
      <w:bookmarkEnd w:id="195"/>
      <w:bookmarkEnd w:id="196"/>
      <w:bookmarkEnd w:id="19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8" w:name="_Toc504479697"/>
      <w:bookmarkStart w:id="199" w:name="_Toc504654732"/>
      <w:bookmarkStart w:id="200" w:name="_Toc504479246"/>
      <w:bookmarkStart w:id="201" w:name="_Toc4454735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198"/>
      <w:bookmarkEnd w:id="199"/>
      <w:bookmarkEnd w:id="200"/>
      <w:bookmarkEnd w:id="20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2" w:name="_Toc504479247"/>
      <w:bookmarkStart w:id="203" w:name="_Toc504654733"/>
      <w:bookmarkStart w:id="204" w:name="_Toc445473538"/>
      <w:bookmarkStart w:id="205" w:name="_Toc504479698"/>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2"/>
      <w:bookmarkEnd w:id="203"/>
      <w:bookmarkEnd w:id="204"/>
      <w:bookmarkEnd w:id="205"/>
      <w:r>
        <w:rPr>
          <w:rFonts w:hint="eastAsia" w:ascii="宋体" w:hAnsi="宋体" w:cs="宋体"/>
          <w:b w:val="0"/>
          <w:bCs w:val="0"/>
          <w:color w:val="auto"/>
          <w:kern w:val="2"/>
          <w:sz w:val="24"/>
          <w:szCs w:val="24"/>
          <w:highlight w:val="none"/>
          <w:lang w:val="zh-CN" w:eastAsia="zh-CN"/>
        </w:rPr>
        <w:t>投标文件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6" w:name="_Toc445473539"/>
      <w:bookmarkStart w:id="207" w:name="_Toc504479248"/>
      <w:bookmarkStart w:id="208" w:name="_Toc504479699"/>
      <w:bookmarkStart w:id="209" w:name="_Toc504654734"/>
      <w:r>
        <w:rPr>
          <w:rFonts w:hint="eastAsia" w:ascii="宋体" w:hAnsi="宋体" w:eastAsia="宋体" w:cs="宋体"/>
          <w:b w:val="0"/>
          <w:bCs w:val="0"/>
          <w:color w:val="auto"/>
          <w:kern w:val="2"/>
          <w:sz w:val="24"/>
          <w:szCs w:val="24"/>
          <w:highlight w:val="none"/>
          <w:lang w:val="en-US" w:eastAsia="zh-CN"/>
        </w:rPr>
        <w:t>5.3.1</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有下列情况之一者将被视为无效：</w:t>
      </w:r>
      <w:bookmarkEnd w:id="206"/>
      <w:bookmarkEnd w:id="207"/>
      <w:bookmarkEnd w:id="208"/>
      <w:bookmarkEnd w:id="209"/>
      <w:bookmarkStart w:id="210" w:name="_Toc504654735"/>
      <w:bookmarkStart w:id="211" w:name="_Toc504479700"/>
      <w:bookmarkStart w:id="212" w:name="_Toc445473540"/>
      <w:bookmarkStart w:id="213" w:name="_Toc50447924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投标文件未按规定密封</w:t>
      </w:r>
      <w:bookmarkEnd w:id="210"/>
      <w:bookmarkEnd w:id="211"/>
      <w:bookmarkEnd w:id="212"/>
      <w:bookmarkEnd w:id="213"/>
      <w:bookmarkStart w:id="214" w:name="_Toc504654736"/>
      <w:bookmarkStart w:id="215" w:name="_Toc504479250"/>
      <w:bookmarkStart w:id="216" w:name="_Toc504479701"/>
      <w:bookmarkStart w:id="217" w:name="_Toc44547354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4"/>
      <w:bookmarkEnd w:id="215"/>
      <w:bookmarkEnd w:id="216"/>
      <w:bookmarkEnd w:id="217"/>
      <w:r>
        <w:rPr>
          <w:rFonts w:hint="eastAsia" w:ascii="宋体"/>
          <w:color w:val="auto"/>
          <w:sz w:val="24"/>
          <w:highlight w:val="none"/>
          <w:lang w:val="zh-CN"/>
        </w:rPr>
        <w:t>投标文件；</w:t>
      </w:r>
      <w:bookmarkStart w:id="218" w:name="_Toc504479251"/>
      <w:bookmarkStart w:id="219" w:name="_Toc445473542"/>
      <w:bookmarkStart w:id="220" w:name="_Toc504654737"/>
      <w:bookmarkStart w:id="221" w:name="_Toc50447970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18"/>
      <w:bookmarkEnd w:id="219"/>
      <w:bookmarkEnd w:id="220"/>
      <w:bookmarkEnd w:id="221"/>
      <w:bookmarkStart w:id="222" w:name="_Toc504654738"/>
      <w:bookmarkStart w:id="223" w:name="_Toc44547354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2"/>
      <w:bookmarkEnd w:id="22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4" w:name="_Toc504479253"/>
      <w:bookmarkStart w:id="225" w:name="_Toc504654739"/>
      <w:bookmarkStart w:id="226" w:name="_Toc504479704"/>
      <w:bookmarkStart w:id="227" w:name="_Toc445473544"/>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w:t>
      </w:r>
      <w:r>
        <w:rPr>
          <w:rFonts w:hint="eastAsia" w:ascii="宋体" w:hAnsi="宋体" w:eastAsia="宋体" w:cs="宋体"/>
          <w:b w:val="0"/>
          <w:bCs w:val="0"/>
          <w:color w:val="auto"/>
          <w:kern w:val="2"/>
          <w:sz w:val="24"/>
          <w:szCs w:val="24"/>
          <w:highlight w:val="none"/>
          <w:lang w:val="en-US" w:eastAsia="zh-CN"/>
        </w:rPr>
        <w:t>由有关经济、技术方面专家共3人组成</w:t>
      </w:r>
      <w:r>
        <w:rPr>
          <w:rFonts w:hint="eastAsia" w:ascii="宋体" w:hAnsi="宋体" w:eastAsia="宋体" w:cs="宋体"/>
          <w:b w:val="0"/>
          <w:bCs w:val="0"/>
          <w:color w:val="auto"/>
          <w:kern w:val="2"/>
          <w:sz w:val="24"/>
          <w:szCs w:val="24"/>
          <w:highlight w:val="none"/>
          <w:lang w:val="zh-CN" w:eastAsia="zh-CN"/>
        </w:rPr>
        <w:t>。</w:t>
      </w:r>
      <w:bookmarkEnd w:id="224"/>
      <w:bookmarkEnd w:id="225"/>
      <w:bookmarkEnd w:id="226"/>
      <w:bookmarkEnd w:id="227"/>
      <w:bookmarkStart w:id="228" w:name="_Toc504654740"/>
      <w:bookmarkStart w:id="229" w:name="_Toc504479705"/>
      <w:bookmarkStart w:id="230" w:name="_Toc504479254"/>
      <w:bookmarkStart w:id="231" w:name="_Toc44547354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28"/>
      <w:bookmarkEnd w:id="229"/>
      <w:bookmarkEnd w:id="230"/>
      <w:bookmarkEnd w:id="231"/>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2" w:name="_Toc445473546"/>
      <w:bookmarkStart w:id="233" w:name="_Toc504479706"/>
      <w:bookmarkStart w:id="234" w:name="_Toc504479255"/>
      <w:bookmarkStart w:id="235" w:name="_Toc504654741"/>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2"/>
      <w:bookmarkEnd w:id="233"/>
      <w:bookmarkEnd w:id="234"/>
      <w:bookmarkEnd w:id="23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6" w:name="_Toc445473547"/>
      <w:bookmarkStart w:id="237" w:name="_Toc504479707"/>
      <w:bookmarkStart w:id="238" w:name="_Toc504654742"/>
      <w:bookmarkStart w:id="239" w:name="_Toc50447925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6"/>
      <w:bookmarkEnd w:id="237"/>
      <w:bookmarkEnd w:id="238"/>
      <w:bookmarkEnd w:id="2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0" w:name="_Toc504479257"/>
      <w:bookmarkStart w:id="241" w:name="_Toc504654743"/>
      <w:bookmarkStart w:id="242" w:name="_Toc504479708"/>
      <w:bookmarkStart w:id="243" w:name="_Toc44547354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40"/>
      <w:bookmarkEnd w:id="241"/>
      <w:bookmarkEnd w:id="242"/>
      <w:bookmarkEnd w:id="2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4" w:name="_Toc504654744"/>
      <w:bookmarkStart w:id="245" w:name="_Toc504479709"/>
      <w:bookmarkStart w:id="246" w:name="_Toc504479258"/>
      <w:bookmarkStart w:id="247" w:name="_Toc445473549"/>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4"/>
      <w:bookmarkEnd w:id="245"/>
      <w:bookmarkEnd w:id="246"/>
      <w:bookmarkEnd w:id="24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48" w:name="_Toc504479710"/>
      <w:bookmarkStart w:id="249" w:name="_Toc504479259"/>
      <w:bookmarkStart w:id="250" w:name="_Toc445473550"/>
      <w:bookmarkStart w:id="251" w:name="_Toc504654745"/>
      <w:r>
        <w:rPr>
          <w:rFonts w:hint="eastAsia" w:ascii="宋体" w:hAnsi="宋体" w:eastAsia="宋体" w:cs="宋体"/>
          <w:b w:val="0"/>
          <w:color w:val="auto"/>
          <w:sz w:val="24"/>
          <w:szCs w:val="24"/>
          <w:highlight w:val="none"/>
        </w:rPr>
        <w:t>评标活动遵循公平、公正、科学和择优的原则。</w:t>
      </w:r>
      <w:bookmarkEnd w:id="248"/>
      <w:bookmarkEnd w:id="249"/>
      <w:bookmarkEnd w:id="250"/>
      <w:bookmarkEnd w:id="25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2" w:name="_Toc504479260"/>
      <w:bookmarkStart w:id="253" w:name="_Toc504479711"/>
      <w:bookmarkStart w:id="254" w:name="_Toc445473551"/>
      <w:bookmarkStart w:id="255" w:name="_Toc504654746"/>
      <w:r>
        <w:rPr>
          <w:rFonts w:hint="eastAsia" w:ascii="宋体" w:hAnsi="宋体" w:eastAsia="宋体" w:cs="宋体"/>
          <w:b w:val="0"/>
          <w:bCs w:val="0"/>
          <w:color w:val="auto"/>
          <w:kern w:val="2"/>
          <w:sz w:val="24"/>
          <w:szCs w:val="24"/>
          <w:highlight w:val="none"/>
          <w:lang w:val="en-US" w:eastAsia="zh-CN"/>
        </w:rPr>
        <w:t>6.2.2评标</w:t>
      </w:r>
      <w:bookmarkEnd w:id="252"/>
      <w:bookmarkEnd w:id="253"/>
      <w:bookmarkEnd w:id="254"/>
      <w:bookmarkEnd w:id="255"/>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6" w:name="_Toc429224711"/>
      <w:bookmarkStart w:id="257" w:name="_Toc435021141"/>
      <w:bookmarkStart w:id="258" w:name="_Toc504479261"/>
      <w:bookmarkStart w:id="259" w:name="_Toc504654747"/>
      <w:bookmarkStart w:id="260" w:name="_Toc504479712"/>
      <w:bookmarkStart w:id="261" w:name="_Toc445473552"/>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磋商小组按照“评标办法”规定的方法、评审因素、标准和程序对投标文件进行评审。</w:t>
      </w:r>
      <w:bookmarkEnd w:id="256"/>
      <w:bookmarkEnd w:id="257"/>
      <w:r>
        <w:rPr>
          <w:rFonts w:hint="eastAsia" w:ascii="宋体"/>
          <w:color w:val="auto"/>
          <w:sz w:val="24"/>
          <w:highlight w:val="none"/>
          <w:lang w:val="zh-CN"/>
        </w:rPr>
        <w:t>“评标办法”中没有规定的方法、评审因素和标准，不作为评标依据。</w:t>
      </w:r>
      <w:bookmarkEnd w:id="258"/>
      <w:bookmarkEnd w:id="259"/>
      <w:bookmarkEnd w:id="260"/>
      <w:bookmarkEnd w:id="26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2" w:name="_Toc504654748"/>
      <w:bookmarkStart w:id="263" w:name="_Toc504479262"/>
      <w:bookmarkStart w:id="264" w:name="_Toc504479713"/>
      <w:bookmarkStart w:id="265"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投标文件</w:t>
      </w:r>
      <w:r>
        <w:rPr>
          <w:rFonts w:hint="eastAsia" w:ascii="宋体"/>
          <w:color w:val="auto"/>
          <w:sz w:val="24"/>
          <w:highlight w:val="none"/>
        </w:rPr>
        <w:t>有下列情形之一的，按废标处理：</w:t>
      </w:r>
      <w:bookmarkEnd w:id="262"/>
      <w:bookmarkEnd w:id="263"/>
      <w:bookmarkEnd w:id="264"/>
      <w:bookmarkEnd w:id="26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6" w:name="_Toc445473554"/>
      <w:bookmarkStart w:id="267" w:name="_Toc504479714"/>
      <w:bookmarkStart w:id="268" w:name="_Toc504479263"/>
      <w:bookmarkStart w:id="269" w:name="_Toc504654749"/>
      <w:r>
        <w:rPr>
          <w:rFonts w:hint="eastAsia" w:ascii="宋体"/>
          <w:color w:val="auto"/>
          <w:sz w:val="24"/>
          <w:highlight w:val="none"/>
          <w:lang w:eastAsia="zh-CN"/>
        </w:rPr>
        <w:t>1）投标文件中的投标函未加盖投标人公章和法定代表人或被委托人签字的；</w:t>
      </w:r>
      <w:bookmarkEnd w:id="266"/>
      <w:bookmarkEnd w:id="267"/>
      <w:bookmarkEnd w:id="268"/>
      <w:bookmarkEnd w:id="26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0" w:name="_Toc445473555"/>
      <w:bookmarkStart w:id="271" w:name="_Toc504479715"/>
      <w:bookmarkStart w:id="272" w:name="_Toc504479264"/>
      <w:bookmarkStart w:id="273" w:name="_Toc504654750"/>
      <w:r>
        <w:rPr>
          <w:rFonts w:hint="eastAsia" w:ascii="宋体"/>
          <w:color w:val="auto"/>
          <w:sz w:val="24"/>
          <w:highlight w:val="none"/>
          <w:lang w:eastAsia="zh-CN"/>
        </w:rPr>
        <w:t>2）投标文件中载明的技术标准和资格文件等不符合竞争性磋商文件的要求；</w:t>
      </w:r>
      <w:bookmarkEnd w:id="270"/>
      <w:bookmarkEnd w:id="271"/>
      <w:bookmarkEnd w:id="272"/>
      <w:bookmarkEnd w:id="27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4" w:name="_Toc504479265"/>
      <w:bookmarkStart w:id="275" w:name="_Toc504479716"/>
      <w:bookmarkStart w:id="276" w:name="_Toc504654751"/>
      <w:bookmarkStart w:id="277" w:name="_Toc445473556"/>
      <w:r>
        <w:rPr>
          <w:rFonts w:hint="eastAsia" w:ascii="宋体"/>
          <w:color w:val="auto"/>
          <w:sz w:val="24"/>
          <w:highlight w:val="none"/>
          <w:lang w:eastAsia="zh-CN"/>
        </w:rPr>
        <w:t>3）</w:t>
      </w:r>
      <w:r>
        <w:rPr>
          <w:rFonts w:hint="eastAsia" w:ascii="宋体"/>
          <w:color w:val="auto"/>
          <w:sz w:val="24"/>
          <w:highlight w:val="none"/>
          <w:lang w:val="zh-CN" w:eastAsia="zh-CN"/>
        </w:rPr>
        <w:t>投标文件中有两个或两个以上报价的；</w:t>
      </w:r>
      <w:bookmarkEnd w:id="274"/>
      <w:bookmarkEnd w:id="275"/>
      <w:bookmarkEnd w:id="276"/>
      <w:bookmarkEnd w:id="2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78" w:name="_Toc445473557"/>
      <w:bookmarkStart w:id="279" w:name="_Toc504479717"/>
      <w:bookmarkStart w:id="280" w:name="_Toc504654752"/>
      <w:bookmarkStart w:id="281" w:name="_Toc504479266"/>
      <w:r>
        <w:rPr>
          <w:rFonts w:hint="eastAsia" w:ascii="宋体"/>
          <w:color w:val="auto"/>
          <w:sz w:val="24"/>
          <w:highlight w:val="none"/>
          <w:lang w:eastAsia="zh-CN"/>
        </w:rPr>
        <w:t>4）</w:t>
      </w:r>
      <w:r>
        <w:rPr>
          <w:rFonts w:hint="eastAsia" w:ascii="宋体"/>
          <w:color w:val="auto"/>
          <w:sz w:val="24"/>
          <w:highlight w:val="none"/>
          <w:lang w:val="zh-CN" w:eastAsia="zh-CN"/>
        </w:rPr>
        <w:t>投标文件的关键内容字迹模糊、无法辨认的；</w:t>
      </w:r>
      <w:bookmarkEnd w:id="278"/>
      <w:bookmarkEnd w:id="279"/>
      <w:bookmarkEnd w:id="280"/>
      <w:bookmarkEnd w:id="28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2" w:name="_Toc504479718"/>
      <w:bookmarkStart w:id="283" w:name="_Toc445473558"/>
      <w:bookmarkStart w:id="284" w:name="_Toc504479267"/>
      <w:bookmarkStart w:id="285" w:name="_Toc504654753"/>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投标文件未按投标人须知中“投标文件密封与标志”规定密封、标记的；</w:t>
      </w:r>
      <w:bookmarkEnd w:id="282"/>
      <w:bookmarkEnd w:id="283"/>
      <w:bookmarkEnd w:id="284"/>
      <w:bookmarkEnd w:id="28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6" w:name="_Toc504479719"/>
      <w:bookmarkStart w:id="287" w:name="_Toc504654754"/>
      <w:bookmarkStart w:id="288" w:name="_Toc504479268"/>
      <w:bookmarkStart w:id="289" w:name="_Toc445473559"/>
      <w:r>
        <w:rPr>
          <w:rFonts w:hint="eastAsia" w:ascii="宋体"/>
          <w:color w:val="auto"/>
          <w:sz w:val="24"/>
          <w:highlight w:val="none"/>
          <w:lang w:eastAsia="zh-CN"/>
        </w:rPr>
        <w:t>6）投标文件附有采购人不能接受的条件的；</w:t>
      </w:r>
      <w:bookmarkEnd w:id="286"/>
      <w:bookmarkEnd w:id="287"/>
      <w:bookmarkEnd w:id="288"/>
      <w:bookmarkEnd w:id="28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0" w:name="_Toc504654755"/>
      <w:bookmarkStart w:id="291" w:name="_Toc445473560"/>
      <w:bookmarkStart w:id="292" w:name="_Toc504479720"/>
      <w:bookmarkStart w:id="293" w:name="_Toc504479269"/>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90"/>
      <w:bookmarkEnd w:id="291"/>
      <w:bookmarkEnd w:id="292"/>
      <w:bookmarkEnd w:id="29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的投标人，在提交二次报价之前，可以根据磋商情况退出磋商。采购人、采购代理机构将退还退出磋商的投标人的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4" w:name="_Toc504654756"/>
      <w:bookmarkStart w:id="295" w:name="_Toc445473561"/>
      <w:r>
        <w:rPr>
          <w:rFonts w:hint="eastAsia" w:ascii="宋体" w:hAnsi="宋体" w:eastAsia="宋体" w:cs="宋体"/>
          <w:b/>
          <w:bCs/>
          <w:color w:val="auto"/>
          <w:sz w:val="28"/>
          <w:szCs w:val="28"/>
          <w:highlight w:val="none"/>
          <w:lang w:val="zh-CN"/>
        </w:rPr>
        <w:t>七、合同授予</w:t>
      </w:r>
      <w:bookmarkEnd w:id="294"/>
      <w:bookmarkEnd w:id="29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6" w:name="_Toc504479724"/>
      <w:bookmarkStart w:id="297" w:name="_Toc504654757"/>
      <w:bookmarkStart w:id="298" w:name="_Toc504479272"/>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6"/>
      <w:bookmarkEnd w:id="297"/>
      <w:bookmarkEnd w:id="298"/>
      <w:bookmarkStart w:id="299" w:name="_Toc504479273"/>
      <w:bookmarkStart w:id="300" w:name="_Toc504654758"/>
      <w:bookmarkStart w:id="301" w:name="_Toc50447972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299"/>
      <w:bookmarkEnd w:id="300"/>
      <w:bookmarkEnd w:id="30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2" w:name="_Toc445473562"/>
      <w:bookmarkStart w:id="303" w:name="_Toc504479726"/>
      <w:bookmarkStart w:id="304" w:name="_Toc504479274"/>
      <w:bookmarkStart w:id="305" w:name="_Toc504654759"/>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2"/>
      <w:bookmarkEnd w:id="303"/>
      <w:bookmarkEnd w:id="304"/>
      <w:bookmarkEnd w:id="3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6" w:name="_Toc504479275"/>
      <w:bookmarkStart w:id="307" w:name="_Toc429224722"/>
      <w:bookmarkStart w:id="308" w:name="_Toc435021152"/>
      <w:bookmarkStart w:id="309" w:name="_Toc504479727"/>
      <w:bookmarkStart w:id="310" w:name="_Toc445473563"/>
      <w:bookmarkStart w:id="311" w:name="_Toc504654760"/>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6"/>
    <w:bookmarkEnd w:id="307"/>
    <w:bookmarkEnd w:id="308"/>
    <w:bookmarkEnd w:id="309"/>
    <w:bookmarkEnd w:id="310"/>
    <w:bookmarkEnd w:id="311"/>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2" w:name="_Toc445473564"/>
      <w:bookmarkStart w:id="313" w:name="_Toc504654761"/>
      <w:bookmarkStart w:id="314" w:name="_Toc504479728"/>
      <w:bookmarkStart w:id="315" w:name="_Toc504479276"/>
      <w:r>
        <w:rPr>
          <w:rFonts w:hint="eastAsia" w:ascii="宋体" w:hAnsi="宋体" w:cs="宋体"/>
          <w:b w:val="0"/>
          <w:bCs w:val="0"/>
          <w:color w:val="auto"/>
          <w:kern w:val="2"/>
          <w:sz w:val="24"/>
          <w:szCs w:val="24"/>
          <w:highlight w:val="none"/>
          <w:lang w:val="en-US" w:eastAsia="zh-CN"/>
        </w:rPr>
        <w:t>7.3</w:t>
      </w:r>
      <w:bookmarkEnd w:id="312"/>
      <w:bookmarkEnd w:id="313"/>
      <w:bookmarkEnd w:id="314"/>
      <w:bookmarkEnd w:id="315"/>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6" w:name="_Toc445473565"/>
      <w:bookmarkStart w:id="317" w:name="_Toc504479729"/>
      <w:bookmarkStart w:id="318" w:name="_Toc504654762"/>
      <w:bookmarkStart w:id="319" w:name="_Toc504479277"/>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6"/>
      <w:bookmarkEnd w:id="317"/>
      <w:bookmarkEnd w:id="318"/>
      <w:bookmarkEnd w:id="31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20" w:name="_Toc504654766"/>
      <w:bookmarkStart w:id="321" w:name="_Toc445473569"/>
      <w:bookmarkStart w:id="322" w:name="_Toc504479281"/>
      <w:bookmarkStart w:id="323" w:name="_Toc504479733"/>
      <w:r>
        <w:rPr>
          <w:rFonts w:hint="eastAsia" w:ascii="宋体" w:hAnsi="宋体" w:cs="宋体"/>
          <w:b w:val="0"/>
          <w:bCs w:val="0"/>
          <w:color w:val="auto"/>
          <w:kern w:val="2"/>
          <w:sz w:val="24"/>
          <w:szCs w:val="24"/>
          <w:highlight w:val="none"/>
          <w:lang w:val="en-US" w:eastAsia="zh-CN"/>
        </w:rPr>
        <w:t>7.4 签订合同</w:t>
      </w:r>
      <w:bookmarkEnd w:id="320"/>
      <w:bookmarkEnd w:id="321"/>
      <w:bookmarkEnd w:id="322"/>
      <w:bookmarkEnd w:id="32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4" w:name="_Toc435021159"/>
      <w:bookmarkStart w:id="325" w:name="_Toc429224729"/>
      <w:bookmarkStart w:id="326" w:name="_Toc504654767"/>
      <w:bookmarkStart w:id="327" w:name="_Toc504479282"/>
      <w:bookmarkStart w:id="328" w:name="_Toc504479734"/>
      <w:bookmarkStart w:id="329" w:name="_Toc445473570"/>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采购人和成交商应当自成交通知书发出之日起30天内，根据竞争性磋商文件和成交商的投标文件订立书面合同。成交商无正当理由拒签合同的，采购人取消其成交资格，其磋商保证金不予退还；</w:t>
      </w:r>
      <w:bookmarkEnd w:id="324"/>
      <w:bookmarkEnd w:id="325"/>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6"/>
      <w:bookmarkEnd w:id="327"/>
      <w:bookmarkEnd w:id="328"/>
      <w:bookmarkEnd w:id="32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30" w:name="_Toc429224730"/>
      <w:bookmarkStart w:id="331" w:name="_Toc435021160"/>
      <w:bookmarkStart w:id="332" w:name="_Toc504479283"/>
      <w:bookmarkStart w:id="333" w:name="_Toc504479735"/>
      <w:bookmarkStart w:id="334" w:name="_Toc445473571"/>
      <w:bookmarkStart w:id="335" w:name="_Toc504654768"/>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30"/>
      <w:bookmarkEnd w:id="331"/>
      <w:r>
        <w:rPr>
          <w:rFonts w:hint="eastAsia" w:ascii="宋体" w:hAnsi="宋体" w:cs="宋体"/>
          <w:b w:val="0"/>
          <w:bCs w:val="0"/>
          <w:color w:val="auto"/>
          <w:kern w:val="2"/>
          <w:sz w:val="24"/>
          <w:szCs w:val="24"/>
          <w:highlight w:val="none"/>
          <w:lang w:val="zh-CN" w:eastAsia="zh-CN"/>
        </w:rPr>
        <w:t>给成交商造成损失的，还应当赔偿损失。</w:t>
      </w:r>
      <w:bookmarkEnd w:id="332"/>
      <w:bookmarkEnd w:id="333"/>
      <w:bookmarkEnd w:id="334"/>
      <w:bookmarkEnd w:id="335"/>
      <w:bookmarkStart w:id="336" w:name="_Toc445473572"/>
      <w:bookmarkStart w:id="337" w:name="_Toc504654769"/>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6"/>
      <w:bookmarkEnd w:id="337"/>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38" w:name="_Toc445473573"/>
      <w:bookmarkStart w:id="339" w:name="_Toc504479737"/>
      <w:bookmarkStart w:id="340" w:name="_Toc504479285"/>
      <w:bookmarkStart w:id="341" w:name="_Toc504654770"/>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38"/>
      <w:bookmarkEnd w:id="339"/>
      <w:bookmarkEnd w:id="340"/>
      <w:bookmarkEnd w:id="34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2" w:name="_Toc445473574"/>
      <w:bookmarkStart w:id="343" w:name="_Toc504479286"/>
      <w:bookmarkStart w:id="344" w:name="_Toc504479738"/>
      <w:bookmarkStart w:id="345" w:name="_Toc504654771"/>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2"/>
      <w:bookmarkEnd w:id="343"/>
      <w:bookmarkEnd w:id="344"/>
      <w:bookmarkEnd w:id="34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6" w:name="_Toc504479287"/>
      <w:bookmarkStart w:id="347" w:name="_Toc445473575"/>
      <w:bookmarkStart w:id="348" w:name="_Toc504479739"/>
      <w:bookmarkStart w:id="349" w:name="_Toc504654772"/>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6"/>
      <w:bookmarkEnd w:id="347"/>
      <w:bookmarkEnd w:id="348"/>
      <w:bookmarkEnd w:id="34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0" w:name="_Toc435021165"/>
      <w:bookmarkStart w:id="351" w:name="_Toc429224735"/>
      <w:bookmarkStart w:id="352" w:name="_Toc504654773"/>
      <w:bookmarkStart w:id="353" w:name="_Toc504479740"/>
      <w:bookmarkStart w:id="354" w:name="_Toc504479288"/>
      <w:bookmarkStart w:id="355" w:name="_Toc445473576"/>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50"/>
      <w:bookmarkEnd w:id="351"/>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2"/>
      <w:bookmarkEnd w:id="353"/>
      <w:bookmarkEnd w:id="354"/>
      <w:bookmarkEnd w:id="355"/>
      <w:bookmarkStart w:id="356" w:name="_Toc504654774"/>
      <w:bookmarkStart w:id="357"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6"/>
      <w:bookmarkEnd w:id="35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8" w:name="_Toc504479742"/>
      <w:bookmarkStart w:id="359" w:name="_Toc504654775"/>
      <w:bookmarkStart w:id="360" w:name="_Toc445473578"/>
      <w:bookmarkStart w:id="361" w:name="_Toc504479290"/>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58"/>
      <w:bookmarkEnd w:id="359"/>
      <w:bookmarkEnd w:id="360"/>
      <w:bookmarkEnd w:id="36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2" w:name="_Toc504654776"/>
      <w:bookmarkStart w:id="363" w:name="_Toc445473579"/>
      <w:bookmarkStart w:id="364" w:name="_Toc504479743"/>
      <w:bookmarkStart w:id="365" w:name="_Toc504479291"/>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2"/>
      <w:bookmarkEnd w:id="363"/>
      <w:bookmarkEnd w:id="364"/>
      <w:bookmarkEnd w:id="36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6" w:name="_Toc504479292"/>
      <w:bookmarkStart w:id="367" w:name="_Toc504654777"/>
      <w:bookmarkStart w:id="368" w:name="_Toc504479744"/>
      <w:bookmarkStart w:id="369" w:name="_Toc445473580"/>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6"/>
      <w:bookmarkEnd w:id="367"/>
      <w:bookmarkEnd w:id="368"/>
      <w:bookmarkEnd w:id="36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0" w:name="_Toc504479293"/>
      <w:bookmarkStart w:id="371" w:name="_Toc445473581"/>
      <w:bookmarkStart w:id="372" w:name="_Toc504479745"/>
      <w:bookmarkStart w:id="373" w:name="_Toc504654778"/>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70"/>
      <w:bookmarkEnd w:id="371"/>
      <w:bookmarkEnd w:id="372"/>
      <w:bookmarkEnd w:id="37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4" w:name="_Toc504479746"/>
      <w:bookmarkStart w:id="375" w:name="_Toc445473582"/>
      <w:bookmarkStart w:id="376" w:name="_Toc504479294"/>
      <w:bookmarkStart w:id="377" w:name="_Toc504654779"/>
      <w:bookmarkStart w:id="378" w:name="_Toc504654780"/>
      <w:r>
        <w:rPr>
          <w:rFonts w:hint="eastAsia" w:ascii="宋体" w:hAnsi="宋体" w:cs="宋体"/>
          <w:b w:val="0"/>
          <w:bCs w:val="0"/>
          <w:color w:val="auto"/>
          <w:kern w:val="2"/>
          <w:sz w:val="24"/>
          <w:szCs w:val="24"/>
          <w:highlight w:val="none"/>
          <w:lang w:val="en-US" w:eastAsia="zh-CN"/>
        </w:rPr>
        <w:t xml:space="preserve">9.5 </w:t>
      </w:r>
      <w:bookmarkEnd w:id="374"/>
      <w:bookmarkEnd w:id="375"/>
      <w:bookmarkEnd w:id="376"/>
      <w:bookmarkEnd w:id="377"/>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79" w:name="bookmark29"/>
      <w:r>
        <w:rPr>
          <w:rFonts w:hint="eastAsia" w:ascii="宋体"/>
          <w:color w:val="auto"/>
          <w:sz w:val="24"/>
          <w:highlight w:val="none"/>
          <w:lang w:eastAsia="zh-CN"/>
        </w:rPr>
        <w:t>6）投诉人为法人或者其他组织的，应由法定代表人或者主要负责人签字盖章并加盖公章。</w:t>
      </w:r>
    </w:p>
    <w:bookmarkEnd w:id="379"/>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十、其它</w:t>
      </w:r>
      <w:bookmarkEnd w:id="37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10.2 本竞争性磋商文件的解释权属采购人。</w:t>
      </w:r>
      <w:bookmarkStart w:id="380" w:name="_Toc460361802"/>
      <w:bookmarkStart w:id="381" w:name="_Toc6742_WPSOffice_Level1"/>
      <w:bookmarkStart w:id="382" w:name="_Toc31372_WPSOffice_Level1"/>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36"/>
          <w:szCs w:val="36"/>
          <w:highlight w:val="none"/>
        </w:rPr>
      </w:pPr>
      <w:r>
        <w:rPr>
          <w:rFonts w:hint="eastAsia" w:ascii="宋体" w:hAnsi="宋体" w:eastAsia="宋体" w:cs="宋体"/>
          <w:color w:val="auto"/>
          <w:sz w:val="36"/>
          <w:szCs w:val="36"/>
          <w:highlight w:val="none"/>
          <w:lang w:val="zh-CN"/>
        </w:rPr>
        <w:t>第三章 评标办法（综合评</w:t>
      </w:r>
      <w:r>
        <w:rPr>
          <w:rFonts w:hint="eastAsia" w:ascii="宋体" w:hAnsi="宋体" w:cs="宋体"/>
          <w:color w:val="auto"/>
          <w:sz w:val="36"/>
          <w:szCs w:val="36"/>
          <w:highlight w:val="none"/>
          <w:lang w:val="zh-CN"/>
        </w:rPr>
        <w:t>分</w:t>
      </w:r>
      <w:r>
        <w:rPr>
          <w:rFonts w:hint="eastAsia" w:ascii="宋体" w:hAnsi="宋体" w:eastAsia="宋体" w:cs="宋体"/>
          <w:color w:val="auto"/>
          <w:sz w:val="36"/>
          <w:szCs w:val="36"/>
          <w:highlight w:val="none"/>
          <w:lang w:val="zh-CN"/>
        </w:rPr>
        <w:t>法）</w:t>
      </w:r>
      <w:bookmarkEnd w:id="380"/>
      <w:bookmarkEnd w:id="381"/>
      <w:bookmarkEnd w:id="382"/>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具备建设行政主管部门核发</w:t>
            </w:r>
            <w:r>
              <w:rPr>
                <w:rFonts w:hint="eastAsia" w:ascii="宋体" w:hAnsi="宋体" w:cs="宋体"/>
                <w:color w:val="auto"/>
                <w:sz w:val="24"/>
                <w:szCs w:val="24"/>
                <w:highlight w:val="none"/>
                <w:lang w:eastAsia="zh-CN"/>
              </w:rPr>
              <w:t>的建筑工程施工总承包叁级以上</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含叁级</w:t>
            </w:r>
            <w:r>
              <w:rPr>
                <w:rFonts w:hint="eastAsia" w:ascii="宋体" w:hAnsi="宋体" w:eastAsia="宋体" w:cs="宋体"/>
                <w:color w:val="auto"/>
                <w:sz w:val="24"/>
                <w:szCs w:val="24"/>
                <w:highlight w:val="none"/>
                <w:lang w:eastAsia="zh-CN"/>
              </w:rPr>
              <w:t>)资质的法人或其它组织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w:t>
            </w:r>
            <w:r>
              <w:rPr>
                <w:rFonts w:hint="eastAsia" w:ascii="宋体" w:hAnsi="宋体" w:cs="宋体"/>
                <w:color w:val="auto"/>
                <w:sz w:val="24"/>
                <w:szCs w:val="24"/>
                <w:highlight w:val="none"/>
                <w:lang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拒绝列入政府取消投标资格记录期间的企业或个人投标，投标人提供由法定代表人或其授权委托人签字并加盖公章的承诺书</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项目经理须是具备建设行政主管部</w:t>
            </w:r>
            <w:r>
              <w:rPr>
                <w:rFonts w:hint="eastAsia" w:ascii="宋体" w:hAnsi="宋体" w:cs="宋体"/>
                <w:color w:val="auto"/>
                <w:sz w:val="24"/>
                <w:szCs w:val="32"/>
                <w:highlight w:val="none"/>
                <w:lang w:eastAsia="zh-CN"/>
              </w:rPr>
              <w:t>门核发的建筑工程专业二级及以上注册建造</w:t>
            </w:r>
            <w:r>
              <w:rPr>
                <w:rFonts w:hint="eastAsia" w:ascii="宋体" w:hAnsi="宋体" w:eastAsia="宋体" w:cs="宋体"/>
                <w:color w:val="auto"/>
                <w:sz w:val="24"/>
                <w:szCs w:val="32"/>
                <w:highlight w:val="none"/>
                <w:lang w:eastAsia="zh-CN"/>
              </w:rPr>
              <w:t>师资格</w:t>
            </w:r>
            <w:r>
              <w:rPr>
                <w:rFonts w:hint="eastAsia" w:ascii="宋体" w:hAnsi="宋体" w:cs="宋体"/>
                <w:color w:val="auto"/>
                <w:sz w:val="24"/>
                <w:szCs w:val="32"/>
                <w:highlight w:val="none"/>
                <w:lang w:eastAsia="zh-CN"/>
              </w:rPr>
              <w:t>，且具备有效的安全生产考核合格证，须无在建工程。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中小企业</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本项目专门面向小微企业采购,供应商应为小微企业、监狱企业、残疾人福利性单位。</w:t>
            </w:r>
          </w:p>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投标人提供中小企业声明函。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2025年8月4日至2025年12月31日，共计149日历天。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60</w:t>
            </w:r>
            <w:r>
              <w:rPr>
                <w:rFonts w:hint="eastAsia" w:ascii="宋体" w:hAnsi="宋体" w:cs="宋体"/>
                <w:color w:val="auto"/>
                <w:sz w:val="24"/>
                <w:szCs w:val="32"/>
                <w:highlight w:val="none"/>
              </w:rPr>
              <w:t>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6"/>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pPr>
        <w:rPr>
          <w:highlight w:val="none"/>
        </w:rPr>
      </w:pPr>
    </w:p>
    <w:tbl>
      <w:tblPr>
        <w:tblStyle w:val="3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w:t>
            </w:r>
            <w:r>
              <w:rPr>
                <w:rFonts w:hint="eastAsia" w:asciiTheme="minorEastAsia" w:hAnsiTheme="minorEastAsia" w:eastAsiaTheme="minorEastAsia" w:cstheme="minorEastAsia"/>
                <w:color w:val="auto"/>
                <w:sz w:val="24"/>
                <w:szCs w:val="32"/>
                <w:highlight w:val="none"/>
                <w:lang w:val="en-US" w:eastAsia="zh-CN"/>
              </w:rPr>
              <w:t>40</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eastAsia="zh-CN"/>
              </w:rPr>
              <w:t>50分</w:t>
            </w:r>
            <w:r>
              <w:rPr>
                <w:rFonts w:hint="eastAsia" w:asciiTheme="minorEastAsia" w:hAnsiTheme="minorEastAsia" w:eastAsiaTheme="minorEastAsia" w:cstheme="minorEastAsia"/>
                <w:color w:val="auto"/>
                <w:sz w:val="24"/>
                <w:szCs w:val="32"/>
                <w:highlight w:val="none"/>
              </w:rPr>
              <w:t xml:space="preserve">           </w:t>
            </w:r>
            <w:r>
              <w:rPr>
                <w:rFonts w:hint="eastAsia" w:asciiTheme="minorEastAsia" w:hAnsiTheme="minorEastAsia" w:eastAsiaTheme="minorEastAsia" w:cstheme="minorEastAsia"/>
                <w:color w:val="auto"/>
                <w:sz w:val="24"/>
                <w:szCs w:val="32"/>
                <w:highlight w:val="none"/>
                <w:lang w:val="en-US" w:eastAsia="zh-CN"/>
              </w:rPr>
              <w:t xml:space="preserve"> </w:t>
            </w:r>
            <w:r>
              <w:rPr>
                <w:rFonts w:hint="eastAsia" w:asciiTheme="minorEastAsia" w:hAnsiTheme="minorEastAsia" w:eastAsiaTheme="minorEastAsia" w:cstheme="minorEastAsia"/>
                <w:color w:val="auto"/>
                <w:sz w:val="24"/>
                <w:szCs w:val="32"/>
                <w:highlight w:val="none"/>
              </w:rPr>
              <w:t xml:space="preserve"> 其他评分因素：</w:t>
            </w:r>
            <w:r>
              <w:rPr>
                <w:rFonts w:hint="eastAsia" w:asciiTheme="minorEastAsia" w:hAnsiTheme="minorEastAsia" w:eastAsiaTheme="minorEastAsia" w:cstheme="minorEastAsia"/>
                <w:color w:val="auto"/>
                <w:sz w:val="24"/>
                <w:szCs w:val="32"/>
                <w:highlight w:val="none"/>
                <w:lang w:val="en-US" w:eastAsia="zh-CN"/>
              </w:rPr>
              <w:t xml:space="preserve">6 </w:t>
            </w:r>
            <w:r>
              <w:rPr>
                <w:rFonts w:hint="eastAsia" w:asciiTheme="minorEastAsia" w:hAnsiTheme="minorEastAsia" w:eastAsiaTheme="minorEastAsia" w:cstheme="minorEastAsia"/>
                <w:color w:val="auto"/>
                <w:sz w:val="24"/>
                <w:szCs w:val="3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50分</w:t>
            </w:r>
            <w:r>
              <w:rPr>
                <w:rFonts w:hint="eastAsia" w:asciiTheme="minorEastAsia" w:hAnsiTheme="minorEastAsia" w:eastAsiaTheme="minorEastAsia" w:cstheme="minorEastAsia"/>
                <w:color w:val="auto"/>
                <w:sz w:val="24"/>
                <w:szCs w:val="32"/>
                <w:highlight w:val="none"/>
              </w:rPr>
              <w:t>；</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7"/>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3"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(l)</w:t>
            </w:r>
          </w:p>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施工组织设计</w:t>
            </w:r>
          </w:p>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(2)</w:t>
            </w:r>
          </w:p>
          <w:p>
            <w:pPr>
              <w:spacing w:line="260" w:lineRule="exact"/>
              <w:jc w:val="center"/>
              <w:rPr>
                <w:rFonts w:hint="eastAsia" w:ascii="宋体" w:hAnsi="宋体" w:cs="宋体"/>
                <w:bCs/>
                <w:color w:val="auto"/>
                <w:sz w:val="22"/>
                <w:szCs w:val="22"/>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专业技术、质量检验、施工、安全、计划及财务人员齐全，有相应人员有职称证书或上岗证书,满足施工要求；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(4)</w:t>
            </w: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保修承诺</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横向对比各供应商</w:t>
            </w:r>
            <w:r>
              <w:rPr>
                <w:rFonts w:hint="eastAsia" w:ascii="宋体" w:hAnsi="宋体" w:eastAsia="宋体" w:cs="宋体"/>
                <w:bCs/>
                <w:color w:val="auto"/>
                <w:sz w:val="21"/>
                <w:szCs w:val="21"/>
                <w:highlight w:val="none"/>
                <w:lang w:val="en-US" w:eastAsia="zh-CN"/>
              </w:rPr>
              <w:t>保修承诺；</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eastAsia="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横向对比各供应商优惠条件；</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eastAsia="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cs="宋体"/>
                <w:bCs/>
                <w:color w:val="auto"/>
                <w:sz w:val="22"/>
                <w:szCs w:val="22"/>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投标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4"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5" w:name="_Toc460361807"/>
      <w:r>
        <w:rPr>
          <w:rFonts w:hint="eastAsia" w:ascii="宋体" w:hAnsi="宋体" w:cs="宋体"/>
          <w:color w:val="auto"/>
          <w:kern w:val="2"/>
          <w:sz w:val="28"/>
          <w:szCs w:val="28"/>
          <w:highlight w:val="none"/>
          <w:lang w:val="en-US" w:eastAsia="zh-CN"/>
        </w:rPr>
        <w:t>三、评标程序</w:t>
      </w:r>
      <w:bookmarkEnd w:id="3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投标文件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投标文件的澄清和补正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6"/>
          <w:szCs w:val="36"/>
          <w:highlight w:val="none"/>
        </w:rPr>
      </w:pPr>
      <w:bookmarkStart w:id="386" w:name="_Toc9630_WPSOffice_Level1"/>
      <w:bookmarkStart w:id="387" w:name="_Toc23945_WPSOffice_Level1"/>
      <w:bookmarkStart w:id="388" w:name="_Toc460361808"/>
      <w:r>
        <w:rPr>
          <w:rFonts w:hint="eastAsia" w:ascii="宋体" w:hAnsi="宋体" w:cs="宋体"/>
          <w:color w:val="auto"/>
          <w:sz w:val="36"/>
          <w:szCs w:val="36"/>
          <w:highlight w:val="none"/>
        </w:rPr>
        <w:t>第四章 合同条款及格式</w:t>
      </w:r>
      <w:bookmarkEnd w:id="386"/>
      <w:bookmarkEnd w:id="387"/>
      <w:bookmarkEnd w:id="388"/>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以甲乙双方签订合同为准</w:t>
      </w:r>
      <w:r>
        <w:rPr>
          <w:rFonts w:hint="eastAsia" w:ascii="宋体" w:hAnsi="宋体" w:cs="宋体"/>
          <w:b/>
          <w:bCs/>
          <w:color w:val="auto"/>
          <w:sz w:val="24"/>
          <w:szCs w:val="32"/>
          <w:highlight w:val="none"/>
          <w:lang w:eastAsia="zh-CN"/>
        </w:rPr>
        <w:t>）</w:t>
      </w:r>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6"/>
          <w:szCs w:val="36"/>
          <w:highlight w:val="none"/>
        </w:rPr>
      </w:pPr>
      <w:bookmarkStart w:id="389" w:name="_Toc206839563"/>
      <w:bookmarkStart w:id="390" w:name="_Toc23475_WPSOffice_Level1"/>
      <w:bookmarkStart w:id="391" w:name="_Toc460361821"/>
      <w:bookmarkStart w:id="392" w:name="_Toc9101_WPSOffice_Level1"/>
      <w:r>
        <w:rPr>
          <w:rFonts w:hint="eastAsia" w:asciiTheme="minorEastAsia" w:hAnsiTheme="minorEastAsia" w:eastAsiaTheme="minorEastAsia" w:cstheme="minorEastAsia"/>
          <w:b/>
          <w:bCs/>
          <w:color w:val="auto"/>
          <w:sz w:val="36"/>
          <w:szCs w:val="36"/>
          <w:highlight w:val="none"/>
        </w:rPr>
        <w:t>第五章 工程</w:t>
      </w:r>
      <w:bookmarkEnd w:id="389"/>
      <w:r>
        <w:rPr>
          <w:rFonts w:hint="eastAsia" w:asciiTheme="minorEastAsia" w:hAnsiTheme="minorEastAsia" w:eastAsiaTheme="minorEastAsia" w:cstheme="minorEastAsia"/>
          <w:b/>
          <w:bCs/>
          <w:color w:val="auto"/>
          <w:sz w:val="36"/>
          <w:szCs w:val="36"/>
          <w:highlight w:val="none"/>
        </w:rPr>
        <w:t>量清单</w:t>
      </w:r>
      <w:bookmarkEnd w:id="390"/>
      <w:bookmarkEnd w:id="391"/>
      <w:bookmarkEnd w:id="392"/>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3" w:name="_Toc460361764"/>
      <w:bookmarkStart w:id="394" w:name="_Toc460361822"/>
      <w:bookmarkStart w:id="395" w:name="_Toc360625561"/>
      <w:bookmarkStart w:id="396" w:name="_Toc364077500"/>
    </w:p>
    <w:bookmarkEnd w:id="393"/>
    <w:bookmarkEnd w:id="394"/>
    <w:bookmarkEnd w:id="395"/>
    <w:bookmarkEnd w:id="396"/>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7" w:name="_Toc460361826"/>
      <w:bookmarkStart w:id="398" w:name="_Toc26525_WPSOffice_Level1"/>
      <w:bookmarkStart w:id="399" w:name="_Toc8898_WPSOffice_Level1"/>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0" w:name="_Toc460361765"/>
      <w:bookmarkStart w:id="401" w:name="_Toc460361823"/>
      <w:bookmarkStart w:id="402" w:name="_Toc364077501"/>
      <w:bookmarkStart w:id="403" w:name="_Toc360625562"/>
      <w:r>
        <w:rPr>
          <w:rFonts w:hint="eastAsia" w:ascii="宋体" w:hAnsi="宋体" w:cs="宋体"/>
          <w:color w:val="auto"/>
          <w:kern w:val="2"/>
          <w:sz w:val="28"/>
          <w:szCs w:val="28"/>
          <w:highlight w:val="none"/>
          <w:lang w:val="en-US" w:eastAsia="zh-CN"/>
        </w:rPr>
        <w:t>二、投标报价说明</w:t>
      </w:r>
      <w:bookmarkEnd w:id="400"/>
      <w:bookmarkEnd w:id="401"/>
      <w:bookmarkEnd w:id="402"/>
      <w:bookmarkEnd w:id="40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4" w:name="_Toc360625563"/>
      <w:bookmarkStart w:id="405" w:name="_Toc364077502"/>
      <w:bookmarkStart w:id="406" w:name="_Toc460361824"/>
      <w:bookmarkStart w:id="407" w:name="_Toc460361766"/>
      <w:r>
        <w:rPr>
          <w:rFonts w:hint="eastAsia" w:ascii="宋体" w:hAnsi="宋体" w:cs="宋体"/>
          <w:color w:val="auto"/>
          <w:kern w:val="2"/>
          <w:sz w:val="28"/>
          <w:szCs w:val="28"/>
          <w:highlight w:val="none"/>
          <w:lang w:val="en-US" w:eastAsia="zh-CN"/>
        </w:rPr>
        <w:t>三、其他说明</w:t>
      </w:r>
      <w:bookmarkEnd w:id="404"/>
      <w:bookmarkEnd w:id="405"/>
      <w:bookmarkEnd w:id="406"/>
      <w:bookmarkEnd w:id="40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bookmarkStart w:id="408" w:name="_Toc460361767"/>
      <w:bookmarkStart w:id="409" w:name="_Toc460361825"/>
      <w:bookmarkStart w:id="410" w:name="_Toc360625560"/>
      <w:bookmarkStart w:id="411" w:name="_Toc364077499"/>
      <w:r>
        <w:rPr>
          <w:rFonts w:hint="eastAsia" w:ascii="宋体" w:hAnsi="宋体" w:cs="宋体"/>
          <w:color w:val="auto"/>
          <w:kern w:val="2"/>
          <w:sz w:val="28"/>
          <w:szCs w:val="28"/>
          <w:highlight w:val="none"/>
          <w:lang w:val="en-US" w:eastAsia="zh-CN"/>
        </w:rPr>
        <w:t>四、清单另附</w:t>
      </w:r>
      <w:bookmarkEnd w:id="408"/>
      <w:bookmarkEnd w:id="409"/>
      <w:bookmarkEnd w:id="410"/>
      <w:bookmarkEnd w:id="411"/>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6"/>
          <w:szCs w:val="36"/>
          <w:highlight w:val="none"/>
        </w:rPr>
      </w:pPr>
      <w:r>
        <w:rPr>
          <w:rFonts w:hint="eastAsia" w:ascii="宋体" w:hAnsi="宋体" w:cs="宋体"/>
          <w:color w:val="auto"/>
          <w:sz w:val="36"/>
          <w:szCs w:val="36"/>
          <w:highlight w:val="none"/>
        </w:rPr>
        <w:t>第六章　图</w:t>
      </w:r>
      <w:r>
        <w:rPr>
          <w:rFonts w:hint="eastAsia" w:ascii="宋体" w:hAnsi="宋体" w:cs="宋体"/>
          <w:color w:val="auto"/>
          <w:sz w:val="36"/>
          <w:szCs w:val="36"/>
          <w:highlight w:val="none"/>
          <w:lang w:val="en-US" w:eastAsia="zh-CN"/>
        </w:rPr>
        <w:t xml:space="preserve">  </w:t>
      </w:r>
      <w:r>
        <w:rPr>
          <w:rFonts w:hint="eastAsia" w:ascii="宋体" w:hAnsi="宋体" w:cs="宋体"/>
          <w:color w:val="auto"/>
          <w:sz w:val="36"/>
          <w:szCs w:val="36"/>
          <w:highlight w:val="none"/>
        </w:rPr>
        <w:t>纸</w:t>
      </w:r>
      <w:bookmarkEnd w:id="397"/>
      <w:bookmarkEnd w:id="398"/>
      <w:bookmarkEnd w:id="399"/>
      <w:bookmarkStart w:id="412" w:name="_Toc460361769"/>
      <w:bookmarkStart w:id="413" w:name="_Toc360625566"/>
      <w:bookmarkStart w:id="414" w:name="_Toc460361827"/>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w:t>
      </w:r>
      <w:r>
        <w:rPr>
          <w:rFonts w:hint="eastAsia" w:ascii="宋体" w:hAnsi="宋体" w:cs="宋体"/>
          <w:color w:val="auto"/>
          <w:kern w:val="2"/>
          <w:sz w:val="24"/>
          <w:szCs w:val="24"/>
          <w:highlight w:val="none"/>
          <w:lang w:val="en-US" w:eastAsia="zh-CN"/>
        </w:rPr>
        <w:t>另  附</w:t>
      </w:r>
      <w:r>
        <w:rPr>
          <w:rFonts w:hint="eastAsia" w:ascii="宋体" w:hAnsi="宋体" w:cs="宋体"/>
          <w:color w:val="auto"/>
          <w:kern w:val="2"/>
          <w:sz w:val="24"/>
          <w:szCs w:val="24"/>
          <w:highlight w:val="none"/>
        </w:rPr>
        <w:t>）</w:t>
      </w:r>
      <w:bookmarkEnd w:id="412"/>
      <w:bookmarkEnd w:id="413"/>
      <w:bookmarkEnd w:id="414"/>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sz w:val="36"/>
          <w:szCs w:val="36"/>
          <w:highlight w:val="none"/>
        </w:rPr>
      </w:pPr>
      <w:bookmarkStart w:id="415" w:name="_Toc9246_WPSOffice_Level1"/>
      <w:bookmarkStart w:id="416" w:name="_Toc19008_WPSOffice_Level1"/>
      <w:bookmarkStart w:id="417" w:name="_Toc460361828"/>
      <w:r>
        <w:rPr>
          <w:rFonts w:hint="eastAsia" w:ascii="宋体" w:hAnsi="宋体" w:cs="宋体"/>
          <w:color w:val="auto"/>
          <w:sz w:val="36"/>
          <w:szCs w:val="36"/>
          <w:highlight w:val="none"/>
        </w:rPr>
        <w:t>技术标准和要求</w:t>
      </w:r>
      <w:bookmarkEnd w:id="415"/>
      <w:bookmarkEnd w:id="416"/>
      <w:bookmarkEnd w:id="417"/>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18" w:name="_Toc460361772"/>
      <w:bookmarkStart w:id="419" w:name="_Toc460361830"/>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bookmarkEnd w:id="418"/>
    <w:bookmarkEnd w:id="419"/>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6"/>
          <w:szCs w:val="36"/>
          <w:highlight w:val="none"/>
        </w:rPr>
      </w:pPr>
      <w:bookmarkStart w:id="420" w:name="_Toc2784_WPSOffice_Level1"/>
      <w:bookmarkStart w:id="421" w:name="_Toc7315_WPSOffice_Level1"/>
      <w:bookmarkStart w:id="422" w:name="_Toc460361831"/>
      <w:r>
        <w:rPr>
          <w:rFonts w:hint="eastAsia" w:ascii="宋体" w:hAnsi="宋体" w:cs="宋体"/>
          <w:color w:val="auto"/>
          <w:sz w:val="36"/>
          <w:szCs w:val="36"/>
          <w:highlight w:val="none"/>
        </w:rPr>
        <w:t xml:space="preserve">第八章 </w:t>
      </w:r>
      <w:r>
        <w:rPr>
          <w:rFonts w:hint="eastAsia" w:ascii="宋体" w:hAnsi="宋体" w:cs="宋体"/>
          <w:color w:val="auto"/>
          <w:sz w:val="36"/>
          <w:szCs w:val="36"/>
          <w:highlight w:val="none"/>
          <w:lang w:eastAsia="zh-CN"/>
        </w:rPr>
        <w:t>投标文件</w:t>
      </w:r>
      <w:r>
        <w:rPr>
          <w:rFonts w:hint="eastAsia" w:ascii="宋体" w:hAnsi="宋体" w:cs="宋体"/>
          <w:color w:val="auto"/>
          <w:sz w:val="36"/>
          <w:szCs w:val="36"/>
          <w:highlight w:val="none"/>
        </w:rPr>
        <w:t>格式</w:t>
      </w:r>
      <w:bookmarkEnd w:id="420"/>
      <w:bookmarkEnd w:id="421"/>
      <w:bookmarkEnd w:id="422"/>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23" w:name="_Toc2763_WPSOffice_Level1"/>
      <w:bookmarkStart w:id="424" w:name="_Toc25307_WPSOffice_Level1"/>
      <w:r>
        <w:rPr>
          <w:rFonts w:hint="eastAsia" w:ascii="宋体" w:hAnsi="宋体" w:cs="宋体"/>
          <w:b/>
          <w:color w:val="auto"/>
          <w:sz w:val="32"/>
          <w:szCs w:val="32"/>
          <w:highlight w:val="none"/>
        </w:rPr>
        <w:t>（项目名称）</w:t>
      </w:r>
      <w:bookmarkEnd w:id="423"/>
      <w:bookmarkEnd w:id="424"/>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25" w:name="_Toc5230_WPSOffice_Level1"/>
      <w:bookmarkStart w:id="426" w:name="_Toc20586_WPSOffice_Level1"/>
      <w:r>
        <w:rPr>
          <w:rFonts w:hint="eastAsia" w:ascii="宋体" w:hAnsi="宋体" w:cs="宋体"/>
          <w:color w:val="auto"/>
          <w:sz w:val="72"/>
          <w:szCs w:val="72"/>
          <w:highlight w:val="none"/>
          <w:lang w:val="en-US" w:eastAsia="zh-CN"/>
        </w:rPr>
        <w:t>投 标</w:t>
      </w:r>
      <w:r>
        <w:rPr>
          <w:rFonts w:hint="eastAsia" w:ascii="宋体" w:hAnsi="宋体" w:cs="宋体"/>
          <w:color w:val="auto"/>
          <w:sz w:val="72"/>
          <w:szCs w:val="72"/>
          <w:highlight w:val="none"/>
        </w:rPr>
        <w:t xml:space="preserve"> 文 件</w:t>
      </w:r>
      <w:bookmarkEnd w:id="425"/>
      <w:bookmarkEnd w:id="426"/>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hint="eastAsia" w:ascii="宋体" w:hAnsi="宋体" w:eastAsia="宋体" w:cs="宋体"/>
          <w:color w:val="auto"/>
          <w:szCs w:val="21"/>
          <w:highlight w:val="none"/>
          <w:lang w:eastAsia="zh-CN"/>
        </w:rPr>
      </w:pPr>
      <w:bookmarkStart w:id="427" w:name="_Toc18843_WPSOffice_Level1"/>
      <w:bookmarkStart w:id="428" w:name="_Toc32226_WPSOffice_Level1"/>
      <w:r>
        <w:rPr>
          <w:rFonts w:hint="eastAsia" w:ascii="宋体" w:hAnsi="宋体" w:cs="宋体"/>
          <w:color w:val="auto"/>
          <w:szCs w:val="21"/>
          <w:highlight w:val="none"/>
        </w:rPr>
        <w:t>项目编号：</w:t>
      </w:r>
      <w:bookmarkEnd w:id="427"/>
      <w:bookmarkEnd w:id="428"/>
      <w:r>
        <w:rPr>
          <w:rFonts w:hint="eastAsia" w:ascii="宋体" w:hAnsi="宋体" w:cs="宋体"/>
          <w:color w:val="auto"/>
          <w:szCs w:val="21"/>
          <w:highlight w:val="none"/>
          <w:lang w:eastAsia="zh-CN"/>
        </w:rPr>
        <w:t>JLPS-ZBDL-20250064</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8"/>
          <w:szCs w:val="36"/>
          <w:highlight w:val="none"/>
        </w:rPr>
      </w:pPr>
      <w:bookmarkStart w:id="429" w:name="_Toc460361774"/>
      <w:bookmarkStart w:id="430" w:name="_Toc460361832"/>
      <w:r>
        <w:rPr>
          <w:rFonts w:hint="eastAsia" w:ascii="宋体" w:hAnsi="宋体" w:cs="宋体"/>
          <w:color w:val="auto"/>
          <w:sz w:val="48"/>
          <w:szCs w:val="36"/>
          <w:highlight w:val="none"/>
        </w:rPr>
        <w:t>目    录</w:t>
      </w:r>
      <w:bookmarkEnd w:id="429"/>
      <w:bookmarkEnd w:id="430"/>
    </w:p>
    <w:p>
      <w:pPr>
        <w:pStyle w:val="18"/>
        <w:ind w:left="0" w:leftChars="0" w:firstLine="0" w:firstLineChars="0"/>
        <w:rPr>
          <w:highlight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开标一览表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已标价工程量清单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投标函及投标函附录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磋商保证金</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法定代表人身份证明书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被授权人身份证明书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项目管理机构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资格审查资料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投标人的资格声明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施工组织设计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优惠条件及保修承诺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ascii="宋体" w:hAnsi="宋体" w:cs="宋体"/>
          <w:color w:val="auto"/>
          <w:sz w:val="32"/>
          <w:szCs w:val="32"/>
          <w:highlight w:val="none"/>
        </w:rPr>
      </w:pPr>
      <w:r>
        <w:rPr>
          <w:rFonts w:hint="eastAsia"/>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pStyle w:val="17"/>
        <w:rPr>
          <w:rFonts w:ascii="宋体" w:hAnsi="宋体" w:cs="宋体"/>
          <w:color w:val="auto"/>
          <w:szCs w:val="21"/>
          <w:highlight w:val="none"/>
        </w:rPr>
      </w:pPr>
    </w:p>
    <w:p>
      <w:pPr>
        <w:pStyle w:val="18"/>
        <w:rPr>
          <w:rFonts w:ascii="宋体" w:hAnsi="宋体" w:cs="宋体"/>
          <w:color w:val="auto"/>
          <w:szCs w:val="21"/>
          <w:highlight w:val="none"/>
        </w:rPr>
      </w:pPr>
    </w:p>
    <w:p>
      <w:pPr>
        <w:pStyle w:val="18"/>
        <w:rPr>
          <w:rFonts w:ascii="宋体" w:hAnsi="宋体" w:cs="宋体"/>
          <w:color w:val="auto"/>
          <w:szCs w:val="21"/>
          <w:highlight w:val="none"/>
        </w:rPr>
      </w:pPr>
    </w:p>
    <w:p>
      <w:pPr>
        <w:numPr>
          <w:ilvl w:val="0"/>
          <w:numId w:val="7"/>
        </w:numPr>
        <w:spacing w:line="315"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开标一览表</w:t>
      </w:r>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项目名称及标段：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符合国家及现行行业施工安全相关标准并满足采购人要求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spacing w:line="400" w:lineRule="exact"/>
        <w:jc w:val="center"/>
        <w:rPr>
          <w:rFonts w:hint="eastAsia" w:ascii="宋体" w:hAnsi="宋体" w:eastAsia="宋体" w:cs="宋体"/>
          <w:color w:val="auto"/>
          <w:szCs w:val="21"/>
          <w:highlight w:val="none"/>
        </w:rPr>
      </w:pPr>
    </w:p>
    <w:p>
      <w:pPr>
        <w:autoSpaceDE w:val="0"/>
        <w:autoSpaceDN w:val="0"/>
        <w:adjustRightInd w:val="0"/>
        <w:spacing w:line="400" w:lineRule="exact"/>
        <w:jc w:val="left"/>
        <w:rPr>
          <w:rFonts w:hint="eastAsia" w:ascii="宋体" w:hAnsi="宋体" w:eastAsia="宋体" w:cs="宋体"/>
          <w:b w:val="0"/>
          <w:bCs w:val="0"/>
          <w:color w:val="auto"/>
          <w:szCs w:val="18"/>
          <w:highlight w:val="none"/>
          <w:lang w:val="zh-CN" w:eastAsia="zh-CN"/>
        </w:rPr>
      </w:pPr>
      <w:r>
        <w:rPr>
          <w:rFonts w:hint="eastAsia" w:ascii="宋体" w:hAnsi="宋体" w:eastAsia="宋体" w:cs="宋体"/>
          <w:b w:val="0"/>
          <w:bCs w:val="0"/>
          <w:color w:val="auto"/>
          <w:szCs w:val="18"/>
          <w:highlight w:val="none"/>
          <w:lang w:val="zh-CN" w:eastAsia="zh-CN"/>
        </w:rPr>
        <w:t>注：本表填写内容必须和投标文件中投标函及投标函附录内容一致，如有不一致，将导致其投标被否决。</w:t>
      </w:r>
    </w:p>
    <w:p>
      <w:pPr>
        <w:spacing w:line="315" w:lineRule="auto"/>
        <w:jc w:val="center"/>
        <w:rPr>
          <w:rFonts w:hint="eastAsia" w:ascii="宋体" w:hAnsi="宋体" w:cs="宋体"/>
          <w:b/>
          <w:bCs/>
          <w:color w:val="auto"/>
          <w:sz w:val="32"/>
          <w:szCs w:val="32"/>
          <w:highlight w:val="none"/>
          <w:lang w:eastAsia="zh-CN"/>
        </w:rPr>
      </w:pPr>
      <w:bookmarkStart w:id="431" w:name="_Toc20743_WPSOffice_Level1"/>
      <w:bookmarkStart w:id="432" w:name="_Toc9015_WPSOffice_Level1"/>
      <w:bookmarkStart w:id="433" w:name="_Toc460361776"/>
      <w:bookmarkStart w:id="434" w:name="_Toc460361834"/>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lang w:eastAsia="zh-CN"/>
        </w:rPr>
        <w:t>二次报价</w:t>
      </w:r>
      <w:r>
        <w:rPr>
          <w:rFonts w:hint="eastAsia" w:ascii="宋体" w:hAnsi="宋体" w:cs="宋体"/>
          <w:b/>
          <w:bCs/>
          <w:color w:val="auto"/>
          <w:sz w:val="32"/>
          <w:szCs w:val="32"/>
          <w:highlight w:val="none"/>
        </w:rPr>
        <w:t>表</w:t>
      </w:r>
      <w:bookmarkEnd w:id="431"/>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项目名称及标段：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符合国家及现行行业施工安全相关标准并满足采购人要求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ind w:firstLine="480" w:firstLineChars="200"/>
        <w:outlineLvl w:val="0"/>
        <w:rPr>
          <w:rFonts w:hint="eastAsia" w:ascii="宋体" w:hAnsi="宋体"/>
          <w:sz w:val="24"/>
          <w:highlight w:val="none"/>
        </w:rPr>
      </w:pPr>
    </w:p>
    <w:p>
      <w:pPr>
        <w:spacing w:line="400" w:lineRule="exact"/>
        <w:outlineLvl w:val="0"/>
        <w:rPr>
          <w:rFonts w:hint="default"/>
          <w:lang w:val="en-US" w:eastAsia="zh-CN"/>
        </w:rPr>
      </w:pPr>
      <w:r>
        <w:rPr>
          <w:rFonts w:hint="eastAsia" w:ascii="宋体" w:hAnsi="宋体" w:eastAsia="黑体"/>
          <w:b/>
          <w:bCs/>
          <w:kern w:val="2"/>
          <w:sz w:val="24"/>
          <w:szCs w:val="32"/>
          <w:highlight w:val="none"/>
          <w:lang w:val="en-US" w:eastAsia="zh-CN" w:bidi="ar-SA"/>
        </w:rPr>
        <w:t>注：二次报价在初步评审完成后，在政采云系统中现场报价。</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b/>
          <w:bCs/>
          <w:color w:val="auto"/>
          <w:sz w:val="32"/>
          <w:szCs w:val="32"/>
          <w:highlight w:val="none"/>
        </w:rPr>
      </w:pPr>
      <w:bookmarkStart w:id="435" w:name="_Toc12953_WPSOffice_Level1"/>
    </w:p>
    <w:p>
      <w:pPr>
        <w:spacing w:beforeLines="100" w:afterLines="50"/>
        <w:jc w:val="center"/>
        <w:rPr>
          <w:rFonts w:hint="eastAsia" w:ascii="宋体" w:hAnsi="宋体" w:cs="宋体"/>
          <w:b/>
          <w:bCs/>
          <w:color w:val="auto"/>
          <w:sz w:val="32"/>
          <w:szCs w:val="32"/>
          <w:highlight w:val="none"/>
        </w:rPr>
      </w:pPr>
    </w:p>
    <w:p>
      <w:pPr>
        <w:spacing w:beforeLines="100" w:afterLines="50"/>
        <w:jc w:val="center"/>
        <w:rPr>
          <w:rFonts w:hint="eastAsia" w:ascii="宋体" w:hAnsi="宋体" w:cs="宋体"/>
          <w:b/>
          <w:bCs/>
          <w:color w:val="auto"/>
          <w:sz w:val="32"/>
          <w:szCs w:val="32"/>
          <w:highlight w:val="none"/>
        </w:rPr>
      </w:pPr>
    </w:p>
    <w:p>
      <w:pPr>
        <w:spacing w:beforeLines="100" w:afterLines="50"/>
        <w:jc w:val="center"/>
        <w:rPr>
          <w:rFonts w:hint="eastAsia" w:ascii="宋体" w:hAnsi="宋体" w:cs="宋体"/>
          <w:b/>
          <w:bCs/>
          <w:color w:val="auto"/>
          <w:sz w:val="32"/>
          <w:szCs w:val="32"/>
          <w:highlight w:val="none"/>
        </w:rPr>
      </w:pPr>
    </w:p>
    <w:p>
      <w:pPr>
        <w:spacing w:beforeLines="100" w:afterLines="50"/>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二、已标价工程量清单</w:t>
      </w:r>
      <w:bookmarkEnd w:id="432"/>
      <w:bookmarkEnd w:id="435"/>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2"/>
          <w:szCs w:val="32"/>
          <w:highlight w:val="none"/>
        </w:rPr>
      </w:pPr>
      <w:bookmarkStart w:id="436" w:name="_Toc7838_WPSOffice_Level1"/>
      <w:bookmarkStart w:id="437" w:name="_Toc7876_WPSOffice_Level1"/>
      <w:r>
        <w:rPr>
          <w:rFonts w:hint="eastAsia" w:ascii="宋体" w:hAnsi="宋体" w:cs="宋体"/>
          <w:color w:val="auto"/>
          <w:sz w:val="32"/>
          <w:szCs w:val="32"/>
          <w:highlight w:val="none"/>
        </w:rPr>
        <w:t>三、投标函及投标函附录</w:t>
      </w:r>
      <w:bookmarkEnd w:id="433"/>
      <w:bookmarkEnd w:id="434"/>
      <w:bookmarkEnd w:id="436"/>
      <w:bookmarkEnd w:id="43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w:t>
      </w:r>
      <w:r>
        <w:rPr>
          <w:rFonts w:hint="eastAsia" w:ascii="宋体" w:hAnsi="宋体" w:cs="宋体"/>
          <w:color w:val="auto"/>
          <w:szCs w:val="21"/>
          <w:highlight w:val="none"/>
          <w:lang w:val="en-US" w:eastAsia="zh-CN"/>
        </w:rPr>
        <w:t>竞争性磋商文件规定的</w:t>
      </w:r>
      <w:r>
        <w:rPr>
          <w:rFonts w:hint="eastAsia" w:ascii="宋体" w:hAnsi="宋体" w:cs="宋体"/>
          <w:color w:val="auto"/>
          <w:szCs w:val="21"/>
          <w:highlight w:val="none"/>
        </w:rPr>
        <w:t>投标有效期内不修改、撤销</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7"/>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保修期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none"/>
                <w:lang w:val="en-US" w:eastAsia="zh-CN"/>
              </w:rPr>
              <w:t>执行《建设工程质量管理条例》（中华人民共和国国务院第279号令）</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工期提前</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承包人提前竣工，不奖励。</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60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38" w:name="_Toc12174_WPSOffice_Level1"/>
      <w:bookmarkStart w:id="439" w:name="_Toc8806_WPSOffice_Level1"/>
      <w:bookmarkStart w:id="440" w:name="_Toc460361835"/>
      <w:bookmarkStart w:id="441" w:name="_Toc460361777"/>
      <w:r>
        <w:rPr>
          <w:rFonts w:hint="eastAsia" w:ascii="宋体" w:hAnsi="宋体" w:cs="宋体"/>
          <w:color w:val="auto"/>
          <w:sz w:val="32"/>
          <w:szCs w:val="32"/>
          <w:highlight w:val="none"/>
        </w:rPr>
        <w:t>四、</w:t>
      </w:r>
      <w:bookmarkEnd w:id="438"/>
      <w:bookmarkEnd w:id="439"/>
      <w:r>
        <w:rPr>
          <w:rFonts w:hint="eastAsia" w:ascii="宋体" w:hAnsi="宋体" w:cs="宋体"/>
          <w:color w:val="auto"/>
          <w:sz w:val="32"/>
          <w:szCs w:val="32"/>
          <w:highlight w:val="none"/>
          <w:lang w:eastAsia="zh-CN"/>
        </w:rPr>
        <w:t>磋商保证金</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采购人名称</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80" w:lineRule="auto"/>
        <w:ind w:firstLine="560" w:firstLineChars="200"/>
        <w:jc w:val="left"/>
        <w:rPr>
          <w:rFonts w:ascii="宋体" w:hAnsi="宋体" w:cs="宋体"/>
          <w:b w:val="0"/>
          <w:bCs/>
          <w:color w:val="auto"/>
          <w:sz w:val="28"/>
          <w:szCs w:val="28"/>
          <w:highlight w:val="none"/>
          <w:lang w:val="zh-CN"/>
        </w:rPr>
      </w:pPr>
      <w:r>
        <w:rPr>
          <w:rFonts w:hint="eastAsia"/>
          <w:b w:val="0"/>
          <w:color w:val="auto"/>
          <w:sz w:val="28"/>
          <w:szCs w:val="28"/>
          <w:highlight w:val="none"/>
          <w:u w:val="single"/>
        </w:rPr>
        <w:t>（</w:t>
      </w:r>
      <w:r>
        <w:rPr>
          <w:rFonts w:hint="eastAsia"/>
          <w:b w:val="0"/>
          <w:color w:val="auto"/>
          <w:sz w:val="28"/>
          <w:szCs w:val="28"/>
          <w:highlight w:val="none"/>
          <w:u w:val="single"/>
          <w:lang w:eastAsia="zh-CN"/>
        </w:rPr>
        <w:t>投标单位</w:t>
      </w:r>
      <w:r>
        <w:rPr>
          <w:rFonts w:hint="eastAsia"/>
          <w:b w:val="0"/>
          <w:color w:val="auto"/>
          <w:sz w:val="28"/>
          <w:szCs w:val="28"/>
          <w:highlight w:val="none"/>
          <w:u w:val="single"/>
        </w:rPr>
        <w:t xml:space="preserve">名称）       </w:t>
      </w:r>
      <w:r>
        <w:rPr>
          <w:rFonts w:hint="eastAsia"/>
          <w:b w:val="0"/>
          <w:color w:val="auto"/>
          <w:sz w:val="28"/>
          <w:szCs w:val="28"/>
          <w:highlight w:val="none"/>
        </w:rPr>
        <w:t>于</w:t>
      </w:r>
      <w:r>
        <w:rPr>
          <w:rFonts w:hint="eastAsia"/>
          <w:b w:val="0"/>
          <w:color w:val="auto"/>
          <w:sz w:val="28"/>
          <w:szCs w:val="28"/>
          <w:highlight w:val="none"/>
          <w:u w:val="single"/>
        </w:rPr>
        <w:t xml:space="preserve">     </w:t>
      </w:r>
      <w:r>
        <w:rPr>
          <w:rFonts w:hint="eastAsia"/>
          <w:b w:val="0"/>
          <w:color w:val="auto"/>
          <w:sz w:val="28"/>
          <w:szCs w:val="28"/>
          <w:highlight w:val="none"/>
        </w:rPr>
        <w:t>年</w:t>
      </w:r>
      <w:r>
        <w:rPr>
          <w:rFonts w:hint="eastAsia"/>
          <w:b w:val="0"/>
          <w:color w:val="auto"/>
          <w:sz w:val="28"/>
          <w:szCs w:val="28"/>
          <w:highlight w:val="none"/>
          <w:u w:val="single"/>
        </w:rPr>
        <w:t xml:space="preserve">       </w:t>
      </w:r>
      <w:r>
        <w:rPr>
          <w:rFonts w:hint="eastAsia"/>
          <w:b w:val="0"/>
          <w:color w:val="auto"/>
          <w:sz w:val="28"/>
          <w:szCs w:val="28"/>
          <w:highlight w:val="none"/>
        </w:rPr>
        <w:t>月</w:t>
      </w:r>
      <w:r>
        <w:rPr>
          <w:rFonts w:hint="eastAsia"/>
          <w:b w:val="0"/>
          <w:color w:val="auto"/>
          <w:sz w:val="28"/>
          <w:szCs w:val="28"/>
          <w:highlight w:val="none"/>
          <w:u w:val="single"/>
        </w:rPr>
        <w:t xml:space="preserve">        </w:t>
      </w:r>
      <w:r>
        <w:rPr>
          <w:rFonts w:hint="eastAsia"/>
          <w:b w:val="0"/>
          <w:color w:val="auto"/>
          <w:sz w:val="28"/>
          <w:szCs w:val="28"/>
          <w:highlight w:val="none"/>
        </w:rPr>
        <w:t>日递交了</w:t>
      </w:r>
      <w:r>
        <w:rPr>
          <w:rFonts w:hint="eastAsia"/>
          <w:b w:val="0"/>
          <w:color w:val="auto"/>
          <w:sz w:val="28"/>
          <w:szCs w:val="28"/>
          <w:highlight w:val="none"/>
          <w:lang w:val="en-US" w:eastAsia="zh-CN"/>
        </w:rPr>
        <w:t xml:space="preserve"> </w:t>
      </w:r>
      <w:r>
        <w:rPr>
          <w:rFonts w:hint="eastAsia"/>
          <w:b w:val="0"/>
          <w:color w:val="auto"/>
          <w:sz w:val="28"/>
          <w:szCs w:val="28"/>
          <w:highlight w:val="none"/>
        </w:rPr>
        <w:t>（</w:t>
      </w:r>
      <w:r>
        <w:rPr>
          <w:rFonts w:hint="eastAsia"/>
          <w:b w:val="0"/>
          <w:color w:val="auto"/>
          <w:sz w:val="28"/>
          <w:szCs w:val="28"/>
          <w:highlight w:val="none"/>
          <w:u w:val="single"/>
        </w:rPr>
        <w:t>项目名称）</w:t>
      </w:r>
      <w:r>
        <w:rPr>
          <w:rFonts w:hint="eastAsia"/>
          <w:b w:val="0"/>
          <w:color w:val="auto"/>
          <w:sz w:val="28"/>
          <w:szCs w:val="28"/>
          <w:highlight w:val="none"/>
          <w:u w:val="single"/>
          <w:lang w:val="en-US" w:eastAsia="zh-CN"/>
        </w:rPr>
        <w:t xml:space="preserve"> </w:t>
      </w:r>
      <w:r>
        <w:rPr>
          <w:rFonts w:hint="eastAsia"/>
          <w:b w:val="0"/>
          <w:color w:val="auto"/>
          <w:sz w:val="28"/>
          <w:szCs w:val="28"/>
          <w:highlight w:val="none"/>
          <w:u w:val="single"/>
        </w:rPr>
        <w:t xml:space="preserve"> </w:t>
      </w:r>
      <w:r>
        <w:rPr>
          <w:rFonts w:hint="eastAsia"/>
          <w:b w:val="0"/>
          <w:color w:val="auto"/>
          <w:sz w:val="28"/>
          <w:szCs w:val="28"/>
          <w:highlight w:val="none"/>
        </w:rPr>
        <w:t>的</w:t>
      </w:r>
      <w:r>
        <w:rPr>
          <w:rFonts w:hint="eastAsia"/>
          <w:b w:val="0"/>
          <w:color w:val="auto"/>
          <w:sz w:val="28"/>
          <w:szCs w:val="28"/>
          <w:highlight w:val="none"/>
          <w:lang w:val="en-US" w:eastAsia="zh-CN"/>
        </w:rPr>
        <w:t>投标</w:t>
      </w:r>
      <w:r>
        <w:rPr>
          <w:rFonts w:hint="eastAsia"/>
          <w:b w:val="0"/>
          <w:color w:val="auto"/>
          <w:sz w:val="28"/>
          <w:szCs w:val="28"/>
          <w:highlight w:val="none"/>
        </w:rPr>
        <w:t>文件，并附有人民币</w:t>
      </w:r>
      <w:r>
        <w:rPr>
          <w:rFonts w:hint="eastAsia"/>
          <w:b w:val="0"/>
          <w:color w:val="auto"/>
          <w:sz w:val="28"/>
          <w:szCs w:val="28"/>
          <w:highlight w:val="none"/>
          <w:u w:val="single"/>
        </w:rPr>
        <w:t xml:space="preserve">      </w:t>
      </w:r>
      <w:r>
        <w:rPr>
          <w:rFonts w:hint="eastAsia"/>
          <w:b w:val="0"/>
          <w:color w:val="auto"/>
          <w:sz w:val="28"/>
          <w:szCs w:val="28"/>
          <w:highlight w:val="none"/>
        </w:rPr>
        <w:t>元，作为</w:t>
      </w:r>
      <w:r>
        <w:rPr>
          <w:rFonts w:hint="eastAsia"/>
          <w:b w:val="0"/>
          <w:color w:val="auto"/>
          <w:sz w:val="28"/>
          <w:szCs w:val="28"/>
          <w:highlight w:val="none"/>
          <w:lang w:eastAsia="zh-CN"/>
        </w:rPr>
        <w:t>磋商保证金</w:t>
      </w:r>
      <w:r>
        <w:rPr>
          <w:rFonts w:hint="eastAsia"/>
          <w:b w:val="0"/>
          <w:color w:val="auto"/>
          <w:sz w:val="28"/>
          <w:szCs w:val="28"/>
          <w:highlight w:val="none"/>
        </w:rPr>
        <w:t>。</w:t>
      </w:r>
      <w:r>
        <w:rPr>
          <w:rFonts w:ascii="宋体" w:hAnsi="宋体" w:cs="宋体"/>
          <w:b w:val="0"/>
          <w:bCs/>
          <w:color w:val="auto"/>
          <w:sz w:val="28"/>
          <w:szCs w:val="28"/>
          <w:highlight w:val="none"/>
          <w:lang w:val="zh-CN"/>
        </w:rPr>
        <w:t xml:space="preserve">   </w:t>
      </w:r>
    </w:p>
    <w:p>
      <w:pPr>
        <w:autoSpaceDE w:val="0"/>
        <w:autoSpaceDN w:val="0"/>
        <w:adjustRightInd w:val="0"/>
        <w:spacing w:line="480" w:lineRule="auto"/>
        <w:ind w:firstLine="420"/>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注：附银行转账凭证复印件。</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投标人名称</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盖单位章</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法定代表人或其委托代理人</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签字</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地址</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邮政编码</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电话</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传真</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ind w:firstLine="5320" w:firstLineChars="1900"/>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年</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月</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日</w:t>
      </w:r>
    </w:p>
    <w:p>
      <w:pPr>
        <w:pStyle w:val="4"/>
        <w:rPr>
          <w:rFonts w:hint="eastAsia" w:ascii="宋体" w:hAnsi="宋体"/>
          <w:color w:val="auto"/>
          <w:sz w:val="20"/>
          <w:szCs w:val="20"/>
          <w:highlight w:val="none"/>
          <w:lang w:eastAsia="zh-CN"/>
        </w:rPr>
      </w:pPr>
    </w:p>
    <w:p>
      <w:pPr>
        <w:pStyle w:val="4"/>
        <w:rPr>
          <w:highlight w:val="none"/>
          <w:lang w:val="zh-CN"/>
        </w:rPr>
      </w:pPr>
      <w:r>
        <w:rPr>
          <w:rFonts w:hint="eastAsia" w:ascii="宋体" w:hAnsi="宋体"/>
          <w:color w:val="auto"/>
          <w:sz w:val="20"/>
          <w:szCs w:val="20"/>
          <w:highlight w:val="none"/>
          <w:lang w:eastAsia="zh-CN"/>
        </w:rPr>
        <w:t>注：若采用</w:t>
      </w:r>
      <w:r>
        <w:rPr>
          <w:rFonts w:hint="eastAsia" w:ascii="宋体" w:hAnsi="宋体"/>
          <w:color w:val="auto"/>
          <w:sz w:val="20"/>
          <w:szCs w:val="20"/>
          <w:highlight w:val="none"/>
          <w:lang w:val="en-US" w:eastAsia="zh-CN"/>
        </w:rPr>
        <w:t>其他</w:t>
      </w:r>
      <w:r>
        <w:rPr>
          <w:rFonts w:hint="eastAsia" w:ascii="宋体" w:hAnsi="宋体"/>
          <w:color w:val="auto"/>
          <w:sz w:val="20"/>
          <w:szCs w:val="20"/>
          <w:highlight w:val="none"/>
          <w:lang w:eastAsia="zh-CN"/>
        </w:rPr>
        <w:t>形式，直接附复印件。</w:t>
      </w:r>
    </w:p>
    <w:p>
      <w:pPr>
        <w:spacing w:line="400" w:lineRule="exact"/>
        <w:rPr>
          <w:rFonts w:ascii="宋体" w:hAnsi="宋体" w:cs="宋体"/>
          <w:color w:val="auto"/>
          <w:sz w:val="24"/>
          <w:highlight w:val="none"/>
          <w:u w:val="single"/>
        </w:rPr>
        <w:sectPr>
          <w:pgSz w:w="11906" w:h="16838"/>
          <w:pgMar w:top="1440" w:right="1558" w:bottom="1440" w:left="1800" w:header="851" w:footer="992" w:gutter="0"/>
          <w:pgNumType w:fmt="decimal"/>
          <w:cols w:space="720" w:num="1"/>
          <w:docGrid w:type="lines" w:linePitch="312" w:charSpace="0"/>
        </w:sectPr>
      </w:pPr>
    </w:p>
    <w:p>
      <w:pPr>
        <w:pStyle w:val="5"/>
        <w:spacing w:line="240" w:lineRule="auto"/>
        <w:jc w:val="center"/>
        <w:rPr>
          <w:rFonts w:hint="eastAsia" w:ascii="宋体" w:hAnsi="宋体" w:cs="宋体"/>
          <w:color w:val="auto"/>
          <w:sz w:val="32"/>
          <w:szCs w:val="32"/>
          <w:highlight w:val="none"/>
        </w:rPr>
      </w:pPr>
      <w:bookmarkStart w:id="442" w:name="_Toc16199_WPSOffice_Level1"/>
      <w:bookmarkStart w:id="443" w:name="_Toc9595_WPSOffice_Level1"/>
      <w:r>
        <w:rPr>
          <w:rFonts w:hint="eastAsia" w:ascii="宋体" w:hAnsi="宋体" w:cs="宋体"/>
          <w:color w:val="auto"/>
          <w:sz w:val="32"/>
          <w:szCs w:val="32"/>
          <w:highlight w:val="none"/>
        </w:rPr>
        <w:t>五、法定代表人身份证明</w:t>
      </w:r>
      <w:bookmarkEnd w:id="440"/>
      <w:bookmarkEnd w:id="441"/>
      <w:r>
        <w:rPr>
          <w:rFonts w:hint="eastAsia" w:ascii="宋体" w:hAnsi="宋体" w:cs="宋体"/>
          <w:color w:val="auto"/>
          <w:sz w:val="32"/>
          <w:szCs w:val="32"/>
          <w:highlight w:val="none"/>
        </w:rPr>
        <w:t>书</w:t>
      </w:r>
      <w:bookmarkEnd w:id="442"/>
      <w:bookmarkEnd w:id="443"/>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bookmarkStart w:id="444" w:name="_Toc4455_WPSOffice_Level1"/>
      <w:bookmarkStart w:id="445" w:name="_Toc4675_WPSOffice_Level1"/>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附：</w:t>
      </w:r>
      <w:r>
        <w:rPr>
          <w:rFonts w:hint="eastAsia" w:ascii="宋体" w:hAnsi="宋体" w:eastAsia="宋体" w:cs="宋体"/>
          <w:color w:val="auto"/>
          <w:sz w:val="21"/>
          <w:szCs w:val="21"/>
          <w:highlight w:val="none"/>
        </w:rPr>
        <w:t>法定代表人身份证</w:t>
      </w:r>
      <w:r>
        <w:rPr>
          <w:rFonts w:hint="eastAsia" w:ascii="宋体" w:hAnsi="宋体" w:eastAsia="宋体" w:cs="宋体"/>
          <w:color w:val="auto"/>
          <w:sz w:val="21"/>
          <w:szCs w:val="21"/>
          <w:highlight w:val="none"/>
          <w:lang w:eastAsia="zh-CN"/>
        </w:rPr>
        <w:t>复印件</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5"/>
        <w:keepNext/>
        <w:keepLines/>
        <w:pageBreakBefore w:val="0"/>
        <w:widowControl w:val="0"/>
        <w:kinsoku/>
        <w:wordWrap/>
        <w:overflowPunct/>
        <w:topLinePunct w:val="0"/>
        <w:autoSpaceDE/>
        <w:autoSpaceDN/>
        <w:bidi w:val="0"/>
        <w:adjustRightInd/>
        <w:snapToGrid/>
        <w:spacing w:before="0" w:line="240" w:lineRule="auto"/>
        <w:jc w:val="righ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日  </w:t>
      </w: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eastAsia="宋体" w:cs="宋体"/>
          <w:color w:val="auto"/>
          <w:szCs w:val="21"/>
          <w:highlight w:val="none"/>
        </w:rPr>
        <w:t xml:space="preserve"> </w:t>
      </w:r>
      <w:r>
        <w:rPr>
          <w:rFonts w:hint="eastAsia" w:ascii="宋体" w:hAnsi="宋体" w:cs="宋体"/>
          <w:color w:val="auto"/>
          <w:sz w:val="32"/>
          <w:szCs w:val="32"/>
          <w:highlight w:val="none"/>
        </w:rPr>
        <w:t>六、被授权人身份证明书</w:t>
      </w:r>
      <w:bookmarkEnd w:id="444"/>
      <w:bookmarkEnd w:id="445"/>
    </w:p>
    <w:p>
      <w:pPr>
        <w:spacing w:line="400" w:lineRule="exact"/>
        <w:ind w:firstLine="420" w:firstLineChars="200"/>
        <w:rPr>
          <w:rFonts w:ascii="宋体" w:hAnsi="宋体" w:cs="宋体"/>
          <w:color w:val="auto"/>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01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标段施工投标文件、签订合同和处理有关事宜，其法律后果由我方承担。</w:t>
      </w:r>
    </w:p>
    <w:p>
      <w:pPr>
        <w:spacing w:before="156" w:beforeLines="5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p>
    <w:p>
      <w:pPr>
        <w:spacing w:line="500" w:lineRule="exact"/>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before="312" w:beforeLines="100" w:after="312" w:afterLines="10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spacing w:after="312" w:afterLines="10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附：法定代表人身份证明</w:t>
      </w:r>
      <w:r>
        <w:rPr>
          <w:rFonts w:hint="eastAsia" w:ascii="宋体" w:hAnsi="宋体" w:eastAsia="宋体" w:cs="宋体"/>
          <w:color w:val="auto"/>
          <w:sz w:val="21"/>
          <w:szCs w:val="21"/>
          <w:highlight w:val="none"/>
          <w:lang w:eastAsia="zh-CN"/>
        </w:rPr>
        <w:t>、法定代表人身份证复印件、委托代理人身份证复印件。</w:t>
      </w:r>
    </w:p>
    <w:p>
      <w:pPr>
        <w:spacing w:line="500" w:lineRule="exact"/>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u w:val="singl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4830" w:firstLineChars="2300"/>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bookmarkStart w:id="446" w:name="_Toc31854_WPSOffice_Level1"/>
      <w:bookmarkStart w:id="447" w:name="_Toc18929_WPSOffice_Level1"/>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t>七、项目管理机构</w:t>
      </w:r>
      <w:bookmarkEnd w:id="446"/>
      <w:bookmarkEnd w:id="44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7"/>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“主要人员简历表”中的项目经理应附建造师注册证、安全考核合格证、身份证、职称证、学历证、养老保险复印件，管理过的项目业绩须附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48" w:name="_Toc17429_WPSOffice_Level1"/>
      <w:bookmarkStart w:id="449" w:name="_Toc11211_WPSOffice_Level1"/>
      <w:r>
        <w:rPr>
          <w:rFonts w:hint="eastAsia" w:ascii="宋体" w:hAnsi="宋体" w:cs="宋体"/>
          <w:b/>
          <w:color w:val="auto"/>
          <w:sz w:val="32"/>
          <w:szCs w:val="32"/>
          <w:highlight w:val="none"/>
        </w:rPr>
        <w:t>八、资格审查资料</w:t>
      </w:r>
      <w:bookmarkEnd w:id="448"/>
      <w:bookmarkEnd w:id="449"/>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7"/>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w:t>
      </w:r>
      <w:r>
        <w:rPr>
          <w:rFonts w:hint="eastAsia" w:ascii="宋体" w:hAnsi="宋体" w:cs="宋体"/>
          <w:b/>
          <w:bCs/>
          <w:color w:val="auto"/>
          <w:szCs w:val="21"/>
          <w:highlight w:val="none"/>
          <w:lang w:val="en-US" w:eastAsia="zh-CN"/>
        </w:rPr>
        <w:t>开户许可证（基本存款账户信息）、</w:t>
      </w:r>
      <w:r>
        <w:rPr>
          <w:rFonts w:hint="eastAsia" w:ascii="宋体" w:hAnsi="宋体" w:cs="宋体"/>
          <w:b/>
          <w:bCs/>
          <w:color w:val="auto"/>
          <w:szCs w:val="21"/>
          <w:highlight w:val="none"/>
        </w:rPr>
        <w:t>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后附</w:t>
      </w:r>
      <w:r>
        <w:rPr>
          <w:rFonts w:hint="eastAsia" w:ascii="宋体" w:hAnsi="宋体" w:cs="宋体"/>
          <w:color w:val="auto"/>
          <w:sz w:val="24"/>
          <w:szCs w:val="24"/>
          <w:highlight w:val="none"/>
          <w:lang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（三）近三年完成的类似项目情况表</w:t>
      </w:r>
    </w:p>
    <w:p>
      <w:pPr>
        <w:ind w:firstLine="420" w:firstLineChars="200"/>
        <w:rPr>
          <w:rFonts w:ascii="宋体" w:hAnsi="宋体" w:cs="宋体"/>
          <w:color w:val="auto"/>
          <w:szCs w:val="21"/>
          <w:highlight w:val="none"/>
        </w:rPr>
      </w:pPr>
    </w:p>
    <w:tbl>
      <w:tblPr>
        <w:tblStyle w:val="37"/>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7"/>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（五）近三年发生的诉讼及仲裁情况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50" w:name="_Toc8896_WPSOffice_Level1"/>
      <w:bookmarkStart w:id="451" w:name="_Toc3098_WPSOffice_Level1"/>
      <w:r>
        <w:rPr>
          <w:rFonts w:hint="eastAsia" w:ascii="宋体" w:hAnsi="宋体" w:cs="宋体"/>
          <w:b/>
          <w:color w:val="auto"/>
          <w:sz w:val="32"/>
          <w:szCs w:val="32"/>
          <w:highlight w:val="none"/>
        </w:rPr>
        <w:t>九、投标人的资格声明</w:t>
      </w:r>
      <w:bookmarkEnd w:id="450"/>
      <w:bookmarkEnd w:id="451"/>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w:t>
      </w:r>
      <w:r>
        <w:rPr>
          <w:rFonts w:hint="eastAsia"/>
          <w:color w:val="auto"/>
          <w:sz w:val="24"/>
          <w:highlight w:val="none"/>
          <w:lang w:val="en-US" w:eastAsia="zh-CN"/>
        </w:rPr>
        <w:t>单位</w:t>
      </w:r>
      <w:r>
        <w:rPr>
          <w:rFonts w:hint="eastAsia"/>
          <w:color w:val="auto"/>
          <w:sz w:val="24"/>
          <w:highlight w:val="none"/>
        </w:rPr>
        <w:t>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（建筑业）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before="0" w:line="440" w:lineRule="exact"/>
        <w:jc w:val="center"/>
        <w:textAlignment w:val="auto"/>
        <w:rPr>
          <w:rFonts w:ascii="宋体" w:hAnsi="宋体" w:cs="宋体"/>
          <w:color w:val="auto"/>
          <w:sz w:val="32"/>
          <w:szCs w:val="32"/>
          <w:highlight w:val="none"/>
        </w:rPr>
      </w:pPr>
      <w:bookmarkStart w:id="452" w:name="_Toc27534_WPSOffice_Level1"/>
      <w:bookmarkStart w:id="453" w:name="_Toc709_WPSOffice_Level1"/>
      <w:r>
        <w:rPr>
          <w:rFonts w:hint="eastAsia" w:ascii="宋体" w:hAnsi="宋体" w:cs="宋体"/>
          <w:color w:val="auto"/>
          <w:sz w:val="32"/>
          <w:szCs w:val="32"/>
          <w:highlight w:val="none"/>
        </w:rPr>
        <w:t>十、施工组织设计</w:t>
      </w:r>
      <w:bookmarkEnd w:id="452"/>
      <w:bookmarkEnd w:id="453"/>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7"/>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7"/>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7"/>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ascii="宋体" w:hAnsi="宋体" w:cs="宋体"/>
          <w:b/>
          <w:bCs/>
          <w:color w:val="auto"/>
          <w:sz w:val="32"/>
          <w:szCs w:val="32"/>
          <w:highlight w:val="none"/>
        </w:rPr>
      </w:pPr>
      <w:bookmarkStart w:id="454" w:name="_Toc10590_WPSOffice_Level1"/>
      <w:bookmarkStart w:id="455" w:name="_Toc1209_WPSOffice_Level1"/>
      <w:r>
        <w:rPr>
          <w:rFonts w:hint="eastAsia" w:ascii="宋体" w:hAnsi="宋体" w:cs="宋体"/>
          <w:b/>
          <w:bCs/>
          <w:color w:val="auto"/>
          <w:sz w:val="32"/>
          <w:szCs w:val="32"/>
          <w:highlight w:val="none"/>
        </w:rPr>
        <w:t>十一、优惠条件及保修承诺</w:t>
      </w:r>
      <w:bookmarkEnd w:id="454"/>
      <w:bookmarkEnd w:id="455"/>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56" w:name="_Toc1732_WPSOffice_Level1"/>
      <w:bookmarkStart w:id="457" w:name="_Toc4950_WPSOffice_Level1"/>
      <w:r>
        <w:rPr>
          <w:rFonts w:hint="eastAsia" w:ascii="宋体" w:hAnsi="宋体" w:cs="宋体"/>
          <w:b/>
          <w:bCs/>
          <w:color w:val="auto"/>
          <w:sz w:val="28"/>
          <w:szCs w:val="28"/>
          <w:highlight w:val="none"/>
        </w:rPr>
        <w:t>（格式自拟）</w:t>
      </w:r>
      <w:bookmarkEnd w:id="456"/>
      <w:bookmarkEnd w:id="457"/>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8"/>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拒绝列入政府取消投标资格记录期间的企业或个人投标，投标人提供由法定代表人或其授权委托人签字并加盖公章的承诺书</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rPr>
          <w:b/>
          <w:bCs/>
          <w:color w:val="auto"/>
          <w:sz w:val="32"/>
          <w:szCs w:val="32"/>
          <w:highlight w:val="none"/>
        </w:rPr>
      </w:pPr>
    </w:p>
    <w:p>
      <w:pPr>
        <w:pStyle w:val="53"/>
        <w:ind w:left="0" w:leftChars="0" w:firstLine="0" w:firstLineChars="0"/>
        <w:rPr>
          <w:rFonts w:hint="default"/>
          <w:b/>
          <w:bCs/>
          <w:color w:val="auto"/>
          <w:sz w:val="32"/>
          <w:szCs w:val="32"/>
          <w:highlight w:val="none"/>
          <w:lang w:val="en-US" w:eastAsia="zh-CN"/>
        </w:rPr>
      </w:pPr>
    </w:p>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0B21E"/>
    <w:multiLevelType w:val="singleLevel"/>
    <w:tmpl w:val="DE00B21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80"/>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6A4DBD3"/>
    <w:multiLevelType w:val="singleLevel"/>
    <w:tmpl w:val="56A4DBD3"/>
    <w:lvl w:ilvl="0" w:tentative="0">
      <w:start w:val="1"/>
      <w:numFmt w:val="chineseCounting"/>
      <w:suff w:val="nothing"/>
      <w:lvlText w:val="%1、"/>
      <w:lvlJc w:val="left"/>
      <w:rPr>
        <w:rFonts w:hint="eastAsia"/>
      </w:rPr>
    </w:lvl>
  </w:abstractNum>
  <w:abstractNum w:abstractNumId="5">
    <w:nsid w:val="5EDF0E11"/>
    <w:multiLevelType w:val="singleLevel"/>
    <w:tmpl w:val="5EDF0E11"/>
    <w:lvl w:ilvl="0" w:tentative="0">
      <w:start w:val="1"/>
      <w:numFmt w:val="decimal"/>
      <w:suff w:val="nothing"/>
      <w:lvlText w:val="%1、"/>
      <w:lvlJc w:val="left"/>
    </w:lvl>
  </w:abstractNum>
  <w:abstractNum w:abstractNumId="6">
    <w:nsid w:val="665C2C8C"/>
    <w:multiLevelType w:val="singleLevel"/>
    <w:tmpl w:val="665C2C8C"/>
    <w:lvl w:ilvl="0" w:tentative="0">
      <w:start w:val="1"/>
      <w:numFmt w:val="chineseCounting"/>
      <w:suff w:val="nothing"/>
      <w:lvlText w:val="%1、"/>
      <w:lvlJc w:val="left"/>
      <w:pPr>
        <w:ind w:left="0" w:firstLine="420"/>
      </w:pPr>
      <w:rPr>
        <w:rFonts w:hint="eastAsia"/>
      </w:rPr>
    </w:lvl>
  </w:abstractNum>
  <w:abstractNum w:abstractNumId="7">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c18a88a0-668e-46ba-9e61-4a8156ef68c1"/>
  </w:docVars>
  <w:rsids>
    <w:rsidRoot w:val="00000000"/>
    <w:rsid w:val="0002117A"/>
    <w:rsid w:val="00060C6A"/>
    <w:rsid w:val="00072C34"/>
    <w:rsid w:val="000B44D3"/>
    <w:rsid w:val="00150EAD"/>
    <w:rsid w:val="001750E8"/>
    <w:rsid w:val="0018099E"/>
    <w:rsid w:val="00215F7D"/>
    <w:rsid w:val="002B0096"/>
    <w:rsid w:val="002E4399"/>
    <w:rsid w:val="00311B77"/>
    <w:rsid w:val="003C5E55"/>
    <w:rsid w:val="006140F3"/>
    <w:rsid w:val="007621D9"/>
    <w:rsid w:val="00773916"/>
    <w:rsid w:val="007C0F2D"/>
    <w:rsid w:val="00847DE1"/>
    <w:rsid w:val="00893649"/>
    <w:rsid w:val="00950240"/>
    <w:rsid w:val="00953D9C"/>
    <w:rsid w:val="009832AA"/>
    <w:rsid w:val="00991ADF"/>
    <w:rsid w:val="009D0EA3"/>
    <w:rsid w:val="00B05D82"/>
    <w:rsid w:val="00C1697C"/>
    <w:rsid w:val="00CB5A10"/>
    <w:rsid w:val="00CE72AE"/>
    <w:rsid w:val="00D16BAF"/>
    <w:rsid w:val="00D17D95"/>
    <w:rsid w:val="00D72607"/>
    <w:rsid w:val="00F544E9"/>
    <w:rsid w:val="00F66F31"/>
    <w:rsid w:val="00FC02BF"/>
    <w:rsid w:val="00FE7B94"/>
    <w:rsid w:val="010D7493"/>
    <w:rsid w:val="01192C1F"/>
    <w:rsid w:val="011A24F4"/>
    <w:rsid w:val="01242BEC"/>
    <w:rsid w:val="01284C10"/>
    <w:rsid w:val="012B1E08"/>
    <w:rsid w:val="01303AC5"/>
    <w:rsid w:val="01323CE1"/>
    <w:rsid w:val="013435B5"/>
    <w:rsid w:val="01422176"/>
    <w:rsid w:val="014545AB"/>
    <w:rsid w:val="01504CEC"/>
    <w:rsid w:val="01545A05"/>
    <w:rsid w:val="016025FC"/>
    <w:rsid w:val="016519C1"/>
    <w:rsid w:val="016A6FD7"/>
    <w:rsid w:val="0187402D"/>
    <w:rsid w:val="018C1643"/>
    <w:rsid w:val="01967DCC"/>
    <w:rsid w:val="019B4D77"/>
    <w:rsid w:val="01B24DD3"/>
    <w:rsid w:val="01E50D53"/>
    <w:rsid w:val="01E52B01"/>
    <w:rsid w:val="01E71EBB"/>
    <w:rsid w:val="01F706E0"/>
    <w:rsid w:val="01FB51D5"/>
    <w:rsid w:val="020A2F20"/>
    <w:rsid w:val="02247ACE"/>
    <w:rsid w:val="023B6BC5"/>
    <w:rsid w:val="02430006"/>
    <w:rsid w:val="024910FD"/>
    <w:rsid w:val="025B1C52"/>
    <w:rsid w:val="027C3466"/>
    <w:rsid w:val="0284056C"/>
    <w:rsid w:val="028D7421"/>
    <w:rsid w:val="02A46519"/>
    <w:rsid w:val="02A8425B"/>
    <w:rsid w:val="02AB3C57"/>
    <w:rsid w:val="02C95F7F"/>
    <w:rsid w:val="02D34B74"/>
    <w:rsid w:val="02DA63DE"/>
    <w:rsid w:val="02E1151B"/>
    <w:rsid w:val="02ED4668"/>
    <w:rsid w:val="02F86CE7"/>
    <w:rsid w:val="03062D2F"/>
    <w:rsid w:val="030671D3"/>
    <w:rsid w:val="03174F3D"/>
    <w:rsid w:val="032A4C70"/>
    <w:rsid w:val="033B697F"/>
    <w:rsid w:val="03433F84"/>
    <w:rsid w:val="035148F2"/>
    <w:rsid w:val="035C5045"/>
    <w:rsid w:val="0362361F"/>
    <w:rsid w:val="036839EA"/>
    <w:rsid w:val="037B371D"/>
    <w:rsid w:val="037E78DB"/>
    <w:rsid w:val="037F5278"/>
    <w:rsid w:val="038A1BB2"/>
    <w:rsid w:val="0397607D"/>
    <w:rsid w:val="039F47C6"/>
    <w:rsid w:val="03B16556"/>
    <w:rsid w:val="03B431D8"/>
    <w:rsid w:val="03B804CE"/>
    <w:rsid w:val="03B91B2D"/>
    <w:rsid w:val="03B9676F"/>
    <w:rsid w:val="03C274DB"/>
    <w:rsid w:val="03D35BC5"/>
    <w:rsid w:val="03D41282"/>
    <w:rsid w:val="03F434D0"/>
    <w:rsid w:val="040000C7"/>
    <w:rsid w:val="04051239"/>
    <w:rsid w:val="04066CEE"/>
    <w:rsid w:val="040D2D87"/>
    <w:rsid w:val="041147DF"/>
    <w:rsid w:val="042711AF"/>
    <w:rsid w:val="04294F27"/>
    <w:rsid w:val="043A125E"/>
    <w:rsid w:val="0452229F"/>
    <w:rsid w:val="046248DD"/>
    <w:rsid w:val="046E3282"/>
    <w:rsid w:val="04700DA8"/>
    <w:rsid w:val="047D1717"/>
    <w:rsid w:val="047D34C5"/>
    <w:rsid w:val="048A1EA8"/>
    <w:rsid w:val="0490144A"/>
    <w:rsid w:val="04983E5B"/>
    <w:rsid w:val="04A14A77"/>
    <w:rsid w:val="04A171B4"/>
    <w:rsid w:val="04AC7907"/>
    <w:rsid w:val="04B2316F"/>
    <w:rsid w:val="04B62533"/>
    <w:rsid w:val="04C22487"/>
    <w:rsid w:val="04C258B7"/>
    <w:rsid w:val="04C2712A"/>
    <w:rsid w:val="04C82992"/>
    <w:rsid w:val="04D75B2D"/>
    <w:rsid w:val="04DE1B42"/>
    <w:rsid w:val="04ED064B"/>
    <w:rsid w:val="04EF43C3"/>
    <w:rsid w:val="04F33787"/>
    <w:rsid w:val="04F574FF"/>
    <w:rsid w:val="04F657D7"/>
    <w:rsid w:val="04FE63B4"/>
    <w:rsid w:val="050C0AD0"/>
    <w:rsid w:val="05177476"/>
    <w:rsid w:val="051A51B8"/>
    <w:rsid w:val="051B60DA"/>
    <w:rsid w:val="051E25B2"/>
    <w:rsid w:val="05263B5D"/>
    <w:rsid w:val="053242B0"/>
    <w:rsid w:val="0539563E"/>
    <w:rsid w:val="053A45A8"/>
    <w:rsid w:val="05511F36"/>
    <w:rsid w:val="056153B2"/>
    <w:rsid w:val="05706B86"/>
    <w:rsid w:val="05880374"/>
    <w:rsid w:val="058F525E"/>
    <w:rsid w:val="059211F2"/>
    <w:rsid w:val="0593295A"/>
    <w:rsid w:val="05940AC6"/>
    <w:rsid w:val="05AA27EC"/>
    <w:rsid w:val="05AB5E10"/>
    <w:rsid w:val="05B41169"/>
    <w:rsid w:val="05BC001D"/>
    <w:rsid w:val="05C018BB"/>
    <w:rsid w:val="05D13AC9"/>
    <w:rsid w:val="05D2425A"/>
    <w:rsid w:val="05EC0902"/>
    <w:rsid w:val="05ED1742"/>
    <w:rsid w:val="05F72E03"/>
    <w:rsid w:val="05FB28F4"/>
    <w:rsid w:val="061A44B2"/>
    <w:rsid w:val="061F4F79"/>
    <w:rsid w:val="06257970"/>
    <w:rsid w:val="062A4F87"/>
    <w:rsid w:val="062C0CFF"/>
    <w:rsid w:val="062C6593"/>
    <w:rsid w:val="0644002B"/>
    <w:rsid w:val="065066B5"/>
    <w:rsid w:val="0651131F"/>
    <w:rsid w:val="065546FA"/>
    <w:rsid w:val="065B7836"/>
    <w:rsid w:val="065E2E82"/>
    <w:rsid w:val="06606BFB"/>
    <w:rsid w:val="067526A6"/>
    <w:rsid w:val="067F3525"/>
    <w:rsid w:val="068428E9"/>
    <w:rsid w:val="06A0349B"/>
    <w:rsid w:val="06A74829"/>
    <w:rsid w:val="06AB091A"/>
    <w:rsid w:val="06AE7966"/>
    <w:rsid w:val="06B31420"/>
    <w:rsid w:val="06B35987"/>
    <w:rsid w:val="06D47F44"/>
    <w:rsid w:val="06D870D9"/>
    <w:rsid w:val="06DC3C87"/>
    <w:rsid w:val="06E31D05"/>
    <w:rsid w:val="06E94E42"/>
    <w:rsid w:val="06F21F49"/>
    <w:rsid w:val="06F40898"/>
    <w:rsid w:val="06F55595"/>
    <w:rsid w:val="06F832D7"/>
    <w:rsid w:val="06FD269B"/>
    <w:rsid w:val="06FF11EC"/>
    <w:rsid w:val="06FF6413"/>
    <w:rsid w:val="070103DE"/>
    <w:rsid w:val="07106873"/>
    <w:rsid w:val="0713651D"/>
    <w:rsid w:val="071F0864"/>
    <w:rsid w:val="07261BF2"/>
    <w:rsid w:val="072639A0"/>
    <w:rsid w:val="07283BBC"/>
    <w:rsid w:val="073C31C4"/>
    <w:rsid w:val="073E55F9"/>
    <w:rsid w:val="073F3368"/>
    <w:rsid w:val="07462294"/>
    <w:rsid w:val="074F3F31"/>
    <w:rsid w:val="07554285"/>
    <w:rsid w:val="075A189C"/>
    <w:rsid w:val="075A7AEE"/>
    <w:rsid w:val="075C6911"/>
    <w:rsid w:val="0765096C"/>
    <w:rsid w:val="076D5A73"/>
    <w:rsid w:val="076E3DCF"/>
    <w:rsid w:val="078E31EE"/>
    <w:rsid w:val="07A07BF6"/>
    <w:rsid w:val="07A31495"/>
    <w:rsid w:val="07A34FF1"/>
    <w:rsid w:val="07B76CEE"/>
    <w:rsid w:val="07C52B6D"/>
    <w:rsid w:val="07CB4548"/>
    <w:rsid w:val="07CC279A"/>
    <w:rsid w:val="07EF46DA"/>
    <w:rsid w:val="07F41631"/>
    <w:rsid w:val="08002443"/>
    <w:rsid w:val="080737D2"/>
    <w:rsid w:val="080812F8"/>
    <w:rsid w:val="08127DF5"/>
    <w:rsid w:val="081A5A75"/>
    <w:rsid w:val="08221ECB"/>
    <w:rsid w:val="08390D48"/>
    <w:rsid w:val="083B791F"/>
    <w:rsid w:val="083E2F6B"/>
    <w:rsid w:val="084542FA"/>
    <w:rsid w:val="08541086"/>
    <w:rsid w:val="085602B5"/>
    <w:rsid w:val="085F53BF"/>
    <w:rsid w:val="08601134"/>
    <w:rsid w:val="086C7AD9"/>
    <w:rsid w:val="0878022B"/>
    <w:rsid w:val="087B7D1C"/>
    <w:rsid w:val="088E5CA1"/>
    <w:rsid w:val="08A84AB0"/>
    <w:rsid w:val="08AE049D"/>
    <w:rsid w:val="08B1665F"/>
    <w:rsid w:val="08B35707"/>
    <w:rsid w:val="08B576D2"/>
    <w:rsid w:val="08C01BD2"/>
    <w:rsid w:val="08C474E1"/>
    <w:rsid w:val="08C711B3"/>
    <w:rsid w:val="08D31906"/>
    <w:rsid w:val="08DA2C94"/>
    <w:rsid w:val="08DF64FD"/>
    <w:rsid w:val="08F05A07"/>
    <w:rsid w:val="08F50717"/>
    <w:rsid w:val="08FD2E27"/>
    <w:rsid w:val="090B0DD5"/>
    <w:rsid w:val="091C32AD"/>
    <w:rsid w:val="09293C1C"/>
    <w:rsid w:val="09306D58"/>
    <w:rsid w:val="093920B1"/>
    <w:rsid w:val="09415C71"/>
    <w:rsid w:val="09541642"/>
    <w:rsid w:val="095956B0"/>
    <w:rsid w:val="095F763D"/>
    <w:rsid w:val="097A1F6C"/>
    <w:rsid w:val="098234E6"/>
    <w:rsid w:val="098B21E0"/>
    <w:rsid w:val="09992B4F"/>
    <w:rsid w:val="099C263F"/>
    <w:rsid w:val="099E1F14"/>
    <w:rsid w:val="09A45050"/>
    <w:rsid w:val="09BA2AC6"/>
    <w:rsid w:val="09BC05EC"/>
    <w:rsid w:val="09C13E54"/>
    <w:rsid w:val="09D108DF"/>
    <w:rsid w:val="09D5345C"/>
    <w:rsid w:val="09DE67B4"/>
    <w:rsid w:val="09DF42DA"/>
    <w:rsid w:val="09E3201C"/>
    <w:rsid w:val="09E33DCA"/>
    <w:rsid w:val="09E463B3"/>
    <w:rsid w:val="09E518F1"/>
    <w:rsid w:val="09F77876"/>
    <w:rsid w:val="09FB0B85"/>
    <w:rsid w:val="0A0442A1"/>
    <w:rsid w:val="0A095CAD"/>
    <w:rsid w:val="0A1E11A5"/>
    <w:rsid w:val="0A2224DE"/>
    <w:rsid w:val="0A291010"/>
    <w:rsid w:val="0A326B00"/>
    <w:rsid w:val="0A3B3C06"/>
    <w:rsid w:val="0A456833"/>
    <w:rsid w:val="0A4C5E14"/>
    <w:rsid w:val="0A6711EC"/>
    <w:rsid w:val="0A6749FB"/>
    <w:rsid w:val="0A717628"/>
    <w:rsid w:val="0A7E1708"/>
    <w:rsid w:val="0A886720"/>
    <w:rsid w:val="0A892BC4"/>
    <w:rsid w:val="0A8B454A"/>
    <w:rsid w:val="0AAC240E"/>
    <w:rsid w:val="0AB6328D"/>
    <w:rsid w:val="0AB656D8"/>
    <w:rsid w:val="0AC37D55"/>
    <w:rsid w:val="0ACC2AB1"/>
    <w:rsid w:val="0ADD4C59"/>
    <w:rsid w:val="0ADE4913"/>
    <w:rsid w:val="0ADE6993"/>
    <w:rsid w:val="0AEA2F37"/>
    <w:rsid w:val="0AEB73DB"/>
    <w:rsid w:val="0AF0679F"/>
    <w:rsid w:val="0AFB5144"/>
    <w:rsid w:val="0B044E2D"/>
    <w:rsid w:val="0B0C0C98"/>
    <w:rsid w:val="0B187319"/>
    <w:rsid w:val="0B1A0653"/>
    <w:rsid w:val="0B1A1A6E"/>
    <w:rsid w:val="0B1B1342"/>
    <w:rsid w:val="0B1B445F"/>
    <w:rsid w:val="0B215C03"/>
    <w:rsid w:val="0B425F77"/>
    <w:rsid w:val="0B446AEB"/>
    <w:rsid w:val="0B495EAF"/>
    <w:rsid w:val="0B4E5BBB"/>
    <w:rsid w:val="0B542B76"/>
    <w:rsid w:val="0B574A70"/>
    <w:rsid w:val="0B5C3E34"/>
    <w:rsid w:val="0B642CE9"/>
    <w:rsid w:val="0B6902FF"/>
    <w:rsid w:val="0B707A90"/>
    <w:rsid w:val="0B795B2B"/>
    <w:rsid w:val="0B837613"/>
    <w:rsid w:val="0B8D72C9"/>
    <w:rsid w:val="0BA13F3D"/>
    <w:rsid w:val="0BAB44B6"/>
    <w:rsid w:val="0BB05F2E"/>
    <w:rsid w:val="0BB579E9"/>
    <w:rsid w:val="0BB91287"/>
    <w:rsid w:val="0BC67500"/>
    <w:rsid w:val="0BCB2D68"/>
    <w:rsid w:val="0BEA7953"/>
    <w:rsid w:val="0BFB65C7"/>
    <w:rsid w:val="0BFD6F1B"/>
    <w:rsid w:val="0C012C2E"/>
    <w:rsid w:val="0C0369A6"/>
    <w:rsid w:val="0C126BE9"/>
    <w:rsid w:val="0C142961"/>
    <w:rsid w:val="0C1A4E2C"/>
    <w:rsid w:val="0C5B0590"/>
    <w:rsid w:val="0C74048D"/>
    <w:rsid w:val="0C782EF0"/>
    <w:rsid w:val="0C8C24F7"/>
    <w:rsid w:val="0C8D7B13"/>
    <w:rsid w:val="0C9C56BA"/>
    <w:rsid w:val="0CA710DF"/>
    <w:rsid w:val="0CA737D5"/>
    <w:rsid w:val="0CAA279E"/>
    <w:rsid w:val="0CAC0DEC"/>
    <w:rsid w:val="0CB02DAF"/>
    <w:rsid w:val="0CBF0B4F"/>
    <w:rsid w:val="0CD914B5"/>
    <w:rsid w:val="0CDA0EBB"/>
    <w:rsid w:val="0CDF6EBF"/>
    <w:rsid w:val="0CEC1B44"/>
    <w:rsid w:val="0CF3287E"/>
    <w:rsid w:val="0CFA1B57"/>
    <w:rsid w:val="0D0B1948"/>
    <w:rsid w:val="0D0B5B12"/>
    <w:rsid w:val="0D10137A"/>
    <w:rsid w:val="0D116EA1"/>
    <w:rsid w:val="0D246BD4"/>
    <w:rsid w:val="0D5D14E7"/>
    <w:rsid w:val="0D6224F9"/>
    <w:rsid w:val="0D68796A"/>
    <w:rsid w:val="0D6B035F"/>
    <w:rsid w:val="0D6C40D7"/>
    <w:rsid w:val="0D6D057B"/>
    <w:rsid w:val="0D772860"/>
    <w:rsid w:val="0D7B2835"/>
    <w:rsid w:val="0D8E2D91"/>
    <w:rsid w:val="0D9F26FE"/>
    <w:rsid w:val="0DA6583B"/>
    <w:rsid w:val="0DAA04D4"/>
    <w:rsid w:val="0DAD46F7"/>
    <w:rsid w:val="0DAF0B93"/>
    <w:rsid w:val="0DB37F58"/>
    <w:rsid w:val="0DBC0BBA"/>
    <w:rsid w:val="0DBE0DD6"/>
    <w:rsid w:val="0DC422F7"/>
    <w:rsid w:val="0DE6032D"/>
    <w:rsid w:val="0DE85E53"/>
    <w:rsid w:val="0DED16BC"/>
    <w:rsid w:val="0DF93BBD"/>
    <w:rsid w:val="0E086F0F"/>
    <w:rsid w:val="0E1245C4"/>
    <w:rsid w:val="0E1409F6"/>
    <w:rsid w:val="0E185582"/>
    <w:rsid w:val="0E1C78AB"/>
    <w:rsid w:val="0E2624D8"/>
    <w:rsid w:val="0E2A646C"/>
    <w:rsid w:val="0E4806A0"/>
    <w:rsid w:val="0E5B6625"/>
    <w:rsid w:val="0E5C239D"/>
    <w:rsid w:val="0E5E7EC3"/>
    <w:rsid w:val="0E693AC6"/>
    <w:rsid w:val="0E6A2D0C"/>
    <w:rsid w:val="0E715E49"/>
    <w:rsid w:val="0E72571D"/>
    <w:rsid w:val="0E80321E"/>
    <w:rsid w:val="0E8A2A67"/>
    <w:rsid w:val="0EA55AF2"/>
    <w:rsid w:val="0EB2020F"/>
    <w:rsid w:val="0EBE32F5"/>
    <w:rsid w:val="0EBE7BE3"/>
    <w:rsid w:val="0EC00B7E"/>
    <w:rsid w:val="0EC3241C"/>
    <w:rsid w:val="0EC56195"/>
    <w:rsid w:val="0EC61B83"/>
    <w:rsid w:val="0ECA708C"/>
    <w:rsid w:val="0ED463D8"/>
    <w:rsid w:val="0EDE1004"/>
    <w:rsid w:val="0EDE2764"/>
    <w:rsid w:val="0EE02FCE"/>
    <w:rsid w:val="0EF16F8A"/>
    <w:rsid w:val="0F16254C"/>
    <w:rsid w:val="0F2116A5"/>
    <w:rsid w:val="0F2D691B"/>
    <w:rsid w:val="0F3634C6"/>
    <w:rsid w:val="0F3D5D2B"/>
    <w:rsid w:val="0F442A89"/>
    <w:rsid w:val="0F473373"/>
    <w:rsid w:val="0F4E04FA"/>
    <w:rsid w:val="0F505079"/>
    <w:rsid w:val="0F622820"/>
    <w:rsid w:val="0F7D25CB"/>
    <w:rsid w:val="0F8B4CE8"/>
    <w:rsid w:val="0F8C0A60"/>
    <w:rsid w:val="0F9A317D"/>
    <w:rsid w:val="0FA21C1C"/>
    <w:rsid w:val="0FB75ADD"/>
    <w:rsid w:val="0FC14BAE"/>
    <w:rsid w:val="0FC46A69"/>
    <w:rsid w:val="0FC644DC"/>
    <w:rsid w:val="0FE91A0F"/>
    <w:rsid w:val="0FF7237E"/>
    <w:rsid w:val="0FFE370C"/>
    <w:rsid w:val="100625C1"/>
    <w:rsid w:val="100F6A5E"/>
    <w:rsid w:val="10245DFE"/>
    <w:rsid w:val="10362FAC"/>
    <w:rsid w:val="10463305"/>
    <w:rsid w:val="10507CE0"/>
    <w:rsid w:val="10525806"/>
    <w:rsid w:val="106D2640"/>
    <w:rsid w:val="10741C20"/>
    <w:rsid w:val="107D7170"/>
    <w:rsid w:val="107E2A9F"/>
    <w:rsid w:val="10806817"/>
    <w:rsid w:val="10861954"/>
    <w:rsid w:val="108A4FA0"/>
    <w:rsid w:val="108E614A"/>
    <w:rsid w:val="1094736E"/>
    <w:rsid w:val="10953945"/>
    <w:rsid w:val="10974E6C"/>
    <w:rsid w:val="109C4CD3"/>
    <w:rsid w:val="10A06C68"/>
    <w:rsid w:val="10AD0C8E"/>
    <w:rsid w:val="10B3408F"/>
    <w:rsid w:val="10BA3FAE"/>
    <w:rsid w:val="10C009C2"/>
    <w:rsid w:val="10D426BF"/>
    <w:rsid w:val="10D945BD"/>
    <w:rsid w:val="10DB3584"/>
    <w:rsid w:val="10EA3E7A"/>
    <w:rsid w:val="10EC17B7"/>
    <w:rsid w:val="10EC6CE2"/>
    <w:rsid w:val="10F16DCD"/>
    <w:rsid w:val="110123AA"/>
    <w:rsid w:val="1108269E"/>
    <w:rsid w:val="11083A9D"/>
    <w:rsid w:val="11196324"/>
    <w:rsid w:val="112453F4"/>
    <w:rsid w:val="112C42A9"/>
    <w:rsid w:val="113969C6"/>
    <w:rsid w:val="113E3FDC"/>
    <w:rsid w:val="1140082C"/>
    <w:rsid w:val="1158509E"/>
    <w:rsid w:val="115F62F9"/>
    <w:rsid w:val="11643A43"/>
    <w:rsid w:val="11651569"/>
    <w:rsid w:val="116B48D8"/>
    <w:rsid w:val="11743B34"/>
    <w:rsid w:val="117874EE"/>
    <w:rsid w:val="117A3266"/>
    <w:rsid w:val="117F2C69"/>
    <w:rsid w:val="1182036D"/>
    <w:rsid w:val="118F65E6"/>
    <w:rsid w:val="11916802"/>
    <w:rsid w:val="119D51A7"/>
    <w:rsid w:val="11A958FA"/>
    <w:rsid w:val="11C52008"/>
    <w:rsid w:val="11C73FD2"/>
    <w:rsid w:val="11CE38D9"/>
    <w:rsid w:val="11D92A0A"/>
    <w:rsid w:val="11E6133E"/>
    <w:rsid w:val="11F50B3F"/>
    <w:rsid w:val="11FC1ECD"/>
    <w:rsid w:val="11FE3E97"/>
    <w:rsid w:val="120E39AF"/>
    <w:rsid w:val="121054B2"/>
    <w:rsid w:val="12137217"/>
    <w:rsid w:val="121C6059"/>
    <w:rsid w:val="12296A3A"/>
    <w:rsid w:val="12437AFC"/>
    <w:rsid w:val="12490E8B"/>
    <w:rsid w:val="12555A81"/>
    <w:rsid w:val="126D6927"/>
    <w:rsid w:val="126F08F1"/>
    <w:rsid w:val="126F6D0F"/>
    <w:rsid w:val="127557DC"/>
    <w:rsid w:val="127F665A"/>
    <w:rsid w:val="12816876"/>
    <w:rsid w:val="12822C52"/>
    <w:rsid w:val="128329C9"/>
    <w:rsid w:val="128503FB"/>
    <w:rsid w:val="12851A6F"/>
    <w:rsid w:val="12902616"/>
    <w:rsid w:val="129A3494"/>
    <w:rsid w:val="12A165D1"/>
    <w:rsid w:val="12A54313"/>
    <w:rsid w:val="12A77E31"/>
    <w:rsid w:val="12AB744F"/>
    <w:rsid w:val="12AF5192"/>
    <w:rsid w:val="12C143D8"/>
    <w:rsid w:val="12C56763"/>
    <w:rsid w:val="12CF75E2"/>
    <w:rsid w:val="12D271B9"/>
    <w:rsid w:val="12D842A7"/>
    <w:rsid w:val="12DC585B"/>
    <w:rsid w:val="12E27315"/>
    <w:rsid w:val="12E66C85"/>
    <w:rsid w:val="12EC1F42"/>
    <w:rsid w:val="12F47048"/>
    <w:rsid w:val="12FC7CAB"/>
    <w:rsid w:val="12FD7310"/>
    <w:rsid w:val="12FE7EC7"/>
    <w:rsid w:val="13031039"/>
    <w:rsid w:val="130628D8"/>
    <w:rsid w:val="130D010A"/>
    <w:rsid w:val="13120B96"/>
    <w:rsid w:val="13165211"/>
    <w:rsid w:val="131E7C21"/>
    <w:rsid w:val="134B5D03"/>
    <w:rsid w:val="134C0770"/>
    <w:rsid w:val="13533D6F"/>
    <w:rsid w:val="13561AB1"/>
    <w:rsid w:val="135B57FE"/>
    <w:rsid w:val="137141F5"/>
    <w:rsid w:val="13735315"/>
    <w:rsid w:val="13842E7F"/>
    <w:rsid w:val="13871C6A"/>
    <w:rsid w:val="13873A19"/>
    <w:rsid w:val="13880DDB"/>
    <w:rsid w:val="138A52B7"/>
    <w:rsid w:val="1393060F"/>
    <w:rsid w:val="13984E25"/>
    <w:rsid w:val="13A91BE1"/>
    <w:rsid w:val="13AC16D1"/>
    <w:rsid w:val="13B32A60"/>
    <w:rsid w:val="13B567D8"/>
    <w:rsid w:val="13BA3DEE"/>
    <w:rsid w:val="13BD568C"/>
    <w:rsid w:val="13C03415"/>
    <w:rsid w:val="13C133CE"/>
    <w:rsid w:val="13E250F3"/>
    <w:rsid w:val="13E56991"/>
    <w:rsid w:val="13F07810"/>
    <w:rsid w:val="13F35CA8"/>
    <w:rsid w:val="13F54E26"/>
    <w:rsid w:val="13FA068E"/>
    <w:rsid w:val="13FC7219"/>
    <w:rsid w:val="140F1781"/>
    <w:rsid w:val="14221993"/>
    <w:rsid w:val="14294BBD"/>
    <w:rsid w:val="14360C21"/>
    <w:rsid w:val="1437543F"/>
    <w:rsid w:val="143A0A8B"/>
    <w:rsid w:val="143D67CD"/>
    <w:rsid w:val="14411E19"/>
    <w:rsid w:val="14495172"/>
    <w:rsid w:val="145B4441"/>
    <w:rsid w:val="145B45D8"/>
    <w:rsid w:val="14627FE2"/>
    <w:rsid w:val="14636234"/>
    <w:rsid w:val="146B333A"/>
    <w:rsid w:val="146E6986"/>
    <w:rsid w:val="14740738"/>
    <w:rsid w:val="147A30CB"/>
    <w:rsid w:val="147C72F5"/>
    <w:rsid w:val="147F41FD"/>
    <w:rsid w:val="148B12E6"/>
    <w:rsid w:val="148D505F"/>
    <w:rsid w:val="149363ED"/>
    <w:rsid w:val="149504D8"/>
    <w:rsid w:val="149F4D92"/>
    <w:rsid w:val="14AB1989"/>
    <w:rsid w:val="14AC6504"/>
    <w:rsid w:val="14B46A8F"/>
    <w:rsid w:val="14BF4060"/>
    <w:rsid w:val="14C52A4A"/>
    <w:rsid w:val="14CD0F62"/>
    <w:rsid w:val="14CF1B1B"/>
    <w:rsid w:val="14D638E6"/>
    <w:rsid w:val="14D75B24"/>
    <w:rsid w:val="14DF1632"/>
    <w:rsid w:val="14E629C1"/>
    <w:rsid w:val="14EF5D19"/>
    <w:rsid w:val="14FB2910"/>
    <w:rsid w:val="15007F5E"/>
    <w:rsid w:val="151439D2"/>
    <w:rsid w:val="151555DF"/>
    <w:rsid w:val="151614F8"/>
    <w:rsid w:val="151632A6"/>
    <w:rsid w:val="15192D96"/>
    <w:rsid w:val="151B08BC"/>
    <w:rsid w:val="15205A68"/>
    <w:rsid w:val="152203ED"/>
    <w:rsid w:val="152D05F0"/>
    <w:rsid w:val="152D45B9"/>
    <w:rsid w:val="15344DEA"/>
    <w:rsid w:val="1535138F"/>
    <w:rsid w:val="153674A4"/>
    <w:rsid w:val="1542409B"/>
    <w:rsid w:val="15512530"/>
    <w:rsid w:val="15517ACD"/>
    <w:rsid w:val="15597637"/>
    <w:rsid w:val="156166A0"/>
    <w:rsid w:val="156A35F2"/>
    <w:rsid w:val="156A53A0"/>
    <w:rsid w:val="158F7DB1"/>
    <w:rsid w:val="15A37331"/>
    <w:rsid w:val="15BB209F"/>
    <w:rsid w:val="15C303A3"/>
    <w:rsid w:val="15CA1CEF"/>
    <w:rsid w:val="15D1541F"/>
    <w:rsid w:val="15DF7B3C"/>
    <w:rsid w:val="15E213DA"/>
    <w:rsid w:val="15E944CB"/>
    <w:rsid w:val="15F0078B"/>
    <w:rsid w:val="15F1161D"/>
    <w:rsid w:val="15F15AC1"/>
    <w:rsid w:val="15F64E85"/>
    <w:rsid w:val="15F86E50"/>
    <w:rsid w:val="15FD7FC2"/>
    <w:rsid w:val="15FF7877"/>
    <w:rsid w:val="16002E0D"/>
    <w:rsid w:val="16006A37"/>
    <w:rsid w:val="160C46A9"/>
    <w:rsid w:val="160F6FEB"/>
    <w:rsid w:val="161A6DC6"/>
    <w:rsid w:val="16247C45"/>
    <w:rsid w:val="162E185C"/>
    <w:rsid w:val="163568FE"/>
    <w:rsid w:val="16361726"/>
    <w:rsid w:val="1638324F"/>
    <w:rsid w:val="1638724C"/>
    <w:rsid w:val="163A7468"/>
    <w:rsid w:val="163C18EE"/>
    <w:rsid w:val="16461969"/>
    <w:rsid w:val="165027E8"/>
    <w:rsid w:val="16551BAC"/>
    <w:rsid w:val="166B13D0"/>
    <w:rsid w:val="166E2C6E"/>
    <w:rsid w:val="166F5CC7"/>
    <w:rsid w:val="168D5A01"/>
    <w:rsid w:val="16932161"/>
    <w:rsid w:val="169D4E3C"/>
    <w:rsid w:val="169E0CBC"/>
    <w:rsid w:val="169E17A5"/>
    <w:rsid w:val="16A51615"/>
    <w:rsid w:val="16AA4503"/>
    <w:rsid w:val="16AB3EC2"/>
    <w:rsid w:val="16B23ACF"/>
    <w:rsid w:val="16B72867"/>
    <w:rsid w:val="16BD7918"/>
    <w:rsid w:val="16BE1602"/>
    <w:rsid w:val="16BF34C9"/>
    <w:rsid w:val="16C15361"/>
    <w:rsid w:val="16C3120C"/>
    <w:rsid w:val="16CA1B92"/>
    <w:rsid w:val="16CD208A"/>
    <w:rsid w:val="16CD7D30"/>
    <w:rsid w:val="16CF5E02"/>
    <w:rsid w:val="16DC051F"/>
    <w:rsid w:val="16DC22CD"/>
    <w:rsid w:val="16E9350C"/>
    <w:rsid w:val="16FB1BF9"/>
    <w:rsid w:val="17051824"/>
    <w:rsid w:val="170F26A3"/>
    <w:rsid w:val="172779EC"/>
    <w:rsid w:val="172F064F"/>
    <w:rsid w:val="172F68A1"/>
    <w:rsid w:val="173F2C2F"/>
    <w:rsid w:val="174D4F79"/>
    <w:rsid w:val="17544559"/>
    <w:rsid w:val="17555BDC"/>
    <w:rsid w:val="17581990"/>
    <w:rsid w:val="175C3297"/>
    <w:rsid w:val="17681DB3"/>
    <w:rsid w:val="176C18A3"/>
    <w:rsid w:val="176E561B"/>
    <w:rsid w:val="17716EB9"/>
    <w:rsid w:val="17830AB0"/>
    <w:rsid w:val="1784599F"/>
    <w:rsid w:val="178D381F"/>
    <w:rsid w:val="178E76E7"/>
    <w:rsid w:val="17942BA8"/>
    <w:rsid w:val="17A410DD"/>
    <w:rsid w:val="17AB7911"/>
    <w:rsid w:val="17B46DA6"/>
    <w:rsid w:val="17B61FA5"/>
    <w:rsid w:val="17BD5C5B"/>
    <w:rsid w:val="17BE7C25"/>
    <w:rsid w:val="17DF6BD6"/>
    <w:rsid w:val="17E045F0"/>
    <w:rsid w:val="17EF6030"/>
    <w:rsid w:val="17F92A0B"/>
    <w:rsid w:val="180A4C18"/>
    <w:rsid w:val="181D0DEE"/>
    <w:rsid w:val="181D494B"/>
    <w:rsid w:val="181E2472"/>
    <w:rsid w:val="182C4B8E"/>
    <w:rsid w:val="183103F7"/>
    <w:rsid w:val="18357EE7"/>
    <w:rsid w:val="18371EB1"/>
    <w:rsid w:val="183A72AB"/>
    <w:rsid w:val="183C1D65"/>
    <w:rsid w:val="18463EA2"/>
    <w:rsid w:val="1849306D"/>
    <w:rsid w:val="184C6FDF"/>
    <w:rsid w:val="184D38D6"/>
    <w:rsid w:val="185A16FC"/>
    <w:rsid w:val="18700E9E"/>
    <w:rsid w:val="1876405C"/>
    <w:rsid w:val="188106E0"/>
    <w:rsid w:val="18834BCB"/>
    <w:rsid w:val="188B2527"/>
    <w:rsid w:val="188B7B07"/>
    <w:rsid w:val="189F7A56"/>
    <w:rsid w:val="18B51028"/>
    <w:rsid w:val="18BF3C55"/>
    <w:rsid w:val="18DA283C"/>
    <w:rsid w:val="18DB785A"/>
    <w:rsid w:val="18FC27B3"/>
    <w:rsid w:val="19006747"/>
    <w:rsid w:val="1903629F"/>
    <w:rsid w:val="190E3653"/>
    <w:rsid w:val="190F0738"/>
    <w:rsid w:val="191B532F"/>
    <w:rsid w:val="19263CD4"/>
    <w:rsid w:val="192D5062"/>
    <w:rsid w:val="193006AE"/>
    <w:rsid w:val="19306900"/>
    <w:rsid w:val="193208CA"/>
    <w:rsid w:val="193F7DA5"/>
    <w:rsid w:val="194505FE"/>
    <w:rsid w:val="19636D60"/>
    <w:rsid w:val="19742C91"/>
    <w:rsid w:val="1991755B"/>
    <w:rsid w:val="1997072D"/>
    <w:rsid w:val="19991F28"/>
    <w:rsid w:val="19A03A86"/>
    <w:rsid w:val="19A073B7"/>
    <w:rsid w:val="19AD5394"/>
    <w:rsid w:val="19C92FDD"/>
    <w:rsid w:val="19D76D7C"/>
    <w:rsid w:val="19D90D46"/>
    <w:rsid w:val="19E75211"/>
    <w:rsid w:val="19F013E6"/>
    <w:rsid w:val="19FA13E8"/>
    <w:rsid w:val="1A045DC3"/>
    <w:rsid w:val="1A051B3B"/>
    <w:rsid w:val="1A055CE3"/>
    <w:rsid w:val="1A0C2EC9"/>
    <w:rsid w:val="1A0F7B3F"/>
    <w:rsid w:val="1A1B310D"/>
    <w:rsid w:val="1A255D39"/>
    <w:rsid w:val="1A447D52"/>
    <w:rsid w:val="1A701960"/>
    <w:rsid w:val="1A89276C"/>
    <w:rsid w:val="1A8B0292"/>
    <w:rsid w:val="1A9055BC"/>
    <w:rsid w:val="1A952EBF"/>
    <w:rsid w:val="1A9609E5"/>
    <w:rsid w:val="1A9C249F"/>
    <w:rsid w:val="1AAC0209"/>
    <w:rsid w:val="1AB772D9"/>
    <w:rsid w:val="1ABC669E"/>
    <w:rsid w:val="1ACC4407"/>
    <w:rsid w:val="1AD0039B"/>
    <w:rsid w:val="1AD35795"/>
    <w:rsid w:val="1AD50919"/>
    <w:rsid w:val="1ADC6744"/>
    <w:rsid w:val="1ADF02E0"/>
    <w:rsid w:val="1AE04B30"/>
    <w:rsid w:val="1AED105B"/>
    <w:rsid w:val="1AFD0A64"/>
    <w:rsid w:val="1B0167A6"/>
    <w:rsid w:val="1B035B65"/>
    <w:rsid w:val="1B0911B7"/>
    <w:rsid w:val="1B161A01"/>
    <w:rsid w:val="1B1E59C2"/>
    <w:rsid w:val="1B2B1A1F"/>
    <w:rsid w:val="1B34092A"/>
    <w:rsid w:val="1B3E5305"/>
    <w:rsid w:val="1B4137BB"/>
    <w:rsid w:val="1B41399F"/>
    <w:rsid w:val="1B4A1757"/>
    <w:rsid w:val="1B4C65F7"/>
    <w:rsid w:val="1B530684"/>
    <w:rsid w:val="1B544B28"/>
    <w:rsid w:val="1B570174"/>
    <w:rsid w:val="1B697EA8"/>
    <w:rsid w:val="1B6A4D1C"/>
    <w:rsid w:val="1B702C0D"/>
    <w:rsid w:val="1B7156DA"/>
    <w:rsid w:val="1B75684C"/>
    <w:rsid w:val="1B8D3B96"/>
    <w:rsid w:val="1B910A48"/>
    <w:rsid w:val="1B974A15"/>
    <w:rsid w:val="1B9C3FBB"/>
    <w:rsid w:val="1BAA299A"/>
    <w:rsid w:val="1BB16EF4"/>
    <w:rsid w:val="1BC01966"/>
    <w:rsid w:val="1BCD17F2"/>
    <w:rsid w:val="1BD25A4D"/>
    <w:rsid w:val="1BEC24EF"/>
    <w:rsid w:val="1BF956CF"/>
    <w:rsid w:val="1BFB31F6"/>
    <w:rsid w:val="1C0A3439"/>
    <w:rsid w:val="1C1B73F4"/>
    <w:rsid w:val="1C2E5379"/>
    <w:rsid w:val="1C2F390D"/>
    <w:rsid w:val="1C35495A"/>
    <w:rsid w:val="1C4050AC"/>
    <w:rsid w:val="1C44694B"/>
    <w:rsid w:val="1C4701E9"/>
    <w:rsid w:val="1C47643B"/>
    <w:rsid w:val="1C4C1CA3"/>
    <w:rsid w:val="1C4E1577"/>
    <w:rsid w:val="1C5D5C5E"/>
    <w:rsid w:val="1C790838"/>
    <w:rsid w:val="1C7A05BE"/>
    <w:rsid w:val="1C856F63"/>
    <w:rsid w:val="1C8B457A"/>
    <w:rsid w:val="1C8C20A0"/>
    <w:rsid w:val="1C8F541D"/>
    <w:rsid w:val="1C913B5A"/>
    <w:rsid w:val="1CA53161"/>
    <w:rsid w:val="1CAD27EA"/>
    <w:rsid w:val="1CB33B4F"/>
    <w:rsid w:val="1CB3587E"/>
    <w:rsid w:val="1CC87442"/>
    <w:rsid w:val="1CCB0E1A"/>
    <w:rsid w:val="1CD14921"/>
    <w:rsid w:val="1CE471BB"/>
    <w:rsid w:val="1CF57C45"/>
    <w:rsid w:val="1CFB25BD"/>
    <w:rsid w:val="1CFF2872"/>
    <w:rsid w:val="1D0205B4"/>
    <w:rsid w:val="1D067946"/>
    <w:rsid w:val="1D202CFD"/>
    <w:rsid w:val="1D21326B"/>
    <w:rsid w:val="1D293D92"/>
    <w:rsid w:val="1D33076D"/>
    <w:rsid w:val="1D337A49"/>
    <w:rsid w:val="1D3D339A"/>
    <w:rsid w:val="1D4A4435"/>
    <w:rsid w:val="1D4D4A4E"/>
    <w:rsid w:val="1D4F1A4B"/>
    <w:rsid w:val="1D5801D4"/>
    <w:rsid w:val="1D5A17B5"/>
    <w:rsid w:val="1D682B0D"/>
    <w:rsid w:val="1D8C74F1"/>
    <w:rsid w:val="1D9E208B"/>
    <w:rsid w:val="1DA022A7"/>
    <w:rsid w:val="1DBE44DB"/>
    <w:rsid w:val="1DC1221D"/>
    <w:rsid w:val="1DC53ABB"/>
    <w:rsid w:val="1DC6338F"/>
    <w:rsid w:val="1DC82D8B"/>
    <w:rsid w:val="1DDB508D"/>
    <w:rsid w:val="1DE32193"/>
    <w:rsid w:val="1DF75C3F"/>
    <w:rsid w:val="1DF83E91"/>
    <w:rsid w:val="1DFC04EA"/>
    <w:rsid w:val="1DFC5003"/>
    <w:rsid w:val="1E012619"/>
    <w:rsid w:val="1E012646"/>
    <w:rsid w:val="1E164317"/>
    <w:rsid w:val="1E2702D2"/>
    <w:rsid w:val="1E401CC6"/>
    <w:rsid w:val="1E433C95"/>
    <w:rsid w:val="1E4A5D6E"/>
    <w:rsid w:val="1E5050FE"/>
    <w:rsid w:val="1E546BED"/>
    <w:rsid w:val="1E641526"/>
    <w:rsid w:val="1E6E463B"/>
    <w:rsid w:val="1E77592F"/>
    <w:rsid w:val="1E796A23"/>
    <w:rsid w:val="1E7B6870"/>
    <w:rsid w:val="1E8112C9"/>
    <w:rsid w:val="1E8658B4"/>
    <w:rsid w:val="1E8A260F"/>
    <w:rsid w:val="1E933BB9"/>
    <w:rsid w:val="1E94726E"/>
    <w:rsid w:val="1EA27958"/>
    <w:rsid w:val="1EA47B74"/>
    <w:rsid w:val="1EA660EA"/>
    <w:rsid w:val="1EAA2CB1"/>
    <w:rsid w:val="1EB458DE"/>
    <w:rsid w:val="1ECE4BF1"/>
    <w:rsid w:val="1EDB5833"/>
    <w:rsid w:val="1EE00481"/>
    <w:rsid w:val="1EE46998"/>
    <w:rsid w:val="1EE77A61"/>
    <w:rsid w:val="1EEC32CA"/>
    <w:rsid w:val="1EEE6B99"/>
    <w:rsid w:val="1EF87EC0"/>
    <w:rsid w:val="1EFC2B9C"/>
    <w:rsid w:val="1EFD7285"/>
    <w:rsid w:val="1EFF124F"/>
    <w:rsid w:val="1F0E1492"/>
    <w:rsid w:val="1F0E4FEE"/>
    <w:rsid w:val="1F1A7A1E"/>
    <w:rsid w:val="1F1E4BE0"/>
    <w:rsid w:val="1F2E38E2"/>
    <w:rsid w:val="1F3233D2"/>
    <w:rsid w:val="1F334A54"/>
    <w:rsid w:val="1F34016A"/>
    <w:rsid w:val="1F3B0C44"/>
    <w:rsid w:val="1F3F5AEF"/>
    <w:rsid w:val="1F521892"/>
    <w:rsid w:val="1F59095F"/>
    <w:rsid w:val="1F5F2BF4"/>
    <w:rsid w:val="1F6115C2"/>
    <w:rsid w:val="1F642E60"/>
    <w:rsid w:val="1F762EAF"/>
    <w:rsid w:val="1F7E2174"/>
    <w:rsid w:val="1F813A12"/>
    <w:rsid w:val="1F896D6A"/>
    <w:rsid w:val="1F8C66F7"/>
    <w:rsid w:val="1F8E3399"/>
    <w:rsid w:val="1F9C6714"/>
    <w:rsid w:val="1FA15E62"/>
    <w:rsid w:val="1FA87832"/>
    <w:rsid w:val="1FAD6B2F"/>
    <w:rsid w:val="1FB42039"/>
    <w:rsid w:val="1FD2426D"/>
    <w:rsid w:val="1FD71884"/>
    <w:rsid w:val="1FD770A1"/>
    <w:rsid w:val="1FDB75C6"/>
    <w:rsid w:val="1FEC6206"/>
    <w:rsid w:val="20020FF7"/>
    <w:rsid w:val="200D34F7"/>
    <w:rsid w:val="201E74B3"/>
    <w:rsid w:val="20265B54"/>
    <w:rsid w:val="20337402"/>
    <w:rsid w:val="20342D59"/>
    <w:rsid w:val="20360C34"/>
    <w:rsid w:val="20416C88"/>
    <w:rsid w:val="204213F3"/>
    <w:rsid w:val="20436F19"/>
    <w:rsid w:val="20453DEA"/>
    <w:rsid w:val="20511636"/>
    <w:rsid w:val="207539FE"/>
    <w:rsid w:val="20755B5E"/>
    <w:rsid w:val="20784E15"/>
    <w:rsid w:val="207D68CF"/>
    <w:rsid w:val="207F092A"/>
    <w:rsid w:val="20A420AE"/>
    <w:rsid w:val="20A52531"/>
    <w:rsid w:val="20A857F0"/>
    <w:rsid w:val="20B322F1"/>
    <w:rsid w:val="20BE2A44"/>
    <w:rsid w:val="20C31E08"/>
    <w:rsid w:val="20F3063E"/>
    <w:rsid w:val="210B6D74"/>
    <w:rsid w:val="210E39CB"/>
    <w:rsid w:val="211F4783"/>
    <w:rsid w:val="2127683B"/>
    <w:rsid w:val="212E5FED"/>
    <w:rsid w:val="21352D06"/>
    <w:rsid w:val="21366A7E"/>
    <w:rsid w:val="21374CD0"/>
    <w:rsid w:val="214473ED"/>
    <w:rsid w:val="21661111"/>
    <w:rsid w:val="21720EE3"/>
    <w:rsid w:val="217C0935"/>
    <w:rsid w:val="21837F15"/>
    <w:rsid w:val="218D2B42"/>
    <w:rsid w:val="218D357A"/>
    <w:rsid w:val="21B26787"/>
    <w:rsid w:val="21B52474"/>
    <w:rsid w:val="21BA28AF"/>
    <w:rsid w:val="21BA320B"/>
    <w:rsid w:val="21C455E9"/>
    <w:rsid w:val="21D02A2F"/>
    <w:rsid w:val="21F030D1"/>
    <w:rsid w:val="21F77FBB"/>
    <w:rsid w:val="21F83CDD"/>
    <w:rsid w:val="21FA7AAB"/>
    <w:rsid w:val="21FF50C2"/>
    <w:rsid w:val="22123047"/>
    <w:rsid w:val="22230DB0"/>
    <w:rsid w:val="222F3BF9"/>
    <w:rsid w:val="223B434C"/>
    <w:rsid w:val="22460F43"/>
    <w:rsid w:val="22477195"/>
    <w:rsid w:val="22521696"/>
    <w:rsid w:val="22777A43"/>
    <w:rsid w:val="228757E3"/>
    <w:rsid w:val="228B472E"/>
    <w:rsid w:val="228D26CE"/>
    <w:rsid w:val="228E5036"/>
    <w:rsid w:val="22A46395"/>
    <w:rsid w:val="22AF0896"/>
    <w:rsid w:val="22BD2FB3"/>
    <w:rsid w:val="22C40B59"/>
    <w:rsid w:val="22CC769A"/>
    <w:rsid w:val="22D12F02"/>
    <w:rsid w:val="22DD5403"/>
    <w:rsid w:val="22E91FFA"/>
    <w:rsid w:val="22F10EAE"/>
    <w:rsid w:val="22F2100A"/>
    <w:rsid w:val="22F866E1"/>
    <w:rsid w:val="23155783"/>
    <w:rsid w:val="23172040"/>
    <w:rsid w:val="231E1C7D"/>
    <w:rsid w:val="23290648"/>
    <w:rsid w:val="23384D2F"/>
    <w:rsid w:val="233E38A0"/>
    <w:rsid w:val="23405992"/>
    <w:rsid w:val="234C4337"/>
    <w:rsid w:val="234F5BD5"/>
    <w:rsid w:val="23517B9F"/>
    <w:rsid w:val="23641680"/>
    <w:rsid w:val="2365169B"/>
    <w:rsid w:val="2366364A"/>
    <w:rsid w:val="23694EE9"/>
    <w:rsid w:val="2378512C"/>
    <w:rsid w:val="238B794B"/>
    <w:rsid w:val="238D2923"/>
    <w:rsid w:val="23922691"/>
    <w:rsid w:val="23953F30"/>
    <w:rsid w:val="2396154B"/>
    <w:rsid w:val="2398757C"/>
    <w:rsid w:val="23B048C6"/>
    <w:rsid w:val="23B86A3D"/>
    <w:rsid w:val="23BA3DED"/>
    <w:rsid w:val="23C16186"/>
    <w:rsid w:val="23C97A12"/>
    <w:rsid w:val="23D36806"/>
    <w:rsid w:val="23D7071D"/>
    <w:rsid w:val="23E40A13"/>
    <w:rsid w:val="23E427C1"/>
    <w:rsid w:val="23EA427B"/>
    <w:rsid w:val="23ED78C8"/>
    <w:rsid w:val="23F95193"/>
    <w:rsid w:val="23F956F1"/>
    <w:rsid w:val="23FF584D"/>
    <w:rsid w:val="24062738"/>
    <w:rsid w:val="2407130D"/>
    <w:rsid w:val="240B5FA0"/>
    <w:rsid w:val="240E783E"/>
    <w:rsid w:val="24112857"/>
    <w:rsid w:val="241B52D0"/>
    <w:rsid w:val="241F1A4B"/>
    <w:rsid w:val="24217571"/>
    <w:rsid w:val="24320724"/>
    <w:rsid w:val="243279D1"/>
    <w:rsid w:val="243A26AB"/>
    <w:rsid w:val="24457704"/>
    <w:rsid w:val="24492D86"/>
    <w:rsid w:val="244B45EE"/>
    <w:rsid w:val="244F01D9"/>
    <w:rsid w:val="24637B8A"/>
    <w:rsid w:val="2464432F"/>
    <w:rsid w:val="24832F32"/>
    <w:rsid w:val="248F0FFF"/>
    <w:rsid w:val="24A3267C"/>
    <w:rsid w:val="24AF2DCF"/>
    <w:rsid w:val="24B30B11"/>
    <w:rsid w:val="24CD14A7"/>
    <w:rsid w:val="24D10F97"/>
    <w:rsid w:val="24D34D10"/>
    <w:rsid w:val="24D92020"/>
    <w:rsid w:val="24DE5462"/>
    <w:rsid w:val="24E6131E"/>
    <w:rsid w:val="24EC5DD1"/>
    <w:rsid w:val="24EE1B49"/>
    <w:rsid w:val="24F20F0E"/>
    <w:rsid w:val="24F66C50"/>
    <w:rsid w:val="24FD2C70"/>
    <w:rsid w:val="25070E5D"/>
    <w:rsid w:val="25097AA2"/>
    <w:rsid w:val="251B01BA"/>
    <w:rsid w:val="25284930"/>
    <w:rsid w:val="25286310"/>
    <w:rsid w:val="252B4B4C"/>
    <w:rsid w:val="252D655F"/>
    <w:rsid w:val="25396B3D"/>
    <w:rsid w:val="253A67B5"/>
    <w:rsid w:val="25463DB6"/>
    <w:rsid w:val="2547125A"/>
    <w:rsid w:val="25473008"/>
    <w:rsid w:val="25482797"/>
    <w:rsid w:val="256242E5"/>
    <w:rsid w:val="257302A1"/>
    <w:rsid w:val="257638ED"/>
    <w:rsid w:val="257A77C6"/>
    <w:rsid w:val="25853B30"/>
    <w:rsid w:val="258778A8"/>
    <w:rsid w:val="258E0C37"/>
    <w:rsid w:val="259816B2"/>
    <w:rsid w:val="259B61F1"/>
    <w:rsid w:val="259D531E"/>
    <w:rsid w:val="25A0359D"/>
    <w:rsid w:val="25A246E2"/>
    <w:rsid w:val="25A91F14"/>
    <w:rsid w:val="25B14925"/>
    <w:rsid w:val="25B212FD"/>
    <w:rsid w:val="25B4475A"/>
    <w:rsid w:val="25BF4AA5"/>
    <w:rsid w:val="25BF7042"/>
    <w:rsid w:val="25C20E83"/>
    <w:rsid w:val="25E02577"/>
    <w:rsid w:val="25E8187E"/>
    <w:rsid w:val="26062EC3"/>
    <w:rsid w:val="260F724C"/>
    <w:rsid w:val="26143832"/>
    <w:rsid w:val="26176E7E"/>
    <w:rsid w:val="261D1998"/>
    <w:rsid w:val="261F21D6"/>
    <w:rsid w:val="26211DA6"/>
    <w:rsid w:val="26253DC4"/>
    <w:rsid w:val="26282E39"/>
    <w:rsid w:val="262865A5"/>
    <w:rsid w:val="262B0B7B"/>
    <w:rsid w:val="262E5F76"/>
    <w:rsid w:val="26341C2C"/>
    <w:rsid w:val="263C4B36"/>
    <w:rsid w:val="264028DA"/>
    <w:rsid w:val="264B6B28"/>
    <w:rsid w:val="26613111"/>
    <w:rsid w:val="26661BB3"/>
    <w:rsid w:val="26695200"/>
    <w:rsid w:val="266F0A68"/>
    <w:rsid w:val="26802C75"/>
    <w:rsid w:val="26867B60"/>
    <w:rsid w:val="268A4FD9"/>
    <w:rsid w:val="268A58A2"/>
    <w:rsid w:val="26995AE5"/>
    <w:rsid w:val="26A06E73"/>
    <w:rsid w:val="26A34BB6"/>
    <w:rsid w:val="26A76454"/>
    <w:rsid w:val="26AA5F44"/>
    <w:rsid w:val="26AC7464"/>
    <w:rsid w:val="26B4291F"/>
    <w:rsid w:val="26C07516"/>
    <w:rsid w:val="26CF1507"/>
    <w:rsid w:val="26D23727"/>
    <w:rsid w:val="26D44D6F"/>
    <w:rsid w:val="26E2748C"/>
    <w:rsid w:val="26F10379"/>
    <w:rsid w:val="26F31699"/>
    <w:rsid w:val="26F45411"/>
    <w:rsid w:val="26FD2518"/>
    <w:rsid w:val="27065399"/>
    <w:rsid w:val="27071F8D"/>
    <w:rsid w:val="27076AAF"/>
    <w:rsid w:val="270F5DA7"/>
    <w:rsid w:val="271D6716"/>
    <w:rsid w:val="272A0E33"/>
    <w:rsid w:val="27361586"/>
    <w:rsid w:val="27377E1D"/>
    <w:rsid w:val="27455C6D"/>
    <w:rsid w:val="27475541"/>
    <w:rsid w:val="27565784"/>
    <w:rsid w:val="27573156"/>
    <w:rsid w:val="27595274"/>
    <w:rsid w:val="275A1987"/>
    <w:rsid w:val="275C7131"/>
    <w:rsid w:val="27644345"/>
    <w:rsid w:val="276E6F72"/>
    <w:rsid w:val="27702CEA"/>
    <w:rsid w:val="27715203"/>
    <w:rsid w:val="27716A62"/>
    <w:rsid w:val="27880F92"/>
    <w:rsid w:val="279664C8"/>
    <w:rsid w:val="279F537D"/>
    <w:rsid w:val="27A26C1B"/>
    <w:rsid w:val="27A74232"/>
    <w:rsid w:val="27AB1F74"/>
    <w:rsid w:val="27B32BD6"/>
    <w:rsid w:val="27BC1712"/>
    <w:rsid w:val="27CC1EEA"/>
    <w:rsid w:val="27D50D9F"/>
    <w:rsid w:val="27D77155"/>
    <w:rsid w:val="27DA4607"/>
    <w:rsid w:val="28013942"/>
    <w:rsid w:val="28046899"/>
    <w:rsid w:val="28110E64"/>
    <w:rsid w:val="281318C7"/>
    <w:rsid w:val="28164F13"/>
    <w:rsid w:val="28183E61"/>
    <w:rsid w:val="281D44F4"/>
    <w:rsid w:val="281F6039"/>
    <w:rsid w:val="282D0BDB"/>
    <w:rsid w:val="2831395F"/>
    <w:rsid w:val="28445BD1"/>
    <w:rsid w:val="284B2E8D"/>
    <w:rsid w:val="284E0B51"/>
    <w:rsid w:val="28506677"/>
    <w:rsid w:val="286F2FA1"/>
    <w:rsid w:val="287B2CC6"/>
    <w:rsid w:val="28893937"/>
    <w:rsid w:val="28920A3E"/>
    <w:rsid w:val="289E73E3"/>
    <w:rsid w:val="28B135BA"/>
    <w:rsid w:val="28B15937"/>
    <w:rsid w:val="28BE049B"/>
    <w:rsid w:val="28C332ED"/>
    <w:rsid w:val="28CC797B"/>
    <w:rsid w:val="28CF3A40"/>
    <w:rsid w:val="28D252DE"/>
    <w:rsid w:val="28F811E9"/>
    <w:rsid w:val="290675CB"/>
    <w:rsid w:val="290D27BA"/>
    <w:rsid w:val="293146FB"/>
    <w:rsid w:val="293C560D"/>
    <w:rsid w:val="294837F2"/>
    <w:rsid w:val="295F112E"/>
    <w:rsid w:val="29616E47"/>
    <w:rsid w:val="296A19BB"/>
    <w:rsid w:val="296A3769"/>
    <w:rsid w:val="296C6D10"/>
    <w:rsid w:val="2976035F"/>
    <w:rsid w:val="29916F47"/>
    <w:rsid w:val="29A053DC"/>
    <w:rsid w:val="29AE18A7"/>
    <w:rsid w:val="29BC7533"/>
    <w:rsid w:val="29C83207"/>
    <w:rsid w:val="29D65A0F"/>
    <w:rsid w:val="29D82DC8"/>
    <w:rsid w:val="29E76B67"/>
    <w:rsid w:val="29EE6148"/>
    <w:rsid w:val="29EE7EF6"/>
    <w:rsid w:val="29F23635"/>
    <w:rsid w:val="29F86FC6"/>
    <w:rsid w:val="29FB2613"/>
    <w:rsid w:val="29FF0355"/>
    <w:rsid w:val="2A0140CD"/>
    <w:rsid w:val="2A0169F7"/>
    <w:rsid w:val="2A0B6CFA"/>
    <w:rsid w:val="2A102562"/>
    <w:rsid w:val="2A1A25E1"/>
    <w:rsid w:val="2A21651D"/>
    <w:rsid w:val="2A2C629F"/>
    <w:rsid w:val="2A2F6FA4"/>
    <w:rsid w:val="2A3069CA"/>
    <w:rsid w:val="2A44045E"/>
    <w:rsid w:val="2A5F2BA2"/>
    <w:rsid w:val="2A5F4797"/>
    <w:rsid w:val="2A691C72"/>
    <w:rsid w:val="2A77613D"/>
    <w:rsid w:val="2A842119"/>
    <w:rsid w:val="2A8B0493"/>
    <w:rsid w:val="2A8B3997"/>
    <w:rsid w:val="2A900FAD"/>
    <w:rsid w:val="2A944F41"/>
    <w:rsid w:val="2A9D36CA"/>
    <w:rsid w:val="2AB033FD"/>
    <w:rsid w:val="2ABC6246"/>
    <w:rsid w:val="2AC04A77"/>
    <w:rsid w:val="2AC33130"/>
    <w:rsid w:val="2AC910E7"/>
    <w:rsid w:val="2AD510B6"/>
    <w:rsid w:val="2AE5754B"/>
    <w:rsid w:val="2AE87869"/>
    <w:rsid w:val="2AED28A3"/>
    <w:rsid w:val="2B073EE0"/>
    <w:rsid w:val="2B12230A"/>
    <w:rsid w:val="2B157704"/>
    <w:rsid w:val="2B177920"/>
    <w:rsid w:val="2B1971F4"/>
    <w:rsid w:val="2B45623B"/>
    <w:rsid w:val="2B471FB3"/>
    <w:rsid w:val="2B7F3BE2"/>
    <w:rsid w:val="2B841146"/>
    <w:rsid w:val="2B964CE9"/>
    <w:rsid w:val="2BA56CDA"/>
    <w:rsid w:val="2BA80578"/>
    <w:rsid w:val="2BB92785"/>
    <w:rsid w:val="2BCF3D57"/>
    <w:rsid w:val="2BD82C0B"/>
    <w:rsid w:val="2BE05F64"/>
    <w:rsid w:val="2BEE0681"/>
    <w:rsid w:val="2C0628FE"/>
    <w:rsid w:val="2C136339"/>
    <w:rsid w:val="2C195672"/>
    <w:rsid w:val="2C2271AA"/>
    <w:rsid w:val="2C31056E"/>
    <w:rsid w:val="2C343D86"/>
    <w:rsid w:val="2C366408"/>
    <w:rsid w:val="2C416A03"/>
    <w:rsid w:val="2C426139"/>
    <w:rsid w:val="2C4958B7"/>
    <w:rsid w:val="2C507252"/>
    <w:rsid w:val="2C5801F0"/>
    <w:rsid w:val="2C5D368D"/>
    <w:rsid w:val="2C630D27"/>
    <w:rsid w:val="2C637359"/>
    <w:rsid w:val="2C7810C9"/>
    <w:rsid w:val="2C78716F"/>
    <w:rsid w:val="2C842D93"/>
    <w:rsid w:val="2C90107E"/>
    <w:rsid w:val="2C9A4365"/>
    <w:rsid w:val="2CA9534D"/>
    <w:rsid w:val="2CC516D8"/>
    <w:rsid w:val="2CCF04B2"/>
    <w:rsid w:val="2CDC2BCF"/>
    <w:rsid w:val="2CDE1510"/>
    <w:rsid w:val="2CF73F42"/>
    <w:rsid w:val="2CFB0987"/>
    <w:rsid w:val="2CFD5433"/>
    <w:rsid w:val="2D0D45D8"/>
    <w:rsid w:val="2D1759B5"/>
    <w:rsid w:val="2D1B750A"/>
    <w:rsid w:val="2D254B40"/>
    <w:rsid w:val="2D2F0A9F"/>
    <w:rsid w:val="2D391DD0"/>
    <w:rsid w:val="2D410C84"/>
    <w:rsid w:val="2D5409B8"/>
    <w:rsid w:val="2D744BB6"/>
    <w:rsid w:val="2D79041E"/>
    <w:rsid w:val="2D7E5A35"/>
    <w:rsid w:val="2D8172D3"/>
    <w:rsid w:val="2D9214E0"/>
    <w:rsid w:val="2D99461C"/>
    <w:rsid w:val="2D9D31CA"/>
    <w:rsid w:val="2DA134D1"/>
    <w:rsid w:val="2DAA15D6"/>
    <w:rsid w:val="2DAA2654"/>
    <w:rsid w:val="2DB11966"/>
    <w:rsid w:val="2DB805E8"/>
    <w:rsid w:val="2DBB4593"/>
    <w:rsid w:val="2DBF0527"/>
    <w:rsid w:val="2DCD08FD"/>
    <w:rsid w:val="2DD578CA"/>
    <w:rsid w:val="2DF04CE4"/>
    <w:rsid w:val="2DF857E7"/>
    <w:rsid w:val="2DF950BB"/>
    <w:rsid w:val="2E0423DE"/>
    <w:rsid w:val="2E1B3283"/>
    <w:rsid w:val="2E1D6FFC"/>
    <w:rsid w:val="2E1F2D74"/>
    <w:rsid w:val="2E24482E"/>
    <w:rsid w:val="2E2E0028"/>
    <w:rsid w:val="2E2F2D17"/>
    <w:rsid w:val="2E366A7F"/>
    <w:rsid w:val="2E3761B8"/>
    <w:rsid w:val="2E3E4BAA"/>
    <w:rsid w:val="2E3F51C4"/>
    <w:rsid w:val="2E3F6F72"/>
    <w:rsid w:val="2E424CB4"/>
    <w:rsid w:val="2E456412"/>
    <w:rsid w:val="2E5639AB"/>
    <w:rsid w:val="2E6469D8"/>
    <w:rsid w:val="2E7035CF"/>
    <w:rsid w:val="2E7F1A64"/>
    <w:rsid w:val="2E905A1F"/>
    <w:rsid w:val="2E913546"/>
    <w:rsid w:val="2EBC05C2"/>
    <w:rsid w:val="2EBC32FF"/>
    <w:rsid w:val="2EBC6814"/>
    <w:rsid w:val="2EC658E5"/>
    <w:rsid w:val="2ED973C6"/>
    <w:rsid w:val="2EED784B"/>
    <w:rsid w:val="2EEE0998"/>
    <w:rsid w:val="2EEF6FE2"/>
    <w:rsid w:val="2EF22236"/>
    <w:rsid w:val="2EF91817"/>
    <w:rsid w:val="2F0D2F5E"/>
    <w:rsid w:val="2F125728"/>
    <w:rsid w:val="2F126434"/>
    <w:rsid w:val="2F1403FE"/>
    <w:rsid w:val="2F146650"/>
    <w:rsid w:val="2F176141"/>
    <w:rsid w:val="2F2122DD"/>
    <w:rsid w:val="2F2443BA"/>
    <w:rsid w:val="2F2B1BEC"/>
    <w:rsid w:val="2F307202"/>
    <w:rsid w:val="2F3C6D7D"/>
    <w:rsid w:val="2F3E7229"/>
    <w:rsid w:val="2F464330"/>
    <w:rsid w:val="2F4B1946"/>
    <w:rsid w:val="2F5455AC"/>
    <w:rsid w:val="2F5B41DB"/>
    <w:rsid w:val="2F5C1DA5"/>
    <w:rsid w:val="2F601F60"/>
    <w:rsid w:val="2F68703E"/>
    <w:rsid w:val="2F6D3FB3"/>
    <w:rsid w:val="2F6F3887"/>
    <w:rsid w:val="2F754C15"/>
    <w:rsid w:val="2F814B25"/>
    <w:rsid w:val="2F8337D6"/>
    <w:rsid w:val="2F9468FA"/>
    <w:rsid w:val="2FA5374C"/>
    <w:rsid w:val="2FA84FEB"/>
    <w:rsid w:val="2FB219C5"/>
    <w:rsid w:val="2FB32730"/>
    <w:rsid w:val="2FC17E5A"/>
    <w:rsid w:val="2FCF4325"/>
    <w:rsid w:val="2FD47B8E"/>
    <w:rsid w:val="2FF41FDE"/>
    <w:rsid w:val="2FF67B04"/>
    <w:rsid w:val="30032221"/>
    <w:rsid w:val="300A360C"/>
    <w:rsid w:val="30136908"/>
    <w:rsid w:val="301461DC"/>
    <w:rsid w:val="30191A45"/>
    <w:rsid w:val="3025663B"/>
    <w:rsid w:val="30297EDA"/>
    <w:rsid w:val="30316D8E"/>
    <w:rsid w:val="303D5733"/>
    <w:rsid w:val="304271ED"/>
    <w:rsid w:val="304A7E50"/>
    <w:rsid w:val="304C3BC8"/>
    <w:rsid w:val="30601421"/>
    <w:rsid w:val="30711881"/>
    <w:rsid w:val="30721F04"/>
    <w:rsid w:val="30763AB5"/>
    <w:rsid w:val="30823231"/>
    <w:rsid w:val="30890978"/>
    <w:rsid w:val="308E72D3"/>
    <w:rsid w:val="309612E7"/>
    <w:rsid w:val="3098505F"/>
    <w:rsid w:val="30A27C8C"/>
    <w:rsid w:val="30AA08EF"/>
    <w:rsid w:val="30AB2F01"/>
    <w:rsid w:val="30BC6FA0"/>
    <w:rsid w:val="30BD04BF"/>
    <w:rsid w:val="30BE080C"/>
    <w:rsid w:val="30C776F3"/>
    <w:rsid w:val="30D2231F"/>
    <w:rsid w:val="30D22C38"/>
    <w:rsid w:val="30DA363F"/>
    <w:rsid w:val="30EE2ED1"/>
    <w:rsid w:val="30F110F8"/>
    <w:rsid w:val="310444A3"/>
    <w:rsid w:val="31061FC9"/>
    <w:rsid w:val="310E5321"/>
    <w:rsid w:val="3112096E"/>
    <w:rsid w:val="31201403"/>
    <w:rsid w:val="31210BB1"/>
    <w:rsid w:val="312D1C4B"/>
    <w:rsid w:val="31336B36"/>
    <w:rsid w:val="314D5E4A"/>
    <w:rsid w:val="315E709A"/>
    <w:rsid w:val="316764A9"/>
    <w:rsid w:val="317433D6"/>
    <w:rsid w:val="31774C75"/>
    <w:rsid w:val="3179279B"/>
    <w:rsid w:val="317F1D7B"/>
    <w:rsid w:val="31863107"/>
    <w:rsid w:val="318A2BFA"/>
    <w:rsid w:val="31943A79"/>
    <w:rsid w:val="319855D6"/>
    <w:rsid w:val="31A0241D"/>
    <w:rsid w:val="31A67308"/>
    <w:rsid w:val="31B9528D"/>
    <w:rsid w:val="31C0661C"/>
    <w:rsid w:val="31CD6F8B"/>
    <w:rsid w:val="31DB16A7"/>
    <w:rsid w:val="31F6203D"/>
    <w:rsid w:val="320E7489"/>
    <w:rsid w:val="320F4EAD"/>
    <w:rsid w:val="32186458"/>
    <w:rsid w:val="32250B75"/>
    <w:rsid w:val="322748ED"/>
    <w:rsid w:val="3244724D"/>
    <w:rsid w:val="324A25AB"/>
    <w:rsid w:val="3252452B"/>
    <w:rsid w:val="32556C13"/>
    <w:rsid w:val="325A081E"/>
    <w:rsid w:val="325F5E35"/>
    <w:rsid w:val="326E7E26"/>
    <w:rsid w:val="32715B68"/>
    <w:rsid w:val="327A2C6E"/>
    <w:rsid w:val="327D7498"/>
    <w:rsid w:val="328270AE"/>
    <w:rsid w:val="328C29A2"/>
    <w:rsid w:val="328E04C8"/>
    <w:rsid w:val="328F5FEE"/>
    <w:rsid w:val="32953FBF"/>
    <w:rsid w:val="32990C99"/>
    <w:rsid w:val="329B0E37"/>
    <w:rsid w:val="329F4483"/>
    <w:rsid w:val="32AB16E3"/>
    <w:rsid w:val="32AB6513"/>
    <w:rsid w:val="32AC094E"/>
    <w:rsid w:val="32BC3287"/>
    <w:rsid w:val="32BD2B5B"/>
    <w:rsid w:val="32E7076E"/>
    <w:rsid w:val="32E91BA2"/>
    <w:rsid w:val="32EB591A"/>
    <w:rsid w:val="32EB76C8"/>
    <w:rsid w:val="32EC584B"/>
    <w:rsid w:val="33095DA0"/>
    <w:rsid w:val="331A1D5C"/>
    <w:rsid w:val="331D4AFC"/>
    <w:rsid w:val="331F7372"/>
    <w:rsid w:val="33242BDA"/>
    <w:rsid w:val="33380434"/>
    <w:rsid w:val="333D0637"/>
    <w:rsid w:val="334210B4"/>
    <w:rsid w:val="3344502A"/>
    <w:rsid w:val="33464345"/>
    <w:rsid w:val="334868C9"/>
    <w:rsid w:val="335039CF"/>
    <w:rsid w:val="335A2AA0"/>
    <w:rsid w:val="336C3A64"/>
    <w:rsid w:val="336F02F9"/>
    <w:rsid w:val="33723946"/>
    <w:rsid w:val="33727DEA"/>
    <w:rsid w:val="33753436"/>
    <w:rsid w:val="337551E4"/>
    <w:rsid w:val="33777714"/>
    <w:rsid w:val="3379725B"/>
    <w:rsid w:val="337E22EA"/>
    <w:rsid w:val="337E678E"/>
    <w:rsid w:val="33833DA5"/>
    <w:rsid w:val="338813BB"/>
    <w:rsid w:val="33883FA7"/>
    <w:rsid w:val="33896EE1"/>
    <w:rsid w:val="338D077F"/>
    <w:rsid w:val="33A204A1"/>
    <w:rsid w:val="33AD2BD0"/>
    <w:rsid w:val="33B71CA0"/>
    <w:rsid w:val="33B95A18"/>
    <w:rsid w:val="33BB0B0C"/>
    <w:rsid w:val="33BE4DDD"/>
    <w:rsid w:val="33C54F89"/>
    <w:rsid w:val="33C5616B"/>
    <w:rsid w:val="33CA5530"/>
    <w:rsid w:val="33D2537A"/>
    <w:rsid w:val="33DF5C30"/>
    <w:rsid w:val="33ED2351"/>
    <w:rsid w:val="340021EA"/>
    <w:rsid w:val="34052A0C"/>
    <w:rsid w:val="34372941"/>
    <w:rsid w:val="343E679B"/>
    <w:rsid w:val="3440276D"/>
    <w:rsid w:val="34637732"/>
    <w:rsid w:val="347656B7"/>
    <w:rsid w:val="347F3EA1"/>
    <w:rsid w:val="348953EB"/>
    <w:rsid w:val="348C4EDB"/>
    <w:rsid w:val="34921837"/>
    <w:rsid w:val="349618B6"/>
    <w:rsid w:val="349B3370"/>
    <w:rsid w:val="34A331A7"/>
    <w:rsid w:val="34A56AF2"/>
    <w:rsid w:val="34A71D15"/>
    <w:rsid w:val="34B45682"/>
    <w:rsid w:val="34BB30CA"/>
    <w:rsid w:val="34BD14B3"/>
    <w:rsid w:val="34DA3E98"/>
    <w:rsid w:val="34DB376C"/>
    <w:rsid w:val="34E16FD5"/>
    <w:rsid w:val="34E619D4"/>
    <w:rsid w:val="34EB5A9A"/>
    <w:rsid w:val="3506121B"/>
    <w:rsid w:val="35064083"/>
    <w:rsid w:val="35092088"/>
    <w:rsid w:val="351F7AFD"/>
    <w:rsid w:val="352C39E1"/>
    <w:rsid w:val="352E1AEE"/>
    <w:rsid w:val="35325A82"/>
    <w:rsid w:val="35366BF5"/>
    <w:rsid w:val="354107EC"/>
    <w:rsid w:val="35431A3E"/>
    <w:rsid w:val="35496DC5"/>
    <w:rsid w:val="354A5A81"/>
    <w:rsid w:val="354B6B44"/>
    <w:rsid w:val="354E7ED7"/>
    <w:rsid w:val="356419B4"/>
    <w:rsid w:val="35690A0E"/>
    <w:rsid w:val="35727C2D"/>
    <w:rsid w:val="35753BC1"/>
    <w:rsid w:val="3575771D"/>
    <w:rsid w:val="357716E7"/>
    <w:rsid w:val="35862195"/>
    <w:rsid w:val="35956011"/>
    <w:rsid w:val="359606D7"/>
    <w:rsid w:val="359F49C9"/>
    <w:rsid w:val="35A324DC"/>
    <w:rsid w:val="35A759DD"/>
    <w:rsid w:val="35A859E5"/>
    <w:rsid w:val="35A95619"/>
    <w:rsid w:val="35B56250"/>
    <w:rsid w:val="35BB1FB7"/>
    <w:rsid w:val="35BE2E72"/>
    <w:rsid w:val="35C107DF"/>
    <w:rsid w:val="35D82B8E"/>
    <w:rsid w:val="35E84393"/>
    <w:rsid w:val="35F1275D"/>
    <w:rsid w:val="35F3763F"/>
    <w:rsid w:val="36032F7B"/>
    <w:rsid w:val="36054158"/>
    <w:rsid w:val="36064819"/>
    <w:rsid w:val="36174C78"/>
    <w:rsid w:val="361A2073"/>
    <w:rsid w:val="36211653"/>
    <w:rsid w:val="36274EBB"/>
    <w:rsid w:val="362A167B"/>
    <w:rsid w:val="362D5B9F"/>
    <w:rsid w:val="363C77FB"/>
    <w:rsid w:val="365D6127"/>
    <w:rsid w:val="36631C6B"/>
    <w:rsid w:val="36657792"/>
    <w:rsid w:val="366D4898"/>
    <w:rsid w:val="36721EAF"/>
    <w:rsid w:val="36730100"/>
    <w:rsid w:val="367774C5"/>
    <w:rsid w:val="367B0D63"/>
    <w:rsid w:val="368A71F8"/>
    <w:rsid w:val="368C2F70"/>
    <w:rsid w:val="369A3EC3"/>
    <w:rsid w:val="369D74F6"/>
    <w:rsid w:val="36A35128"/>
    <w:rsid w:val="36B365C9"/>
    <w:rsid w:val="36B4597E"/>
    <w:rsid w:val="36B87A7C"/>
    <w:rsid w:val="36BB1AA7"/>
    <w:rsid w:val="36BD5820"/>
    <w:rsid w:val="36C00E6C"/>
    <w:rsid w:val="36C92757"/>
    <w:rsid w:val="36CC15BF"/>
    <w:rsid w:val="36CD546A"/>
    <w:rsid w:val="36D44917"/>
    <w:rsid w:val="36D668E1"/>
    <w:rsid w:val="36E0506A"/>
    <w:rsid w:val="36E12D14"/>
    <w:rsid w:val="36E56B24"/>
    <w:rsid w:val="36ED6316"/>
    <w:rsid w:val="36F6477B"/>
    <w:rsid w:val="370074BA"/>
    <w:rsid w:val="37294C63"/>
    <w:rsid w:val="37307BB2"/>
    <w:rsid w:val="373A03F6"/>
    <w:rsid w:val="373A6E70"/>
    <w:rsid w:val="373B6744"/>
    <w:rsid w:val="374D312E"/>
    <w:rsid w:val="375717D0"/>
    <w:rsid w:val="376C68FE"/>
    <w:rsid w:val="37824373"/>
    <w:rsid w:val="378D6FA0"/>
    <w:rsid w:val="379119D9"/>
    <w:rsid w:val="379540A7"/>
    <w:rsid w:val="37976071"/>
    <w:rsid w:val="37A614C6"/>
    <w:rsid w:val="37AD7642"/>
    <w:rsid w:val="37AE5168"/>
    <w:rsid w:val="37AF33BA"/>
    <w:rsid w:val="37BE184F"/>
    <w:rsid w:val="37C16C4A"/>
    <w:rsid w:val="37C24C19"/>
    <w:rsid w:val="37CB7AC8"/>
    <w:rsid w:val="37D01583"/>
    <w:rsid w:val="37D20E57"/>
    <w:rsid w:val="37D44BCF"/>
    <w:rsid w:val="37D72911"/>
    <w:rsid w:val="37EF778A"/>
    <w:rsid w:val="37FC5ED4"/>
    <w:rsid w:val="38004198"/>
    <w:rsid w:val="38170F5F"/>
    <w:rsid w:val="381E23B5"/>
    <w:rsid w:val="381E5756"/>
    <w:rsid w:val="3821593A"/>
    <w:rsid w:val="38262F51"/>
    <w:rsid w:val="382E6DD1"/>
    <w:rsid w:val="38327B47"/>
    <w:rsid w:val="383F0A46"/>
    <w:rsid w:val="38402264"/>
    <w:rsid w:val="38455ACD"/>
    <w:rsid w:val="38481119"/>
    <w:rsid w:val="384B0C09"/>
    <w:rsid w:val="385F3989"/>
    <w:rsid w:val="386F3D57"/>
    <w:rsid w:val="38797524"/>
    <w:rsid w:val="3894435E"/>
    <w:rsid w:val="38A26A7B"/>
    <w:rsid w:val="38AA1DD4"/>
    <w:rsid w:val="38AF2B68"/>
    <w:rsid w:val="38B36EDA"/>
    <w:rsid w:val="38B62526"/>
    <w:rsid w:val="38B7004D"/>
    <w:rsid w:val="38B8629F"/>
    <w:rsid w:val="38BB16CB"/>
    <w:rsid w:val="38C06F01"/>
    <w:rsid w:val="38C420A7"/>
    <w:rsid w:val="38C76C06"/>
    <w:rsid w:val="38DA2CB4"/>
    <w:rsid w:val="38E928FC"/>
    <w:rsid w:val="38EF3C8A"/>
    <w:rsid w:val="38EF5A38"/>
    <w:rsid w:val="38F44DFD"/>
    <w:rsid w:val="38F75CBF"/>
    <w:rsid w:val="38F8477E"/>
    <w:rsid w:val="39072D82"/>
    <w:rsid w:val="39096AFA"/>
    <w:rsid w:val="390A63CE"/>
    <w:rsid w:val="390F073F"/>
    <w:rsid w:val="3914766B"/>
    <w:rsid w:val="39164A77"/>
    <w:rsid w:val="39186D3D"/>
    <w:rsid w:val="39317DFF"/>
    <w:rsid w:val="394053C5"/>
    <w:rsid w:val="394418E0"/>
    <w:rsid w:val="39535FC7"/>
    <w:rsid w:val="395835DE"/>
    <w:rsid w:val="395A55A8"/>
    <w:rsid w:val="39697599"/>
    <w:rsid w:val="39785A2E"/>
    <w:rsid w:val="39810D86"/>
    <w:rsid w:val="3983166D"/>
    <w:rsid w:val="39893631"/>
    <w:rsid w:val="39932868"/>
    <w:rsid w:val="399C796E"/>
    <w:rsid w:val="39A131D7"/>
    <w:rsid w:val="39AC4E82"/>
    <w:rsid w:val="39AE31FE"/>
    <w:rsid w:val="39B00F8B"/>
    <w:rsid w:val="39B32F0A"/>
    <w:rsid w:val="39BA5820"/>
    <w:rsid w:val="39C6104E"/>
    <w:rsid w:val="39C62C3D"/>
    <w:rsid w:val="39C742BF"/>
    <w:rsid w:val="39C77348"/>
    <w:rsid w:val="39F2758E"/>
    <w:rsid w:val="39FE1632"/>
    <w:rsid w:val="3A00555A"/>
    <w:rsid w:val="3A033549"/>
    <w:rsid w:val="3A0B4AF4"/>
    <w:rsid w:val="3A0D6176"/>
    <w:rsid w:val="3A1C460B"/>
    <w:rsid w:val="3A217E73"/>
    <w:rsid w:val="3A2A7EE3"/>
    <w:rsid w:val="3A340360"/>
    <w:rsid w:val="3A347BA7"/>
    <w:rsid w:val="3A427107"/>
    <w:rsid w:val="3A451DB4"/>
    <w:rsid w:val="3A464BBA"/>
    <w:rsid w:val="3A4A1178"/>
    <w:rsid w:val="3A4A561C"/>
    <w:rsid w:val="3A543DA5"/>
    <w:rsid w:val="3A577D39"/>
    <w:rsid w:val="3A5C3405"/>
    <w:rsid w:val="3A612966"/>
    <w:rsid w:val="3A663AD8"/>
    <w:rsid w:val="3A6F0BDF"/>
    <w:rsid w:val="3A742699"/>
    <w:rsid w:val="3A775CE5"/>
    <w:rsid w:val="3A7A3842"/>
    <w:rsid w:val="3A7A4E2F"/>
    <w:rsid w:val="3A900B55"/>
    <w:rsid w:val="3A992100"/>
    <w:rsid w:val="3AAA1C17"/>
    <w:rsid w:val="3ABE1B66"/>
    <w:rsid w:val="3AC70A1B"/>
    <w:rsid w:val="3ACD3B57"/>
    <w:rsid w:val="3ACE5259"/>
    <w:rsid w:val="3AD35612"/>
    <w:rsid w:val="3AD849D6"/>
    <w:rsid w:val="3AE72E6B"/>
    <w:rsid w:val="3AEA2EBD"/>
    <w:rsid w:val="3AFA0DF0"/>
    <w:rsid w:val="3AFB06C4"/>
    <w:rsid w:val="3B023801"/>
    <w:rsid w:val="3B0C4680"/>
    <w:rsid w:val="3B181276"/>
    <w:rsid w:val="3B3360B0"/>
    <w:rsid w:val="3B3D2A8B"/>
    <w:rsid w:val="3B51204F"/>
    <w:rsid w:val="3B581673"/>
    <w:rsid w:val="3B7164BD"/>
    <w:rsid w:val="3B81506E"/>
    <w:rsid w:val="3B8B5ECC"/>
    <w:rsid w:val="3B8E778B"/>
    <w:rsid w:val="3B946552"/>
    <w:rsid w:val="3B97182D"/>
    <w:rsid w:val="3B985F13"/>
    <w:rsid w:val="3B994EA0"/>
    <w:rsid w:val="3B9C3C56"/>
    <w:rsid w:val="3BA12C37"/>
    <w:rsid w:val="3BB05953"/>
    <w:rsid w:val="3BC431AC"/>
    <w:rsid w:val="3BC50E6A"/>
    <w:rsid w:val="3BCF4C04"/>
    <w:rsid w:val="3BDF1D94"/>
    <w:rsid w:val="3BE70C49"/>
    <w:rsid w:val="3BFA35D5"/>
    <w:rsid w:val="3C0C1247"/>
    <w:rsid w:val="3C113F13"/>
    <w:rsid w:val="3C123F18"/>
    <w:rsid w:val="3C1961E5"/>
    <w:rsid w:val="3C1F3C94"/>
    <w:rsid w:val="3C25575D"/>
    <w:rsid w:val="3C273218"/>
    <w:rsid w:val="3C340332"/>
    <w:rsid w:val="3C5030BB"/>
    <w:rsid w:val="3C52023F"/>
    <w:rsid w:val="3C5938F5"/>
    <w:rsid w:val="3C5A141B"/>
    <w:rsid w:val="3C6109FB"/>
    <w:rsid w:val="3C815A0E"/>
    <w:rsid w:val="3C9506A5"/>
    <w:rsid w:val="3CA00B00"/>
    <w:rsid w:val="3CA52FDE"/>
    <w:rsid w:val="3CB13731"/>
    <w:rsid w:val="3CC03974"/>
    <w:rsid w:val="3CC52D38"/>
    <w:rsid w:val="3CCA034E"/>
    <w:rsid w:val="3CCB40C7"/>
    <w:rsid w:val="3CCD7E3F"/>
    <w:rsid w:val="3CD13DD3"/>
    <w:rsid w:val="3CD27D32"/>
    <w:rsid w:val="3CD37E67"/>
    <w:rsid w:val="3CE07B72"/>
    <w:rsid w:val="3CE33B06"/>
    <w:rsid w:val="3CE546AE"/>
    <w:rsid w:val="3CF61143"/>
    <w:rsid w:val="3CFF33DF"/>
    <w:rsid w:val="3D0F2205"/>
    <w:rsid w:val="3D127F47"/>
    <w:rsid w:val="3D192669"/>
    <w:rsid w:val="3D1B6DFC"/>
    <w:rsid w:val="3D1C504F"/>
    <w:rsid w:val="3D204412"/>
    <w:rsid w:val="3D227F00"/>
    <w:rsid w:val="3D2C6E2F"/>
    <w:rsid w:val="3D357B33"/>
    <w:rsid w:val="3D3E2AEA"/>
    <w:rsid w:val="3D424938"/>
    <w:rsid w:val="3D4974D9"/>
    <w:rsid w:val="3D4A76E1"/>
    <w:rsid w:val="3D54230E"/>
    <w:rsid w:val="3D6764E5"/>
    <w:rsid w:val="3D7604D6"/>
    <w:rsid w:val="3D793B23"/>
    <w:rsid w:val="3D840E45"/>
    <w:rsid w:val="3D850719"/>
    <w:rsid w:val="3D884671"/>
    <w:rsid w:val="3D9170BE"/>
    <w:rsid w:val="3D960B78"/>
    <w:rsid w:val="3DA66112"/>
    <w:rsid w:val="3DAB4624"/>
    <w:rsid w:val="3DB57251"/>
    <w:rsid w:val="3DC72AE0"/>
    <w:rsid w:val="3DDE2B0E"/>
    <w:rsid w:val="3DE2791A"/>
    <w:rsid w:val="3DE713D4"/>
    <w:rsid w:val="3DEB4A20"/>
    <w:rsid w:val="3DF02037"/>
    <w:rsid w:val="3DF17618"/>
    <w:rsid w:val="3DF23817"/>
    <w:rsid w:val="3E014244"/>
    <w:rsid w:val="3E15343D"/>
    <w:rsid w:val="3E155F41"/>
    <w:rsid w:val="3E1A7C25"/>
    <w:rsid w:val="3E2231EC"/>
    <w:rsid w:val="3E23240C"/>
    <w:rsid w:val="3E2A7EC8"/>
    <w:rsid w:val="3E2D650C"/>
    <w:rsid w:val="3E391B71"/>
    <w:rsid w:val="3E3D0FF4"/>
    <w:rsid w:val="3E476E2A"/>
    <w:rsid w:val="3E492731"/>
    <w:rsid w:val="3E614CE2"/>
    <w:rsid w:val="3E6D7B2B"/>
    <w:rsid w:val="3E7A3FF6"/>
    <w:rsid w:val="3E946E66"/>
    <w:rsid w:val="3E9F0ABA"/>
    <w:rsid w:val="3ECC2AA4"/>
    <w:rsid w:val="3ECD64F8"/>
    <w:rsid w:val="3ED57128"/>
    <w:rsid w:val="3ED74FA5"/>
    <w:rsid w:val="3EDC080D"/>
    <w:rsid w:val="3EE11CA2"/>
    <w:rsid w:val="3EE40E95"/>
    <w:rsid w:val="3EE53B65"/>
    <w:rsid w:val="3EEB27FE"/>
    <w:rsid w:val="3EF9316D"/>
    <w:rsid w:val="3F0044FB"/>
    <w:rsid w:val="3F055FB6"/>
    <w:rsid w:val="3F0F2990"/>
    <w:rsid w:val="3F163D1F"/>
    <w:rsid w:val="3F2D72BA"/>
    <w:rsid w:val="3F3C12AC"/>
    <w:rsid w:val="3F3D74FE"/>
    <w:rsid w:val="3F4A7E6C"/>
    <w:rsid w:val="3F4B7882"/>
    <w:rsid w:val="3F4E170B"/>
    <w:rsid w:val="3F5A7EDE"/>
    <w:rsid w:val="3F692C44"/>
    <w:rsid w:val="3F6A5E19"/>
    <w:rsid w:val="3F724CCD"/>
    <w:rsid w:val="3F8C2233"/>
    <w:rsid w:val="3F942E96"/>
    <w:rsid w:val="3F9609BC"/>
    <w:rsid w:val="3F966C0E"/>
    <w:rsid w:val="3F9966FE"/>
    <w:rsid w:val="3FA67584"/>
    <w:rsid w:val="3FB3156E"/>
    <w:rsid w:val="3FBA6DA0"/>
    <w:rsid w:val="3FBD063E"/>
    <w:rsid w:val="3FC419CD"/>
    <w:rsid w:val="3FD21449"/>
    <w:rsid w:val="3FD87226"/>
    <w:rsid w:val="3FDF6807"/>
    <w:rsid w:val="3FE756BB"/>
    <w:rsid w:val="3FEE07F8"/>
    <w:rsid w:val="3FF06655"/>
    <w:rsid w:val="400C6ED0"/>
    <w:rsid w:val="400E0E9A"/>
    <w:rsid w:val="40130737"/>
    <w:rsid w:val="40267F92"/>
    <w:rsid w:val="402B1A4C"/>
    <w:rsid w:val="40482952"/>
    <w:rsid w:val="40582115"/>
    <w:rsid w:val="405C7E57"/>
    <w:rsid w:val="406311E6"/>
    <w:rsid w:val="406805AA"/>
    <w:rsid w:val="40692574"/>
    <w:rsid w:val="406960D0"/>
    <w:rsid w:val="40703903"/>
    <w:rsid w:val="40732D94"/>
    <w:rsid w:val="407451A1"/>
    <w:rsid w:val="40866C82"/>
    <w:rsid w:val="409018AF"/>
    <w:rsid w:val="40923879"/>
    <w:rsid w:val="40980764"/>
    <w:rsid w:val="40A31410"/>
    <w:rsid w:val="40AB27D1"/>
    <w:rsid w:val="40AD06B3"/>
    <w:rsid w:val="40BE01CA"/>
    <w:rsid w:val="40BE641C"/>
    <w:rsid w:val="40C81049"/>
    <w:rsid w:val="40D07EFD"/>
    <w:rsid w:val="40D479EE"/>
    <w:rsid w:val="40E1210B"/>
    <w:rsid w:val="40E57E4D"/>
    <w:rsid w:val="40FD1C04"/>
    <w:rsid w:val="4105404B"/>
    <w:rsid w:val="410D2F00"/>
    <w:rsid w:val="410E42B7"/>
    <w:rsid w:val="41151DB4"/>
    <w:rsid w:val="411C1395"/>
    <w:rsid w:val="41287D39"/>
    <w:rsid w:val="412A5860"/>
    <w:rsid w:val="412A742A"/>
    <w:rsid w:val="41313092"/>
    <w:rsid w:val="41393CF5"/>
    <w:rsid w:val="41456B3D"/>
    <w:rsid w:val="41562AF9"/>
    <w:rsid w:val="41650344"/>
    <w:rsid w:val="41782A6F"/>
    <w:rsid w:val="417A5FC0"/>
    <w:rsid w:val="417B430D"/>
    <w:rsid w:val="4182569C"/>
    <w:rsid w:val="418F6912"/>
    <w:rsid w:val="4191768D"/>
    <w:rsid w:val="41A05B22"/>
    <w:rsid w:val="41A41AB6"/>
    <w:rsid w:val="41B27AFC"/>
    <w:rsid w:val="41B91637"/>
    <w:rsid w:val="41BB6B23"/>
    <w:rsid w:val="41C23CEA"/>
    <w:rsid w:val="41D111E7"/>
    <w:rsid w:val="41E00614"/>
    <w:rsid w:val="41E9571B"/>
    <w:rsid w:val="41F30347"/>
    <w:rsid w:val="42044303"/>
    <w:rsid w:val="42066FFE"/>
    <w:rsid w:val="4210307A"/>
    <w:rsid w:val="421A58D4"/>
    <w:rsid w:val="42254279"/>
    <w:rsid w:val="42293D69"/>
    <w:rsid w:val="423A0160"/>
    <w:rsid w:val="424B51C7"/>
    <w:rsid w:val="424D3EFC"/>
    <w:rsid w:val="42611755"/>
    <w:rsid w:val="42666D6B"/>
    <w:rsid w:val="426A5FFD"/>
    <w:rsid w:val="426A7F92"/>
    <w:rsid w:val="427D5E63"/>
    <w:rsid w:val="427E2307"/>
    <w:rsid w:val="427F321C"/>
    <w:rsid w:val="42894808"/>
    <w:rsid w:val="42957651"/>
    <w:rsid w:val="429D02B3"/>
    <w:rsid w:val="42A15FF5"/>
    <w:rsid w:val="42A473F3"/>
    <w:rsid w:val="42BA2C13"/>
    <w:rsid w:val="42BC4BDD"/>
    <w:rsid w:val="42BC698B"/>
    <w:rsid w:val="42C6157A"/>
    <w:rsid w:val="42C6780A"/>
    <w:rsid w:val="42D261AF"/>
    <w:rsid w:val="42E14644"/>
    <w:rsid w:val="42ED2FE9"/>
    <w:rsid w:val="42ED7C30"/>
    <w:rsid w:val="430B16C1"/>
    <w:rsid w:val="431972B5"/>
    <w:rsid w:val="431E31A2"/>
    <w:rsid w:val="4326474D"/>
    <w:rsid w:val="432D5ADB"/>
    <w:rsid w:val="433504EC"/>
    <w:rsid w:val="4335673E"/>
    <w:rsid w:val="43361A03"/>
    <w:rsid w:val="43374264"/>
    <w:rsid w:val="4347472C"/>
    <w:rsid w:val="434D7F2B"/>
    <w:rsid w:val="435B61A4"/>
    <w:rsid w:val="43601599"/>
    <w:rsid w:val="436A2200"/>
    <w:rsid w:val="438020AF"/>
    <w:rsid w:val="4383394D"/>
    <w:rsid w:val="438374A9"/>
    <w:rsid w:val="4385512F"/>
    <w:rsid w:val="439F5970"/>
    <w:rsid w:val="43A23DD3"/>
    <w:rsid w:val="43C401ED"/>
    <w:rsid w:val="43CE2E1A"/>
    <w:rsid w:val="43D26304"/>
    <w:rsid w:val="43D97563"/>
    <w:rsid w:val="43E75C8A"/>
    <w:rsid w:val="43F42155"/>
    <w:rsid w:val="43FD725B"/>
    <w:rsid w:val="44134CD1"/>
    <w:rsid w:val="441D5B50"/>
    <w:rsid w:val="442742D8"/>
    <w:rsid w:val="44290050"/>
    <w:rsid w:val="442E5667"/>
    <w:rsid w:val="442E595A"/>
    <w:rsid w:val="443133A9"/>
    <w:rsid w:val="44332C7D"/>
    <w:rsid w:val="44370390"/>
    <w:rsid w:val="443F1622"/>
    <w:rsid w:val="443F7874"/>
    <w:rsid w:val="4447497A"/>
    <w:rsid w:val="4450382F"/>
    <w:rsid w:val="44580936"/>
    <w:rsid w:val="445B68F0"/>
    <w:rsid w:val="445C78C4"/>
    <w:rsid w:val="446077EA"/>
    <w:rsid w:val="446217B4"/>
    <w:rsid w:val="44632262"/>
    <w:rsid w:val="446A2417"/>
    <w:rsid w:val="446F7A2D"/>
    <w:rsid w:val="44775260"/>
    <w:rsid w:val="448160DE"/>
    <w:rsid w:val="448E4357"/>
    <w:rsid w:val="449556E6"/>
    <w:rsid w:val="44A122DD"/>
    <w:rsid w:val="44A57259"/>
    <w:rsid w:val="44AC6317"/>
    <w:rsid w:val="44AE3540"/>
    <w:rsid w:val="44B6675B"/>
    <w:rsid w:val="44C17678"/>
    <w:rsid w:val="44D264EB"/>
    <w:rsid w:val="44D7547D"/>
    <w:rsid w:val="44E96513"/>
    <w:rsid w:val="44F06918"/>
    <w:rsid w:val="44F3240C"/>
    <w:rsid w:val="44F71EFD"/>
    <w:rsid w:val="44F87A6C"/>
    <w:rsid w:val="44FF0DB1"/>
    <w:rsid w:val="45091C30"/>
    <w:rsid w:val="450D62F4"/>
    <w:rsid w:val="45140198"/>
    <w:rsid w:val="451505D5"/>
    <w:rsid w:val="451900C5"/>
    <w:rsid w:val="451C7BB5"/>
    <w:rsid w:val="451F3201"/>
    <w:rsid w:val="452627E2"/>
    <w:rsid w:val="452D1DC2"/>
    <w:rsid w:val="4530325D"/>
    <w:rsid w:val="455E1F7C"/>
    <w:rsid w:val="456450B8"/>
    <w:rsid w:val="456B4699"/>
    <w:rsid w:val="457572C5"/>
    <w:rsid w:val="45795500"/>
    <w:rsid w:val="45806396"/>
    <w:rsid w:val="45833790"/>
    <w:rsid w:val="45852894"/>
    <w:rsid w:val="45857508"/>
    <w:rsid w:val="4597548E"/>
    <w:rsid w:val="459E681C"/>
    <w:rsid w:val="45A007E6"/>
    <w:rsid w:val="45A02594"/>
    <w:rsid w:val="45A53FFA"/>
    <w:rsid w:val="45A71B75"/>
    <w:rsid w:val="45AD2F03"/>
    <w:rsid w:val="45AF0A29"/>
    <w:rsid w:val="45B44292"/>
    <w:rsid w:val="45B47DEE"/>
    <w:rsid w:val="45B93656"/>
    <w:rsid w:val="45BD3146"/>
    <w:rsid w:val="45C51FFB"/>
    <w:rsid w:val="45CA13BF"/>
    <w:rsid w:val="45D16BF2"/>
    <w:rsid w:val="45E953AB"/>
    <w:rsid w:val="45EC1BA4"/>
    <w:rsid w:val="46040D75"/>
    <w:rsid w:val="460D74FE"/>
    <w:rsid w:val="460F3276"/>
    <w:rsid w:val="461F3D43"/>
    <w:rsid w:val="462077E5"/>
    <w:rsid w:val="46242262"/>
    <w:rsid w:val="46274A64"/>
    <w:rsid w:val="46340F2E"/>
    <w:rsid w:val="46472A10"/>
    <w:rsid w:val="465670F7"/>
    <w:rsid w:val="466B0DF4"/>
    <w:rsid w:val="4674757D"/>
    <w:rsid w:val="46783202"/>
    <w:rsid w:val="4678706D"/>
    <w:rsid w:val="46797F2F"/>
    <w:rsid w:val="467F6D94"/>
    <w:rsid w:val="46841EB6"/>
    <w:rsid w:val="46857368"/>
    <w:rsid w:val="468C48C7"/>
    <w:rsid w:val="46967619"/>
    <w:rsid w:val="46A70033"/>
    <w:rsid w:val="46AB2BA1"/>
    <w:rsid w:val="46B21F99"/>
    <w:rsid w:val="46B81B60"/>
    <w:rsid w:val="46BC1650"/>
    <w:rsid w:val="46C44060"/>
    <w:rsid w:val="46CD5DDD"/>
    <w:rsid w:val="46D00C57"/>
    <w:rsid w:val="46D71FE6"/>
    <w:rsid w:val="46DF70EC"/>
    <w:rsid w:val="46E464B1"/>
    <w:rsid w:val="46F56910"/>
    <w:rsid w:val="46F82E19"/>
    <w:rsid w:val="47013507"/>
    <w:rsid w:val="47152B0E"/>
    <w:rsid w:val="471A6376"/>
    <w:rsid w:val="47280A93"/>
    <w:rsid w:val="472E3BD0"/>
    <w:rsid w:val="473016F6"/>
    <w:rsid w:val="473311E6"/>
    <w:rsid w:val="473C62ED"/>
    <w:rsid w:val="47431429"/>
    <w:rsid w:val="47477F1D"/>
    <w:rsid w:val="474E6020"/>
    <w:rsid w:val="475162EE"/>
    <w:rsid w:val="47532D4C"/>
    <w:rsid w:val="47571378"/>
    <w:rsid w:val="475F022D"/>
    <w:rsid w:val="476870E2"/>
    <w:rsid w:val="476D50F3"/>
    <w:rsid w:val="477409B2"/>
    <w:rsid w:val="477535AD"/>
    <w:rsid w:val="47855C1F"/>
    <w:rsid w:val="4791488A"/>
    <w:rsid w:val="479F062A"/>
    <w:rsid w:val="47A520E4"/>
    <w:rsid w:val="47A65E5C"/>
    <w:rsid w:val="47A67C0A"/>
    <w:rsid w:val="47A85730"/>
    <w:rsid w:val="47B40579"/>
    <w:rsid w:val="47B440D5"/>
    <w:rsid w:val="47B510B6"/>
    <w:rsid w:val="47B83B92"/>
    <w:rsid w:val="47BE1329"/>
    <w:rsid w:val="47C21363"/>
    <w:rsid w:val="47C350E9"/>
    <w:rsid w:val="47CA7D9C"/>
    <w:rsid w:val="47CE1987"/>
    <w:rsid w:val="47D136C4"/>
    <w:rsid w:val="47E0136E"/>
    <w:rsid w:val="47EB386F"/>
    <w:rsid w:val="47F113C4"/>
    <w:rsid w:val="47F6293F"/>
    <w:rsid w:val="47F941DE"/>
    <w:rsid w:val="47F95F8C"/>
    <w:rsid w:val="47FD74BC"/>
    <w:rsid w:val="48084421"/>
    <w:rsid w:val="481614E5"/>
    <w:rsid w:val="48166B3E"/>
    <w:rsid w:val="481B6082"/>
    <w:rsid w:val="48221986"/>
    <w:rsid w:val="48223734"/>
    <w:rsid w:val="482C45B3"/>
    <w:rsid w:val="48362D3C"/>
    <w:rsid w:val="483E6094"/>
    <w:rsid w:val="48425B85"/>
    <w:rsid w:val="48474F49"/>
    <w:rsid w:val="484854A3"/>
    <w:rsid w:val="4851401A"/>
    <w:rsid w:val="48515DC8"/>
    <w:rsid w:val="485458B8"/>
    <w:rsid w:val="487321E2"/>
    <w:rsid w:val="48763A80"/>
    <w:rsid w:val="487E2E6B"/>
    <w:rsid w:val="4880045B"/>
    <w:rsid w:val="48856251"/>
    <w:rsid w:val="48877A3B"/>
    <w:rsid w:val="488A2D20"/>
    <w:rsid w:val="488E0DCA"/>
    <w:rsid w:val="48992C75"/>
    <w:rsid w:val="489D100D"/>
    <w:rsid w:val="48A203D1"/>
    <w:rsid w:val="48A56114"/>
    <w:rsid w:val="48B56357"/>
    <w:rsid w:val="48BF45E9"/>
    <w:rsid w:val="48DA2FD2"/>
    <w:rsid w:val="48E84D79"/>
    <w:rsid w:val="48EE078D"/>
    <w:rsid w:val="48F048A7"/>
    <w:rsid w:val="48F13107"/>
    <w:rsid w:val="490177EE"/>
    <w:rsid w:val="4902047F"/>
    <w:rsid w:val="490270C2"/>
    <w:rsid w:val="49060960"/>
    <w:rsid w:val="490B145F"/>
    <w:rsid w:val="4914428C"/>
    <w:rsid w:val="491674C7"/>
    <w:rsid w:val="49335B6B"/>
    <w:rsid w:val="493F20C4"/>
    <w:rsid w:val="49415E3C"/>
    <w:rsid w:val="4948541D"/>
    <w:rsid w:val="494C240A"/>
    <w:rsid w:val="494D658F"/>
    <w:rsid w:val="49553696"/>
    <w:rsid w:val="49583186"/>
    <w:rsid w:val="496833C9"/>
    <w:rsid w:val="49690EEF"/>
    <w:rsid w:val="49861AA1"/>
    <w:rsid w:val="498A47D9"/>
    <w:rsid w:val="498A51E1"/>
    <w:rsid w:val="498E6BA8"/>
    <w:rsid w:val="49975A5C"/>
    <w:rsid w:val="49987DF5"/>
    <w:rsid w:val="49A02FB6"/>
    <w:rsid w:val="49A138E6"/>
    <w:rsid w:val="49A308A5"/>
    <w:rsid w:val="49AB775A"/>
    <w:rsid w:val="49B91E77"/>
    <w:rsid w:val="49C64593"/>
    <w:rsid w:val="49C820BA"/>
    <w:rsid w:val="49D56585"/>
    <w:rsid w:val="49D83174"/>
    <w:rsid w:val="49D942C7"/>
    <w:rsid w:val="49DC7913"/>
    <w:rsid w:val="49E862B8"/>
    <w:rsid w:val="49F54D5A"/>
    <w:rsid w:val="4A0C2CD2"/>
    <w:rsid w:val="4A0D5D1E"/>
    <w:rsid w:val="4A11580F"/>
    <w:rsid w:val="4A1672C9"/>
    <w:rsid w:val="4A205A52"/>
    <w:rsid w:val="4A5F26D2"/>
    <w:rsid w:val="4A657908"/>
    <w:rsid w:val="4A7162AD"/>
    <w:rsid w:val="4A77350A"/>
    <w:rsid w:val="4A804618"/>
    <w:rsid w:val="4A8C69E1"/>
    <w:rsid w:val="4A9D3546"/>
    <w:rsid w:val="4AA06B93"/>
    <w:rsid w:val="4AA91EEB"/>
    <w:rsid w:val="4AAA7D07"/>
    <w:rsid w:val="4AB5778C"/>
    <w:rsid w:val="4AB65895"/>
    <w:rsid w:val="4AB8212E"/>
    <w:rsid w:val="4AB87EDF"/>
    <w:rsid w:val="4AB97C54"/>
    <w:rsid w:val="4AC149B6"/>
    <w:rsid w:val="4AE01685"/>
    <w:rsid w:val="4AE66459"/>
    <w:rsid w:val="4AF07B1A"/>
    <w:rsid w:val="4AF16E81"/>
    <w:rsid w:val="4B0603C5"/>
    <w:rsid w:val="4B1F3F5B"/>
    <w:rsid w:val="4B223A4B"/>
    <w:rsid w:val="4B26353C"/>
    <w:rsid w:val="4B313C8F"/>
    <w:rsid w:val="4B3401B9"/>
    <w:rsid w:val="4B475260"/>
    <w:rsid w:val="4B5A0D09"/>
    <w:rsid w:val="4B5F25AA"/>
    <w:rsid w:val="4B7C315C"/>
    <w:rsid w:val="4B7C7600"/>
    <w:rsid w:val="4B840262"/>
    <w:rsid w:val="4B942074"/>
    <w:rsid w:val="4BAF1783"/>
    <w:rsid w:val="4BB35DAE"/>
    <w:rsid w:val="4BB6280F"/>
    <w:rsid w:val="4BBD2CD0"/>
    <w:rsid w:val="4BBE19C6"/>
    <w:rsid w:val="4BC03F34"/>
    <w:rsid w:val="4BC13264"/>
    <w:rsid w:val="4BCC62EE"/>
    <w:rsid w:val="4BD034A7"/>
    <w:rsid w:val="4BD917EC"/>
    <w:rsid w:val="4BE20621"/>
    <w:rsid w:val="4BED4059"/>
    <w:rsid w:val="4BEF7DD1"/>
    <w:rsid w:val="4BF058F8"/>
    <w:rsid w:val="4BF74ED8"/>
    <w:rsid w:val="4BFA550B"/>
    <w:rsid w:val="4BFC604B"/>
    <w:rsid w:val="4C031409"/>
    <w:rsid w:val="4C1B0BC7"/>
    <w:rsid w:val="4C2A0E0A"/>
    <w:rsid w:val="4C3A6B73"/>
    <w:rsid w:val="4C405DD4"/>
    <w:rsid w:val="4C420AEE"/>
    <w:rsid w:val="4C60482B"/>
    <w:rsid w:val="4C6A38FC"/>
    <w:rsid w:val="4C77031D"/>
    <w:rsid w:val="4C786019"/>
    <w:rsid w:val="4C822770"/>
    <w:rsid w:val="4C8B11FC"/>
    <w:rsid w:val="4C8F3363"/>
    <w:rsid w:val="4C975D73"/>
    <w:rsid w:val="4CA26BF2"/>
    <w:rsid w:val="4CAA019C"/>
    <w:rsid w:val="4CAF64AF"/>
    <w:rsid w:val="4CB535E7"/>
    <w:rsid w:val="4CBD7ED0"/>
    <w:rsid w:val="4CC626B4"/>
    <w:rsid w:val="4CCC1EC1"/>
    <w:rsid w:val="4CCF550D"/>
    <w:rsid w:val="4CD91902"/>
    <w:rsid w:val="4CDB441E"/>
    <w:rsid w:val="4CDE39A2"/>
    <w:rsid w:val="4CE23492"/>
    <w:rsid w:val="4CF338F1"/>
    <w:rsid w:val="4CF431C6"/>
    <w:rsid w:val="4D001A21"/>
    <w:rsid w:val="4D1A3418"/>
    <w:rsid w:val="4D203FBB"/>
    <w:rsid w:val="4D2344FC"/>
    <w:rsid w:val="4D294A97"/>
    <w:rsid w:val="4D321B2D"/>
    <w:rsid w:val="4D3569C2"/>
    <w:rsid w:val="4D3637DE"/>
    <w:rsid w:val="4D3D4B6D"/>
    <w:rsid w:val="4D3E77E6"/>
    <w:rsid w:val="4D405120"/>
    <w:rsid w:val="4D4573DD"/>
    <w:rsid w:val="4D481548"/>
    <w:rsid w:val="4D5A571F"/>
    <w:rsid w:val="4D630B42"/>
    <w:rsid w:val="4D6E27A4"/>
    <w:rsid w:val="4D814A59"/>
    <w:rsid w:val="4D8D78A2"/>
    <w:rsid w:val="4DAE5A6A"/>
    <w:rsid w:val="4DB7491F"/>
    <w:rsid w:val="4DB841F3"/>
    <w:rsid w:val="4DBD1E90"/>
    <w:rsid w:val="4DC94652"/>
    <w:rsid w:val="4DCD2039"/>
    <w:rsid w:val="4DD51516"/>
    <w:rsid w:val="4DE43429"/>
    <w:rsid w:val="4DE9351B"/>
    <w:rsid w:val="4DEA4BBC"/>
    <w:rsid w:val="4DFB36E2"/>
    <w:rsid w:val="4DFF1E22"/>
    <w:rsid w:val="4DFF56D8"/>
    <w:rsid w:val="4E0062C6"/>
    <w:rsid w:val="4E0D2791"/>
    <w:rsid w:val="4E241889"/>
    <w:rsid w:val="4E2B4F7A"/>
    <w:rsid w:val="4E2E44B5"/>
    <w:rsid w:val="4E323FA5"/>
    <w:rsid w:val="4E3441C2"/>
    <w:rsid w:val="4E373DC8"/>
    <w:rsid w:val="4E3A10AC"/>
    <w:rsid w:val="4E434405"/>
    <w:rsid w:val="4E4F2DA9"/>
    <w:rsid w:val="4E54572D"/>
    <w:rsid w:val="4E5D7B0C"/>
    <w:rsid w:val="4E5E1B20"/>
    <w:rsid w:val="4E612ADD"/>
    <w:rsid w:val="4E651A09"/>
    <w:rsid w:val="4E676345"/>
    <w:rsid w:val="4E6872BD"/>
    <w:rsid w:val="4E710F72"/>
    <w:rsid w:val="4E717099"/>
    <w:rsid w:val="4E7766B2"/>
    <w:rsid w:val="4E7E7F71"/>
    <w:rsid w:val="4E920EE8"/>
    <w:rsid w:val="4E98790F"/>
    <w:rsid w:val="4E992277"/>
    <w:rsid w:val="4E9E5ADF"/>
    <w:rsid w:val="4EA529C9"/>
    <w:rsid w:val="4EAC3D58"/>
    <w:rsid w:val="4EAC5312"/>
    <w:rsid w:val="4EAD7AD0"/>
    <w:rsid w:val="4EB86BA1"/>
    <w:rsid w:val="4EC2357B"/>
    <w:rsid w:val="4EE03A01"/>
    <w:rsid w:val="4EE23C1E"/>
    <w:rsid w:val="4EE71234"/>
    <w:rsid w:val="4EF43951"/>
    <w:rsid w:val="4EF83441"/>
    <w:rsid w:val="4F0B3174"/>
    <w:rsid w:val="4F0C47F7"/>
    <w:rsid w:val="4F3E697A"/>
    <w:rsid w:val="4F430FCC"/>
    <w:rsid w:val="4F4E3061"/>
    <w:rsid w:val="4F5543EF"/>
    <w:rsid w:val="4F561F16"/>
    <w:rsid w:val="4F572882"/>
    <w:rsid w:val="4F5B752C"/>
    <w:rsid w:val="4F610FE6"/>
    <w:rsid w:val="4F6C2C52"/>
    <w:rsid w:val="4F6E725F"/>
    <w:rsid w:val="4F7D0919"/>
    <w:rsid w:val="4F7D74A2"/>
    <w:rsid w:val="4F895E47"/>
    <w:rsid w:val="4F90367A"/>
    <w:rsid w:val="4F950C90"/>
    <w:rsid w:val="4F9842DC"/>
    <w:rsid w:val="4FA62E9D"/>
    <w:rsid w:val="4FA7451F"/>
    <w:rsid w:val="4FBA4253"/>
    <w:rsid w:val="4FBF3F5F"/>
    <w:rsid w:val="4FD01CC8"/>
    <w:rsid w:val="4FDF1F0B"/>
    <w:rsid w:val="4FE26A18"/>
    <w:rsid w:val="4FF55DAD"/>
    <w:rsid w:val="4FF849BA"/>
    <w:rsid w:val="50081462"/>
    <w:rsid w:val="501C4F0D"/>
    <w:rsid w:val="50233C54"/>
    <w:rsid w:val="50411A70"/>
    <w:rsid w:val="504B6B77"/>
    <w:rsid w:val="505134D7"/>
    <w:rsid w:val="506348EA"/>
    <w:rsid w:val="50720FC8"/>
    <w:rsid w:val="50797E4F"/>
    <w:rsid w:val="508D49E3"/>
    <w:rsid w:val="508D5E0B"/>
    <w:rsid w:val="509176A9"/>
    <w:rsid w:val="509727E6"/>
    <w:rsid w:val="50A218B6"/>
    <w:rsid w:val="50AA42C7"/>
    <w:rsid w:val="50AB003F"/>
    <w:rsid w:val="50B43398"/>
    <w:rsid w:val="50BB1D84"/>
    <w:rsid w:val="50BB64D4"/>
    <w:rsid w:val="50BC224C"/>
    <w:rsid w:val="50BD049E"/>
    <w:rsid w:val="50C67E88"/>
    <w:rsid w:val="50C8299F"/>
    <w:rsid w:val="50CD4459"/>
    <w:rsid w:val="50E21CB3"/>
    <w:rsid w:val="50E22C1F"/>
    <w:rsid w:val="50EA0B67"/>
    <w:rsid w:val="50F94FB8"/>
    <w:rsid w:val="50FC089B"/>
    <w:rsid w:val="51002139"/>
    <w:rsid w:val="510A120A"/>
    <w:rsid w:val="510C4F82"/>
    <w:rsid w:val="51112F5E"/>
    <w:rsid w:val="512322CB"/>
    <w:rsid w:val="51256043"/>
    <w:rsid w:val="512B3E87"/>
    <w:rsid w:val="513B5867"/>
    <w:rsid w:val="513D41D6"/>
    <w:rsid w:val="513E0EB3"/>
    <w:rsid w:val="51404C2B"/>
    <w:rsid w:val="514A6CA2"/>
    <w:rsid w:val="51501312"/>
    <w:rsid w:val="515643D1"/>
    <w:rsid w:val="51583D23"/>
    <w:rsid w:val="516A1CA8"/>
    <w:rsid w:val="51714DE5"/>
    <w:rsid w:val="517174DB"/>
    <w:rsid w:val="517B3EB5"/>
    <w:rsid w:val="517F4A6D"/>
    <w:rsid w:val="51870AAC"/>
    <w:rsid w:val="518E3BE9"/>
    <w:rsid w:val="518E519F"/>
    <w:rsid w:val="519F5DF6"/>
    <w:rsid w:val="51A7258B"/>
    <w:rsid w:val="51AC0513"/>
    <w:rsid w:val="51AE6B08"/>
    <w:rsid w:val="51B178D7"/>
    <w:rsid w:val="51B55619"/>
    <w:rsid w:val="51CE2237"/>
    <w:rsid w:val="51D62273"/>
    <w:rsid w:val="51D830B6"/>
    <w:rsid w:val="51E1640E"/>
    <w:rsid w:val="51E87CF6"/>
    <w:rsid w:val="51EC090F"/>
    <w:rsid w:val="51ED106D"/>
    <w:rsid w:val="51F55A16"/>
    <w:rsid w:val="52015626"/>
    <w:rsid w:val="520F2F45"/>
    <w:rsid w:val="521804A0"/>
    <w:rsid w:val="522602C5"/>
    <w:rsid w:val="52263E21"/>
    <w:rsid w:val="523F3135"/>
    <w:rsid w:val="523F4EE3"/>
    <w:rsid w:val="52421D16"/>
    <w:rsid w:val="52466271"/>
    <w:rsid w:val="524664AC"/>
    <w:rsid w:val="524D4C64"/>
    <w:rsid w:val="52705466"/>
    <w:rsid w:val="527A416D"/>
    <w:rsid w:val="528C6B90"/>
    <w:rsid w:val="52952D55"/>
    <w:rsid w:val="52BA27BB"/>
    <w:rsid w:val="52BE22AC"/>
    <w:rsid w:val="52C27FEE"/>
    <w:rsid w:val="52D26F07"/>
    <w:rsid w:val="52DB10B0"/>
    <w:rsid w:val="52EC506B"/>
    <w:rsid w:val="52EF3C4D"/>
    <w:rsid w:val="52F16EF4"/>
    <w:rsid w:val="52F56717"/>
    <w:rsid w:val="52F61A46"/>
    <w:rsid w:val="52F83A10"/>
    <w:rsid w:val="5302488E"/>
    <w:rsid w:val="530F2B07"/>
    <w:rsid w:val="530F48B5"/>
    <w:rsid w:val="53125FE1"/>
    <w:rsid w:val="53157FDF"/>
    <w:rsid w:val="531B76FE"/>
    <w:rsid w:val="532365B3"/>
    <w:rsid w:val="533D58C6"/>
    <w:rsid w:val="533F163E"/>
    <w:rsid w:val="534D3630"/>
    <w:rsid w:val="53514ECE"/>
    <w:rsid w:val="536015B5"/>
    <w:rsid w:val="53692F40"/>
    <w:rsid w:val="536F35A6"/>
    <w:rsid w:val="53733096"/>
    <w:rsid w:val="53852DC9"/>
    <w:rsid w:val="539227A8"/>
    <w:rsid w:val="539354E6"/>
    <w:rsid w:val="539B439B"/>
    <w:rsid w:val="539F20DD"/>
    <w:rsid w:val="53A019B1"/>
    <w:rsid w:val="53AC65A8"/>
    <w:rsid w:val="53AF7E46"/>
    <w:rsid w:val="53BC2C8F"/>
    <w:rsid w:val="53C52A0C"/>
    <w:rsid w:val="53C57602"/>
    <w:rsid w:val="53DA3115"/>
    <w:rsid w:val="53DD0E57"/>
    <w:rsid w:val="53EA0E7E"/>
    <w:rsid w:val="53EA24F3"/>
    <w:rsid w:val="53FD5056"/>
    <w:rsid w:val="53FF0DCE"/>
    <w:rsid w:val="54041F40"/>
    <w:rsid w:val="540C7047"/>
    <w:rsid w:val="540E2DBF"/>
    <w:rsid w:val="54106B37"/>
    <w:rsid w:val="54177EC5"/>
    <w:rsid w:val="54181E8F"/>
    <w:rsid w:val="541C1980"/>
    <w:rsid w:val="541D1254"/>
    <w:rsid w:val="54251C6B"/>
    <w:rsid w:val="54302D35"/>
    <w:rsid w:val="543F65B5"/>
    <w:rsid w:val="54482775"/>
    <w:rsid w:val="544D2402"/>
    <w:rsid w:val="545A6004"/>
    <w:rsid w:val="546131AF"/>
    <w:rsid w:val="54686973"/>
    <w:rsid w:val="54817A35"/>
    <w:rsid w:val="548337AD"/>
    <w:rsid w:val="5484281F"/>
    <w:rsid w:val="54866DF9"/>
    <w:rsid w:val="548D0188"/>
    <w:rsid w:val="54901A26"/>
    <w:rsid w:val="5492579E"/>
    <w:rsid w:val="549C661D"/>
    <w:rsid w:val="549D045C"/>
    <w:rsid w:val="54A13C33"/>
    <w:rsid w:val="54AD7784"/>
    <w:rsid w:val="54B27BEE"/>
    <w:rsid w:val="54BC0A6D"/>
    <w:rsid w:val="54BF230B"/>
    <w:rsid w:val="54C811C0"/>
    <w:rsid w:val="54C94F38"/>
    <w:rsid w:val="54D45DB6"/>
    <w:rsid w:val="54DC2EBD"/>
    <w:rsid w:val="54DE4E87"/>
    <w:rsid w:val="54EA55DA"/>
    <w:rsid w:val="54F40207"/>
    <w:rsid w:val="54FB1FC0"/>
    <w:rsid w:val="55110DB9"/>
    <w:rsid w:val="55195EBF"/>
    <w:rsid w:val="551D59AF"/>
    <w:rsid w:val="551E7032"/>
    <w:rsid w:val="552F7491"/>
    <w:rsid w:val="553D68E3"/>
    <w:rsid w:val="554A7E27"/>
    <w:rsid w:val="554F7B33"/>
    <w:rsid w:val="555E7D76"/>
    <w:rsid w:val="556C4241"/>
    <w:rsid w:val="55780BFE"/>
    <w:rsid w:val="557B0928"/>
    <w:rsid w:val="55816518"/>
    <w:rsid w:val="55872E29"/>
    <w:rsid w:val="558A2257"/>
    <w:rsid w:val="558F13B4"/>
    <w:rsid w:val="55913CA7"/>
    <w:rsid w:val="55924A60"/>
    <w:rsid w:val="55A406B5"/>
    <w:rsid w:val="55AE0C4A"/>
    <w:rsid w:val="55C36C3B"/>
    <w:rsid w:val="55D355E7"/>
    <w:rsid w:val="55D6790C"/>
    <w:rsid w:val="55E069DD"/>
    <w:rsid w:val="55E42029"/>
    <w:rsid w:val="55EB160A"/>
    <w:rsid w:val="55EB6D0E"/>
    <w:rsid w:val="55ED27DE"/>
    <w:rsid w:val="55F45FE4"/>
    <w:rsid w:val="55F61D5C"/>
    <w:rsid w:val="55F66200"/>
    <w:rsid w:val="55FA184D"/>
    <w:rsid w:val="55FF28B2"/>
    <w:rsid w:val="56024BA5"/>
    <w:rsid w:val="56156687"/>
    <w:rsid w:val="561623FF"/>
    <w:rsid w:val="5628650F"/>
    <w:rsid w:val="56293EE0"/>
    <w:rsid w:val="56322216"/>
    <w:rsid w:val="56350AD7"/>
    <w:rsid w:val="5636452B"/>
    <w:rsid w:val="56372AA1"/>
    <w:rsid w:val="5637484F"/>
    <w:rsid w:val="56446F6C"/>
    <w:rsid w:val="564725B8"/>
    <w:rsid w:val="56551179"/>
    <w:rsid w:val="56552F27"/>
    <w:rsid w:val="565C1769"/>
    <w:rsid w:val="56625644"/>
    <w:rsid w:val="56674A08"/>
    <w:rsid w:val="566D64C3"/>
    <w:rsid w:val="566E6661"/>
    <w:rsid w:val="56811F6E"/>
    <w:rsid w:val="56846CF5"/>
    <w:rsid w:val="569752EE"/>
    <w:rsid w:val="569F0646"/>
    <w:rsid w:val="56A30136"/>
    <w:rsid w:val="56AB2B47"/>
    <w:rsid w:val="56B934B6"/>
    <w:rsid w:val="56BB0900"/>
    <w:rsid w:val="56C43C09"/>
    <w:rsid w:val="56C47577"/>
    <w:rsid w:val="56CB31E9"/>
    <w:rsid w:val="56CC35F9"/>
    <w:rsid w:val="56D10CE0"/>
    <w:rsid w:val="56D55E16"/>
    <w:rsid w:val="56D93B58"/>
    <w:rsid w:val="56FD3690"/>
    <w:rsid w:val="570F09A3"/>
    <w:rsid w:val="571A1A7B"/>
    <w:rsid w:val="571B05DD"/>
    <w:rsid w:val="571C3A45"/>
    <w:rsid w:val="57266671"/>
    <w:rsid w:val="572C3160"/>
    <w:rsid w:val="572D0A00"/>
    <w:rsid w:val="57392849"/>
    <w:rsid w:val="573C78EE"/>
    <w:rsid w:val="573E1C0D"/>
    <w:rsid w:val="57495747"/>
    <w:rsid w:val="575B631B"/>
    <w:rsid w:val="57607DD5"/>
    <w:rsid w:val="5765719A"/>
    <w:rsid w:val="576F1319"/>
    <w:rsid w:val="57743FAF"/>
    <w:rsid w:val="577E025B"/>
    <w:rsid w:val="57827D4C"/>
    <w:rsid w:val="579E08FE"/>
    <w:rsid w:val="57B974E6"/>
    <w:rsid w:val="57BD6FD6"/>
    <w:rsid w:val="57BF2D4E"/>
    <w:rsid w:val="57C00874"/>
    <w:rsid w:val="57C531A8"/>
    <w:rsid w:val="57D76875"/>
    <w:rsid w:val="57E00F16"/>
    <w:rsid w:val="57E502DB"/>
    <w:rsid w:val="57E736D6"/>
    <w:rsid w:val="57F10A2D"/>
    <w:rsid w:val="57F76B26"/>
    <w:rsid w:val="57FD30D6"/>
    <w:rsid w:val="58003366"/>
    <w:rsid w:val="58093FC9"/>
    <w:rsid w:val="580F24DE"/>
    <w:rsid w:val="5812538F"/>
    <w:rsid w:val="581B5AAA"/>
    <w:rsid w:val="58244E08"/>
    <w:rsid w:val="58312A08"/>
    <w:rsid w:val="58346B6C"/>
    <w:rsid w:val="583F5C3D"/>
    <w:rsid w:val="583F79EB"/>
    <w:rsid w:val="584109BF"/>
    <w:rsid w:val="58515970"/>
    <w:rsid w:val="585317E8"/>
    <w:rsid w:val="5853793A"/>
    <w:rsid w:val="585C5D9D"/>
    <w:rsid w:val="58716105"/>
    <w:rsid w:val="58726012"/>
    <w:rsid w:val="58727DC0"/>
    <w:rsid w:val="58906498"/>
    <w:rsid w:val="58935F89"/>
    <w:rsid w:val="58975A79"/>
    <w:rsid w:val="58987A05"/>
    <w:rsid w:val="58AE2DC2"/>
    <w:rsid w:val="58AE4B70"/>
    <w:rsid w:val="58B32187"/>
    <w:rsid w:val="58B424BE"/>
    <w:rsid w:val="58C3061C"/>
    <w:rsid w:val="58C67F77"/>
    <w:rsid w:val="58D00ED5"/>
    <w:rsid w:val="58D75E75"/>
    <w:rsid w:val="58DA7713"/>
    <w:rsid w:val="58E81E30"/>
    <w:rsid w:val="58F20F01"/>
    <w:rsid w:val="590649AC"/>
    <w:rsid w:val="59103135"/>
    <w:rsid w:val="591A2206"/>
    <w:rsid w:val="591E5852"/>
    <w:rsid w:val="59254E33"/>
    <w:rsid w:val="59260BAB"/>
    <w:rsid w:val="592D1F39"/>
    <w:rsid w:val="593C3F2A"/>
    <w:rsid w:val="593D5426"/>
    <w:rsid w:val="593F6D80"/>
    <w:rsid w:val="594D6137"/>
    <w:rsid w:val="594F3C5E"/>
    <w:rsid w:val="595B6AA6"/>
    <w:rsid w:val="596C2A61"/>
    <w:rsid w:val="5976568E"/>
    <w:rsid w:val="59772952"/>
    <w:rsid w:val="597A4A53"/>
    <w:rsid w:val="5986462F"/>
    <w:rsid w:val="598C749F"/>
    <w:rsid w:val="599219D8"/>
    <w:rsid w:val="59927FEE"/>
    <w:rsid w:val="59945B14"/>
    <w:rsid w:val="59967ADE"/>
    <w:rsid w:val="599C373B"/>
    <w:rsid w:val="59A0095D"/>
    <w:rsid w:val="59A321FB"/>
    <w:rsid w:val="59A91F95"/>
    <w:rsid w:val="59B60181"/>
    <w:rsid w:val="59D10B16"/>
    <w:rsid w:val="59D14FBA"/>
    <w:rsid w:val="59D423B5"/>
    <w:rsid w:val="59D625D1"/>
    <w:rsid w:val="59DB3743"/>
    <w:rsid w:val="59DE3233"/>
    <w:rsid w:val="59E7033A"/>
    <w:rsid w:val="59F14D15"/>
    <w:rsid w:val="59F20A8D"/>
    <w:rsid w:val="59F842F5"/>
    <w:rsid w:val="5A166E71"/>
    <w:rsid w:val="5A1D3D5C"/>
    <w:rsid w:val="5A307F33"/>
    <w:rsid w:val="5A4362FA"/>
    <w:rsid w:val="5A4532B2"/>
    <w:rsid w:val="5A5719CF"/>
    <w:rsid w:val="5A5A6D5E"/>
    <w:rsid w:val="5A5D23AA"/>
    <w:rsid w:val="5A5F1E75"/>
    <w:rsid w:val="5A623E64"/>
    <w:rsid w:val="5A625C12"/>
    <w:rsid w:val="5A692A60"/>
    <w:rsid w:val="5A6A4AC7"/>
    <w:rsid w:val="5A6C6A91"/>
    <w:rsid w:val="5A753ECD"/>
    <w:rsid w:val="5A843080"/>
    <w:rsid w:val="5A92474A"/>
    <w:rsid w:val="5AA1498D"/>
    <w:rsid w:val="5AA4622B"/>
    <w:rsid w:val="5AC02939"/>
    <w:rsid w:val="5AC314CB"/>
    <w:rsid w:val="5AC515F1"/>
    <w:rsid w:val="5AD02006"/>
    <w:rsid w:val="5AD614DA"/>
    <w:rsid w:val="5ADA1C4D"/>
    <w:rsid w:val="5AE14D89"/>
    <w:rsid w:val="5AE9690B"/>
    <w:rsid w:val="5AF06E07"/>
    <w:rsid w:val="5AFA5E4B"/>
    <w:rsid w:val="5B04536E"/>
    <w:rsid w:val="5B0A0E97"/>
    <w:rsid w:val="5B13515F"/>
    <w:rsid w:val="5B157129"/>
    <w:rsid w:val="5B1E422F"/>
    <w:rsid w:val="5B1E7D8B"/>
    <w:rsid w:val="5B2A2BD4"/>
    <w:rsid w:val="5B3C46B5"/>
    <w:rsid w:val="5B6F6839"/>
    <w:rsid w:val="5B7E082A"/>
    <w:rsid w:val="5B8322E4"/>
    <w:rsid w:val="5B863B83"/>
    <w:rsid w:val="5B8D6CBF"/>
    <w:rsid w:val="5B8F56D5"/>
    <w:rsid w:val="5B96719F"/>
    <w:rsid w:val="5B9E0ECC"/>
    <w:rsid w:val="5BA069F2"/>
    <w:rsid w:val="5BA26C0E"/>
    <w:rsid w:val="5BB81988"/>
    <w:rsid w:val="5BBC138A"/>
    <w:rsid w:val="5BCB77E7"/>
    <w:rsid w:val="5BCF1086"/>
    <w:rsid w:val="5BD448EE"/>
    <w:rsid w:val="5BDC37A3"/>
    <w:rsid w:val="5BEE6449"/>
    <w:rsid w:val="5BFB00CD"/>
    <w:rsid w:val="5BFC256A"/>
    <w:rsid w:val="5C115B42"/>
    <w:rsid w:val="5C207B33"/>
    <w:rsid w:val="5C221AFD"/>
    <w:rsid w:val="5C302A12"/>
    <w:rsid w:val="5C3830CF"/>
    <w:rsid w:val="5C3929A3"/>
    <w:rsid w:val="5C3D5CC0"/>
    <w:rsid w:val="5C3E620B"/>
    <w:rsid w:val="5C405F84"/>
    <w:rsid w:val="5C5477DD"/>
    <w:rsid w:val="5C6519EA"/>
    <w:rsid w:val="5C7922E1"/>
    <w:rsid w:val="5C7E4250"/>
    <w:rsid w:val="5C82259C"/>
    <w:rsid w:val="5C877BB2"/>
    <w:rsid w:val="5C936557"/>
    <w:rsid w:val="5C94729B"/>
    <w:rsid w:val="5CA2679A"/>
    <w:rsid w:val="5CAC586B"/>
    <w:rsid w:val="5CB373AD"/>
    <w:rsid w:val="5CB91E4F"/>
    <w:rsid w:val="5CBE327B"/>
    <w:rsid w:val="5CC901CB"/>
    <w:rsid w:val="5CCB2F36"/>
    <w:rsid w:val="5CD03307"/>
    <w:rsid w:val="5CD7443D"/>
    <w:rsid w:val="5CE70651"/>
    <w:rsid w:val="5CE943C9"/>
    <w:rsid w:val="5CE96177"/>
    <w:rsid w:val="5CF32096"/>
    <w:rsid w:val="5CF60894"/>
    <w:rsid w:val="5CF8460C"/>
    <w:rsid w:val="5D0567C2"/>
    <w:rsid w:val="5D0B433F"/>
    <w:rsid w:val="5D0C5161"/>
    <w:rsid w:val="5D0D5760"/>
    <w:rsid w:val="5D136571"/>
    <w:rsid w:val="5D170F36"/>
    <w:rsid w:val="5D3970FE"/>
    <w:rsid w:val="5D3C6BEF"/>
    <w:rsid w:val="5D3F223B"/>
    <w:rsid w:val="5D447851"/>
    <w:rsid w:val="5D616DF6"/>
    <w:rsid w:val="5D6323CD"/>
    <w:rsid w:val="5D641CA2"/>
    <w:rsid w:val="5D704AEA"/>
    <w:rsid w:val="5D7F6870"/>
    <w:rsid w:val="5D8B722E"/>
    <w:rsid w:val="5D916F3A"/>
    <w:rsid w:val="5DB4530B"/>
    <w:rsid w:val="5DE352BC"/>
    <w:rsid w:val="5DF37D5E"/>
    <w:rsid w:val="5E06430F"/>
    <w:rsid w:val="5E162F9C"/>
    <w:rsid w:val="5E190E5C"/>
    <w:rsid w:val="5E1B4A56"/>
    <w:rsid w:val="5E1B6804"/>
    <w:rsid w:val="5E224037"/>
    <w:rsid w:val="5E320C31"/>
    <w:rsid w:val="5E435D5B"/>
    <w:rsid w:val="5E463219"/>
    <w:rsid w:val="5E47584B"/>
    <w:rsid w:val="5E4A0E97"/>
    <w:rsid w:val="5E532442"/>
    <w:rsid w:val="5E5553B2"/>
    <w:rsid w:val="5E59732C"/>
    <w:rsid w:val="5E653F23"/>
    <w:rsid w:val="5E733DDF"/>
    <w:rsid w:val="5E7D7639"/>
    <w:rsid w:val="5E7E41DB"/>
    <w:rsid w:val="5E873E9A"/>
    <w:rsid w:val="5E995616"/>
    <w:rsid w:val="5EA467FA"/>
    <w:rsid w:val="5EA902B4"/>
    <w:rsid w:val="5EAA5DDA"/>
    <w:rsid w:val="5EB60923"/>
    <w:rsid w:val="5EB90CD0"/>
    <w:rsid w:val="5EBA12BE"/>
    <w:rsid w:val="5EC7073A"/>
    <w:rsid w:val="5ECF75EF"/>
    <w:rsid w:val="5ED370DF"/>
    <w:rsid w:val="5EF0603F"/>
    <w:rsid w:val="5EF57D8A"/>
    <w:rsid w:val="5EFD5F0A"/>
    <w:rsid w:val="5F0B2604"/>
    <w:rsid w:val="5F1E5106"/>
    <w:rsid w:val="5F2B6F1B"/>
    <w:rsid w:val="5F306D05"/>
    <w:rsid w:val="5F3A0F0C"/>
    <w:rsid w:val="5F3B6A32"/>
    <w:rsid w:val="5F465B03"/>
    <w:rsid w:val="5F546472"/>
    <w:rsid w:val="5F630463"/>
    <w:rsid w:val="5F67329C"/>
    <w:rsid w:val="5F685A79"/>
    <w:rsid w:val="5F691CCA"/>
    <w:rsid w:val="5F8605F5"/>
    <w:rsid w:val="5F8848B3"/>
    <w:rsid w:val="5F9939C9"/>
    <w:rsid w:val="5F9F5213"/>
    <w:rsid w:val="5FA665A1"/>
    <w:rsid w:val="5FA82319"/>
    <w:rsid w:val="5FB011CE"/>
    <w:rsid w:val="5FB32A6C"/>
    <w:rsid w:val="5FBA204D"/>
    <w:rsid w:val="5FBE45AD"/>
    <w:rsid w:val="5FC353A5"/>
    <w:rsid w:val="5FDE62E0"/>
    <w:rsid w:val="5FF11F12"/>
    <w:rsid w:val="5FF7504F"/>
    <w:rsid w:val="5FFB4038"/>
    <w:rsid w:val="600A6B30"/>
    <w:rsid w:val="601654D5"/>
    <w:rsid w:val="60200102"/>
    <w:rsid w:val="602A2D2E"/>
    <w:rsid w:val="602C2F4B"/>
    <w:rsid w:val="602D281F"/>
    <w:rsid w:val="6037544B"/>
    <w:rsid w:val="60416AE7"/>
    <w:rsid w:val="604503AF"/>
    <w:rsid w:val="60477D84"/>
    <w:rsid w:val="604F6C39"/>
    <w:rsid w:val="60564992"/>
    <w:rsid w:val="6057789C"/>
    <w:rsid w:val="60583D40"/>
    <w:rsid w:val="606A5821"/>
    <w:rsid w:val="60727500"/>
    <w:rsid w:val="60792D97"/>
    <w:rsid w:val="607A16BF"/>
    <w:rsid w:val="60803296"/>
    <w:rsid w:val="60A30D33"/>
    <w:rsid w:val="60AA4113"/>
    <w:rsid w:val="60B44CEE"/>
    <w:rsid w:val="60C07B37"/>
    <w:rsid w:val="60C600E2"/>
    <w:rsid w:val="60CC64DC"/>
    <w:rsid w:val="60D96503"/>
    <w:rsid w:val="60DD2497"/>
    <w:rsid w:val="60DD4245"/>
    <w:rsid w:val="60DD5FF3"/>
    <w:rsid w:val="60E03D35"/>
    <w:rsid w:val="60E455D3"/>
    <w:rsid w:val="60EE6EDB"/>
    <w:rsid w:val="61143F11"/>
    <w:rsid w:val="61354C2B"/>
    <w:rsid w:val="613960B8"/>
    <w:rsid w:val="61446072"/>
    <w:rsid w:val="6155222C"/>
    <w:rsid w:val="61581B1D"/>
    <w:rsid w:val="615D5386"/>
    <w:rsid w:val="615F4C5A"/>
    <w:rsid w:val="616E30EF"/>
    <w:rsid w:val="61705909"/>
    <w:rsid w:val="61706E67"/>
    <w:rsid w:val="61932B55"/>
    <w:rsid w:val="619A2136"/>
    <w:rsid w:val="619E1C26"/>
    <w:rsid w:val="619F599E"/>
    <w:rsid w:val="61A42FB4"/>
    <w:rsid w:val="61AD3C17"/>
    <w:rsid w:val="61C947C9"/>
    <w:rsid w:val="61CB6AEC"/>
    <w:rsid w:val="61E15FB7"/>
    <w:rsid w:val="61EB473F"/>
    <w:rsid w:val="61F21CC8"/>
    <w:rsid w:val="61F7558B"/>
    <w:rsid w:val="620D0B5A"/>
    <w:rsid w:val="621041A6"/>
    <w:rsid w:val="621517BC"/>
    <w:rsid w:val="62175534"/>
    <w:rsid w:val="62190A12"/>
    <w:rsid w:val="621A567D"/>
    <w:rsid w:val="622D4D58"/>
    <w:rsid w:val="623954AB"/>
    <w:rsid w:val="623A24D6"/>
    <w:rsid w:val="623B7475"/>
    <w:rsid w:val="624327CD"/>
    <w:rsid w:val="62487DE4"/>
    <w:rsid w:val="624B51DE"/>
    <w:rsid w:val="624F1B26"/>
    <w:rsid w:val="6253493F"/>
    <w:rsid w:val="62571DD5"/>
    <w:rsid w:val="62620EA5"/>
    <w:rsid w:val="626418B5"/>
    <w:rsid w:val="626A7D5A"/>
    <w:rsid w:val="62705676"/>
    <w:rsid w:val="627666FF"/>
    <w:rsid w:val="62774225"/>
    <w:rsid w:val="62782477"/>
    <w:rsid w:val="6283706E"/>
    <w:rsid w:val="62851BC4"/>
    <w:rsid w:val="62885B17"/>
    <w:rsid w:val="628A3F58"/>
    <w:rsid w:val="628B190F"/>
    <w:rsid w:val="628E616C"/>
    <w:rsid w:val="62A768B8"/>
    <w:rsid w:val="62C236F2"/>
    <w:rsid w:val="62DD052C"/>
    <w:rsid w:val="62EE44E7"/>
    <w:rsid w:val="630125DB"/>
    <w:rsid w:val="631B2E02"/>
    <w:rsid w:val="6320666B"/>
    <w:rsid w:val="63212F29"/>
    <w:rsid w:val="632B573B"/>
    <w:rsid w:val="633B34A5"/>
    <w:rsid w:val="6342476E"/>
    <w:rsid w:val="634265E1"/>
    <w:rsid w:val="63524851"/>
    <w:rsid w:val="635F3637"/>
    <w:rsid w:val="636B3D8A"/>
    <w:rsid w:val="636C365E"/>
    <w:rsid w:val="637013A0"/>
    <w:rsid w:val="6370314E"/>
    <w:rsid w:val="637D4ECB"/>
    <w:rsid w:val="637F7835"/>
    <w:rsid w:val="63807109"/>
    <w:rsid w:val="63856CAD"/>
    <w:rsid w:val="638906B4"/>
    <w:rsid w:val="6390559E"/>
    <w:rsid w:val="639F3A33"/>
    <w:rsid w:val="63A02C34"/>
    <w:rsid w:val="63B82D47"/>
    <w:rsid w:val="63C94F54"/>
    <w:rsid w:val="63CE4319"/>
    <w:rsid w:val="63EB6C79"/>
    <w:rsid w:val="63EE0517"/>
    <w:rsid w:val="63F43D7F"/>
    <w:rsid w:val="640546EE"/>
    <w:rsid w:val="64085A7D"/>
    <w:rsid w:val="641F230D"/>
    <w:rsid w:val="642F4DB7"/>
    <w:rsid w:val="64300C74"/>
    <w:rsid w:val="64357AE0"/>
    <w:rsid w:val="6445282D"/>
    <w:rsid w:val="64460353"/>
    <w:rsid w:val="644A51B9"/>
    <w:rsid w:val="6458017F"/>
    <w:rsid w:val="64610CE9"/>
    <w:rsid w:val="646E1229"/>
    <w:rsid w:val="646F78AA"/>
    <w:rsid w:val="647B7FFD"/>
    <w:rsid w:val="647C5B23"/>
    <w:rsid w:val="64850E7B"/>
    <w:rsid w:val="648752FD"/>
    <w:rsid w:val="648A46E4"/>
    <w:rsid w:val="6493693E"/>
    <w:rsid w:val="64963088"/>
    <w:rsid w:val="64A01811"/>
    <w:rsid w:val="64A21A2D"/>
    <w:rsid w:val="64A357A5"/>
    <w:rsid w:val="64A5151D"/>
    <w:rsid w:val="64AF7CA6"/>
    <w:rsid w:val="64B11C70"/>
    <w:rsid w:val="64D44BC2"/>
    <w:rsid w:val="64D4770D"/>
    <w:rsid w:val="64E5191A"/>
    <w:rsid w:val="65000502"/>
    <w:rsid w:val="65046244"/>
    <w:rsid w:val="652C7549"/>
    <w:rsid w:val="652F2B95"/>
    <w:rsid w:val="65306DC1"/>
    <w:rsid w:val="65312DB1"/>
    <w:rsid w:val="65384140"/>
    <w:rsid w:val="65423E64"/>
    <w:rsid w:val="65510D5D"/>
    <w:rsid w:val="6554201D"/>
    <w:rsid w:val="655B398A"/>
    <w:rsid w:val="656427B6"/>
    <w:rsid w:val="65660CAD"/>
    <w:rsid w:val="65750EF0"/>
    <w:rsid w:val="657D5FF6"/>
    <w:rsid w:val="65801643"/>
    <w:rsid w:val="65826BA0"/>
    <w:rsid w:val="658C04C8"/>
    <w:rsid w:val="658D448B"/>
    <w:rsid w:val="65962C14"/>
    <w:rsid w:val="659A0956"/>
    <w:rsid w:val="65A705FE"/>
    <w:rsid w:val="65A92947"/>
    <w:rsid w:val="65B337C6"/>
    <w:rsid w:val="65B57A1A"/>
    <w:rsid w:val="65BC6B1F"/>
    <w:rsid w:val="65BD2897"/>
    <w:rsid w:val="65C71471"/>
    <w:rsid w:val="65E47E23"/>
    <w:rsid w:val="65E9368C"/>
    <w:rsid w:val="65ED6CD8"/>
    <w:rsid w:val="65FA7647"/>
    <w:rsid w:val="6608651D"/>
    <w:rsid w:val="660B1854"/>
    <w:rsid w:val="660E6C4E"/>
    <w:rsid w:val="660F3C8E"/>
    <w:rsid w:val="66112AFD"/>
    <w:rsid w:val="66134265"/>
    <w:rsid w:val="661E3335"/>
    <w:rsid w:val="662544F1"/>
    <w:rsid w:val="6635067F"/>
    <w:rsid w:val="66377F53"/>
    <w:rsid w:val="665C7F77"/>
    <w:rsid w:val="665E1984"/>
    <w:rsid w:val="665E5436"/>
    <w:rsid w:val="6669483B"/>
    <w:rsid w:val="667E2026"/>
    <w:rsid w:val="667F18FA"/>
    <w:rsid w:val="668005C9"/>
    <w:rsid w:val="668547DB"/>
    <w:rsid w:val="66927EB2"/>
    <w:rsid w:val="66A004DD"/>
    <w:rsid w:val="66A67B10"/>
    <w:rsid w:val="66A80E51"/>
    <w:rsid w:val="66A8411A"/>
    <w:rsid w:val="66AA2E1B"/>
    <w:rsid w:val="66B71EC0"/>
    <w:rsid w:val="66BC2B4E"/>
    <w:rsid w:val="66C043ED"/>
    <w:rsid w:val="66C832A1"/>
    <w:rsid w:val="66CC4B69"/>
    <w:rsid w:val="66D9725C"/>
    <w:rsid w:val="66DC39BD"/>
    <w:rsid w:val="66DC55BD"/>
    <w:rsid w:val="66DC6D4D"/>
    <w:rsid w:val="66E40848"/>
    <w:rsid w:val="66FC2F4B"/>
    <w:rsid w:val="67024A05"/>
    <w:rsid w:val="67065B78"/>
    <w:rsid w:val="670F0ED0"/>
    <w:rsid w:val="67113B88"/>
    <w:rsid w:val="67132EE4"/>
    <w:rsid w:val="6716400D"/>
    <w:rsid w:val="67277FC8"/>
    <w:rsid w:val="67285C7D"/>
    <w:rsid w:val="673426E5"/>
    <w:rsid w:val="673B3A73"/>
    <w:rsid w:val="67424E02"/>
    <w:rsid w:val="67542D87"/>
    <w:rsid w:val="675C383A"/>
    <w:rsid w:val="675E59B4"/>
    <w:rsid w:val="67674868"/>
    <w:rsid w:val="676A6106"/>
    <w:rsid w:val="676C6322"/>
    <w:rsid w:val="676D685E"/>
    <w:rsid w:val="678D3C58"/>
    <w:rsid w:val="67905077"/>
    <w:rsid w:val="67974571"/>
    <w:rsid w:val="679954C7"/>
    <w:rsid w:val="679D028A"/>
    <w:rsid w:val="67A91325"/>
    <w:rsid w:val="67B37A84"/>
    <w:rsid w:val="67BA708E"/>
    <w:rsid w:val="67CB129B"/>
    <w:rsid w:val="67CD5013"/>
    <w:rsid w:val="67D0065F"/>
    <w:rsid w:val="67D173AE"/>
    <w:rsid w:val="67D31EFE"/>
    <w:rsid w:val="67D363A2"/>
    <w:rsid w:val="67D64508"/>
    <w:rsid w:val="67DA4994"/>
    <w:rsid w:val="67E10ABE"/>
    <w:rsid w:val="67EE4F89"/>
    <w:rsid w:val="67F72090"/>
    <w:rsid w:val="680D0399"/>
    <w:rsid w:val="680E73DA"/>
    <w:rsid w:val="68282249"/>
    <w:rsid w:val="682D3D04"/>
    <w:rsid w:val="683706DE"/>
    <w:rsid w:val="683E1A6D"/>
    <w:rsid w:val="68442DFB"/>
    <w:rsid w:val="68556DB7"/>
    <w:rsid w:val="68633281"/>
    <w:rsid w:val="68637725"/>
    <w:rsid w:val="68664B20"/>
    <w:rsid w:val="68680898"/>
    <w:rsid w:val="68736270"/>
    <w:rsid w:val="688431F8"/>
    <w:rsid w:val="68916BE9"/>
    <w:rsid w:val="68945B31"/>
    <w:rsid w:val="689478DF"/>
    <w:rsid w:val="68AF2EEF"/>
    <w:rsid w:val="68BC5088"/>
    <w:rsid w:val="68BD1AA2"/>
    <w:rsid w:val="68C47620"/>
    <w:rsid w:val="68C61A62"/>
    <w:rsid w:val="68C87139"/>
    <w:rsid w:val="68CC52CB"/>
    <w:rsid w:val="68FE2FAA"/>
    <w:rsid w:val="690B56C7"/>
    <w:rsid w:val="690D4D95"/>
    <w:rsid w:val="691D7812"/>
    <w:rsid w:val="694110E9"/>
    <w:rsid w:val="69432C60"/>
    <w:rsid w:val="6945507D"/>
    <w:rsid w:val="695E52C5"/>
    <w:rsid w:val="69761C77"/>
    <w:rsid w:val="697D2C0E"/>
    <w:rsid w:val="697E0F8A"/>
    <w:rsid w:val="69925ECF"/>
    <w:rsid w:val="699D2ADD"/>
    <w:rsid w:val="69A43B52"/>
    <w:rsid w:val="69A47FF6"/>
    <w:rsid w:val="69A753F0"/>
    <w:rsid w:val="69B12712"/>
    <w:rsid w:val="69B83AA1"/>
    <w:rsid w:val="69DD52B6"/>
    <w:rsid w:val="69EE301F"/>
    <w:rsid w:val="69EE74C3"/>
    <w:rsid w:val="69F12B0F"/>
    <w:rsid w:val="69F83E9D"/>
    <w:rsid w:val="69FB573C"/>
    <w:rsid w:val="69FF6FDA"/>
    <w:rsid w:val="6A026ACA"/>
    <w:rsid w:val="6A0A597F"/>
    <w:rsid w:val="6A164324"/>
    <w:rsid w:val="6A1707C7"/>
    <w:rsid w:val="6A18423C"/>
    <w:rsid w:val="6A244C92"/>
    <w:rsid w:val="6A3550F2"/>
    <w:rsid w:val="6A3C6480"/>
    <w:rsid w:val="6A4357D2"/>
    <w:rsid w:val="6A4A693C"/>
    <w:rsid w:val="6A5A6906"/>
    <w:rsid w:val="6A5C442C"/>
    <w:rsid w:val="6A5D1F52"/>
    <w:rsid w:val="6A6B0B13"/>
    <w:rsid w:val="6A6E4160"/>
    <w:rsid w:val="6A7F45BF"/>
    <w:rsid w:val="6A890F99"/>
    <w:rsid w:val="6A892D47"/>
    <w:rsid w:val="6A8A7D79"/>
    <w:rsid w:val="6A9B3042"/>
    <w:rsid w:val="6A9C2A7B"/>
    <w:rsid w:val="6AAB7162"/>
    <w:rsid w:val="6AB24A94"/>
    <w:rsid w:val="6AB73D58"/>
    <w:rsid w:val="6ABC577D"/>
    <w:rsid w:val="6AC56475"/>
    <w:rsid w:val="6ACB70CF"/>
    <w:rsid w:val="6AD62EA5"/>
    <w:rsid w:val="6AD870E9"/>
    <w:rsid w:val="6AE34B4E"/>
    <w:rsid w:val="6AE85CC0"/>
    <w:rsid w:val="6AF01018"/>
    <w:rsid w:val="6AF24D91"/>
    <w:rsid w:val="6AF9611F"/>
    <w:rsid w:val="6AF97ECD"/>
    <w:rsid w:val="6B086362"/>
    <w:rsid w:val="6B1116BB"/>
    <w:rsid w:val="6B1650C2"/>
    <w:rsid w:val="6B1F4B60"/>
    <w:rsid w:val="6B256F14"/>
    <w:rsid w:val="6B2853AF"/>
    <w:rsid w:val="6B2D401B"/>
    <w:rsid w:val="6B4259B4"/>
    <w:rsid w:val="6B4849B1"/>
    <w:rsid w:val="6B5128DF"/>
    <w:rsid w:val="6B5670CE"/>
    <w:rsid w:val="6B5B681C"/>
    <w:rsid w:val="6B621F16"/>
    <w:rsid w:val="6B637A3C"/>
    <w:rsid w:val="6B8F438D"/>
    <w:rsid w:val="6B930322"/>
    <w:rsid w:val="6B9320D0"/>
    <w:rsid w:val="6B9956E7"/>
    <w:rsid w:val="6BA442DD"/>
    <w:rsid w:val="6BA65845"/>
    <w:rsid w:val="6BA81981"/>
    <w:rsid w:val="6BCC7390"/>
    <w:rsid w:val="6BCD6A1E"/>
    <w:rsid w:val="6BD05A09"/>
    <w:rsid w:val="6BD9385B"/>
    <w:rsid w:val="6BE75F78"/>
    <w:rsid w:val="6BEA5A68"/>
    <w:rsid w:val="6BF5142B"/>
    <w:rsid w:val="6C136D6D"/>
    <w:rsid w:val="6C264CF2"/>
    <w:rsid w:val="6C296590"/>
    <w:rsid w:val="6C2C7E2E"/>
    <w:rsid w:val="6C2E1DF8"/>
    <w:rsid w:val="6C3118E9"/>
    <w:rsid w:val="6C385096"/>
    <w:rsid w:val="6C642876"/>
    <w:rsid w:val="6C663340"/>
    <w:rsid w:val="6C7751CD"/>
    <w:rsid w:val="6C77554D"/>
    <w:rsid w:val="6C783074"/>
    <w:rsid w:val="6C7A6DEC"/>
    <w:rsid w:val="6C7C7008"/>
    <w:rsid w:val="6C7D6F3E"/>
    <w:rsid w:val="6C810E50"/>
    <w:rsid w:val="6C8B724B"/>
    <w:rsid w:val="6C913EE7"/>
    <w:rsid w:val="6CA81E84"/>
    <w:rsid w:val="6CA9147F"/>
    <w:rsid w:val="6CB26A67"/>
    <w:rsid w:val="6CB71DEE"/>
    <w:rsid w:val="6CBF04E1"/>
    <w:rsid w:val="6CD36687"/>
    <w:rsid w:val="6CD504C6"/>
    <w:rsid w:val="6CEF435A"/>
    <w:rsid w:val="6CF96069"/>
    <w:rsid w:val="6CFB2694"/>
    <w:rsid w:val="6D150E65"/>
    <w:rsid w:val="6D162FB8"/>
    <w:rsid w:val="6D205BE5"/>
    <w:rsid w:val="6D2A25C0"/>
    <w:rsid w:val="6D2C3CB4"/>
    <w:rsid w:val="6D3279D3"/>
    <w:rsid w:val="6D3F3B91"/>
    <w:rsid w:val="6D566BFA"/>
    <w:rsid w:val="6D5B4E6F"/>
    <w:rsid w:val="6D68133A"/>
    <w:rsid w:val="6D6858F4"/>
    <w:rsid w:val="6D6B43FD"/>
    <w:rsid w:val="6D6F4477"/>
    <w:rsid w:val="6D8141AA"/>
    <w:rsid w:val="6D881C3C"/>
    <w:rsid w:val="6D8968C5"/>
    <w:rsid w:val="6D8A6F2C"/>
    <w:rsid w:val="6D8B6DD7"/>
    <w:rsid w:val="6D8D0DA1"/>
    <w:rsid w:val="6D9C5E4A"/>
    <w:rsid w:val="6D9D7236"/>
    <w:rsid w:val="6D9E7FDE"/>
    <w:rsid w:val="6DA00AD4"/>
    <w:rsid w:val="6DAB4D5D"/>
    <w:rsid w:val="6DC9002B"/>
    <w:rsid w:val="6DCC274C"/>
    <w:rsid w:val="6DD006F2"/>
    <w:rsid w:val="6DDB19B5"/>
    <w:rsid w:val="6DE035C6"/>
    <w:rsid w:val="6DEC5AC7"/>
    <w:rsid w:val="6E035DE2"/>
    <w:rsid w:val="6E070B53"/>
    <w:rsid w:val="6E102D14"/>
    <w:rsid w:val="6E1A5AF8"/>
    <w:rsid w:val="6E1B7E27"/>
    <w:rsid w:val="6E1E1BDE"/>
    <w:rsid w:val="6E2A4841"/>
    <w:rsid w:val="6E3336F6"/>
    <w:rsid w:val="6E386D8C"/>
    <w:rsid w:val="6E3E3B2E"/>
    <w:rsid w:val="6E424713"/>
    <w:rsid w:val="6E46167B"/>
    <w:rsid w:val="6E4C2F9C"/>
    <w:rsid w:val="6E5829DB"/>
    <w:rsid w:val="6E716C06"/>
    <w:rsid w:val="6E7A30D3"/>
    <w:rsid w:val="6E7C509D"/>
    <w:rsid w:val="6E7D0E15"/>
    <w:rsid w:val="6E922385"/>
    <w:rsid w:val="6E9F0D8B"/>
    <w:rsid w:val="6E9F2B3A"/>
    <w:rsid w:val="6EA939B8"/>
    <w:rsid w:val="6EAE0FCF"/>
    <w:rsid w:val="6EAF69A4"/>
    <w:rsid w:val="6EBA3E17"/>
    <w:rsid w:val="6EBA6698"/>
    <w:rsid w:val="6EBD7464"/>
    <w:rsid w:val="6EC149E7"/>
    <w:rsid w:val="6EC26AE6"/>
    <w:rsid w:val="6ED04D95"/>
    <w:rsid w:val="6ED57005"/>
    <w:rsid w:val="6EDD18B4"/>
    <w:rsid w:val="6EEB5D7F"/>
    <w:rsid w:val="6EEE586F"/>
    <w:rsid w:val="6EF81415"/>
    <w:rsid w:val="6F06705D"/>
    <w:rsid w:val="6F091E32"/>
    <w:rsid w:val="6F1D5755"/>
    <w:rsid w:val="6F2179F2"/>
    <w:rsid w:val="6F235519"/>
    <w:rsid w:val="6F241291"/>
    <w:rsid w:val="6F2A2D4B"/>
    <w:rsid w:val="6F347726"/>
    <w:rsid w:val="6F40431D"/>
    <w:rsid w:val="6F435BBB"/>
    <w:rsid w:val="6F4638FD"/>
    <w:rsid w:val="6F4F4560"/>
    <w:rsid w:val="6F524050"/>
    <w:rsid w:val="6F571666"/>
    <w:rsid w:val="6F5D6170"/>
    <w:rsid w:val="6F5E08D4"/>
    <w:rsid w:val="6F6A75EB"/>
    <w:rsid w:val="6F865AA7"/>
    <w:rsid w:val="6F8E24A0"/>
    <w:rsid w:val="6F931117"/>
    <w:rsid w:val="6F946416"/>
    <w:rsid w:val="6F9D0F36"/>
    <w:rsid w:val="6FA10B33"/>
    <w:rsid w:val="6FA128E1"/>
    <w:rsid w:val="6FAA7A3D"/>
    <w:rsid w:val="6FD76303"/>
    <w:rsid w:val="6FEF5D43"/>
    <w:rsid w:val="7003534A"/>
    <w:rsid w:val="70117A67"/>
    <w:rsid w:val="70187047"/>
    <w:rsid w:val="701D4BDE"/>
    <w:rsid w:val="70227EC6"/>
    <w:rsid w:val="70253512"/>
    <w:rsid w:val="702E2F92"/>
    <w:rsid w:val="7033349E"/>
    <w:rsid w:val="703A5210"/>
    <w:rsid w:val="70422316"/>
    <w:rsid w:val="70425E72"/>
    <w:rsid w:val="704A2F79"/>
    <w:rsid w:val="704E0CBB"/>
    <w:rsid w:val="705C586C"/>
    <w:rsid w:val="705F4C76"/>
    <w:rsid w:val="705F6A24"/>
    <w:rsid w:val="7065529F"/>
    <w:rsid w:val="706B50AE"/>
    <w:rsid w:val="706F66D2"/>
    <w:rsid w:val="706F783E"/>
    <w:rsid w:val="70730722"/>
    <w:rsid w:val="707C54EA"/>
    <w:rsid w:val="7084648B"/>
    <w:rsid w:val="708F3F13"/>
    <w:rsid w:val="70942911"/>
    <w:rsid w:val="70A02B99"/>
    <w:rsid w:val="70A94143"/>
    <w:rsid w:val="70AE3508"/>
    <w:rsid w:val="70B672B5"/>
    <w:rsid w:val="70BC5354"/>
    <w:rsid w:val="70C7422C"/>
    <w:rsid w:val="70C920F0"/>
    <w:rsid w:val="70D311C0"/>
    <w:rsid w:val="71025602"/>
    <w:rsid w:val="711315BD"/>
    <w:rsid w:val="711A0475"/>
    <w:rsid w:val="71221C3A"/>
    <w:rsid w:val="712612F0"/>
    <w:rsid w:val="71325EE7"/>
    <w:rsid w:val="713F110F"/>
    <w:rsid w:val="71574A83"/>
    <w:rsid w:val="716F4BCB"/>
    <w:rsid w:val="717958C4"/>
    <w:rsid w:val="717C53B4"/>
    <w:rsid w:val="718627B6"/>
    <w:rsid w:val="71867FE1"/>
    <w:rsid w:val="71973F9C"/>
    <w:rsid w:val="719B7F30"/>
    <w:rsid w:val="71A26137"/>
    <w:rsid w:val="71A8275A"/>
    <w:rsid w:val="71A87F57"/>
    <w:rsid w:val="71AD37BF"/>
    <w:rsid w:val="71AD7C63"/>
    <w:rsid w:val="71B0505E"/>
    <w:rsid w:val="71CA094B"/>
    <w:rsid w:val="71CB631A"/>
    <w:rsid w:val="71CC00E9"/>
    <w:rsid w:val="71CD3660"/>
    <w:rsid w:val="71CD3B75"/>
    <w:rsid w:val="71CD79BE"/>
    <w:rsid w:val="71D15700"/>
    <w:rsid w:val="71D62D16"/>
    <w:rsid w:val="71D945B4"/>
    <w:rsid w:val="71DB032D"/>
    <w:rsid w:val="71F238C8"/>
    <w:rsid w:val="71F80EDE"/>
    <w:rsid w:val="72001B41"/>
    <w:rsid w:val="720158B9"/>
    <w:rsid w:val="721630E1"/>
    <w:rsid w:val="721B697B"/>
    <w:rsid w:val="721D0945"/>
    <w:rsid w:val="721D26F3"/>
    <w:rsid w:val="721E46BD"/>
    <w:rsid w:val="722577FA"/>
    <w:rsid w:val="72263C29"/>
    <w:rsid w:val="72295234"/>
    <w:rsid w:val="723143F0"/>
    <w:rsid w:val="72350191"/>
    <w:rsid w:val="724265FE"/>
    <w:rsid w:val="724362A7"/>
    <w:rsid w:val="7261580F"/>
    <w:rsid w:val="7275252F"/>
    <w:rsid w:val="727B566C"/>
    <w:rsid w:val="72820B9E"/>
    <w:rsid w:val="72822E9E"/>
    <w:rsid w:val="72871FD2"/>
    <w:rsid w:val="728C58E0"/>
    <w:rsid w:val="728E1FA0"/>
    <w:rsid w:val="7294623C"/>
    <w:rsid w:val="72A03324"/>
    <w:rsid w:val="72A76461"/>
    <w:rsid w:val="72B51EB0"/>
    <w:rsid w:val="72B868C0"/>
    <w:rsid w:val="72BA2638"/>
    <w:rsid w:val="72BC1E8C"/>
    <w:rsid w:val="72CE1C3F"/>
    <w:rsid w:val="72E70F53"/>
    <w:rsid w:val="72EB0A43"/>
    <w:rsid w:val="72ED4423"/>
    <w:rsid w:val="72EE408F"/>
    <w:rsid w:val="72F77B3D"/>
    <w:rsid w:val="72FD0776"/>
    <w:rsid w:val="73005B71"/>
    <w:rsid w:val="73025D8D"/>
    <w:rsid w:val="7304000F"/>
    <w:rsid w:val="731C29AB"/>
    <w:rsid w:val="73223D39"/>
    <w:rsid w:val="73267CCD"/>
    <w:rsid w:val="7327134F"/>
    <w:rsid w:val="732E26DE"/>
    <w:rsid w:val="733158DF"/>
    <w:rsid w:val="7346211D"/>
    <w:rsid w:val="734B7734"/>
    <w:rsid w:val="73520AC2"/>
    <w:rsid w:val="73530396"/>
    <w:rsid w:val="73555EBD"/>
    <w:rsid w:val="735C1F2E"/>
    <w:rsid w:val="736B3932"/>
    <w:rsid w:val="737C169B"/>
    <w:rsid w:val="73813156"/>
    <w:rsid w:val="7386076C"/>
    <w:rsid w:val="73880040"/>
    <w:rsid w:val="7398738B"/>
    <w:rsid w:val="73BE1D12"/>
    <w:rsid w:val="73C5602B"/>
    <w:rsid w:val="73CF2113"/>
    <w:rsid w:val="73D634A1"/>
    <w:rsid w:val="73D6524F"/>
    <w:rsid w:val="73E6120B"/>
    <w:rsid w:val="73E83071"/>
    <w:rsid w:val="73EA389C"/>
    <w:rsid w:val="73EA4857"/>
    <w:rsid w:val="73EE02E7"/>
    <w:rsid w:val="73F15C2D"/>
    <w:rsid w:val="73FE6554"/>
    <w:rsid w:val="740A6CA7"/>
    <w:rsid w:val="740B2A1F"/>
    <w:rsid w:val="740F40B8"/>
    <w:rsid w:val="741E2752"/>
    <w:rsid w:val="742474B1"/>
    <w:rsid w:val="742835D1"/>
    <w:rsid w:val="74344826"/>
    <w:rsid w:val="74367A9C"/>
    <w:rsid w:val="743B3304"/>
    <w:rsid w:val="743C4B26"/>
    <w:rsid w:val="7440091B"/>
    <w:rsid w:val="74546174"/>
    <w:rsid w:val="74597C2E"/>
    <w:rsid w:val="74602D6B"/>
    <w:rsid w:val="746F0BB1"/>
    <w:rsid w:val="74704FAE"/>
    <w:rsid w:val="747F150F"/>
    <w:rsid w:val="748202E9"/>
    <w:rsid w:val="74844CAB"/>
    <w:rsid w:val="74895648"/>
    <w:rsid w:val="74982505"/>
    <w:rsid w:val="74A964C0"/>
    <w:rsid w:val="74AC5FB0"/>
    <w:rsid w:val="74B310ED"/>
    <w:rsid w:val="74C4154C"/>
    <w:rsid w:val="74C56974"/>
    <w:rsid w:val="74CC0400"/>
    <w:rsid w:val="74D27C98"/>
    <w:rsid w:val="74D97E42"/>
    <w:rsid w:val="74DA48CB"/>
    <w:rsid w:val="74E4399C"/>
    <w:rsid w:val="74EE65C9"/>
    <w:rsid w:val="74F636CF"/>
    <w:rsid w:val="74F8483E"/>
    <w:rsid w:val="74FC0B92"/>
    <w:rsid w:val="74FE266D"/>
    <w:rsid w:val="74FF07D6"/>
    <w:rsid w:val="75023E22"/>
    <w:rsid w:val="7507768A"/>
    <w:rsid w:val="75134281"/>
    <w:rsid w:val="751404A0"/>
    <w:rsid w:val="751D0C5C"/>
    <w:rsid w:val="751D2A0A"/>
    <w:rsid w:val="75297601"/>
    <w:rsid w:val="752C0E9F"/>
    <w:rsid w:val="752E10BB"/>
    <w:rsid w:val="7551456C"/>
    <w:rsid w:val="75526B58"/>
    <w:rsid w:val="75581C94"/>
    <w:rsid w:val="755C11AE"/>
    <w:rsid w:val="755D62AC"/>
    <w:rsid w:val="7568637B"/>
    <w:rsid w:val="75720FA8"/>
    <w:rsid w:val="757D0CEB"/>
    <w:rsid w:val="758259ED"/>
    <w:rsid w:val="758F4FC4"/>
    <w:rsid w:val="759928BF"/>
    <w:rsid w:val="759F78C3"/>
    <w:rsid w:val="75A1363B"/>
    <w:rsid w:val="75B07D22"/>
    <w:rsid w:val="75B1060F"/>
    <w:rsid w:val="75B55338"/>
    <w:rsid w:val="75B82733"/>
    <w:rsid w:val="75BB42A9"/>
    <w:rsid w:val="75BE5F9B"/>
    <w:rsid w:val="75C36D42"/>
    <w:rsid w:val="75D13309"/>
    <w:rsid w:val="75D27C98"/>
    <w:rsid w:val="75D7705D"/>
    <w:rsid w:val="75DA08FB"/>
    <w:rsid w:val="75DE0641"/>
    <w:rsid w:val="75E33C54"/>
    <w:rsid w:val="75E35A02"/>
    <w:rsid w:val="75F0011F"/>
    <w:rsid w:val="7608190C"/>
    <w:rsid w:val="7610503B"/>
    <w:rsid w:val="761756AB"/>
    <w:rsid w:val="761D53B8"/>
    <w:rsid w:val="76200A04"/>
    <w:rsid w:val="763022FF"/>
    <w:rsid w:val="763B25BF"/>
    <w:rsid w:val="765863F0"/>
    <w:rsid w:val="766D176F"/>
    <w:rsid w:val="767174B1"/>
    <w:rsid w:val="76790114"/>
    <w:rsid w:val="767B1F72"/>
    <w:rsid w:val="76876CD5"/>
    <w:rsid w:val="769767EC"/>
    <w:rsid w:val="76A72ED3"/>
    <w:rsid w:val="76B4739E"/>
    <w:rsid w:val="76BD6253"/>
    <w:rsid w:val="76BE1FCB"/>
    <w:rsid w:val="76C23869"/>
    <w:rsid w:val="76D637B8"/>
    <w:rsid w:val="76E063E5"/>
    <w:rsid w:val="76E119A1"/>
    <w:rsid w:val="76E27E63"/>
    <w:rsid w:val="76E51514"/>
    <w:rsid w:val="76EC70A4"/>
    <w:rsid w:val="76F678B0"/>
    <w:rsid w:val="76FD33DE"/>
    <w:rsid w:val="76FF43C1"/>
    <w:rsid w:val="77116B01"/>
    <w:rsid w:val="771732C7"/>
    <w:rsid w:val="771A7177"/>
    <w:rsid w:val="771D13E7"/>
    <w:rsid w:val="772269FE"/>
    <w:rsid w:val="772557BC"/>
    <w:rsid w:val="772B7660"/>
    <w:rsid w:val="772E0EFE"/>
    <w:rsid w:val="772E7150"/>
    <w:rsid w:val="772F00A5"/>
    <w:rsid w:val="773C186D"/>
    <w:rsid w:val="77416E84"/>
    <w:rsid w:val="774249AA"/>
    <w:rsid w:val="77440722"/>
    <w:rsid w:val="774424D0"/>
    <w:rsid w:val="77446974"/>
    <w:rsid w:val="774626EC"/>
    <w:rsid w:val="77476464"/>
    <w:rsid w:val="77493F8A"/>
    <w:rsid w:val="77587F61"/>
    <w:rsid w:val="77607680"/>
    <w:rsid w:val="77740C04"/>
    <w:rsid w:val="77770AF7"/>
    <w:rsid w:val="777F79AC"/>
    <w:rsid w:val="778F1AA2"/>
    <w:rsid w:val="7791148D"/>
    <w:rsid w:val="77933457"/>
    <w:rsid w:val="779517D4"/>
    <w:rsid w:val="779768D0"/>
    <w:rsid w:val="779F004E"/>
    <w:rsid w:val="779F3BAA"/>
    <w:rsid w:val="77A75C20"/>
    <w:rsid w:val="77AF64E3"/>
    <w:rsid w:val="77B33C85"/>
    <w:rsid w:val="77B37656"/>
    <w:rsid w:val="77B5480F"/>
    <w:rsid w:val="77C40C3B"/>
    <w:rsid w:val="77C655DB"/>
    <w:rsid w:val="77DC095A"/>
    <w:rsid w:val="77E15F71"/>
    <w:rsid w:val="77E3618D"/>
    <w:rsid w:val="77F57C6E"/>
    <w:rsid w:val="77FE4D75"/>
    <w:rsid w:val="781E5417"/>
    <w:rsid w:val="78283BA0"/>
    <w:rsid w:val="7831514A"/>
    <w:rsid w:val="78340796"/>
    <w:rsid w:val="783B1B25"/>
    <w:rsid w:val="78470884"/>
    <w:rsid w:val="784D0B0A"/>
    <w:rsid w:val="78564BB1"/>
    <w:rsid w:val="785B4326"/>
    <w:rsid w:val="786472AB"/>
    <w:rsid w:val="786F579D"/>
    <w:rsid w:val="787259C9"/>
    <w:rsid w:val="78850FF2"/>
    <w:rsid w:val="788A2AAC"/>
    <w:rsid w:val="789418E6"/>
    <w:rsid w:val="78956130"/>
    <w:rsid w:val="78A92D54"/>
    <w:rsid w:val="78AB0AE1"/>
    <w:rsid w:val="78B020F5"/>
    <w:rsid w:val="78B60DA9"/>
    <w:rsid w:val="78C222C5"/>
    <w:rsid w:val="78C31B1A"/>
    <w:rsid w:val="78D36201"/>
    <w:rsid w:val="78D41F79"/>
    <w:rsid w:val="78E026CC"/>
    <w:rsid w:val="78E20BC8"/>
    <w:rsid w:val="78E26444"/>
    <w:rsid w:val="78EF46BD"/>
    <w:rsid w:val="78F30380"/>
    <w:rsid w:val="78F65A4C"/>
    <w:rsid w:val="78F713F2"/>
    <w:rsid w:val="78F9553C"/>
    <w:rsid w:val="78FB7506"/>
    <w:rsid w:val="78FD502C"/>
    <w:rsid w:val="7904460D"/>
    <w:rsid w:val="790E548B"/>
    <w:rsid w:val="79142376"/>
    <w:rsid w:val="791B54B2"/>
    <w:rsid w:val="79254583"/>
    <w:rsid w:val="792F71B0"/>
    <w:rsid w:val="793547C6"/>
    <w:rsid w:val="79366790"/>
    <w:rsid w:val="793675A6"/>
    <w:rsid w:val="793A6280"/>
    <w:rsid w:val="793F0B24"/>
    <w:rsid w:val="793F73F3"/>
    <w:rsid w:val="795A5FDB"/>
    <w:rsid w:val="795F7A95"/>
    <w:rsid w:val="79610929"/>
    <w:rsid w:val="79615508"/>
    <w:rsid w:val="79627585"/>
    <w:rsid w:val="796D69D3"/>
    <w:rsid w:val="797352EE"/>
    <w:rsid w:val="79780B57"/>
    <w:rsid w:val="79892D64"/>
    <w:rsid w:val="79894B12"/>
    <w:rsid w:val="798B2638"/>
    <w:rsid w:val="79A100AE"/>
    <w:rsid w:val="79AE27CB"/>
    <w:rsid w:val="79B56BDD"/>
    <w:rsid w:val="79BA2F1D"/>
    <w:rsid w:val="79DC10E6"/>
    <w:rsid w:val="79ED32F3"/>
    <w:rsid w:val="79F64118"/>
    <w:rsid w:val="79FA77BE"/>
    <w:rsid w:val="7A0B3779"/>
    <w:rsid w:val="7A0B5527"/>
    <w:rsid w:val="7A100D8F"/>
    <w:rsid w:val="7A1940E8"/>
    <w:rsid w:val="7A236D15"/>
    <w:rsid w:val="7A392094"/>
    <w:rsid w:val="7A404650"/>
    <w:rsid w:val="7A495FB5"/>
    <w:rsid w:val="7A4A42A1"/>
    <w:rsid w:val="7A5F5873"/>
    <w:rsid w:val="7A6027F5"/>
    <w:rsid w:val="7A6D1D3E"/>
    <w:rsid w:val="7A7237F8"/>
    <w:rsid w:val="7A747570"/>
    <w:rsid w:val="7A7D4AE7"/>
    <w:rsid w:val="7A8377B3"/>
    <w:rsid w:val="7A886B78"/>
    <w:rsid w:val="7AA162B2"/>
    <w:rsid w:val="7AA716F4"/>
    <w:rsid w:val="7AB0519F"/>
    <w:rsid w:val="7AB4796D"/>
    <w:rsid w:val="7AB64BAD"/>
    <w:rsid w:val="7AB71A09"/>
    <w:rsid w:val="7ABC6978"/>
    <w:rsid w:val="7AC34054"/>
    <w:rsid w:val="7AC57DCC"/>
    <w:rsid w:val="7AC676A0"/>
    <w:rsid w:val="7AD37A47"/>
    <w:rsid w:val="7AE2097E"/>
    <w:rsid w:val="7AEF4E49"/>
    <w:rsid w:val="7AF430E1"/>
    <w:rsid w:val="7AF97A75"/>
    <w:rsid w:val="7B085AFE"/>
    <w:rsid w:val="7B18439F"/>
    <w:rsid w:val="7B2A7C2F"/>
    <w:rsid w:val="7B2C1BF9"/>
    <w:rsid w:val="7B362A78"/>
    <w:rsid w:val="7B3A284A"/>
    <w:rsid w:val="7B3B1E3C"/>
    <w:rsid w:val="7B3B62E0"/>
    <w:rsid w:val="7B4909FD"/>
    <w:rsid w:val="7B4A2114"/>
    <w:rsid w:val="7B60432E"/>
    <w:rsid w:val="7B6273C9"/>
    <w:rsid w:val="7B696F09"/>
    <w:rsid w:val="7B6A2721"/>
    <w:rsid w:val="7B6E2F9B"/>
    <w:rsid w:val="7B7D3E14"/>
    <w:rsid w:val="7B827A6B"/>
    <w:rsid w:val="7B8C28C3"/>
    <w:rsid w:val="7B906335"/>
    <w:rsid w:val="7BA13956"/>
    <w:rsid w:val="7BB045D8"/>
    <w:rsid w:val="7BBF2A6D"/>
    <w:rsid w:val="7BC2430B"/>
    <w:rsid w:val="7BE424D4"/>
    <w:rsid w:val="7BE67FFA"/>
    <w:rsid w:val="7BF01496"/>
    <w:rsid w:val="7BF1074D"/>
    <w:rsid w:val="7BF256D2"/>
    <w:rsid w:val="7BF71BDE"/>
    <w:rsid w:val="7BF857C5"/>
    <w:rsid w:val="7C030BAC"/>
    <w:rsid w:val="7C0641F8"/>
    <w:rsid w:val="7C096E3E"/>
    <w:rsid w:val="7C23124E"/>
    <w:rsid w:val="7C2E19A1"/>
    <w:rsid w:val="7C323129"/>
    <w:rsid w:val="7C3F3BAE"/>
    <w:rsid w:val="7C6F4493"/>
    <w:rsid w:val="7C8A4E29"/>
    <w:rsid w:val="7C947A56"/>
    <w:rsid w:val="7CA22220"/>
    <w:rsid w:val="7CBB76D8"/>
    <w:rsid w:val="7CC06A9D"/>
    <w:rsid w:val="7CC145C3"/>
    <w:rsid w:val="7CC3658D"/>
    <w:rsid w:val="7CC55E61"/>
    <w:rsid w:val="7CD24A22"/>
    <w:rsid w:val="7CDE3017"/>
    <w:rsid w:val="7CE56503"/>
    <w:rsid w:val="7CF75F9A"/>
    <w:rsid w:val="7D034BDB"/>
    <w:rsid w:val="7D0A7D18"/>
    <w:rsid w:val="7D120AB3"/>
    <w:rsid w:val="7D1E37C3"/>
    <w:rsid w:val="7D207DB1"/>
    <w:rsid w:val="7D6910CD"/>
    <w:rsid w:val="7D6A6A08"/>
    <w:rsid w:val="7D6B308C"/>
    <w:rsid w:val="7D6E02A7"/>
    <w:rsid w:val="7D6E2861"/>
    <w:rsid w:val="7D7635FF"/>
    <w:rsid w:val="7D7B0C16"/>
    <w:rsid w:val="7D910BD1"/>
    <w:rsid w:val="7DA261A2"/>
    <w:rsid w:val="7DB06B11"/>
    <w:rsid w:val="7DB14637"/>
    <w:rsid w:val="7DB55ED6"/>
    <w:rsid w:val="7DC12ACC"/>
    <w:rsid w:val="7DC53465"/>
    <w:rsid w:val="7DD10836"/>
    <w:rsid w:val="7DD345AE"/>
    <w:rsid w:val="7DD44C7A"/>
    <w:rsid w:val="7DDC7906"/>
    <w:rsid w:val="7E0E55E6"/>
    <w:rsid w:val="7E0F0B95"/>
    <w:rsid w:val="7E17093E"/>
    <w:rsid w:val="7E1A5DD2"/>
    <w:rsid w:val="7E286164"/>
    <w:rsid w:val="7E315672"/>
    <w:rsid w:val="7E35045F"/>
    <w:rsid w:val="7E431733"/>
    <w:rsid w:val="7E4454AB"/>
    <w:rsid w:val="7E4C610E"/>
    <w:rsid w:val="7E560EF7"/>
    <w:rsid w:val="7E867872"/>
    <w:rsid w:val="7E8B4E88"/>
    <w:rsid w:val="7EB113CF"/>
    <w:rsid w:val="7EBA751C"/>
    <w:rsid w:val="7EBF4B32"/>
    <w:rsid w:val="7EC65EC0"/>
    <w:rsid w:val="7ECA4241"/>
    <w:rsid w:val="7ED72DAA"/>
    <w:rsid w:val="7EE8052D"/>
    <w:rsid w:val="7EE837F5"/>
    <w:rsid w:val="7EEA7E01"/>
    <w:rsid w:val="7F0402F5"/>
    <w:rsid w:val="7F054C3B"/>
    <w:rsid w:val="7F0A04A3"/>
    <w:rsid w:val="7F0E6BA1"/>
    <w:rsid w:val="7F1C1F84"/>
    <w:rsid w:val="7F233313"/>
    <w:rsid w:val="7F2F3A66"/>
    <w:rsid w:val="7F453289"/>
    <w:rsid w:val="7F4C286A"/>
    <w:rsid w:val="7F623E3B"/>
    <w:rsid w:val="7F683FCC"/>
    <w:rsid w:val="7F692E22"/>
    <w:rsid w:val="7F6E733B"/>
    <w:rsid w:val="7F855D7C"/>
    <w:rsid w:val="7F941AFD"/>
    <w:rsid w:val="7F9771A7"/>
    <w:rsid w:val="7F99674F"/>
    <w:rsid w:val="7F9E2999"/>
    <w:rsid w:val="7FA14E4C"/>
    <w:rsid w:val="7FAA57E2"/>
    <w:rsid w:val="7FB126CD"/>
    <w:rsid w:val="7FB328E9"/>
    <w:rsid w:val="7FBF34B4"/>
    <w:rsid w:val="7FC70142"/>
    <w:rsid w:val="7FD0349B"/>
    <w:rsid w:val="7FDC36E2"/>
    <w:rsid w:val="7FE17456"/>
    <w:rsid w:val="7FEB755B"/>
    <w:rsid w:val="7FF613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3"/>
    <w:unhideWhenUsed/>
    <w:qFormat/>
    <w:uiPriority w:val="0"/>
    <w:pPr>
      <w:keepNext/>
      <w:keepLines/>
      <w:outlineLvl w:val="1"/>
    </w:pPr>
    <w:rPr>
      <w:rFonts w:ascii="Cambria" w:hAnsi="Cambria"/>
      <w:b/>
      <w:bCs/>
      <w:sz w:val="30"/>
      <w:szCs w:val="32"/>
    </w:rPr>
  </w:style>
  <w:style w:type="paragraph" w:styleId="5">
    <w:name w:val="heading 3"/>
    <w:basedOn w:val="1"/>
    <w:next w:val="1"/>
    <w:link w:val="8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6"/>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9"/>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0"/>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1"/>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2"/>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8"/>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19"/>
    <w:qFormat/>
    <w:uiPriority w:val="0"/>
    <w:pPr>
      <w:shd w:val="clear" w:color="auto" w:fill="000080"/>
    </w:pPr>
  </w:style>
  <w:style w:type="paragraph" w:styleId="16">
    <w:name w:val="annotation text"/>
    <w:basedOn w:val="1"/>
    <w:link w:val="118"/>
    <w:qFormat/>
    <w:uiPriority w:val="0"/>
    <w:pPr>
      <w:jc w:val="left"/>
    </w:pPr>
  </w:style>
  <w:style w:type="paragraph" w:styleId="17">
    <w:name w:val="Body Text"/>
    <w:basedOn w:val="1"/>
    <w:next w:val="18"/>
    <w:link w:val="106"/>
    <w:qFormat/>
    <w:uiPriority w:val="0"/>
    <w:pPr>
      <w:spacing w:line="0" w:lineRule="atLeast"/>
    </w:pPr>
    <w:rPr>
      <w:rFonts w:ascii="Times New Roman" w:hAnsi="Times New Roman" w:eastAsia="宋体" w:cs="Times New Roman"/>
      <w:szCs w:val="24"/>
    </w:rPr>
  </w:style>
  <w:style w:type="paragraph" w:styleId="18">
    <w:name w:val="Body Text First Indent"/>
    <w:basedOn w:val="17"/>
    <w:link w:val="117"/>
    <w:qFormat/>
    <w:uiPriority w:val="0"/>
    <w:pPr>
      <w:spacing w:after="120" w:line="240" w:lineRule="auto"/>
      <w:ind w:firstLine="420" w:firstLineChars="100"/>
    </w:pPr>
    <w:rPr>
      <w:sz w:val="21"/>
      <w:szCs w:val="24"/>
    </w:rPr>
  </w:style>
  <w:style w:type="paragraph" w:styleId="19">
    <w:name w:val="toc 5"/>
    <w:basedOn w:val="1"/>
    <w:next w:val="1"/>
    <w:unhideWhenUsed/>
    <w:qFormat/>
    <w:uiPriority w:val="39"/>
    <w:pPr>
      <w:ind w:left="1680" w:leftChars="800"/>
    </w:pPr>
    <w:rPr>
      <w:rFonts w:ascii="Calibri" w:hAnsi="Calibri" w:eastAsia="宋体" w:cs="黑体"/>
      <w:szCs w:val="22"/>
    </w:rPr>
  </w:style>
  <w:style w:type="paragraph" w:styleId="20">
    <w:name w:val="toc 3"/>
    <w:basedOn w:val="1"/>
    <w:next w:val="1"/>
    <w:unhideWhenUsed/>
    <w:qFormat/>
    <w:uiPriority w:val="0"/>
    <w:pPr>
      <w:ind w:left="840" w:leftChars="400"/>
    </w:pPr>
  </w:style>
  <w:style w:type="paragraph" w:styleId="21">
    <w:name w:val="Plain Text"/>
    <w:basedOn w:val="1"/>
    <w:link w:val="88"/>
    <w:qFormat/>
    <w:uiPriority w:val="0"/>
    <w:rPr>
      <w:rFonts w:ascii="宋体" w:hAnsi="Courier New"/>
      <w:szCs w:val="21"/>
    </w:rPr>
  </w:style>
  <w:style w:type="paragraph" w:styleId="22">
    <w:name w:val="toc 8"/>
    <w:basedOn w:val="1"/>
    <w:next w:val="1"/>
    <w:unhideWhenUsed/>
    <w:qFormat/>
    <w:uiPriority w:val="39"/>
    <w:pPr>
      <w:ind w:left="2940" w:leftChars="1400"/>
    </w:pPr>
    <w:rPr>
      <w:rFonts w:ascii="Calibri" w:hAnsi="Calibri" w:eastAsia="宋体" w:cs="黑体"/>
      <w:szCs w:val="22"/>
    </w:rPr>
  </w:style>
  <w:style w:type="paragraph" w:styleId="23">
    <w:name w:val="Date"/>
    <w:basedOn w:val="1"/>
    <w:next w:val="1"/>
    <w:link w:val="107"/>
    <w:qFormat/>
    <w:uiPriority w:val="0"/>
    <w:rPr>
      <w:rFonts w:ascii="Times New Roman" w:hAnsi="Times New Roman" w:eastAsia="宋体" w:cs="Times New Roman"/>
      <w:szCs w:val="24"/>
    </w:rPr>
  </w:style>
  <w:style w:type="paragraph" w:styleId="24">
    <w:name w:val="Body Text Indent 2"/>
    <w:basedOn w:val="1"/>
    <w:link w:val="89"/>
    <w:semiHidden/>
    <w:unhideWhenUsed/>
    <w:qFormat/>
    <w:uiPriority w:val="99"/>
    <w:pPr>
      <w:spacing w:after="120" w:line="480" w:lineRule="auto"/>
      <w:ind w:left="420" w:leftChars="200"/>
    </w:pPr>
  </w:style>
  <w:style w:type="paragraph" w:styleId="25">
    <w:name w:val="Balloon Text"/>
    <w:basedOn w:val="1"/>
    <w:link w:val="90"/>
    <w:unhideWhenUsed/>
    <w:qFormat/>
    <w:uiPriority w:val="0"/>
    <w:rPr>
      <w:sz w:val="18"/>
      <w:szCs w:val="18"/>
    </w:rPr>
  </w:style>
  <w:style w:type="paragraph" w:styleId="26">
    <w:name w:val="footer"/>
    <w:basedOn w:val="1"/>
    <w:link w:val="91"/>
    <w:qFormat/>
    <w:uiPriority w:val="0"/>
    <w:pPr>
      <w:tabs>
        <w:tab w:val="center" w:pos="4153"/>
        <w:tab w:val="right" w:pos="8306"/>
      </w:tabs>
      <w:snapToGrid w:val="0"/>
      <w:jc w:val="left"/>
    </w:pPr>
    <w:rPr>
      <w:sz w:val="18"/>
      <w:szCs w:val="18"/>
    </w:rPr>
  </w:style>
  <w:style w:type="paragraph" w:styleId="27">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9">
    <w:name w:val="toc 4"/>
    <w:basedOn w:val="1"/>
    <w:next w:val="1"/>
    <w:unhideWhenUsed/>
    <w:qFormat/>
    <w:uiPriority w:val="39"/>
    <w:pPr>
      <w:ind w:left="1260" w:leftChars="600"/>
    </w:pPr>
    <w:rPr>
      <w:rFonts w:ascii="Calibri" w:hAnsi="Calibri" w:eastAsia="宋体" w:cs="黑体"/>
      <w:szCs w:val="22"/>
    </w:rPr>
  </w:style>
  <w:style w:type="paragraph" w:styleId="30">
    <w:name w:val="Subtitle"/>
    <w:basedOn w:val="1"/>
    <w:next w:val="1"/>
    <w:link w:val="93"/>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420" w:hanging="420"/>
    </w:pPr>
    <w:rPr>
      <w:rFonts w:ascii="Arial" w:hAnsi="Arial" w:eastAsia="楷体_GB2312"/>
      <w:sz w:val="28"/>
      <w:szCs w:val="20"/>
    </w:rPr>
  </w:style>
  <w:style w:type="paragraph" w:styleId="32">
    <w:name w:val="toc 6"/>
    <w:basedOn w:val="1"/>
    <w:next w:val="1"/>
    <w:unhideWhenUsed/>
    <w:qFormat/>
    <w:uiPriority w:val="39"/>
    <w:pPr>
      <w:ind w:left="2100" w:leftChars="1000"/>
    </w:pPr>
    <w:rPr>
      <w:rFonts w:ascii="Calibri" w:hAnsi="Calibri" w:eastAsia="宋体" w:cs="黑体"/>
      <w:szCs w:val="22"/>
    </w:rPr>
  </w:style>
  <w:style w:type="paragraph" w:styleId="33">
    <w:name w:val="toc 2"/>
    <w:basedOn w:val="1"/>
    <w:next w:val="1"/>
    <w:unhideWhenUsed/>
    <w:qFormat/>
    <w:uiPriority w:val="0"/>
    <w:pPr>
      <w:ind w:left="420" w:leftChars="200"/>
    </w:pPr>
  </w:style>
  <w:style w:type="paragraph" w:styleId="34">
    <w:name w:val="toc 9"/>
    <w:basedOn w:val="1"/>
    <w:next w:val="1"/>
    <w:unhideWhenUsed/>
    <w:qFormat/>
    <w:uiPriority w:val="39"/>
    <w:pPr>
      <w:ind w:left="3360" w:leftChars="1600"/>
    </w:pPr>
    <w:rPr>
      <w:rFonts w:ascii="Calibri" w:hAnsi="Calibri" w:eastAsia="宋体" w:cs="黑体"/>
      <w:szCs w:val="2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5"/>
    <w:qFormat/>
    <w:uiPriority w:val="0"/>
    <w:pPr>
      <w:widowControl/>
      <w:spacing w:before="240" w:after="60"/>
      <w:jc w:val="center"/>
      <w:outlineLvl w:val="0"/>
    </w:pPr>
    <w:rPr>
      <w:rFonts w:ascii="Cambria" w:hAnsi="Cambria" w:eastAsia="宋体" w:cs="黑体"/>
      <w:b/>
      <w:bCs/>
      <w:sz w:val="32"/>
      <w:szCs w:val="32"/>
    </w:rPr>
  </w:style>
  <w:style w:type="table" w:styleId="38">
    <w:name w:val="Table Grid"/>
    <w:basedOn w:val="3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cs="Times New Roman"/>
    </w:rPr>
  </w:style>
  <w:style w:type="character" w:styleId="42">
    <w:name w:val="FollowedHyperlink"/>
    <w:qFormat/>
    <w:uiPriority w:val="0"/>
    <w:rPr>
      <w:rFonts w:ascii="Times New Roman" w:hAnsi="Times New Roman" w:eastAsia="宋体" w:cs="Times New Roman"/>
      <w:color w:val="800080"/>
      <w:u w:val="single"/>
    </w:rPr>
  </w:style>
  <w:style w:type="character" w:styleId="43">
    <w:name w:val="Emphasis"/>
    <w:qFormat/>
    <w:uiPriority w:val="0"/>
    <w:rPr>
      <w:rFonts w:ascii="Times New Roman" w:hAnsi="Times New Roman" w:eastAsia="宋体" w:cs="Times New Roman"/>
      <w:szCs w:val="20"/>
    </w:rPr>
  </w:style>
  <w:style w:type="character" w:styleId="44">
    <w:name w:val="HTML Definition"/>
    <w:qFormat/>
    <w:uiPriority w:val="0"/>
    <w:rPr>
      <w:rFonts w:ascii="Times New Roman" w:hAnsi="Times New Roman" w:eastAsia="宋体" w:cs="Times New Roman"/>
      <w:szCs w:val="20"/>
    </w:rPr>
  </w:style>
  <w:style w:type="character" w:styleId="45">
    <w:name w:val="HTML Typewriter"/>
    <w:qFormat/>
    <w:uiPriority w:val="0"/>
    <w:rPr>
      <w:rFonts w:hint="default" w:ascii="monospace" w:hAnsi="monospace" w:eastAsia="monospace" w:cs="monospace"/>
      <w:sz w:val="20"/>
      <w:szCs w:val="20"/>
    </w:rPr>
  </w:style>
  <w:style w:type="character" w:styleId="46">
    <w:name w:val="HTML Acronym"/>
    <w:basedOn w:val="39"/>
    <w:qFormat/>
    <w:uiPriority w:val="0"/>
    <w:rPr>
      <w:rFonts w:ascii="Times New Roman" w:hAnsi="Times New Roman" w:eastAsia="宋体" w:cs="Times New Roman"/>
      <w:szCs w:val="20"/>
    </w:rPr>
  </w:style>
  <w:style w:type="character" w:styleId="47">
    <w:name w:val="HTML Variable"/>
    <w:qFormat/>
    <w:uiPriority w:val="0"/>
    <w:rPr>
      <w:rFonts w:ascii="Times New Roman" w:hAnsi="Times New Roman" w:eastAsia="宋体" w:cs="Times New Roman"/>
      <w:szCs w:val="20"/>
    </w:rPr>
  </w:style>
  <w:style w:type="character" w:styleId="48">
    <w:name w:val="Hyperlink"/>
    <w:basedOn w:val="39"/>
    <w:unhideWhenUsed/>
    <w:qFormat/>
    <w:uiPriority w:val="0"/>
    <w:rPr>
      <w:color w:val="0000FF"/>
      <w:u w:val="single"/>
    </w:rPr>
  </w:style>
  <w:style w:type="character" w:styleId="49">
    <w:name w:val="HTML Code"/>
    <w:qFormat/>
    <w:uiPriority w:val="0"/>
    <w:rPr>
      <w:rFonts w:hint="default" w:ascii="monospace" w:hAnsi="monospace" w:eastAsia="monospace" w:cs="monospace"/>
      <w:sz w:val="20"/>
      <w:szCs w:val="20"/>
    </w:rPr>
  </w:style>
  <w:style w:type="character" w:styleId="50">
    <w:name w:val="HTML Cite"/>
    <w:qFormat/>
    <w:uiPriority w:val="0"/>
    <w:rPr>
      <w:rFonts w:ascii="Times New Roman" w:hAnsi="Times New Roman" w:eastAsia="宋体" w:cs="Times New Roman"/>
      <w:szCs w:val="20"/>
    </w:rPr>
  </w:style>
  <w:style w:type="character" w:styleId="51">
    <w:name w:val="HTML Keyboard"/>
    <w:qFormat/>
    <w:uiPriority w:val="0"/>
    <w:rPr>
      <w:rFonts w:ascii="monospace" w:hAnsi="monospace" w:eastAsia="monospace" w:cs="monospace"/>
      <w:sz w:val="20"/>
      <w:szCs w:val="20"/>
    </w:rPr>
  </w:style>
  <w:style w:type="character" w:styleId="52">
    <w:name w:val="HTML Sample"/>
    <w:qFormat/>
    <w:uiPriority w:val="0"/>
    <w:rPr>
      <w:rFonts w:hint="default" w:ascii="monospace" w:hAnsi="monospace" w:eastAsia="monospace" w:cs="monospace"/>
      <w:szCs w:val="20"/>
    </w:rPr>
  </w:style>
  <w:style w:type="paragraph" w:customStyle="1" w:styleId="53">
    <w:name w:val="样式 样式 左侧:  2 字符 + 左侧:  0.85 厘米 首行缩进:  2 字符1"/>
    <w:basedOn w:val="1"/>
    <w:qFormat/>
    <w:uiPriority w:val="0"/>
    <w:pPr>
      <w:ind w:left="482" w:firstLine="200" w:firstLineChars="200"/>
    </w:pPr>
    <w:rPr>
      <w:rFonts w:cs="宋体"/>
    </w:rPr>
  </w:style>
  <w:style w:type="character" w:customStyle="1" w:styleId="54">
    <w:name w:val="正文文本 Char"/>
    <w:basedOn w:val="39"/>
    <w:qFormat/>
    <w:uiPriority w:val="0"/>
    <w:rPr>
      <w:rFonts w:ascii="Times New Roman" w:hAnsi="Times New Roman" w:eastAsia="宋体" w:cs="Times New Roman"/>
      <w:szCs w:val="24"/>
    </w:rPr>
  </w:style>
  <w:style w:type="character" w:customStyle="1" w:styleId="55">
    <w:name w:val="日期 Char"/>
    <w:basedOn w:val="39"/>
    <w:qFormat/>
    <w:uiPriority w:val="0"/>
    <w:rPr>
      <w:rFonts w:ascii="Times New Roman" w:hAnsi="Times New Roman" w:eastAsia="宋体" w:cs="Times New Roman"/>
      <w:szCs w:val="24"/>
    </w:rPr>
  </w:style>
  <w:style w:type="character" w:customStyle="1" w:styleId="56">
    <w:name w:val="标题 Char"/>
    <w:basedOn w:val="39"/>
    <w:qFormat/>
    <w:uiPriority w:val="0"/>
    <w:rPr>
      <w:rFonts w:ascii="Cambria" w:hAnsi="Cambria" w:eastAsia="宋体" w:cs="黑体"/>
      <w:b/>
      <w:bCs/>
      <w:sz w:val="32"/>
      <w:szCs w:val="32"/>
    </w:rPr>
  </w:style>
  <w:style w:type="paragraph" w:customStyle="1" w:styleId="57">
    <w:name w:val="p16"/>
    <w:basedOn w:val="1"/>
    <w:qFormat/>
    <w:uiPriority w:val="99"/>
    <w:pPr>
      <w:widowControl/>
    </w:pPr>
    <w:rPr>
      <w:rFonts w:ascii="宋体" w:hAnsi="宋体" w:cs="宋体"/>
      <w:kern w:val="0"/>
      <w:szCs w:val="21"/>
    </w:rPr>
  </w:style>
  <w:style w:type="paragraph" w:customStyle="1" w:styleId="58">
    <w:name w:val="p15"/>
    <w:basedOn w:val="1"/>
    <w:qFormat/>
    <w:uiPriority w:val="99"/>
    <w:pPr>
      <w:widowControl/>
    </w:pPr>
    <w:rPr>
      <w:rFonts w:ascii="宋体" w:hAnsi="宋体" w:cs="宋体"/>
      <w:kern w:val="0"/>
      <w:szCs w:val="21"/>
    </w:rPr>
  </w:style>
  <w:style w:type="paragraph" w:customStyle="1" w:styleId="59">
    <w:name w:val="p17"/>
    <w:basedOn w:val="1"/>
    <w:qFormat/>
    <w:uiPriority w:val="99"/>
    <w:pPr>
      <w:widowControl/>
    </w:pPr>
    <w:rPr>
      <w:kern w:val="0"/>
      <w:szCs w:val="21"/>
    </w:rPr>
  </w:style>
  <w:style w:type="paragraph" w:customStyle="1" w:styleId="60">
    <w:name w:val="p0"/>
    <w:basedOn w:val="1"/>
    <w:qFormat/>
    <w:uiPriority w:val="0"/>
    <w:pPr>
      <w:widowControl/>
    </w:pPr>
  </w:style>
  <w:style w:type="paragraph" w:customStyle="1" w:styleId="61">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99"/>
    <w:pPr>
      <w:ind w:firstLine="420" w:firstLineChars="200"/>
    </w:pPr>
    <w:rPr>
      <w:rFonts w:ascii="Calibri" w:hAnsi="Calibri"/>
      <w:szCs w:val="22"/>
    </w:rPr>
  </w:style>
  <w:style w:type="paragraph" w:customStyle="1" w:styleId="63">
    <w:name w:val="List Paragraph"/>
    <w:basedOn w:val="1"/>
    <w:qFormat/>
    <w:uiPriority w:val="0"/>
    <w:pPr>
      <w:ind w:firstLine="420" w:firstLineChars="200"/>
    </w:pPr>
    <w:rPr>
      <w:rFonts w:ascii="Calibri" w:hAnsi="Calibri"/>
      <w:szCs w:val="22"/>
    </w:rPr>
  </w:style>
  <w:style w:type="paragraph" w:customStyle="1" w:styleId="64">
    <w:name w:val="_Style 2"/>
    <w:basedOn w:val="1"/>
    <w:qFormat/>
    <w:uiPriority w:val="34"/>
    <w:pPr>
      <w:ind w:firstLine="420" w:firstLineChars="200"/>
    </w:pPr>
    <w:rPr>
      <w:szCs w:val="20"/>
    </w:rPr>
  </w:style>
  <w:style w:type="paragraph" w:customStyle="1" w:styleId="65">
    <w:name w:val="列出段落2"/>
    <w:basedOn w:val="1"/>
    <w:qFormat/>
    <w:uiPriority w:val="34"/>
    <w:pPr>
      <w:ind w:firstLine="420" w:firstLineChars="200"/>
    </w:pPr>
    <w:rPr>
      <w:rFonts w:ascii="Calibri" w:hAnsi="Calibri"/>
      <w:szCs w:val="22"/>
    </w:rPr>
  </w:style>
  <w:style w:type="paragraph" w:customStyle="1" w:styleId="66">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7">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8">
    <w:name w:val="表格"/>
    <w:basedOn w:val="1"/>
    <w:qFormat/>
    <w:uiPriority w:val="0"/>
    <w:pPr>
      <w:jc w:val="center"/>
    </w:pPr>
    <w:rPr>
      <w:rFonts w:cs="仿宋"/>
      <w:szCs w:val="3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0">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样式1"/>
    <w:basedOn w:val="1"/>
    <w:next w:val="6"/>
    <w:qFormat/>
    <w:uiPriority w:val="0"/>
    <w:pPr>
      <w:spacing w:line="360" w:lineRule="auto"/>
      <w:ind w:firstLine="420" w:firstLineChars="200"/>
    </w:pPr>
    <w:rPr>
      <w:rFonts w:ascii="宋体" w:hAnsi="宋体"/>
      <w:szCs w:val="21"/>
    </w:rPr>
  </w:style>
  <w:style w:type="paragraph" w:customStyle="1" w:styleId="72">
    <w:name w:val="Char"/>
    <w:basedOn w:val="15"/>
    <w:qFormat/>
    <w:uiPriority w:val="0"/>
    <w:rPr>
      <w:kern w:val="0"/>
      <w:sz w:val="20"/>
      <w:szCs w:val="20"/>
    </w:rPr>
  </w:style>
  <w:style w:type="paragraph" w:customStyle="1" w:styleId="73">
    <w:name w:val="_Style 5"/>
    <w:basedOn w:val="1"/>
    <w:qFormat/>
    <w:uiPriority w:val="0"/>
    <w:pPr>
      <w:spacing w:line="360" w:lineRule="auto"/>
      <w:ind w:firstLine="200" w:firstLineChars="200"/>
    </w:pPr>
  </w:style>
  <w:style w:type="paragraph" w:customStyle="1" w:styleId="74">
    <w:name w:val="Char1"/>
    <w:basedOn w:val="1"/>
    <w:qFormat/>
    <w:uiPriority w:val="0"/>
    <w:pPr>
      <w:adjustRightInd w:val="0"/>
      <w:spacing w:line="360" w:lineRule="auto"/>
    </w:pPr>
    <w:rPr>
      <w:kern w:val="0"/>
      <w:sz w:val="24"/>
      <w:szCs w:val="20"/>
    </w:rPr>
  </w:style>
  <w:style w:type="paragraph" w:customStyle="1" w:styleId="75">
    <w:name w:val="Char Char1"/>
    <w:basedOn w:val="1"/>
    <w:qFormat/>
    <w:uiPriority w:val="0"/>
    <w:pPr>
      <w:widowControl/>
      <w:jc w:val="center"/>
    </w:pPr>
    <w:rPr>
      <w:rFonts w:ascii="Tahoma" w:hAnsi="Tahoma"/>
      <w:b/>
      <w:kern w:val="0"/>
      <w:sz w:val="24"/>
      <w:szCs w:val="20"/>
    </w:rPr>
  </w:style>
  <w:style w:type="paragraph" w:customStyle="1" w:styleId="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7">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8">
    <w:name w:val="Char Char Char Char"/>
    <w:basedOn w:val="1"/>
    <w:qFormat/>
    <w:uiPriority w:val="0"/>
    <w:pPr>
      <w:spacing w:line="360" w:lineRule="auto"/>
      <w:ind w:firstLine="200" w:firstLineChars="200"/>
    </w:pPr>
    <w:rPr>
      <w:rFonts w:ascii="宋体" w:hAnsi="宋体" w:cs="宋体"/>
      <w:sz w:val="24"/>
    </w:rPr>
  </w:style>
  <w:style w:type="paragraph" w:customStyle="1" w:styleId="79">
    <w:name w:val="目录"/>
    <w:basedOn w:val="1"/>
    <w:qFormat/>
    <w:uiPriority w:val="0"/>
    <w:pPr>
      <w:widowControl/>
      <w:jc w:val="center"/>
    </w:pPr>
    <w:rPr>
      <w:rFonts w:ascii="宋体"/>
      <w:kern w:val="0"/>
      <w:sz w:val="36"/>
      <w:szCs w:val="20"/>
    </w:rPr>
  </w:style>
  <w:style w:type="paragraph" w:customStyle="1" w:styleId="80">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1">
    <w:name w:val="默认段落字体 Para Char Char Char Char"/>
    <w:basedOn w:val="1"/>
    <w:qFormat/>
    <w:uiPriority w:val="0"/>
    <w:rPr>
      <w:szCs w:val="20"/>
    </w:rPr>
  </w:style>
  <w:style w:type="paragraph" w:customStyle="1" w:styleId="82">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3">
    <w:name w:val="标题 2 Char Char"/>
    <w:basedOn w:val="39"/>
    <w:link w:val="4"/>
    <w:qFormat/>
    <w:uiPriority w:val="0"/>
    <w:rPr>
      <w:rFonts w:ascii="Cambria" w:hAnsi="Cambria" w:eastAsia="宋体" w:cs="Times New Roman"/>
      <w:b/>
      <w:bCs/>
      <w:sz w:val="30"/>
      <w:szCs w:val="32"/>
    </w:rPr>
  </w:style>
  <w:style w:type="character" w:customStyle="1" w:styleId="84">
    <w:name w:val="标题 3 Char Char"/>
    <w:basedOn w:val="39"/>
    <w:link w:val="5"/>
    <w:qFormat/>
    <w:uiPriority w:val="0"/>
    <w:rPr>
      <w:rFonts w:ascii="Times New Roman" w:hAnsi="Times New Roman" w:eastAsia="宋体" w:cs="Times New Roman"/>
      <w:b/>
      <w:bCs/>
      <w:sz w:val="32"/>
      <w:szCs w:val="32"/>
    </w:rPr>
  </w:style>
  <w:style w:type="character" w:customStyle="1" w:styleId="85">
    <w:name w:val="标题 1 Char Char"/>
    <w:basedOn w:val="39"/>
    <w:link w:val="3"/>
    <w:qFormat/>
    <w:uiPriority w:val="0"/>
    <w:rPr>
      <w:rFonts w:ascii="Times New Roman" w:hAnsi="Times New Roman" w:eastAsia="宋体" w:cs="Times New Roman"/>
      <w:b/>
      <w:bCs/>
      <w:kern w:val="44"/>
      <w:sz w:val="44"/>
      <w:szCs w:val="44"/>
    </w:rPr>
  </w:style>
  <w:style w:type="character" w:customStyle="1" w:styleId="86">
    <w:name w:val="标题 4 Char Char"/>
    <w:basedOn w:val="39"/>
    <w:link w:val="6"/>
    <w:qFormat/>
    <w:uiPriority w:val="0"/>
    <w:rPr>
      <w:rFonts w:ascii="Cambria" w:hAnsi="Cambria" w:eastAsia="宋体" w:cs="黑体"/>
      <w:b/>
      <w:bCs/>
      <w:sz w:val="28"/>
      <w:szCs w:val="28"/>
    </w:rPr>
  </w:style>
  <w:style w:type="character" w:customStyle="1" w:styleId="87">
    <w:name w:val="标题 5 Char Char"/>
    <w:basedOn w:val="39"/>
    <w:link w:val="7"/>
    <w:qFormat/>
    <w:uiPriority w:val="0"/>
    <w:rPr>
      <w:rFonts w:ascii="Times New Roman" w:hAnsi="Times New Roman" w:eastAsia="宋体" w:cs="Times New Roman"/>
      <w:b/>
      <w:bCs/>
      <w:sz w:val="28"/>
      <w:szCs w:val="28"/>
    </w:rPr>
  </w:style>
  <w:style w:type="character" w:customStyle="1" w:styleId="88">
    <w:name w:val="纯文本 Char Char"/>
    <w:basedOn w:val="39"/>
    <w:link w:val="21"/>
    <w:qFormat/>
    <w:uiPriority w:val="99"/>
    <w:rPr>
      <w:rFonts w:ascii="宋体" w:hAnsi="Courier New" w:eastAsia="宋体" w:cs="Times New Roman"/>
      <w:szCs w:val="21"/>
    </w:rPr>
  </w:style>
  <w:style w:type="character" w:customStyle="1" w:styleId="89">
    <w:name w:val="正文文本缩进 2 Char Char"/>
    <w:basedOn w:val="39"/>
    <w:link w:val="24"/>
    <w:qFormat/>
    <w:uiPriority w:val="99"/>
    <w:rPr>
      <w:rFonts w:ascii="Times New Roman" w:hAnsi="Times New Roman" w:eastAsia="宋体" w:cs="Times New Roman"/>
      <w:szCs w:val="24"/>
    </w:rPr>
  </w:style>
  <w:style w:type="character" w:customStyle="1" w:styleId="90">
    <w:name w:val="批注框文本 Char Char"/>
    <w:basedOn w:val="39"/>
    <w:link w:val="25"/>
    <w:qFormat/>
    <w:uiPriority w:val="99"/>
    <w:rPr>
      <w:rFonts w:ascii="Times New Roman" w:hAnsi="Times New Roman" w:eastAsia="宋体" w:cs="Times New Roman"/>
      <w:sz w:val="18"/>
      <w:szCs w:val="18"/>
    </w:rPr>
  </w:style>
  <w:style w:type="character" w:customStyle="1" w:styleId="91">
    <w:name w:val="页脚 Char Char"/>
    <w:basedOn w:val="39"/>
    <w:link w:val="26"/>
    <w:qFormat/>
    <w:uiPriority w:val="0"/>
    <w:rPr>
      <w:rFonts w:ascii="Times New Roman" w:hAnsi="Times New Roman" w:eastAsia="宋体" w:cs="Times New Roman"/>
      <w:sz w:val="18"/>
      <w:szCs w:val="18"/>
    </w:rPr>
  </w:style>
  <w:style w:type="character" w:customStyle="1" w:styleId="92">
    <w:name w:val="页眉 Char Char"/>
    <w:basedOn w:val="39"/>
    <w:link w:val="27"/>
    <w:qFormat/>
    <w:uiPriority w:val="99"/>
    <w:rPr>
      <w:rFonts w:ascii="Times New Roman" w:hAnsi="Times New Roman" w:eastAsia="宋体" w:cs="Times New Roman"/>
      <w:sz w:val="18"/>
      <w:szCs w:val="18"/>
    </w:rPr>
  </w:style>
  <w:style w:type="character" w:customStyle="1" w:styleId="93">
    <w:name w:val="副标题 Char Char"/>
    <w:basedOn w:val="39"/>
    <w:link w:val="30"/>
    <w:qFormat/>
    <w:uiPriority w:val="11"/>
    <w:rPr>
      <w:rFonts w:ascii="Cambria" w:hAnsi="Cambria" w:eastAsia="宋体" w:cs="Times New Roman"/>
      <w:b/>
      <w:bCs/>
      <w:kern w:val="28"/>
      <w:sz w:val="32"/>
      <w:szCs w:val="32"/>
    </w:rPr>
  </w:style>
  <w:style w:type="character" w:customStyle="1" w:styleId="94">
    <w:name w:val="Footer Char1"/>
    <w:semiHidden/>
    <w:qFormat/>
    <w:locked/>
    <w:uiPriority w:val="99"/>
    <w:rPr>
      <w:rFonts w:cs="Times New Roman"/>
      <w:kern w:val="2"/>
      <w:sz w:val="18"/>
      <w:szCs w:val="18"/>
    </w:rPr>
  </w:style>
  <w:style w:type="character" w:customStyle="1" w:styleId="95">
    <w:name w:val="Header Char1"/>
    <w:semiHidden/>
    <w:qFormat/>
    <w:locked/>
    <w:uiPriority w:val="99"/>
    <w:rPr>
      <w:rFonts w:cs="Times New Roman"/>
      <w:kern w:val="2"/>
      <w:sz w:val="18"/>
      <w:szCs w:val="18"/>
    </w:rPr>
  </w:style>
  <w:style w:type="character" w:customStyle="1" w:styleId="96">
    <w:name w:val="Plain Text Char1"/>
    <w:semiHidden/>
    <w:qFormat/>
    <w:locked/>
    <w:uiPriority w:val="99"/>
    <w:rPr>
      <w:rFonts w:ascii="宋体" w:hAnsi="Courier New" w:cs="Courier New"/>
      <w:kern w:val="2"/>
      <w:sz w:val="21"/>
      <w:szCs w:val="21"/>
    </w:rPr>
  </w:style>
  <w:style w:type="character" w:customStyle="1" w:styleId="97">
    <w:name w:val="ca-01"/>
    <w:qFormat/>
    <w:uiPriority w:val="99"/>
    <w:rPr>
      <w:rFonts w:ascii="宋体" w:hAnsi="宋体" w:eastAsia="宋体" w:cs="Times New Roman"/>
      <w:sz w:val="21"/>
      <w:szCs w:val="21"/>
    </w:rPr>
  </w:style>
  <w:style w:type="character" w:customStyle="1" w:styleId="98">
    <w:name w:val="font41"/>
    <w:basedOn w:val="39"/>
    <w:qFormat/>
    <w:uiPriority w:val="0"/>
    <w:rPr>
      <w:rFonts w:hint="eastAsia" w:ascii="宋体" w:hAnsi="宋体" w:eastAsia="宋体" w:cs="宋体"/>
      <w:b/>
      <w:color w:val="000000"/>
      <w:sz w:val="24"/>
      <w:szCs w:val="24"/>
      <w:u w:val="none"/>
    </w:rPr>
  </w:style>
  <w:style w:type="character" w:customStyle="1" w:styleId="99">
    <w:name w:val="font21"/>
    <w:basedOn w:val="39"/>
    <w:qFormat/>
    <w:uiPriority w:val="0"/>
    <w:rPr>
      <w:rFonts w:hint="eastAsia" w:ascii="宋体" w:hAnsi="宋体" w:eastAsia="宋体" w:cs="宋体"/>
      <w:color w:val="000000"/>
      <w:sz w:val="21"/>
      <w:szCs w:val="21"/>
      <w:u w:val="none"/>
    </w:rPr>
  </w:style>
  <w:style w:type="character" w:customStyle="1" w:styleId="100">
    <w:name w:val="font81"/>
    <w:basedOn w:val="39"/>
    <w:qFormat/>
    <w:uiPriority w:val="0"/>
    <w:rPr>
      <w:rFonts w:hint="default" w:ascii="Times New Roman" w:hAnsi="Times New Roman" w:cs="Times New Roman"/>
      <w:color w:val="000000"/>
      <w:sz w:val="21"/>
      <w:szCs w:val="21"/>
      <w:u w:val="none"/>
    </w:rPr>
  </w:style>
  <w:style w:type="character" w:customStyle="1" w:styleId="101">
    <w:name w:val="font11"/>
    <w:basedOn w:val="39"/>
    <w:qFormat/>
    <w:uiPriority w:val="0"/>
    <w:rPr>
      <w:rFonts w:hint="eastAsia" w:ascii="宋体" w:hAnsi="宋体" w:eastAsia="宋体" w:cs="宋体"/>
      <w:b/>
      <w:color w:val="000000"/>
      <w:sz w:val="21"/>
      <w:szCs w:val="21"/>
      <w:u w:val="none"/>
    </w:rPr>
  </w:style>
  <w:style w:type="character" w:customStyle="1" w:styleId="102">
    <w:name w:val="font91"/>
    <w:basedOn w:val="39"/>
    <w:qFormat/>
    <w:uiPriority w:val="0"/>
    <w:rPr>
      <w:rFonts w:hint="default" w:ascii="Calibri" w:hAnsi="Calibri" w:cs="Calibri"/>
      <w:color w:val="000000"/>
      <w:sz w:val="21"/>
      <w:szCs w:val="21"/>
      <w:u w:val="none"/>
    </w:rPr>
  </w:style>
  <w:style w:type="character" w:customStyle="1" w:styleId="103">
    <w:name w:val="font31"/>
    <w:basedOn w:val="39"/>
    <w:qFormat/>
    <w:uiPriority w:val="0"/>
    <w:rPr>
      <w:rFonts w:hint="eastAsia" w:ascii="宋体" w:hAnsi="宋体" w:eastAsia="宋体" w:cs="宋体"/>
      <w:color w:val="000000"/>
      <w:sz w:val="21"/>
      <w:szCs w:val="21"/>
      <w:u w:val="none"/>
    </w:rPr>
  </w:style>
  <w:style w:type="character" w:customStyle="1" w:styleId="104">
    <w:name w:val="font71"/>
    <w:basedOn w:val="39"/>
    <w:qFormat/>
    <w:uiPriority w:val="0"/>
    <w:rPr>
      <w:rFonts w:hint="default" w:ascii="Times New Roman" w:hAnsi="Times New Roman" w:cs="Times New Roman"/>
      <w:color w:val="000000"/>
      <w:sz w:val="21"/>
      <w:szCs w:val="21"/>
      <w:u w:val="none"/>
    </w:rPr>
  </w:style>
  <w:style w:type="character" w:customStyle="1" w:styleId="105">
    <w:name w:val="标题 Char1"/>
    <w:basedOn w:val="39"/>
    <w:link w:val="36"/>
    <w:qFormat/>
    <w:uiPriority w:val="0"/>
    <w:rPr>
      <w:rFonts w:ascii="Arial" w:hAnsi="Arial" w:eastAsia="宋体" w:cs="Arial"/>
      <w:b/>
      <w:bCs/>
      <w:kern w:val="0"/>
      <w:sz w:val="44"/>
      <w:szCs w:val="32"/>
    </w:rPr>
  </w:style>
  <w:style w:type="character" w:customStyle="1" w:styleId="106">
    <w:name w:val="正文文本 Char1"/>
    <w:basedOn w:val="39"/>
    <w:link w:val="17"/>
    <w:qFormat/>
    <w:uiPriority w:val="0"/>
    <w:rPr>
      <w:rFonts w:ascii="Times New Roman" w:hAnsi="Times New Roman" w:eastAsia="宋体" w:cs="Times New Roman"/>
      <w:b/>
      <w:sz w:val="30"/>
      <w:szCs w:val="20"/>
    </w:rPr>
  </w:style>
  <w:style w:type="character" w:customStyle="1" w:styleId="107">
    <w:name w:val="日期 Char1"/>
    <w:basedOn w:val="39"/>
    <w:link w:val="23"/>
    <w:qFormat/>
    <w:uiPriority w:val="0"/>
    <w:rPr>
      <w:rFonts w:ascii="Times New Roman" w:hAnsi="Times New Roman" w:eastAsia="宋体" w:cs="Times New Roman"/>
      <w:b/>
      <w:sz w:val="24"/>
      <w:szCs w:val="20"/>
    </w:rPr>
  </w:style>
  <w:style w:type="character" w:customStyle="1" w:styleId="108">
    <w:name w:val="正文缩进 Char Char"/>
    <w:link w:val="13"/>
    <w:qFormat/>
    <w:uiPriority w:val="99"/>
    <w:rPr>
      <w:rFonts w:ascii="宋体" w:hAnsi="Times New Roman" w:eastAsia="宋体" w:cs="Times New Roman"/>
      <w:kern w:val="0"/>
      <w:szCs w:val="24"/>
    </w:rPr>
  </w:style>
  <w:style w:type="character" w:customStyle="1" w:styleId="109">
    <w:name w:val="标题 6 Char Char"/>
    <w:basedOn w:val="39"/>
    <w:link w:val="8"/>
    <w:qFormat/>
    <w:uiPriority w:val="0"/>
    <w:rPr>
      <w:rFonts w:ascii="Arial" w:hAnsi="Arial" w:eastAsia="黑体"/>
      <w:bCs/>
      <w:sz w:val="24"/>
      <w:szCs w:val="24"/>
    </w:rPr>
  </w:style>
  <w:style w:type="character" w:customStyle="1" w:styleId="110">
    <w:name w:val="标题 7 Char Char"/>
    <w:basedOn w:val="39"/>
    <w:link w:val="9"/>
    <w:qFormat/>
    <w:uiPriority w:val="0"/>
    <w:rPr>
      <w:rFonts w:ascii="Times New Roman" w:hAnsi="Times New Roman"/>
      <w:bCs/>
      <w:sz w:val="24"/>
      <w:szCs w:val="24"/>
    </w:rPr>
  </w:style>
  <w:style w:type="character" w:customStyle="1" w:styleId="111">
    <w:name w:val="标题 8 Char Char"/>
    <w:basedOn w:val="39"/>
    <w:link w:val="10"/>
    <w:qFormat/>
    <w:uiPriority w:val="0"/>
    <w:rPr>
      <w:rFonts w:ascii="Arial" w:hAnsi="Arial" w:eastAsia="黑体"/>
      <w:b/>
      <w:sz w:val="24"/>
      <w:szCs w:val="24"/>
    </w:rPr>
  </w:style>
  <w:style w:type="character" w:customStyle="1" w:styleId="112">
    <w:name w:val="标题 9 Char Char"/>
    <w:basedOn w:val="39"/>
    <w:link w:val="11"/>
    <w:qFormat/>
    <w:uiPriority w:val="0"/>
    <w:rPr>
      <w:rFonts w:ascii="Arial" w:hAnsi="Arial" w:eastAsia="黑体"/>
      <w:b/>
      <w:sz w:val="21"/>
      <w:szCs w:val="21"/>
    </w:rPr>
  </w:style>
  <w:style w:type="character" w:customStyle="1" w:styleId="113">
    <w:name w:val="disabled"/>
    <w:qFormat/>
    <w:uiPriority w:val="0"/>
    <w:rPr>
      <w:rFonts w:ascii="Times New Roman" w:hAnsi="Times New Roman" w:eastAsia="宋体" w:cs="Times New Roman"/>
      <w:color w:val="FFE3C6"/>
      <w:szCs w:val="20"/>
      <w:bdr w:val="single" w:color="FFE3C6" w:sz="4" w:space="0"/>
    </w:rPr>
  </w:style>
  <w:style w:type="character" w:customStyle="1" w:styleId="114">
    <w:name w:val="页码1"/>
    <w:qFormat/>
    <w:uiPriority w:val="0"/>
    <w:rPr>
      <w:rFonts w:ascii="Times New Roman" w:hAnsi="Times New Roman" w:eastAsia="宋体" w:cs="Times New Roman"/>
      <w:szCs w:val="20"/>
    </w:rPr>
  </w:style>
  <w:style w:type="character" w:customStyle="1" w:styleId="115">
    <w:name w:val="Char Char Char"/>
    <w:qFormat/>
    <w:uiPriority w:val="0"/>
    <w:rPr>
      <w:rFonts w:ascii="宋体" w:hAnsi="Courier New" w:eastAsia="宋体" w:cs="Times New Roman"/>
      <w:b/>
      <w:kern w:val="2"/>
      <w:sz w:val="21"/>
      <w:szCs w:val="20"/>
      <w:lang w:val="en-US" w:eastAsia="zh-CN" w:bidi="ar-SA"/>
    </w:rPr>
  </w:style>
  <w:style w:type="character" w:customStyle="1" w:styleId="116">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7">
    <w:name w:val="正文首行缩进 Char Char"/>
    <w:basedOn w:val="106"/>
    <w:link w:val="18"/>
    <w:qFormat/>
    <w:uiPriority w:val="0"/>
    <w:rPr>
      <w:rFonts w:ascii="Times New Roman" w:hAnsi="Times New Roman" w:eastAsia="宋体" w:cs="Times New Roman"/>
      <w:b w:val="0"/>
      <w:kern w:val="2"/>
      <w:sz w:val="21"/>
      <w:szCs w:val="24"/>
    </w:rPr>
  </w:style>
  <w:style w:type="character" w:customStyle="1" w:styleId="118">
    <w:name w:val="批注文字 Char Char"/>
    <w:basedOn w:val="39"/>
    <w:link w:val="16"/>
    <w:qFormat/>
    <w:uiPriority w:val="0"/>
    <w:rPr>
      <w:rFonts w:ascii="Times New Roman" w:hAnsi="Times New Roman"/>
      <w:kern w:val="2"/>
      <w:sz w:val="21"/>
      <w:szCs w:val="24"/>
    </w:rPr>
  </w:style>
  <w:style w:type="character" w:customStyle="1" w:styleId="119">
    <w:name w:val="文档结构图 Char Char"/>
    <w:basedOn w:val="39"/>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63</Pages>
  <Words>21762</Words>
  <Characters>23618</Characters>
  <Lines>580</Lines>
  <Paragraphs>163</Paragraphs>
  <TotalTime>11</TotalTime>
  <ScaleCrop>false</ScaleCrop>
  <LinksUpToDate>false</LinksUpToDate>
  <CharactersWithSpaces>25927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2021-05-25T02:39:00Z</cp:lastPrinted>
  <dcterms:modified xsi:type="dcterms:W3CDTF">2025-07-16T03:15:14Z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