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48"/>
          <w:szCs w:val="48"/>
          <w:highlight w:val="none"/>
          <w:lang w:val="en-US" w:eastAsia="zh-CN"/>
        </w:rPr>
      </w:pPr>
      <w:r>
        <w:rPr>
          <w:rFonts w:hint="eastAsia" w:ascii="宋体" w:hAnsi="宋体"/>
          <w:b/>
          <w:bCs/>
          <w:color w:val="auto"/>
          <w:kern w:val="0"/>
          <w:sz w:val="48"/>
          <w:szCs w:val="48"/>
          <w:highlight w:val="none"/>
          <w:lang w:eastAsia="zh-CN"/>
        </w:rPr>
        <w:t>抚松县外国语学校更新塑胶跑道、更新人工草坪</w:t>
      </w: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479633"/>
      <w:bookmarkStart w:id="1" w:name="_Toc504654671"/>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JLPC-DL-20250716</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4"/>
        <w:rPr>
          <w:rFonts w:hint="eastAsia" w:eastAsia="宋体"/>
          <w:lang w:val="en-US" w:eastAsia="zh-CN"/>
        </w:rPr>
      </w:pPr>
    </w:p>
    <w:p>
      <w:pPr>
        <w:pStyle w:val="54"/>
        <w:ind w:left="0" w:leftChars="0" w:firstLine="0" w:firstLineChars="0"/>
        <w:rPr>
          <w:rFonts w:hint="eastAsia" w:eastAsia="宋体"/>
          <w:lang w:val="en-US" w:eastAsia="zh-CN"/>
        </w:rPr>
      </w:pPr>
    </w:p>
    <w:p>
      <w:pPr>
        <w:widowControl/>
        <w:spacing w:line="360" w:lineRule="auto"/>
        <w:rPr>
          <w:rFonts w:ascii="宋体" w:hAnsi="宋体" w:eastAsia="宋体"/>
          <w:color w:val="auto"/>
          <w:kern w:val="0"/>
          <w:sz w:val="52"/>
          <w:szCs w:val="52"/>
          <w:highlight w:val="none"/>
        </w:rPr>
      </w:pPr>
    </w:p>
    <w:p>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hint="eastAsia" w:ascii="宋体" w:hAnsi="宋体"/>
          <w:b/>
          <w:bCs/>
          <w:color w:val="auto"/>
          <w:kern w:val="0"/>
          <w:sz w:val="32"/>
          <w:szCs w:val="32"/>
          <w:highlight w:val="none"/>
          <w:lang w:eastAsia="zh-CN"/>
        </w:rPr>
        <w:t>：抚松县外国语学校</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七</w:t>
      </w:r>
      <w:r>
        <w:rPr>
          <w:rFonts w:hint="eastAsia" w:ascii="宋体" w:hAnsi="宋体" w:eastAsia="宋体"/>
          <w:b/>
          <w:bCs/>
          <w:color w:val="auto"/>
          <w:kern w:val="0"/>
          <w:sz w:val="32"/>
          <w:szCs w:val="32"/>
          <w:highlight w:val="none"/>
        </w:rPr>
        <w:t>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29</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5</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autoSpaceDN w:val="0"/>
        <w:jc w:val="center"/>
        <w:rPr>
          <w:rFonts w:hint="eastAsia" w:ascii="宋体" w:hAnsi="宋体" w:eastAsia="宋体"/>
          <w:b/>
          <w:color w:val="auto"/>
          <w:sz w:val="44"/>
          <w:szCs w:val="44"/>
          <w:highlight w:val="none"/>
          <w:lang w:eastAsia="zh-CN"/>
        </w:rPr>
      </w:pPr>
      <w:bookmarkStart w:id="3" w:name="_Toc4799_WPSOffice_Level1"/>
      <w:bookmarkStart w:id="4" w:name="_Toc27987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szCs w:val="24"/>
                <w:highlight w:val="none"/>
                <w:u w:val="none"/>
                <w:lang w:eastAsia="zh-CN"/>
              </w:rPr>
              <w:t>抚松县外国语学校更新塑胶跑道、更新人工草坪采购项目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2025年07月28日08点00分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JLPC-DL-20250716</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抚松县外国语学校更新塑胶跑道、更新人工草坪</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预算金额：1400000.00元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最高投标限价：1400000.00元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合同履行期限：计划工期2025年07月31日-2025年08月30日，共计30日历天。</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ascii="宋体" w:hAnsi="宋体"/>
          <w:color w:val="auto"/>
          <w:sz w:val="28"/>
          <w:szCs w:val="28"/>
          <w:highlight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w:t>
      </w:r>
      <w:bookmarkStart w:id="5" w:name="OLE_LINK2"/>
      <w:r>
        <w:rPr>
          <w:rFonts w:hint="eastAsia" w:ascii="宋体" w:hAnsi="宋体"/>
          <w:color w:val="auto"/>
          <w:sz w:val="24"/>
          <w:highlight w:val="none"/>
          <w:lang w:val="en-US" w:eastAsia="zh-CN"/>
        </w:rPr>
        <w:t>本项目专门面向小微企业采购,其中面向小微企业预留金额为1400000.00元，占100.00%，供应商应为小微企业、监狱企业、残疾人福利性单位；</w:t>
      </w:r>
    </w:p>
    <w:bookmarkEnd w:id="5"/>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应为市政公用工程施工总承包叁级及以上资质的独立法人单位；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拟派出的项目经理须具备建设行政主管部门核发的市政公用工程专业注册建造师二级及以上资格且具备有效的安全生产考核合格证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2025年07月18日至2025年07月24日</w:t>
      </w:r>
      <w:r>
        <w:rPr>
          <w:rFonts w:hint="eastAsia" w:ascii="宋体" w:hAnsi="宋体"/>
          <w:color w:val="auto"/>
          <w:sz w:val="24"/>
          <w:highlight w:val="none"/>
        </w:rPr>
        <w:t>，每天上午09:00至1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00</w:t>
      </w:r>
      <w:r>
        <w:rPr>
          <w:rFonts w:hint="eastAsia" w:ascii="宋体" w:hAnsi="宋体"/>
          <w:color w:val="auto"/>
          <w:sz w:val="24"/>
          <w:highlight w:val="none"/>
        </w:rPr>
        <w:t>，下午1</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00</w:t>
      </w:r>
      <w:r>
        <w:rPr>
          <w:rFonts w:hint="eastAsia" w:ascii="宋体" w:hAnsi="宋体"/>
          <w:color w:val="auto"/>
          <w:sz w:val="24"/>
          <w:highlight w:val="none"/>
        </w:rPr>
        <w:t>至16:00（北京时间，法定节假日除外）</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2025年07月28日08点00分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地点：政采云平台在线开标（腾讯会议号：441-855-8240）。</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none"/>
          <w:lang w:val="en-US" w:eastAsia="zh-CN"/>
        </w:rPr>
        <w:t>2025年07月28日08点00分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 xml:space="preserve">7.1 </w:t>
      </w:r>
      <w:r>
        <w:rPr>
          <w:rFonts w:hint="eastAsia" w:ascii="宋体" w:hAnsi="宋体"/>
          <w:color w:val="auto"/>
          <w:sz w:val="24"/>
          <w:highlight w:val="none"/>
          <w:shd w:val="clear" w:color="auto" w:fill="FFFFFF"/>
        </w:rPr>
        <w:t>本次竞争性磋商公告同时在中国政府采购网、吉林省政府采购云平台（同步推送到吉林省政府采购网）上同时发布</w:t>
      </w:r>
      <w:r>
        <w:rPr>
          <w:rFonts w:ascii="宋体" w:hAnsi="宋体"/>
          <w:color w:val="auto"/>
          <w:sz w:val="24"/>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 xml:space="preserve">抚松县外国语学校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 xml:space="preserve">抚松县抚松镇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汤日宾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15500491165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采购代理机构信息</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吉林省鹏诚项目管理咨询有限公司</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吉林省白山市抚松县抚松镇清华园小区三期5幢103号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徐连雯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18004395290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项目联系人：</w:t>
      </w:r>
      <w:r>
        <w:rPr>
          <w:rFonts w:hint="eastAsia" w:ascii="宋体" w:hAnsi="宋体"/>
          <w:color w:val="auto"/>
          <w:sz w:val="24"/>
          <w:highlight w:val="none"/>
          <w:u w:val="single"/>
          <w:lang w:val="en-US" w:eastAsia="zh-CN"/>
        </w:rPr>
        <w:t xml:space="preserve">徐连雯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rPr>
      </w:pPr>
      <w:r>
        <w:rPr>
          <w:rFonts w:hint="eastAsia" w:ascii="宋体" w:hAnsi="宋体"/>
          <w:color w:val="auto"/>
          <w:sz w:val="24"/>
          <w:highlight w:val="none"/>
          <w:u w:val="none"/>
          <w:lang w:val="en-US" w:eastAsia="zh-CN"/>
        </w:rPr>
        <w:t>电      话：</w:t>
      </w:r>
      <w:r>
        <w:rPr>
          <w:rFonts w:hint="eastAsia" w:ascii="宋体" w:hAnsi="宋体"/>
          <w:color w:val="auto"/>
          <w:sz w:val="24"/>
          <w:highlight w:val="none"/>
          <w:u w:val="single"/>
          <w:lang w:val="en-US" w:eastAsia="zh-CN"/>
        </w:rPr>
        <w:t xml:space="preserve">18004395290                </w:t>
      </w:r>
      <w:bookmarkStart w:id="6" w:name="_Toc6865_WPSOffice_Level1"/>
      <w:bookmarkStart w:id="7" w:name="_Toc13133_WPSOffice_Level1"/>
      <w:bookmarkStart w:id="8" w:name="_Toc504654673"/>
    </w:p>
    <w:p>
      <w:pPr>
        <w:pStyle w:val="36"/>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Times New Roman"/>
          <w:bCs w:val="0"/>
          <w:color w:val="auto"/>
          <w:kern w:val="2"/>
          <w:sz w:val="44"/>
          <w:szCs w:val="44"/>
          <w:highlight w:val="none"/>
        </w:rPr>
      </w:pPr>
    </w:p>
    <w:p>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6"/>
      <w:bookmarkEnd w:id="7"/>
      <w:bookmarkEnd w:id="8"/>
    </w:p>
    <w:p>
      <w:pPr>
        <w:pStyle w:val="4"/>
        <w:jc w:val="center"/>
        <w:rPr>
          <w:rFonts w:ascii="宋体" w:hAnsi="宋体" w:eastAsia="宋体"/>
          <w:b w:val="0"/>
          <w:bCs w:val="0"/>
          <w:color w:val="auto"/>
          <w:kern w:val="0"/>
          <w:sz w:val="28"/>
          <w:szCs w:val="28"/>
          <w:highlight w:val="none"/>
        </w:rPr>
      </w:pPr>
      <w:bookmarkStart w:id="9"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9"/>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抚松县外国语学校</w:t>
            </w:r>
          </w:p>
          <w:p>
            <w:pPr>
              <w:autoSpaceDN w:val="0"/>
              <w:spacing w:line="240"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eastAsia="zh-CN"/>
              </w:rPr>
              <w:t>抚松县抚松镇</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汤日宾</w:t>
            </w:r>
          </w:p>
          <w:p>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15500491165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40"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吉林省白山市抚松县抚松镇清华园小区三期5幢103号</w:t>
            </w:r>
          </w:p>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徐连雯</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18004395290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抚松县外国语学校更新塑胶跑道、更新人工草坪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采购计划-[2025]-00157号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抚松县外国语学校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本项目专门面向小微企业采购,其中面向小微企业预留金额为1400000.00元，占100.00%，供应商应为小微企业、监狱企业、残疾人福利性单位。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2025年07月31日-2025年08月30日，共计30日历天。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落实政府采购政策需满足的资格要求：本项目专门面向小微企业采购,其中面向小微企业预留金额为1400000.00元，占100.00%，供应商应为小微企业、监狱企业、残疾人福利性单位；</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yellow"/>
              </w:rPr>
            </w:pPr>
            <w:r>
              <w:rPr>
                <w:rFonts w:hint="eastAsia" w:ascii="宋体" w:hAnsi="宋体"/>
                <w:color w:val="auto"/>
                <w:sz w:val="24"/>
                <w:highlight w:val="none"/>
                <w:lang w:val="en-US" w:eastAsia="zh-CN"/>
              </w:rPr>
              <w:t>4、（1）能提供公告期内的“信用中国”网站（www.creditchina.gov.cn）未列入①失信被执行人②重大税收违法失信主体名单③严重失信主体名单的官网截图并加盖公章；</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yellow"/>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2025年07月28日08点00分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eastAsia="宋体" w:cs="宋体"/>
                <w:bCs/>
                <w:color w:val="auto"/>
                <w:sz w:val="24"/>
                <w:highlight w:val="none"/>
                <w:lang w:val="zh-CN"/>
              </w:rPr>
              <w:t>：银行</w:t>
            </w:r>
            <w:r>
              <w:rPr>
                <w:rFonts w:hint="eastAsia" w:ascii="宋体" w:hAnsi="宋体" w:cs="宋体"/>
                <w:bCs/>
                <w:color w:val="auto"/>
                <w:sz w:val="24"/>
                <w:highlight w:val="none"/>
                <w:lang w:val="en-US" w:eastAsia="zh-CN"/>
              </w:rPr>
              <w:t>转账</w:t>
            </w:r>
            <w:r>
              <w:rPr>
                <w:rFonts w:hint="eastAsia" w:ascii="宋体" w:hAnsi="宋体" w:eastAsia="宋体" w:cs="宋体"/>
                <w:bCs/>
                <w:color w:val="auto"/>
                <w:sz w:val="24"/>
                <w:highlight w:val="none"/>
                <w:lang w:val="zh-CN"/>
              </w:rPr>
              <w:t>、电汇</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银行保函或担保公司保函。</w:t>
            </w:r>
          </w:p>
          <w:p>
            <w:pPr>
              <w:spacing w:line="276" w:lineRule="auto"/>
              <w:jc w:val="left"/>
              <w:rPr>
                <w:rFonts w:hint="eastAsia" w:ascii="宋体" w:hAnsi="宋体" w:eastAsia="宋体" w:cs="宋体"/>
                <w:bCs/>
                <w:color w:val="auto"/>
                <w:sz w:val="24"/>
                <w:highlight w:val="yellow"/>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的金额：人民币</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lang w:val="zh-CN"/>
              </w:rPr>
              <w:t>元整</w:t>
            </w:r>
            <w:r>
              <w:rPr>
                <w:rFonts w:hint="eastAsia" w:ascii="宋体" w:hAnsi="宋体" w:eastAsia="宋体" w:cs="宋体"/>
                <w:bCs/>
                <w:color w:val="auto"/>
                <w:sz w:val="24"/>
                <w:highlight w:val="none"/>
                <w:lang w:val="zh-CN"/>
              </w:rPr>
              <w:t>。</w:t>
            </w:r>
          </w:p>
          <w:p>
            <w:pPr>
              <w:spacing w:line="276" w:lineRule="auto"/>
              <w:jc w:val="left"/>
              <w:rPr>
                <w:rFonts w:hint="default" w:eastAsia="宋体"/>
                <w:highlight w:val="none"/>
                <w:lang w:val="en-US" w:eastAsia="zh-CN"/>
              </w:rPr>
            </w:pPr>
            <w:r>
              <w:rPr>
                <w:rFonts w:hint="eastAsia" w:ascii="宋体" w:hAnsi="宋体" w:cs="宋体"/>
                <w:bCs/>
                <w:color w:val="auto"/>
                <w:sz w:val="24"/>
                <w:highlight w:val="none"/>
                <w:lang w:val="en-US" w:eastAsia="zh-CN"/>
              </w:rPr>
              <w:t>磋商保证金递交截止时间：同投标截止时间。</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银行账号如下：</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收款人名称：</w:t>
            </w:r>
            <w:r>
              <w:rPr>
                <w:rFonts w:hint="eastAsia" w:ascii="宋体" w:hAnsi="宋体" w:cs="宋体"/>
                <w:b w:val="0"/>
                <w:bCs/>
                <w:color w:val="auto"/>
                <w:sz w:val="24"/>
                <w:highlight w:val="none"/>
                <w:lang w:val="zh-CN"/>
              </w:rPr>
              <w:t>吉林省鹏诚项目管理咨询有限公司</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开户银行：中国农业银行股份有限公司抚松县支行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 w:val="0"/>
                <w:bCs/>
                <w:color w:val="auto"/>
                <w:sz w:val="24"/>
                <w:highlight w:val="none"/>
                <w:lang w:val="zh-CN"/>
              </w:rPr>
              <w:t>银行账号：07911001040012128</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保函原件应在2025年0</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月</w:t>
            </w: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lang w:val="zh-CN"/>
              </w:rPr>
              <w:t>日14点00分之前单独密封递交给采购代理机构，保函复印件装订在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fldChar w:fldCharType="begin"/>
            </w:r>
            <w:r>
              <w:rPr>
                <w:rFonts w:hint="eastAsia" w:ascii="宋体" w:hAnsi="宋体"/>
                <w:b/>
                <w:bCs/>
                <w:sz w:val="24"/>
                <w:highlight w:val="none"/>
                <w:u w:val="single"/>
                <w:lang w:val="zh-CN"/>
              </w:rPr>
              <w:instrText xml:space="preserve"> HYPERLINK "mailto:jlfz888888@163.com" </w:instrText>
            </w:r>
            <w:r>
              <w:rPr>
                <w:rFonts w:hint="eastAsia" w:ascii="宋体" w:hAnsi="宋体"/>
                <w:b/>
                <w:bCs/>
                <w:sz w:val="24"/>
                <w:highlight w:val="none"/>
                <w:u w:val="single"/>
                <w:lang w:val="zh-CN"/>
              </w:rPr>
              <w:fldChar w:fldCharType="separate"/>
            </w:r>
            <w:r>
              <w:rPr>
                <w:rFonts w:hint="eastAsia" w:ascii="宋体" w:hAnsi="宋体"/>
                <w:b/>
                <w:bCs/>
                <w:sz w:val="24"/>
                <w:highlight w:val="none"/>
                <w:u w:val="single"/>
                <w:lang w:val="en-US" w:eastAsia="zh-CN"/>
              </w:rPr>
              <w:t>PCZB888888@</w:t>
            </w:r>
            <w:r>
              <w:rPr>
                <w:rFonts w:hint="eastAsia" w:ascii="宋体" w:hAnsi="宋体"/>
                <w:b/>
                <w:bCs/>
                <w:sz w:val="24"/>
                <w:highlight w:val="none"/>
                <w:u w:val="single"/>
                <w:lang w:eastAsia="zh-CN"/>
              </w:rPr>
              <w:t>163.com</w:t>
            </w:r>
            <w:r>
              <w:rPr>
                <w:rFonts w:hint="eastAsia" w:ascii="宋体" w:hAnsi="宋体"/>
                <w:b/>
                <w:bCs/>
                <w:sz w:val="24"/>
                <w:highlight w:val="none"/>
                <w:u w:val="single"/>
                <w:lang w:val="zh-CN"/>
              </w:rPr>
              <w:fldChar w:fldCharType="end"/>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响应文件均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2025年07月28日08点00分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2025年07月28日08点00分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1400000.00元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bookmarkStart w:id="10" w:name="OLE_LINK1"/>
            <w:r>
              <w:rPr>
                <w:rFonts w:hint="eastAsia" w:ascii="宋体" w:hAnsi="宋体"/>
                <w:b w:val="0"/>
                <w:bCs/>
                <w:color w:val="auto"/>
                <w:sz w:val="24"/>
                <w:highlight w:val="none"/>
              </w:rPr>
              <w:t>按照国家发展计划委员会计价格[2002]1980号文《招标代理服务费管理暂行办法》、发改办价格[20</w:t>
            </w:r>
            <w:bookmarkStart w:id="468" w:name="_GoBack"/>
            <w:bookmarkEnd w:id="468"/>
            <w:r>
              <w:rPr>
                <w:rFonts w:hint="eastAsia" w:ascii="宋体" w:hAnsi="宋体"/>
                <w:b w:val="0"/>
                <w:bCs/>
                <w:color w:val="auto"/>
                <w:sz w:val="24"/>
                <w:highlight w:val="none"/>
              </w:rPr>
              <w:t>03]857号文及发改价格〔2015〕299号的取费标准计费收取。</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本项目专门面向小微企业采购,其中面向小微企业预留金额为1400000.00元，占100.00%，供应商应为小微企业、监狱企业、残疾人福利性单位；</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1"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1"/>
      <w:bookmarkStart w:id="12" w:name="_Toc445473482"/>
      <w:bookmarkStart w:id="13" w:name="_Toc504479638"/>
      <w:bookmarkStart w:id="14" w:name="_Toc504654676"/>
      <w:bookmarkStart w:id="15" w:name="_Toc50447918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2"/>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504479639"/>
      <w:bookmarkStart w:id="17" w:name="_Toc445473483"/>
      <w:bookmarkStart w:id="18" w:name="_Toc504654677"/>
      <w:bookmarkStart w:id="19" w:name="_Toc504479188"/>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20" w:name="_Toc504479640"/>
      <w:bookmarkStart w:id="21" w:name="_Toc504479189"/>
      <w:bookmarkStart w:id="22" w:name="_Toc445473484"/>
      <w:bookmarkStart w:id="23" w:name="_Toc504654678"/>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1.3.2落实政府采购政策需满足的资格要求：本项目专门面向小微企业采购,其中面向小微企业预留金额为1400000.00元，占100.00%，供应商应为小微企业、监狱企业、残疾人福利性单位；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失信主体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4" w:name="_Toc504654679"/>
    </w:p>
    <w:p>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rPr>
        <w:t>工程概况</w:t>
      </w:r>
      <w:bookmarkEnd w:id="24"/>
      <w:bookmarkStart w:id="25" w:name="_Toc504654680"/>
      <w:bookmarkStart w:id="26" w:name="_Toc504479191"/>
      <w:bookmarkStart w:id="27" w:name="_Toc50447964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5"/>
      <w:bookmarkEnd w:id="26"/>
      <w:bookmarkEnd w:id="27"/>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8" w:name="_Toc504654681"/>
      <w:r>
        <w:rPr>
          <w:rFonts w:hint="eastAsia" w:ascii="宋体" w:hAnsi="宋体" w:eastAsia="宋体" w:cs="宋体"/>
          <w:color w:val="auto"/>
          <w:sz w:val="28"/>
          <w:szCs w:val="28"/>
          <w:highlight w:val="none"/>
        </w:rPr>
        <w:t>三、</w:t>
      </w:r>
      <w:bookmarkEnd w:id="28"/>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9" w:name="_Toc504654683"/>
      <w:bookmarkStart w:id="30" w:name="_Toc504479196"/>
      <w:bookmarkStart w:id="31" w:name="_Toc445473486"/>
      <w:bookmarkStart w:id="32" w:name="_Toc50447964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9"/>
      <w:bookmarkEnd w:id="30"/>
      <w:bookmarkEnd w:id="31"/>
      <w:bookmarkEnd w:id="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504479648"/>
      <w:bookmarkStart w:id="34" w:name="_Toc504479197"/>
      <w:bookmarkStart w:id="35" w:name="_Toc504654684"/>
      <w:bookmarkStart w:id="36" w:name="_Toc44547348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3"/>
      <w:bookmarkEnd w:id="34"/>
      <w:bookmarkEnd w:id="35"/>
      <w:bookmarkEnd w:id="3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445473488"/>
      <w:bookmarkStart w:id="38" w:name="_Toc504479198"/>
      <w:bookmarkStart w:id="39" w:name="_Toc504654685"/>
      <w:bookmarkStart w:id="40" w:name="_Toc50447964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7"/>
      <w:bookmarkEnd w:id="38"/>
      <w:bookmarkEnd w:id="39"/>
      <w:bookmarkEnd w:id="4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504479199"/>
      <w:bookmarkStart w:id="42" w:name="_Toc504479650"/>
      <w:bookmarkStart w:id="43" w:name="_Toc504654686"/>
      <w:bookmarkStart w:id="44" w:name="_Toc44547348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1"/>
      <w:bookmarkEnd w:id="42"/>
      <w:bookmarkEnd w:id="43"/>
      <w:bookmarkEnd w:id="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5" w:name="_Toc429224645"/>
      <w:bookmarkStart w:id="46" w:name="_Toc435021075"/>
      <w:bookmarkStart w:id="47" w:name="_Toc504479651"/>
      <w:bookmarkStart w:id="48" w:name="_Toc504654687"/>
      <w:bookmarkStart w:id="49" w:name="_Toc445473490"/>
      <w:bookmarkStart w:id="50" w:name="_Toc50447920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5"/>
      <w:bookmarkEnd w:id="46"/>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51" w:name="_Toc504654695"/>
      <w:bookmarkStart w:id="52" w:name="_Toc504479660"/>
      <w:bookmarkStart w:id="53" w:name="_Toc504479209"/>
      <w:bookmarkStart w:id="54" w:name="_Toc504654714"/>
      <w:bookmarkStart w:id="55" w:name="_Toc445473519"/>
      <w:r>
        <w:rPr>
          <w:rFonts w:hint="eastAsia" w:ascii="宋体" w:hAnsi="宋体" w:cs="宋体"/>
          <w:bCs/>
          <w:color w:val="auto"/>
          <w:sz w:val="24"/>
          <w:highlight w:val="none"/>
          <w:lang w:val="zh-CN"/>
        </w:rPr>
        <w:t>4.4</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的递交</w:t>
      </w:r>
      <w:bookmarkEnd w:id="51"/>
      <w:bookmarkEnd w:id="52"/>
      <w:bookmarkEnd w:id="5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6" w:name="_Toc504654696"/>
      <w:bookmarkStart w:id="57" w:name="_Toc504479210"/>
      <w:bookmarkStart w:id="58" w:name="_Toc504479661"/>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送达开标地点。</w:t>
      </w:r>
      <w:bookmarkEnd w:id="56"/>
      <w:bookmarkEnd w:id="57"/>
      <w:bookmarkEnd w:id="5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654697"/>
      <w:bookmarkStart w:id="60" w:name="_Toc504479211"/>
      <w:bookmarkStart w:id="61" w:name="_Toc504479662"/>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，采购人不予受理。</w:t>
      </w:r>
      <w:bookmarkEnd w:id="59"/>
      <w:bookmarkEnd w:id="60"/>
      <w:bookmarkEnd w:id="6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62" w:name="_Toc504479663"/>
      <w:bookmarkStart w:id="63" w:name="_Toc504654698"/>
      <w:bookmarkStart w:id="64" w:name="_Toc504479212"/>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62"/>
      <w:bookmarkEnd w:id="63"/>
      <w:bookmarkEnd w:id="6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5" w:name="_Toc504654699"/>
      <w:bookmarkStart w:id="66" w:name="_Toc504479213"/>
      <w:bookmarkStart w:id="67" w:name="_Toc50447966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65"/>
      <w:bookmarkEnd w:id="66"/>
      <w:bookmarkEnd w:id="67"/>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8" w:name="_Toc504479665"/>
      <w:bookmarkStart w:id="69" w:name="_Toc504479214"/>
      <w:bookmarkStart w:id="70" w:name="_Toc504654700"/>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w:t>
      </w:r>
      <w:bookmarkEnd w:id="68"/>
      <w:bookmarkEnd w:id="69"/>
      <w:bookmarkEnd w:id="7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71" w:name="_Toc504479666"/>
      <w:bookmarkStart w:id="72" w:name="_Toc504479215"/>
      <w:bookmarkStart w:id="73" w:name="_Toc504654701"/>
    </w:p>
    <w:bookmarkEnd w:id="71"/>
    <w:bookmarkEnd w:id="72"/>
    <w:bookmarkEnd w:id="73"/>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74" w:name="_Toc504479216"/>
      <w:bookmarkStart w:id="75" w:name="_Toc504479667"/>
      <w:bookmarkStart w:id="76" w:name="_Toc504654702"/>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74"/>
    <w:bookmarkEnd w:id="75"/>
    <w:bookmarkEnd w:id="76"/>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w:t>
      </w:r>
      <w:r>
        <w:rPr>
          <w:rFonts w:hint="eastAsia" w:ascii="宋体" w:hAnsi="宋体" w:cs="宋体"/>
          <w:b w:val="0"/>
          <w:bCs w:val="0"/>
          <w:color w:val="auto"/>
          <w:kern w:val="2"/>
          <w:sz w:val="24"/>
          <w:szCs w:val="24"/>
          <w:highlight w:val="none"/>
          <w:lang w:val="en-US" w:eastAsia="zh-CN"/>
        </w:rPr>
        <w:t>成交通知书</w:t>
      </w:r>
      <w:r>
        <w:rPr>
          <w:rFonts w:hint="eastAsia" w:ascii="宋体" w:hAnsi="宋体" w:eastAsia="宋体" w:cs="宋体"/>
          <w:b w:val="0"/>
          <w:bCs w:val="0"/>
          <w:color w:val="auto"/>
          <w:kern w:val="2"/>
          <w:sz w:val="24"/>
          <w:szCs w:val="24"/>
          <w:highlight w:val="none"/>
          <w:lang w:val="en-US" w:eastAsia="zh-CN"/>
        </w:rPr>
        <w:t>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7" w:name="_Toc504479668"/>
      <w:bookmarkStart w:id="78" w:name="_Toc504654703"/>
      <w:bookmarkStart w:id="79" w:name="_Toc445473508"/>
      <w:bookmarkStart w:id="80" w:name="_Toc504479217"/>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7"/>
      <w:bookmarkEnd w:id="78"/>
      <w:bookmarkEnd w:id="79"/>
      <w:bookmarkEnd w:id="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1" w:name="_Toc445473509"/>
      <w:bookmarkStart w:id="82" w:name="_Toc504654704"/>
      <w:bookmarkStart w:id="83" w:name="_Toc504479669"/>
      <w:bookmarkStart w:id="84" w:name="_Toc504479218"/>
      <w:r>
        <w:rPr>
          <w:rFonts w:hint="eastAsia" w:ascii="宋体"/>
          <w:color w:val="auto"/>
          <w:sz w:val="24"/>
          <w:highlight w:val="none"/>
        </w:rPr>
        <w:t>（2）投标人恶意串通使招标失去竞争性的；</w:t>
      </w:r>
      <w:bookmarkEnd w:id="81"/>
      <w:bookmarkEnd w:id="82"/>
      <w:bookmarkEnd w:id="83"/>
      <w:bookmarkEnd w:id="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5" w:name="_Toc504479219"/>
      <w:bookmarkStart w:id="86" w:name="_Toc504654705"/>
      <w:bookmarkStart w:id="87" w:name="_Toc504479670"/>
      <w:bookmarkStart w:id="88" w:name="_Toc44547351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85"/>
      <w:bookmarkEnd w:id="86"/>
      <w:bookmarkEnd w:id="87"/>
      <w:bookmarkEnd w:id="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9" w:name="_Toc504654706"/>
      <w:bookmarkStart w:id="90" w:name="_Toc504479671"/>
      <w:bookmarkStart w:id="91" w:name="_Toc445473511"/>
      <w:bookmarkStart w:id="92" w:name="_Toc504479220"/>
      <w:r>
        <w:rPr>
          <w:rFonts w:hint="eastAsia" w:ascii="宋体"/>
          <w:color w:val="auto"/>
          <w:sz w:val="24"/>
          <w:highlight w:val="none"/>
        </w:rPr>
        <w:t>（4）</w:t>
      </w:r>
      <w:r>
        <w:rPr>
          <w:rFonts w:hint="eastAsia" w:ascii="宋体"/>
          <w:color w:val="auto"/>
          <w:sz w:val="24"/>
          <w:highlight w:val="none"/>
          <w:lang w:eastAsia="zh-CN"/>
        </w:rPr>
        <w:t>响应文件</w:t>
      </w:r>
      <w:r>
        <w:rPr>
          <w:rFonts w:hint="eastAsia" w:ascii="宋体"/>
          <w:color w:val="auto"/>
          <w:sz w:val="24"/>
          <w:highlight w:val="none"/>
        </w:rPr>
        <w:t>出现妨碍公平竞争行为的；</w:t>
      </w:r>
      <w:bookmarkEnd w:id="89"/>
      <w:bookmarkEnd w:id="90"/>
      <w:bookmarkEnd w:id="91"/>
      <w:bookmarkEnd w:id="9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3" w:name="_Toc504479672"/>
      <w:bookmarkStart w:id="94" w:name="_Toc504654707"/>
      <w:bookmarkStart w:id="95" w:name="_Toc445473512"/>
      <w:bookmarkStart w:id="96" w:name="_Toc504479221"/>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93"/>
      <w:bookmarkEnd w:id="94"/>
      <w:bookmarkEnd w:id="95"/>
      <w:bookmarkEnd w:id="9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7" w:name="_Toc504654708"/>
      <w:bookmarkStart w:id="98" w:name="_Toc445473513"/>
      <w:bookmarkStart w:id="99" w:name="_Toc504479673"/>
      <w:bookmarkStart w:id="100" w:name="_Toc504479222"/>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7"/>
      <w:bookmarkEnd w:id="98"/>
      <w:bookmarkEnd w:id="99"/>
      <w:bookmarkEnd w:id="10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1" w:name="_Toc504479223"/>
      <w:bookmarkStart w:id="102" w:name="_Toc504654709"/>
      <w:bookmarkStart w:id="103" w:name="_Toc445473514"/>
      <w:bookmarkStart w:id="104" w:name="_Toc504479674"/>
      <w:r>
        <w:rPr>
          <w:rFonts w:hint="eastAsia" w:ascii="宋体"/>
          <w:color w:val="auto"/>
          <w:sz w:val="24"/>
          <w:highlight w:val="none"/>
        </w:rPr>
        <w:t>（7）违反政府釆购法及有关法律、法规的。</w:t>
      </w:r>
      <w:bookmarkEnd w:id="101"/>
      <w:bookmarkEnd w:id="102"/>
      <w:bookmarkEnd w:id="103"/>
      <w:bookmarkEnd w:id="104"/>
      <w:bookmarkStart w:id="105" w:name="_Toc504654710"/>
      <w:bookmarkStart w:id="106" w:name="_Toc445473515"/>
      <w:bookmarkStart w:id="107" w:name="_Toc504479675"/>
      <w:bookmarkStart w:id="108" w:name="_Toc504479224"/>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响应文件</w:t>
      </w:r>
      <w:r>
        <w:rPr>
          <w:rFonts w:hint="eastAsia" w:ascii="宋体" w:hAnsi="宋体" w:eastAsia="宋体" w:cs="宋体"/>
          <w:b w:val="0"/>
          <w:bCs w:val="0"/>
          <w:color w:val="auto"/>
          <w:kern w:val="2"/>
          <w:sz w:val="24"/>
          <w:szCs w:val="24"/>
          <w:highlight w:val="none"/>
        </w:rPr>
        <w:t>的修改、补充与撤回</w:t>
      </w:r>
      <w:bookmarkEnd w:id="105"/>
      <w:bookmarkEnd w:id="106"/>
      <w:bookmarkEnd w:id="107"/>
      <w:bookmarkEnd w:id="10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9" w:name="_Toc435021105"/>
      <w:bookmarkStart w:id="110" w:name="_Toc429224675"/>
      <w:bookmarkStart w:id="111" w:name="_Toc504479225"/>
      <w:bookmarkStart w:id="112" w:name="_Toc504654711"/>
      <w:bookmarkStart w:id="113" w:name="_Toc504479676"/>
      <w:bookmarkStart w:id="114" w:name="_Toc44547351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09"/>
      <w:bookmarkEnd w:id="110"/>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1"/>
      <w:bookmarkEnd w:id="112"/>
      <w:bookmarkEnd w:id="113"/>
      <w:bookmarkEnd w:id="11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5" w:name="_Toc504479226"/>
      <w:bookmarkStart w:id="116" w:name="_Toc504479677"/>
      <w:bookmarkStart w:id="117" w:name="_Toc504654712"/>
      <w:bookmarkStart w:id="118" w:name="_Toc445473517"/>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15"/>
      <w:bookmarkEnd w:id="116"/>
      <w:bookmarkEnd w:id="117"/>
      <w:bookmarkEnd w:id="118"/>
      <w:bookmarkStart w:id="119" w:name="_Toc504654713"/>
      <w:bookmarkStart w:id="120" w:name="_Toc504479678"/>
      <w:bookmarkStart w:id="121" w:name="_Toc504479227"/>
      <w:bookmarkStart w:id="122" w:name="_Toc44547351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9"/>
      <w:bookmarkEnd w:id="120"/>
      <w:bookmarkEnd w:id="121"/>
      <w:bookmarkEnd w:id="122"/>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五、开标</w:t>
      </w:r>
      <w:bookmarkEnd w:id="54"/>
      <w:bookmarkEnd w:id="5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23" w:name="_Toc504654715"/>
      <w:bookmarkStart w:id="124" w:name="_Toc504479229"/>
      <w:bookmarkStart w:id="125" w:name="_Toc504479680"/>
      <w:bookmarkStart w:id="126" w:name="_Toc44547352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23"/>
      <w:bookmarkEnd w:id="124"/>
      <w:bookmarkEnd w:id="125"/>
      <w:bookmarkEnd w:id="126"/>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7" w:name="_Toc435021110"/>
      <w:bookmarkStart w:id="128" w:name="_Toc429224680"/>
      <w:bookmarkStart w:id="129" w:name="_Toc504479230"/>
      <w:bookmarkStart w:id="130" w:name="_Toc504479681"/>
      <w:bookmarkStart w:id="131" w:name="_Toc445473521"/>
      <w:bookmarkStart w:id="132" w:name="_Toc504654716"/>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7"/>
      <w:bookmarkEnd w:id="128"/>
      <w:r>
        <w:rPr>
          <w:rFonts w:hint="eastAsia" w:ascii="宋体" w:hAnsi="宋体" w:eastAsia="宋体" w:cs="宋体"/>
          <w:b w:val="0"/>
          <w:bCs w:val="0"/>
          <w:color w:val="auto"/>
          <w:kern w:val="2"/>
          <w:sz w:val="24"/>
          <w:szCs w:val="24"/>
          <w:highlight w:val="none"/>
          <w:lang w:val="zh-CN" w:eastAsia="zh-CN"/>
        </w:rPr>
        <w:t>见投标须知前附表。</w:t>
      </w:r>
      <w:bookmarkEnd w:id="129"/>
      <w:bookmarkEnd w:id="130"/>
      <w:bookmarkEnd w:id="131"/>
      <w:bookmarkEnd w:id="132"/>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33" w:name="_Toc429224681"/>
      <w:bookmarkStart w:id="134" w:name="_Toc435021111"/>
      <w:bookmarkStart w:id="135" w:name="_Toc445473522"/>
      <w:bookmarkStart w:id="136" w:name="_Toc504654717"/>
      <w:bookmarkStart w:id="137" w:name="_Toc504479231"/>
      <w:bookmarkStart w:id="138" w:name="_Toc50447968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33"/>
      <w:bookmarkEnd w:id="134"/>
      <w:r>
        <w:rPr>
          <w:rFonts w:hint="eastAsia" w:ascii="宋体" w:hAnsi="宋体" w:eastAsia="宋体" w:cs="宋体"/>
          <w:b w:val="0"/>
          <w:bCs w:val="0"/>
          <w:color w:val="auto"/>
          <w:kern w:val="2"/>
          <w:sz w:val="24"/>
          <w:szCs w:val="24"/>
          <w:highlight w:val="none"/>
          <w:lang w:val="zh-CN" w:eastAsia="zh-CN"/>
        </w:rPr>
        <w:t>见投标须知前附表。</w:t>
      </w:r>
      <w:bookmarkEnd w:id="135"/>
      <w:bookmarkEnd w:id="136"/>
      <w:bookmarkEnd w:id="137"/>
      <w:bookmarkEnd w:id="13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9" w:name="_Toc445473523"/>
      <w:bookmarkStart w:id="140" w:name="_Toc504479683"/>
      <w:bookmarkStart w:id="141" w:name="_Toc504479232"/>
      <w:bookmarkStart w:id="142" w:name="_Toc50465471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9"/>
      <w:bookmarkEnd w:id="140"/>
      <w:bookmarkEnd w:id="141"/>
      <w:bookmarkEnd w:id="14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43" w:name="_Toc435021113"/>
      <w:bookmarkStart w:id="144" w:name="_Toc429224683"/>
      <w:bookmarkStart w:id="145" w:name="_Toc504654719"/>
      <w:bookmarkStart w:id="146" w:name="_Toc504479233"/>
      <w:bookmarkStart w:id="147" w:name="_Toc504479684"/>
      <w:bookmarkStart w:id="148" w:name="_Toc445473524"/>
      <w:r>
        <w:rPr>
          <w:rFonts w:hint="eastAsia" w:ascii="宋体" w:hAnsi="宋体" w:eastAsia="宋体" w:cs="宋体"/>
          <w:b w:val="0"/>
          <w:bCs w:val="0"/>
          <w:color w:val="auto"/>
          <w:kern w:val="2"/>
          <w:sz w:val="24"/>
          <w:szCs w:val="24"/>
          <w:highlight w:val="none"/>
          <w:lang w:val="en-US" w:eastAsia="zh-CN"/>
        </w:rPr>
        <w:t>5.1.</w:t>
      </w:r>
      <w:bookmarkEnd w:id="143"/>
      <w:bookmarkEnd w:id="144"/>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5"/>
      <w:bookmarkEnd w:id="146"/>
      <w:bookmarkEnd w:id="147"/>
      <w:bookmarkEnd w:id="14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9" w:name="_Toc504479685"/>
      <w:bookmarkStart w:id="150" w:name="_Toc504654720"/>
      <w:bookmarkStart w:id="151" w:name="_Toc504479234"/>
      <w:bookmarkStart w:id="152" w:name="_Toc445473525"/>
      <w:r>
        <w:rPr>
          <w:rFonts w:hint="eastAsia" w:ascii="宋体" w:hAnsi="宋体" w:cs="宋体"/>
          <w:b w:val="0"/>
          <w:bCs w:val="0"/>
          <w:color w:val="auto"/>
          <w:kern w:val="2"/>
          <w:sz w:val="24"/>
          <w:szCs w:val="24"/>
          <w:highlight w:val="none"/>
          <w:lang w:val="en-US" w:eastAsia="zh-CN"/>
        </w:rPr>
        <w:t>5.2 开标会议程序</w:t>
      </w:r>
      <w:bookmarkEnd w:id="149"/>
      <w:bookmarkEnd w:id="150"/>
      <w:bookmarkEnd w:id="151"/>
      <w:bookmarkEnd w:id="15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3" w:name="_Toc429224685"/>
      <w:bookmarkStart w:id="154" w:name="_Toc435021115"/>
      <w:bookmarkStart w:id="155" w:name="_Toc504479686"/>
      <w:bookmarkStart w:id="156" w:name="_Toc445473526"/>
      <w:bookmarkStart w:id="157" w:name="_Toc504479235"/>
      <w:bookmarkStart w:id="158" w:name="_Toc504654721"/>
      <w:r>
        <w:rPr>
          <w:rFonts w:hint="eastAsia" w:ascii="宋体" w:hAnsi="宋体" w:eastAsia="宋体" w:cs="宋体"/>
          <w:b w:val="0"/>
          <w:bCs w:val="0"/>
          <w:color w:val="auto"/>
          <w:kern w:val="2"/>
          <w:sz w:val="24"/>
          <w:szCs w:val="24"/>
          <w:highlight w:val="none"/>
          <w:lang w:val="en-US" w:eastAsia="zh-CN"/>
        </w:rPr>
        <w:t>5.2.</w:t>
      </w:r>
      <w:bookmarkEnd w:id="153"/>
      <w:bookmarkEnd w:id="154"/>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5"/>
      <w:bookmarkEnd w:id="156"/>
      <w:bookmarkEnd w:id="157"/>
      <w:bookmarkEnd w:id="15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9" w:name="_Toc445473527"/>
      <w:bookmarkStart w:id="160" w:name="_Toc504654722"/>
      <w:bookmarkStart w:id="161" w:name="_Toc504479687"/>
      <w:bookmarkStart w:id="162" w:name="_Toc50447923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9"/>
      <w:bookmarkEnd w:id="160"/>
      <w:bookmarkEnd w:id="161"/>
      <w:bookmarkEnd w:id="16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63" w:name="_Toc435021117"/>
      <w:bookmarkStart w:id="164" w:name="_Toc429224687"/>
      <w:bookmarkStart w:id="165" w:name="_Toc504654723"/>
      <w:bookmarkStart w:id="166" w:name="_Toc504479688"/>
      <w:bookmarkStart w:id="167" w:name="_Toc504479237"/>
      <w:bookmarkStart w:id="168" w:name="_Toc44547352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63"/>
      <w:bookmarkEnd w:id="164"/>
      <w:r>
        <w:rPr>
          <w:rFonts w:hint="eastAsia" w:ascii="宋体" w:hAnsi="宋体" w:eastAsia="宋体" w:cs="宋体"/>
          <w:b w:val="0"/>
          <w:bCs w:val="0"/>
          <w:color w:val="auto"/>
          <w:kern w:val="2"/>
          <w:sz w:val="24"/>
          <w:szCs w:val="24"/>
          <w:highlight w:val="none"/>
          <w:lang w:val="zh-CN" w:eastAsia="zh-CN"/>
        </w:rPr>
        <w:t>3宣布开标会议纪律。</w:t>
      </w:r>
      <w:bookmarkEnd w:id="165"/>
      <w:bookmarkEnd w:id="166"/>
      <w:bookmarkEnd w:id="167"/>
      <w:bookmarkEnd w:id="1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9" w:name="_Toc445473529"/>
      <w:bookmarkStart w:id="170" w:name="_Toc504654724"/>
      <w:bookmarkStart w:id="171" w:name="_Toc504479689"/>
      <w:bookmarkStart w:id="172" w:name="_Toc504479238"/>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9"/>
      <w:bookmarkEnd w:id="170"/>
      <w:bookmarkEnd w:id="171"/>
      <w:bookmarkEnd w:id="1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3" w:name="_Toc504479239"/>
      <w:bookmarkStart w:id="174" w:name="_Toc445473530"/>
      <w:bookmarkStart w:id="175" w:name="_Toc504654725"/>
      <w:bookmarkStart w:id="176" w:name="_Toc50447969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73"/>
      <w:bookmarkEnd w:id="174"/>
      <w:bookmarkEnd w:id="175"/>
      <w:bookmarkEnd w:id="1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7" w:name="_Toc504479691"/>
      <w:bookmarkStart w:id="178" w:name="_Toc504654726"/>
      <w:bookmarkStart w:id="179" w:name="_Toc504479240"/>
      <w:bookmarkStart w:id="180" w:name="_Toc445473531"/>
      <w:r>
        <w:rPr>
          <w:rFonts w:hint="eastAsia" w:ascii="宋体"/>
          <w:color w:val="auto"/>
          <w:sz w:val="24"/>
          <w:highlight w:val="none"/>
        </w:rPr>
        <w:t>（3）</w:t>
      </w:r>
      <w:r>
        <w:rPr>
          <w:rFonts w:hint="eastAsia" w:ascii="宋体"/>
          <w:color w:val="auto"/>
          <w:sz w:val="24"/>
          <w:highlight w:val="none"/>
          <w:lang w:val="zh-CN"/>
        </w:rPr>
        <w:t>非工作原因，不得来回走动。</w:t>
      </w:r>
      <w:bookmarkEnd w:id="177"/>
      <w:bookmarkEnd w:id="178"/>
      <w:bookmarkEnd w:id="179"/>
      <w:bookmarkEnd w:id="1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1" w:name="_Toc504479692"/>
      <w:bookmarkStart w:id="182" w:name="_Toc504654727"/>
      <w:bookmarkStart w:id="183" w:name="_Toc445473532"/>
      <w:bookmarkStart w:id="184" w:name="_Toc504479241"/>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81"/>
      <w:bookmarkEnd w:id="182"/>
      <w:bookmarkEnd w:id="183"/>
      <w:bookmarkEnd w:id="18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5" w:name="_Toc504654728"/>
      <w:bookmarkStart w:id="186" w:name="_Toc504479693"/>
      <w:bookmarkStart w:id="187" w:name="_Toc445473533"/>
      <w:bookmarkStart w:id="188" w:name="_Toc50447924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5"/>
      <w:bookmarkEnd w:id="186"/>
      <w:bookmarkEnd w:id="187"/>
      <w:bookmarkEnd w:id="1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9" w:name="_Toc504479243"/>
      <w:bookmarkStart w:id="190" w:name="_Toc504654729"/>
      <w:bookmarkStart w:id="191" w:name="_Toc445473534"/>
      <w:bookmarkStart w:id="192" w:name="_Toc50447969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189"/>
      <w:bookmarkEnd w:id="190"/>
      <w:bookmarkEnd w:id="191"/>
      <w:bookmarkEnd w:id="19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3" w:name="_Toc504654730"/>
      <w:bookmarkStart w:id="194" w:name="_Toc504479244"/>
      <w:bookmarkStart w:id="195" w:name="_Toc445473535"/>
      <w:bookmarkStart w:id="196" w:name="_Toc50447969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93"/>
      <w:bookmarkEnd w:id="194"/>
      <w:bookmarkEnd w:id="195"/>
      <w:bookmarkEnd w:id="19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7" w:name="_Toc504654731"/>
      <w:bookmarkStart w:id="198" w:name="_Toc445473536"/>
      <w:bookmarkStart w:id="199" w:name="_Toc504479245"/>
      <w:bookmarkStart w:id="200" w:name="_Toc50447969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7"/>
      <w:bookmarkEnd w:id="198"/>
      <w:bookmarkEnd w:id="199"/>
      <w:bookmarkEnd w:id="20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1" w:name="_Toc504479246"/>
      <w:bookmarkStart w:id="202" w:name="_Toc504479697"/>
      <w:bookmarkStart w:id="203" w:name="_Toc445473537"/>
      <w:bookmarkStart w:id="204" w:name="_Toc5046547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01"/>
      <w:bookmarkEnd w:id="202"/>
      <w:bookmarkEnd w:id="203"/>
      <w:bookmarkEnd w:id="2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5" w:name="_Toc445473538"/>
      <w:bookmarkStart w:id="206" w:name="_Toc504479698"/>
      <w:bookmarkStart w:id="207" w:name="_Toc504654733"/>
      <w:bookmarkStart w:id="208" w:name="_Toc504479247"/>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5"/>
      <w:bookmarkEnd w:id="206"/>
      <w:bookmarkEnd w:id="207"/>
      <w:bookmarkEnd w:id="208"/>
      <w:r>
        <w:rPr>
          <w:rFonts w:hint="eastAsia" w:ascii="宋体" w:hAnsi="宋体" w:cs="宋体"/>
          <w:b w:val="0"/>
          <w:bCs w:val="0"/>
          <w:color w:val="auto"/>
          <w:kern w:val="2"/>
          <w:sz w:val="24"/>
          <w:szCs w:val="24"/>
          <w:highlight w:val="none"/>
          <w:lang w:val="zh-CN" w:eastAsia="zh-CN"/>
        </w:rPr>
        <w:t>磋商响应文件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9" w:name="_Toc504479699"/>
      <w:bookmarkStart w:id="210" w:name="_Toc504654734"/>
      <w:bookmarkStart w:id="211" w:name="_Toc504479248"/>
      <w:bookmarkStart w:id="212" w:name="_Toc445473539"/>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09"/>
      <w:bookmarkEnd w:id="210"/>
      <w:bookmarkEnd w:id="211"/>
      <w:bookmarkEnd w:id="212"/>
      <w:bookmarkStart w:id="213" w:name="_Toc504479700"/>
      <w:bookmarkStart w:id="214" w:name="_Toc445473540"/>
      <w:bookmarkStart w:id="215" w:name="_Toc504479249"/>
      <w:bookmarkStart w:id="216" w:name="_Toc50465473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13"/>
      <w:bookmarkEnd w:id="214"/>
      <w:bookmarkEnd w:id="215"/>
      <w:bookmarkEnd w:id="216"/>
      <w:bookmarkStart w:id="217" w:name="_Toc445473541"/>
      <w:bookmarkStart w:id="218" w:name="_Toc504654736"/>
      <w:bookmarkStart w:id="219" w:name="_Toc504479250"/>
      <w:bookmarkStart w:id="220" w:name="_Toc50447970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7"/>
      <w:bookmarkEnd w:id="218"/>
      <w:bookmarkEnd w:id="219"/>
      <w:bookmarkEnd w:id="220"/>
      <w:r>
        <w:rPr>
          <w:rFonts w:hint="eastAsia" w:ascii="宋体"/>
          <w:color w:val="auto"/>
          <w:sz w:val="24"/>
          <w:highlight w:val="none"/>
          <w:lang w:val="zh-CN"/>
        </w:rPr>
        <w:t>磋商响应文件；</w:t>
      </w:r>
      <w:bookmarkStart w:id="221" w:name="_Toc504479702"/>
      <w:bookmarkStart w:id="222" w:name="_Toc445473542"/>
      <w:bookmarkStart w:id="223" w:name="_Toc504479251"/>
      <w:bookmarkStart w:id="224" w:name="_Toc50465473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21"/>
      <w:bookmarkEnd w:id="222"/>
      <w:bookmarkEnd w:id="223"/>
      <w:bookmarkEnd w:id="224"/>
      <w:bookmarkStart w:id="225" w:name="_Toc504654738"/>
      <w:bookmarkStart w:id="226" w:name="_Toc445473543"/>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5"/>
      <w:bookmarkEnd w:id="2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7" w:name="_Toc504479704"/>
      <w:bookmarkStart w:id="228" w:name="_Toc445473544"/>
      <w:bookmarkStart w:id="229" w:name="_Toc504654739"/>
      <w:bookmarkStart w:id="230" w:name="_Toc504479253"/>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27"/>
    <w:bookmarkEnd w:id="228"/>
    <w:bookmarkEnd w:id="229"/>
    <w:bookmarkEnd w:id="230"/>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1" w:name="_Toc504654740"/>
      <w:bookmarkStart w:id="232" w:name="_Toc504479254"/>
      <w:bookmarkStart w:id="233" w:name="_Toc504479705"/>
      <w:bookmarkStart w:id="234" w:name="_Toc44547354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31"/>
      <w:bookmarkEnd w:id="232"/>
      <w:bookmarkEnd w:id="233"/>
      <w:bookmarkEnd w:id="234"/>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5" w:name="_Toc445473546"/>
      <w:bookmarkStart w:id="236" w:name="_Toc504654741"/>
      <w:bookmarkStart w:id="237" w:name="_Toc504479255"/>
      <w:bookmarkStart w:id="238" w:name="_Toc50447970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5"/>
      <w:bookmarkEnd w:id="236"/>
      <w:bookmarkEnd w:id="237"/>
      <w:bookmarkEnd w:id="23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9" w:name="_Toc445473547"/>
      <w:bookmarkStart w:id="240" w:name="_Toc504479256"/>
      <w:bookmarkStart w:id="241" w:name="_Toc504654742"/>
      <w:bookmarkStart w:id="242" w:name="_Toc50447970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39"/>
      <w:bookmarkEnd w:id="240"/>
      <w:bookmarkEnd w:id="241"/>
      <w:bookmarkEnd w:id="24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3" w:name="_Toc445473548"/>
      <w:bookmarkStart w:id="244" w:name="_Toc504654743"/>
      <w:bookmarkStart w:id="245" w:name="_Toc504479257"/>
      <w:bookmarkStart w:id="246" w:name="_Toc50447970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43"/>
      <w:bookmarkEnd w:id="244"/>
      <w:bookmarkEnd w:id="245"/>
      <w:bookmarkEnd w:id="24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7" w:name="_Toc504479709"/>
      <w:bookmarkStart w:id="248" w:name="_Toc445473549"/>
      <w:bookmarkStart w:id="249" w:name="_Toc504479258"/>
      <w:bookmarkStart w:id="250" w:name="_Toc504654744"/>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7"/>
      <w:bookmarkEnd w:id="248"/>
      <w:bookmarkEnd w:id="249"/>
      <w:bookmarkEnd w:id="25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51" w:name="_Toc445473550"/>
      <w:bookmarkStart w:id="252" w:name="_Toc504479710"/>
      <w:bookmarkStart w:id="253" w:name="_Toc504479259"/>
      <w:bookmarkStart w:id="254" w:name="_Toc504654745"/>
      <w:r>
        <w:rPr>
          <w:rFonts w:hint="eastAsia" w:ascii="宋体" w:hAnsi="宋体" w:eastAsia="宋体" w:cs="宋体"/>
          <w:b w:val="0"/>
          <w:color w:val="auto"/>
          <w:sz w:val="24"/>
          <w:szCs w:val="24"/>
          <w:highlight w:val="none"/>
        </w:rPr>
        <w:t>评标活动遵循公平、公正、科学和择优的原则。</w:t>
      </w:r>
      <w:bookmarkEnd w:id="251"/>
      <w:bookmarkEnd w:id="252"/>
      <w:bookmarkEnd w:id="253"/>
      <w:bookmarkEnd w:id="25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5" w:name="_Toc504479711"/>
      <w:bookmarkStart w:id="256" w:name="_Toc504654746"/>
      <w:bookmarkStart w:id="257" w:name="_Toc504479260"/>
      <w:bookmarkStart w:id="258" w:name="_Toc445473551"/>
      <w:r>
        <w:rPr>
          <w:rFonts w:hint="eastAsia" w:ascii="宋体" w:hAnsi="宋体" w:eastAsia="宋体" w:cs="宋体"/>
          <w:b w:val="0"/>
          <w:bCs w:val="0"/>
          <w:color w:val="auto"/>
          <w:kern w:val="2"/>
          <w:sz w:val="24"/>
          <w:szCs w:val="24"/>
          <w:highlight w:val="none"/>
          <w:lang w:val="en-US" w:eastAsia="zh-CN"/>
        </w:rPr>
        <w:t>6.2.2评标</w:t>
      </w:r>
      <w:bookmarkEnd w:id="255"/>
      <w:bookmarkEnd w:id="256"/>
      <w:bookmarkEnd w:id="257"/>
      <w:bookmarkEnd w:id="258"/>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9" w:name="_Toc435021141"/>
      <w:bookmarkStart w:id="260" w:name="_Toc429224711"/>
      <w:bookmarkStart w:id="261" w:name="_Toc445473552"/>
      <w:bookmarkStart w:id="262" w:name="_Toc504479261"/>
      <w:bookmarkStart w:id="263" w:name="_Toc504479712"/>
      <w:bookmarkStart w:id="264" w:name="_Toc504654747"/>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59"/>
      <w:bookmarkEnd w:id="260"/>
      <w:r>
        <w:rPr>
          <w:rFonts w:hint="eastAsia" w:ascii="宋体"/>
          <w:color w:val="auto"/>
          <w:sz w:val="24"/>
          <w:highlight w:val="none"/>
          <w:lang w:val="zh-CN"/>
        </w:rPr>
        <w:t>“评标办法”中没有规定的方法、评审因素和标准，不作为评标依据。</w:t>
      </w:r>
      <w:bookmarkEnd w:id="261"/>
      <w:bookmarkEnd w:id="262"/>
      <w:bookmarkEnd w:id="263"/>
      <w:bookmarkEnd w:id="2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5" w:name="_Toc504479713"/>
      <w:bookmarkStart w:id="266" w:name="_Toc445473553"/>
      <w:bookmarkStart w:id="267" w:name="_Toc504654748"/>
      <w:bookmarkStart w:id="268" w:name="_Toc504479262"/>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65"/>
      <w:bookmarkEnd w:id="266"/>
      <w:bookmarkEnd w:id="267"/>
      <w:bookmarkEnd w:id="2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9" w:name="_Toc504654749"/>
      <w:bookmarkStart w:id="270" w:name="_Toc504479714"/>
      <w:bookmarkStart w:id="271" w:name="_Toc504479263"/>
      <w:bookmarkStart w:id="272" w:name="_Toc445473554"/>
      <w:r>
        <w:rPr>
          <w:rFonts w:hint="eastAsia" w:ascii="宋体"/>
          <w:color w:val="auto"/>
          <w:sz w:val="24"/>
          <w:highlight w:val="none"/>
          <w:lang w:eastAsia="zh-CN"/>
        </w:rPr>
        <w:t>1）磋商响应文件中的投标函未加盖投标人公章和法定代表人或被委托人签字的；</w:t>
      </w:r>
      <w:bookmarkEnd w:id="269"/>
      <w:bookmarkEnd w:id="270"/>
      <w:bookmarkEnd w:id="271"/>
      <w:bookmarkEnd w:id="2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3" w:name="_Toc504479715"/>
      <w:bookmarkStart w:id="274" w:name="_Toc445473555"/>
      <w:bookmarkStart w:id="275" w:name="_Toc504479264"/>
      <w:bookmarkStart w:id="276" w:name="_Toc504654750"/>
      <w:r>
        <w:rPr>
          <w:rFonts w:hint="eastAsia" w:ascii="宋体"/>
          <w:color w:val="auto"/>
          <w:sz w:val="24"/>
          <w:highlight w:val="none"/>
          <w:lang w:eastAsia="zh-CN"/>
        </w:rPr>
        <w:t>2）磋商响应文件中载明的技术标准和资格文件等不符合竞争性磋商文件的要求；</w:t>
      </w:r>
      <w:bookmarkEnd w:id="273"/>
      <w:bookmarkEnd w:id="274"/>
      <w:bookmarkEnd w:id="275"/>
      <w:bookmarkEnd w:id="2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7" w:name="_Toc504479265"/>
      <w:bookmarkStart w:id="278" w:name="_Toc445473556"/>
      <w:bookmarkStart w:id="279" w:name="_Toc504479716"/>
      <w:bookmarkStart w:id="280" w:name="_Toc504654751"/>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77"/>
      <w:bookmarkEnd w:id="278"/>
      <w:bookmarkEnd w:id="279"/>
      <w:bookmarkEnd w:id="2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1" w:name="_Toc504479717"/>
      <w:bookmarkStart w:id="282" w:name="_Toc504479266"/>
      <w:bookmarkStart w:id="283" w:name="_Toc504654752"/>
      <w:bookmarkStart w:id="284" w:name="_Toc445473557"/>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81"/>
      <w:bookmarkEnd w:id="282"/>
      <w:bookmarkEnd w:id="283"/>
      <w:bookmarkEnd w:id="2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5" w:name="_Toc504654753"/>
      <w:bookmarkStart w:id="286" w:name="_Toc445473558"/>
      <w:bookmarkStart w:id="287" w:name="_Toc504479718"/>
      <w:bookmarkStart w:id="288" w:name="_Toc504479267"/>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285"/>
      <w:bookmarkEnd w:id="286"/>
      <w:bookmarkEnd w:id="287"/>
      <w:bookmarkEnd w:id="2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9" w:name="_Toc445473559"/>
      <w:bookmarkStart w:id="290" w:name="_Toc504654754"/>
      <w:bookmarkStart w:id="291" w:name="_Toc504479268"/>
      <w:bookmarkStart w:id="292" w:name="_Toc504479719"/>
      <w:r>
        <w:rPr>
          <w:rFonts w:hint="eastAsia" w:ascii="宋体"/>
          <w:color w:val="auto"/>
          <w:sz w:val="24"/>
          <w:highlight w:val="none"/>
          <w:lang w:eastAsia="zh-CN"/>
        </w:rPr>
        <w:t>6）磋商响应文件附有采购人不能接受的条件的；</w:t>
      </w:r>
      <w:bookmarkEnd w:id="289"/>
      <w:bookmarkEnd w:id="290"/>
      <w:bookmarkEnd w:id="291"/>
      <w:bookmarkEnd w:id="29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3" w:name="_Toc504479720"/>
      <w:bookmarkStart w:id="294" w:name="_Toc504479269"/>
      <w:bookmarkStart w:id="295" w:name="_Toc504654755"/>
      <w:bookmarkStart w:id="296" w:name="_Toc445473560"/>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93"/>
      <w:bookmarkEnd w:id="294"/>
      <w:bookmarkEnd w:id="295"/>
      <w:bookmarkEnd w:id="29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7" w:name="_Toc445473561"/>
      <w:bookmarkStart w:id="298" w:name="_Toc504654756"/>
      <w:r>
        <w:rPr>
          <w:rFonts w:hint="eastAsia" w:ascii="宋体" w:hAnsi="宋体" w:eastAsia="宋体" w:cs="宋体"/>
          <w:b/>
          <w:bCs/>
          <w:color w:val="auto"/>
          <w:sz w:val="28"/>
          <w:szCs w:val="28"/>
          <w:highlight w:val="none"/>
          <w:lang w:val="zh-CN"/>
        </w:rPr>
        <w:t>七、合同授予</w:t>
      </w:r>
      <w:bookmarkEnd w:id="297"/>
      <w:bookmarkEnd w:id="29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9" w:name="_Toc504654757"/>
      <w:bookmarkStart w:id="300" w:name="_Toc504479724"/>
      <w:bookmarkStart w:id="301" w:name="_Toc504479272"/>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9"/>
      <w:bookmarkEnd w:id="300"/>
      <w:bookmarkEnd w:id="301"/>
      <w:bookmarkStart w:id="302" w:name="_Toc504479273"/>
      <w:bookmarkStart w:id="303" w:name="_Toc504654758"/>
      <w:bookmarkStart w:id="304" w:name="_Toc50447972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02"/>
      <w:bookmarkEnd w:id="303"/>
      <w:bookmarkEnd w:id="3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5" w:name="_Toc445473562"/>
      <w:bookmarkStart w:id="306" w:name="_Toc504479726"/>
      <w:bookmarkStart w:id="307" w:name="_Toc504654759"/>
      <w:bookmarkStart w:id="308" w:name="_Toc504479274"/>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5"/>
      <w:bookmarkEnd w:id="306"/>
      <w:bookmarkEnd w:id="307"/>
      <w:bookmarkEnd w:id="30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9" w:name="_Toc504654760"/>
      <w:bookmarkStart w:id="310" w:name="_Toc435021152"/>
      <w:bookmarkStart w:id="311" w:name="_Toc445473563"/>
      <w:bookmarkStart w:id="312" w:name="_Toc504479275"/>
      <w:bookmarkStart w:id="313" w:name="_Toc429224722"/>
      <w:bookmarkStart w:id="314" w:name="_Toc504479727"/>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9"/>
    <w:bookmarkEnd w:id="310"/>
    <w:bookmarkEnd w:id="311"/>
    <w:bookmarkEnd w:id="312"/>
    <w:bookmarkEnd w:id="313"/>
    <w:bookmarkEnd w:id="314"/>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5" w:name="_Toc504654761"/>
      <w:bookmarkStart w:id="316" w:name="_Toc504479728"/>
      <w:bookmarkStart w:id="317" w:name="_Toc504479276"/>
      <w:bookmarkStart w:id="318" w:name="_Toc445473564"/>
      <w:r>
        <w:rPr>
          <w:rFonts w:hint="eastAsia" w:ascii="宋体" w:hAnsi="宋体" w:cs="宋体"/>
          <w:b w:val="0"/>
          <w:bCs w:val="0"/>
          <w:color w:val="auto"/>
          <w:kern w:val="2"/>
          <w:sz w:val="24"/>
          <w:szCs w:val="24"/>
          <w:highlight w:val="none"/>
          <w:lang w:val="en-US" w:eastAsia="zh-CN"/>
        </w:rPr>
        <w:t>7.3</w:t>
      </w:r>
      <w:bookmarkEnd w:id="315"/>
      <w:bookmarkEnd w:id="316"/>
      <w:bookmarkEnd w:id="317"/>
      <w:bookmarkEnd w:id="318"/>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9" w:name="_Toc504479729"/>
      <w:bookmarkStart w:id="320" w:name="_Toc445473565"/>
      <w:bookmarkStart w:id="321" w:name="_Toc504479277"/>
      <w:bookmarkStart w:id="322" w:name="_Toc504654762"/>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9"/>
      <w:bookmarkEnd w:id="320"/>
      <w:bookmarkEnd w:id="321"/>
      <w:bookmarkEnd w:id="32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23" w:name="_Toc445473569"/>
      <w:bookmarkStart w:id="324" w:name="_Toc504479281"/>
      <w:bookmarkStart w:id="325" w:name="_Toc504479733"/>
      <w:bookmarkStart w:id="326" w:name="_Toc504654766"/>
      <w:r>
        <w:rPr>
          <w:rFonts w:hint="eastAsia" w:ascii="宋体" w:hAnsi="宋体" w:cs="宋体"/>
          <w:b w:val="0"/>
          <w:bCs w:val="0"/>
          <w:color w:val="auto"/>
          <w:kern w:val="2"/>
          <w:sz w:val="24"/>
          <w:szCs w:val="24"/>
          <w:highlight w:val="none"/>
          <w:lang w:val="en-US" w:eastAsia="zh-CN"/>
        </w:rPr>
        <w:t>7.4 签订合同</w:t>
      </w:r>
      <w:bookmarkEnd w:id="323"/>
      <w:bookmarkEnd w:id="324"/>
      <w:bookmarkEnd w:id="325"/>
      <w:bookmarkEnd w:id="3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7" w:name="_Toc429224729"/>
      <w:bookmarkStart w:id="328" w:name="_Toc435021159"/>
      <w:bookmarkStart w:id="329" w:name="_Toc504479734"/>
      <w:bookmarkStart w:id="330" w:name="_Toc504654767"/>
      <w:bookmarkStart w:id="331" w:name="_Toc445473570"/>
      <w:bookmarkStart w:id="332" w:name="_Toc504479282"/>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27"/>
      <w:bookmarkEnd w:id="328"/>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9"/>
      <w:bookmarkEnd w:id="330"/>
      <w:bookmarkEnd w:id="331"/>
      <w:bookmarkEnd w:id="3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33" w:name="_Toc429224730"/>
      <w:bookmarkStart w:id="334" w:name="_Toc435021160"/>
      <w:bookmarkStart w:id="335" w:name="_Toc504654768"/>
      <w:bookmarkStart w:id="336" w:name="_Toc445473571"/>
      <w:bookmarkStart w:id="337" w:name="_Toc504479735"/>
      <w:bookmarkStart w:id="338" w:name="_Toc504479283"/>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33"/>
      <w:bookmarkEnd w:id="334"/>
      <w:r>
        <w:rPr>
          <w:rFonts w:hint="eastAsia" w:ascii="宋体" w:hAnsi="宋体" w:cs="宋体"/>
          <w:b w:val="0"/>
          <w:bCs w:val="0"/>
          <w:color w:val="auto"/>
          <w:kern w:val="2"/>
          <w:sz w:val="24"/>
          <w:szCs w:val="24"/>
          <w:highlight w:val="none"/>
          <w:lang w:val="zh-CN" w:eastAsia="zh-CN"/>
        </w:rPr>
        <w:t>给成交商造成损失的，还应当赔偿损失。</w:t>
      </w:r>
      <w:bookmarkEnd w:id="335"/>
      <w:bookmarkEnd w:id="336"/>
      <w:bookmarkEnd w:id="337"/>
      <w:bookmarkEnd w:id="338"/>
      <w:bookmarkStart w:id="339" w:name="_Toc445473572"/>
      <w:bookmarkStart w:id="340" w:name="_Toc504654769"/>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9"/>
      <w:bookmarkEnd w:id="340"/>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1" w:name="_Toc504479285"/>
      <w:bookmarkStart w:id="342" w:name="_Toc504654770"/>
      <w:bookmarkStart w:id="343" w:name="_Toc504479737"/>
      <w:bookmarkStart w:id="344" w:name="_Toc445473573"/>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41"/>
      <w:bookmarkEnd w:id="342"/>
      <w:bookmarkEnd w:id="343"/>
      <w:bookmarkEnd w:id="3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5" w:name="_Toc504654771"/>
      <w:bookmarkStart w:id="346" w:name="_Toc445473574"/>
      <w:bookmarkStart w:id="347" w:name="_Toc504479286"/>
      <w:bookmarkStart w:id="348"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5"/>
      <w:bookmarkEnd w:id="346"/>
      <w:bookmarkEnd w:id="347"/>
      <w:bookmarkEnd w:id="34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9" w:name="_Toc504479287"/>
      <w:bookmarkStart w:id="350" w:name="_Toc504479739"/>
      <w:bookmarkStart w:id="351" w:name="_Toc504654772"/>
      <w:bookmarkStart w:id="352" w:name="_Toc445473575"/>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9"/>
      <w:bookmarkEnd w:id="350"/>
      <w:bookmarkEnd w:id="351"/>
      <w:bookmarkEnd w:id="35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3" w:name="_Toc435021165"/>
      <w:bookmarkStart w:id="354" w:name="_Toc429224735"/>
      <w:bookmarkStart w:id="355" w:name="_Toc445473576"/>
      <w:bookmarkStart w:id="356" w:name="_Toc504479740"/>
      <w:bookmarkStart w:id="357" w:name="_Toc504654773"/>
      <w:bookmarkStart w:id="358" w:name="_Toc504479288"/>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53"/>
      <w:bookmarkEnd w:id="354"/>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5"/>
      <w:bookmarkEnd w:id="356"/>
      <w:bookmarkEnd w:id="357"/>
      <w:bookmarkEnd w:id="358"/>
      <w:bookmarkStart w:id="359" w:name="_Toc504654774"/>
      <w:bookmarkStart w:id="360"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9"/>
      <w:bookmarkEnd w:id="36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1" w:name="_Toc504479742"/>
      <w:bookmarkStart w:id="362" w:name="_Toc504654775"/>
      <w:bookmarkStart w:id="363" w:name="_Toc504479290"/>
      <w:bookmarkStart w:id="364" w:name="_Toc445473578"/>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61"/>
      <w:bookmarkEnd w:id="362"/>
      <w:bookmarkEnd w:id="363"/>
      <w:bookmarkEnd w:id="36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5" w:name="_Toc504479743"/>
      <w:bookmarkStart w:id="366" w:name="_Toc504479291"/>
      <w:bookmarkStart w:id="367" w:name="_Toc445473579"/>
      <w:bookmarkStart w:id="368" w:name="_Toc504654776"/>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5"/>
      <w:bookmarkEnd w:id="366"/>
      <w:bookmarkEnd w:id="367"/>
      <w:bookmarkEnd w:id="36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9" w:name="_Toc445473580"/>
      <w:bookmarkStart w:id="370" w:name="_Toc504479744"/>
      <w:bookmarkStart w:id="371" w:name="_Toc504654777"/>
      <w:bookmarkStart w:id="372"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9"/>
      <w:bookmarkEnd w:id="370"/>
      <w:bookmarkEnd w:id="371"/>
      <w:bookmarkEnd w:id="37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3" w:name="_Toc445473581"/>
      <w:bookmarkStart w:id="374" w:name="_Toc504654778"/>
      <w:bookmarkStart w:id="375" w:name="_Toc504479293"/>
      <w:bookmarkStart w:id="376" w:name="_Toc504479745"/>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73"/>
      <w:bookmarkEnd w:id="374"/>
      <w:bookmarkEnd w:id="375"/>
      <w:bookmarkEnd w:id="37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7" w:name="_Toc504479294"/>
      <w:bookmarkStart w:id="378" w:name="_Toc504654779"/>
      <w:bookmarkStart w:id="379" w:name="_Toc445473582"/>
      <w:bookmarkStart w:id="380" w:name="_Toc504479746"/>
      <w:bookmarkStart w:id="381" w:name="_Toc31372_WPSOffice_Level1"/>
      <w:bookmarkStart w:id="382" w:name="_Toc6742_WPSOffice_Level1"/>
      <w:bookmarkStart w:id="383" w:name="_Toc460361802"/>
      <w:r>
        <w:rPr>
          <w:rFonts w:hint="eastAsia" w:ascii="宋体" w:hAnsi="宋体" w:cs="宋体"/>
          <w:b w:val="0"/>
          <w:bCs w:val="0"/>
          <w:color w:val="auto"/>
          <w:kern w:val="2"/>
          <w:sz w:val="24"/>
          <w:szCs w:val="24"/>
          <w:highlight w:val="none"/>
          <w:lang w:val="en-US" w:eastAsia="zh-CN"/>
        </w:rPr>
        <w:t xml:space="preserve">9.5 </w:t>
      </w:r>
      <w:bookmarkEnd w:id="377"/>
      <w:bookmarkEnd w:id="378"/>
      <w:bookmarkEnd w:id="379"/>
      <w:bookmarkEnd w:id="380"/>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84" w:name="bookmark29"/>
      <w:r>
        <w:rPr>
          <w:rFonts w:hint="eastAsia" w:ascii="宋体"/>
          <w:color w:val="auto"/>
          <w:sz w:val="24"/>
          <w:highlight w:val="none"/>
          <w:lang w:eastAsia="zh-CN"/>
        </w:rPr>
        <w:t>6）投诉人为法人或者其他组织的，应由法定代表人或者主要负责人签字盖章并加盖公章。</w:t>
      </w:r>
    </w:p>
    <w:bookmarkEnd w:id="384"/>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385" w:name="_Toc504654780"/>
      <w:r>
        <w:rPr>
          <w:rFonts w:hint="eastAsia" w:ascii="宋体" w:hAnsi="宋体" w:eastAsia="宋体" w:cs="宋体"/>
          <w:color w:val="auto"/>
          <w:sz w:val="28"/>
          <w:szCs w:val="28"/>
          <w:highlight w:val="none"/>
          <w:lang w:val="zh-CN"/>
        </w:rPr>
        <w:t>十、其它</w:t>
      </w:r>
      <w:bookmarkEnd w:id="3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pPr>
        <w:pStyle w:val="4"/>
        <w:spacing w:before="0" w:after="0"/>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pStyle w:val="4"/>
        <w:keepNext/>
        <w:keepLines w:val="0"/>
        <w:pageBreakBefore/>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81"/>
      <w:bookmarkEnd w:id="382"/>
      <w:bookmarkEnd w:id="383"/>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4"/>
          <w:szCs w:val="22"/>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35"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市政公用工程施工总承包叁级及以上资质的独立法人单位</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7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2025年1月1日起新成立的公司需提供财务状况良好的声明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963"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提供公告期内的“信用中国”网站（www.creditchina.gov.cn）未列入①失信被执行人②重大税收违法失信主体名单③严重失信主体名单的官网截图并加盖公章；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项目经理须具备建设行政主管部门核发的市政公用工程专业注册建造师二级及以上资格且具备有效的安全生产考核合格证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本项目专门面向小微企业采购,供应商应为小微企业、监狱企业、残疾人福利性单位。</w:t>
            </w: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2025年07月31日-2025年08月30日，共计30日历天。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 分            其他评分因素：</w:t>
            </w:r>
            <w:r>
              <w:rPr>
                <w:rFonts w:hint="eastAsia" w:asciiTheme="minorEastAsia" w:hAnsiTheme="minorEastAsia" w:eastAsiaTheme="minorEastAsia" w:cstheme="minorEastAsia"/>
                <w:color w:val="auto"/>
                <w:sz w:val="24"/>
                <w:szCs w:val="32"/>
                <w:highlight w:val="none"/>
                <w:lang w:val="en-US" w:eastAsia="zh-CN"/>
              </w:rPr>
              <w:t>12</w:t>
            </w:r>
            <w:r>
              <w:rPr>
                <w:rFonts w:hint="eastAsia" w:asciiTheme="minorEastAsia" w:hAnsiTheme="minorEastAsia" w:eastAsiaTheme="minorEastAsia" w:cstheme="minorEastAsia"/>
                <w:color w:val="auto"/>
                <w:sz w:val="24"/>
                <w:szCs w:val="32"/>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6"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(l)</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施工组织设计</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优者得4分，良者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w:t>
            </w:r>
          </w:p>
          <w:p>
            <w:pPr>
              <w:spacing w:line="260" w:lineRule="exact"/>
              <w:jc w:val="center"/>
              <w:rPr>
                <w:rFonts w:hint="eastAsia" w:ascii="宋体" w:hAnsi="宋体" w:eastAsia="宋体" w:cs="宋体"/>
                <w:bCs/>
                <w:color w:val="auto"/>
                <w:sz w:val="21"/>
                <w:szCs w:val="21"/>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计划人员齐全，有相应人员有职称证书或上岗证书,满足施工要求；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保修服务</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对保修服务进行综合评价；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对优惠条件进行综合评价；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工期每提前一天加0.5分，最多加2分。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7"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8" w:name="_Toc460361807"/>
      <w:r>
        <w:rPr>
          <w:rFonts w:hint="eastAsia" w:ascii="宋体" w:hAnsi="宋体" w:cs="宋体"/>
          <w:color w:val="auto"/>
          <w:kern w:val="2"/>
          <w:sz w:val="28"/>
          <w:szCs w:val="28"/>
          <w:highlight w:val="none"/>
          <w:lang w:val="en-US" w:eastAsia="zh-CN"/>
        </w:rPr>
        <w:t>三、评标程序</w:t>
      </w:r>
      <w:bookmarkEnd w:id="3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389" w:name="_Toc460361808"/>
      <w:bookmarkStart w:id="390" w:name="_Toc23945_WPSOffice_Level1"/>
      <w:bookmarkStart w:id="391" w:name="_Toc9630_WPSOffice_Level1"/>
      <w:r>
        <w:rPr>
          <w:rFonts w:hint="eastAsia" w:ascii="宋体" w:hAnsi="宋体" w:cs="宋体"/>
          <w:color w:val="auto"/>
          <w:sz w:val="44"/>
          <w:szCs w:val="44"/>
          <w:highlight w:val="none"/>
        </w:rPr>
        <w:t>第四章 合同条款及格式</w:t>
      </w:r>
      <w:bookmarkEnd w:id="389"/>
      <w:bookmarkEnd w:id="390"/>
      <w:bookmarkEnd w:id="391"/>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hint="eastAsia" w:ascii="宋体" w:hAnsi="宋体" w:eastAsia="宋体" w:cs="宋体"/>
          <w:color w:val="auto"/>
          <w:sz w:val="30"/>
          <w:szCs w:val="30"/>
          <w:highlight w:val="none"/>
          <w:lang w:val="en-US" w:eastAsia="zh-CN"/>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392" w:name="_Toc206839563"/>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393" w:name="_Toc23475_WPSOffice_Level1"/>
      <w:bookmarkStart w:id="394" w:name="_Toc9101_WPSOffice_Level1"/>
      <w:bookmarkStart w:id="395" w:name="_Toc460361821"/>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第五章 工程</w:t>
      </w:r>
      <w:bookmarkEnd w:id="392"/>
      <w:r>
        <w:rPr>
          <w:rFonts w:hint="eastAsia" w:asciiTheme="minorEastAsia" w:hAnsiTheme="minorEastAsia" w:eastAsiaTheme="minorEastAsia" w:cstheme="minorEastAsia"/>
          <w:b/>
          <w:bCs/>
          <w:color w:val="auto"/>
          <w:sz w:val="44"/>
          <w:szCs w:val="44"/>
          <w:highlight w:val="none"/>
        </w:rPr>
        <w:t>量清单</w:t>
      </w:r>
      <w:bookmarkEnd w:id="393"/>
      <w:bookmarkEnd w:id="394"/>
      <w:bookmarkEnd w:id="395"/>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96" w:name="_Toc460361822"/>
      <w:bookmarkStart w:id="397" w:name="_Toc364077500"/>
      <w:bookmarkStart w:id="398" w:name="_Toc460361764"/>
      <w:bookmarkStart w:id="399" w:name="_Toc360625561"/>
    </w:p>
    <w:bookmarkEnd w:id="396"/>
    <w:bookmarkEnd w:id="397"/>
    <w:bookmarkEnd w:id="398"/>
    <w:bookmarkEnd w:id="399"/>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0" w:name="_Toc8898_WPSOffice_Level1"/>
      <w:bookmarkStart w:id="401" w:name="_Toc460361826"/>
      <w:bookmarkStart w:id="402" w:name="_Toc26525_WPSOffice_Level1"/>
      <w:r>
        <w:rPr>
          <w:rFonts w:hint="eastAsia" w:ascii="宋体" w:hAnsi="宋体" w:cs="宋体"/>
          <w:color w:val="auto"/>
          <w:kern w:val="2"/>
          <w:sz w:val="28"/>
          <w:szCs w:val="28"/>
          <w:highlight w:val="none"/>
          <w:lang w:val="en-US" w:eastAsia="zh-CN"/>
        </w:rPr>
        <w:t>一、工程量清单说明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 工程量清单是根据竞争性磋商文件中有合同约束力的图纸以及有关工程量清单的国家标准、行业标准、合同条款中约定的工程量计算规则编制。计量单位采用中华人民共和国法定计量单位。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1.2 工程量清单应与竞争性磋商文件中的投标人须知、通用合同条款、专用合同条款、技术标准和要求及图纸等一起阅读和理解。</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cs="宋体"/>
          <w:color w:val="auto"/>
          <w:kern w:val="0"/>
          <w:szCs w:val="21"/>
          <w:highlight w:val="none"/>
        </w:rPr>
      </w:pPr>
      <w:r>
        <w:rPr>
          <w:rFonts w:hint="eastAsia" w:ascii="宋体" w:hAnsi="宋体" w:cs="宋体"/>
          <w:b w:val="0"/>
          <w:bCs w:val="0"/>
          <w:color w:val="auto"/>
          <w:kern w:val="2"/>
          <w:sz w:val="24"/>
          <w:szCs w:val="24"/>
          <w:highlight w:val="none"/>
          <w:lang w:val="en-US" w:eastAsia="zh-CN"/>
        </w:rPr>
        <w:t>1.3 工程量清单仅是投标报价的共同基础，实际工程计量和工程价款的支付应遵循合同条款的约定和第七章“技术标准和要求”的有关规定。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3" w:name="_Toc364077501"/>
      <w:bookmarkStart w:id="404" w:name="_Toc460361765"/>
      <w:bookmarkStart w:id="405" w:name="_Toc360625562"/>
      <w:bookmarkStart w:id="406" w:name="_Toc460361823"/>
      <w:r>
        <w:rPr>
          <w:rFonts w:hint="eastAsia" w:ascii="宋体" w:hAnsi="宋体" w:cs="宋体"/>
          <w:color w:val="auto"/>
          <w:kern w:val="2"/>
          <w:sz w:val="28"/>
          <w:szCs w:val="28"/>
          <w:highlight w:val="none"/>
          <w:lang w:val="en-US" w:eastAsia="zh-CN"/>
        </w:rPr>
        <w:t>二、投标报价说明</w:t>
      </w:r>
      <w:bookmarkEnd w:id="403"/>
      <w:bookmarkEnd w:id="404"/>
      <w:bookmarkEnd w:id="405"/>
      <w:bookmarkEnd w:id="40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工程量清单中的每一子目须填入单价或价格，且只允许有一个报价。</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工程量清单中标价的综合单价或金额，应包括所需人工费、施工机械使用费、材料费、管理费、利润、人材机调整以及其他(运杂费、质检费、安装费、缺陷修复费、保险费、合同明示或暗示的风险、责任和义务等)等，但不包括预备费。</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2.3 工程量清单中投标人没有填入单价或价格的子目，其费用视为已分摊在工程量清单中其他相关子目的单价或价格之中。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2.4 甲供材料费用不计入投标报价，只计算相关费用。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2.5 工地运输不单独报单价，其费用包含在各工序的安装费综合单价中。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2.6 投标报价应根据竞争性磋商文件中的工程量清单和有关要求，施工现场实际情况及拟定的施工方案或施工组织设计，并根据企业的管理水平，经济状况，成本情况和近期材料市场价格信息，并参照现行的专业定额和取费标准进行编制，要预测市场的各种风险和竞争环境因素。</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2.7 报价不一致，报价书大写与小写不一致时，以大写为准；投标单位需按上述原则将不准确的数值调整为与准确数值相一致。</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7" w:name="_Toc460361766"/>
      <w:bookmarkStart w:id="408" w:name="_Toc460361824"/>
      <w:bookmarkStart w:id="409" w:name="_Toc360625563"/>
      <w:bookmarkStart w:id="410" w:name="_Toc364077502"/>
      <w:r>
        <w:rPr>
          <w:rFonts w:hint="eastAsia" w:ascii="宋体" w:hAnsi="宋体" w:cs="宋体"/>
          <w:color w:val="auto"/>
          <w:kern w:val="2"/>
          <w:sz w:val="28"/>
          <w:szCs w:val="28"/>
          <w:highlight w:val="none"/>
          <w:lang w:val="en-US" w:eastAsia="zh-CN"/>
        </w:rPr>
        <w:t>三、其他说明</w:t>
      </w:r>
      <w:bookmarkEnd w:id="407"/>
      <w:bookmarkEnd w:id="408"/>
      <w:bookmarkEnd w:id="409"/>
      <w:bookmarkEnd w:id="41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工程量清单单价报价说明：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3.1.1工程量清单报价需按照竞争性磋商文件工程量清单中提供的工程量（设计工程量）按不同类别报送相关单价，单价为：综合单价/计量单位（工程量清单里的）。所报单价中应包括原设备拆除 修理 安装、材料采购及运输。</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3.1.2工程施工中的工程量与标书工程量清单可能存在偏差，以施工图为准。</w:t>
      </w:r>
    </w:p>
    <w:p>
      <w:pPr>
        <w:pStyle w:val="27"/>
        <w:rPr>
          <w:rFonts w:hint="eastAsia" w:ascii="宋体" w:hAnsi="宋体" w:eastAsia="宋体" w:cs="宋体"/>
          <w:b/>
          <w:bCs/>
          <w:color w:val="000000"/>
          <w:szCs w:val="21"/>
          <w:highlight w:val="none"/>
          <w:lang w:val="en-US" w:eastAsia="zh-CN"/>
        </w:rPr>
      </w:pPr>
      <w:bookmarkStart w:id="411" w:name="_Toc460361825"/>
      <w:bookmarkStart w:id="412" w:name="_Toc364077499"/>
      <w:bookmarkStart w:id="413" w:name="_Toc460361767"/>
      <w:bookmarkStart w:id="414" w:name="_Toc360625560"/>
      <w:r>
        <w:rPr>
          <w:rFonts w:hint="eastAsia" w:ascii="宋体" w:hAnsi="宋体" w:cs="宋体"/>
          <w:color w:val="auto"/>
          <w:kern w:val="2"/>
          <w:sz w:val="28"/>
          <w:szCs w:val="28"/>
          <w:highlight w:val="none"/>
          <w:lang w:val="en-US" w:eastAsia="zh-CN"/>
        </w:rPr>
        <w:t>四、清单另附</w:t>
      </w:r>
      <w:bookmarkEnd w:id="411"/>
      <w:bookmarkEnd w:id="412"/>
      <w:bookmarkEnd w:id="413"/>
      <w:bookmarkEnd w:id="414"/>
    </w:p>
    <w:p>
      <w:pPr>
        <w:rPr>
          <w:rFonts w:hint="eastAsia" w:ascii="宋体" w:hAnsi="宋体" w:eastAsia="宋体" w:cs="宋体"/>
          <w:b/>
          <w:bCs/>
          <w:color w:val="000000"/>
          <w:szCs w:val="21"/>
          <w:highlight w:val="none"/>
        </w:rPr>
      </w:pPr>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00"/>
      <w:bookmarkEnd w:id="401"/>
      <w:bookmarkEnd w:id="402"/>
      <w:bookmarkStart w:id="415" w:name="_Toc360625566"/>
      <w:bookmarkStart w:id="416" w:name="_Toc460361827"/>
      <w:bookmarkStart w:id="417" w:name="_Toc460361769"/>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15"/>
      <w:bookmarkEnd w:id="416"/>
      <w:bookmarkEnd w:id="417"/>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40"/>
          <w:szCs w:val="40"/>
          <w:highlight w:val="none"/>
        </w:rPr>
      </w:pPr>
      <w:bookmarkStart w:id="418" w:name="_Toc9246_WPSOffice_Level1"/>
      <w:bookmarkStart w:id="419" w:name="_Toc460361828"/>
      <w:bookmarkStart w:id="420" w:name="_Toc19008_WPSOffice_Level1"/>
    </w:p>
    <w:p>
      <w:pPr>
        <w:pStyle w:val="3"/>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r>
        <w:rPr>
          <w:rFonts w:hint="eastAsia" w:ascii="宋体" w:hAnsi="宋体" w:cs="宋体"/>
          <w:color w:val="auto"/>
          <w:sz w:val="44"/>
          <w:szCs w:val="44"/>
          <w:highlight w:val="none"/>
        </w:rPr>
        <w:t>技术标准和要求</w:t>
      </w:r>
      <w:bookmarkEnd w:id="418"/>
      <w:bookmarkEnd w:id="419"/>
      <w:bookmarkEnd w:id="420"/>
    </w:p>
    <w:p>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21" w:name="_Toc460361830"/>
      <w:bookmarkStart w:id="422" w:name="_Toc460361772"/>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21"/>
      <w:bookmarkEnd w:id="422"/>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szCs w:val="44"/>
          <w:highlight w:val="none"/>
        </w:rPr>
      </w:pPr>
      <w:bookmarkStart w:id="423" w:name="_Toc2784_WPSOffice_Level1"/>
      <w:bookmarkStart w:id="424" w:name="_Toc460361831"/>
      <w:bookmarkStart w:id="425" w:name="_Toc7315_WPSOffice_Level1"/>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23"/>
      <w:bookmarkEnd w:id="424"/>
      <w:bookmarkEnd w:id="425"/>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rPr>
          <w:rFonts w:ascii="宋体" w:hAnsi="宋体" w:cs="宋体"/>
          <w:color w:val="auto"/>
          <w:szCs w:val="21"/>
          <w:highlight w:val="none"/>
        </w:r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26" w:name="_Toc2763_WPSOffice_Level1"/>
      <w:bookmarkStart w:id="427" w:name="_Toc25307_WPSOffice_Level1"/>
      <w:r>
        <w:rPr>
          <w:rFonts w:hint="eastAsia" w:ascii="宋体" w:hAnsi="宋体" w:cs="宋体"/>
          <w:b/>
          <w:color w:val="auto"/>
          <w:sz w:val="32"/>
          <w:szCs w:val="32"/>
          <w:highlight w:val="none"/>
        </w:rPr>
        <w:t>（项目名称）</w:t>
      </w:r>
      <w:bookmarkEnd w:id="426"/>
      <w:bookmarkEnd w:id="427"/>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28" w:name="_Toc5230_WPSOffice_Level1"/>
      <w:bookmarkStart w:id="429" w:name="_Toc20586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28"/>
      <w:bookmarkEnd w:id="429"/>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430" w:name="_Toc32226_WPSOffice_Level1"/>
      <w:bookmarkStart w:id="431" w:name="_Toc18843_WPSOffice_Level1"/>
      <w:r>
        <w:rPr>
          <w:rFonts w:hint="eastAsia" w:ascii="宋体" w:hAnsi="宋体" w:cs="宋体"/>
          <w:color w:val="auto"/>
          <w:szCs w:val="21"/>
          <w:highlight w:val="none"/>
        </w:rPr>
        <w:t>项目编号：</w:t>
      </w:r>
      <w:bookmarkEnd w:id="430"/>
      <w:bookmarkEnd w:id="431"/>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highlight w:val="none"/>
        </w:rPr>
      </w:pPr>
      <w:bookmarkStart w:id="432" w:name="_Toc460361774"/>
      <w:bookmarkStart w:id="433" w:name="_Toc460361832"/>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r>
        <w:rPr>
          <w:rFonts w:hint="eastAsia" w:ascii="宋体" w:hAnsi="宋体" w:cs="宋体"/>
          <w:color w:val="auto"/>
          <w:sz w:val="44"/>
          <w:highlight w:val="none"/>
        </w:rPr>
        <w:t>目    录</w:t>
      </w:r>
      <w:bookmarkEnd w:id="432"/>
      <w:bookmarkEnd w:id="433"/>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34" w:name="_Toc25777_WPSOffice_Level1"/>
      <w:bookmarkStart w:id="435" w:name="_Toc29005_WPSOffice_Level1"/>
      <w:r>
        <w:rPr>
          <w:rFonts w:hint="eastAsia" w:ascii="宋体" w:hAnsi="宋体"/>
          <w:color w:val="auto"/>
          <w:sz w:val="24"/>
          <w:highlight w:val="none"/>
        </w:rPr>
        <w:t>一、价格部分</w:t>
      </w:r>
      <w:bookmarkEnd w:id="434"/>
      <w:bookmarkEnd w:id="435"/>
    </w:p>
    <w:p>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36" w:name="_Toc11283_WPSOffice_Level1"/>
      <w:bookmarkStart w:id="437" w:name="_Toc11692_WPSOffice_Level1"/>
      <w:r>
        <w:rPr>
          <w:rFonts w:hint="eastAsia" w:ascii="宋体" w:hAnsi="宋体"/>
          <w:color w:val="auto"/>
          <w:sz w:val="24"/>
          <w:highlight w:val="none"/>
        </w:rPr>
        <w:t>二、商务部分</w:t>
      </w:r>
      <w:bookmarkEnd w:id="436"/>
      <w:bookmarkEnd w:id="43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38" w:name="_Toc26032_WPSOffice_Level1"/>
      <w:bookmarkStart w:id="439" w:name="_Toc25377_WPSOffice_Level1"/>
      <w:r>
        <w:rPr>
          <w:rFonts w:hint="eastAsia" w:ascii="宋体" w:hAnsi="宋体"/>
          <w:color w:val="auto"/>
          <w:sz w:val="24"/>
          <w:highlight w:val="none"/>
        </w:rPr>
        <w:t>三、技术部分</w:t>
      </w:r>
      <w:bookmarkEnd w:id="438"/>
      <w:bookmarkEnd w:id="43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1430"/>
        <w:gridCol w:w="1720"/>
        <w:gridCol w:w="140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6"/>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338" w:type="dxa"/>
            <w:gridSpan w:val="6"/>
            <w:tcBorders>
              <w:top w:val="nil"/>
              <w:left w:val="nil"/>
              <w:bottom w:val="nil"/>
              <w:right w:val="nil"/>
            </w:tcBorders>
            <w:tcMar>
              <w:top w:w="38" w:type="dxa"/>
              <w:left w:w="38" w:type="dxa"/>
              <w:bottom w:w="0" w:type="dxa"/>
              <w:right w:w="38" w:type="dxa"/>
            </w:tcMar>
            <w:vAlign w:val="center"/>
          </w:tcPr>
          <w:p>
            <w:pPr>
              <w:pStyle w:val="16"/>
              <w:widowControl/>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抚松县外国语学校更新塑胶跑道、更新人工草坪</w:t>
            </w:r>
          </w:p>
          <w:p>
            <w:pPr>
              <w:rPr>
                <w:rFonts w:ascii="宋体" w:hAnsi="宋体" w:cs="宋体"/>
                <w:color w:val="auto"/>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5"/>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jc w:val="center"/>
              <w:rPr>
                <w:rFonts w:ascii="宋体" w:hAnsi="宋体" w:cs="宋体"/>
                <w:color w:val="auto"/>
                <w:highlight w:val="none"/>
              </w:rPr>
            </w:pPr>
            <w:r>
              <w:rPr>
                <w:rFonts w:hint="eastAsia" w:ascii="宋体" w:hAnsi="宋体" w:cs="宋体"/>
                <w:color w:val="auto"/>
                <w:highlight w:val="none"/>
              </w:rPr>
              <w:t>（有/无）</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6"/>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40" w:name="_Toc460361833"/>
      <w:bookmarkStart w:id="441" w:name="_Toc460361775"/>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40"/>
      <w:bookmarkEnd w:id="441"/>
    </w:p>
    <w:p>
      <w:pPr>
        <w:rPr>
          <w:rFonts w:ascii="宋体" w:hAnsi="宋体" w:cs="宋体"/>
          <w:color w:val="auto"/>
          <w:highlight w:val="none"/>
        </w:rPr>
      </w:pPr>
    </w:p>
    <w:p>
      <w:pPr>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snapToGrid w:val="0"/>
        <w:spacing w:line="360" w:lineRule="auto"/>
        <w:jc w:val="center"/>
        <w:rPr>
          <w:rFonts w:hint="eastAsia" w:ascii="宋体" w:hAnsi="宋体" w:cs="宋体"/>
          <w:b/>
          <w:bCs/>
          <w:color w:val="auto"/>
          <w:sz w:val="32"/>
          <w:szCs w:val="32"/>
          <w:highlight w:val="none"/>
          <w:lang w:eastAsia="zh-CN"/>
        </w:rPr>
      </w:pPr>
      <w:bookmarkStart w:id="442" w:name="_Toc9015_WPSOffice_Level1"/>
      <w:bookmarkStart w:id="443" w:name="_Toc460361834"/>
      <w:bookmarkStart w:id="444" w:name="_Toc460361776"/>
      <w:r>
        <w:rPr>
          <w:rFonts w:hint="eastAsia" w:ascii="宋体" w:hAnsi="宋体" w:cs="宋体"/>
          <w:b/>
          <w:bCs/>
          <w:color w:val="auto"/>
          <w:sz w:val="32"/>
          <w:szCs w:val="32"/>
          <w:highlight w:val="none"/>
          <w:lang w:eastAsia="zh-CN"/>
        </w:rPr>
        <w:t>二次报价表（具体以“政采云”系统填报为准）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抚松县外国语学校更新塑胶跑道、更新人工草坪</w:t>
      </w:r>
      <w:r>
        <w:rPr>
          <w:rFonts w:hint="eastAsia" w:ascii="宋体" w:hAnsi="宋体"/>
          <w:color w:val="auto"/>
          <w:szCs w:val="21"/>
          <w:highlight w:val="non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JLPC-DL-20250716</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p>
        </w:tc>
      </w:tr>
    </w:tbl>
    <w:p>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备注：1、此表不需填写，不需放入响应文件格式内。</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rPr>
        <w:t>此表为通过初步审查合格的投标人按照磋商要求，现场填写。</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lang w:eastAsia="zh-CN"/>
        </w:rPr>
        <w:t>二次报价与一次报价不符时，需附带二次报价对应工程量清单。</w:t>
      </w:r>
    </w:p>
    <w:p>
      <w:pPr>
        <w:numPr>
          <w:ilvl w:val="0"/>
          <w:numId w:val="6"/>
        </w:numPr>
        <w:spacing w:line="360" w:lineRule="auto"/>
        <w:ind w:firstLine="617" w:firstLineChars="294"/>
        <w:jc w:val="left"/>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二次</w:t>
      </w:r>
      <w:r>
        <w:rPr>
          <w:rFonts w:hint="eastAsia" w:ascii="宋体" w:hAnsi="宋体"/>
          <w:b/>
          <w:bCs/>
          <w:color w:val="auto"/>
          <w:szCs w:val="21"/>
          <w:highlight w:val="none"/>
          <w:lang w:eastAsia="zh-CN"/>
        </w:rPr>
        <w:t>报价以元为单位，小数点后保留</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位。</w:t>
      </w:r>
    </w:p>
    <w:p>
      <w:pPr>
        <w:spacing w:line="315" w:lineRule="auto"/>
        <w:ind w:firstLine="480" w:firstLineChars="200"/>
        <w:rPr>
          <w:rFonts w:hint="eastAsia" w:ascii="宋体" w:hAnsi="宋体" w:cs="宋体"/>
          <w:color w:val="auto"/>
          <w:sz w:val="24"/>
          <w:szCs w:val="24"/>
          <w:highlight w:val="none"/>
        </w:rPr>
      </w:pP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center"/>
        <w:rPr>
          <w:rFonts w:ascii="宋体" w:hAnsi="宋体" w:cs="宋体"/>
          <w:b/>
          <w:bCs/>
          <w:color w:val="auto"/>
          <w:sz w:val="28"/>
          <w:szCs w:val="28"/>
          <w:highlight w:val="none"/>
        </w:rPr>
      </w:pPr>
      <w:bookmarkStart w:id="445" w:name="_Toc12953_WPSOffice_Level1"/>
      <w:r>
        <w:rPr>
          <w:rFonts w:hint="eastAsia" w:ascii="宋体" w:hAnsi="宋体" w:cs="宋体"/>
          <w:b/>
          <w:bCs/>
          <w:color w:val="auto"/>
          <w:sz w:val="32"/>
          <w:szCs w:val="32"/>
          <w:highlight w:val="none"/>
        </w:rPr>
        <w:t>二、已标价工程量清单</w:t>
      </w:r>
      <w:bookmarkEnd w:id="442"/>
      <w:bookmarkEnd w:id="445"/>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46" w:name="_Toc7838_WPSOffice_Level1"/>
      <w:bookmarkStart w:id="447" w:name="_Toc7876_WPSOffice_Level1"/>
      <w:r>
        <w:rPr>
          <w:rFonts w:hint="eastAsia" w:ascii="宋体" w:hAnsi="宋体" w:cs="宋体"/>
          <w:color w:val="auto"/>
          <w:sz w:val="32"/>
          <w:szCs w:val="32"/>
          <w:highlight w:val="none"/>
        </w:rPr>
        <w:t>三、投标函及投标函附录</w:t>
      </w:r>
      <w:bookmarkEnd w:id="443"/>
      <w:bookmarkEnd w:id="444"/>
      <w:bookmarkEnd w:id="446"/>
      <w:bookmarkEnd w:id="44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48" w:name="_Toc8806_WPSOffice_Level1"/>
      <w:bookmarkStart w:id="449" w:name="_Toc12174_WPSOffice_Level1"/>
      <w:bookmarkStart w:id="450" w:name="_Toc460361835"/>
      <w:bookmarkStart w:id="451" w:name="_Toc460361777"/>
      <w:r>
        <w:rPr>
          <w:rFonts w:hint="eastAsia" w:ascii="宋体" w:hAnsi="宋体" w:cs="宋体"/>
          <w:color w:val="auto"/>
          <w:sz w:val="32"/>
          <w:szCs w:val="32"/>
          <w:highlight w:val="none"/>
        </w:rPr>
        <w:t>四、</w:t>
      </w:r>
      <w:bookmarkEnd w:id="448"/>
      <w:bookmarkEnd w:id="449"/>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spacing w:line="240" w:lineRule="auto"/>
        <w:jc w:val="center"/>
        <w:rPr>
          <w:rFonts w:hint="eastAsia" w:ascii="宋体" w:hAnsi="宋体" w:cs="宋体"/>
          <w:color w:val="auto"/>
          <w:sz w:val="32"/>
          <w:szCs w:val="32"/>
          <w:highlight w:val="none"/>
        </w:rPr>
      </w:pPr>
      <w:bookmarkStart w:id="452" w:name="_Toc16199_WPSOffice_Level1"/>
      <w:bookmarkStart w:id="453" w:name="_Toc9595_WPSOffice_Level1"/>
      <w:r>
        <w:rPr>
          <w:rFonts w:hint="eastAsia" w:ascii="宋体" w:hAnsi="宋体" w:cs="宋体"/>
          <w:color w:val="auto"/>
          <w:sz w:val="32"/>
          <w:szCs w:val="32"/>
          <w:highlight w:val="none"/>
        </w:rPr>
        <w:t>五、法定代表人身份证明</w:t>
      </w:r>
      <w:bookmarkEnd w:id="450"/>
      <w:bookmarkEnd w:id="451"/>
      <w:r>
        <w:rPr>
          <w:rFonts w:hint="eastAsia" w:ascii="宋体" w:hAnsi="宋体" w:cs="宋体"/>
          <w:color w:val="auto"/>
          <w:sz w:val="32"/>
          <w:szCs w:val="32"/>
          <w:highlight w:val="none"/>
        </w:rPr>
        <w:t>书</w:t>
      </w:r>
      <w:bookmarkEnd w:id="452"/>
      <w:bookmarkEnd w:id="453"/>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spacing w:line="240" w:lineRule="auto"/>
        <w:jc w:val="center"/>
        <w:rPr>
          <w:rFonts w:ascii="宋体" w:hAnsi="宋体" w:cs="宋体"/>
          <w:color w:val="auto"/>
          <w:sz w:val="32"/>
          <w:szCs w:val="32"/>
          <w:highlight w:val="none"/>
        </w:rPr>
      </w:pPr>
      <w:bookmarkStart w:id="454" w:name="_Toc4675_WPSOffice_Level1"/>
      <w:bookmarkStart w:id="455" w:name="_Toc4455_WPSOffice_Level1"/>
      <w:r>
        <w:rPr>
          <w:rFonts w:hint="eastAsia" w:ascii="宋体" w:hAnsi="宋体" w:cs="宋体"/>
          <w:color w:val="auto"/>
          <w:sz w:val="32"/>
          <w:szCs w:val="32"/>
          <w:highlight w:val="none"/>
        </w:rPr>
        <w:t>六、被授权人身份证明书</w:t>
      </w:r>
      <w:bookmarkEnd w:id="454"/>
      <w:bookmarkEnd w:id="455"/>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56" w:name="_Toc31854_WPSOffice_Level1"/>
      <w:bookmarkStart w:id="457" w:name="_Toc18929_WPSOffice_Level1"/>
      <w:r>
        <w:rPr>
          <w:rFonts w:hint="eastAsia" w:ascii="宋体" w:hAnsi="宋体" w:cs="宋体"/>
          <w:color w:val="auto"/>
          <w:sz w:val="32"/>
          <w:szCs w:val="32"/>
          <w:highlight w:val="none"/>
        </w:rPr>
        <w:t>七、项目管理机构</w:t>
      </w:r>
      <w:bookmarkEnd w:id="456"/>
      <w:bookmarkEnd w:id="45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、安全考核合格证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、身份证、职称证、学历证、养老保险复印件，管理过的项目业绩须附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58" w:name="_Toc11211_WPSOffice_Level1"/>
      <w:bookmarkStart w:id="459" w:name="_Toc17429_WPSOffice_Level1"/>
      <w:r>
        <w:rPr>
          <w:rFonts w:hint="eastAsia" w:ascii="宋体" w:hAnsi="宋体" w:cs="宋体"/>
          <w:b/>
          <w:color w:val="auto"/>
          <w:sz w:val="32"/>
          <w:szCs w:val="32"/>
          <w:highlight w:val="none"/>
        </w:rPr>
        <w:t>八、资格审查资料</w:t>
      </w:r>
      <w:bookmarkEnd w:id="458"/>
      <w:bookmarkEnd w:id="459"/>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，2025年1月1日起新成立的公司需提供财务状况良好的声明。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60" w:name="_Toc8896_WPSOffice_Level1"/>
      <w:bookmarkStart w:id="461" w:name="_Toc3098_WPSOffice_Level1"/>
      <w:r>
        <w:rPr>
          <w:rFonts w:hint="eastAsia" w:ascii="宋体" w:hAnsi="宋体" w:cs="宋体"/>
          <w:b/>
          <w:color w:val="auto"/>
          <w:sz w:val="32"/>
          <w:szCs w:val="32"/>
          <w:highlight w:val="none"/>
        </w:rPr>
        <w:t>九、投标人的资格声明</w:t>
      </w:r>
      <w:bookmarkEnd w:id="460"/>
      <w:bookmarkEnd w:id="461"/>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2、本项目标的所属行业：建筑业</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62" w:name="_Toc709_WPSOffice_Level1"/>
      <w:bookmarkStart w:id="463" w:name="_Toc27534_WPSOffice_Level1"/>
      <w:r>
        <w:rPr>
          <w:rFonts w:hint="eastAsia" w:ascii="宋体" w:hAnsi="宋体" w:cs="宋体"/>
          <w:color w:val="auto"/>
          <w:sz w:val="32"/>
          <w:szCs w:val="32"/>
          <w:highlight w:val="none"/>
        </w:rPr>
        <w:t>十、施工组织设计</w:t>
      </w:r>
      <w:bookmarkEnd w:id="462"/>
      <w:bookmarkEnd w:id="463"/>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hint="eastAsia" w:ascii="宋体" w:hAnsi="宋体" w:eastAsia="宋体" w:cs="宋体"/>
          <w:b/>
          <w:bCs/>
          <w:color w:val="auto"/>
          <w:sz w:val="32"/>
          <w:szCs w:val="32"/>
          <w:highlight w:val="none"/>
          <w:lang w:eastAsia="zh-CN"/>
        </w:rPr>
      </w:pPr>
      <w:bookmarkStart w:id="464" w:name="_Toc10590_WPSOffice_Level1"/>
      <w:bookmarkStart w:id="465" w:name="_Toc1209_WPSOffice_Level1"/>
      <w:r>
        <w:rPr>
          <w:rFonts w:hint="eastAsia" w:ascii="宋体" w:hAnsi="宋体" w:cs="宋体"/>
          <w:b/>
          <w:bCs/>
          <w:color w:val="auto"/>
          <w:sz w:val="32"/>
          <w:szCs w:val="32"/>
          <w:highlight w:val="none"/>
        </w:rPr>
        <w:t>十一、优惠条件及</w:t>
      </w:r>
      <w:bookmarkEnd w:id="464"/>
      <w:bookmarkEnd w:id="465"/>
      <w:r>
        <w:rPr>
          <w:rFonts w:hint="eastAsia" w:ascii="宋体" w:hAnsi="宋体" w:cs="宋体"/>
          <w:b/>
          <w:bCs/>
          <w:color w:val="auto"/>
          <w:sz w:val="32"/>
          <w:szCs w:val="32"/>
          <w:highlight w:val="none"/>
          <w:lang w:eastAsia="zh-CN"/>
        </w:rPr>
        <w:t>保修服务</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66" w:name="_Toc4950_WPSOffice_Level1"/>
      <w:bookmarkStart w:id="467" w:name="_Toc1732_WPSOffice_Level1"/>
      <w:r>
        <w:rPr>
          <w:rFonts w:hint="eastAsia" w:ascii="宋体" w:hAnsi="宋体" w:cs="宋体"/>
          <w:b/>
          <w:bCs/>
          <w:color w:val="auto"/>
          <w:sz w:val="28"/>
          <w:szCs w:val="28"/>
          <w:highlight w:val="none"/>
        </w:rPr>
        <w:t>（格式自拟）</w:t>
      </w:r>
      <w:bookmarkEnd w:id="466"/>
      <w:bookmarkEnd w:id="467"/>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7"/>
        </w:numPr>
        <w:spacing w:beforeLines="100" w:afterLines="5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2.投标人须知前附表规定的其他材料。</w:t>
      </w:r>
    </w:p>
    <w:p>
      <w:pPr>
        <w:pStyle w:val="54"/>
        <w:rPr>
          <w:rFonts w:hint="eastAsia" w:ascii="宋体" w:hAnsi="宋体" w:eastAsia="宋体" w:cs="宋体"/>
          <w:color w:val="auto"/>
          <w:sz w:val="28"/>
          <w:szCs w:val="28"/>
          <w:highlight w:val="none"/>
          <w:lang w:val="en-US" w:eastAsia="zh-CN"/>
        </w:rPr>
      </w:pPr>
    </w:p>
    <w:p>
      <w:pPr>
        <w:widowControl/>
        <w:jc w:val="left"/>
        <w:rPr>
          <w:b/>
          <w:bCs/>
          <w:color w:val="auto"/>
          <w:sz w:val="32"/>
          <w:szCs w:val="32"/>
          <w:highlight w:val="none"/>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B52F"/>
    <w:multiLevelType w:val="singleLevel"/>
    <w:tmpl w:val="EBE7B52F"/>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1OTYzM2JmOGQ2NTZkODkwOWY2Mjc5MTkwMmIzNjM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02588"/>
    <w:rsid w:val="007200AE"/>
    <w:rsid w:val="007621D9"/>
    <w:rsid w:val="00847DE1"/>
    <w:rsid w:val="009832AA"/>
    <w:rsid w:val="00A00AC0"/>
    <w:rsid w:val="00A87F74"/>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352C"/>
    <w:rsid w:val="01565BEF"/>
    <w:rsid w:val="015B3238"/>
    <w:rsid w:val="01671BDD"/>
    <w:rsid w:val="016814B1"/>
    <w:rsid w:val="017E2A82"/>
    <w:rsid w:val="01883901"/>
    <w:rsid w:val="019B4D77"/>
    <w:rsid w:val="01AA7D1B"/>
    <w:rsid w:val="01AC75F0"/>
    <w:rsid w:val="01AE15BA"/>
    <w:rsid w:val="01AF5332"/>
    <w:rsid w:val="01B24DD3"/>
    <w:rsid w:val="01C26E13"/>
    <w:rsid w:val="01C761D7"/>
    <w:rsid w:val="01C81F50"/>
    <w:rsid w:val="01D34B7C"/>
    <w:rsid w:val="01E71EBB"/>
    <w:rsid w:val="01F706E0"/>
    <w:rsid w:val="01FB51D5"/>
    <w:rsid w:val="01FD1236"/>
    <w:rsid w:val="01FD7E4B"/>
    <w:rsid w:val="02065212"/>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56978"/>
    <w:rsid w:val="02BC7D06"/>
    <w:rsid w:val="02C1531D"/>
    <w:rsid w:val="02C866AB"/>
    <w:rsid w:val="02C941D1"/>
    <w:rsid w:val="02CD1F13"/>
    <w:rsid w:val="02D34B74"/>
    <w:rsid w:val="02D36DFE"/>
    <w:rsid w:val="02E132C9"/>
    <w:rsid w:val="02E1776D"/>
    <w:rsid w:val="02E334E5"/>
    <w:rsid w:val="02E35293"/>
    <w:rsid w:val="02E42DB9"/>
    <w:rsid w:val="02E80AFB"/>
    <w:rsid w:val="02ED4668"/>
    <w:rsid w:val="02F23728"/>
    <w:rsid w:val="02F86CE7"/>
    <w:rsid w:val="02FC0103"/>
    <w:rsid w:val="03015719"/>
    <w:rsid w:val="03060627"/>
    <w:rsid w:val="031713E0"/>
    <w:rsid w:val="03192A63"/>
    <w:rsid w:val="03253AFD"/>
    <w:rsid w:val="032748F2"/>
    <w:rsid w:val="032A2EC2"/>
    <w:rsid w:val="0331105F"/>
    <w:rsid w:val="03391357"/>
    <w:rsid w:val="033B697F"/>
    <w:rsid w:val="034D6BB0"/>
    <w:rsid w:val="03791753"/>
    <w:rsid w:val="037E78DB"/>
    <w:rsid w:val="037F5278"/>
    <w:rsid w:val="038C592B"/>
    <w:rsid w:val="03942A31"/>
    <w:rsid w:val="039D18E6"/>
    <w:rsid w:val="039E0FCA"/>
    <w:rsid w:val="039F47C6"/>
    <w:rsid w:val="03B629A7"/>
    <w:rsid w:val="03B91B2D"/>
    <w:rsid w:val="03B9676F"/>
    <w:rsid w:val="03C2134C"/>
    <w:rsid w:val="03D33559"/>
    <w:rsid w:val="03D35307"/>
    <w:rsid w:val="03D35BC5"/>
    <w:rsid w:val="03D41282"/>
    <w:rsid w:val="03DE309B"/>
    <w:rsid w:val="03F4702C"/>
    <w:rsid w:val="03FD05D6"/>
    <w:rsid w:val="03FD2384"/>
    <w:rsid w:val="03FE7EAB"/>
    <w:rsid w:val="03FF434E"/>
    <w:rsid w:val="04041965"/>
    <w:rsid w:val="04066CEE"/>
    <w:rsid w:val="040A4AA1"/>
    <w:rsid w:val="040D2D87"/>
    <w:rsid w:val="0410030A"/>
    <w:rsid w:val="041147DF"/>
    <w:rsid w:val="041E22FB"/>
    <w:rsid w:val="04221DEB"/>
    <w:rsid w:val="042E253E"/>
    <w:rsid w:val="043A1760"/>
    <w:rsid w:val="043A7135"/>
    <w:rsid w:val="04463D2B"/>
    <w:rsid w:val="0452229F"/>
    <w:rsid w:val="045B0029"/>
    <w:rsid w:val="046C750A"/>
    <w:rsid w:val="04893C18"/>
    <w:rsid w:val="04904FA7"/>
    <w:rsid w:val="049525BD"/>
    <w:rsid w:val="04A14A77"/>
    <w:rsid w:val="04A15406"/>
    <w:rsid w:val="04B35139"/>
    <w:rsid w:val="04C22487"/>
    <w:rsid w:val="04C258B7"/>
    <w:rsid w:val="04CD61FB"/>
    <w:rsid w:val="04CE3D21"/>
    <w:rsid w:val="04D035F5"/>
    <w:rsid w:val="04D74983"/>
    <w:rsid w:val="04D75B2D"/>
    <w:rsid w:val="04DE1B42"/>
    <w:rsid w:val="04E470A0"/>
    <w:rsid w:val="04E672BC"/>
    <w:rsid w:val="04E83035"/>
    <w:rsid w:val="04EB042F"/>
    <w:rsid w:val="04ED064B"/>
    <w:rsid w:val="04F217BD"/>
    <w:rsid w:val="04FE63B4"/>
    <w:rsid w:val="05015EA4"/>
    <w:rsid w:val="05047743"/>
    <w:rsid w:val="050C0AD0"/>
    <w:rsid w:val="050F05C1"/>
    <w:rsid w:val="05137986"/>
    <w:rsid w:val="05177476"/>
    <w:rsid w:val="051A51B8"/>
    <w:rsid w:val="051C2CDE"/>
    <w:rsid w:val="05214DB0"/>
    <w:rsid w:val="053C512E"/>
    <w:rsid w:val="053E5AFA"/>
    <w:rsid w:val="054144F3"/>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E0636"/>
    <w:rsid w:val="05FF6D42"/>
    <w:rsid w:val="06141C07"/>
    <w:rsid w:val="061A44B2"/>
    <w:rsid w:val="061F4F79"/>
    <w:rsid w:val="062C6593"/>
    <w:rsid w:val="062F6A41"/>
    <w:rsid w:val="06345E06"/>
    <w:rsid w:val="064222D0"/>
    <w:rsid w:val="0651131F"/>
    <w:rsid w:val="065B15E4"/>
    <w:rsid w:val="065E2E82"/>
    <w:rsid w:val="06604E4C"/>
    <w:rsid w:val="06620BC5"/>
    <w:rsid w:val="0664493D"/>
    <w:rsid w:val="06707E29"/>
    <w:rsid w:val="06712BB6"/>
    <w:rsid w:val="0673692E"/>
    <w:rsid w:val="0676641E"/>
    <w:rsid w:val="0680729D"/>
    <w:rsid w:val="06823015"/>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A2BAB"/>
    <w:rsid w:val="06FC2DC7"/>
    <w:rsid w:val="06FC6923"/>
    <w:rsid w:val="06FF6413"/>
    <w:rsid w:val="07036237"/>
    <w:rsid w:val="070C28DE"/>
    <w:rsid w:val="070E48A8"/>
    <w:rsid w:val="0713651D"/>
    <w:rsid w:val="07151775"/>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62691"/>
    <w:rsid w:val="078D7EC3"/>
    <w:rsid w:val="078E31EE"/>
    <w:rsid w:val="07921036"/>
    <w:rsid w:val="079254DA"/>
    <w:rsid w:val="0797489E"/>
    <w:rsid w:val="079923C4"/>
    <w:rsid w:val="079C1EB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4278F"/>
    <w:rsid w:val="085F53BF"/>
    <w:rsid w:val="086C1887"/>
    <w:rsid w:val="0878022B"/>
    <w:rsid w:val="087D5842"/>
    <w:rsid w:val="087E15BA"/>
    <w:rsid w:val="08843074"/>
    <w:rsid w:val="088E5CA1"/>
    <w:rsid w:val="08931509"/>
    <w:rsid w:val="08980420"/>
    <w:rsid w:val="08A3113A"/>
    <w:rsid w:val="08A32D6C"/>
    <w:rsid w:val="08A84AB0"/>
    <w:rsid w:val="08B1665F"/>
    <w:rsid w:val="08B35707"/>
    <w:rsid w:val="08BB45BC"/>
    <w:rsid w:val="08C43471"/>
    <w:rsid w:val="08DB2D17"/>
    <w:rsid w:val="08DD09D6"/>
    <w:rsid w:val="08EE4992"/>
    <w:rsid w:val="08F05A07"/>
    <w:rsid w:val="08F50717"/>
    <w:rsid w:val="090B0DD5"/>
    <w:rsid w:val="090C58D8"/>
    <w:rsid w:val="09187C60"/>
    <w:rsid w:val="09293C1C"/>
    <w:rsid w:val="09304FAA"/>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75075"/>
    <w:rsid w:val="09EF6C13"/>
    <w:rsid w:val="09FB0B85"/>
    <w:rsid w:val="0A0106F5"/>
    <w:rsid w:val="0A03621B"/>
    <w:rsid w:val="0A0442A1"/>
    <w:rsid w:val="0A095CAD"/>
    <w:rsid w:val="0A187F18"/>
    <w:rsid w:val="0A2224DE"/>
    <w:rsid w:val="0A291010"/>
    <w:rsid w:val="0A2A19F9"/>
    <w:rsid w:val="0A2A7C4B"/>
    <w:rsid w:val="0A2F7010"/>
    <w:rsid w:val="0A4505E1"/>
    <w:rsid w:val="0A486323"/>
    <w:rsid w:val="0A5B6057"/>
    <w:rsid w:val="0A5E16A3"/>
    <w:rsid w:val="0A60366D"/>
    <w:rsid w:val="0A6C3DC0"/>
    <w:rsid w:val="0A6D18E6"/>
    <w:rsid w:val="0A762E91"/>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76EC0"/>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B189F"/>
    <w:rsid w:val="0BFD6F1B"/>
    <w:rsid w:val="0C0A1AE2"/>
    <w:rsid w:val="0C0D3381"/>
    <w:rsid w:val="0C1B5A9E"/>
    <w:rsid w:val="0C2D3A23"/>
    <w:rsid w:val="0C2F32F7"/>
    <w:rsid w:val="0C34090D"/>
    <w:rsid w:val="0C3703FE"/>
    <w:rsid w:val="0C37664F"/>
    <w:rsid w:val="0C3E178C"/>
    <w:rsid w:val="0C4072B2"/>
    <w:rsid w:val="0C5E598A"/>
    <w:rsid w:val="0C654F6B"/>
    <w:rsid w:val="0C684A5B"/>
    <w:rsid w:val="0C6D7A9C"/>
    <w:rsid w:val="0C6F1945"/>
    <w:rsid w:val="0C6F5DE9"/>
    <w:rsid w:val="0C74048D"/>
    <w:rsid w:val="0C7B478E"/>
    <w:rsid w:val="0C7D0506"/>
    <w:rsid w:val="0C8445FF"/>
    <w:rsid w:val="0C847C19"/>
    <w:rsid w:val="0C8D7B13"/>
    <w:rsid w:val="0C943AA2"/>
    <w:rsid w:val="0C9B6BDE"/>
    <w:rsid w:val="0C9C56BA"/>
    <w:rsid w:val="0CA35A93"/>
    <w:rsid w:val="0CAA279E"/>
    <w:rsid w:val="0CAA6E21"/>
    <w:rsid w:val="0CAC0DEC"/>
    <w:rsid w:val="0CAE6912"/>
    <w:rsid w:val="0CB97F98"/>
    <w:rsid w:val="0CCE17EE"/>
    <w:rsid w:val="0CDD0FA5"/>
    <w:rsid w:val="0CE628C0"/>
    <w:rsid w:val="0CE75980"/>
    <w:rsid w:val="0CE9794A"/>
    <w:rsid w:val="0CEB1914"/>
    <w:rsid w:val="0CEC1B44"/>
    <w:rsid w:val="0CEE5747"/>
    <w:rsid w:val="0CF3287E"/>
    <w:rsid w:val="0CF62067"/>
    <w:rsid w:val="0D002EE5"/>
    <w:rsid w:val="0D0504FC"/>
    <w:rsid w:val="0D0B3D64"/>
    <w:rsid w:val="0D0E5602"/>
    <w:rsid w:val="0D103128"/>
    <w:rsid w:val="0D246BD4"/>
    <w:rsid w:val="0D270472"/>
    <w:rsid w:val="0D2C3CDA"/>
    <w:rsid w:val="0D335069"/>
    <w:rsid w:val="0D38442D"/>
    <w:rsid w:val="0D3A63F7"/>
    <w:rsid w:val="0D3D7C96"/>
    <w:rsid w:val="0D3F756A"/>
    <w:rsid w:val="0D4234FE"/>
    <w:rsid w:val="0D464D9C"/>
    <w:rsid w:val="0D474670"/>
    <w:rsid w:val="0D58062B"/>
    <w:rsid w:val="0D5D14E7"/>
    <w:rsid w:val="0D6214AA"/>
    <w:rsid w:val="0D6224F9"/>
    <w:rsid w:val="0D68796A"/>
    <w:rsid w:val="0D7B2835"/>
    <w:rsid w:val="0D8E6743"/>
    <w:rsid w:val="0D98311E"/>
    <w:rsid w:val="0DA73361"/>
    <w:rsid w:val="0DBC0BBA"/>
    <w:rsid w:val="0DBE0DD6"/>
    <w:rsid w:val="0DC61A39"/>
    <w:rsid w:val="0DC83A03"/>
    <w:rsid w:val="0DCB1740"/>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941B07"/>
    <w:rsid w:val="0FA97864"/>
    <w:rsid w:val="0FAE4E7B"/>
    <w:rsid w:val="0FAE6C29"/>
    <w:rsid w:val="0FBD52ED"/>
    <w:rsid w:val="0FC4644C"/>
    <w:rsid w:val="0FC621C4"/>
    <w:rsid w:val="0FC93A62"/>
    <w:rsid w:val="0FD06B9F"/>
    <w:rsid w:val="0FDA5C70"/>
    <w:rsid w:val="0FE268D2"/>
    <w:rsid w:val="0FE34191"/>
    <w:rsid w:val="0FE73EE9"/>
    <w:rsid w:val="0FE91A0F"/>
    <w:rsid w:val="0FF26B15"/>
    <w:rsid w:val="0FF3288D"/>
    <w:rsid w:val="0FF705D0"/>
    <w:rsid w:val="0FF87EA4"/>
    <w:rsid w:val="0FFB1A4D"/>
    <w:rsid w:val="10046849"/>
    <w:rsid w:val="10066A65"/>
    <w:rsid w:val="100F6A5E"/>
    <w:rsid w:val="10171BE3"/>
    <w:rsid w:val="101A606C"/>
    <w:rsid w:val="10207B26"/>
    <w:rsid w:val="10245DFE"/>
    <w:rsid w:val="10252F8C"/>
    <w:rsid w:val="102869DB"/>
    <w:rsid w:val="10362FAC"/>
    <w:rsid w:val="103B4960"/>
    <w:rsid w:val="104430E9"/>
    <w:rsid w:val="104D01F0"/>
    <w:rsid w:val="10521CAA"/>
    <w:rsid w:val="105477D0"/>
    <w:rsid w:val="105A46BB"/>
    <w:rsid w:val="105C6685"/>
    <w:rsid w:val="106F460A"/>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26947"/>
    <w:rsid w:val="10D80401"/>
    <w:rsid w:val="10DB3584"/>
    <w:rsid w:val="10E954A8"/>
    <w:rsid w:val="10EA3E7A"/>
    <w:rsid w:val="10EC6CE2"/>
    <w:rsid w:val="10EC7A09"/>
    <w:rsid w:val="10F13271"/>
    <w:rsid w:val="10F42D61"/>
    <w:rsid w:val="10FE773C"/>
    <w:rsid w:val="110123AA"/>
    <w:rsid w:val="11020FDA"/>
    <w:rsid w:val="1108269E"/>
    <w:rsid w:val="111725AC"/>
    <w:rsid w:val="11205904"/>
    <w:rsid w:val="112F3D99"/>
    <w:rsid w:val="11390774"/>
    <w:rsid w:val="113A4C18"/>
    <w:rsid w:val="1140082C"/>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254E5"/>
    <w:rsid w:val="11E6133E"/>
    <w:rsid w:val="11FA7F03"/>
    <w:rsid w:val="11FF19BD"/>
    <w:rsid w:val="12022291"/>
    <w:rsid w:val="12045226"/>
    <w:rsid w:val="12057DA5"/>
    <w:rsid w:val="12086AC4"/>
    <w:rsid w:val="120E1C01"/>
    <w:rsid w:val="121054B2"/>
    <w:rsid w:val="1218482D"/>
    <w:rsid w:val="12301B77"/>
    <w:rsid w:val="12305E03"/>
    <w:rsid w:val="12485112"/>
    <w:rsid w:val="12541D09"/>
    <w:rsid w:val="12635AA8"/>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D271B9"/>
    <w:rsid w:val="12D842A7"/>
    <w:rsid w:val="12E34E3B"/>
    <w:rsid w:val="12E36BE9"/>
    <w:rsid w:val="12E66C85"/>
    <w:rsid w:val="12EA7F78"/>
    <w:rsid w:val="12F26B7A"/>
    <w:rsid w:val="12F901BB"/>
    <w:rsid w:val="12FC7CAB"/>
    <w:rsid w:val="12FD7310"/>
    <w:rsid w:val="130D010A"/>
    <w:rsid w:val="13120B96"/>
    <w:rsid w:val="13196AAF"/>
    <w:rsid w:val="131E26C5"/>
    <w:rsid w:val="1324792E"/>
    <w:rsid w:val="132E255A"/>
    <w:rsid w:val="13340ABD"/>
    <w:rsid w:val="133631BD"/>
    <w:rsid w:val="133B4C77"/>
    <w:rsid w:val="133D1134"/>
    <w:rsid w:val="134A0A16"/>
    <w:rsid w:val="134B5D03"/>
    <w:rsid w:val="135B57FE"/>
    <w:rsid w:val="13735315"/>
    <w:rsid w:val="137D5290"/>
    <w:rsid w:val="13842E7F"/>
    <w:rsid w:val="13880DDB"/>
    <w:rsid w:val="13904FC3"/>
    <w:rsid w:val="13984E25"/>
    <w:rsid w:val="139D148E"/>
    <w:rsid w:val="13A11CA5"/>
    <w:rsid w:val="13AF4D1D"/>
    <w:rsid w:val="13B011C1"/>
    <w:rsid w:val="13BF31B2"/>
    <w:rsid w:val="13C03415"/>
    <w:rsid w:val="13C0517C"/>
    <w:rsid w:val="13C335A6"/>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B2C98"/>
    <w:rsid w:val="144D6A10"/>
    <w:rsid w:val="14531B4D"/>
    <w:rsid w:val="14551D69"/>
    <w:rsid w:val="1457163D"/>
    <w:rsid w:val="14587163"/>
    <w:rsid w:val="14593607"/>
    <w:rsid w:val="145A2EDB"/>
    <w:rsid w:val="145B4441"/>
    <w:rsid w:val="145B45D8"/>
    <w:rsid w:val="147012BC"/>
    <w:rsid w:val="147321EF"/>
    <w:rsid w:val="14740738"/>
    <w:rsid w:val="147A30CB"/>
    <w:rsid w:val="147F41FD"/>
    <w:rsid w:val="148F7029"/>
    <w:rsid w:val="149504D8"/>
    <w:rsid w:val="14991C55"/>
    <w:rsid w:val="14997EA7"/>
    <w:rsid w:val="14B338CD"/>
    <w:rsid w:val="14B46A8F"/>
    <w:rsid w:val="14BF4060"/>
    <w:rsid w:val="14C50C9C"/>
    <w:rsid w:val="14CD0F62"/>
    <w:rsid w:val="14D47131"/>
    <w:rsid w:val="14D62EA9"/>
    <w:rsid w:val="14D638E6"/>
    <w:rsid w:val="14D75B24"/>
    <w:rsid w:val="14DB226E"/>
    <w:rsid w:val="14DF1632"/>
    <w:rsid w:val="14F275B8"/>
    <w:rsid w:val="150A08AA"/>
    <w:rsid w:val="150D619F"/>
    <w:rsid w:val="150F0169"/>
    <w:rsid w:val="151555DF"/>
    <w:rsid w:val="15175270"/>
    <w:rsid w:val="15205A68"/>
    <w:rsid w:val="15205ED3"/>
    <w:rsid w:val="152203ED"/>
    <w:rsid w:val="152D45B9"/>
    <w:rsid w:val="152F4368"/>
    <w:rsid w:val="15344DEA"/>
    <w:rsid w:val="1535138F"/>
    <w:rsid w:val="15434122"/>
    <w:rsid w:val="154D0C92"/>
    <w:rsid w:val="15517ACD"/>
    <w:rsid w:val="15545B7C"/>
    <w:rsid w:val="156A1844"/>
    <w:rsid w:val="156A35F2"/>
    <w:rsid w:val="156F6E5A"/>
    <w:rsid w:val="157D1577"/>
    <w:rsid w:val="158F12AA"/>
    <w:rsid w:val="158F7DB1"/>
    <w:rsid w:val="15932B49"/>
    <w:rsid w:val="15962639"/>
    <w:rsid w:val="15A24B3A"/>
    <w:rsid w:val="15A85EC8"/>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77093"/>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CF5E0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C1032"/>
    <w:rsid w:val="182C2DE0"/>
    <w:rsid w:val="183323C1"/>
    <w:rsid w:val="183C2FD7"/>
    <w:rsid w:val="183F2B14"/>
    <w:rsid w:val="18422604"/>
    <w:rsid w:val="184719C8"/>
    <w:rsid w:val="1849306D"/>
    <w:rsid w:val="184D38D6"/>
    <w:rsid w:val="18506ACF"/>
    <w:rsid w:val="18583750"/>
    <w:rsid w:val="185B5474"/>
    <w:rsid w:val="185F31B6"/>
    <w:rsid w:val="185F4F64"/>
    <w:rsid w:val="185F6D12"/>
    <w:rsid w:val="18616F2E"/>
    <w:rsid w:val="1862419B"/>
    <w:rsid w:val="1867206B"/>
    <w:rsid w:val="18700E9E"/>
    <w:rsid w:val="187D363C"/>
    <w:rsid w:val="188106E0"/>
    <w:rsid w:val="18834BCB"/>
    <w:rsid w:val="18876269"/>
    <w:rsid w:val="188B2527"/>
    <w:rsid w:val="188D7D23"/>
    <w:rsid w:val="189D5A8C"/>
    <w:rsid w:val="18B2778A"/>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652F97"/>
    <w:rsid w:val="19766A09"/>
    <w:rsid w:val="197902A7"/>
    <w:rsid w:val="197E766C"/>
    <w:rsid w:val="1991484C"/>
    <w:rsid w:val="199450E1"/>
    <w:rsid w:val="199724DC"/>
    <w:rsid w:val="19A073B7"/>
    <w:rsid w:val="19AD5394"/>
    <w:rsid w:val="19B65058"/>
    <w:rsid w:val="19B6677C"/>
    <w:rsid w:val="19B66E06"/>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646862"/>
    <w:rsid w:val="1A701960"/>
    <w:rsid w:val="1A7F5449"/>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6485B"/>
    <w:rsid w:val="1B697EA8"/>
    <w:rsid w:val="1B740D26"/>
    <w:rsid w:val="1B80591D"/>
    <w:rsid w:val="1B886580"/>
    <w:rsid w:val="1B8C2514"/>
    <w:rsid w:val="1B910A48"/>
    <w:rsid w:val="1B9C3FBB"/>
    <w:rsid w:val="1BAB04C0"/>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F4CC2"/>
    <w:rsid w:val="1D202CFD"/>
    <w:rsid w:val="1D21326B"/>
    <w:rsid w:val="1D24677C"/>
    <w:rsid w:val="1D273760"/>
    <w:rsid w:val="1D337A49"/>
    <w:rsid w:val="1D3A7D4E"/>
    <w:rsid w:val="1D4209B0"/>
    <w:rsid w:val="1D4E37F9"/>
    <w:rsid w:val="1D5A17B5"/>
    <w:rsid w:val="1D5C4168"/>
    <w:rsid w:val="1D70376F"/>
    <w:rsid w:val="1D7F1C04"/>
    <w:rsid w:val="1D8965DF"/>
    <w:rsid w:val="1D8C74F1"/>
    <w:rsid w:val="1D951428"/>
    <w:rsid w:val="1D976F4E"/>
    <w:rsid w:val="1D9C27B6"/>
    <w:rsid w:val="1D9C4564"/>
    <w:rsid w:val="1DA578BD"/>
    <w:rsid w:val="1DA67191"/>
    <w:rsid w:val="1DAD0520"/>
    <w:rsid w:val="1DAF6046"/>
    <w:rsid w:val="1DC1221D"/>
    <w:rsid w:val="1DC53ABB"/>
    <w:rsid w:val="1DC82D8B"/>
    <w:rsid w:val="1E012646"/>
    <w:rsid w:val="1E0A7720"/>
    <w:rsid w:val="1E0F11DA"/>
    <w:rsid w:val="1E171E3D"/>
    <w:rsid w:val="1E1B192D"/>
    <w:rsid w:val="1E262080"/>
    <w:rsid w:val="1E2A6014"/>
    <w:rsid w:val="1E366767"/>
    <w:rsid w:val="1E37603B"/>
    <w:rsid w:val="1E401CC6"/>
    <w:rsid w:val="1E433C95"/>
    <w:rsid w:val="1E4363C8"/>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C4C7B"/>
    <w:rsid w:val="1EAE454F"/>
    <w:rsid w:val="1EB15DEE"/>
    <w:rsid w:val="1EB458DE"/>
    <w:rsid w:val="1EB61656"/>
    <w:rsid w:val="1EBD29E4"/>
    <w:rsid w:val="1EBF49AE"/>
    <w:rsid w:val="1ED146E2"/>
    <w:rsid w:val="1EDD6BE3"/>
    <w:rsid w:val="1EE46998"/>
    <w:rsid w:val="1EEC32CA"/>
    <w:rsid w:val="1EEE6B99"/>
    <w:rsid w:val="1EF503D0"/>
    <w:rsid w:val="1EFA59E6"/>
    <w:rsid w:val="1EFC175F"/>
    <w:rsid w:val="1EFC2B9C"/>
    <w:rsid w:val="1EFD7285"/>
    <w:rsid w:val="1F0B3750"/>
    <w:rsid w:val="1F0D396C"/>
    <w:rsid w:val="1F0E4FEE"/>
    <w:rsid w:val="1F130856"/>
    <w:rsid w:val="1F177786"/>
    <w:rsid w:val="1F1E4BE0"/>
    <w:rsid w:val="1F1F369F"/>
    <w:rsid w:val="1F220A99"/>
    <w:rsid w:val="1F234F3D"/>
    <w:rsid w:val="1F240CB5"/>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95DF2"/>
    <w:rsid w:val="1FBC2C9C"/>
    <w:rsid w:val="1FC658C9"/>
    <w:rsid w:val="1FD60202"/>
    <w:rsid w:val="1FD9384E"/>
    <w:rsid w:val="1FD955FC"/>
    <w:rsid w:val="1FEC6206"/>
    <w:rsid w:val="1FF02946"/>
    <w:rsid w:val="1FF16DE9"/>
    <w:rsid w:val="20014B53"/>
    <w:rsid w:val="20016901"/>
    <w:rsid w:val="20020FF7"/>
    <w:rsid w:val="20032679"/>
    <w:rsid w:val="200C1D97"/>
    <w:rsid w:val="200D799B"/>
    <w:rsid w:val="200F54C2"/>
    <w:rsid w:val="201E3957"/>
    <w:rsid w:val="20265B54"/>
    <w:rsid w:val="202F346E"/>
    <w:rsid w:val="2031368A"/>
    <w:rsid w:val="20337402"/>
    <w:rsid w:val="20342D59"/>
    <w:rsid w:val="20453DEA"/>
    <w:rsid w:val="20457D67"/>
    <w:rsid w:val="207539FE"/>
    <w:rsid w:val="20755B5E"/>
    <w:rsid w:val="2076109D"/>
    <w:rsid w:val="20796DDF"/>
    <w:rsid w:val="20823EE5"/>
    <w:rsid w:val="20855784"/>
    <w:rsid w:val="20914128"/>
    <w:rsid w:val="20AE4CDA"/>
    <w:rsid w:val="20BE47F2"/>
    <w:rsid w:val="20C75187"/>
    <w:rsid w:val="20D364EF"/>
    <w:rsid w:val="20D67D8D"/>
    <w:rsid w:val="20DD736E"/>
    <w:rsid w:val="20E424AA"/>
    <w:rsid w:val="20E73D48"/>
    <w:rsid w:val="20F12E19"/>
    <w:rsid w:val="20F14BC7"/>
    <w:rsid w:val="20F3063E"/>
    <w:rsid w:val="210448FA"/>
    <w:rsid w:val="210B6D74"/>
    <w:rsid w:val="21110DC5"/>
    <w:rsid w:val="21190011"/>
    <w:rsid w:val="211F34E2"/>
    <w:rsid w:val="211F4783"/>
    <w:rsid w:val="21222FD3"/>
    <w:rsid w:val="212E5FED"/>
    <w:rsid w:val="213571AA"/>
    <w:rsid w:val="213C22E6"/>
    <w:rsid w:val="215A09BE"/>
    <w:rsid w:val="216058A9"/>
    <w:rsid w:val="216B497A"/>
    <w:rsid w:val="216E6218"/>
    <w:rsid w:val="216E7FC6"/>
    <w:rsid w:val="21720EE3"/>
    <w:rsid w:val="21723F5A"/>
    <w:rsid w:val="21771570"/>
    <w:rsid w:val="21881CE4"/>
    <w:rsid w:val="218D357A"/>
    <w:rsid w:val="218E68BA"/>
    <w:rsid w:val="219C0FD7"/>
    <w:rsid w:val="21A25EC1"/>
    <w:rsid w:val="21A63C04"/>
    <w:rsid w:val="21A97250"/>
    <w:rsid w:val="21AC5E36"/>
    <w:rsid w:val="21B24356"/>
    <w:rsid w:val="21B26787"/>
    <w:rsid w:val="21B52474"/>
    <w:rsid w:val="21BA28AF"/>
    <w:rsid w:val="21C10A3D"/>
    <w:rsid w:val="21C455E9"/>
    <w:rsid w:val="21CF28DC"/>
    <w:rsid w:val="21DC13D3"/>
    <w:rsid w:val="21E12E8E"/>
    <w:rsid w:val="21E5472C"/>
    <w:rsid w:val="21E708E7"/>
    <w:rsid w:val="21ED35E0"/>
    <w:rsid w:val="21F04E7F"/>
    <w:rsid w:val="21F83CDD"/>
    <w:rsid w:val="21F95AC4"/>
    <w:rsid w:val="21FB6297"/>
    <w:rsid w:val="221E19EC"/>
    <w:rsid w:val="222A65E3"/>
    <w:rsid w:val="222B4109"/>
    <w:rsid w:val="222D60D3"/>
    <w:rsid w:val="222F3BF9"/>
    <w:rsid w:val="223631D9"/>
    <w:rsid w:val="223E5BEA"/>
    <w:rsid w:val="22482F0D"/>
    <w:rsid w:val="22492855"/>
    <w:rsid w:val="224A1058"/>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E449E3"/>
    <w:rsid w:val="22E83DA8"/>
    <w:rsid w:val="22E9024C"/>
    <w:rsid w:val="22EA7B20"/>
    <w:rsid w:val="22EE7610"/>
    <w:rsid w:val="22F2100A"/>
    <w:rsid w:val="22F34C27"/>
    <w:rsid w:val="23155783"/>
    <w:rsid w:val="231921B3"/>
    <w:rsid w:val="231A0405"/>
    <w:rsid w:val="231B23CF"/>
    <w:rsid w:val="231E1C7D"/>
    <w:rsid w:val="23270D74"/>
    <w:rsid w:val="232A616E"/>
    <w:rsid w:val="233E38A0"/>
    <w:rsid w:val="233F7E6C"/>
    <w:rsid w:val="2342795C"/>
    <w:rsid w:val="23445482"/>
    <w:rsid w:val="234611FA"/>
    <w:rsid w:val="23490CEA"/>
    <w:rsid w:val="235A2EF8"/>
    <w:rsid w:val="235A4CA6"/>
    <w:rsid w:val="2365169B"/>
    <w:rsid w:val="2366364A"/>
    <w:rsid w:val="23720241"/>
    <w:rsid w:val="237550AF"/>
    <w:rsid w:val="238B794B"/>
    <w:rsid w:val="238D2923"/>
    <w:rsid w:val="23922691"/>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E40A13"/>
    <w:rsid w:val="23E427C1"/>
    <w:rsid w:val="23E7405F"/>
    <w:rsid w:val="23F929E6"/>
    <w:rsid w:val="24030E99"/>
    <w:rsid w:val="240D7F6A"/>
    <w:rsid w:val="240E783E"/>
    <w:rsid w:val="24112857"/>
    <w:rsid w:val="2413788F"/>
    <w:rsid w:val="24174945"/>
    <w:rsid w:val="24194B61"/>
    <w:rsid w:val="24217571"/>
    <w:rsid w:val="24284DA4"/>
    <w:rsid w:val="242B6642"/>
    <w:rsid w:val="24320724"/>
    <w:rsid w:val="24561911"/>
    <w:rsid w:val="24575689"/>
    <w:rsid w:val="245C4A4D"/>
    <w:rsid w:val="246062EC"/>
    <w:rsid w:val="2464432F"/>
    <w:rsid w:val="246A716A"/>
    <w:rsid w:val="24816262"/>
    <w:rsid w:val="24832F32"/>
    <w:rsid w:val="248F0FFF"/>
    <w:rsid w:val="24912949"/>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749B9"/>
    <w:rsid w:val="25097AA2"/>
    <w:rsid w:val="2515647A"/>
    <w:rsid w:val="251B01BA"/>
    <w:rsid w:val="25277CBA"/>
    <w:rsid w:val="25284930"/>
    <w:rsid w:val="25286310"/>
    <w:rsid w:val="252C2672"/>
    <w:rsid w:val="252D655F"/>
    <w:rsid w:val="252D79D0"/>
    <w:rsid w:val="252E0198"/>
    <w:rsid w:val="253634F0"/>
    <w:rsid w:val="253A67B5"/>
    <w:rsid w:val="253B0B07"/>
    <w:rsid w:val="25463DB6"/>
    <w:rsid w:val="25482797"/>
    <w:rsid w:val="254F010E"/>
    <w:rsid w:val="25583467"/>
    <w:rsid w:val="255D6CCF"/>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B4475A"/>
    <w:rsid w:val="25BC39F6"/>
    <w:rsid w:val="25BF4AA5"/>
    <w:rsid w:val="25C20E83"/>
    <w:rsid w:val="25D56865"/>
    <w:rsid w:val="25DA68FE"/>
    <w:rsid w:val="25E02577"/>
    <w:rsid w:val="25E14C56"/>
    <w:rsid w:val="25E53A11"/>
    <w:rsid w:val="25E8187E"/>
    <w:rsid w:val="25EB42DB"/>
    <w:rsid w:val="25F34F3E"/>
    <w:rsid w:val="25FF38E2"/>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6FB22FC"/>
    <w:rsid w:val="27065399"/>
    <w:rsid w:val="27071F8D"/>
    <w:rsid w:val="27075144"/>
    <w:rsid w:val="27076AAF"/>
    <w:rsid w:val="270A69E3"/>
    <w:rsid w:val="270D202F"/>
    <w:rsid w:val="271E248E"/>
    <w:rsid w:val="271E423C"/>
    <w:rsid w:val="27233601"/>
    <w:rsid w:val="274041B2"/>
    <w:rsid w:val="274A3283"/>
    <w:rsid w:val="27573156"/>
    <w:rsid w:val="275A1987"/>
    <w:rsid w:val="275C7131"/>
    <w:rsid w:val="27624129"/>
    <w:rsid w:val="276E6F72"/>
    <w:rsid w:val="27715203"/>
    <w:rsid w:val="277A5916"/>
    <w:rsid w:val="27806CA5"/>
    <w:rsid w:val="27880F92"/>
    <w:rsid w:val="278C73F8"/>
    <w:rsid w:val="279A7D67"/>
    <w:rsid w:val="279F537D"/>
    <w:rsid w:val="27A209C9"/>
    <w:rsid w:val="27A26C1B"/>
    <w:rsid w:val="27A961FC"/>
    <w:rsid w:val="27C13545"/>
    <w:rsid w:val="27C44DE4"/>
    <w:rsid w:val="27C941A8"/>
    <w:rsid w:val="27D77155"/>
    <w:rsid w:val="27E014F2"/>
    <w:rsid w:val="27E17743"/>
    <w:rsid w:val="27E24956"/>
    <w:rsid w:val="27F37477"/>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6D0FD7"/>
    <w:rsid w:val="287439A4"/>
    <w:rsid w:val="287778C4"/>
    <w:rsid w:val="2879797C"/>
    <w:rsid w:val="287A64C8"/>
    <w:rsid w:val="287B2CC6"/>
    <w:rsid w:val="28836A4D"/>
    <w:rsid w:val="289724F8"/>
    <w:rsid w:val="28BA1D43"/>
    <w:rsid w:val="28BE049B"/>
    <w:rsid w:val="28C17575"/>
    <w:rsid w:val="28CB11E4"/>
    <w:rsid w:val="28CB3F50"/>
    <w:rsid w:val="28DE0127"/>
    <w:rsid w:val="28E53263"/>
    <w:rsid w:val="28E76FDC"/>
    <w:rsid w:val="28F97E28"/>
    <w:rsid w:val="28FC235B"/>
    <w:rsid w:val="2909471F"/>
    <w:rsid w:val="2919115F"/>
    <w:rsid w:val="292024ED"/>
    <w:rsid w:val="292C0E92"/>
    <w:rsid w:val="292F44DF"/>
    <w:rsid w:val="29362EF5"/>
    <w:rsid w:val="293C560D"/>
    <w:rsid w:val="294429D3"/>
    <w:rsid w:val="29455AB0"/>
    <w:rsid w:val="295F112E"/>
    <w:rsid w:val="296C74E1"/>
    <w:rsid w:val="298505A2"/>
    <w:rsid w:val="29982084"/>
    <w:rsid w:val="29A21154"/>
    <w:rsid w:val="29BB22BF"/>
    <w:rsid w:val="29BF3AB4"/>
    <w:rsid w:val="29BF5862"/>
    <w:rsid w:val="29C25353"/>
    <w:rsid w:val="29C83207"/>
    <w:rsid w:val="29C9048F"/>
    <w:rsid w:val="29C94933"/>
    <w:rsid w:val="29D357B2"/>
    <w:rsid w:val="29D65A0F"/>
    <w:rsid w:val="29E51041"/>
    <w:rsid w:val="29E76B67"/>
    <w:rsid w:val="29EA6657"/>
    <w:rsid w:val="29EB2AFB"/>
    <w:rsid w:val="29EC0622"/>
    <w:rsid w:val="29F64FFC"/>
    <w:rsid w:val="29F714A0"/>
    <w:rsid w:val="2A000125"/>
    <w:rsid w:val="2A007C29"/>
    <w:rsid w:val="2A016127"/>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B1546"/>
    <w:rsid w:val="2A6C52BE"/>
    <w:rsid w:val="2A703001"/>
    <w:rsid w:val="2A720B27"/>
    <w:rsid w:val="2A77613D"/>
    <w:rsid w:val="2A7A79DB"/>
    <w:rsid w:val="2A810D6A"/>
    <w:rsid w:val="2A8422CE"/>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1B2F6C"/>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1C4169"/>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B546FB"/>
    <w:rsid w:val="2CC516D8"/>
    <w:rsid w:val="2CC633AC"/>
    <w:rsid w:val="2CCB2770"/>
    <w:rsid w:val="2CD07D87"/>
    <w:rsid w:val="2CD535EF"/>
    <w:rsid w:val="2CD94E8D"/>
    <w:rsid w:val="2CDA6E57"/>
    <w:rsid w:val="2CDE1510"/>
    <w:rsid w:val="2CE0646C"/>
    <w:rsid w:val="2CE154F0"/>
    <w:rsid w:val="2CE609CC"/>
    <w:rsid w:val="2CEF46B1"/>
    <w:rsid w:val="2CF241A1"/>
    <w:rsid w:val="2CF73F42"/>
    <w:rsid w:val="2CFB0987"/>
    <w:rsid w:val="2CFD5433"/>
    <w:rsid w:val="2D0126B9"/>
    <w:rsid w:val="2D0B7011"/>
    <w:rsid w:val="2D0D45D8"/>
    <w:rsid w:val="2D1265F1"/>
    <w:rsid w:val="2D144117"/>
    <w:rsid w:val="2D1B750A"/>
    <w:rsid w:val="2D202ABC"/>
    <w:rsid w:val="2D2105E2"/>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8D7A26"/>
    <w:rsid w:val="2D945258"/>
    <w:rsid w:val="2DA134D1"/>
    <w:rsid w:val="2DAA2654"/>
    <w:rsid w:val="2DB33930"/>
    <w:rsid w:val="2DB604DD"/>
    <w:rsid w:val="2DB87198"/>
    <w:rsid w:val="2DBB27E5"/>
    <w:rsid w:val="2DBD655D"/>
    <w:rsid w:val="2DC31699"/>
    <w:rsid w:val="2DCA6ECC"/>
    <w:rsid w:val="2DCD08FD"/>
    <w:rsid w:val="2DD578CA"/>
    <w:rsid w:val="2DD9710F"/>
    <w:rsid w:val="2DEC299E"/>
    <w:rsid w:val="2DF04CE4"/>
    <w:rsid w:val="2DF857E7"/>
    <w:rsid w:val="2E026666"/>
    <w:rsid w:val="2E0E500A"/>
    <w:rsid w:val="2E150147"/>
    <w:rsid w:val="2E19750B"/>
    <w:rsid w:val="2E1D6FFC"/>
    <w:rsid w:val="2E1F2D74"/>
    <w:rsid w:val="2E277E7A"/>
    <w:rsid w:val="2E2E0028"/>
    <w:rsid w:val="2E2F2D17"/>
    <w:rsid w:val="2E322CD0"/>
    <w:rsid w:val="2E366A7F"/>
    <w:rsid w:val="2E3761B8"/>
    <w:rsid w:val="2E383E35"/>
    <w:rsid w:val="2E3E4BAA"/>
    <w:rsid w:val="2E456412"/>
    <w:rsid w:val="2E5127F4"/>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1AE3"/>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075FF"/>
    <w:rsid w:val="2F754C15"/>
    <w:rsid w:val="2F814B25"/>
    <w:rsid w:val="2F8512FC"/>
    <w:rsid w:val="2F8F217B"/>
    <w:rsid w:val="2F9037C3"/>
    <w:rsid w:val="2F9257C7"/>
    <w:rsid w:val="2F967065"/>
    <w:rsid w:val="2FA216AD"/>
    <w:rsid w:val="2FA774C5"/>
    <w:rsid w:val="2FB32730"/>
    <w:rsid w:val="2FB43990"/>
    <w:rsid w:val="2FBC2844"/>
    <w:rsid w:val="2FC17E5A"/>
    <w:rsid w:val="2FD45DE0"/>
    <w:rsid w:val="2FE04785"/>
    <w:rsid w:val="2FE34275"/>
    <w:rsid w:val="2FF42A96"/>
    <w:rsid w:val="2FFE6385"/>
    <w:rsid w:val="300A360C"/>
    <w:rsid w:val="30191A45"/>
    <w:rsid w:val="302C1778"/>
    <w:rsid w:val="302D729E"/>
    <w:rsid w:val="30406FD1"/>
    <w:rsid w:val="30474804"/>
    <w:rsid w:val="30534F57"/>
    <w:rsid w:val="3058256D"/>
    <w:rsid w:val="3072112F"/>
    <w:rsid w:val="30731155"/>
    <w:rsid w:val="30751371"/>
    <w:rsid w:val="30763AB5"/>
    <w:rsid w:val="307849BD"/>
    <w:rsid w:val="30823231"/>
    <w:rsid w:val="308C2216"/>
    <w:rsid w:val="308E41E1"/>
    <w:rsid w:val="309537C1"/>
    <w:rsid w:val="30A532D8"/>
    <w:rsid w:val="30AB2F01"/>
    <w:rsid w:val="30B04157"/>
    <w:rsid w:val="30B654E5"/>
    <w:rsid w:val="30BE080C"/>
    <w:rsid w:val="30BF083E"/>
    <w:rsid w:val="30C65728"/>
    <w:rsid w:val="30D342E9"/>
    <w:rsid w:val="30D77936"/>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5334D"/>
    <w:rsid w:val="319855D6"/>
    <w:rsid w:val="31A041CB"/>
    <w:rsid w:val="31AF2660"/>
    <w:rsid w:val="31B71515"/>
    <w:rsid w:val="31C0486E"/>
    <w:rsid w:val="31CD2AE7"/>
    <w:rsid w:val="31E63BA8"/>
    <w:rsid w:val="31EA5447"/>
    <w:rsid w:val="320329AC"/>
    <w:rsid w:val="32044B8C"/>
    <w:rsid w:val="322A3648"/>
    <w:rsid w:val="322C1F03"/>
    <w:rsid w:val="322F72FD"/>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8E671A"/>
    <w:rsid w:val="32911D66"/>
    <w:rsid w:val="32935ADE"/>
    <w:rsid w:val="32953FBF"/>
    <w:rsid w:val="32A63A63"/>
    <w:rsid w:val="32A777DC"/>
    <w:rsid w:val="32AE2918"/>
    <w:rsid w:val="32B048E2"/>
    <w:rsid w:val="32B41F65"/>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4AFC"/>
    <w:rsid w:val="331F7372"/>
    <w:rsid w:val="332826CA"/>
    <w:rsid w:val="33296443"/>
    <w:rsid w:val="33341945"/>
    <w:rsid w:val="333746BC"/>
    <w:rsid w:val="333D0637"/>
    <w:rsid w:val="33437504"/>
    <w:rsid w:val="3344502A"/>
    <w:rsid w:val="33464345"/>
    <w:rsid w:val="33466FF4"/>
    <w:rsid w:val="33490893"/>
    <w:rsid w:val="334C52CC"/>
    <w:rsid w:val="335C2374"/>
    <w:rsid w:val="336C3A64"/>
    <w:rsid w:val="33777714"/>
    <w:rsid w:val="33792F26"/>
    <w:rsid w:val="3379725B"/>
    <w:rsid w:val="337C2A16"/>
    <w:rsid w:val="33883FA7"/>
    <w:rsid w:val="338D4C23"/>
    <w:rsid w:val="338F274A"/>
    <w:rsid w:val="3390201E"/>
    <w:rsid w:val="339064C2"/>
    <w:rsid w:val="33A204A1"/>
    <w:rsid w:val="33AF4B9A"/>
    <w:rsid w:val="33BB0B0C"/>
    <w:rsid w:val="33BB353F"/>
    <w:rsid w:val="33BC1065"/>
    <w:rsid w:val="33C54F89"/>
    <w:rsid w:val="33C63C91"/>
    <w:rsid w:val="33CD3272"/>
    <w:rsid w:val="33D20888"/>
    <w:rsid w:val="33D2537A"/>
    <w:rsid w:val="33D463AE"/>
    <w:rsid w:val="33D740F0"/>
    <w:rsid w:val="33D97E69"/>
    <w:rsid w:val="33DE722D"/>
    <w:rsid w:val="33DF5C30"/>
    <w:rsid w:val="33E323D5"/>
    <w:rsid w:val="33ED2351"/>
    <w:rsid w:val="33FB1B8D"/>
    <w:rsid w:val="33FC5905"/>
    <w:rsid w:val="33FE167D"/>
    <w:rsid w:val="340021EA"/>
    <w:rsid w:val="34232234"/>
    <w:rsid w:val="342C7F98"/>
    <w:rsid w:val="343137BB"/>
    <w:rsid w:val="34360E17"/>
    <w:rsid w:val="3440276D"/>
    <w:rsid w:val="34405134"/>
    <w:rsid w:val="34433534"/>
    <w:rsid w:val="34480B4A"/>
    <w:rsid w:val="34525525"/>
    <w:rsid w:val="3454129D"/>
    <w:rsid w:val="347831DE"/>
    <w:rsid w:val="347A7701"/>
    <w:rsid w:val="347E631A"/>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27830"/>
    <w:rsid w:val="353A0493"/>
    <w:rsid w:val="354107EC"/>
    <w:rsid w:val="35472BB0"/>
    <w:rsid w:val="35496DC5"/>
    <w:rsid w:val="354A5A81"/>
    <w:rsid w:val="354E7ED7"/>
    <w:rsid w:val="35505F08"/>
    <w:rsid w:val="355552CD"/>
    <w:rsid w:val="3575596F"/>
    <w:rsid w:val="359606D7"/>
    <w:rsid w:val="359F49C9"/>
    <w:rsid w:val="35A859E5"/>
    <w:rsid w:val="35B56250"/>
    <w:rsid w:val="35B91D00"/>
    <w:rsid w:val="35BB1FB7"/>
    <w:rsid w:val="35C42453"/>
    <w:rsid w:val="35D22DC1"/>
    <w:rsid w:val="35DC59EE"/>
    <w:rsid w:val="35DE565D"/>
    <w:rsid w:val="35E8614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612FD"/>
    <w:rsid w:val="36662146"/>
    <w:rsid w:val="367774C5"/>
    <w:rsid w:val="368C11C2"/>
    <w:rsid w:val="368C2F70"/>
    <w:rsid w:val="368F480F"/>
    <w:rsid w:val="36965B9D"/>
    <w:rsid w:val="369D74F6"/>
    <w:rsid w:val="36A302BA"/>
    <w:rsid w:val="36A35128"/>
    <w:rsid w:val="36AE1139"/>
    <w:rsid w:val="36B349A1"/>
    <w:rsid w:val="36B365C9"/>
    <w:rsid w:val="36B4597E"/>
    <w:rsid w:val="36B9188B"/>
    <w:rsid w:val="36BB1AA7"/>
    <w:rsid w:val="36C00E6C"/>
    <w:rsid w:val="36CA3A99"/>
    <w:rsid w:val="36CC15BF"/>
    <w:rsid w:val="36CD546A"/>
    <w:rsid w:val="36D52B69"/>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1684D"/>
    <w:rsid w:val="37824373"/>
    <w:rsid w:val="37873738"/>
    <w:rsid w:val="379119D9"/>
    <w:rsid w:val="379E11AD"/>
    <w:rsid w:val="37A10C9D"/>
    <w:rsid w:val="37A614C6"/>
    <w:rsid w:val="37AB38CA"/>
    <w:rsid w:val="37AD7642"/>
    <w:rsid w:val="37B00EE0"/>
    <w:rsid w:val="37B07132"/>
    <w:rsid w:val="37B26A07"/>
    <w:rsid w:val="37B3452D"/>
    <w:rsid w:val="37B409D1"/>
    <w:rsid w:val="37B54749"/>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A3B82"/>
    <w:rsid w:val="38AF2B68"/>
    <w:rsid w:val="38B60778"/>
    <w:rsid w:val="38BD429F"/>
    <w:rsid w:val="38DA2CB4"/>
    <w:rsid w:val="38EA0422"/>
    <w:rsid w:val="38EC419A"/>
    <w:rsid w:val="38EF5A38"/>
    <w:rsid w:val="38F75CBF"/>
    <w:rsid w:val="38F80D91"/>
    <w:rsid w:val="38F8477E"/>
    <w:rsid w:val="39096AFA"/>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AE1450"/>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3537A"/>
    <w:rsid w:val="3A175247"/>
    <w:rsid w:val="3A2F07E2"/>
    <w:rsid w:val="3A322081"/>
    <w:rsid w:val="3A340360"/>
    <w:rsid w:val="3A347BA7"/>
    <w:rsid w:val="3A3E27D3"/>
    <w:rsid w:val="3A427107"/>
    <w:rsid w:val="3A464BBA"/>
    <w:rsid w:val="3A4B6B7C"/>
    <w:rsid w:val="3A5C3405"/>
    <w:rsid w:val="3A685AA2"/>
    <w:rsid w:val="3A7A3842"/>
    <w:rsid w:val="3A7A4E2F"/>
    <w:rsid w:val="3A7D4F6F"/>
    <w:rsid w:val="3A7E0E22"/>
    <w:rsid w:val="3A830B2E"/>
    <w:rsid w:val="3A8310E5"/>
    <w:rsid w:val="3A992100"/>
    <w:rsid w:val="3A9C574C"/>
    <w:rsid w:val="3AA12D62"/>
    <w:rsid w:val="3AB900AC"/>
    <w:rsid w:val="3ABE3914"/>
    <w:rsid w:val="3AC30F2B"/>
    <w:rsid w:val="3AC32CD9"/>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C0F20"/>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D0647B"/>
    <w:rsid w:val="3BE9676F"/>
    <w:rsid w:val="3BF910A8"/>
    <w:rsid w:val="3C090BBF"/>
    <w:rsid w:val="3C0C1247"/>
    <w:rsid w:val="3C0E2679"/>
    <w:rsid w:val="3C113F13"/>
    <w:rsid w:val="3C1732DC"/>
    <w:rsid w:val="3C1961E5"/>
    <w:rsid w:val="3C1E28BD"/>
    <w:rsid w:val="3C2105FF"/>
    <w:rsid w:val="3C255101"/>
    <w:rsid w:val="3C273218"/>
    <w:rsid w:val="3C3F2833"/>
    <w:rsid w:val="3C5030BB"/>
    <w:rsid w:val="3C52023F"/>
    <w:rsid w:val="3C522566"/>
    <w:rsid w:val="3C5F6A31"/>
    <w:rsid w:val="3C700C3E"/>
    <w:rsid w:val="3C805325"/>
    <w:rsid w:val="3C815A0E"/>
    <w:rsid w:val="3C8841DA"/>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EF0B3D"/>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84847"/>
    <w:rsid w:val="3D6E1622"/>
    <w:rsid w:val="3D6E33D0"/>
    <w:rsid w:val="3D785FFC"/>
    <w:rsid w:val="3D8175A7"/>
    <w:rsid w:val="3D8250CD"/>
    <w:rsid w:val="3D891FB8"/>
    <w:rsid w:val="3D8A3F82"/>
    <w:rsid w:val="3D9077EA"/>
    <w:rsid w:val="3D9170BE"/>
    <w:rsid w:val="3D954E00"/>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4244"/>
    <w:rsid w:val="3E10092B"/>
    <w:rsid w:val="3E15343D"/>
    <w:rsid w:val="3E18333B"/>
    <w:rsid w:val="3E1877DF"/>
    <w:rsid w:val="3E1A7C25"/>
    <w:rsid w:val="3E2231EC"/>
    <w:rsid w:val="3E23065E"/>
    <w:rsid w:val="3E2456DD"/>
    <w:rsid w:val="3E27138C"/>
    <w:rsid w:val="3E295549"/>
    <w:rsid w:val="3E2D650C"/>
    <w:rsid w:val="3E2E2B5F"/>
    <w:rsid w:val="3E377C66"/>
    <w:rsid w:val="3E391B71"/>
    <w:rsid w:val="3E43680F"/>
    <w:rsid w:val="3E444130"/>
    <w:rsid w:val="3E492731"/>
    <w:rsid w:val="3E4B1963"/>
    <w:rsid w:val="3E4D10AF"/>
    <w:rsid w:val="3E66679D"/>
    <w:rsid w:val="3E7013C9"/>
    <w:rsid w:val="3E726EF0"/>
    <w:rsid w:val="3E7A2248"/>
    <w:rsid w:val="3E815385"/>
    <w:rsid w:val="3E832EAB"/>
    <w:rsid w:val="3E907376"/>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2E35D8"/>
    <w:rsid w:val="3F43263A"/>
    <w:rsid w:val="3F4940F4"/>
    <w:rsid w:val="3F4B7882"/>
    <w:rsid w:val="3F520ACF"/>
    <w:rsid w:val="3F5A7EDE"/>
    <w:rsid w:val="3F696545"/>
    <w:rsid w:val="3F731171"/>
    <w:rsid w:val="3F7D3D9E"/>
    <w:rsid w:val="3F88629F"/>
    <w:rsid w:val="3F9B4224"/>
    <w:rsid w:val="3F9D7F9C"/>
    <w:rsid w:val="3FB377C0"/>
    <w:rsid w:val="3FB47094"/>
    <w:rsid w:val="3FB77DDD"/>
    <w:rsid w:val="3FBB0422"/>
    <w:rsid w:val="3FBF6165"/>
    <w:rsid w:val="3FC7326B"/>
    <w:rsid w:val="3FD00372"/>
    <w:rsid w:val="3FD140EA"/>
    <w:rsid w:val="3FD87226"/>
    <w:rsid w:val="4001677D"/>
    <w:rsid w:val="400E49F6"/>
    <w:rsid w:val="401069C0"/>
    <w:rsid w:val="40267F92"/>
    <w:rsid w:val="40271F5C"/>
    <w:rsid w:val="40295CD4"/>
    <w:rsid w:val="40477F08"/>
    <w:rsid w:val="40482952"/>
    <w:rsid w:val="40526FD9"/>
    <w:rsid w:val="405D772B"/>
    <w:rsid w:val="406805AA"/>
    <w:rsid w:val="406960D0"/>
    <w:rsid w:val="406B1E48"/>
    <w:rsid w:val="406E36E7"/>
    <w:rsid w:val="407927B7"/>
    <w:rsid w:val="408178BE"/>
    <w:rsid w:val="4090365D"/>
    <w:rsid w:val="409A0980"/>
    <w:rsid w:val="40A47108"/>
    <w:rsid w:val="40AB27D1"/>
    <w:rsid w:val="40AB493B"/>
    <w:rsid w:val="40AE7F87"/>
    <w:rsid w:val="40BE01CA"/>
    <w:rsid w:val="40F24318"/>
    <w:rsid w:val="40FE0F0E"/>
    <w:rsid w:val="41032081"/>
    <w:rsid w:val="410E42B7"/>
    <w:rsid w:val="41110C42"/>
    <w:rsid w:val="41161732"/>
    <w:rsid w:val="41173D7E"/>
    <w:rsid w:val="41175B2C"/>
    <w:rsid w:val="41263FC1"/>
    <w:rsid w:val="41281AE7"/>
    <w:rsid w:val="412F731A"/>
    <w:rsid w:val="41384420"/>
    <w:rsid w:val="413E57AF"/>
    <w:rsid w:val="41432DC5"/>
    <w:rsid w:val="416074D3"/>
    <w:rsid w:val="41622E36"/>
    <w:rsid w:val="41650F8E"/>
    <w:rsid w:val="41755F54"/>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D111E7"/>
    <w:rsid w:val="41D852BC"/>
    <w:rsid w:val="41E41EB2"/>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45840"/>
    <w:rsid w:val="42C6157A"/>
    <w:rsid w:val="42CB6BCE"/>
    <w:rsid w:val="42D00689"/>
    <w:rsid w:val="42DB6C41"/>
    <w:rsid w:val="42DC702D"/>
    <w:rsid w:val="42E14644"/>
    <w:rsid w:val="42E3471F"/>
    <w:rsid w:val="42EB101F"/>
    <w:rsid w:val="42ED2FE9"/>
    <w:rsid w:val="42ED7C30"/>
    <w:rsid w:val="43086074"/>
    <w:rsid w:val="430F7403"/>
    <w:rsid w:val="43104F29"/>
    <w:rsid w:val="43120CA1"/>
    <w:rsid w:val="431247FD"/>
    <w:rsid w:val="431346AC"/>
    <w:rsid w:val="43140575"/>
    <w:rsid w:val="43144A19"/>
    <w:rsid w:val="43192030"/>
    <w:rsid w:val="43195B8C"/>
    <w:rsid w:val="431972B5"/>
    <w:rsid w:val="431A1904"/>
    <w:rsid w:val="43244531"/>
    <w:rsid w:val="43284021"/>
    <w:rsid w:val="43382B5B"/>
    <w:rsid w:val="434150E2"/>
    <w:rsid w:val="4347472C"/>
    <w:rsid w:val="4348021F"/>
    <w:rsid w:val="43590701"/>
    <w:rsid w:val="435B2648"/>
    <w:rsid w:val="43601599"/>
    <w:rsid w:val="43635059"/>
    <w:rsid w:val="436D4129"/>
    <w:rsid w:val="43741014"/>
    <w:rsid w:val="437D25BE"/>
    <w:rsid w:val="43827BD5"/>
    <w:rsid w:val="4385512F"/>
    <w:rsid w:val="43860D47"/>
    <w:rsid w:val="43A32D45"/>
    <w:rsid w:val="43A63197"/>
    <w:rsid w:val="43A833B4"/>
    <w:rsid w:val="43A85972"/>
    <w:rsid w:val="43A86F10"/>
    <w:rsid w:val="43AA2C88"/>
    <w:rsid w:val="43B34232"/>
    <w:rsid w:val="43CC52F4"/>
    <w:rsid w:val="43D26304"/>
    <w:rsid w:val="43D63A7D"/>
    <w:rsid w:val="43D877F5"/>
    <w:rsid w:val="43D97563"/>
    <w:rsid w:val="43E268C5"/>
    <w:rsid w:val="43ED0DC6"/>
    <w:rsid w:val="43F263DD"/>
    <w:rsid w:val="43F3462F"/>
    <w:rsid w:val="43F56B98"/>
    <w:rsid w:val="43F81C45"/>
    <w:rsid w:val="44242A3A"/>
    <w:rsid w:val="442567B2"/>
    <w:rsid w:val="442645F7"/>
    <w:rsid w:val="442742D8"/>
    <w:rsid w:val="442E38B9"/>
    <w:rsid w:val="44370390"/>
    <w:rsid w:val="44496945"/>
    <w:rsid w:val="444C3D3F"/>
    <w:rsid w:val="44511355"/>
    <w:rsid w:val="445B68F0"/>
    <w:rsid w:val="445C5E07"/>
    <w:rsid w:val="44625310"/>
    <w:rsid w:val="44632262"/>
    <w:rsid w:val="4464552C"/>
    <w:rsid w:val="446B68BB"/>
    <w:rsid w:val="446E63AB"/>
    <w:rsid w:val="44760DBC"/>
    <w:rsid w:val="447B63D2"/>
    <w:rsid w:val="448636F5"/>
    <w:rsid w:val="448E07FB"/>
    <w:rsid w:val="44937BC0"/>
    <w:rsid w:val="44A1408B"/>
    <w:rsid w:val="44A57259"/>
    <w:rsid w:val="44A61AED"/>
    <w:rsid w:val="44A818BD"/>
    <w:rsid w:val="44A8366B"/>
    <w:rsid w:val="44AC6317"/>
    <w:rsid w:val="44AE3540"/>
    <w:rsid w:val="44B6565C"/>
    <w:rsid w:val="44B6675B"/>
    <w:rsid w:val="44BC2C73"/>
    <w:rsid w:val="44BF09B5"/>
    <w:rsid w:val="44C1472D"/>
    <w:rsid w:val="44CC531F"/>
    <w:rsid w:val="44D264EB"/>
    <w:rsid w:val="44E37BFF"/>
    <w:rsid w:val="44E66E73"/>
    <w:rsid w:val="44E96513"/>
    <w:rsid w:val="44EE4DF6"/>
    <w:rsid w:val="44F06918"/>
    <w:rsid w:val="44F06DC0"/>
    <w:rsid w:val="44F763A1"/>
    <w:rsid w:val="44F87A6C"/>
    <w:rsid w:val="44FF7003"/>
    <w:rsid w:val="4508235C"/>
    <w:rsid w:val="450D34CE"/>
    <w:rsid w:val="450D62F4"/>
    <w:rsid w:val="451231DA"/>
    <w:rsid w:val="45140198"/>
    <w:rsid w:val="451C5E07"/>
    <w:rsid w:val="45244CBC"/>
    <w:rsid w:val="452B429C"/>
    <w:rsid w:val="4530325D"/>
    <w:rsid w:val="45320E1E"/>
    <w:rsid w:val="45322F35"/>
    <w:rsid w:val="453413AE"/>
    <w:rsid w:val="453F38A4"/>
    <w:rsid w:val="455D0DB0"/>
    <w:rsid w:val="455E01CE"/>
    <w:rsid w:val="45605CF4"/>
    <w:rsid w:val="456D21BF"/>
    <w:rsid w:val="456E0038"/>
    <w:rsid w:val="45707D87"/>
    <w:rsid w:val="45717F01"/>
    <w:rsid w:val="457C2402"/>
    <w:rsid w:val="45852894"/>
    <w:rsid w:val="458539AC"/>
    <w:rsid w:val="4585575A"/>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1DAD"/>
    <w:rsid w:val="46715CDF"/>
    <w:rsid w:val="46797F2F"/>
    <w:rsid w:val="467F21AA"/>
    <w:rsid w:val="467F6D94"/>
    <w:rsid w:val="46857368"/>
    <w:rsid w:val="46916381"/>
    <w:rsid w:val="46967619"/>
    <w:rsid w:val="469F284C"/>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8528B"/>
    <w:rsid w:val="471A6376"/>
    <w:rsid w:val="47215957"/>
    <w:rsid w:val="47270B60"/>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31ACB"/>
    <w:rsid w:val="47680E90"/>
    <w:rsid w:val="476D50F3"/>
    <w:rsid w:val="476E221E"/>
    <w:rsid w:val="476F66C2"/>
    <w:rsid w:val="477041E8"/>
    <w:rsid w:val="477409B2"/>
    <w:rsid w:val="47745A86"/>
    <w:rsid w:val="4783216D"/>
    <w:rsid w:val="47855C1F"/>
    <w:rsid w:val="47925F0D"/>
    <w:rsid w:val="47961EA1"/>
    <w:rsid w:val="4799373F"/>
    <w:rsid w:val="47A3011A"/>
    <w:rsid w:val="47C14A44"/>
    <w:rsid w:val="47C350E9"/>
    <w:rsid w:val="47CE1987"/>
    <w:rsid w:val="47D136C4"/>
    <w:rsid w:val="47D91D8D"/>
    <w:rsid w:val="47DB5B06"/>
    <w:rsid w:val="47DE55F6"/>
    <w:rsid w:val="47E80223"/>
    <w:rsid w:val="47F113C4"/>
    <w:rsid w:val="4800731A"/>
    <w:rsid w:val="48030BB8"/>
    <w:rsid w:val="48050DD4"/>
    <w:rsid w:val="48141018"/>
    <w:rsid w:val="481614E5"/>
    <w:rsid w:val="481B6082"/>
    <w:rsid w:val="48286871"/>
    <w:rsid w:val="48382F58"/>
    <w:rsid w:val="483B2DBB"/>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C3E49"/>
    <w:rsid w:val="48EE078D"/>
    <w:rsid w:val="48EE7ABB"/>
    <w:rsid w:val="48F048A7"/>
    <w:rsid w:val="48F0738F"/>
    <w:rsid w:val="48F826E7"/>
    <w:rsid w:val="48FD7CFE"/>
    <w:rsid w:val="4902047F"/>
    <w:rsid w:val="490B145F"/>
    <w:rsid w:val="49117305"/>
    <w:rsid w:val="4914428C"/>
    <w:rsid w:val="49155047"/>
    <w:rsid w:val="491674C7"/>
    <w:rsid w:val="49211C3E"/>
    <w:rsid w:val="492139EC"/>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C5B65"/>
    <w:rsid w:val="49DF3C44"/>
    <w:r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30919"/>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D01E3"/>
    <w:rsid w:val="4B1F3F5B"/>
    <w:rsid w:val="4B2E23F0"/>
    <w:rsid w:val="4B3C4B0D"/>
    <w:rsid w:val="4B644064"/>
    <w:rsid w:val="4B6840DD"/>
    <w:rsid w:val="4B7778F3"/>
    <w:rsid w:val="4B7F49FA"/>
    <w:rsid w:val="4B8B339F"/>
    <w:rsid w:val="4B8B7843"/>
    <w:rsid w:val="4BB35DAE"/>
    <w:rsid w:val="4BB6280F"/>
    <w:rsid w:val="4BBC4387"/>
    <w:rsid w:val="4BBD5522"/>
    <w:rsid w:val="4BC44B03"/>
    <w:rsid w:val="4BCD39B7"/>
    <w:rsid w:val="4BD034A7"/>
    <w:rsid w:val="4BD16D6F"/>
    <w:rsid w:val="4BD917EC"/>
    <w:rsid w:val="4BDB0336"/>
    <w:rsid w:val="4BE20621"/>
    <w:rsid w:val="4BEF593C"/>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B0905"/>
    <w:rsid w:val="4CAF130F"/>
    <w:rsid w:val="4CAF64AF"/>
    <w:rsid w:val="4CC626B4"/>
    <w:rsid w:val="4CCF375F"/>
    <w:rsid w:val="4CD174D7"/>
    <w:rsid w:val="4CD34FFD"/>
    <w:rsid w:val="4CD55219"/>
    <w:rsid w:val="4CD91902"/>
    <w:rsid w:val="4CDC65E1"/>
    <w:rsid w:val="4CEA2347"/>
    <w:rsid w:val="4CEC60BF"/>
    <w:rsid w:val="4CF30EF4"/>
    <w:rsid w:val="4CF907DC"/>
    <w:rsid w:val="4D001A21"/>
    <w:rsid w:val="4D087BAB"/>
    <w:rsid w:val="4D0C6761"/>
    <w:rsid w:val="4D111FCA"/>
    <w:rsid w:val="4D185106"/>
    <w:rsid w:val="4D185A0D"/>
    <w:rsid w:val="4D1A3418"/>
    <w:rsid w:val="4D1B1E83"/>
    <w:rsid w:val="4D1F6494"/>
    <w:rsid w:val="4D203FBB"/>
    <w:rsid w:val="4D2344FC"/>
    <w:rsid w:val="4D294A97"/>
    <w:rsid w:val="4D297313"/>
    <w:rsid w:val="4D3569C2"/>
    <w:rsid w:val="4D3E77E6"/>
    <w:rsid w:val="4D4573DD"/>
    <w:rsid w:val="4D481548"/>
    <w:rsid w:val="4D5C3245"/>
    <w:rsid w:val="4D6E27A4"/>
    <w:rsid w:val="4D6E4D26"/>
    <w:rsid w:val="4D706CF0"/>
    <w:rsid w:val="4D8C1650"/>
    <w:rsid w:val="4D9329DF"/>
    <w:rsid w:val="4D9A1FBF"/>
    <w:rsid w:val="4DA370C6"/>
    <w:rsid w:val="4DB56DF9"/>
    <w:rsid w:val="4DBD1E90"/>
    <w:rsid w:val="4DBF37D4"/>
    <w:rsid w:val="4DCB2178"/>
    <w:rsid w:val="4DCD2039"/>
    <w:rsid w:val="4DD0778F"/>
    <w:rsid w:val="4DD51516"/>
    <w:rsid w:val="4DE43429"/>
    <w:rsid w:val="4DE9351B"/>
    <w:rsid w:val="4DEA4BBC"/>
    <w:rsid w:val="4DFA2A5E"/>
    <w:rsid w:val="4DFF56D8"/>
    <w:rsid w:val="4E0538DC"/>
    <w:rsid w:val="4E1458CD"/>
    <w:rsid w:val="4E197388"/>
    <w:rsid w:val="4E241889"/>
    <w:rsid w:val="4E2B4F7A"/>
    <w:rsid w:val="4E3441C2"/>
    <w:rsid w:val="4E373DC8"/>
    <w:rsid w:val="4E41243B"/>
    <w:rsid w:val="4E4168DE"/>
    <w:rsid w:val="4E473EF5"/>
    <w:rsid w:val="4E54572D"/>
    <w:rsid w:val="4E5D7B0C"/>
    <w:rsid w:val="4E5E1B20"/>
    <w:rsid w:val="4E607A07"/>
    <w:rsid w:val="4E651A09"/>
    <w:rsid w:val="4E685C19"/>
    <w:rsid w:val="4E6A373F"/>
    <w:rsid w:val="4E6D3230"/>
    <w:rsid w:val="4E7520E4"/>
    <w:rsid w:val="4E7766B2"/>
    <w:rsid w:val="4E7E7F71"/>
    <w:rsid w:val="4E8642F1"/>
    <w:rsid w:val="4E881E17"/>
    <w:rsid w:val="4E8A7EF1"/>
    <w:rsid w:val="4E922C96"/>
    <w:rsid w:val="4E98790F"/>
    <w:rsid w:val="4EAC3D58"/>
    <w:rsid w:val="4EAC5312"/>
    <w:rsid w:val="4EB250E6"/>
    <w:rsid w:val="4EC015B1"/>
    <w:rsid w:val="4EC10648"/>
    <w:rsid w:val="4EC512BE"/>
    <w:rsid w:val="4ECC264C"/>
    <w:rsid w:val="4EDD2163"/>
    <w:rsid w:val="4EE80B08"/>
    <w:rsid w:val="4EEC05F8"/>
    <w:rsid w:val="4F0A0A7E"/>
    <w:rsid w:val="4F0A6CD0"/>
    <w:rsid w:val="4F0B3174"/>
    <w:rsid w:val="4F0C2A48"/>
    <w:rsid w:val="4F1638C7"/>
    <w:rsid w:val="4F1D4C56"/>
    <w:rsid w:val="4F1D6A04"/>
    <w:rsid w:val="4F372CC3"/>
    <w:rsid w:val="4F42646A"/>
    <w:rsid w:val="4F4A6568"/>
    <w:rsid w:val="4F4C72E9"/>
    <w:rsid w:val="4F532425"/>
    <w:rsid w:val="4F572882"/>
    <w:rsid w:val="4F6C2C52"/>
    <w:rsid w:val="4F6C798B"/>
    <w:rsid w:val="4F722B08"/>
    <w:rsid w:val="4F734876"/>
    <w:rsid w:val="4F7A5C04"/>
    <w:rsid w:val="4F7D0919"/>
    <w:rsid w:val="4F7D74A2"/>
    <w:rsid w:val="4F822D0B"/>
    <w:rsid w:val="4F9071D6"/>
    <w:rsid w:val="4F9111A0"/>
    <w:rsid w:val="4FA113E3"/>
    <w:rsid w:val="4FA2515B"/>
    <w:rsid w:val="4FAC7D88"/>
    <w:rsid w:val="4FB01626"/>
    <w:rsid w:val="4FB54E8E"/>
    <w:rsid w:val="4FBC446F"/>
    <w:rsid w:val="4FC450D1"/>
    <w:rsid w:val="4FC70565"/>
    <w:rsid w:val="4FD33566"/>
    <w:rsid w:val="4FD572DE"/>
    <w:rsid w:val="4FDA48F5"/>
    <w:rsid w:val="4FDC3856"/>
    <w:rsid w:val="4FDF63AF"/>
    <w:rsid w:val="4FE26A18"/>
    <w:rsid w:val="4FEB6B02"/>
    <w:rsid w:val="4FED4628"/>
    <w:rsid w:val="4FF55DAD"/>
    <w:rsid w:val="5000269E"/>
    <w:rsid w:val="50016325"/>
    <w:rsid w:val="500F0A42"/>
    <w:rsid w:val="50131BB5"/>
    <w:rsid w:val="50146059"/>
    <w:rsid w:val="50267B3A"/>
    <w:rsid w:val="502D711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7796B"/>
    <w:rsid w:val="510A745C"/>
    <w:rsid w:val="510C31D4"/>
    <w:rsid w:val="510C6D30"/>
    <w:rsid w:val="51112F5E"/>
    <w:rsid w:val="512247A5"/>
    <w:rsid w:val="51256043"/>
    <w:rsid w:val="51346287"/>
    <w:rsid w:val="51363DAD"/>
    <w:rsid w:val="513B5867"/>
    <w:rsid w:val="513D41D6"/>
    <w:rsid w:val="513E0EB3"/>
    <w:rsid w:val="514B3CFC"/>
    <w:rsid w:val="514C1822"/>
    <w:rsid w:val="5156444F"/>
    <w:rsid w:val="51586419"/>
    <w:rsid w:val="516052CE"/>
    <w:rsid w:val="516E3547"/>
    <w:rsid w:val="51842D6A"/>
    <w:rsid w:val="518A5EA7"/>
    <w:rsid w:val="51932FAD"/>
    <w:rsid w:val="519A433C"/>
    <w:rsid w:val="51A7258B"/>
    <w:rsid w:val="51A72EFC"/>
    <w:rsid w:val="51B17E6B"/>
    <w:rsid w:val="51B318A1"/>
    <w:rsid w:val="51BD44CE"/>
    <w:rsid w:val="51C4585C"/>
    <w:rsid w:val="51C8534D"/>
    <w:rsid w:val="51CB0999"/>
    <w:rsid w:val="51D62273"/>
    <w:rsid w:val="51D830B6"/>
    <w:rsid w:val="51D95677"/>
    <w:rsid w:val="51DA6E2E"/>
    <w:rsid w:val="51E67581"/>
    <w:rsid w:val="51ED106D"/>
    <w:rsid w:val="51F15F26"/>
    <w:rsid w:val="51F7178E"/>
    <w:rsid w:val="52015626"/>
    <w:rsid w:val="52021EE1"/>
    <w:rsid w:val="52045C59"/>
    <w:rsid w:val="52065E75"/>
    <w:rsid w:val="52075749"/>
    <w:rsid w:val="520B6FE7"/>
    <w:rsid w:val="521C7446"/>
    <w:rsid w:val="52214A5D"/>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6D1A50"/>
    <w:rsid w:val="52703653"/>
    <w:rsid w:val="528C6B90"/>
    <w:rsid w:val="528D73FC"/>
    <w:rsid w:val="529C40E3"/>
    <w:rsid w:val="529E42FF"/>
    <w:rsid w:val="52A42F98"/>
    <w:rsid w:val="52A511EA"/>
    <w:rsid w:val="52AA6800"/>
    <w:rsid w:val="52B633F7"/>
    <w:rsid w:val="52C61160"/>
    <w:rsid w:val="52D26F07"/>
    <w:rsid w:val="52DB10B0"/>
    <w:rsid w:val="52DD4E28"/>
    <w:rsid w:val="52DE294E"/>
    <w:rsid w:val="52EC1142"/>
    <w:rsid w:val="52EC506B"/>
    <w:rsid w:val="52EF3C4D"/>
    <w:rsid w:val="52F1442F"/>
    <w:rsid w:val="52F56717"/>
    <w:rsid w:val="52F83A10"/>
    <w:rsid w:val="52F932E4"/>
    <w:rsid w:val="53000B16"/>
    <w:rsid w:val="53057EDB"/>
    <w:rsid w:val="53071EA5"/>
    <w:rsid w:val="530A3743"/>
    <w:rsid w:val="53157FDF"/>
    <w:rsid w:val="53285977"/>
    <w:rsid w:val="533B7DA0"/>
    <w:rsid w:val="533F163E"/>
    <w:rsid w:val="535449BE"/>
    <w:rsid w:val="535D1AC5"/>
    <w:rsid w:val="535F3A8F"/>
    <w:rsid w:val="53634C01"/>
    <w:rsid w:val="53656BCB"/>
    <w:rsid w:val="53692F40"/>
    <w:rsid w:val="536E3CD2"/>
    <w:rsid w:val="536F35A6"/>
    <w:rsid w:val="537B63EF"/>
    <w:rsid w:val="53807561"/>
    <w:rsid w:val="5382152B"/>
    <w:rsid w:val="53852DC9"/>
    <w:rsid w:val="53B84F4D"/>
    <w:rsid w:val="53C52A0C"/>
    <w:rsid w:val="53C57602"/>
    <w:rsid w:val="53D31D87"/>
    <w:rsid w:val="53D855EF"/>
    <w:rsid w:val="53DA1367"/>
    <w:rsid w:val="53E2646E"/>
    <w:rsid w:val="53E775E0"/>
    <w:rsid w:val="53EA24F3"/>
    <w:rsid w:val="53EE4E1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5762E2"/>
    <w:rsid w:val="545D5AF4"/>
    <w:rsid w:val="54774E08"/>
    <w:rsid w:val="548D0188"/>
    <w:rsid w:val="54994D7E"/>
    <w:rsid w:val="549D045C"/>
    <w:rsid w:val="54AD7784"/>
    <w:rsid w:val="54B03E76"/>
    <w:rsid w:val="54B35714"/>
    <w:rsid w:val="54B55930"/>
    <w:rsid w:val="54BF56FE"/>
    <w:rsid w:val="54C100B5"/>
    <w:rsid w:val="54C16083"/>
    <w:rsid w:val="54CF254E"/>
    <w:rsid w:val="54D1276A"/>
    <w:rsid w:val="54D20290"/>
    <w:rsid w:val="54E3424B"/>
    <w:rsid w:val="54EA7388"/>
    <w:rsid w:val="54EB2CD9"/>
    <w:rsid w:val="54EF499E"/>
    <w:rsid w:val="54FB1FC0"/>
    <w:rsid w:val="54FC70BB"/>
    <w:rsid w:val="55067A64"/>
    <w:rsid w:val="55081F04"/>
    <w:rsid w:val="551C775D"/>
    <w:rsid w:val="552503C0"/>
    <w:rsid w:val="552705DC"/>
    <w:rsid w:val="552D3719"/>
    <w:rsid w:val="55304FB6"/>
    <w:rsid w:val="55366A71"/>
    <w:rsid w:val="5539030F"/>
    <w:rsid w:val="553D68E3"/>
    <w:rsid w:val="55466588"/>
    <w:rsid w:val="554A3878"/>
    <w:rsid w:val="55546EF7"/>
    <w:rsid w:val="55592760"/>
    <w:rsid w:val="555B2034"/>
    <w:rsid w:val="556233C2"/>
    <w:rsid w:val="55654C60"/>
    <w:rsid w:val="55676C2B"/>
    <w:rsid w:val="556F3D31"/>
    <w:rsid w:val="55713605"/>
    <w:rsid w:val="55717AA9"/>
    <w:rsid w:val="55780BFE"/>
    <w:rsid w:val="55816518"/>
    <w:rsid w:val="55894DF3"/>
    <w:rsid w:val="558A2257"/>
    <w:rsid w:val="558A46C7"/>
    <w:rsid w:val="558F13B4"/>
    <w:rsid w:val="559D264C"/>
    <w:rsid w:val="55A406B5"/>
    <w:rsid w:val="55A57753"/>
    <w:rsid w:val="55AB2531"/>
    <w:rsid w:val="55AE0C4A"/>
    <w:rsid w:val="55C0633B"/>
    <w:rsid w:val="55C7591B"/>
    <w:rsid w:val="55D81C32"/>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5B54"/>
    <w:rsid w:val="565F7902"/>
    <w:rsid w:val="56620236"/>
    <w:rsid w:val="56757125"/>
    <w:rsid w:val="56821842"/>
    <w:rsid w:val="56846CF5"/>
    <w:rsid w:val="5692581E"/>
    <w:rsid w:val="56925F29"/>
    <w:rsid w:val="569C0B56"/>
    <w:rsid w:val="56A874FB"/>
    <w:rsid w:val="56AB0D99"/>
    <w:rsid w:val="56B55774"/>
    <w:rsid w:val="56B7773E"/>
    <w:rsid w:val="56BB0900"/>
    <w:rsid w:val="56BE5C9A"/>
    <w:rsid w:val="56C1680E"/>
    <w:rsid w:val="56C9121F"/>
    <w:rsid w:val="56CC35F9"/>
    <w:rsid w:val="56CE4A87"/>
    <w:rsid w:val="56D10CE0"/>
    <w:rsid w:val="56D4209E"/>
    <w:rsid w:val="56D77DE0"/>
    <w:rsid w:val="56DC53F6"/>
    <w:rsid w:val="56DF0A43"/>
    <w:rsid w:val="56E66275"/>
    <w:rsid w:val="56F73FDE"/>
    <w:rsid w:val="56FD3690"/>
    <w:rsid w:val="570010E5"/>
    <w:rsid w:val="57064221"/>
    <w:rsid w:val="570861EB"/>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637F7"/>
    <w:rsid w:val="57995095"/>
    <w:rsid w:val="57AC6B77"/>
    <w:rsid w:val="57AD28EF"/>
    <w:rsid w:val="57BF5FD4"/>
    <w:rsid w:val="57C531A8"/>
    <w:rsid w:val="57CB1626"/>
    <w:rsid w:val="57D460CD"/>
    <w:rsid w:val="57D61E46"/>
    <w:rsid w:val="57D76875"/>
    <w:rsid w:val="57E207EA"/>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22210"/>
    <w:rsid w:val="58987A05"/>
    <w:rsid w:val="58A3441E"/>
    <w:rsid w:val="58A837E2"/>
    <w:rsid w:val="58AB1524"/>
    <w:rsid w:val="58AB6783"/>
    <w:rsid w:val="58B008E9"/>
    <w:rsid w:val="58B2117E"/>
    <w:rsid w:val="58B57CAD"/>
    <w:rsid w:val="58BA3515"/>
    <w:rsid w:val="58BD321E"/>
    <w:rsid w:val="58BD4DB3"/>
    <w:rsid w:val="58C6010C"/>
    <w:rsid w:val="58D00ED5"/>
    <w:rsid w:val="58D2260D"/>
    <w:rsid w:val="58D740C7"/>
    <w:rsid w:val="58DC7930"/>
    <w:rsid w:val="58EB1921"/>
    <w:rsid w:val="58EB48C2"/>
    <w:rsid w:val="58F05189"/>
    <w:rsid w:val="590D1897"/>
    <w:rsid w:val="590F5C39"/>
    <w:rsid w:val="59146777"/>
    <w:rsid w:val="5915699E"/>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1BC3"/>
    <w:rsid w:val="5AFC7E15"/>
    <w:rsid w:val="5B0171D9"/>
    <w:rsid w:val="5B022F52"/>
    <w:rsid w:val="5B04536E"/>
    <w:rsid w:val="5B0D5B7E"/>
    <w:rsid w:val="5B0E2DED"/>
    <w:rsid w:val="5B1C04B7"/>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231C9"/>
    <w:rsid w:val="5BA30291"/>
    <w:rsid w:val="5BA5225B"/>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45759A"/>
    <w:rsid w:val="5C593045"/>
    <w:rsid w:val="5C645C72"/>
    <w:rsid w:val="5C651676"/>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91F79"/>
    <w:rsid w:val="5CCB2F36"/>
    <w:rsid w:val="5CDD3C76"/>
    <w:rsid w:val="5CE24DE9"/>
    <w:rsid w:val="5CF52D6E"/>
    <w:rsid w:val="5CFD1C22"/>
    <w:rsid w:val="5D027239"/>
    <w:rsid w:val="5D0567C2"/>
    <w:rsid w:val="5D080CF3"/>
    <w:rsid w:val="5D0905C7"/>
    <w:rsid w:val="5D0B433F"/>
    <w:rsid w:val="5D0C5161"/>
    <w:rsid w:val="5D14094B"/>
    <w:rsid w:val="5D186A5C"/>
    <w:rsid w:val="5D1C02FB"/>
    <w:rsid w:val="5D211DB5"/>
    <w:rsid w:val="5D2418A5"/>
    <w:rsid w:val="5D290C69"/>
    <w:rsid w:val="5D35760E"/>
    <w:rsid w:val="5D3A4C25"/>
    <w:rsid w:val="5D3F223B"/>
    <w:rsid w:val="5D4C6DCF"/>
    <w:rsid w:val="5D5C2DED"/>
    <w:rsid w:val="5D7E2D63"/>
    <w:rsid w:val="5D7F6870"/>
    <w:rsid w:val="5D804D2D"/>
    <w:rsid w:val="5D861C18"/>
    <w:rsid w:val="5DA12EF6"/>
    <w:rsid w:val="5DA6050C"/>
    <w:rsid w:val="5DA86F24"/>
    <w:rsid w:val="5DAF116F"/>
    <w:rsid w:val="5DBC7D30"/>
    <w:rsid w:val="5DC56995"/>
    <w:rsid w:val="5DC82230"/>
    <w:rsid w:val="5DD21301"/>
    <w:rsid w:val="5DE709A5"/>
    <w:rsid w:val="5DEA03F9"/>
    <w:rsid w:val="5DEA21A7"/>
    <w:rsid w:val="5DF11787"/>
    <w:rsid w:val="5E0771FD"/>
    <w:rsid w:val="5E0C65C1"/>
    <w:rsid w:val="5E0F7E5F"/>
    <w:rsid w:val="5E167440"/>
    <w:rsid w:val="5E190E5C"/>
    <w:rsid w:val="5E2C6C63"/>
    <w:rsid w:val="5E463219"/>
    <w:rsid w:val="5E4915C3"/>
    <w:rsid w:val="5E4F64AE"/>
    <w:rsid w:val="5E5553B2"/>
    <w:rsid w:val="5E693A13"/>
    <w:rsid w:val="5E6E102A"/>
    <w:rsid w:val="5E733DDF"/>
    <w:rsid w:val="5E7A79CF"/>
    <w:rsid w:val="5E7D7639"/>
    <w:rsid w:val="5E7E41DB"/>
    <w:rsid w:val="5E8545C5"/>
    <w:rsid w:val="5E914D18"/>
    <w:rsid w:val="5E930A90"/>
    <w:rsid w:val="5E9465B6"/>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62A45"/>
    <w:rsid w:val="5FAB3BB8"/>
    <w:rsid w:val="5FAE5456"/>
    <w:rsid w:val="5FAF36A8"/>
    <w:rsid w:val="5FB92779"/>
    <w:rsid w:val="5FBF7663"/>
    <w:rsid w:val="5FC15189"/>
    <w:rsid w:val="5FC353A5"/>
    <w:rsid w:val="5FCF78A6"/>
    <w:rsid w:val="5FCF7C93"/>
    <w:rsid w:val="5FD10DCB"/>
    <w:rsid w:val="5FD80C9E"/>
    <w:rsid w:val="5FD924D3"/>
    <w:rsid w:val="5FDA624B"/>
    <w:rsid w:val="5FDC1FC3"/>
    <w:rsid w:val="5FDE62E0"/>
    <w:rsid w:val="5FE13A7D"/>
    <w:rsid w:val="5FE315A4"/>
    <w:rsid w:val="5FE5356E"/>
    <w:rsid w:val="5FE62E42"/>
    <w:rsid w:val="60017C7C"/>
    <w:rsid w:val="60025ECE"/>
    <w:rsid w:val="60067040"/>
    <w:rsid w:val="600734E4"/>
    <w:rsid w:val="600A6B30"/>
    <w:rsid w:val="600B28A8"/>
    <w:rsid w:val="600F4147"/>
    <w:rsid w:val="60161979"/>
    <w:rsid w:val="601B2AEB"/>
    <w:rsid w:val="601D2D07"/>
    <w:rsid w:val="602C4CF9"/>
    <w:rsid w:val="603E67DA"/>
    <w:rsid w:val="60416AE7"/>
    <w:rsid w:val="604503AF"/>
    <w:rsid w:val="60477D84"/>
    <w:rsid w:val="60484A92"/>
    <w:rsid w:val="60564992"/>
    <w:rsid w:val="60575AEE"/>
    <w:rsid w:val="60727500"/>
    <w:rsid w:val="60765F74"/>
    <w:rsid w:val="60792D97"/>
    <w:rsid w:val="60793CB6"/>
    <w:rsid w:val="607A16BF"/>
    <w:rsid w:val="607D37A6"/>
    <w:rsid w:val="60803296"/>
    <w:rsid w:val="6085265B"/>
    <w:rsid w:val="608C39E9"/>
    <w:rsid w:val="60950395"/>
    <w:rsid w:val="60A056E7"/>
    <w:rsid w:val="60A9459B"/>
    <w:rsid w:val="60AC7BE7"/>
    <w:rsid w:val="60B13450"/>
    <w:rsid w:val="60B44CEE"/>
    <w:rsid w:val="60BA0556"/>
    <w:rsid w:val="60C07B37"/>
    <w:rsid w:val="60C2565D"/>
    <w:rsid w:val="60C600E2"/>
    <w:rsid w:val="60C82547"/>
    <w:rsid w:val="60D86C2E"/>
    <w:rsid w:val="60EE6EDB"/>
    <w:rsid w:val="60EF5D26"/>
    <w:rsid w:val="60F31CBA"/>
    <w:rsid w:val="60F35816"/>
    <w:rsid w:val="60FA6BA5"/>
    <w:rsid w:val="60FF41BB"/>
    <w:rsid w:val="610417D1"/>
    <w:rsid w:val="61045C75"/>
    <w:rsid w:val="610572F8"/>
    <w:rsid w:val="6106379C"/>
    <w:rsid w:val="610E7EC5"/>
    <w:rsid w:val="610F0176"/>
    <w:rsid w:val="6110461A"/>
    <w:rsid w:val="612105D5"/>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BE4076"/>
    <w:rsid w:val="61CB6AEC"/>
    <w:rsid w:val="61D45648"/>
    <w:rsid w:val="61D76EE6"/>
    <w:rsid w:val="61D92C5E"/>
    <w:rsid w:val="61E0223F"/>
    <w:rsid w:val="61F01D56"/>
    <w:rsid w:val="62083543"/>
    <w:rsid w:val="62190A12"/>
    <w:rsid w:val="621912AD"/>
    <w:rsid w:val="621A567D"/>
    <w:rsid w:val="6220263B"/>
    <w:rsid w:val="62285994"/>
    <w:rsid w:val="623600B0"/>
    <w:rsid w:val="623A24D6"/>
    <w:rsid w:val="623F6839"/>
    <w:rsid w:val="624419EC"/>
    <w:rsid w:val="624B51DE"/>
    <w:rsid w:val="624B74D6"/>
    <w:rsid w:val="6253493F"/>
    <w:rsid w:val="625C563D"/>
    <w:rsid w:val="625E13B5"/>
    <w:rsid w:val="625E7607"/>
    <w:rsid w:val="62606EDB"/>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AC0373"/>
    <w:rsid w:val="62C03E1E"/>
    <w:rsid w:val="62C751AC"/>
    <w:rsid w:val="62C83A31"/>
    <w:rsid w:val="62CA25A7"/>
    <w:rsid w:val="62CF4061"/>
    <w:rsid w:val="62D11B87"/>
    <w:rsid w:val="630125DB"/>
    <w:rsid w:val="63043D0B"/>
    <w:rsid w:val="630C0E11"/>
    <w:rsid w:val="630E06E5"/>
    <w:rsid w:val="632A1297"/>
    <w:rsid w:val="6333639E"/>
    <w:rsid w:val="633A3BD0"/>
    <w:rsid w:val="63414F5F"/>
    <w:rsid w:val="6342476E"/>
    <w:rsid w:val="63424833"/>
    <w:rsid w:val="63524851"/>
    <w:rsid w:val="635822A8"/>
    <w:rsid w:val="63585E05"/>
    <w:rsid w:val="635B58F5"/>
    <w:rsid w:val="635B76A3"/>
    <w:rsid w:val="635F53E5"/>
    <w:rsid w:val="636429FB"/>
    <w:rsid w:val="63686489"/>
    <w:rsid w:val="636B5B38"/>
    <w:rsid w:val="636C365E"/>
    <w:rsid w:val="6370314E"/>
    <w:rsid w:val="63780255"/>
    <w:rsid w:val="637A5D7B"/>
    <w:rsid w:val="637D4ECB"/>
    <w:rsid w:val="63856CAD"/>
    <w:rsid w:val="6390559E"/>
    <w:rsid w:val="639C03E7"/>
    <w:rsid w:val="63A02C34"/>
    <w:rsid w:val="63A96660"/>
    <w:rsid w:val="63B35731"/>
    <w:rsid w:val="63C33BC6"/>
    <w:rsid w:val="63CB2B71"/>
    <w:rsid w:val="63F3438F"/>
    <w:rsid w:val="63F35B2D"/>
    <w:rsid w:val="63FC2C34"/>
    <w:rsid w:val="6401024A"/>
    <w:rsid w:val="640546EE"/>
    <w:rsid w:val="640D3093"/>
    <w:rsid w:val="64300C74"/>
    <w:rsid w:val="643047C1"/>
    <w:rsid w:val="64356146"/>
    <w:rsid w:val="64357AE0"/>
    <w:rsid w:val="64371EBE"/>
    <w:rsid w:val="643B19AE"/>
    <w:rsid w:val="64412D3D"/>
    <w:rsid w:val="64446389"/>
    <w:rsid w:val="64460353"/>
    <w:rsid w:val="644A51B9"/>
    <w:rsid w:val="645C7B76"/>
    <w:rsid w:val="645E38EF"/>
    <w:rsid w:val="64610CE9"/>
    <w:rsid w:val="6468651B"/>
    <w:rsid w:val="646A5017"/>
    <w:rsid w:val="646B1B68"/>
    <w:rsid w:val="646D768E"/>
    <w:rsid w:val="646E1229"/>
    <w:rsid w:val="6470717E"/>
    <w:rsid w:val="6481138B"/>
    <w:rsid w:val="648752FD"/>
    <w:rsid w:val="648F5856"/>
    <w:rsid w:val="64A357A5"/>
    <w:rsid w:val="64B323F1"/>
    <w:rsid w:val="64C17DFF"/>
    <w:rsid w:val="64C33752"/>
    <w:rsid w:val="64CC6AAA"/>
    <w:rsid w:val="64D44BC2"/>
    <w:rsid w:val="64DB0A9B"/>
    <w:rsid w:val="64E8140A"/>
    <w:rsid w:val="64F41B5D"/>
    <w:rsid w:val="64F953C5"/>
    <w:rsid w:val="64F97173"/>
    <w:rsid w:val="64FF0C2E"/>
    <w:rsid w:val="65033689"/>
    <w:rsid w:val="651369CD"/>
    <w:rsid w:val="651A5A67"/>
    <w:rsid w:val="65222B6E"/>
    <w:rsid w:val="65271F32"/>
    <w:rsid w:val="652C7549"/>
    <w:rsid w:val="652F2B95"/>
    <w:rsid w:val="65306DC1"/>
    <w:rsid w:val="653B2BC7"/>
    <w:rsid w:val="65423E64"/>
    <w:rsid w:val="654900FB"/>
    <w:rsid w:val="654E3963"/>
    <w:rsid w:val="654E5711"/>
    <w:rsid w:val="654F4FE5"/>
    <w:rsid w:val="65622F6B"/>
    <w:rsid w:val="656427B6"/>
    <w:rsid w:val="6574052F"/>
    <w:rsid w:val="657C6782"/>
    <w:rsid w:val="65856C59"/>
    <w:rsid w:val="658C04C8"/>
    <w:rsid w:val="65B0017A"/>
    <w:rsid w:val="65BC6B1F"/>
    <w:rsid w:val="65C15EE3"/>
    <w:rsid w:val="65C9123C"/>
    <w:rsid w:val="65C92F03"/>
    <w:rsid w:val="65CD0D2C"/>
    <w:rsid w:val="65D5373C"/>
    <w:rsid w:val="65DF280D"/>
    <w:rsid w:val="65DF6E5C"/>
    <w:rsid w:val="65E25E59"/>
    <w:rsid w:val="65E73470"/>
    <w:rsid w:val="65E816C2"/>
    <w:rsid w:val="65F22540"/>
    <w:rsid w:val="65F75DA9"/>
    <w:rsid w:val="660A5ADC"/>
    <w:rsid w:val="660D1128"/>
    <w:rsid w:val="660F3C8E"/>
    <w:rsid w:val="66112AFD"/>
    <w:rsid w:val="661C136B"/>
    <w:rsid w:val="661E3335"/>
    <w:rsid w:val="662326FA"/>
    <w:rsid w:val="662544F1"/>
    <w:rsid w:val="662F5543"/>
    <w:rsid w:val="66352F1F"/>
    <w:rsid w:val="663F14FE"/>
    <w:rsid w:val="66422D05"/>
    <w:rsid w:val="664803B2"/>
    <w:rsid w:val="665705F5"/>
    <w:rsid w:val="665E5436"/>
    <w:rsid w:val="66630734"/>
    <w:rsid w:val="66754F1F"/>
    <w:rsid w:val="667B0788"/>
    <w:rsid w:val="667E5B82"/>
    <w:rsid w:val="6683763C"/>
    <w:rsid w:val="668547DB"/>
    <w:rsid w:val="668D4017"/>
    <w:rsid w:val="66A001EE"/>
    <w:rsid w:val="66A67B10"/>
    <w:rsid w:val="66B45A48"/>
    <w:rsid w:val="66C33EDD"/>
    <w:rsid w:val="66C67529"/>
    <w:rsid w:val="66CC4B69"/>
    <w:rsid w:val="66CE124B"/>
    <w:rsid w:val="66D47E98"/>
    <w:rsid w:val="66D734E4"/>
    <w:rsid w:val="66DB1226"/>
    <w:rsid w:val="66DC0AFB"/>
    <w:rsid w:val="66DC39BD"/>
    <w:rsid w:val="66DC6D4D"/>
    <w:rsid w:val="66EC7475"/>
    <w:rsid w:val="66EF6A80"/>
    <w:rsid w:val="67113B88"/>
    <w:rsid w:val="67132EE4"/>
    <w:rsid w:val="67185FD7"/>
    <w:rsid w:val="67285C7D"/>
    <w:rsid w:val="672F50CE"/>
    <w:rsid w:val="67332E10"/>
    <w:rsid w:val="6736645D"/>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1575B"/>
    <w:rsid w:val="686314D3"/>
    <w:rsid w:val="68646FFA"/>
    <w:rsid w:val="68680898"/>
    <w:rsid w:val="68736270"/>
    <w:rsid w:val="68792AA5"/>
    <w:rsid w:val="688B4586"/>
    <w:rsid w:val="68906041"/>
    <w:rsid w:val="6894168D"/>
    <w:rsid w:val="689478DF"/>
    <w:rsid w:val="68996CA3"/>
    <w:rsid w:val="68A33FC6"/>
    <w:rsid w:val="68AF2EEF"/>
    <w:rsid w:val="68B95597"/>
    <w:rsid w:val="68BA4E6C"/>
    <w:rsid w:val="68BD1AA2"/>
    <w:rsid w:val="68C47620"/>
    <w:rsid w:val="68C87139"/>
    <w:rsid w:val="68CD1043"/>
    <w:rsid w:val="68E51EE8"/>
    <w:rsid w:val="68F55EA4"/>
    <w:rsid w:val="69026F3E"/>
    <w:rsid w:val="690600B1"/>
    <w:rsid w:val="69083E29"/>
    <w:rsid w:val="690D4D95"/>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04704"/>
    <w:rsid w:val="69C51D1A"/>
    <w:rsid w:val="69CA10DE"/>
    <w:rsid w:val="69CB5582"/>
    <w:rsid w:val="69CE0BCF"/>
    <w:rsid w:val="69CE5072"/>
    <w:rsid w:val="69D41F5D"/>
    <w:rsid w:val="69D501AF"/>
    <w:rsid w:val="69EB79D2"/>
    <w:rsid w:val="69EE74C3"/>
    <w:rsid w:val="69F44C70"/>
    <w:rsid w:val="69FD1C7A"/>
    <w:rsid w:val="6A010FA4"/>
    <w:rsid w:val="6A0B1E23"/>
    <w:rsid w:val="6A1707C7"/>
    <w:rsid w:val="6A2C1D99"/>
    <w:rsid w:val="6A325601"/>
    <w:rsid w:val="6A3A6264"/>
    <w:rsid w:val="6A4357D2"/>
    <w:rsid w:val="6A4D41E9"/>
    <w:rsid w:val="6A507835"/>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AD4C88"/>
    <w:rsid w:val="6AB24A94"/>
    <w:rsid w:val="6AC00E5F"/>
    <w:rsid w:val="6AC344AB"/>
    <w:rsid w:val="6AC36259"/>
    <w:rsid w:val="6ACB70CF"/>
    <w:rsid w:val="6AD14E1A"/>
    <w:rsid w:val="6AD243DC"/>
    <w:rsid w:val="6AD62EA5"/>
    <w:rsid w:val="6AD71D05"/>
    <w:rsid w:val="6AD870E9"/>
    <w:rsid w:val="6AFB3C45"/>
    <w:rsid w:val="6B013226"/>
    <w:rsid w:val="6B106FC5"/>
    <w:rsid w:val="6B122D3D"/>
    <w:rsid w:val="6B1650C2"/>
    <w:rsid w:val="6B2111D2"/>
    <w:rsid w:val="6B264A3A"/>
    <w:rsid w:val="6B2853AF"/>
    <w:rsid w:val="6B2A452A"/>
    <w:rsid w:val="6B454EC0"/>
    <w:rsid w:val="6B476E8A"/>
    <w:rsid w:val="6B5128DF"/>
    <w:rsid w:val="6B543355"/>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103720"/>
    <w:rsid w:val="6C385096"/>
    <w:rsid w:val="6C3F5DB4"/>
    <w:rsid w:val="6C5C4BB7"/>
    <w:rsid w:val="6C6E48EB"/>
    <w:rsid w:val="6C77379F"/>
    <w:rsid w:val="6C7D6F3E"/>
    <w:rsid w:val="6C8D2FC3"/>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B602F7"/>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7F06E9"/>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A46FD"/>
    <w:rsid w:val="6EEE586F"/>
    <w:rsid w:val="6EF07839"/>
    <w:rsid w:val="6EF81415"/>
    <w:rsid w:val="6F0155A2"/>
    <w:rsid w:val="6F03756C"/>
    <w:rsid w:val="6F091E32"/>
    <w:rsid w:val="6F154B2D"/>
    <w:rsid w:val="6F1572A0"/>
    <w:rsid w:val="6F1D5755"/>
    <w:rsid w:val="6F260865"/>
    <w:rsid w:val="6F285225"/>
    <w:rsid w:val="6F2A2D4B"/>
    <w:rsid w:val="6F2A4AF9"/>
    <w:rsid w:val="6F3C65DA"/>
    <w:rsid w:val="6F411E43"/>
    <w:rsid w:val="6F437969"/>
    <w:rsid w:val="6F4F630E"/>
    <w:rsid w:val="6F5558E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62348"/>
    <w:rsid w:val="6FC7059A"/>
    <w:rsid w:val="6FD66A2F"/>
    <w:rsid w:val="6FDB2297"/>
    <w:rsid w:val="6FF45107"/>
    <w:rsid w:val="700510C2"/>
    <w:rsid w:val="70057314"/>
    <w:rsid w:val="700A0487"/>
    <w:rsid w:val="700E441B"/>
    <w:rsid w:val="700F3CEF"/>
    <w:rsid w:val="70187047"/>
    <w:rsid w:val="701D4BDE"/>
    <w:rsid w:val="70227EC6"/>
    <w:rsid w:val="7027728A"/>
    <w:rsid w:val="702F613F"/>
    <w:rsid w:val="703419A7"/>
    <w:rsid w:val="703674CE"/>
    <w:rsid w:val="704936A5"/>
    <w:rsid w:val="705B5186"/>
    <w:rsid w:val="705C586C"/>
    <w:rsid w:val="705F4C76"/>
    <w:rsid w:val="70626515"/>
    <w:rsid w:val="7065529F"/>
    <w:rsid w:val="706B50AE"/>
    <w:rsid w:val="706F66D2"/>
    <w:rsid w:val="706F783E"/>
    <w:rsid w:val="708F6BDE"/>
    <w:rsid w:val="70942911"/>
    <w:rsid w:val="70980188"/>
    <w:rsid w:val="70A22DB5"/>
    <w:rsid w:val="70A26911"/>
    <w:rsid w:val="70AE3508"/>
    <w:rsid w:val="70B054D2"/>
    <w:rsid w:val="70B672B5"/>
    <w:rsid w:val="70B825D8"/>
    <w:rsid w:val="70BC5354"/>
    <w:rsid w:val="70BC5C25"/>
    <w:rsid w:val="70BD374B"/>
    <w:rsid w:val="70CB40BA"/>
    <w:rsid w:val="70CE5958"/>
    <w:rsid w:val="70DC1E23"/>
    <w:rsid w:val="70E46F2A"/>
    <w:rsid w:val="70E84C6C"/>
    <w:rsid w:val="70EE5FFA"/>
    <w:rsid w:val="70F57389"/>
    <w:rsid w:val="70F80C27"/>
    <w:rsid w:val="71072C18"/>
    <w:rsid w:val="710B2708"/>
    <w:rsid w:val="71123A97"/>
    <w:rsid w:val="711710AD"/>
    <w:rsid w:val="711A0475"/>
    <w:rsid w:val="712107AA"/>
    <w:rsid w:val="712612F0"/>
    <w:rsid w:val="71333A0D"/>
    <w:rsid w:val="71353C29"/>
    <w:rsid w:val="713D663A"/>
    <w:rsid w:val="71493231"/>
    <w:rsid w:val="714B51FB"/>
    <w:rsid w:val="71574A83"/>
    <w:rsid w:val="7157594D"/>
    <w:rsid w:val="715B3690"/>
    <w:rsid w:val="715E4F2E"/>
    <w:rsid w:val="716B13F9"/>
    <w:rsid w:val="716F4BCB"/>
    <w:rsid w:val="717E2EDA"/>
    <w:rsid w:val="71884378"/>
    <w:rsid w:val="718F6E95"/>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777687"/>
    <w:rsid w:val="72820B9E"/>
    <w:rsid w:val="72897D89"/>
    <w:rsid w:val="728C58E0"/>
    <w:rsid w:val="728E1FA0"/>
    <w:rsid w:val="7294623C"/>
    <w:rsid w:val="7294672D"/>
    <w:rsid w:val="729C3F60"/>
    <w:rsid w:val="72A03324"/>
    <w:rsid w:val="72A1574A"/>
    <w:rsid w:val="72A42E14"/>
    <w:rsid w:val="72B868C0"/>
    <w:rsid w:val="72BC1E8C"/>
    <w:rsid w:val="72D91E25"/>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305DA"/>
    <w:rsid w:val="736600CA"/>
    <w:rsid w:val="73691968"/>
    <w:rsid w:val="736B3932"/>
    <w:rsid w:val="73702CF6"/>
    <w:rsid w:val="738467A2"/>
    <w:rsid w:val="738A200A"/>
    <w:rsid w:val="738D5656"/>
    <w:rsid w:val="7398738B"/>
    <w:rsid w:val="7399224D"/>
    <w:rsid w:val="73AF381F"/>
    <w:rsid w:val="73B07597"/>
    <w:rsid w:val="73B452D9"/>
    <w:rsid w:val="73B76B77"/>
    <w:rsid w:val="73B8068F"/>
    <w:rsid w:val="73BE1D12"/>
    <w:rsid w:val="73C5602B"/>
    <w:rsid w:val="73C6500C"/>
    <w:rsid w:val="73CA0659"/>
    <w:rsid w:val="73D6524F"/>
    <w:rsid w:val="73E01C2A"/>
    <w:rsid w:val="73E21E46"/>
    <w:rsid w:val="73E55492"/>
    <w:rsid w:val="73E6120B"/>
    <w:rsid w:val="73E83071"/>
    <w:rsid w:val="73EA389C"/>
    <w:rsid w:val="73ED4347"/>
    <w:rsid w:val="73F15C2D"/>
    <w:rsid w:val="742474B1"/>
    <w:rsid w:val="7426655C"/>
    <w:rsid w:val="7439758C"/>
    <w:rsid w:val="743E4BA3"/>
    <w:rsid w:val="744C72C0"/>
    <w:rsid w:val="74542618"/>
    <w:rsid w:val="74546174"/>
    <w:rsid w:val="745E6FF3"/>
    <w:rsid w:val="74634609"/>
    <w:rsid w:val="746960C4"/>
    <w:rsid w:val="74704FAE"/>
    <w:rsid w:val="747B7BA5"/>
    <w:rsid w:val="748202E9"/>
    <w:rsid w:val="748702F8"/>
    <w:rsid w:val="748B15D4"/>
    <w:rsid w:val="749E3893"/>
    <w:rsid w:val="749F1AE5"/>
    <w:rsid w:val="74A013B9"/>
    <w:rsid w:val="74A470FC"/>
    <w:rsid w:val="74AE7F7A"/>
    <w:rsid w:val="74B60BDD"/>
    <w:rsid w:val="74BF3F35"/>
    <w:rsid w:val="74C27582"/>
    <w:rsid w:val="74C56974"/>
    <w:rsid w:val="74D13C69"/>
    <w:rsid w:val="74DD616A"/>
    <w:rsid w:val="74E5050C"/>
    <w:rsid w:val="74EC2851"/>
    <w:rsid w:val="74F8483E"/>
    <w:rsid w:val="74FC0B92"/>
    <w:rsid w:val="74FE266D"/>
    <w:rsid w:val="750B0F29"/>
    <w:rsid w:val="750E27C7"/>
    <w:rsid w:val="750E6C6B"/>
    <w:rsid w:val="751122B7"/>
    <w:rsid w:val="75114065"/>
    <w:rsid w:val="751404A0"/>
    <w:rsid w:val="75157C52"/>
    <w:rsid w:val="751A0EF3"/>
    <w:rsid w:val="751A116C"/>
    <w:rsid w:val="7521074C"/>
    <w:rsid w:val="75232716"/>
    <w:rsid w:val="75241FEA"/>
    <w:rsid w:val="75263FB5"/>
    <w:rsid w:val="753F0BD2"/>
    <w:rsid w:val="753F5076"/>
    <w:rsid w:val="7544443B"/>
    <w:rsid w:val="754B7577"/>
    <w:rsid w:val="754D1541"/>
    <w:rsid w:val="754E0E15"/>
    <w:rsid w:val="7551456C"/>
    <w:rsid w:val="75581C94"/>
    <w:rsid w:val="755C11AE"/>
    <w:rsid w:val="755C3532"/>
    <w:rsid w:val="755D62AC"/>
    <w:rsid w:val="756643B1"/>
    <w:rsid w:val="7568637B"/>
    <w:rsid w:val="75705230"/>
    <w:rsid w:val="757A7E5C"/>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0A4E66"/>
    <w:rsid w:val="7610503B"/>
    <w:rsid w:val="761756AB"/>
    <w:rsid w:val="761E2EDE"/>
    <w:rsid w:val="76200A04"/>
    <w:rsid w:val="762C55FB"/>
    <w:rsid w:val="763B25BF"/>
    <w:rsid w:val="763E532E"/>
    <w:rsid w:val="76447C6A"/>
    <w:rsid w:val="76476D82"/>
    <w:rsid w:val="764B35A7"/>
    <w:rsid w:val="76500BBD"/>
    <w:rsid w:val="765336FE"/>
    <w:rsid w:val="76592168"/>
    <w:rsid w:val="765C57B4"/>
    <w:rsid w:val="765E32DA"/>
    <w:rsid w:val="767B1F72"/>
    <w:rsid w:val="768076F4"/>
    <w:rsid w:val="76870A83"/>
    <w:rsid w:val="769B62DC"/>
    <w:rsid w:val="76AE021F"/>
    <w:rsid w:val="76AE24B4"/>
    <w:rsid w:val="76B31878"/>
    <w:rsid w:val="76BD6253"/>
    <w:rsid w:val="76C27D0D"/>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C162A"/>
    <w:rsid w:val="772F00A5"/>
    <w:rsid w:val="77316C41"/>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7FC6DAB"/>
    <w:rsid w:val="78014FD3"/>
    <w:rsid w:val="78054355"/>
    <w:rsid w:val="780E2ADE"/>
    <w:rsid w:val="78112CFA"/>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456D9"/>
    <w:rsid w:val="78956130"/>
    <w:rsid w:val="789B25C4"/>
    <w:rsid w:val="789E0306"/>
    <w:rsid w:val="78A0407E"/>
    <w:rsid w:val="78A92D54"/>
    <w:rsid w:val="78AB0AE1"/>
    <w:rsid w:val="78AC2A23"/>
    <w:rsid w:val="78B2790D"/>
    <w:rsid w:val="78B35B5F"/>
    <w:rsid w:val="78B60DA9"/>
    <w:rsid w:val="78B6564F"/>
    <w:rsid w:val="78C222C5"/>
    <w:rsid w:val="78C37D6C"/>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AE27CB"/>
    <w:rsid w:val="79AE4579"/>
    <w:rsid w:val="79B56BDD"/>
    <w:rsid w:val="79BF6786"/>
    <w:rsid w:val="79C503BE"/>
    <w:rsid w:val="79C8388C"/>
    <w:rsid w:val="79D264B9"/>
    <w:rsid w:val="79D73ACF"/>
    <w:rsid w:val="79DA536E"/>
    <w:rsid w:val="79E104AA"/>
    <w:rsid w:val="79E93803"/>
    <w:rsid w:val="79F301DD"/>
    <w:rsid w:val="79F64118"/>
    <w:rsid w:val="79F75F20"/>
    <w:rsid w:val="7A0B19CB"/>
    <w:rsid w:val="7A0D5743"/>
    <w:rsid w:val="7A0F14BB"/>
    <w:rsid w:val="7A1545F8"/>
    <w:rsid w:val="7A1F0FD2"/>
    <w:rsid w:val="7A2465E9"/>
    <w:rsid w:val="7A2B3E1B"/>
    <w:rsid w:val="7A304F8E"/>
    <w:rsid w:val="7A3C7DD6"/>
    <w:rsid w:val="7A404650"/>
    <w:rsid w:val="7A4D1FE3"/>
    <w:rsid w:val="7A6027F5"/>
    <w:rsid w:val="7A680BCB"/>
    <w:rsid w:val="7A772BBC"/>
    <w:rsid w:val="7A796935"/>
    <w:rsid w:val="7A7C6425"/>
    <w:rsid w:val="7A835A05"/>
    <w:rsid w:val="7A8F6158"/>
    <w:rsid w:val="7A954F3A"/>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43141"/>
    <w:rsid w:val="7B71585E"/>
    <w:rsid w:val="7B7A2964"/>
    <w:rsid w:val="7B7D3E14"/>
    <w:rsid w:val="7B7F7F7B"/>
    <w:rsid w:val="7B827A6B"/>
    <w:rsid w:val="7B8C28C3"/>
    <w:rsid w:val="7B8F3F36"/>
    <w:rsid w:val="7B915F00"/>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6DF3"/>
    <w:rsid w:val="7C914409"/>
    <w:rsid w:val="7C9932BE"/>
    <w:rsid w:val="7C9A2D3C"/>
    <w:rsid w:val="7CA22220"/>
    <w:rsid w:val="7CAB4D9F"/>
    <w:rsid w:val="7CAD4FBB"/>
    <w:rsid w:val="7CB93960"/>
    <w:rsid w:val="7CD75B94"/>
    <w:rsid w:val="7CDE3017"/>
    <w:rsid w:val="7CE87DA1"/>
    <w:rsid w:val="7CF46746"/>
    <w:rsid w:val="7CF75F9A"/>
    <w:rsid w:val="7D0B0B62"/>
    <w:rsid w:val="7D0F3580"/>
    <w:rsid w:val="7D120AB3"/>
    <w:rsid w:val="7D162B61"/>
    <w:rsid w:val="7D207DB1"/>
    <w:rsid w:val="7D2708CA"/>
    <w:rsid w:val="7D2F59D0"/>
    <w:rsid w:val="7D33726F"/>
    <w:rsid w:val="7D3E3E65"/>
    <w:rsid w:val="7D40373A"/>
    <w:rsid w:val="7D4913E9"/>
    <w:rsid w:val="7D494CE4"/>
    <w:rsid w:val="7D496A92"/>
    <w:rsid w:val="7D7653AD"/>
    <w:rsid w:val="7D910BD1"/>
    <w:rsid w:val="7DB06B11"/>
    <w:rsid w:val="7DB14637"/>
    <w:rsid w:val="7DB15EA9"/>
    <w:rsid w:val="7DB55ED6"/>
    <w:rsid w:val="7DBD122E"/>
    <w:rsid w:val="7DC10D1E"/>
    <w:rsid w:val="7DC53465"/>
    <w:rsid w:val="7DD44C7A"/>
    <w:rsid w:val="7DD65E4C"/>
    <w:rsid w:val="7DEB7B49"/>
    <w:rsid w:val="7DEE7639"/>
    <w:rsid w:val="7DF82266"/>
    <w:rsid w:val="7E0806FB"/>
    <w:rsid w:val="7E0B1F99"/>
    <w:rsid w:val="7E0D3F64"/>
    <w:rsid w:val="7E0F0B95"/>
    <w:rsid w:val="7E123328"/>
    <w:rsid w:val="7E156974"/>
    <w:rsid w:val="7E1A5DD2"/>
    <w:rsid w:val="7E286164"/>
    <w:rsid w:val="7E315672"/>
    <w:rsid w:val="7E35045F"/>
    <w:rsid w:val="7E3A63DB"/>
    <w:rsid w:val="7E3C65F7"/>
    <w:rsid w:val="7E3D5ECB"/>
    <w:rsid w:val="7E3F1C43"/>
    <w:rsid w:val="7E4032FD"/>
    <w:rsid w:val="7E4454AB"/>
    <w:rsid w:val="7E461D30"/>
    <w:rsid w:val="7E5462F6"/>
    <w:rsid w:val="7E560EF7"/>
    <w:rsid w:val="7E573431"/>
    <w:rsid w:val="7E5C45A3"/>
    <w:rsid w:val="7E5F4093"/>
    <w:rsid w:val="7E63618F"/>
    <w:rsid w:val="7E68119A"/>
    <w:rsid w:val="7E6D6CFD"/>
    <w:rsid w:val="7E8104AE"/>
    <w:rsid w:val="7E97382D"/>
    <w:rsid w:val="7E9755DB"/>
    <w:rsid w:val="7E9A331D"/>
    <w:rsid w:val="7EB113CF"/>
    <w:rsid w:val="7EB20667"/>
    <w:rsid w:val="7EBC7738"/>
    <w:rsid w:val="7ECA4241"/>
    <w:rsid w:val="7ECA59B1"/>
    <w:rsid w:val="7ECB1729"/>
    <w:rsid w:val="7ECB797B"/>
    <w:rsid w:val="7ED54355"/>
    <w:rsid w:val="7ED72DAA"/>
    <w:rsid w:val="7EDB334E"/>
    <w:rsid w:val="7EE60311"/>
    <w:rsid w:val="7EE837F5"/>
    <w:rsid w:val="7EEF5417"/>
    <w:rsid w:val="7F0402F5"/>
    <w:rsid w:val="7F0A04A3"/>
    <w:rsid w:val="7F0A3FFF"/>
    <w:rsid w:val="7F0E6BA1"/>
    <w:rsid w:val="7F0F5AB9"/>
    <w:rsid w:val="7F207CC7"/>
    <w:rsid w:val="7F2A644F"/>
    <w:rsid w:val="7F2D5F40"/>
    <w:rsid w:val="7F364DF4"/>
    <w:rsid w:val="7F480FCB"/>
    <w:rsid w:val="7F4D0390"/>
    <w:rsid w:val="7F58120E"/>
    <w:rsid w:val="7F590AE3"/>
    <w:rsid w:val="7F625BE9"/>
    <w:rsid w:val="7F6776A3"/>
    <w:rsid w:val="7F692E22"/>
    <w:rsid w:val="7F69679D"/>
    <w:rsid w:val="7F6E733B"/>
    <w:rsid w:val="7F736048"/>
    <w:rsid w:val="7F743B6E"/>
    <w:rsid w:val="7F791185"/>
    <w:rsid w:val="7F8A5140"/>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w:basedOn w:val="1"/>
    <w:link w:val="107"/>
    <w:qFormat/>
    <w:uiPriority w:val="0"/>
    <w:pPr>
      <w:spacing w:line="0" w:lineRule="atLeast"/>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17"/>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17"/>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74</Pages>
  <Words>23001</Words>
  <Characters>24937</Characters>
  <Lines>580</Lines>
  <Paragraphs>163</Paragraphs>
  <TotalTime>39</TotalTime>
  <ScaleCrop>false</ScaleCrop>
  <LinksUpToDate>false</LinksUpToDate>
  <CharactersWithSpaces>26876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太阳那么暖i</cp:lastModifiedBy>
  <cp:lastPrinted>2025-05-21T05:31:00Z</cp:lastPrinted>
  <dcterms:modified xsi:type="dcterms:W3CDTF">2025-07-16T07:32:12Z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