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DF976">
      <w:pPr>
        <w:widowControl/>
        <w:adjustRightInd w:val="0"/>
        <w:snapToGrid w:val="0"/>
        <w:rPr>
          <w:rFonts w:hint="eastAsia" w:eastAsia="宋体"/>
          <w:lang w:val="en-US" w:eastAsia="zh-CN"/>
        </w:rPr>
      </w:pPr>
      <w:r>
        <w:rPr>
          <w:rFonts w:hint="eastAsia"/>
          <w:lang w:val="en-US" w:eastAsia="zh-CN"/>
        </w:rPr>
        <w:t xml:space="preserve"> </w:t>
      </w:r>
    </w:p>
    <w:p w14:paraId="7B945EDD">
      <w:pPr>
        <w:adjustRightInd w:val="0"/>
        <w:snapToGrid w:val="0"/>
        <w:spacing w:line="300" w:lineRule="auto"/>
        <w:rPr>
          <w:rFonts w:ascii="黑体" w:hAnsi="黑体" w:eastAsia="黑体" w:cs="黑体"/>
          <w:sz w:val="24"/>
        </w:rPr>
      </w:pPr>
      <w:r>
        <w:rPr>
          <w:rFonts w:hint="eastAsia" w:ascii="黑体" w:hAnsi="黑体" w:eastAsia="黑体" w:cs="黑体"/>
          <w:sz w:val="24"/>
        </w:rPr>
        <w:t>采购单位：同意发售招标文件，加盖公章。      （盖章）</w:t>
      </w:r>
    </w:p>
    <w:p w14:paraId="2C55CCC4">
      <w:pPr>
        <w:adjustRightInd w:val="0"/>
        <w:snapToGrid w:val="0"/>
        <w:spacing w:line="300" w:lineRule="auto"/>
        <w:rPr>
          <w:rFonts w:ascii="黑体" w:hAnsi="黑体" w:eastAsia="黑体" w:cs="黑体"/>
          <w:sz w:val="24"/>
        </w:rPr>
      </w:pPr>
    </w:p>
    <w:p w14:paraId="0A8EF5B9">
      <w:pPr>
        <w:pStyle w:val="31"/>
        <w:shd w:val="clear" w:color="auto" w:fill="FFFFFF"/>
        <w:spacing w:before="0" w:beforeAutospacing="0" w:after="0" w:afterAutospacing="0"/>
        <w:jc w:val="center"/>
        <w:rPr>
          <w:b/>
          <w:bCs/>
        </w:rPr>
      </w:pPr>
    </w:p>
    <w:p w14:paraId="1C785FB3">
      <w:pPr>
        <w:pStyle w:val="31"/>
        <w:shd w:val="clear" w:color="auto" w:fill="FFFFFF"/>
        <w:spacing w:before="0" w:beforeAutospacing="0" w:after="0" w:afterAutospacing="0"/>
        <w:jc w:val="center"/>
        <w:rPr>
          <w:b/>
          <w:bCs/>
        </w:rPr>
      </w:pPr>
    </w:p>
    <w:p w14:paraId="6A55E396">
      <w:pPr>
        <w:pStyle w:val="31"/>
        <w:shd w:val="clear" w:color="auto" w:fill="FFFFFF"/>
        <w:spacing w:before="0" w:beforeAutospacing="0" w:after="0" w:afterAutospacing="0"/>
        <w:jc w:val="both"/>
        <w:rPr>
          <w:rStyle w:val="19"/>
          <w:sz w:val="30"/>
          <w:szCs w:val="30"/>
        </w:rPr>
      </w:pPr>
    </w:p>
    <w:p w14:paraId="7D86845B">
      <w:pPr>
        <w:pStyle w:val="31"/>
        <w:shd w:val="clear" w:color="auto" w:fill="FFFFFF"/>
        <w:spacing w:before="0" w:beforeAutospacing="0" w:after="0" w:afterAutospacing="0"/>
        <w:jc w:val="center"/>
        <w:rPr>
          <w:rStyle w:val="19"/>
          <w:rFonts w:ascii="黑体" w:hAnsi="黑体" w:eastAsia="黑体" w:cs="黑体"/>
          <w:bCs w:val="0"/>
          <w:sz w:val="84"/>
          <w:szCs w:val="84"/>
        </w:rPr>
      </w:pPr>
    </w:p>
    <w:p w14:paraId="43CDA892">
      <w:pPr>
        <w:pStyle w:val="31"/>
        <w:shd w:val="clear" w:color="auto" w:fill="FFFFFF"/>
        <w:spacing w:before="0" w:beforeAutospacing="0" w:after="0" w:afterAutospacing="0"/>
        <w:jc w:val="center"/>
        <w:rPr>
          <w:rStyle w:val="19"/>
          <w:rFonts w:ascii="黑体" w:hAnsi="黑体" w:eastAsia="黑体" w:cs="黑体"/>
          <w:bCs w:val="0"/>
          <w:sz w:val="84"/>
          <w:szCs w:val="84"/>
        </w:rPr>
      </w:pPr>
    </w:p>
    <w:p w14:paraId="4C2D01CB">
      <w:pPr>
        <w:pStyle w:val="31"/>
        <w:shd w:val="clear" w:color="auto" w:fill="FFFFFF"/>
        <w:spacing w:before="0" w:beforeAutospacing="0" w:after="0" w:afterAutospacing="0"/>
        <w:jc w:val="center"/>
        <w:rPr>
          <w:rStyle w:val="19"/>
          <w:rFonts w:ascii="黑体" w:hAnsi="黑体" w:eastAsia="黑体" w:cs="黑体"/>
          <w:bCs w:val="0"/>
          <w:sz w:val="84"/>
          <w:szCs w:val="84"/>
        </w:rPr>
      </w:pPr>
      <w:r>
        <w:rPr>
          <w:rStyle w:val="19"/>
          <w:rFonts w:hint="eastAsia" w:ascii="黑体" w:hAnsi="黑体" w:eastAsia="黑体" w:cs="黑体"/>
          <w:bCs w:val="0"/>
          <w:sz w:val="84"/>
          <w:szCs w:val="84"/>
        </w:rPr>
        <w:t>招 标 文 件</w:t>
      </w:r>
    </w:p>
    <w:p w14:paraId="0C0D61D7">
      <w:pPr>
        <w:pStyle w:val="31"/>
        <w:shd w:val="clear" w:color="auto" w:fill="FFFFFF"/>
        <w:spacing w:before="0" w:beforeAutospacing="0" w:after="0" w:afterAutospacing="0"/>
        <w:jc w:val="center"/>
        <w:rPr>
          <w:rStyle w:val="19"/>
          <w:rFonts w:ascii="黑体" w:hAnsi="黑体" w:eastAsia="黑体" w:cs="黑体"/>
          <w:bCs w:val="0"/>
          <w:sz w:val="84"/>
          <w:szCs w:val="84"/>
        </w:rPr>
      </w:pPr>
    </w:p>
    <w:p w14:paraId="0981BB59">
      <w:pPr>
        <w:pStyle w:val="31"/>
        <w:shd w:val="clear" w:color="auto" w:fill="FFFFFF"/>
        <w:spacing w:before="0" w:beforeAutospacing="0" w:after="0" w:afterAutospacing="0"/>
        <w:jc w:val="center"/>
        <w:rPr>
          <w:rStyle w:val="19"/>
          <w:rFonts w:ascii="黑体" w:hAnsi="黑体" w:eastAsia="黑体" w:cs="黑体"/>
          <w:bCs w:val="0"/>
          <w:sz w:val="84"/>
          <w:szCs w:val="84"/>
        </w:rPr>
      </w:pPr>
    </w:p>
    <w:p w14:paraId="0C9396F5">
      <w:pPr>
        <w:pStyle w:val="31"/>
        <w:shd w:val="clear" w:color="auto" w:fill="FFFFFF"/>
        <w:spacing w:before="0" w:beforeAutospacing="0" w:after="0" w:afterAutospacing="0"/>
        <w:jc w:val="center"/>
        <w:rPr>
          <w:rStyle w:val="19"/>
          <w:rFonts w:ascii="黑体" w:hAnsi="黑体" w:eastAsia="黑体" w:cs="黑体"/>
          <w:bCs w:val="0"/>
          <w:sz w:val="84"/>
          <w:szCs w:val="84"/>
        </w:rPr>
      </w:pPr>
    </w:p>
    <w:p w14:paraId="324F373C">
      <w:pPr>
        <w:pStyle w:val="31"/>
        <w:shd w:val="clear" w:color="auto" w:fill="FFFFFF"/>
        <w:spacing w:before="0" w:beforeAutospacing="0" w:after="0" w:afterAutospacing="0"/>
        <w:jc w:val="center"/>
        <w:rPr>
          <w:rStyle w:val="19"/>
          <w:rFonts w:ascii="黑体" w:hAnsi="黑体" w:eastAsia="黑体" w:cs="黑体"/>
          <w:bCs w:val="0"/>
          <w:sz w:val="84"/>
          <w:szCs w:val="84"/>
        </w:rPr>
      </w:pPr>
    </w:p>
    <w:p w14:paraId="0CD47D0D">
      <w:pPr>
        <w:rPr>
          <w:rStyle w:val="19"/>
          <w:sz w:val="30"/>
          <w:szCs w:val="30"/>
        </w:rPr>
      </w:pPr>
    </w:p>
    <w:p w14:paraId="1DFC8C0C">
      <w:pPr>
        <w:rPr>
          <w:rStyle w:val="19"/>
          <w:rFonts w:hint="default" w:eastAsia="宋体"/>
          <w:b w:val="0"/>
          <w:bCs w:val="0"/>
          <w:sz w:val="30"/>
          <w:szCs w:val="30"/>
          <w:lang w:val="en-US" w:eastAsia="zh-CN"/>
        </w:rPr>
      </w:pPr>
      <w:r>
        <w:rPr>
          <w:rStyle w:val="19"/>
          <w:rFonts w:hint="eastAsia"/>
          <w:sz w:val="30"/>
          <w:szCs w:val="30"/>
        </w:rPr>
        <w:t>采购项目编号</w:t>
      </w:r>
      <w:r>
        <w:rPr>
          <w:rStyle w:val="19"/>
          <w:rFonts w:hint="eastAsia"/>
          <w:sz w:val="30"/>
          <w:szCs w:val="30"/>
          <w:highlight w:val="none"/>
        </w:rPr>
        <w:t>：采购计划-[2025]-00072号</w:t>
      </w:r>
      <w:r>
        <w:rPr>
          <w:rStyle w:val="19"/>
          <w:rFonts w:hint="eastAsia"/>
          <w:sz w:val="30"/>
          <w:szCs w:val="30"/>
          <w:highlight w:val="none"/>
          <w:lang w:val="en-US" w:eastAsia="zh-CN"/>
        </w:rPr>
        <w:t>-</w:t>
      </w:r>
      <w:r>
        <w:rPr>
          <w:rStyle w:val="19"/>
          <w:sz w:val="30"/>
          <w:szCs w:val="30"/>
          <w:highlight w:val="none"/>
        </w:rPr>
        <w:t>JLDNZB-</w:t>
      </w:r>
      <w:r>
        <w:rPr>
          <w:rStyle w:val="19"/>
          <w:rFonts w:hint="eastAsia"/>
          <w:sz w:val="30"/>
          <w:szCs w:val="30"/>
          <w:highlight w:val="none"/>
        </w:rPr>
        <w:t>202</w:t>
      </w:r>
      <w:r>
        <w:rPr>
          <w:rStyle w:val="19"/>
          <w:rFonts w:hint="eastAsia"/>
          <w:sz w:val="30"/>
          <w:szCs w:val="30"/>
          <w:highlight w:val="none"/>
          <w:lang w:val="en-US" w:eastAsia="zh-CN"/>
        </w:rPr>
        <w:t>5-033</w:t>
      </w:r>
    </w:p>
    <w:p w14:paraId="78615455">
      <w:pPr>
        <w:rPr>
          <w:rStyle w:val="19"/>
          <w:rFonts w:hint="eastAsia" w:eastAsia="宋体"/>
          <w:sz w:val="30"/>
          <w:szCs w:val="30"/>
          <w:lang w:eastAsia="zh-CN"/>
        </w:rPr>
      </w:pPr>
      <w:r>
        <w:rPr>
          <w:rStyle w:val="19"/>
          <w:rFonts w:hint="eastAsia"/>
          <w:sz w:val="30"/>
          <w:szCs w:val="30"/>
        </w:rPr>
        <w:t>采购项目名称：通化市殡葬管理中心购买服务项目</w:t>
      </w:r>
    </w:p>
    <w:p w14:paraId="06E69192">
      <w:pPr>
        <w:rPr>
          <w:rStyle w:val="19"/>
          <w:sz w:val="32"/>
          <w:szCs w:val="32"/>
        </w:rPr>
      </w:pPr>
      <w:r>
        <w:rPr>
          <w:rStyle w:val="19"/>
          <w:rFonts w:hint="eastAsia"/>
          <w:sz w:val="30"/>
          <w:szCs w:val="30"/>
        </w:rPr>
        <w:t>项目类别：服务类</w:t>
      </w:r>
    </w:p>
    <w:p w14:paraId="1FD297B2"/>
    <w:p w14:paraId="72BA651B"/>
    <w:p w14:paraId="159BBA21"/>
    <w:p w14:paraId="1DAA0666"/>
    <w:p w14:paraId="02D8B5C3"/>
    <w:p w14:paraId="063D2D16">
      <w:pPr>
        <w:pStyle w:val="31"/>
        <w:shd w:val="clear" w:color="auto" w:fill="FFFFFF"/>
        <w:spacing w:before="0" w:beforeAutospacing="0" w:after="0" w:afterAutospacing="0"/>
        <w:jc w:val="center"/>
        <w:rPr>
          <w:rStyle w:val="19"/>
          <w:sz w:val="36"/>
          <w:szCs w:val="36"/>
        </w:rPr>
      </w:pPr>
    </w:p>
    <w:p w14:paraId="2773AF9C">
      <w:pPr>
        <w:pStyle w:val="31"/>
        <w:shd w:val="clear" w:color="auto" w:fill="FFFFFF"/>
        <w:spacing w:before="0" w:beforeAutospacing="0" w:after="0" w:afterAutospacing="0"/>
        <w:jc w:val="center"/>
        <w:rPr>
          <w:rStyle w:val="19"/>
          <w:sz w:val="36"/>
          <w:szCs w:val="36"/>
        </w:rPr>
      </w:pPr>
    </w:p>
    <w:p w14:paraId="7E1B0074">
      <w:pPr>
        <w:pStyle w:val="31"/>
        <w:shd w:val="clear" w:color="auto" w:fill="FFFFFF"/>
        <w:spacing w:before="0" w:beforeAutospacing="0" w:after="0" w:afterAutospacing="0"/>
        <w:jc w:val="center"/>
        <w:rPr>
          <w:rStyle w:val="19"/>
          <w:sz w:val="36"/>
          <w:szCs w:val="36"/>
        </w:rPr>
      </w:pPr>
    </w:p>
    <w:p w14:paraId="43D75BCA">
      <w:pPr>
        <w:pStyle w:val="31"/>
        <w:shd w:val="clear" w:color="auto" w:fill="FFFFFF"/>
        <w:spacing w:before="0" w:beforeAutospacing="0" w:after="0" w:afterAutospacing="0"/>
        <w:jc w:val="center"/>
        <w:rPr>
          <w:rStyle w:val="19"/>
          <w:sz w:val="36"/>
          <w:szCs w:val="36"/>
        </w:rPr>
      </w:pPr>
    </w:p>
    <w:p w14:paraId="1A9DABC6">
      <w:pPr>
        <w:pStyle w:val="31"/>
        <w:shd w:val="clear" w:color="auto" w:fill="FFFFFF"/>
        <w:spacing w:before="0" w:beforeAutospacing="0" w:after="0" w:afterAutospacing="0"/>
        <w:jc w:val="center"/>
        <w:rPr>
          <w:rStyle w:val="19"/>
          <w:sz w:val="36"/>
          <w:szCs w:val="36"/>
        </w:rPr>
      </w:pPr>
    </w:p>
    <w:p w14:paraId="1ED1AB08">
      <w:pPr>
        <w:pStyle w:val="31"/>
        <w:shd w:val="clear" w:color="auto" w:fill="FFFFFF"/>
        <w:spacing w:before="0" w:beforeAutospacing="0" w:after="0" w:afterAutospacing="0"/>
        <w:jc w:val="center"/>
        <w:rPr>
          <w:rStyle w:val="19"/>
          <w:sz w:val="36"/>
          <w:szCs w:val="36"/>
        </w:rPr>
      </w:pPr>
    </w:p>
    <w:p w14:paraId="3B053DE6">
      <w:pPr>
        <w:pStyle w:val="31"/>
        <w:shd w:val="clear" w:color="auto" w:fill="FFFFFF"/>
        <w:spacing w:before="0" w:beforeAutospacing="0" w:after="0" w:afterAutospacing="0"/>
        <w:jc w:val="center"/>
        <w:rPr>
          <w:rStyle w:val="19"/>
          <w:sz w:val="36"/>
          <w:szCs w:val="36"/>
        </w:rPr>
      </w:pPr>
    </w:p>
    <w:p w14:paraId="73162CE1">
      <w:pPr>
        <w:pStyle w:val="31"/>
        <w:shd w:val="clear" w:color="auto" w:fill="FFFFFF"/>
        <w:spacing w:before="0" w:beforeAutospacing="0" w:after="0" w:afterAutospacing="0"/>
        <w:jc w:val="center"/>
        <w:rPr>
          <w:rStyle w:val="19"/>
          <w:sz w:val="36"/>
          <w:szCs w:val="36"/>
        </w:rPr>
      </w:pPr>
    </w:p>
    <w:p w14:paraId="492C5708">
      <w:pPr>
        <w:pStyle w:val="31"/>
        <w:shd w:val="clear" w:color="auto" w:fill="FFFFFF"/>
        <w:spacing w:before="0" w:beforeAutospacing="0" w:after="0" w:afterAutospacing="0"/>
        <w:jc w:val="center"/>
        <w:rPr>
          <w:rStyle w:val="19"/>
          <w:sz w:val="36"/>
          <w:szCs w:val="36"/>
        </w:rPr>
      </w:pPr>
    </w:p>
    <w:p w14:paraId="5FFCD316">
      <w:pPr>
        <w:pStyle w:val="31"/>
        <w:shd w:val="clear" w:color="auto" w:fill="FFFFFF"/>
        <w:spacing w:before="0" w:beforeAutospacing="0" w:after="0" w:afterAutospacing="0"/>
        <w:jc w:val="center"/>
        <w:rPr>
          <w:rStyle w:val="19"/>
          <w:sz w:val="36"/>
          <w:szCs w:val="36"/>
        </w:rPr>
      </w:pPr>
    </w:p>
    <w:p w14:paraId="513E7A23">
      <w:pPr>
        <w:pStyle w:val="31"/>
        <w:shd w:val="clear" w:color="auto" w:fill="FFFFFF"/>
        <w:spacing w:before="0" w:beforeAutospacing="0" w:after="0" w:afterAutospacing="0"/>
        <w:jc w:val="center"/>
        <w:rPr>
          <w:rStyle w:val="19"/>
          <w:sz w:val="36"/>
          <w:szCs w:val="36"/>
        </w:rPr>
      </w:pPr>
    </w:p>
    <w:p w14:paraId="67071798">
      <w:pPr>
        <w:pStyle w:val="31"/>
        <w:shd w:val="clear" w:color="auto" w:fill="FFFFFF"/>
        <w:spacing w:before="0" w:beforeAutospacing="0" w:after="0" w:afterAutospacing="0"/>
        <w:jc w:val="center"/>
        <w:rPr>
          <w:rStyle w:val="19"/>
          <w:sz w:val="36"/>
          <w:szCs w:val="36"/>
        </w:rPr>
      </w:pPr>
    </w:p>
    <w:p w14:paraId="19E6B578">
      <w:pPr>
        <w:pStyle w:val="31"/>
        <w:shd w:val="clear" w:color="auto" w:fill="FFFFFF"/>
        <w:spacing w:before="0" w:beforeAutospacing="0" w:after="0" w:afterAutospacing="0"/>
        <w:jc w:val="center"/>
        <w:rPr>
          <w:rStyle w:val="19"/>
          <w:sz w:val="36"/>
          <w:szCs w:val="36"/>
        </w:rPr>
      </w:pPr>
    </w:p>
    <w:p w14:paraId="57D64FC6">
      <w:pPr>
        <w:pStyle w:val="31"/>
        <w:shd w:val="clear" w:color="auto" w:fill="FFFFFF"/>
        <w:spacing w:before="0" w:beforeAutospacing="0" w:after="0" w:afterAutospacing="0"/>
        <w:jc w:val="center"/>
        <w:rPr>
          <w:rStyle w:val="19"/>
          <w:sz w:val="36"/>
          <w:szCs w:val="36"/>
        </w:rPr>
      </w:pPr>
    </w:p>
    <w:p w14:paraId="403F43E9">
      <w:pPr>
        <w:pStyle w:val="31"/>
        <w:shd w:val="clear" w:color="auto" w:fill="FFFFFF"/>
        <w:spacing w:before="0" w:beforeAutospacing="0" w:after="0" w:afterAutospacing="0"/>
        <w:jc w:val="center"/>
        <w:rPr>
          <w:rStyle w:val="19"/>
          <w:sz w:val="36"/>
          <w:szCs w:val="36"/>
        </w:rPr>
      </w:pPr>
    </w:p>
    <w:p w14:paraId="3AC32BFD">
      <w:pPr>
        <w:pStyle w:val="31"/>
        <w:shd w:val="clear" w:color="auto" w:fill="FFFFFF"/>
        <w:spacing w:before="0" w:beforeAutospacing="0" w:after="0" w:afterAutospacing="0"/>
        <w:jc w:val="center"/>
        <w:rPr>
          <w:rStyle w:val="19"/>
          <w:sz w:val="36"/>
          <w:szCs w:val="36"/>
        </w:rPr>
      </w:pPr>
    </w:p>
    <w:p w14:paraId="3C1CEA54">
      <w:pPr>
        <w:pStyle w:val="31"/>
        <w:shd w:val="clear" w:color="auto" w:fill="FFFFFF"/>
        <w:spacing w:before="0" w:beforeAutospacing="0" w:after="0" w:afterAutospacing="0"/>
        <w:jc w:val="center"/>
        <w:rPr>
          <w:rStyle w:val="19"/>
          <w:sz w:val="36"/>
          <w:szCs w:val="36"/>
        </w:rPr>
      </w:pPr>
    </w:p>
    <w:p w14:paraId="632949C4">
      <w:pPr>
        <w:pStyle w:val="31"/>
        <w:shd w:val="clear" w:color="auto" w:fill="FFFFFF"/>
        <w:spacing w:before="0" w:beforeAutospacing="0" w:after="0" w:afterAutospacing="0"/>
        <w:jc w:val="center"/>
        <w:rPr>
          <w:rStyle w:val="19"/>
          <w:sz w:val="36"/>
          <w:szCs w:val="36"/>
        </w:rPr>
      </w:pPr>
    </w:p>
    <w:p w14:paraId="3B6FC1C7">
      <w:pPr>
        <w:pStyle w:val="31"/>
        <w:shd w:val="clear" w:color="auto" w:fill="FFFFFF"/>
        <w:spacing w:before="0" w:beforeAutospacing="0" w:after="0" w:afterAutospacing="0"/>
        <w:jc w:val="center"/>
        <w:rPr>
          <w:rStyle w:val="19"/>
          <w:sz w:val="36"/>
          <w:szCs w:val="36"/>
        </w:rPr>
      </w:pPr>
    </w:p>
    <w:p w14:paraId="1E91FD8E">
      <w:pPr>
        <w:pStyle w:val="31"/>
        <w:shd w:val="clear" w:color="auto" w:fill="FFFFFF"/>
        <w:spacing w:before="0" w:beforeAutospacing="0" w:after="0" w:afterAutospacing="0"/>
        <w:jc w:val="center"/>
        <w:rPr>
          <w:rStyle w:val="19"/>
          <w:sz w:val="36"/>
          <w:szCs w:val="36"/>
        </w:rPr>
      </w:pPr>
    </w:p>
    <w:p w14:paraId="1DD2E39C">
      <w:pPr>
        <w:pStyle w:val="31"/>
        <w:shd w:val="clear" w:color="auto" w:fill="FFFFFF"/>
        <w:spacing w:before="0" w:beforeAutospacing="0" w:after="0" w:afterAutospacing="0"/>
        <w:jc w:val="both"/>
        <w:rPr>
          <w:rStyle w:val="19"/>
          <w:sz w:val="36"/>
          <w:szCs w:val="36"/>
        </w:rPr>
      </w:pPr>
    </w:p>
    <w:p w14:paraId="50E8023E">
      <w:pPr>
        <w:pStyle w:val="31"/>
        <w:shd w:val="clear" w:color="auto" w:fill="FFFFFF"/>
        <w:spacing w:before="0" w:beforeAutospacing="0" w:after="0" w:afterAutospacing="0"/>
        <w:jc w:val="both"/>
        <w:rPr>
          <w:rStyle w:val="19"/>
          <w:sz w:val="36"/>
          <w:szCs w:val="36"/>
        </w:rPr>
      </w:pPr>
    </w:p>
    <w:p w14:paraId="0C83858A">
      <w:pPr>
        <w:pStyle w:val="31"/>
        <w:shd w:val="clear" w:color="auto" w:fill="FFFFFF"/>
        <w:spacing w:before="0" w:beforeAutospacing="0" w:after="0" w:afterAutospacing="0"/>
        <w:ind w:firstLine="688" w:firstLineChars="200"/>
        <w:jc w:val="center"/>
        <w:rPr>
          <w:rStyle w:val="19"/>
          <w:sz w:val="36"/>
          <w:szCs w:val="36"/>
        </w:rPr>
      </w:pPr>
      <w:r>
        <w:rPr>
          <w:rStyle w:val="19"/>
          <w:rFonts w:hint="eastAsia"/>
          <w:sz w:val="36"/>
          <w:szCs w:val="36"/>
        </w:rPr>
        <w:t>目  录</w:t>
      </w:r>
    </w:p>
    <w:p w14:paraId="366A54FF">
      <w:pPr>
        <w:pStyle w:val="31"/>
        <w:shd w:val="clear" w:color="auto" w:fill="FFFFFF"/>
        <w:spacing w:before="0" w:beforeAutospacing="0" w:after="0" w:afterAutospacing="0"/>
        <w:jc w:val="center"/>
        <w:rPr>
          <w:rStyle w:val="19"/>
          <w:sz w:val="36"/>
          <w:szCs w:val="36"/>
        </w:rPr>
      </w:pPr>
    </w:p>
    <w:p w14:paraId="07618DC1">
      <w:pPr>
        <w:pStyle w:val="31"/>
        <w:shd w:val="clear" w:color="auto" w:fill="FFFFFF"/>
        <w:spacing w:before="0" w:beforeAutospacing="0" w:after="0" w:afterAutospacing="0"/>
        <w:rPr>
          <w:rStyle w:val="19"/>
          <w:b w:val="0"/>
          <w:sz w:val="32"/>
          <w:szCs w:val="32"/>
        </w:rPr>
      </w:pPr>
      <w:r>
        <w:rPr>
          <w:rStyle w:val="19"/>
          <w:rFonts w:hint="eastAsia"/>
          <w:b w:val="0"/>
          <w:sz w:val="32"/>
          <w:szCs w:val="32"/>
        </w:rPr>
        <w:t>第一章  招标公告</w:t>
      </w:r>
    </w:p>
    <w:p w14:paraId="0C286CD1">
      <w:pPr>
        <w:pStyle w:val="31"/>
        <w:shd w:val="clear" w:color="auto" w:fill="FFFFFF"/>
        <w:spacing w:before="0" w:beforeAutospacing="0" w:after="0" w:afterAutospacing="0"/>
        <w:rPr>
          <w:rStyle w:val="19"/>
          <w:b w:val="0"/>
          <w:sz w:val="32"/>
          <w:szCs w:val="32"/>
        </w:rPr>
      </w:pPr>
      <w:r>
        <w:rPr>
          <w:rStyle w:val="19"/>
          <w:rFonts w:hint="eastAsia"/>
          <w:b w:val="0"/>
          <w:sz w:val="32"/>
          <w:szCs w:val="32"/>
        </w:rPr>
        <w:t>第二章  项目招标需求</w:t>
      </w:r>
    </w:p>
    <w:p w14:paraId="7BE3550F">
      <w:pPr>
        <w:pStyle w:val="31"/>
        <w:shd w:val="clear" w:color="auto" w:fill="FFFFFF"/>
        <w:spacing w:before="0" w:beforeAutospacing="0" w:after="0" w:afterAutospacing="0"/>
        <w:rPr>
          <w:rStyle w:val="19"/>
          <w:b w:val="0"/>
          <w:sz w:val="32"/>
          <w:szCs w:val="32"/>
        </w:rPr>
      </w:pPr>
      <w:r>
        <w:rPr>
          <w:rStyle w:val="19"/>
          <w:rFonts w:hint="eastAsia"/>
          <w:b w:val="0"/>
          <w:sz w:val="32"/>
          <w:szCs w:val="32"/>
        </w:rPr>
        <w:t>第三章  资格审查方法与标准</w:t>
      </w:r>
    </w:p>
    <w:p w14:paraId="0A5D5964">
      <w:pPr>
        <w:pStyle w:val="31"/>
        <w:shd w:val="clear" w:color="auto" w:fill="FFFFFF"/>
        <w:spacing w:before="0" w:beforeAutospacing="0" w:after="0" w:afterAutospacing="0"/>
        <w:rPr>
          <w:rStyle w:val="19"/>
          <w:b w:val="0"/>
          <w:sz w:val="32"/>
          <w:szCs w:val="32"/>
        </w:rPr>
      </w:pPr>
      <w:r>
        <w:rPr>
          <w:rStyle w:val="19"/>
          <w:rFonts w:hint="eastAsia"/>
          <w:b w:val="0"/>
          <w:sz w:val="32"/>
          <w:szCs w:val="32"/>
        </w:rPr>
        <w:t>第四章  评标方法、程序与标准</w:t>
      </w:r>
    </w:p>
    <w:p w14:paraId="13A82270">
      <w:pPr>
        <w:pStyle w:val="31"/>
        <w:shd w:val="clear" w:color="auto" w:fill="FFFFFF"/>
        <w:spacing w:before="0" w:beforeAutospacing="0" w:after="0" w:afterAutospacing="0"/>
        <w:rPr>
          <w:rStyle w:val="19"/>
          <w:b w:val="0"/>
          <w:sz w:val="32"/>
          <w:szCs w:val="32"/>
        </w:rPr>
      </w:pPr>
      <w:r>
        <w:rPr>
          <w:rStyle w:val="19"/>
          <w:rFonts w:hint="eastAsia"/>
          <w:b w:val="0"/>
          <w:sz w:val="32"/>
          <w:szCs w:val="32"/>
        </w:rPr>
        <w:t>第五章  投标人须知</w:t>
      </w:r>
    </w:p>
    <w:p w14:paraId="42BDB0B2">
      <w:pPr>
        <w:pStyle w:val="31"/>
        <w:shd w:val="clear" w:color="auto" w:fill="FFFFFF"/>
        <w:spacing w:before="0" w:beforeAutospacing="0" w:after="0" w:afterAutospacing="0"/>
        <w:rPr>
          <w:rStyle w:val="19"/>
          <w:b w:val="0"/>
          <w:sz w:val="32"/>
          <w:szCs w:val="32"/>
        </w:rPr>
      </w:pPr>
      <w:r>
        <w:rPr>
          <w:rStyle w:val="19"/>
          <w:rFonts w:hint="eastAsia"/>
          <w:b w:val="0"/>
          <w:sz w:val="32"/>
          <w:szCs w:val="32"/>
        </w:rPr>
        <w:t>第六章  合同文本</w:t>
      </w:r>
    </w:p>
    <w:p w14:paraId="4280C6E0">
      <w:pPr>
        <w:pStyle w:val="31"/>
        <w:shd w:val="clear" w:color="auto" w:fill="FFFFFF"/>
        <w:spacing w:before="0" w:beforeAutospacing="0" w:after="0" w:afterAutospacing="0"/>
        <w:rPr>
          <w:rStyle w:val="19"/>
          <w:b w:val="0"/>
          <w:sz w:val="32"/>
          <w:szCs w:val="32"/>
        </w:rPr>
      </w:pPr>
      <w:r>
        <w:rPr>
          <w:rStyle w:val="19"/>
          <w:rFonts w:hint="eastAsia"/>
          <w:b w:val="0"/>
          <w:sz w:val="32"/>
          <w:szCs w:val="32"/>
        </w:rPr>
        <w:t>第七章  投标文件格式</w:t>
      </w:r>
    </w:p>
    <w:p w14:paraId="16239D1F">
      <w:pPr>
        <w:pStyle w:val="31"/>
        <w:shd w:val="clear" w:color="auto" w:fill="FFFFFF"/>
        <w:spacing w:before="0" w:beforeAutospacing="0" w:after="0" w:afterAutospacing="0"/>
        <w:rPr>
          <w:rStyle w:val="19"/>
          <w:b w:val="0"/>
          <w:sz w:val="32"/>
          <w:szCs w:val="32"/>
        </w:rPr>
      </w:pPr>
      <w:r>
        <w:rPr>
          <w:rStyle w:val="19"/>
          <w:rFonts w:hint="eastAsia"/>
          <w:b w:val="0"/>
          <w:sz w:val="32"/>
          <w:szCs w:val="32"/>
        </w:rPr>
        <w:t>第八章  附件</w:t>
      </w:r>
    </w:p>
    <w:p w14:paraId="73FC6609">
      <w:pPr>
        <w:pStyle w:val="2"/>
        <w:ind w:firstLine="2752" w:firstLineChars="800"/>
        <w:rPr>
          <w:rStyle w:val="19"/>
          <w:b/>
          <w:bCs/>
          <w:sz w:val="36"/>
          <w:szCs w:val="36"/>
        </w:rPr>
      </w:pPr>
      <w:r>
        <w:rPr>
          <w:rStyle w:val="19"/>
          <w:b/>
          <w:bCs/>
          <w:sz w:val="36"/>
          <w:szCs w:val="36"/>
        </w:rPr>
        <w:br w:type="page"/>
      </w:r>
    </w:p>
    <w:p w14:paraId="70009678">
      <w:pPr>
        <w:pStyle w:val="2"/>
        <w:ind w:firstLine="2752" w:firstLineChars="800"/>
        <w:rPr>
          <w:rStyle w:val="19"/>
          <w:b/>
          <w:bCs/>
          <w:sz w:val="36"/>
          <w:szCs w:val="36"/>
        </w:rPr>
      </w:pPr>
    </w:p>
    <w:p w14:paraId="12CA33CF">
      <w:pPr>
        <w:pStyle w:val="2"/>
        <w:ind w:firstLine="2752" w:firstLineChars="800"/>
        <w:rPr>
          <w:rStyle w:val="19"/>
          <w:b/>
          <w:bCs/>
          <w:sz w:val="36"/>
          <w:szCs w:val="36"/>
        </w:rPr>
      </w:pPr>
    </w:p>
    <w:p w14:paraId="763ABD06">
      <w:pPr>
        <w:pStyle w:val="2"/>
        <w:ind w:firstLine="2752" w:firstLineChars="800"/>
        <w:rPr>
          <w:rStyle w:val="19"/>
          <w:b/>
          <w:bCs/>
          <w:sz w:val="36"/>
          <w:szCs w:val="36"/>
        </w:rPr>
      </w:pPr>
    </w:p>
    <w:p w14:paraId="0D97337E">
      <w:pPr>
        <w:pStyle w:val="2"/>
        <w:ind w:firstLine="2752" w:firstLineChars="800"/>
        <w:rPr>
          <w:rStyle w:val="19"/>
          <w:b/>
          <w:bCs/>
          <w:sz w:val="36"/>
          <w:szCs w:val="36"/>
        </w:rPr>
      </w:pPr>
    </w:p>
    <w:p w14:paraId="797CC7AC">
      <w:pPr>
        <w:pStyle w:val="2"/>
        <w:ind w:firstLine="2752" w:firstLineChars="800"/>
        <w:rPr>
          <w:rStyle w:val="19"/>
          <w:b/>
          <w:bCs/>
          <w:sz w:val="36"/>
          <w:szCs w:val="36"/>
        </w:rPr>
      </w:pPr>
    </w:p>
    <w:p w14:paraId="5FDCC959">
      <w:pPr>
        <w:pStyle w:val="2"/>
        <w:ind w:firstLine="2752" w:firstLineChars="800"/>
        <w:rPr>
          <w:rStyle w:val="19"/>
          <w:b/>
          <w:bCs/>
          <w:sz w:val="36"/>
          <w:szCs w:val="36"/>
        </w:rPr>
      </w:pPr>
    </w:p>
    <w:p w14:paraId="31D25DD4">
      <w:pPr>
        <w:pStyle w:val="2"/>
        <w:ind w:firstLine="2752" w:firstLineChars="800"/>
        <w:rPr>
          <w:rStyle w:val="19"/>
          <w:b/>
          <w:bCs/>
          <w:sz w:val="36"/>
          <w:szCs w:val="36"/>
        </w:rPr>
      </w:pPr>
    </w:p>
    <w:p w14:paraId="3253D465">
      <w:pPr>
        <w:pStyle w:val="2"/>
        <w:ind w:firstLine="2752" w:firstLineChars="800"/>
        <w:rPr>
          <w:rStyle w:val="19"/>
          <w:b/>
          <w:bCs/>
          <w:sz w:val="36"/>
          <w:szCs w:val="36"/>
        </w:rPr>
      </w:pPr>
    </w:p>
    <w:p w14:paraId="246E7612">
      <w:pPr>
        <w:pStyle w:val="2"/>
        <w:ind w:firstLine="2752" w:firstLineChars="800"/>
        <w:rPr>
          <w:rStyle w:val="19"/>
          <w:b/>
          <w:bCs/>
          <w:sz w:val="36"/>
          <w:szCs w:val="36"/>
        </w:rPr>
      </w:pPr>
    </w:p>
    <w:p w14:paraId="31E69B44">
      <w:pPr>
        <w:pStyle w:val="2"/>
        <w:ind w:firstLine="2752" w:firstLineChars="800"/>
        <w:rPr>
          <w:rStyle w:val="19"/>
          <w:b/>
          <w:bCs/>
          <w:sz w:val="36"/>
          <w:szCs w:val="36"/>
        </w:rPr>
      </w:pPr>
    </w:p>
    <w:p w14:paraId="1FBD17B5">
      <w:pPr>
        <w:pStyle w:val="2"/>
        <w:ind w:firstLine="2752" w:firstLineChars="800"/>
        <w:rPr>
          <w:rStyle w:val="19"/>
          <w:b/>
          <w:bCs/>
          <w:sz w:val="36"/>
          <w:szCs w:val="36"/>
        </w:rPr>
      </w:pPr>
    </w:p>
    <w:p w14:paraId="3F97FE6A">
      <w:pPr>
        <w:pStyle w:val="2"/>
        <w:ind w:firstLine="2752" w:firstLineChars="800"/>
        <w:rPr>
          <w:rStyle w:val="19"/>
          <w:b/>
          <w:bCs/>
          <w:sz w:val="36"/>
          <w:szCs w:val="36"/>
        </w:rPr>
      </w:pPr>
    </w:p>
    <w:p w14:paraId="4EA0F37C">
      <w:pPr>
        <w:pStyle w:val="2"/>
        <w:ind w:firstLine="2752" w:firstLineChars="800"/>
        <w:rPr>
          <w:rStyle w:val="19"/>
          <w:b/>
          <w:bCs/>
          <w:sz w:val="36"/>
          <w:szCs w:val="36"/>
        </w:rPr>
      </w:pPr>
    </w:p>
    <w:p w14:paraId="7CD57B61">
      <w:pPr>
        <w:pStyle w:val="2"/>
        <w:ind w:firstLine="2752" w:firstLineChars="800"/>
        <w:rPr>
          <w:rStyle w:val="19"/>
          <w:b/>
          <w:bCs/>
          <w:sz w:val="36"/>
          <w:szCs w:val="36"/>
        </w:rPr>
      </w:pPr>
    </w:p>
    <w:p w14:paraId="56AD71C7">
      <w:pPr>
        <w:pStyle w:val="2"/>
        <w:ind w:firstLine="2752" w:firstLineChars="800"/>
        <w:rPr>
          <w:rStyle w:val="19"/>
          <w:b/>
          <w:bCs/>
          <w:sz w:val="36"/>
          <w:szCs w:val="36"/>
          <w:highlight w:val="none"/>
        </w:rPr>
      </w:pPr>
      <w:r>
        <w:rPr>
          <w:rStyle w:val="19"/>
          <w:rFonts w:hint="eastAsia"/>
          <w:b/>
          <w:bCs/>
          <w:sz w:val="36"/>
          <w:szCs w:val="36"/>
          <w:highlight w:val="none"/>
        </w:rPr>
        <w:t>第一章  招标公告</w:t>
      </w:r>
    </w:p>
    <w:p w14:paraId="56FBD0F7">
      <w:pPr>
        <w:pBdr>
          <w:top w:val="single" w:color="auto" w:sz="4" w:space="1"/>
          <w:left w:val="single" w:color="auto" w:sz="4" w:space="4"/>
          <w:bottom w:val="single" w:color="auto" w:sz="4" w:space="1"/>
          <w:right w:val="single" w:color="auto" w:sz="4" w:space="4"/>
        </w:pBdr>
        <w:spacing w:line="500" w:lineRule="exact"/>
        <w:ind w:firstLine="448" w:firstLineChars="200"/>
        <w:rPr>
          <w:rFonts w:ascii="仿宋" w:hAnsi="仿宋" w:eastAsia="仿宋"/>
          <w:sz w:val="24"/>
          <w:szCs w:val="24"/>
          <w:highlight w:val="none"/>
        </w:rPr>
      </w:pPr>
      <w:r>
        <w:rPr>
          <w:rFonts w:hint="eastAsia" w:ascii="仿宋" w:hAnsi="仿宋" w:eastAsia="仿宋"/>
          <w:sz w:val="24"/>
          <w:szCs w:val="24"/>
          <w:highlight w:val="none"/>
        </w:rPr>
        <w:t>项目概况</w:t>
      </w:r>
    </w:p>
    <w:p w14:paraId="001C9A14">
      <w:pPr>
        <w:pBdr>
          <w:top w:val="single" w:color="auto" w:sz="4" w:space="1"/>
          <w:left w:val="single" w:color="auto" w:sz="4" w:space="4"/>
          <w:bottom w:val="single" w:color="auto" w:sz="4" w:space="1"/>
          <w:right w:val="single" w:color="auto" w:sz="4" w:space="4"/>
        </w:pBdr>
        <w:spacing w:line="500" w:lineRule="exact"/>
        <w:ind w:firstLine="448" w:firstLineChars="200"/>
        <w:rPr>
          <w:sz w:val="24"/>
          <w:szCs w:val="24"/>
          <w:highlight w:val="none"/>
        </w:rPr>
      </w:pPr>
      <w:r>
        <w:rPr>
          <w:rFonts w:hint="eastAsia" w:ascii="仿宋" w:hAnsi="仿宋" w:eastAsia="仿宋"/>
          <w:sz w:val="24"/>
          <w:szCs w:val="24"/>
          <w:highlight w:val="none"/>
          <w:u w:val="single"/>
        </w:rPr>
        <w:t xml:space="preserve">通化市殡葬管理中心购买服务项目 </w:t>
      </w:r>
      <w:r>
        <w:rPr>
          <w:rFonts w:hint="eastAsia" w:ascii="仿宋" w:hAnsi="仿宋" w:eastAsia="仿宋"/>
          <w:sz w:val="24"/>
          <w:szCs w:val="24"/>
          <w:highlight w:val="none"/>
        </w:rPr>
        <w:t>招标项目的潜在投标人应在</w:t>
      </w:r>
      <w:r>
        <w:rPr>
          <w:rFonts w:hint="eastAsia" w:ascii="仿宋" w:hAnsi="仿宋" w:eastAsia="仿宋" w:cs="Times New Roman"/>
          <w:sz w:val="24"/>
          <w:szCs w:val="24"/>
          <w:highlight w:val="none"/>
          <w:u w:val="single"/>
        </w:rPr>
        <w:t>政府采购云平台htt</w:t>
      </w:r>
      <w:r>
        <w:rPr>
          <w:rFonts w:hint="eastAsia" w:ascii="仿宋" w:hAnsi="仿宋" w:eastAsia="仿宋" w:cs="Times New Roman"/>
          <w:sz w:val="24"/>
          <w:szCs w:val="24"/>
          <w:highlight w:val="none"/>
          <w:u w:val="single"/>
        </w:rPr>
        <w:t>ps://www.zcygov.cn</w:t>
      </w:r>
      <w:r>
        <w:rPr>
          <w:rFonts w:hint="eastAsia" w:ascii="仿宋" w:hAnsi="仿宋" w:eastAsia="仿宋" w:cs="Times New Roman"/>
          <w:sz w:val="24"/>
          <w:szCs w:val="24"/>
          <w:highlight w:val="none"/>
          <w:u w:val="none"/>
          <w:lang w:eastAsia="zh-CN"/>
        </w:rPr>
        <w:t>在线</w:t>
      </w:r>
      <w:r>
        <w:rPr>
          <w:rFonts w:hint="eastAsia" w:ascii="仿宋" w:hAnsi="仿宋" w:eastAsia="仿宋"/>
          <w:sz w:val="24"/>
          <w:szCs w:val="24"/>
          <w:highlight w:val="none"/>
        </w:rPr>
        <w:t>获取招标文件，并于</w:t>
      </w:r>
      <w:r>
        <w:rPr>
          <w:rFonts w:hint="eastAsia" w:ascii="仿宋" w:hAnsi="仿宋" w:eastAsia="仿宋"/>
          <w:sz w:val="24"/>
          <w:szCs w:val="24"/>
          <w:highlight w:val="none"/>
          <w:u w:val="single"/>
        </w:rPr>
        <w:t>202</w:t>
      </w:r>
      <w:r>
        <w:rPr>
          <w:rFonts w:hint="eastAsia" w:ascii="仿宋" w:hAnsi="仿宋" w:eastAsia="仿宋"/>
          <w:sz w:val="24"/>
          <w:szCs w:val="24"/>
          <w:highlight w:val="none"/>
          <w:u w:val="single"/>
          <w:lang w:val="en-US" w:eastAsia="zh-CN"/>
        </w:rPr>
        <w:t>5</w:t>
      </w:r>
      <w:r>
        <w:rPr>
          <w:rFonts w:hint="eastAsia" w:ascii="仿宋" w:hAnsi="仿宋" w:eastAsia="仿宋"/>
          <w:bCs/>
          <w:sz w:val="24"/>
          <w:szCs w:val="24"/>
          <w:highlight w:val="none"/>
          <w:u w:val="single"/>
        </w:rPr>
        <w:t>年</w:t>
      </w:r>
      <w:r>
        <w:rPr>
          <w:rFonts w:hint="eastAsia" w:ascii="仿宋" w:hAnsi="仿宋" w:eastAsia="仿宋"/>
          <w:bCs/>
          <w:sz w:val="24"/>
          <w:szCs w:val="24"/>
          <w:highlight w:val="none"/>
          <w:u w:val="single"/>
          <w:lang w:val="en-US" w:eastAsia="zh-CN"/>
        </w:rPr>
        <w:t>7</w:t>
      </w:r>
      <w:r>
        <w:rPr>
          <w:rFonts w:hint="eastAsia" w:ascii="仿宋" w:hAnsi="仿宋" w:eastAsia="仿宋"/>
          <w:bCs/>
          <w:sz w:val="24"/>
          <w:szCs w:val="24"/>
          <w:highlight w:val="none"/>
          <w:u w:val="single"/>
        </w:rPr>
        <w:t>月</w:t>
      </w:r>
      <w:r>
        <w:rPr>
          <w:rFonts w:hint="eastAsia" w:ascii="仿宋" w:hAnsi="仿宋" w:eastAsia="仿宋"/>
          <w:bCs/>
          <w:sz w:val="24"/>
          <w:szCs w:val="24"/>
          <w:highlight w:val="none"/>
          <w:u w:val="single"/>
          <w:lang w:val="en-US" w:eastAsia="zh-CN"/>
        </w:rPr>
        <w:t>17</w:t>
      </w:r>
      <w:r>
        <w:rPr>
          <w:rFonts w:hint="eastAsia" w:ascii="仿宋" w:hAnsi="仿宋" w:eastAsia="仿宋"/>
          <w:bCs/>
          <w:sz w:val="24"/>
          <w:szCs w:val="24"/>
          <w:highlight w:val="none"/>
          <w:u w:val="single"/>
        </w:rPr>
        <w:t>日</w:t>
      </w:r>
      <w:r>
        <w:rPr>
          <w:rFonts w:hint="eastAsia" w:ascii="仿宋" w:hAnsi="仿宋" w:eastAsia="仿宋"/>
          <w:bCs/>
          <w:sz w:val="24"/>
          <w:szCs w:val="24"/>
          <w:highlight w:val="none"/>
          <w:u w:val="single"/>
          <w:lang w:val="en-US" w:eastAsia="zh-CN"/>
        </w:rPr>
        <w:t>9</w:t>
      </w:r>
      <w:r>
        <w:rPr>
          <w:rFonts w:hint="eastAsia" w:ascii="仿宋" w:hAnsi="仿宋" w:eastAsia="仿宋"/>
          <w:bCs/>
          <w:sz w:val="24"/>
          <w:szCs w:val="24"/>
          <w:highlight w:val="none"/>
          <w:u w:val="single"/>
        </w:rPr>
        <w:t>点</w:t>
      </w:r>
      <w:r>
        <w:rPr>
          <w:rFonts w:hint="eastAsia" w:ascii="仿宋" w:hAnsi="仿宋" w:eastAsia="仿宋"/>
          <w:bCs/>
          <w:sz w:val="24"/>
          <w:szCs w:val="24"/>
          <w:highlight w:val="none"/>
          <w:u w:val="single"/>
          <w:lang w:val="en-US" w:eastAsia="zh-CN"/>
        </w:rPr>
        <w:t>00</w:t>
      </w:r>
      <w:r>
        <w:rPr>
          <w:rFonts w:hint="eastAsia" w:ascii="仿宋" w:hAnsi="仿宋" w:eastAsia="仿宋"/>
          <w:bCs/>
          <w:sz w:val="24"/>
          <w:szCs w:val="24"/>
          <w:highlight w:val="none"/>
          <w:u w:val="single"/>
        </w:rPr>
        <w:t>分</w:t>
      </w:r>
      <w:r>
        <w:rPr>
          <w:rFonts w:hint="eastAsia" w:ascii="仿宋" w:hAnsi="仿宋" w:eastAsia="仿宋"/>
          <w:bCs/>
          <w:sz w:val="24"/>
          <w:szCs w:val="24"/>
          <w:highlight w:val="none"/>
          <w:u w:val="single"/>
        </w:rPr>
        <w:t>（</w:t>
      </w:r>
      <w:r>
        <w:rPr>
          <w:rFonts w:hint="eastAsia" w:ascii="仿宋" w:hAnsi="仿宋" w:eastAsia="仿宋"/>
          <w:bCs/>
          <w:sz w:val="24"/>
          <w:szCs w:val="24"/>
          <w:highlight w:val="none"/>
        </w:rPr>
        <w:t>北京时间）前递交投标</w:t>
      </w:r>
      <w:r>
        <w:rPr>
          <w:rFonts w:ascii="仿宋" w:hAnsi="仿宋" w:eastAsia="仿宋"/>
          <w:bCs/>
          <w:sz w:val="24"/>
          <w:szCs w:val="24"/>
          <w:highlight w:val="none"/>
        </w:rPr>
        <w:t>文件</w:t>
      </w:r>
      <w:r>
        <w:rPr>
          <w:rFonts w:hint="eastAsia" w:ascii="仿宋" w:hAnsi="仿宋" w:eastAsia="仿宋"/>
          <w:sz w:val="24"/>
          <w:szCs w:val="24"/>
          <w:highlight w:val="none"/>
        </w:rPr>
        <w:t>。</w:t>
      </w:r>
    </w:p>
    <w:p w14:paraId="1C51C2DA">
      <w:pPr>
        <w:keepNext/>
        <w:keepLines/>
        <w:spacing w:line="500" w:lineRule="exact"/>
        <w:outlineLvl w:val="1"/>
        <w:rPr>
          <w:rFonts w:ascii="黑体" w:hAnsi="黑体" w:eastAsia="黑体" w:cs="宋体"/>
          <w:bCs/>
          <w:sz w:val="24"/>
          <w:szCs w:val="24"/>
          <w:highlight w:val="none"/>
        </w:rPr>
      </w:pPr>
      <w:bookmarkStart w:id="0" w:name="_Toc35393790"/>
      <w:bookmarkStart w:id="1" w:name="_Toc28359079"/>
      <w:bookmarkStart w:id="2" w:name="_Toc28359002"/>
      <w:bookmarkStart w:id="3" w:name="_Toc35393621"/>
      <w:bookmarkStart w:id="4" w:name="_Hlk24379207"/>
      <w:r>
        <w:rPr>
          <w:rFonts w:hint="eastAsia" w:ascii="黑体" w:hAnsi="黑体" w:eastAsia="黑体" w:cs="宋体"/>
          <w:bCs/>
          <w:sz w:val="24"/>
          <w:szCs w:val="24"/>
          <w:highlight w:val="none"/>
        </w:rPr>
        <w:t>一、项目基本情况</w:t>
      </w:r>
      <w:bookmarkEnd w:id="0"/>
      <w:bookmarkEnd w:id="1"/>
      <w:bookmarkEnd w:id="2"/>
      <w:bookmarkEnd w:id="3"/>
    </w:p>
    <w:p w14:paraId="4D989506">
      <w:pPr>
        <w:spacing w:line="500" w:lineRule="exact"/>
        <w:ind w:firstLine="448" w:firstLineChars="200"/>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b/>
          <w:bCs/>
          <w:sz w:val="24"/>
          <w:szCs w:val="24"/>
          <w:highlight w:val="none"/>
        </w:rPr>
        <w:t>1.项目编号：</w:t>
      </w:r>
      <w:r>
        <w:rPr>
          <w:rFonts w:hint="eastAsia" w:ascii="仿宋" w:hAnsi="仿宋" w:eastAsia="仿宋"/>
          <w:color w:val="000000" w:themeColor="text1"/>
          <w:sz w:val="24"/>
          <w:szCs w:val="24"/>
          <w:highlight w:val="none"/>
          <w14:textFill>
            <w14:solidFill>
              <w14:schemeClr w14:val="tx1"/>
            </w14:solidFill>
          </w14:textFill>
        </w:rPr>
        <w:t>采购计划-[2025]-00072号-JLDNZB-2025-033</w:t>
      </w:r>
    </w:p>
    <w:p w14:paraId="5CE45FDC">
      <w:pPr>
        <w:spacing w:line="500" w:lineRule="exact"/>
        <w:ind w:firstLine="448" w:firstLineChars="20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bCs/>
          <w:sz w:val="24"/>
          <w:szCs w:val="24"/>
          <w:highlight w:val="none"/>
          <w:lang w:val="en-US" w:eastAsia="zh-CN"/>
        </w:rPr>
        <w:t>2</w:t>
      </w:r>
      <w:r>
        <w:rPr>
          <w:rFonts w:hint="eastAsia" w:ascii="仿宋" w:hAnsi="仿宋" w:eastAsia="仿宋"/>
          <w:b/>
          <w:bCs/>
          <w:sz w:val="24"/>
          <w:szCs w:val="24"/>
          <w:highlight w:val="none"/>
        </w:rPr>
        <w:t>.项目名称：</w:t>
      </w:r>
      <w:r>
        <w:rPr>
          <w:rFonts w:hint="eastAsia" w:ascii="仿宋" w:hAnsi="仿宋" w:eastAsia="仿宋"/>
          <w:color w:val="000000" w:themeColor="text1"/>
          <w:sz w:val="24"/>
          <w:szCs w:val="24"/>
          <w:highlight w:val="none"/>
          <w14:textFill>
            <w14:solidFill>
              <w14:schemeClr w14:val="tx1"/>
            </w14:solidFill>
          </w14:textFill>
        </w:rPr>
        <w:t>通化市殡葬管理中心购买服务项目</w:t>
      </w:r>
    </w:p>
    <w:bookmarkEnd w:id="4"/>
    <w:p w14:paraId="07EDEAD4">
      <w:pPr>
        <w:spacing w:line="500" w:lineRule="exact"/>
        <w:ind w:firstLine="448" w:firstLineChars="200"/>
        <w:rPr>
          <w:rFonts w:ascii="仿宋" w:hAnsi="仿宋" w:eastAsia="仿宋"/>
          <w:b/>
          <w:bCs/>
          <w:sz w:val="24"/>
          <w:szCs w:val="24"/>
          <w:highlight w:val="none"/>
        </w:rPr>
      </w:pPr>
      <w:r>
        <w:rPr>
          <w:rFonts w:hint="eastAsia" w:ascii="仿宋" w:hAnsi="仿宋" w:eastAsia="仿宋"/>
          <w:b/>
          <w:bCs/>
          <w:sz w:val="24"/>
          <w:szCs w:val="24"/>
          <w:highlight w:val="none"/>
          <w:lang w:val="en-US" w:eastAsia="zh-CN"/>
        </w:rPr>
        <w:t>3</w:t>
      </w:r>
      <w:r>
        <w:rPr>
          <w:rFonts w:hint="eastAsia" w:ascii="仿宋" w:hAnsi="仿宋" w:eastAsia="仿宋"/>
          <w:b/>
          <w:bCs/>
          <w:sz w:val="24"/>
          <w:szCs w:val="24"/>
          <w:highlight w:val="none"/>
        </w:rPr>
        <w:t>.预算金额：</w:t>
      </w:r>
      <w:r>
        <w:rPr>
          <w:rFonts w:hint="eastAsia" w:ascii="仿宋" w:hAnsi="仿宋" w:eastAsia="仿宋"/>
          <w:color w:val="000000" w:themeColor="text1"/>
          <w:sz w:val="24"/>
          <w:szCs w:val="24"/>
          <w:highlight w:val="none"/>
          <w:lang w:val="en-US" w:eastAsia="zh-CN"/>
          <w14:textFill>
            <w14:solidFill>
              <w14:schemeClr w14:val="tx1"/>
            </w14:solidFill>
          </w14:textFill>
        </w:rPr>
        <w:t>203</w:t>
      </w:r>
      <w:r>
        <w:rPr>
          <w:rFonts w:hint="eastAsia" w:ascii="仿宋" w:hAnsi="仿宋" w:eastAsia="仿宋"/>
          <w:color w:val="000000" w:themeColor="text1"/>
          <w:sz w:val="24"/>
          <w:szCs w:val="24"/>
          <w:highlight w:val="none"/>
          <w14:textFill>
            <w14:solidFill>
              <w14:schemeClr w14:val="tx1"/>
            </w14:solidFill>
          </w14:textFill>
        </w:rPr>
        <w:t>万元</w:t>
      </w:r>
    </w:p>
    <w:p w14:paraId="57A75FED">
      <w:pPr>
        <w:spacing w:line="500" w:lineRule="exact"/>
        <w:ind w:firstLine="448" w:firstLineChars="200"/>
        <w:rPr>
          <w:rFonts w:ascii="仿宋" w:hAnsi="仿宋" w:eastAsia="仿宋"/>
          <w:b/>
          <w:bCs/>
          <w:sz w:val="24"/>
          <w:szCs w:val="24"/>
          <w:highlight w:val="none"/>
        </w:rPr>
      </w:pPr>
      <w:r>
        <w:rPr>
          <w:rFonts w:hint="eastAsia" w:ascii="仿宋" w:hAnsi="仿宋" w:eastAsia="仿宋"/>
          <w:b/>
          <w:bCs/>
          <w:sz w:val="24"/>
          <w:szCs w:val="24"/>
          <w:highlight w:val="none"/>
          <w:lang w:val="en-US" w:eastAsia="zh-CN"/>
        </w:rPr>
        <w:t>4</w:t>
      </w:r>
      <w:r>
        <w:rPr>
          <w:rFonts w:hint="eastAsia" w:ascii="仿宋" w:hAnsi="仿宋" w:eastAsia="仿宋"/>
          <w:b/>
          <w:bCs/>
          <w:sz w:val="24"/>
          <w:szCs w:val="24"/>
          <w:highlight w:val="none"/>
        </w:rPr>
        <w:t>.最高限价：</w:t>
      </w:r>
      <w:r>
        <w:rPr>
          <w:rFonts w:hint="eastAsia" w:ascii="仿宋" w:hAnsi="仿宋" w:eastAsia="仿宋"/>
          <w:color w:val="000000" w:themeColor="text1"/>
          <w:sz w:val="24"/>
          <w:szCs w:val="24"/>
          <w:highlight w:val="none"/>
          <w:lang w:val="en-US" w:eastAsia="zh-CN"/>
          <w14:textFill>
            <w14:solidFill>
              <w14:schemeClr w14:val="tx1"/>
            </w14:solidFill>
          </w14:textFill>
        </w:rPr>
        <w:t>203</w:t>
      </w:r>
      <w:r>
        <w:rPr>
          <w:rFonts w:hint="eastAsia" w:ascii="仿宋" w:hAnsi="仿宋" w:eastAsia="仿宋"/>
          <w:color w:val="000000" w:themeColor="text1"/>
          <w:sz w:val="24"/>
          <w:szCs w:val="24"/>
          <w:highlight w:val="none"/>
          <w14:textFill>
            <w14:solidFill>
              <w14:schemeClr w14:val="tx1"/>
            </w14:solidFill>
          </w14:textFill>
        </w:rPr>
        <w:t>万元</w:t>
      </w:r>
    </w:p>
    <w:p w14:paraId="2E653BBE">
      <w:pPr>
        <w:spacing w:line="500" w:lineRule="exact"/>
        <w:ind w:firstLine="448" w:firstLineChars="200"/>
        <w:rPr>
          <w:rFonts w:ascii="仿宋" w:hAnsi="仿宋" w:eastAsia="仿宋"/>
          <w:b/>
          <w:bCs/>
          <w:sz w:val="24"/>
          <w:szCs w:val="24"/>
          <w:highlight w:val="none"/>
        </w:rPr>
      </w:pPr>
      <w:r>
        <w:rPr>
          <w:rFonts w:hint="eastAsia" w:ascii="仿宋" w:hAnsi="仿宋" w:eastAsia="仿宋"/>
          <w:b/>
          <w:bCs/>
          <w:sz w:val="24"/>
          <w:szCs w:val="24"/>
          <w:highlight w:val="none"/>
          <w:lang w:val="en-US" w:eastAsia="zh-CN"/>
        </w:rPr>
        <w:t>5</w:t>
      </w:r>
      <w:r>
        <w:rPr>
          <w:rFonts w:hint="eastAsia" w:ascii="仿宋" w:hAnsi="仿宋" w:eastAsia="仿宋"/>
          <w:b/>
          <w:bCs/>
          <w:sz w:val="24"/>
          <w:szCs w:val="24"/>
          <w:highlight w:val="none"/>
        </w:rPr>
        <w:t>.采购需求：</w:t>
      </w:r>
    </w:p>
    <w:tbl>
      <w:tblPr>
        <w:tblStyle w:val="16"/>
        <w:tblW w:w="846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8"/>
        <w:gridCol w:w="765"/>
        <w:gridCol w:w="3977"/>
      </w:tblGrid>
      <w:tr w14:paraId="0A38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vAlign w:val="center"/>
          </w:tcPr>
          <w:p w14:paraId="245177BA">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采购标的名称</w:t>
            </w:r>
          </w:p>
        </w:tc>
        <w:tc>
          <w:tcPr>
            <w:tcW w:w="765" w:type="dxa"/>
            <w:vAlign w:val="center"/>
          </w:tcPr>
          <w:p w14:paraId="37376F89">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数量</w:t>
            </w:r>
          </w:p>
        </w:tc>
        <w:tc>
          <w:tcPr>
            <w:tcW w:w="3977" w:type="dxa"/>
            <w:vAlign w:val="center"/>
          </w:tcPr>
          <w:p w14:paraId="6922E1B5">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简要技术需求或服务要求</w:t>
            </w:r>
          </w:p>
        </w:tc>
      </w:tr>
      <w:tr w14:paraId="084F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718" w:type="dxa"/>
            <w:vAlign w:val="center"/>
          </w:tcPr>
          <w:p w14:paraId="4CBFC241">
            <w:pPr>
              <w:spacing w:line="500" w:lineRule="exact"/>
              <w:ind w:firstLine="83" w:firstLineChars="37"/>
              <w:jc w:val="center"/>
              <w:rPr>
                <w:rFonts w:ascii="仿宋" w:hAnsi="仿宋" w:eastAsia="仿宋"/>
                <w:sz w:val="24"/>
                <w:szCs w:val="24"/>
                <w:highlight w:val="none"/>
              </w:rPr>
            </w:pPr>
            <w:r>
              <w:rPr>
                <w:rFonts w:hint="eastAsia" w:ascii="仿宋" w:hAnsi="仿宋" w:eastAsia="仿宋"/>
                <w:sz w:val="24"/>
                <w:szCs w:val="24"/>
                <w:highlight w:val="none"/>
              </w:rPr>
              <w:t>通化市殡葬管理中心购买服务项目</w:t>
            </w:r>
          </w:p>
        </w:tc>
        <w:tc>
          <w:tcPr>
            <w:tcW w:w="765" w:type="dxa"/>
            <w:vAlign w:val="center"/>
          </w:tcPr>
          <w:p w14:paraId="37629C3A">
            <w:pPr>
              <w:spacing w:line="500" w:lineRule="exact"/>
              <w:jc w:val="center"/>
              <w:rPr>
                <w:rFonts w:ascii="仿宋" w:hAnsi="仿宋" w:eastAsia="仿宋"/>
                <w:sz w:val="24"/>
                <w:szCs w:val="24"/>
                <w:highlight w:val="none"/>
              </w:rPr>
            </w:pPr>
            <w:r>
              <w:rPr>
                <w:rFonts w:hint="eastAsia" w:ascii="仿宋" w:hAnsi="仿宋" w:eastAsia="仿宋"/>
                <w:sz w:val="24"/>
                <w:szCs w:val="24"/>
                <w:highlight w:val="none"/>
              </w:rPr>
              <w:t>1</w:t>
            </w:r>
          </w:p>
        </w:tc>
        <w:tc>
          <w:tcPr>
            <w:tcW w:w="3977" w:type="dxa"/>
            <w:vAlign w:val="center"/>
          </w:tcPr>
          <w:p w14:paraId="7B877DEE">
            <w:pPr>
              <w:spacing w:line="500" w:lineRule="exact"/>
              <w:jc w:val="center"/>
              <w:rPr>
                <w:rFonts w:ascii="仿宋" w:hAnsi="仿宋" w:eastAsia="仿宋"/>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详见招标文件第二章《项目招标需求》</w:t>
            </w:r>
          </w:p>
        </w:tc>
      </w:tr>
    </w:tbl>
    <w:p w14:paraId="30785F0D">
      <w:pPr>
        <w:spacing w:line="500" w:lineRule="exact"/>
        <w:ind w:firstLine="448" w:firstLineChars="200"/>
        <w:rPr>
          <w:rFonts w:ascii="仿宋" w:hAnsi="仿宋" w:eastAsia="仿宋"/>
          <w:b/>
          <w:bCs/>
          <w:sz w:val="24"/>
          <w:szCs w:val="24"/>
          <w:highlight w:val="none"/>
          <w:u w:val="single"/>
        </w:rPr>
      </w:pPr>
      <w:r>
        <w:rPr>
          <w:rFonts w:hint="eastAsia" w:ascii="仿宋" w:hAnsi="仿宋" w:eastAsia="仿宋"/>
          <w:b/>
          <w:bCs/>
          <w:sz w:val="24"/>
          <w:szCs w:val="24"/>
          <w:highlight w:val="none"/>
          <w:lang w:val="en-US" w:eastAsia="zh-CN"/>
        </w:rPr>
        <w:t>6</w:t>
      </w:r>
      <w:r>
        <w:rPr>
          <w:rFonts w:hint="eastAsia" w:ascii="仿宋" w:hAnsi="仿宋" w:eastAsia="仿宋"/>
          <w:b/>
          <w:bCs/>
          <w:sz w:val="24"/>
          <w:szCs w:val="24"/>
          <w:highlight w:val="none"/>
        </w:rPr>
        <w:t>.合同履行期限：</w:t>
      </w:r>
      <w:r>
        <w:rPr>
          <w:rFonts w:hint="eastAsia" w:ascii="仿宋" w:hAnsi="仿宋" w:eastAsia="仿宋"/>
          <w:color w:val="000000" w:themeColor="text1"/>
          <w:sz w:val="24"/>
          <w:szCs w:val="24"/>
          <w:highlight w:val="none"/>
          <w14:textFill>
            <w14:solidFill>
              <w14:schemeClr w14:val="tx1"/>
            </w14:solidFill>
          </w14:textFill>
        </w:rPr>
        <w:t>一年</w:t>
      </w:r>
    </w:p>
    <w:p w14:paraId="52FD87FD">
      <w:pPr>
        <w:spacing w:line="500" w:lineRule="exact"/>
        <w:ind w:firstLine="448"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.本项目</w:t>
      </w:r>
      <w:r>
        <w:rPr>
          <w:rFonts w:hint="eastAsia" w:ascii="仿宋" w:hAnsi="仿宋" w:eastAsia="仿宋"/>
          <w:b/>
          <w:bCs/>
          <w:sz w:val="24"/>
          <w:szCs w:val="24"/>
          <w:highlight w:val="none"/>
          <w:u w:val="single"/>
          <w:lang w:eastAsia="zh-CN"/>
        </w:rPr>
        <w:t>否</w:t>
      </w:r>
      <w:r>
        <w:rPr>
          <w:rFonts w:hint="eastAsia" w:ascii="仿宋" w:hAnsi="仿宋" w:eastAsia="仿宋"/>
          <w:sz w:val="24"/>
          <w:szCs w:val="24"/>
          <w:highlight w:val="none"/>
        </w:rPr>
        <w:t>接受联合体投标。</w:t>
      </w:r>
    </w:p>
    <w:p w14:paraId="2EB2D46A">
      <w:pPr>
        <w:keepNext/>
        <w:keepLines/>
        <w:spacing w:line="500" w:lineRule="exact"/>
        <w:outlineLvl w:val="1"/>
        <w:rPr>
          <w:rFonts w:ascii="黑体" w:hAnsi="黑体" w:eastAsia="黑体" w:cs="宋体"/>
          <w:bCs/>
          <w:sz w:val="24"/>
          <w:szCs w:val="24"/>
          <w:highlight w:val="none"/>
        </w:rPr>
      </w:pPr>
      <w:bookmarkStart w:id="5" w:name="_Toc35393791"/>
      <w:bookmarkStart w:id="6" w:name="_Toc28359080"/>
      <w:bookmarkStart w:id="7" w:name="_Toc28359003"/>
      <w:bookmarkStart w:id="8" w:name="_Toc35393622"/>
      <w:r>
        <w:rPr>
          <w:rFonts w:hint="eastAsia" w:ascii="黑体" w:hAnsi="黑体" w:eastAsia="黑体" w:cs="宋体"/>
          <w:bCs/>
          <w:sz w:val="24"/>
          <w:szCs w:val="24"/>
          <w:highlight w:val="none"/>
        </w:rPr>
        <w:t>二、申请人的资格要求：</w:t>
      </w:r>
      <w:bookmarkEnd w:id="5"/>
      <w:bookmarkEnd w:id="6"/>
      <w:bookmarkEnd w:id="7"/>
      <w:bookmarkEnd w:id="8"/>
    </w:p>
    <w:p w14:paraId="7FCED718">
      <w:pPr>
        <w:spacing w:line="500" w:lineRule="exact"/>
        <w:ind w:firstLine="448" w:firstLineChars="200"/>
        <w:rPr>
          <w:rFonts w:ascii="仿宋" w:hAnsi="仿宋" w:eastAsia="仿宋"/>
          <w:sz w:val="24"/>
          <w:szCs w:val="24"/>
          <w:highlight w:val="none"/>
        </w:rPr>
      </w:pPr>
      <w:r>
        <w:rPr>
          <w:rFonts w:hint="eastAsia" w:ascii="仿宋" w:hAnsi="仿宋" w:eastAsia="仿宋"/>
          <w:sz w:val="24"/>
          <w:szCs w:val="24"/>
          <w:highlight w:val="none"/>
        </w:rPr>
        <w:t>1.满足《中华人民共和国政府采购法》第二十二条规定；</w:t>
      </w:r>
    </w:p>
    <w:p w14:paraId="04EB4C7C">
      <w:pPr>
        <w:spacing w:line="500" w:lineRule="exact"/>
        <w:ind w:firstLine="448" w:firstLineChars="200"/>
        <w:rPr>
          <w:rFonts w:ascii="仿宋" w:hAnsi="仿宋" w:eastAsia="仿宋"/>
          <w:sz w:val="24"/>
          <w:szCs w:val="24"/>
          <w:highlight w:val="none"/>
        </w:rPr>
      </w:pPr>
      <w:bookmarkStart w:id="9" w:name="_Toc28359081"/>
      <w:bookmarkStart w:id="10" w:name="_Toc28359004"/>
      <w:r>
        <w:rPr>
          <w:rFonts w:ascii="仿宋" w:hAnsi="仿宋" w:eastAsia="仿宋"/>
          <w:sz w:val="24"/>
          <w:szCs w:val="24"/>
          <w:highlight w:val="none"/>
        </w:rPr>
        <w:t>2</w:t>
      </w:r>
      <w:r>
        <w:rPr>
          <w:rFonts w:hint="eastAsia" w:ascii="仿宋" w:hAnsi="仿宋" w:eastAsia="仿宋"/>
          <w:sz w:val="24"/>
          <w:szCs w:val="24"/>
          <w:highlight w:val="none"/>
        </w:rPr>
        <w:t>.落实政府采购政策需满足的资格要求：本项目为专门面向小微企业采购</w:t>
      </w:r>
    </w:p>
    <w:p w14:paraId="65FA62A0">
      <w:pPr>
        <w:spacing w:line="500" w:lineRule="exact"/>
        <w:ind w:firstLine="448" w:firstLineChars="200"/>
        <w:rPr>
          <w:rFonts w:hint="eastAsia" w:ascii="仿宋" w:hAnsi="仿宋" w:eastAsia="仿宋"/>
          <w:sz w:val="24"/>
          <w:szCs w:val="24"/>
          <w:highlight w:val="none"/>
        </w:rPr>
      </w:pPr>
      <w:r>
        <w:rPr>
          <w:rFonts w:hint="eastAsia" w:ascii="仿宋" w:hAnsi="仿宋" w:eastAsia="仿宋"/>
          <w:sz w:val="24"/>
          <w:szCs w:val="24"/>
          <w:highlight w:val="none"/>
        </w:rPr>
        <w:t>3.本项目的特定资格要求：</w:t>
      </w:r>
    </w:p>
    <w:p w14:paraId="3EE2976B">
      <w:pPr>
        <w:spacing w:line="500" w:lineRule="exact"/>
        <w:ind w:firstLine="448" w:firstLineChars="200"/>
        <w:rPr>
          <w:rFonts w:hint="eastAsia" w:ascii="仿宋" w:hAnsi="仿宋" w:eastAsia="仿宋"/>
          <w:sz w:val="24"/>
          <w:szCs w:val="24"/>
          <w:highlight w:val="none"/>
        </w:rPr>
      </w:pPr>
      <w:r>
        <w:rPr>
          <w:rFonts w:hint="eastAsia" w:ascii="仿宋" w:hAnsi="仿宋" w:eastAsia="仿宋"/>
          <w:sz w:val="24"/>
          <w:szCs w:val="24"/>
          <w:highlight w:val="none"/>
        </w:rPr>
        <w:t>⑴具备有效的营业执照；并在人员、设备、资金等方面具有相应的能力。</w:t>
      </w:r>
    </w:p>
    <w:p w14:paraId="2A797A6D">
      <w:pPr>
        <w:spacing w:line="500" w:lineRule="exact"/>
        <w:ind w:firstLine="448" w:firstLineChars="200"/>
        <w:rPr>
          <w:rFonts w:hint="eastAsia" w:ascii="仿宋" w:hAnsi="仿宋" w:eastAsia="仿宋"/>
          <w:sz w:val="24"/>
          <w:szCs w:val="24"/>
          <w:highlight w:val="none"/>
        </w:rPr>
      </w:pPr>
      <w:r>
        <w:rPr>
          <w:rFonts w:hint="eastAsia" w:ascii="仿宋" w:hAnsi="仿宋" w:eastAsia="仿宋"/>
          <w:sz w:val="24"/>
          <w:szCs w:val="24"/>
          <w:highlight w:val="none"/>
        </w:rPr>
        <w:t>⑵财务状况良好，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2025年成立的企业需提供一份银行资信证明扫描件。</w:t>
      </w:r>
    </w:p>
    <w:p w14:paraId="58318054">
      <w:pPr>
        <w:spacing w:line="500" w:lineRule="exact"/>
        <w:ind w:firstLine="448" w:firstLineChars="200"/>
        <w:rPr>
          <w:rFonts w:hint="eastAsia" w:ascii="仿宋" w:hAnsi="仿宋" w:eastAsia="仿宋"/>
          <w:sz w:val="24"/>
          <w:szCs w:val="24"/>
          <w:highlight w:val="none"/>
        </w:rPr>
      </w:pPr>
      <w:r>
        <w:rPr>
          <w:rFonts w:hint="eastAsia" w:ascii="仿宋" w:hAnsi="仿宋" w:eastAsia="仿宋"/>
          <w:sz w:val="24"/>
          <w:szCs w:val="24"/>
          <w:highlight w:val="none"/>
        </w:rPr>
        <w:t>⑶提供投标截止日前，一年内任一月份的缴税凭据或完税证明等扫描件；依法免税的，应提供相应文件（扫描件）证明其依法免税。</w:t>
      </w:r>
    </w:p>
    <w:p w14:paraId="404F1C31">
      <w:pPr>
        <w:spacing w:line="500" w:lineRule="exact"/>
        <w:ind w:firstLine="448" w:firstLineChars="200"/>
        <w:rPr>
          <w:rFonts w:hint="eastAsia" w:ascii="仿宋" w:hAnsi="仿宋" w:eastAsia="仿宋"/>
          <w:sz w:val="24"/>
          <w:szCs w:val="24"/>
          <w:highlight w:val="none"/>
        </w:rPr>
      </w:pPr>
      <w:r>
        <w:rPr>
          <w:rFonts w:hint="eastAsia" w:ascii="仿宋" w:hAnsi="仿宋" w:eastAsia="仿宋"/>
          <w:sz w:val="24"/>
          <w:szCs w:val="24"/>
          <w:highlight w:val="none"/>
        </w:rPr>
        <w:t>⑷提供投标截止日前，一年内任一月份缴纳社会保险的凭据扫描件；依法不需要缴纳社会保险的，应提供相应文件（扫描件）证明其依法不需要缴纳社会保险。</w:t>
      </w:r>
    </w:p>
    <w:p w14:paraId="58B7CD55">
      <w:pPr>
        <w:spacing w:line="500" w:lineRule="exact"/>
        <w:ind w:firstLine="448" w:firstLineChars="200"/>
        <w:rPr>
          <w:rFonts w:hint="eastAsia" w:ascii="仿宋" w:hAnsi="仿宋" w:eastAsia="仿宋"/>
          <w:sz w:val="24"/>
          <w:szCs w:val="24"/>
          <w:highlight w:val="none"/>
        </w:rPr>
      </w:pPr>
      <w:r>
        <w:rPr>
          <w:rFonts w:hint="eastAsia" w:ascii="仿宋" w:hAnsi="仿宋" w:eastAsia="仿宋"/>
          <w:sz w:val="24"/>
          <w:szCs w:val="24"/>
          <w:highlight w:val="none"/>
        </w:rPr>
        <w:t>⑸投标截止时间前</w:t>
      </w:r>
      <w:r>
        <w:rPr>
          <w:rFonts w:hint="eastAsia" w:ascii="仿宋" w:hAnsi="仿宋" w:eastAsia="仿宋"/>
          <w:sz w:val="24"/>
          <w:szCs w:val="24"/>
          <w:highlight w:val="none"/>
          <w:lang w:eastAsia="zh-CN"/>
        </w:rPr>
        <w:t>投标人</w:t>
      </w:r>
      <w:r>
        <w:rPr>
          <w:rFonts w:hint="eastAsia" w:ascii="仿宋" w:hAnsi="仿宋" w:eastAsia="仿宋"/>
          <w:sz w:val="24"/>
          <w:szCs w:val="24"/>
          <w:highlight w:val="none"/>
        </w:rPr>
        <w:t>未被列入“信用中国”（https://www.creditchina.gov.cn）网站“失信被执行人”和“重大税收违法当事人名单”、中国政府采购网（http://www.ccgp.gov.cn/）“政府采购严重违法失信行为名单”，否则拒绝其参加投标。</w:t>
      </w:r>
    </w:p>
    <w:p w14:paraId="4452E3C1">
      <w:pPr>
        <w:spacing w:line="500" w:lineRule="exact"/>
        <w:ind w:firstLine="448"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lang w:eastAsia="zh-CN"/>
        </w:rPr>
        <w:t>）</w:t>
      </w:r>
      <w:r>
        <w:rPr>
          <w:rFonts w:ascii="仿宋" w:hAnsi="仿宋" w:eastAsia="仿宋" w:cs="仿宋"/>
          <w:i w:val="0"/>
          <w:iCs w:val="0"/>
          <w:caps w:val="0"/>
          <w:color w:val="000000"/>
          <w:spacing w:val="0"/>
          <w:sz w:val="24"/>
          <w:szCs w:val="24"/>
          <w:highlight w:val="none"/>
          <w:shd w:val="clear" w:fill="FFFFFF"/>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r>
        <w:rPr>
          <w:rFonts w:hint="eastAsia" w:ascii="仿宋" w:hAnsi="仿宋" w:eastAsia="仿宋" w:cs="仿宋"/>
          <w:i w:val="0"/>
          <w:iCs w:val="0"/>
          <w:caps w:val="0"/>
          <w:color w:val="000000"/>
          <w:spacing w:val="0"/>
          <w:sz w:val="24"/>
          <w:szCs w:val="24"/>
          <w:highlight w:val="none"/>
          <w:shd w:val="clear" w:fill="FFFFFF"/>
          <w:lang w:eastAsia="zh-CN"/>
        </w:rPr>
        <w:t>。</w:t>
      </w:r>
    </w:p>
    <w:p w14:paraId="44B24A71">
      <w:pPr>
        <w:keepNext/>
        <w:keepLines/>
        <w:spacing w:line="500" w:lineRule="exact"/>
        <w:outlineLvl w:val="1"/>
        <w:rPr>
          <w:rFonts w:ascii="黑体" w:hAnsi="黑体" w:eastAsia="黑体" w:cs="宋体"/>
          <w:bCs/>
          <w:sz w:val="24"/>
          <w:szCs w:val="24"/>
          <w:highlight w:val="none"/>
        </w:rPr>
      </w:pPr>
      <w:bookmarkStart w:id="11" w:name="_Toc35393792"/>
      <w:bookmarkStart w:id="12" w:name="_Toc35393623"/>
      <w:r>
        <w:rPr>
          <w:rFonts w:hint="eastAsia" w:ascii="黑体" w:hAnsi="黑体" w:eastAsia="黑体" w:cs="宋体"/>
          <w:bCs/>
          <w:sz w:val="24"/>
          <w:szCs w:val="24"/>
          <w:highlight w:val="none"/>
        </w:rPr>
        <w:t>三、获取招标文件</w:t>
      </w:r>
      <w:bookmarkEnd w:id="9"/>
      <w:bookmarkEnd w:id="10"/>
      <w:bookmarkEnd w:id="11"/>
      <w:bookmarkEnd w:id="12"/>
    </w:p>
    <w:p w14:paraId="7A31CE21">
      <w:pPr>
        <w:spacing w:line="500" w:lineRule="exact"/>
        <w:ind w:firstLine="540"/>
        <w:rPr>
          <w:rFonts w:ascii="仿宋" w:hAnsi="仿宋" w:eastAsia="仿宋" w:cs="宋体"/>
          <w:sz w:val="24"/>
          <w:szCs w:val="24"/>
          <w:highlight w:val="none"/>
        </w:rPr>
      </w:pPr>
      <w:r>
        <w:rPr>
          <w:rFonts w:hint="eastAsia" w:ascii="仿宋" w:hAnsi="仿宋" w:eastAsia="仿宋" w:cs="宋体"/>
          <w:b/>
          <w:bCs/>
          <w:sz w:val="24"/>
          <w:szCs w:val="24"/>
          <w:highlight w:val="none"/>
        </w:rPr>
        <w:t>1.时间：</w:t>
      </w:r>
      <w:r>
        <w:rPr>
          <w:rFonts w:hint="eastAsia" w:ascii="仿宋" w:hAnsi="仿宋" w:eastAsia="仿宋" w:cs="宋体"/>
          <w:sz w:val="24"/>
          <w:szCs w:val="24"/>
          <w:highlight w:val="none"/>
          <w:u w:val="single"/>
        </w:rPr>
        <w:t>202</w:t>
      </w:r>
      <w:r>
        <w:rPr>
          <w:rFonts w:hint="eastAsia" w:ascii="仿宋" w:hAnsi="仿宋" w:eastAsia="仿宋" w:cs="宋体"/>
          <w:sz w:val="24"/>
          <w:szCs w:val="24"/>
          <w:highlight w:val="none"/>
          <w:u w:val="single"/>
          <w:lang w:val="en-US" w:eastAsia="zh-CN"/>
        </w:rPr>
        <w:t>5</w:t>
      </w:r>
      <w:r>
        <w:rPr>
          <w:rFonts w:hint="eastAsia" w:ascii="仿宋" w:hAnsi="仿宋" w:eastAsia="仿宋" w:cs="宋体"/>
          <w:sz w:val="24"/>
          <w:szCs w:val="24"/>
          <w:highlight w:val="none"/>
          <w:u w:val="single"/>
        </w:rPr>
        <w:t>年</w:t>
      </w:r>
      <w:r>
        <w:rPr>
          <w:rFonts w:hint="eastAsia" w:ascii="仿宋" w:hAnsi="仿宋" w:eastAsia="仿宋" w:cs="宋体"/>
          <w:sz w:val="24"/>
          <w:szCs w:val="24"/>
          <w:highlight w:val="none"/>
          <w:u w:val="single"/>
          <w:lang w:val="en-US" w:eastAsia="zh-CN"/>
        </w:rPr>
        <w:t>6</w:t>
      </w:r>
      <w:r>
        <w:rPr>
          <w:rFonts w:hint="eastAsia" w:ascii="仿宋" w:hAnsi="仿宋" w:eastAsia="仿宋" w:cs="宋体"/>
          <w:sz w:val="24"/>
          <w:szCs w:val="24"/>
          <w:highlight w:val="none"/>
          <w:u w:val="single"/>
        </w:rPr>
        <w:t>月</w:t>
      </w:r>
      <w:r>
        <w:rPr>
          <w:rFonts w:hint="eastAsia" w:ascii="仿宋" w:hAnsi="仿宋" w:eastAsia="仿宋" w:cs="宋体"/>
          <w:sz w:val="24"/>
          <w:szCs w:val="24"/>
          <w:highlight w:val="none"/>
          <w:u w:val="single"/>
          <w:lang w:val="en-US" w:eastAsia="zh-CN"/>
        </w:rPr>
        <w:t>26</w:t>
      </w:r>
      <w:r>
        <w:rPr>
          <w:rFonts w:hint="eastAsia" w:ascii="仿宋" w:hAnsi="仿宋" w:eastAsia="仿宋" w:cs="宋体"/>
          <w:sz w:val="24"/>
          <w:szCs w:val="24"/>
          <w:highlight w:val="none"/>
          <w:u w:val="single"/>
        </w:rPr>
        <w:t>日</w:t>
      </w:r>
      <w:r>
        <w:rPr>
          <w:rFonts w:hint="eastAsia" w:ascii="仿宋" w:hAnsi="仿宋" w:eastAsia="仿宋" w:cs="宋体"/>
          <w:sz w:val="24"/>
          <w:szCs w:val="24"/>
          <w:highlight w:val="none"/>
        </w:rPr>
        <w:t>至</w:t>
      </w:r>
      <w:r>
        <w:rPr>
          <w:rFonts w:hint="eastAsia" w:ascii="仿宋" w:hAnsi="仿宋" w:eastAsia="仿宋" w:cs="宋体"/>
          <w:sz w:val="24"/>
          <w:szCs w:val="24"/>
          <w:highlight w:val="none"/>
          <w:u w:val="single"/>
        </w:rPr>
        <w:t>202</w:t>
      </w:r>
      <w:r>
        <w:rPr>
          <w:rFonts w:hint="eastAsia" w:ascii="仿宋" w:hAnsi="仿宋" w:eastAsia="仿宋" w:cs="宋体"/>
          <w:sz w:val="24"/>
          <w:szCs w:val="24"/>
          <w:highlight w:val="none"/>
          <w:u w:val="single"/>
          <w:lang w:val="en-US" w:eastAsia="zh-CN"/>
        </w:rPr>
        <w:t>5</w:t>
      </w:r>
      <w:r>
        <w:rPr>
          <w:rFonts w:hint="eastAsia" w:ascii="仿宋" w:hAnsi="仿宋" w:eastAsia="仿宋" w:cs="宋体"/>
          <w:sz w:val="24"/>
          <w:szCs w:val="24"/>
          <w:highlight w:val="none"/>
          <w:u w:val="single"/>
        </w:rPr>
        <w:t>年</w:t>
      </w:r>
      <w:r>
        <w:rPr>
          <w:rFonts w:hint="eastAsia" w:ascii="仿宋" w:hAnsi="仿宋" w:eastAsia="仿宋" w:cs="宋体"/>
          <w:sz w:val="24"/>
          <w:szCs w:val="24"/>
          <w:highlight w:val="none"/>
          <w:u w:val="single"/>
          <w:lang w:val="en-US" w:eastAsia="zh-CN"/>
        </w:rPr>
        <w:t>7</w:t>
      </w:r>
      <w:r>
        <w:rPr>
          <w:rFonts w:hint="eastAsia" w:ascii="仿宋" w:hAnsi="仿宋" w:eastAsia="仿宋" w:cs="宋体"/>
          <w:sz w:val="24"/>
          <w:szCs w:val="24"/>
          <w:highlight w:val="none"/>
          <w:u w:val="single"/>
        </w:rPr>
        <w:t>月</w:t>
      </w:r>
      <w:r>
        <w:rPr>
          <w:rFonts w:hint="eastAsia" w:ascii="仿宋" w:hAnsi="仿宋" w:eastAsia="仿宋" w:cs="宋体"/>
          <w:sz w:val="24"/>
          <w:szCs w:val="24"/>
          <w:highlight w:val="none"/>
          <w:u w:val="single"/>
          <w:lang w:val="en-US" w:eastAsia="zh-CN"/>
        </w:rPr>
        <w:t>2</w:t>
      </w:r>
      <w:r>
        <w:rPr>
          <w:rFonts w:hint="eastAsia" w:ascii="仿宋" w:hAnsi="仿宋" w:eastAsia="仿宋" w:cs="宋体"/>
          <w:sz w:val="24"/>
          <w:szCs w:val="24"/>
          <w:highlight w:val="none"/>
          <w:u w:val="single"/>
        </w:rPr>
        <w:t>日</w:t>
      </w:r>
      <w:r>
        <w:rPr>
          <w:rFonts w:hint="eastAsia" w:ascii="仿宋" w:hAnsi="仿宋" w:eastAsia="仿宋" w:cs="宋体"/>
          <w:sz w:val="24"/>
          <w:szCs w:val="24"/>
          <w:highlight w:val="none"/>
        </w:rPr>
        <w:t>（北京时间，</w:t>
      </w:r>
      <w:r>
        <w:rPr>
          <w:rFonts w:ascii="仿宋" w:hAnsi="仿宋" w:eastAsia="仿宋" w:cs="宋体"/>
          <w:sz w:val="24"/>
          <w:szCs w:val="24"/>
          <w:highlight w:val="none"/>
        </w:rPr>
        <w:t>法定节假日</w:t>
      </w:r>
      <w:r>
        <w:rPr>
          <w:rFonts w:hint="eastAsia" w:ascii="仿宋" w:hAnsi="仿宋" w:eastAsia="仿宋" w:cs="宋体"/>
          <w:sz w:val="24"/>
          <w:szCs w:val="24"/>
          <w:highlight w:val="none"/>
        </w:rPr>
        <w:t xml:space="preserve">除外）。 </w:t>
      </w:r>
    </w:p>
    <w:p w14:paraId="4386767C">
      <w:pPr>
        <w:spacing w:line="500" w:lineRule="exact"/>
        <w:ind w:firstLine="540"/>
        <w:rPr>
          <w:rFonts w:ascii="仿宋" w:hAnsi="仿宋" w:eastAsia="仿宋" w:cs="宋体"/>
          <w:sz w:val="24"/>
          <w:szCs w:val="24"/>
          <w:highlight w:val="none"/>
          <w:u w:val="single"/>
        </w:rPr>
      </w:pPr>
      <w:r>
        <w:rPr>
          <w:rFonts w:hint="eastAsia" w:ascii="仿宋" w:hAnsi="仿宋" w:eastAsia="仿宋" w:cs="宋体"/>
          <w:b/>
          <w:bCs/>
          <w:sz w:val="24"/>
          <w:szCs w:val="24"/>
          <w:highlight w:val="none"/>
        </w:rPr>
        <w:t>2.地点：</w:t>
      </w:r>
      <w:r>
        <w:rPr>
          <w:rFonts w:hint="eastAsia" w:ascii="仿宋" w:hAnsi="仿宋" w:eastAsia="仿宋" w:cs="仿宋"/>
          <w:i w:val="0"/>
          <w:iCs w:val="0"/>
          <w:caps w:val="0"/>
          <w:color w:val="000000"/>
          <w:spacing w:val="0"/>
          <w:sz w:val="24"/>
          <w:szCs w:val="24"/>
          <w:highlight w:val="none"/>
          <w:shd w:val="clear" w:fill="FFFFFF"/>
        </w:rPr>
        <w:t>政府采购云平台https://www.zcygov.cn在线获取。</w:t>
      </w:r>
    </w:p>
    <w:p w14:paraId="3A900C50">
      <w:pPr>
        <w:spacing w:line="500" w:lineRule="exact"/>
        <w:ind w:left="0" w:leftChars="0" w:firstLine="583" w:firstLineChars="260"/>
        <w:rPr>
          <w:rFonts w:ascii="仿宋" w:hAnsi="仿宋" w:eastAsia="仿宋" w:cs="宋体"/>
          <w:b/>
          <w:sz w:val="24"/>
          <w:szCs w:val="24"/>
          <w:highlight w:val="none"/>
          <w:u w:val="single"/>
        </w:rPr>
      </w:pPr>
      <w:r>
        <w:rPr>
          <w:rFonts w:hint="eastAsia" w:ascii="仿宋" w:hAnsi="仿宋" w:eastAsia="仿宋"/>
          <w:b/>
          <w:bCs/>
          <w:sz w:val="24"/>
          <w:szCs w:val="24"/>
          <w:highlight w:val="none"/>
        </w:rPr>
        <w:t>3.方式：</w:t>
      </w:r>
      <w:r>
        <w:rPr>
          <w:rFonts w:hint="eastAsia" w:ascii="仿宋" w:hAnsi="仿宋" w:eastAsia="仿宋" w:cs="仿宋"/>
          <w:i w:val="0"/>
          <w:iCs w:val="0"/>
          <w:caps w:val="0"/>
          <w:color w:val="000000"/>
          <w:spacing w:val="0"/>
          <w:sz w:val="24"/>
          <w:szCs w:val="24"/>
          <w:highlight w:val="none"/>
          <w:shd w:val="clear" w:fill="FFFFFF"/>
          <w:lang w:eastAsia="zh-CN"/>
        </w:rPr>
        <w:t>投标人</w:t>
      </w:r>
      <w:r>
        <w:rPr>
          <w:rFonts w:hint="eastAsia" w:ascii="仿宋" w:hAnsi="仿宋" w:eastAsia="仿宋" w:cs="仿宋"/>
          <w:i w:val="0"/>
          <w:iCs w:val="0"/>
          <w:caps w:val="0"/>
          <w:color w:val="000000"/>
          <w:spacing w:val="0"/>
          <w:sz w:val="24"/>
          <w:szCs w:val="24"/>
          <w:highlight w:val="none"/>
          <w:shd w:val="clear" w:fill="FFFFFF"/>
        </w:rPr>
        <w:t>登录政采云平台https://www.zcygov.cn/在线申请获取采购文件（进入“项目采购”应用，在获取采购文件菜单中选择项目，申请获取采购文件）。</w:t>
      </w:r>
    </w:p>
    <w:p w14:paraId="363E3DCE">
      <w:pPr>
        <w:spacing w:line="500" w:lineRule="exact"/>
        <w:ind w:firstLine="540"/>
        <w:rPr>
          <w:rFonts w:ascii="仿宋" w:hAnsi="仿宋" w:eastAsia="仿宋" w:cs="宋体"/>
          <w:sz w:val="24"/>
          <w:szCs w:val="24"/>
          <w:highlight w:val="none"/>
        </w:rPr>
      </w:pPr>
      <w:r>
        <w:rPr>
          <w:rFonts w:hint="eastAsia" w:ascii="仿宋" w:hAnsi="仿宋" w:eastAsia="仿宋" w:cs="宋体"/>
          <w:b/>
          <w:bCs/>
          <w:sz w:val="24"/>
          <w:szCs w:val="24"/>
          <w:highlight w:val="none"/>
        </w:rPr>
        <w:t>4.售价：</w:t>
      </w:r>
      <w:r>
        <w:rPr>
          <w:rFonts w:hint="eastAsia" w:ascii="仿宋" w:hAnsi="仿宋" w:eastAsia="仿宋" w:cs="宋体"/>
          <w:sz w:val="24"/>
          <w:szCs w:val="24"/>
          <w:highlight w:val="none"/>
        </w:rPr>
        <w:t>免费获取。</w:t>
      </w:r>
    </w:p>
    <w:p w14:paraId="48E993FE">
      <w:pPr>
        <w:keepNext/>
        <w:keepLines/>
        <w:spacing w:line="500" w:lineRule="exact"/>
        <w:outlineLvl w:val="1"/>
        <w:rPr>
          <w:rFonts w:ascii="黑体" w:hAnsi="黑体" w:eastAsia="黑体" w:cs="宋体"/>
          <w:bCs/>
          <w:sz w:val="24"/>
          <w:szCs w:val="24"/>
          <w:highlight w:val="none"/>
        </w:rPr>
      </w:pPr>
      <w:bookmarkStart w:id="13" w:name="_Toc28359082"/>
      <w:bookmarkStart w:id="14" w:name="_Toc28359005"/>
      <w:bookmarkStart w:id="15" w:name="_Toc35393793"/>
      <w:bookmarkStart w:id="16" w:name="_Toc35393624"/>
      <w:r>
        <w:rPr>
          <w:rFonts w:hint="eastAsia" w:ascii="黑体" w:hAnsi="黑体" w:eastAsia="黑体" w:cs="宋体"/>
          <w:bCs/>
          <w:sz w:val="24"/>
          <w:szCs w:val="24"/>
          <w:highlight w:val="none"/>
        </w:rPr>
        <w:t>四、提交投标文件</w:t>
      </w:r>
      <w:bookmarkEnd w:id="13"/>
      <w:bookmarkEnd w:id="14"/>
      <w:r>
        <w:rPr>
          <w:rFonts w:hint="eastAsia" w:ascii="黑体" w:hAnsi="黑体" w:eastAsia="黑体" w:cs="宋体"/>
          <w:bCs/>
          <w:sz w:val="24"/>
          <w:szCs w:val="24"/>
          <w:highlight w:val="none"/>
        </w:rPr>
        <w:t>截止时间、开标时间和地点</w:t>
      </w:r>
      <w:bookmarkEnd w:id="15"/>
      <w:bookmarkEnd w:id="16"/>
    </w:p>
    <w:p w14:paraId="0E469A2F">
      <w:pPr>
        <w:spacing w:line="500" w:lineRule="exact"/>
        <w:ind w:firstLine="448" w:firstLineChars="200"/>
        <w:rPr>
          <w:rFonts w:ascii="仿宋" w:hAnsi="仿宋" w:eastAsia="仿宋"/>
          <w:bCs/>
          <w:sz w:val="24"/>
          <w:szCs w:val="24"/>
          <w:highlight w:val="none"/>
        </w:rPr>
      </w:pPr>
      <w:r>
        <w:rPr>
          <w:rFonts w:hint="eastAsia" w:ascii="仿宋" w:hAnsi="仿宋" w:eastAsia="仿宋"/>
          <w:b/>
          <w:sz w:val="24"/>
          <w:szCs w:val="24"/>
          <w:highlight w:val="none"/>
        </w:rPr>
        <w:t>1.投标文件提交截止时间：</w:t>
      </w:r>
      <w:r>
        <w:rPr>
          <w:rFonts w:hint="eastAsia" w:ascii="仿宋" w:hAnsi="仿宋" w:eastAsia="仿宋" w:cs="宋体"/>
          <w:sz w:val="24"/>
          <w:szCs w:val="24"/>
          <w:highlight w:val="none"/>
          <w:u w:val="single"/>
        </w:rPr>
        <w:t>2025年7月</w:t>
      </w:r>
      <w:r>
        <w:rPr>
          <w:rFonts w:hint="eastAsia" w:ascii="仿宋" w:hAnsi="仿宋" w:eastAsia="仿宋" w:cs="宋体"/>
          <w:sz w:val="24"/>
          <w:szCs w:val="24"/>
          <w:highlight w:val="none"/>
          <w:u w:val="single"/>
          <w:lang w:val="en-US" w:eastAsia="zh-CN"/>
        </w:rPr>
        <w:t>17</w:t>
      </w:r>
      <w:r>
        <w:rPr>
          <w:rFonts w:hint="eastAsia" w:ascii="仿宋" w:hAnsi="仿宋" w:eastAsia="仿宋" w:cs="宋体"/>
          <w:sz w:val="24"/>
          <w:szCs w:val="24"/>
          <w:highlight w:val="none"/>
          <w:u w:val="single"/>
        </w:rPr>
        <w:t>日9:00（北京时间）</w:t>
      </w:r>
    </w:p>
    <w:p w14:paraId="41053A4F">
      <w:pPr>
        <w:spacing w:line="500" w:lineRule="exact"/>
        <w:ind w:firstLine="448" w:firstLineChars="200"/>
        <w:rPr>
          <w:rFonts w:hint="eastAsia" w:ascii="仿宋" w:hAnsi="仿宋" w:eastAsia="仿宋" w:cs="仿宋"/>
          <w:i w:val="0"/>
          <w:iCs w:val="0"/>
          <w:caps w:val="0"/>
          <w:color w:val="000000"/>
          <w:spacing w:val="0"/>
          <w:sz w:val="24"/>
          <w:szCs w:val="24"/>
          <w:shd w:val="clear" w:fill="FFFFFF"/>
        </w:rPr>
      </w:pPr>
      <w:r>
        <w:rPr>
          <w:rFonts w:hint="eastAsia" w:ascii="仿宋" w:hAnsi="仿宋" w:eastAsia="仿宋"/>
          <w:b/>
          <w:sz w:val="24"/>
          <w:szCs w:val="24"/>
          <w:highlight w:val="none"/>
        </w:rPr>
        <w:t>2.投标文件提交地点：</w:t>
      </w:r>
      <w:r>
        <w:rPr>
          <w:rFonts w:hint="eastAsia" w:ascii="仿宋" w:hAnsi="仿宋" w:eastAsia="仿宋" w:cs="仿宋"/>
          <w:i w:val="0"/>
          <w:iCs w:val="0"/>
          <w:caps w:val="0"/>
          <w:color w:val="000000"/>
          <w:spacing w:val="0"/>
          <w:sz w:val="24"/>
          <w:szCs w:val="24"/>
          <w:highlight w:val="none"/>
          <w:shd w:val="clear" w:fill="FFFFFF"/>
        </w:rPr>
        <w:t>通化市公共资源交易中心（通化市政府采购中心</w:t>
      </w:r>
      <w:r>
        <w:rPr>
          <w:rFonts w:hint="eastAsia" w:ascii="仿宋" w:hAnsi="仿宋" w:eastAsia="仿宋" w:cs="仿宋"/>
          <w:i w:val="0"/>
          <w:iCs w:val="0"/>
          <w:caps w:val="0"/>
          <w:color w:val="000000"/>
          <w:spacing w:val="0"/>
          <w:sz w:val="24"/>
          <w:szCs w:val="24"/>
          <w:shd w:val="clear" w:fill="FFFFFF"/>
        </w:rPr>
        <w:t>）第四开标室。（</w:t>
      </w:r>
      <w:r>
        <w:rPr>
          <w:rFonts w:hint="eastAsia" w:ascii="仿宋" w:hAnsi="仿宋" w:eastAsia="仿宋" w:cs="仿宋"/>
          <w:i w:val="0"/>
          <w:iCs w:val="0"/>
          <w:caps w:val="0"/>
          <w:color w:val="000000"/>
          <w:spacing w:val="0"/>
          <w:sz w:val="24"/>
          <w:szCs w:val="24"/>
          <w:shd w:val="clear" w:fill="FFFFFF"/>
          <w:lang w:eastAsia="zh-CN"/>
        </w:rPr>
        <w:t>投标人</w:t>
      </w:r>
      <w:r>
        <w:rPr>
          <w:rFonts w:hint="eastAsia" w:ascii="仿宋" w:hAnsi="仿宋" w:eastAsia="仿宋" w:cs="仿宋"/>
          <w:i w:val="0"/>
          <w:iCs w:val="0"/>
          <w:caps w:val="0"/>
          <w:color w:val="000000"/>
          <w:spacing w:val="0"/>
          <w:sz w:val="24"/>
          <w:szCs w:val="24"/>
          <w:shd w:val="clear" w:fill="FFFFFF"/>
        </w:rPr>
        <w:t>须通过政府采购云平台（网址：http://www.zcygov.cn）递交电子版投标文件）。</w:t>
      </w:r>
    </w:p>
    <w:p w14:paraId="6E4F62C6">
      <w:pPr>
        <w:keepNext/>
        <w:keepLines/>
        <w:spacing w:line="500" w:lineRule="exact"/>
        <w:outlineLvl w:val="1"/>
        <w:rPr>
          <w:rFonts w:ascii="黑体" w:hAnsi="黑体" w:eastAsia="黑体" w:cs="宋体"/>
          <w:bCs/>
          <w:sz w:val="24"/>
          <w:szCs w:val="24"/>
        </w:rPr>
      </w:pPr>
      <w:bookmarkStart w:id="17" w:name="_Toc35393625"/>
      <w:bookmarkStart w:id="18" w:name="_Toc28359007"/>
      <w:bookmarkStart w:id="19" w:name="_Toc28359084"/>
      <w:bookmarkStart w:id="20" w:name="_Toc35393794"/>
      <w:r>
        <w:rPr>
          <w:rFonts w:hint="eastAsia" w:ascii="黑体" w:hAnsi="黑体" w:eastAsia="黑体" w:cs="宋体"/>
          <w:bCs/>
          <w:sz w:val="24"/>
          <w:szCs w:val="24"/>
        </w:rPr>
        <w:t>五、公告期限</w:t>
      </w:r>
      <w:bookmarkEnd w:id="17"/>
      <w:bookmarkEnd w:id="18"/>
      <w:bookmarkEnd w:id="19"/>
      <w:bookmarkEnd w:id="20"/>
    </w:p>
    <w:p w14:paraId="6C049F81">
      <w:pPr>
        <w:spacing w:line="500" w:lineRule="exact"/>
        <w:ind w:firstLine="448" w:firstLineChars="200"/>
        <w:rPr>
          <w:rFonts w:ascii="仿宋" w:hAnsi="仿宋" w:eastAsia="仿宋" w:cs="宋体"/>
          <w:kern w:val="0"/>
          <w:sz w:val="24"/>
          <w:szCs w:val="24"/>
        </w:rPr>
      </w:pPr>
      <w:r>
        <w:rPr>
          <w:rFonts w:hint="eastAsia" w:ascii="仿宋" w:hAnsi="仿宋" w:eastAsia="仿宋" w:cs="宋体"/>
          <w:kern w:val="0"/>
          <w:sz w:val="24"/>
          <w:szCs w:val="24"/>
        </w:rPr>
        <w:t>自本公告发布之日起5个工作日。</w:t>
      </w:r>
    </w:p>
    <w:p w14:paraId="2B907D0E">
      <w:pPr>
        <w:keepNext/>
        <w:keepLines/>
        <w:spacing w:line="500" w:lineRule="exact"/>
        <w:outlineLvl w:val="1"/>
        <w:rPr>
          <w:rFonts w:ascii="黑体" w:hAnsi="黑体" w:eastAsia="黑体" w:cs="宋体"/>
          <w:bCs/>
          <w:sz w:val="24"/>
          <w:szCs w:val="24"/>
        </w:rPr>
      </w:pPr>
      <w:bookmarkStart w:id="21" w:name="_Toc35393626"/>
      <w:bookmarkStart w:id="22" w:name="_Toc35393795"/>
      <w:r>
        <w:rPr>
          <w:rFonts w:hint="eastAsia" w:ascii="黑体" w:hAnsi="黑体" w:eastAsia="黑体" w:cs="宋体"/>
          <w:bCs/>
          <w:sz w:val="24"/>
          <w:szCs w:val="24"/>
        </w:rPr>
        <w:t>六、其他补充事宜</w:t>
      </w:r>
      <w:bookmarkEnd w:id="21"/>
      <w:bookmarkEnd w:id="22"/>
    </w:p>
    <w:p w14:paraId="16A1E500">
      <w:pPr>
        <w:spacing w:line="500" w:lineRule="exact"/>
        <w:jc w:val="left"/>
        <w:rPr>
          <w:rFonts w:hint="eastAsia" w:ascii="仿宋" w:hAnsi="仿宋" w:eastAsia="仿宋" w:cs="宋体"/>
          <w:sz w:val="24"/>
          <w:szCs w:val="24"/>
        </w:rPr>
      </w:pPr>
      <w:bookmarkStart w:id="23" w:name="_Toc35393627"/>
      <w:bookmarkStart w:id="24" w:name="_Toc28359008"/>
      <w:bookmarkStart w:id="25" w:name="_Toc35393796"/>
      <w:bookmarkStart w:id="26" w:name="_Toc28359085"/>
      <w:r>
        <w:rPr>
          <w:rFonts w:hint="eastAsia" w:ascii="仿宋" w:hAnsi="仿宋" w:eastAsia="仿宋" w:cs="宋体"/>
          <w:sz w:val="24"/>
          <w:szCs w:val="24"/>
        </w:rPr>
        <w:t>1.参与本项目的</w:t>
      </w:r>
      <w:r>
        <w:rPr>
          <w:rFonts w:hint="eastAsia" w:ascii="仿宋" w:hAnsi="仿宋" w:eastAsia="仿宋" w:cs="宋体"/>
          <w:sz w:val="24"/>
          <w:szCs w:val="24"/>
          <w:lang w:eastAsia="zh-CN"/>
        </w:rPr>
        <w:t>投标人</w:t>
      </w:r>
      <w:r>
        <w:rPr>
          <w:rFonts w:hint="eastAsia" w:ascii="仿宋" w:hAnsi="仿宋" w:eastAsia="仿宋" w:cs="宋体"/>
          <w:sz w:val="24"/>
          <w:szCs w:val="24"/>
        </w:rPr>
        <w:t>，一律在政府采购云平台https://www.zcygov.cn进行网上登记。</w:t>
      </w:r>
    </w:p>
    <w:p w14:paraId="5742D7C5">
      <w:pPr>
        <w:spacing w:line="500" w:lineRule="exact"/>
        <w:jc w:val="left"/>
        <w:rPr>
          <w:rFonts w:hint="eastAsia" w:ascii="仿宋" w:hAnsi="仿宋" w:eastAsia="仿宋" w:cs="宋体"/>
          <w:sz w:val="24"/>
          <w:szCs w:val="24"/>
        </w:rPr>
      </w:pPr>
      <w:r>
        <w:rPr>
          <w:rFonts w:hint="eastAsia" w:ascii="仿宋" w:hAnsi="仿宋" w:eastAsia="仿宋" w:cs="宋体"/>
          <w:sz w:val="24"/>
          <w:szCs w:val="24"/>
        </w:rPr>
        <w:t>2.若对项目采购电子交易系统操作有疑问，可登录“政采云”平台，点击右侧咨询小采，获取采小蜜智能服务管家帮助，或拨打政采云服务热线 95763获取帮助。</w:t>
      </w:r>
    </w:p>
    <w:p w14:paraId="6B76B1FB">
      <w:pPr>
        <w:spacing w:line="500" w:lineRule="exact"/>
        <w:jc w:val="left"/>
        <w:rPr>
          <w:rFonts w:hint="eastAsia" w:ascii="仿宋" w:hAnsi="仿宋" w:eastAsia="仿宋" w:cs="宋体"/>
          <w:sz w:val="24"/>
          <w:szCs w:val="24"/>
        </w:rPr>
      </w:pPr>
      <w:r>
        <w:rPr>
          <w:rFonts w:hint="eastAsia" w:ascii="仿宋" w:hAnsi="仿宋" w:eastAsia="仿宋" w:cs="宋体"/>
          <w:sz w:val="24"/>
          <w:szCs w:val="24"/>
        </w:rPr>
        <w:t>3.本项目执行电子化招投标，</w:t>
      </w:r>
      <w:r>
        <w:rPr>
          <w:rFonts w:hint="eastAsia" w:ascii="仿宋" w:hAnsi="仿宋" w:eastAsia="仿宋" w:cs="仿宋"/>
          <w:i w:val="0"/>
          <w:iCs w:val="0"/>
          <w:caps w:val="0"/>
          <w:color w:val="000000"/>
          <w:spacing w:val="0"/>
          <w:sz w:val="24"/>
          <w:szCs w:val="24"/>
          <w:shd w:val="clear" w:fill="FFFFFF"/>
          <w:lang w:eastAsia="zh-CN"/>
        </w:rPr>
        <w:t>投标人</w:t>
      </w:r>
      <w:r>
        <w:rPr>
          <w:rFonts w:hint="eastAsia" w:ascii="仿宋" w:hAnsi="仿宋" w:eastAsia="仿宋" w:cs="宋体"/>
          <w:sz w:val="24"/>
          <w:szCs w:val="24"/>
        </w:rPr>
        <w:t>须通过政府采购云平台（网址：http://www.zcygov.cn）递交电子版</w:t>
      </w:r>
      <w:r>
        <w:rPr>
          <w:rFonts w:hint="eastAsia" w:ascii="仿宋" w:hAnsi="仿宋" w:eastAsia="仿宋" w:cs="宋体"/>
          <w:sz w:val="24"/>
          <w:szCs w:val="24"/>
          <w:lang w:eastAsia="zh-CN"/>
        </w:rPr>
        <w:t>投标</w:t>
      </w:r>
      <w:r>
        <w:rPr>
          <w:rFonts w:hint="eastAsia" w:ascii="仿宋" w:hAnsi="仿宋" w:eastAsia="仿宋" w:cs="宋体"/>
          <w:sz w:val="24"/>
          <w:szCs w:val="24"/>
        </w:rPr>
        <w:t>文件。由于</w:t>
      </w:r>
      <w:r>
        <w:rPr>
          <w:rFonts w:hint="eastAsia" w:ascii="仿宋" w:hAnsi="仿宋" w:eastAsia="仿宋" w:cs="宋体"/>
          <w:sz w:val="24"/>
          <w:szCs w:val="24"/>
          <w:lang w:eastAsia="zh-CN"/>
        </w:rPr>
        <w:t>投标人</w:t>
      </w:r>
      <w:r>
        <w:rPr>
          <w:rFonts w:hint="eastAsia" w:ascii="仿宋" w:hAnsi="仿宋" w:eastAsia="仿宋" w:cs="宋体"/>
          <w:sz w:val="24"/>
          <w:szCs w:val="24"/>
        </w:rPr>
        <w:t>自身原因在递交</w:t>
      </w:r>
      <w:r>
        <w:rPr>
          <w:rFonts w:hint="eastAsia" w:ascii="仿宋" w:hAnsi="仿宋" w:eastAsia="仿宋" w:cs="宋体"/>
          <w:sz w:val="24"/>
          <w:szCs w:val="24"/>
          <w:lang w:eastAsia="zh-CN"/>
        </w:rPr>
        <w:t>投标</w:t>
      </w:r>
      <w:r>
        <w:rPr>
          <w:rFonts w:hint="eastAsia" w:ascii="仿宋" w:hAnsi="仿宋" w:eastAsia="仿宋" w:cs="宋体"/>
          <w:sz w:val="24"/>
          <w:szCs w:val="24"/>
        </w:rPr>
        <w:t>文件截止时间前无法完成办理的，后果自负。因</w:t>
      </w:r>
      <w:r>
        <w:rPr>
          <w:rFonts w:hint="eastAsia" w:ascii="仿宋" w:hAnsi="仿宋" w:eastAsia="仿宋" w:cs="宋体"/>
          <w:sz w:val="24"/>
          <w:szCs w:val="24"/>
          <w:lang w:eastAsia="zh-CN"/>
        </w:rPr>
        <w:t>投标人</w:t>
      </w:r>
      <w:r>
        <w:rPr>
          <w:rFonts w:hint="eastAsia" w:ascii="仿宋" w:hAnsi="仿宋" w:eastAsia="仿宋" w:cs="宋体"/>
          <w:sz w:val="24"/>
          <w:szCs w:val="24"/>
        </w:rPr>
        <w:t>自身原因未能成功解密的，视为逾期未提交</w:t>
      </w:r>
      <w:r>
        <w:rPr>
          <w:rFonts w:hint="eastAsia" w:ascii="仿宋" w:hAnsi="仿宋" w:eastAsia="仿宋" w:cs="宋体"/>
          <w:sz w:val="24"/>
          <w:szCs w:val="24"/>
          <w:lang w:eastAsia="zh-CN"/>
        </w:rPr>
        <w:t>投标</w:t>
      </w:r>
      <w:r>
        <w:rPr>
          <w:rFonts w:hint="eastAsia" w:ascii="仿宋" w:hAnsi="仿宋" w:eastAsia="仿宋" w:cs="宋体"/>
          <w:sz w:val="24"/>
          <w:szCs w:val="24"/>
        </w:rPr>
        <w:t>文件，投标无效。</w:t>
      </w:r>
    </w:p>
    <w:p w14:paraId="3CC3EEBC">
      <w:pPr>
        <w:spacing w:line="500" w:lineRule="exact"/>
        <w:jc w:val="left"/>
        <w:rPr>
          <w:rFonts w:hint="eastAsia" w:ascii="仿宋" w:hAnsi="仿宋" w:eastAsia="仿宋" w:cs="宋体"/>
          <w:sz w:val="24"/>
          <w:szCs w:val="24"/>
        </w:rPr>
      </w:pPr>
      <w:r>
        <w:rPr>
          <w:rFonts w:hint="eastAsia" w:ascii="仿宋" w:hAnsi="仿宋" w:eastAsia="仿宋" w:cs="宋体"/>
          <w:sz w:val="24"/>
          <w:szCs w:val="24"/>
        </w:rPr>
        <w:t>4.有效</w:t>
      </w:r>
      <w:r>
        <w:rPr>
          <w:rFonts w:hint="eastAsia" w:ascii="仿宋" w:hAnsi="仿宋" w:eastAsia="仿宋" w:cs="宋体"/>
          <w:sz w:val="24"/>
          <w:szCs w:val="24"/>
          <w:lang w:eastAsia="zh-CN"/>
        </w:rPr>
        <w:t>投标人</w:t>
      </w:r>
      <w:r>
        <w:rPr>
          <w:rFonts w:hint="eastAsia" w:ascii="仿宋" w:hAnsi="仿宋" w:eastAsia="仿宋" w:cs="宋体"/>
          <w:sz w:val="24"/>
          <w:szCs w:val="24"/>
        </w:rPr>
        <w:t>不足三家时，</w:t>
      </w:r>
      <w:r>
        <w:rPr>
          <w:rFonts w:hint="eastAsia" w:ascii="仿宋" w:hAnsi="仿宋" w:eastAsia="仿宋" w:cs="宋体"/>
          <w:sz w:val="24"/>
          <w:szCs w:val="24"/>
          <w:lang w:eastAsia="zh-CN"/>
        </w:rPr>
        <w:t>招标</w:t>
      </w:r>
      <w:r>
        <w:rPr>
          <w:rFonts w:hint="eastAsia" w:ascii="仿宋" w:hAnsi="仿宋" w:eastAsia="仿宋" w:cs="宋体"/>
          <w:sz w:val="24"/>
          <w:szCs w:val="24"/>
        </w:rPr>
        <w:t>人另行组织招标。</w:t>
      </w:r>
    </w:p>
    <w:p w14:paraId="30D4BAD4">
      <w:pPr>
        <w:spacing w:line="500" w:lineRule="exact"/>
        <w:jc w:val="left"/>
        <w:rPr>
          <w:rFonts w:hint="eastAsia" w:ascii="仿宋" w:hAnsi="仿宋" w:eastAsia="仿宋" w:cs="宋体"/>
          <w:sz w:val="24"/>
          <w:szCs w:val="24"/>
        </w:rPr>
      </w:pPr>
      <w:r>
        <w:rPr>
          <w:rFonts w:hint="eastAsia" w:ascii="仿宋" w:hAnsi="仿宋" w:eastAsia="仿宋" w:cs="宋体"/>
          <w:sz w:val="24"/>
          <w:szCs w:val="24"/>
        </w:rPr>
        <w:t>5.</w:t>
      </w:r>
      <w:r>
        <w:rPr>
          <w:rFonts w:hint="eastAsia" w:ascii="仿宋" w:hAnsi="仿宋" w:eastAsia="仿宋" w:cs="宋体"/>
          <w:sz w:val="24"/>
          <w:szCs w:val="24"/>
          <w:lang w:eastAsia="zh-CN"/>
        </w:rPr>
        <w:t>投标</w:t>
      </w:r>
      <w:r>
        <w:rPr>
          <w:rFonts w:hint="eastAsia" w:ascii="仿宋" w:hAnsi="仿宋" w:eastAsia="仿宋" w:cs="宋体"/>
          <w:sz w:val="24"/>
          <w:szCs w:val="24"/>
        </w:rPr>
        <w:t>保证金：</w:t>
      </w:r>
    </w:p>
    <w:p w14:paraId="24CFF34F">
      <w:pPr>
        <w:spacing w:line="360" w:lineRule="auto"/>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5.1提交形式和时间：详见</w:t>
      </w:r>
      <w:r>
        <w:rPr>
          <w:rFonts w:hint="eastAsia" w:ascii="仿宋" w:hAnsi="仿宋" w:eastAsia="仿宋" w:cs="宋体"/>
          <w:sz w:val="24"/>
          <w:szCs w:val="24"/>
          <w:lang w:val="en-US" w:eastAsia="zh-CN"/>
        </w:rPr>
        <w:t>招标</w:t>
      </w:r>
      <w:r>
        <w:rPr>
          <w:rFonts w:hint="eastAsia" w:ascii="仿宋" w:hAnsi="仿宋" w:eastAsia="仿宋" w:cs="宋体"/>
          <w:sz w:val="24"/>
          <w:szCs w:val="24"/>
          <w:lang w:val="en-US" w:eastAsia="en-US"/>
        </w:rPr>
        <w:t>文件。</w:t>
      </w:r>
    </w:p>
    <w:tbl>
      <w:tblPr>
        <w:tblStyle w:val="16"/>
        <w:tblpPr w:leftFromText="180" w:rightFromText="180" w:vertAnchor="text" w:horzAnchor="page" w:tblpX="1320" w:tblpY="468"/>
        <w:tblOverlap w:val="never"/>
        <w:tblW w:w="9457" w:type="dxa"/>
        <w:jc w:val="center"/>
        <w:shd w:val="clear" w:color="auto" w:fill="FFFFFF"/>
        <w:tblLayout w:type="fixed"/>
        <w:tblCellMar>
          <w:top w:w="0" w:type="dxa"/>
          <w:left w:w="0" w:type="dxa"/>
          <w:bottom w:w="0" w:type="dxa"/>
          <w:right w:w="0" w:type="dxa"/>
        </w:tblCellMar>
      </w:tblPr>
      <w:tblGrid>
        <w:gridCol w:w="2369"/>
        <w:gridCol w:w="4339"/>
        <w:gridCol w:w="2749"/>
      </w:tblGrid>
      <w:tr w14:paraId="1582B1CB">
        <w:tblPrEx>
          <w:shd w:val="clear" w:color="auto" w:fill="FFFFFF"/>
          <w:tblCellMar>
            <w:top w:w="0" w:type="dxa"/>
            <w:left w:w="0" w:type="dxa"/>
            <w:bottom w:w="0" w:type="dxa"/>
            <w:right w:w="0" w:type="dxa"/>
          </w:tblCellMar>
        </w:tblPrEx>
        <w:trPr>
          <w:trHeight w:val="560" w:hRule="atLeast"/>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CEC0B3A">
            <w:pPr>
              <w:spacing w:line="360" w:lineRule="auto"/>
              <w:ind w:left="999" w:leftChars="371" w:hanging="280" w:hangingChars="125"/>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数额（元）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1B80B40">
            <w:pPr>
              <w:spacing w:line="360" w:lineRule="auto"/>
              <w:ind w:left="999" w:leftChars="371" w:hanging="280" w:hangingChars="125"/>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开户银行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988C607">
            <w:pPr>
              <w:spacing w:line="360" w:lineRule="auto"/>
              <w:ind w:left="999" w:leftChars="371" w:hanging="280" w:hangingChars="125"/>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账号</w:t>
            </w:r>
          </w:p>
        </w:tc>
      </w:tr>
      <w:tr w14:paraId="3773EB29">
        <w:tblPrEx>
          <w:tblCellMar>
            <w:top w:w="0" w:type="dxa"/>
            <w:left w:w="0" w:type="dxa"/>
            <w:bottom w:w="0" w:type="dxa"/>
            <w:right w:w="0" w:type="dxa"/>
          </w:tblCellMar>
        </w:tblPrEx>
        <w:trPr>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B7F8E59">
            <w:pPr>
              <w:spacing w:line="360" w:lineRule="auto"/>
              <w:ind w:left="999" w:leftChars="371" w:hanging="280" w:hangingChars="125"/>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20300元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C0228E7">
            <w:pPr>
              <w:spacing w:line="360" w:lineRule="auto"/>
              <w:ind w:left="999" w:leftChars="371" w:hanging="280" w:hangingChars="125"/>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中国农业银行吉林省通化分行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2C503B51">
            <w:pPr>
              <w:spacing w:line="360" w:lineRule="auto"/>
              <w:jc w:val="center"/>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07610001040014656</w:t>
            </w:r>
          </w:p>
        </w:tc>
      </w:tr>
      <w:tr w14:paraId="53FB64F6">
        <w:tblPrEx>
          <w:tblCellMar>
            <w:top w:w="0" w:type="dxa"/>
            <w:left w:w="0" w:type="dxa"/>
            <w:bottom w:w="0" w:type="dxa"/>
            <w:right w:w="0" w:type="dxa"/>
          </w:tblCellMar>
        </w:tblPrEx>
        <w:trPr>
          <w:trHeight w:val="435"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7474E6E">
            <w:pPr>
              <w:spacing w:line="500" w:lineRule="exact"/>
              <w:ind w:left="999" w:leftChars="371" w:hanging="280" w:hangingChars="125"/>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账户名称</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7A7C5925">
            <w:pPr>
              <w:spacing w:line="500" w:lineRule="exact"/>
              <w:ind w:left="999" w:leftChars="371" w:hanging="280" w:hangingChars="125"/>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吉林东南工程管理咨询有限公司医药高新分公司</w:t>
            </w:r>
          </w:p>
        </w:tc>
      </w:tr>
      <w:tr w14:paraId="2D512246">
        <w:tblPrEx>
          <w:tblCellMar>
            <w:top w:w="0" w:type="dxa"/>
            <w:left w:w="0" w:type="dxa"/>
            <w:bottom w:w="0" w:type="dxa"/>
            <w:right w:w="0" w:type="dxa"/>
          </w:tblCellMar>
        </w:tblPrEx>
        <w:trPr>
          <w:trHeight w:val="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E38D905">
            <w:pPr>
              <w:spacing w:line="500" w:lineRule="exact"/>
              <w:ind w:left="999" w:leftChars="371" w:hanging="280" w:hangingChars="125"/>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温馨提示</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DA4C177">
            <w:pPr>
              <w:spacing w:line="500" w:lineRule="exact"/>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投标人在提交保证金时，汇款账号须严格按照公告提供的账号完整填写（完整账号：基本账号、横线、虚拟子账号），如只填写基本账号，导致保证金汇入基本账号，属未按招标文件要求提交保证金，响应无效。</w:t>
            </w:r>
          </w:p>
          <w:p w14:paraId="1192FACC">
            <w:pPr>
              <w:spacing w:line="500" w:lineRule="exact"/>
              <w:jc w:val="both"/>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2.投标人在提交保证金时，须在存款单备注中注明本项目编号、名称（可简写）及投标保证金便于采购代理机构查询相关信息。</w:t>
            </w:r>
          </w:p>
        </w:tc>
      </w:tr>
    </w:tbl>
    <w:p w14:paraId="6079B22E">
      <w:pPr>
        <w:spacing w:line="500" w:lineRule="exact"/>
        <w:jc w:val="left"/>
        <w:rPr>
          <w:rFonts w:hint="eastAsia" w:ascii="仿宋" w:hAnsi="仿宋" w:eastAsia="仿宋" w:cs="宋体"/>
          <w:sz w:val="24"/>
          <w:szCs w:val="24"/>
          <w:lang w:val="en-US" w:eastAsia="en-US"/>
        </w:rPr>
      </w:pPr>
      <w:r>
        <w:rPr>
          <w:rFonts w:hint="eastAsia" w:ascii="仿宋" w:hAnsi="仿宋" w:eastAsia="仿宋" w:cs="宋体"/>
          <w:sz w:val="24"/>
          <w:szCs w:val="24"/>
          <w:lang w:val="en-US" w:eastAsia="en-US"/>
        </w:rPr>
        <w:t>5.2采用非保函形式的保证金数额及账户信息：</w:t>
      </w:r>
    </w:p>
    <w:p w14:paraId="61A37F6D">
      <w:pPr>
        <w:spacing w:line="500" w:lineRule="exact"/>
        <w:jc w:val="left"/>
        <w:rPr>
          <w:rFonts w:hint="eastAsia" w:ascii="仿宋" w:hAnsi="仿宋" w:eastAsia="仿宋" w:cs="宋体"/>
          <w:sz w:val="24"/>
          <w:szCs w:val="24"/>
        </w:rPr>
      </w:pPr>
      <w:r>
        <w:rPr>
          <w:rFonts w:hint="eastAsia" w:ascii="仿宋" w:hAnsi="仿宋" w:eastAsia="仿宋" w:cs="宋体"/>
          <w:sz w:val="24"/>
          <w:szCs w:val="24"/>
        </w:rPr>
        <w:t>6.本项目需要落实的政府采购政策</w:t>
      </w:r>
    </w:p>
    <w:p w14:paraId="67453A0E">
      <w:pPr>
        <w:spacing w:line="500" w:lineRule="exact"/>
        <w:jc w:val="left"/>
        <w:rPr>
          <w:rFonts w:hint="eastAsia" w:ascii="仿宋" w:hAnsi="仿宋" w:eastAsia="仿宋" w:cs="宋体"/>
          <w:sz w:val="24"/>
          <w:szCs w:val="24"/>
        </w:rPr>
      </w:pPr>
      <w:r>
        <w:rPr>
          <w:rFonts w:hint="eastAsia" w:ascii="仿宋" w:hAnsi="仿宋" w:eastAsia="仿宋" w:cs="宋体"/>
          <w:sz w:val="24"/>
          <w:szCs w:val="24"/>
        </w:rPr>
        <w:t>6.1政府采购强制、优先采购节能产品政策；</w:t>
      </w:r>
    </w:p>
    <w:p w14:paraId="404D93A1">
      <w:pPr>
        <w:spacing w:line="500" w:lineRule="exact"/>
        <w:jc w:val="left"/>
        <w:rPr>
          <w:rFonts w:hint="eastAsia" w:ascii="仿宋" w:hAnsi="仿宋" w:eastAsia="仿宋" w:cs="宋体"/>
          <w:sz w:val="24"/>
          <w:szCs w:val="24"/>
        </w:rPr>
      </w:pPr>
      <w:r>
        <w:rPr>
          <w:rFonts w:hint="eastAsia" w:ascii="仿宋" w:hAnsi="仿宋" w:eastAsia="仿宋" w:cs="宋体"/>
          <w:sz w:val="24"/>
          <w:szCs w:val="24"/>
        </w:rPr>
        <w:t>6.2政府采购优先采购环保产品政策；</w:t>
      </w:r>
    </w:p>
    <w:p w14:paraId="0635E8DB">
      <w:pPr>
        <w:spacing w:line="500" w:lineRule="exact"/>
        <w:jc w:val="left"/>
        <w:rPr>
          <w:rFonts w:hint="eastAsia" w:ascii="仿宋" w:hAnsi="仿宋" w:eastAsia="仿宋" w:cs="宋体"/>
          <w:sz w:val="24"/>
          <w:szCs w:val="24"/>
        </w:rPr>
      </w:pPr>
      <w:r>
        <w:rPr>
          <w:rFonts w:hint="eastAsia" w:ascii="仿宋" w:hAnsi="仿宋" w:eastAsia="仿宋" w:cs="宋体"/>
          <w:sz w:val="24"/>
          <w:szCs w:val="24"/>
        </w:rPr>
        <w:t>6.3政府采购促进中小企业发展（监狱企业、残疾人福利性单位视同小微企业）政策；</w:t>
      </w:r>
    </w:p>
    <w:p w14:paraId="2F13ED4B">
      <w:pPr>
        <w:spacing w:line="500" w:lineRule="exact"/>
        <w:jc w:val="left"/>
        <w:rPr>
          <w:rFonts w:hint="eastAsia" w:ascii="仿宋" w:hAnsi="仿宋" w:eastAsia="仿宋" w:cs="宋体"/>
          <w:sz w:val="24"/>
          <w:szCs w:val="24"/>
        </w:rPr>
      </w:pPr>
      <w:r>
        <w:rPr>
          <w:rFonts w:hint="eastAsia" w:ascii="仿宋" w:hAnsi="仿宋" w:eastAsia="仿宋" w:cs="宋体"/>
          <w:sz w:val="24"/>
          <w:szCs w:val="24"/>
        </w:rPr>
        <w:t>6.4政府采购支持脱贫攻坚政策。</w:t>
      </w:r>
    </w:p>
    <w:p w14:paraId="013C3EC3">
      <w:pPr>
        <w:spacing w:line="500" w:lineRule="exact"/>
        <w:jc w:val="left"/>
        <w:rPr>
          <w:rFonts w:hint="eastAsia" w:ascii="仿宋" w:hAnsi="仿宋" w:eastAsia="仿宋" w:cs="宋体"/>
          <w:sz w:val="24"/>
          <w:szCs w:val="24"/>
          <w:lang w:eastAsia="zh-CN"/>
        </w:rPr>
      </w:pPr>
      <w:r>
        <w:rPr>
          <w:rFonts w:hint="eastAsia" w:ascii="仿宋" w:hAnsi="仿宋" w:eastAsia="仿宋" w:cs="宋体"/>
          <w:sz w:val="24"/>
          <w:szCs w:val="24"/>
        </w:rPr>
        <w:t>7.本公告在“政采云”平台（http:// www.zcygov.cn）发布，同步推送到吉林省政府采购网、中国政府采购网</w:t>
      </w:r>
      <w:r>
        <w:rPr>
          <w:rFonts w:hint="eastAsia" w:ascii="仿宋" w:hAnsi="仿宋" w:eastAsia="仿宋" w:cs="宋体"/>
          <w:sz w:val="24"/>
          <w:szCs w:val="24"/>
          <w:lang w:eastAsia="zh-CN"/>
        </w:rPr>
        <w:t>。</w:t>
      </w:r>
    </w:p>
    <w:p w14:paraId="76C72D39">
      <w:pPr>
        <w:keepNext/>
        <w:keepLines/>
        <w:spacing w:line="500" w:lineRule="exact"/>
        <w:outlineLvl w:val="1"/>
        <w:rPr>
          <w:rFonts w:ascii="黑体" w:hAnsi="黑体" w:eastAsia="黑体" w:cs="宋体"/>
          <w:bCs/>
          <w:sz w:val="24"/>
          <w:szCs w:val="24"/>
        </w:rPr>
      </w:pPr>
      <w:r>
        <w:rPr>
          <w:rFonts w:hint="eastAsia" w:ascii="黑体" w:hAnsi="黑体" w:eastAsia="黑体" w:cs="宋体"/>
          <w:bCs/>
          <w:sz w:val="24"/>
          <w:szCs w:val="24"/>
        </w:rPr>
        <w:t>七、对本次招标提出询问，请按</w:t>
      </w:r>
      <w:r>
        <w:rPr>
          <w:rFonts w:ascii="黑体" w:hAnsi="黑体" w:eastAsia="黑体" w:cs="宋体"/>
          <w:bCs/>
          <w:sz w:val="24"/>
          <w:szCs w:val="24"/>
        </w:rPr>
        <w:t>以下方式</w:t>
      </w:r>
      <w:r>
        <w:rPr>
          <w:rFonts w:hint="eastAsia" w:ascii="黑体" w:hAnsi="黑体" w:eastAsia="黑体" w:cs="宋体"/>
          <w:bCs/>
          <w:sz w:val="24"/>
          <w:szCs w:val="24"/>
        </w:rPr>
        <w:t>联系。</w:t>
      </w:r>
      <w:bookmarkEnd w:id="23"/>
      <w:bookmarkEnd w:id="24"/>
      <w:bookmarkEnd w:id="25"/>
      <w:bookmarkEnd w:id="26"/>
    </w:p>
    <w:p w14:paraId="53863568">
      <w:pPr>
        <w:widowControl/>
        <w:spacing w:line="500" w:lineRule="exact"/>
        <w:jc w:val="left"/>
        <w:rPr>
          <w:rFonts w:ascii="仿宋_GB2312" w:eastAsia="仿宋_GB2312"/>
          <w:sz w:val="24"/>
          <w:szCs w:val="24"/>
        </w:rPr>
      </w:pPr>
      <w:r>
        <w:rPr>
          <w:rFonts w:hint="eastAsia" w:ascii="仿宋" w:hAnsi="仿宋" w:eastAsia="仿宋" w:cs="宋体"/>
          <w:sz w:val="24"/>
          <w:szCs w:val="24"/>
        </w:rPr>
        <w:t>　　</w:t>
      </w:r>
      <w:r>
        <w:rPr>
          <w:rFonts w:hint="eastAsia" w:ascii="仿宋" w:hAnsi="仿宋" w:eastAsia="仿宋" w:cs="宋体"/>
          <w:b/>
          <w:bCs/>
          <w:sz w:val="24"/>
          <w:szCs w:val="24"/>
        </w:rPr>
        <w:t>　1.采购人信息</w:t>
      </w:r>
    </w:p>
    <w:p w14:paraId="7A67655E">
      <w:pPr>
        <w:spacing w:line="500" w:lineRule="exact"/>
        <w:ind w:left="999" w:leftChars="371" w:hanging="280" w:hangingChars="125"/>
        <w:jc w:val="left"/>
        <w:rPr>
          <w:rFonts w:ascii="仿宋" w:hAnsi="仿宋" w:eastAsia="仿宋" w:cs="宋体"/>
          <w:sz w:val="24"/>
          <w:szCs w:val="24"/>
        </w:rPr>
      </w:pPr>
      <w:r>
        <w:rPr>
          <w:rFonts w:hint="eastAsia" w:ascii="仿宋" w:hAnsi="仿宋" w:eastAsia="仿宋" w:cs="宋体"/>
          <w:sz w:val="24"/>
          <w:szCs w:val="24"/>
        </w:rPr>
        <w:t>名 称：通化市殡葬管理中心</w:t>
      </w:r>
    </w:p>
    <w:p w14:paraId="7E5CFA41">
      <w:pPr>
        <w:spacing w:line="500" w:lineRule="exact"/>
        <w:ind w:left="999" w:leftChars="371" w:hanging="280" w:hangingChars="125"/>
        <w:jc w:val="left"/>
        <w:rPr>
          <w:rFonts w:hint="eastAsia" w:ascii="仿宋" w:hAnsi="仿宋" w:eastAsia="仿宋" w:cs="宋体"/>
          <w:sz w:val="24"/>
          <w:szCs w:val="24"/>
          <w:lang w:val="en-US" w:eastAsia="zh-CN"/>
        </w:rPr>
      </w:pPr>
      <w:r>
        <w:rPr>
          <w:rFonts w:hint="eastAsia" w:ascii="仿宋" w:hAnsi="仿宋" w:eastAsia="仿宋" w:cs="宋体"/>
          <w:sz w:val="24"/>
          <w:szCs w:val="24"/>
        </w:rPr>
        <w:t>地 址：通化市东昌区新安路1111</w:t>
      </w:r>
      <w:r>
        <w:rPr>
          <w:rFonts w:hint="eastAsia" w:ascii="仿宋" w:hAnsi="仿宋" w:eastAsia="仿宋" w:cs="宋体"/>
          <w:sz w:val="24"/>
          <w:szCs w:val="24"/>
          <w:lang w:eastAsia="zh-CN"/>
        </w:rPr>
        <w:t>号</w:t>
      </w:r>
    </w:p>
    <w:p w14:paraId="12F4DB59">
      <w:pPr>
        <w:spacing w:line="500" w:lineRule="exact"/>
        <w:ind w:left="999" w:leftChars="371" w:hanging="280" w:hangingChars="125"/>
        <w:jc w:val="left"/>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rPr>
        <w:t>联系方式：</w:t>
      </w:r>
      <w:bookmarkStart w:id="27" w:name="_Toc28359009"/>
      <w:bookmarkStart w:id="28" w:name="_Toc28359086"/>
      <w:r>
        <w:rPr>
          <w:rFonts w:hint="eastAsia" w:ascii="仿宋" w:hAnsi="仿宋" w:eastAsia="仿宋" w:cs="宋体"/>
          <w:sz w:val="24"/>
          <w:szCs w:val="24"/>
          <w:highlight w:val="none"/>
        </w:rPr>
        <w:t>薛强  17543560399</w:t>
      </w:r>
    </w:p>
    <w:p w14:paraId="405EE122">
      <w:pPr>
        <w:spacing w:line="500" w:lineRule="exact"/>
        <w:ind w:left="999" w:leftChars="371" w:hanging="280" w:hangingChars="125"/>
        <w:jc w:val="left"/>
        <w:rPr>
          <w:rFonts w:ascii="仿宋" w:hAnsi="仿宋" w:eastAsia="仿宋"/>
          <w:b/>
          <w:bCs/>
          <w:sz w:val="24"/>
          <w:szCs w:val="24"/>
        </w:rPr>
      </w:pPr>
      <w:r>
        <w:rPr>
          <w:rFonts w:hint="eastAsia" w:ascii="仿宋" w:hAnsi="仿宋" w:eastAsia="仿宋" w:cs="宋体"/>
          <w:b/>
          <w:bCs/>
          <w:sz w:val="24"/>
          <w:szCs w:val="24"/>
        </w:rPr>
        <w:t>2.采购代理机构信息</w:t>
      </w:r>
      <w:bookmarkEnd w:id="27"/>
      <w:bookmarkEnd w:id="28"/>
    </w:p>
    <w:p w14:paraId="5CEBA7E9">
      <w:pPr>
        <w:tabs>
          <w:tab w:val="left" w:pos="5984"/>
        </w:tabs>
        <w:spacing w:line="500" w:lineRule="exact"/>
        <w:ind w:firstLine="672" w:firstLineChars="300"/>
        <w:rPr>
          <w:rFonts w:ascii="仿宋" w:hAnsi="仿宋" w:eastAsia="仿宋"/>
          <w:sz w:val="24"/>
          <w:szCs w:val="24"/>
        </w:rPr>
      </w:pPr>
      <w:r>
        <w:rPr>
          <w:rFonts w:hint="eastAsia" w:ascii="仿宋" w:hAnsi="仿宋" w:eastAsia="仿宋"/>
          <w:sz w:val="24"/>
          <w:szCs w:val="24"/>
        </w:rPr>
        <w:t>名 称：</w:t>
      </w:r>
      <w:r>
        <w:rPr>
          <w:rFonts w:hint="eastAsia" w:ascii="仿宋" w:hAnsi="仿宋" w:eastAsia="仿宋" w:cs="宋体"/>
          <w:sz w:val="24"/>
          <w:szCs w:val="24"/>
        </w:rPr>
        <w:t>吉林东南工程管理咨询有限公司　</w:t>
      </w:r>
    </w:p>
    <w:p w14:paraId="4CEA03B2">
      <w:pPr>
        <w:spacing w:line="500" w:lineRule="exact"/>
        <w:ind w:firstLine="672" w:firstLineChars="300"/>
        <w:rPr>
          <w:rFonts w:ascii="仿宋" w:hAnsi="仿宋" w:eastAsia="仿宋" w:cs="宋体"/>
          <w:sz w:val="24"/>
          <w:szCs w:val="24"/>
        </w:rPr>
      </w:pPr>
      <w:r>
        <w:rPr>
          <w:rFonts w:hint="eastAsia" w:ascii="仿宋" w:hAnsi="仿宋" w:eastAsia="仿宋"/>
          <w:sz w:val="24"/>
          <w:szCs w:val="24"/>
        </w:rPr>
        <w:t>地 址：</w:t>
      </w:r>
      <w:r>
        <w:rPr>
          <w:rFonts w:hint="eastAsia" w:ascii="仿宋" w:hAnsi="仿宋" w:eastAsia="仿宋" w:cs="宋体"/>
          <w:sz w:val="24"/>
          <w:szCs w:val="24"/>
        </w:rPr>
        <w:t>通化市康明路234号</w:t>
      </w:r>
    </w:p>
    <w:p w14:paraId="6D127C70">
      <w:pPr>
        <w:spacing w:line="500" w:lineRule="exact"/>
        <w:ind w:firstLine="672" w:firstLineChars="300"/>
        <w:rPr>
          <w:rFonts w:ascii="仿宋" w:hAnsi="仿宋" w:eastAsia="仿宋"/>
          <w:sz w:val="24"/>
          <w:szCs w:val="24"/>
          <w:u w:val="single"/>
        </w:rPr>
      </w:pPr>
      <w:r>
        <w:rPr>
          <w:rFonts w:hint="eastAsia" w:ascii="仿宋" w:hAnsi="仿宋" w:eastAsia="仿宋"/>
          <w:sz w:val="24"/>
          <w:szCs w:val="24"/>
        </w:rPr>
        <w:t>联系方式：</w:t>
      </w:r>
      <w:bookmarkStart w:id="29" w:name="_Toc28359010"/>
      <w:bookmarkStart w:id="30" w:name="_Toc28359087"/>
      <w:r>
        <w:rPr>
          <w:rFonts w:hint="eastAsia" w:ascii="仿宋" w:hAnsi="仿宋" w:eastAsia="仿宋"/>
          <w:sz w:val="24"/>
          <w:szCs w:val="24"/>
        </w:rPr>
        <w:t>高晓东</w:t>
      </w:r>
      <w:r>
        <w:rPr>
          <w:rFonts w:hint="eastAsia" w:ascii="仿宋" w:hAnsi="仿宋" w:eastAsia="仿宋"/>
          <w:sz w:val="24"/>
          <w:szCs w:val="24"/>
          <w:lang w:val="en-US" w:eastAsia="zh-CN"/>
        </w:rPr>
        <w:t xml:space="preserve">  </w:t>
      </w:r>
      <w:r>
        <w:rPr>
          <w:rFonts w:hint="eastAsia" w:ascii="仿宋" w:hAnsi="仿宋" w:eastAsia="仿宋" w:cs="宋体"/>
          <w:sz w:val="24"/>
          <w:szCs w:val="24"/>
        </w:rPr>
        <w:t>0435-3287001</w:t>
      </w:r>
    </w:p>
    <w:p w14:paraId="5C051DA2">
      <w:pPr>
        <w:spacing w:line="360" w:lineRule="auto"/>
        <w:ind w:firstLine="672" w:firstLineChars="300"/>
        <w:rPr>
          <w:rFonts w:ascii="仿宋" w:hAnsi="仿宋" w:eastAsia="仿宋"/>
          <w:b/>
          <w:bCs/>
          <w:sz w:val="24"/>
          <w:szCs w:val="24"/>
          <w:u w:val="single"/>
        </w:rPr>
      </w:pPr>
      <w:r>
        <w:rPr>
          <w:rFonts w:hint="eastAsia" w:ascii="仿宋" w:hAnsi="仿宋" w:eastAsia="仿宋" w:cs="宋体"/>
          <w:b/>
          <w:bCs/>
          <w:sz w:val="24"/>
          <w:szCs w:val="24"/>
        </w:rPr>
        <w:t>3.项目</w:t>
      </w:r>
      <w:r>
        <w:rPr>
          <w:rFonts w:ascii="仿宋" w:hAnsi="仿宋" w:eastAsia="仿宋" w:cs="宋体"/>
          <w:b/>
          <w:bCs/>
          <w:sz w:val="24"/>
          <w:szCs w:val="24"/>
        </w:rPr>
        <w:t>联系方式</w:t>
      </w:r>
      <w:bookmarkEnd w:id="29"/>
      <w:bookmarkEnd w:id="30"/>
    </w:p>
    <w:p w14:paraId="09E137AB">
      <w:pPr>
        <w:spacing w:line="360" w:lineRule="auto"/>
        <w:ind w:firstLine="672" w:firstLineChars="300"/>
        <w:rPr>
          <w:rFonts w:ascii="仿宋" w:hAnsi="仿宋" w:eastAsia="仿宋" w:cstheme="minorBidi"/>
          <w:sz w:val="24"/>
          <w:szCs w:val="24"/>
        </w:rPr>
      </w:pPr>
      <w:r>
        <w:rPr>
          <w:rFonts w:hint="eastAsia" w:ascii="仿宋" w:hAnsi="仿宋" w:eastAsia="仿宋" w:cstheme="minorBidi"/>
          <w:sz w:val="24"/>
          <w:szCs w:val="24"/>
        </w:rPr>
        <w:t>项目联系人：高晓东</w:t>
      </w:r>
    </w:p>
    <w:p w14:paraId="5519577B">
      <w:pPr>
        <w:widowControl/>
        <w:ind w:firstLine="672" w:firstLineChars="300"/>
        <w:jc w:val="left"/>
        <w:rPr>
          <w:rFonts w:ascii="仿宋" w:hAnsi="仿宋" w:eastAsia="仿宋"/>
          <w:sz w:val="24"/>
          <w:szCs w:val="24"/>
        </w:rPr>
      </w:pPr>
      <w:r>
        <w:rPr>
          <w:rFonts w:hint="eastAsia" w:ascii="仿宋" w:hAnsi="仿宋" w:eastAsia="仿宋"/>
          <w:sz w:val="24"/>
          <w:szCs w:val="24"/>
        </w:rPr>
        <w:t>电　话：</w:t>
      </w:r>
      <w:r>
        <w:rPr>
          <w:rFonts w:hint="eastAsia" w:ascii="仿宋" w:hAnsi="仿宋" w:eastAsia="仿宋" w:cs="宋体"/>
          <w:sz w:val="24"/>
          <w:szCs w:val="24"/>
        </w:rPr>
        <w:t>0435-3287001</w:t>
      </w:r>
    </w:p>
    <w:p w14:paraId="5F5CA269">
      <w:pPr>
        <w:spacing w:line="360" w:lineRule="auto"/>
        <w:ind w:firstLine="672" w:firstLineChars="300"/>
        <w:rPr>
          <w:rFonts w:ascii="仿宋" w:hAnsi="仿宋" w:eastAsia="仿宋" w:cs="宋体"/>
          <w:b/>
          <w:bCs/>
          <w:sz w:val="24"/>
          <w:szCs w:val="24"/>
        </w:rPr>
      </w:pPr>
      <w:r>
        <w:rPr>
          <w:rFonts w:hint="eastAsia" w:ascii="仿宋" w:hAnsi="仿宋" w:eastAsia="仿宋" w:cs="宋体"/>
          <w:b/>
          <w:bCs/>
          <w:sz w:val="24"/>
          <w:szCs w:val="24"/>
        </w:rPr>
        <w:t>4.技术服务</w:t>
      </w:r>
    </w:p>
    <w:p w14:paraId="5CD2F9A3">
      <w:pPr>
        <w:spacing w:line="360" w:lineRule="auto"/>
        <w:ind w:firstLine="672" w:firstLineChars="300"/>
        <w:rPr>
          <w:rFonts w:ascii="仿宋" w:hAnsi="仿宋" w:eastAsia="仿宋" w:cs="宋体"/>
          <w:sz w:val="24"/>
          <w:szCs w:val="24"/>
        </w:rPr>
      </w:pPr>
      <w:r>
        <w:rPr>
          <w:rFonts w:hint="eastAsia" w:ascii="仿宋" w:hAnsi="仿宋" w:eastAsia="仿宋" w:cs="宋体"/>
          <w:sz w:val="24"/>
          <w:szCs w:val="24"/>
        </w:rPr>
        <w:t>用户注册咨询联系电话：0435-3295836</w:t>
      </w:r>
    </w:p>
    <w:p w14:paraId="48B8BB9D">
      <w:pPr>
        <w:spacing w:line="360" w:lineRule="auto"/>
        <w:ind w:firstLine="672" w:firstLineChars="300"/>
        <w:rPr>
          <w:rFonts w:ascii="仿宋" w:hAnsi="仿宋" w:eastAsia="仿宋" w:cs="宋体"/>
          <w:sz w:val="24"/>
          <w:szCs w:val="24"/>
        </w:rPr>
      </w:pPr>
      <w:r>
        <w:rPr>
          <w:rFonts w:hint="eastAsia" w:ascii="仿宋" w:hAnsi="仿宋" w:eastAsia="仿宋" w:cs="宋体"/>
          <w:sz w:val="24"/>
          <w:szCs w:val="24"/>
        </w:rPr>
        <w:t>CA办理咨询电话：0435-3295811</w:t>
      </w:r>
    </w:p>
    <w:p w14:paraId="28D6B200">
      <w:pPr>
        <w:spacing w:line="360" w:lineRule="auto"/>
        <w:ind w:firstLine="672" w:firstLineChars="300"/>
        <w:rPr>
          <w:rFonts w:hint="eastAsia" w:ascii="仿宋" w:hAnsi="仿宋" w:eastAsia="仿宋" w:cs="宋体"/>
          <w:sz w:val="24"/>
          <w:szCs w:val="24"/>
        </w:rPr>
      </w:pPr>
      <w:r>
        <w:rPr>
          <w:rFonts w:hint="eastAsia" w:ascii="仿宋" w:hAnsi="仿宋" w:eastAsia="仿宋" w:cs="宋体"/>
          <w:sz w:val="24"/>
          <w:szCs w:val="24"/>
        </w:rPr>
        <w:t>网络技术支持（招标文件获取等）咨询电话：0435-3295811</w:t>
      </w:r>
    </w:p>
    <w:p w14:paraId="5607C10D">
      <w:pPr>
        <w:spacing w:line="360" w:lineRule="auto"/>
        <w:ind w:firstLine="672" w:firstLineChars="300"/>
        <w:rPr>
          <w:rFonts w:hint="eastAsia" w:ascii="仿宋" w:hAnsi="仿宋" w:eastAsia="仿宋" w:cs="宋体"/>
          <w:sz w:val="24"/>
          <w:szCs w:val="24"/>
        </w:rPr>
      </w:pPr>
      <w:r>
        <w:rPr>
          <w:rFonts w:hint="eastAsia" w:ascii="仿宋" w:hAnsi="仿宋" w:eastAsia="仿宋" w:cs="宋体"/>
          <w:sz w:val="24"/>
          <w:szCs w:val="24"/>
        </w:rPr>
        <w:t>电子保函咨询电话：4000291010</w:t>
      </w:r>
    </w:p>
    <w:p w14:paraId="41EF47D3">
      <w:pPr>
        <w:rPr>
          <w:rStyle w:val="19"/>
          <w:sz w:val="36"/>
          <w:szCs w:val="36"/>
        </w:rPr>
      </w:pPr>
    </w:p>
    <w:p w14:paraId="71C2167D">
      <w:pPr>
        <w:widowControl/>
        <w:jc w:val="left"/>
        <w:rPr>
          <w:rStyle w:val="19"/>
          <w:kern w:val="44"/>
          <w:sz w:val="36"/>
          <w:szCs w:val="36"/>
        </w:rPr>
      </w:pPr>
      <w:r>
        <w:rPr>
          <w:rStyle w:val="19"/>
          <w:b w:val="0"/>
          <w:bCs w:val="0"/>
          <w:sz w:val="36"/>
          <w:szCs w:val="36"/>
        </w:rPr>
        <w:br w:type="page"/>
      </w:r>
    </w:p>
    <w:p w14:paraId="7817EEC2">
      <w:pPr>
        <w:pStyle w:val="2"/>
        <w:ind w:firstLine="0"/>
        <w:jc w:val="center"/>
        <w:rPr>
          <w:rStyle w:val="19"/>
          <w:rFonts w:ascii="宋体" w:hAnsi="宋体" w:cs="宋体"/>
          <w:b w:val="0"/>
          <w:bCs/>
          <w:sz w:val="24"/>
          <w:szCs w:val="24"/>
        </w:rPr>
      </w:pPr>
      <w:r>
        <w:rPr>
          <w:rStyle w:val="19"/>
          <w:rFonts w:hint="eastAsia"/>
          <w:b/>
          <w:bCs/>
          <w:sz w:val="36"/>
          <w:szCs w:val="36"/>
        </w:rPr>
        <w:t>第二章  项目招标需求</w:t>
      </w:r>
    </w:p>
    <w:tbl>
      <w:tblPr>
        <w:tblStyle w:val="16"/>
        <w:tblpPr w:leftFromText="180" w:rightFromText="180" w:vertAnchor="text" w:horzAnchor="page" w:tblpX="1535" w:tblpY="42"/>
        <w:tblOverlap w:val="neve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4875"/>
        <w:gridCol w:w="1215"/>
        <w:gridCol w:w="1140"/>
      </w:tblGrid>
      <w:tr w14:paraId="48ED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25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品目名称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AB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4A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年（万元）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E4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人员数量</w:t>
            </w:r>
            <w:r>
              <w:rPr>
                <w:rFonts w:hint="eastAsia" w:ascii="宋体" w:hAnsi="宋体" w:cs="宋体"/>
                <w:b/>
                <w:bCs/>
                <w:i w:val="0"/>
                <w:iCs w:val="0"/>
                <w:color w:val="000000"/>
                <w:kern w:val="0"/>
                <w:sz w:val="24"/>
                <w:szCs w:val="24"/>
                <w:u w:val="none"/>
                <w:lang w:val="en-US" w:eastAsia="zh-CN" w:bidi="ar"/>
              </w:rPr>
              <w:t>（人）</w:t>
            </w:r>
          </w:p>
        </w:tc>
      </w:tr>
      <w:tr w14:paraId="596F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3D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记账服务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694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指在账本上按照款额或某种计量单位分类和记录业务交易的簿记服务。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0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0C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B87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3B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殡仪相关服务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747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提供殡仪相关业务服务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2D2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75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r>
      <w:tr w14:paraId="58DB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45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综合零售服务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0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包括百货零售、超级市场零售、其他综合零售服务。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AB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46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14:paraId="55EC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FC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餐饮服务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96B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指将烹饪、调制好的食物、饮料等提供给顾客的服务，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包括：--正餐；--快餐；--饮料及冷饮服务；--其他餐饮服务。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CD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56</w:t>
            </w:r>
            <w:r>
              <w:rPr>
                <w:rFonts w:hint="eastAsia" w:ascii="宋体" w:hAnsi="宋体" w:eastAsia="宋体" w:cs="宋体"/>
                <w:i w:val="0"/>
                <w:iCs w:val="0"/>
                <w:color w:val="000000"/>
                <w:kern w:val="0"/>
                <w:sz w:val="24"/>
                <w:szCs w:val="24"/>
                <w:u w:val="none"/>
                <w:lang w:val="en-US" w:eastAsia="zh-CN"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F0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14:paraId="4832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08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其他业务办理</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742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提供其他相关业务办理</w:t>
            </w:r>
            <w:r>
              <w:rPr>
                <w:rFonts w:hint="eastAsia" w:ascii="宋体" w:hAnsi="宋体" w:eastAsia="宋体" w:cs="宋体"/>
                <w:i w:val="0"/>
                <w:iCs w:val="0"/>
                <w:color w:val="000000"/>
                <w:kern w:val="0"/>
                <w:sz w:val="24"/>
                <w:szCs w:val="24"/>
                <w:u w:val="none"/>
                <w:lang w:val="en-US" w:eastAsia="zh-CN" w:bidi="ar"/>
              </w:rPr>
              <w:t>等</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4F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54.5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90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41F5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89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5B1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A9F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33</w:t>
            </w:r>
          </w:p>
        </w:tc>
      </w:tr>
    </w:tbl>
    <w:p w14:paraId="44A90DC3">
      <w:pPr>
        <w:widowControl/>
        <w:spacing w:line="360" w:lineRule="exact"/>
        <w:ind w:firstLine="448" w:firstLineChars="200"/>
        <w:jc w:val="left"/>
        <w:rPr>
          <w:rFonts w:ascii="宋体" w:hAnsi="宋体" w:cs="宋体"/>
          <w:kern w:val="0"/>
          <w:sz w:val="24"/>
          <w:shd w:val="clear" w:color="auto" w:fill="FFFFFF"/>
        </w:rPr>
      </w:pPr>
    </w:p>
    <w:p w14:paraId="4E2DD995">
      <w:pPr>
        <w:keepNext w:val="0"/>
        <w:keepLines w:val="0"/>
        <w:widowControl/>
        <w:suppressLineNumbers w:val="0"/>
        <w:ind w:left="-380" w:leftChars="-196"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商务</w:t>
      </w:r>
      <w:r>
        <w:rPr>
          <w:rFonts w:hint="eastAsia" w:ascii="宋体" w:hAnsi="宋体" w:eastAsia="宋体" w:cs="宋体"/>
          <w:i w:val="0"/>
          <w:iCs w:val="0"/>
          <w:color w:val="auto"/>
          <w:kern w:val="0"/>
          <w:sz w:val="24"/>
          <w:szCs w:val="24"/>
          <w:highlight w:val="none"/>
          <w:u w:val="none"/>
          <w:lang w:val="en-US" w:eastAsia="zh-CN" w:bidi="ar"/>
        </w:rPr>
        <w:t>要求：</w:t>
      </w:r>
    </w:p>
    <w:p w14:paraId="0AF4B5F6">
      <w:pPr>
        <w:keepNext w:val="0"/>
        <w:keepLines w:val="0"/>
        <w:widowControl/>
        <w:numPr>
          <w:ilvl w:val="0"/>
          <w:numId w:val="3"/>
        </w:numPr>
        <w:suppressLineNumbers w:val="0"/>
        <w:ind w:left="-380" w:leftChars="-196" w:firstLine="0" w:firstLineChars="0"/>
        <w:jc w:val="both"/>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建立派遣人员奖励制度，旨在激励派遣人员努力实现服务单位各项目标，优化服务质量，根据派遣人员工作表现及延伸服务部经营情况，灵活确定奖励额度，由服务单位出具奖励清单，派遣公司出具正规发票</w:t>
      </w:r>
      <w:r>
        <w:rPr>
          <w:rFonts w:hint="eastAsia" w:ascii="宋体" w:hAnsi="宋体" w:cs="宋体"/>
          <w:i w:val="0"/>
          <w:iCs w:val="0"/>
          <w:color w:val="auto"/>
          <w:kern w:val="0"/>
          <w:sz w:val="24"/>
          <w:szCs w:val="24"/>
          <w:highlight w:val="none"/>
          <w:u w:val="none"/>
          <w:lang w:val="en-US" w:eastAsia="zh-CN" w:bidi="ar"/>
        </w:rPr>
        <w:t>。</w:t>
      </w:r>
    </w:p>
    <w:p w14:paraId="4118B955">
      <w:pPr>
        <w:keepNext w:val="0"/>
        <w:keepLines w:val="0"/>
        <w:widowControl/>
        <w:numPr>
          <w:ilvl w:val="0"/>
          <w:numId w:val="3"/>
        </w:numPr>
        <w:suppressLineNumbers w:val="0"/>
        <w:ind w:left="-380" w:leftChars="-196"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建立岗位与工资灵活分配制度，因甲方工作地点和工作性质特殊，人员流动性大，适当配合甲方的服务需要，灵活调整服务人员数量及工资高低比列。</w:t>
      </w:r>
    </w:p>
    <w:p w14:paraId="7E8B18D3">
      <w:pPr>
        <w:keepNext w:val="0"/>
        <w:keepLines w:val="0"/>
        <w:widowControl/>
        <w:numPr>
          <w:ilvl w:val="0"/>
          <w:numId w:val="3"/>
        </w:numPr>
        <w:suppressLineNumbers w:val="0"/>
        <w:ind w:left="-380" w:leftChars="-196"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代缴五险、不交五险的给予意外险、三个节日的每个不低于一百元的福利、冬季户外棉服。</w:t>
      </w:r>
    </w:p>
    <w:p w14:paraId="08D5DAE5">
      <w:pPr>
        <w:rPr>
          <w:color w:val="FFC000" w:themeColor="accent4"/>
          <w:highlight w:val="none"/>
          <w14:textFill>
            <w14:solidFill>
              <w14:schemeClr w14:val="accent4"/>
            </w14:solidFill>
          </w14:textFill>
        </w:rPr>
      </w:pPr>
    </w:p>
    <w:p w14:paraId="6BB71603"/>
    <w:p w14:paraId="0490AC18">
      <w:pPr>
        <w:pStyle w:val="3"/>
        <w:numPr>
          <w:ilvl w:val="0"/>
          <w:numId w:val="0"/>
        </w:numPr>
        <w:ind w:left="709"/>
      </w:pPr>
    </w:p>
    <w:p w14:paraId="155EF973"/>
    <w:p w14:paraId="58B31706">
      <w:pPr>
        <w:pStyle w:val="2"/>
        <w:ind w:firstLine="2752" w:firstLineChars="800"/>
        <w:rPr>
          <w:rStyle w:val="19"/>
          <w:b/>
          <w:bCs/>
          <w:sz w:val="36"/>
          <w:szCs w:val="36"/>
        </w:rPr>
      </w:pPr>
      <w:r>
        <w:rPr>
          <w:rStyle w:val="19"/>
          <w:rFonts w:hint="eastAsia"/>
          <w:b/>
          <w:bCs/>
          <w:sz w:val="36"/>
          <w:szCs w:val="36"/>
        </w:rPr>
        <w:t>第三章  资格审查方法与标准</w:t>
      </w:r>
    </w:p>
    <w:p w14:paraId="7394C947">
      <w:pPr>
        <w:pStyle w:val="31"/>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783347F7">
      <w:pPr>
        <w:pStyle w:val="31"/>
        <w:shd w:val="clear" w:color="auto" w:fill="FFFFFF"/>
        <w:spacing w:before="0" w:beforeAutospacing="0" w:after="0" w:afterAutospacing="0"/>
        <w:ind w:firstLine="448" w:firstLineChars="200"/>
        <w:jc w:val="both"/>
        <w:rPr>
          <w:bCs/>
          <w:szCs w:val="21"/>
        </w:rPr>
      </w:pPr>
      <w:r>
        <w:rPr>
          <w:rFonts w:hint="eastAsia"/>
          <w:bCs/>
          <w:szCs w:val="21"/>
        </w:rPr>
        <w:t>根据采购人与代理代理机构签订的有关约定，本项目委托评标委员会依法对投标人的资格进行审查。资格审查不合格的投标人，投标无效；资格审查合格投标人不足3家的，不得评标。</w:t>
      </w:r>
    </w:p>
    <w:p w14:paraId="406E2C82">
      <w:pPr>
        <w:pStyle w:val="31"/>
        <w:shd w:val="clear" w:color="auto" w:fill="FFFFFF"/>
        <w:spacing w:before="0" w:beforeAutospacing="0" w:after="0" w:afterAutospacing="0"/>
        <w:ind w:firstLine="568" w:firstLineChars="200"/>
        <w:jc w:val="both"/>
        <w:rPr>
          <w:rStyle w:val="19"/>
          <w:b w:val="0"/>
          <w:sz w:val="32"/>
          <w:szCs w:val="32"/>
        </w:rPr>
      </w:pPr>
      <w:r>
        <w:rPr>
          <w:rFonts w:hint="eastAsia" w:ascii="黑体" w:hAnsi="黑体" w:eastAsia="黑体" w:cs="黑体"/>
          <w:sz w:val="30"/>
          <w:szCs w:val="30"/>
        </w:rPr>
        <w:t>二、资格审查标准</w:t>
      </w:r>
    </w:p>
    <w:tbl>
      <w:tblPr>
        <w:tblStyle w:val="16"/>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24A39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5" w:type="dxa"/>
            <w:vAlign w:val="center"/>
          </w:tcPr>
          <w:p w14:paraId="26C0FDE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403" w:type="dxa"/>
            <w:vAlign w:val="center"/>
          </w:tcPr>
          <w:p w14:paraId="0CEDC9D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审查内容</w:t>
            </w:r>
          </w:p>
        </w:tc>
        <w:tc>
          <w:tcPr>
            <w:tcW w:w="5247" w:type="dxa"/>
            <w:vAlign w:val="center"/>
          </w:tcPr>
          <w:p w14:paraId="592BEDD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审查要求</w:t>
            </w:r>
          </w:p>
        </w:tc>
      </w:tr>
      <w:tr w14:paraId="5B7D7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62B95594">
            <w:pPr>
              <w:autoSpaceDE w:val="0"/>
              <w:autoSpaceDN w:val="0"/>
              <w:adjustRightInd w:val="0"/>
              <w:rPr>
                <w:rFonts w:ascii="宋体" w:hAnsi="宋体" w:cs="宋体"/>
                <w:sz w:val="24"/>
                <w:lang w:val="zh-CN"/>
              </w:rPr>
            </w:pPr>
            <w:r>
              <w:rPr>
                <w:rFonts w:hint="eastAsia" w:ascii="宋体" w:hAnsi="宋体" w:cs="宋体"/>
                <w:b/>
                <w:bCs/>
                <w:sz w:val="24"/>
                <w:lang w:val="zh-CN"/>
              </w:rPr>
              <w:t>（一）基本资格条件</w:t>
            </w:r>
          </w:p>
        </w:tc>
      </w:tr>
      <w:tr w14:paraId="08D86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4FE53B9">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2403" w:type="dxa"/>
            <w:vAlign w:val="center"/>
          </w:tcPr>
          <w:p w14:paraId="63EDEB9F">
            <w:pPr>
              <w:autoSpaceDE w:val="0"/>
              <w:autoSpaceDN w:val="0"/>
              <w:adjustRightInd w:val="0"/>
              <w:rPr>
                <w:rFonts w:ascii="宋体" w:hAnsi="宋体" w:cs="宋体"/>
                <w:sz w:val="24"/>
                <w:lang w:val="zh-CN"/>
              </w:rPr>
            </w:pPr>
            <w:r>
              <w:rPr>
                <w:rFonts w:ascii="宋体" w:hAnsi="宋体" w:cs="Arial"/>
                <w:sz w:val="24"/>
                <w:shd w:val="clear" w:color="auto" w:fill="FFFFFF"/>
              </w:rPr>
              <w:t>具有独立承担民事责任的能力</w:t>
            </w:r>
          </w:p>
        </w:tc>
        <w:tc>
          <w:tcPr>
            <w:tcW w:w="5247" w:type="dxa"/>
            <w:vAlign w:val="center"/>
          </w:tcPr>
          <w:p w14:paraId="5013D61A">
            <w:pPr>
              <w:autoSpaceDE w:val="0"/>
              <w:autoSpaceDN w:val="0"/>
              <w:adjustRightInd w:val="0"/>
              <w:rPr>
                <w:rFonts w:ascii="宋体" w:hAnsi="宋体"/>
                <w:bCs/>
                <w:sz w:val="24"/>
              </w:rPr>
            </w:pPr>
            <w:r>
              <w:rPr>
                <w:rFonts w:hint="eastAsia" w:ascii="宋体" w:hAnsi="宋体"/>
                <w:bCs/>
                <w:sz w:val="24"/>
              </w:rPr>
              <w:t>提供法人营业执照或事业单位法人证书或民办非企业单位登记证书或个体工商户营业执照或其他组织的执业许可证副本扫描件；投标人为自然人的提供身份证明扫描件；采购标的属于银行、保险、石油石化、电力、电信等行业的，允许该行业法人的分支机构参加投标（报价），提供分支机构的《营业执照》副本扫描件。</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自然人投标的，证明材料须由本人签字；</w:t>
            </w:r>
            <w:r>
              <w:rPr>
                <w:rFonts w:hint="eastAsia" w:ascii="宋体" w:hAnsi="宋体" w:cs="宋体"/>
                <w:sz w:val="24"/>
              </w:rPr>
              <w:t>2.</w:t>
            </w:r>
            <w:r>
              <w:rPr>
                <w:rFonts w:hint="eastAsia" w:ascii="宋体" w:hAnsi="宋体" w:cs="宋体"/>
                <w:sz w:val="24"/>
                <w:lang w:val="zh-CN"/>
              </w:rPr>
              <w:t>证明材料有效期应包含投标截止日。）</w:t>
            </w:r>
          </w:p>
        </w:tc>
      </w:tr>
      <w:tr w14:paraId="57035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10F619F">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2403" w:type="dxa"/>
            <w:vAlign w:val="center"/>
          </w:tcPr>
          <w:p w14:paraId="0213BD7E">
            <w:pPr>
              <w:autoSpaceDE w:val="0"/>
              <w:autoSpaceDN w:val="0"/>
              <w:adjustRightInd w:val="0"/>
              <w:rPr>
                <w:rFonts w:hint="eastAsia" w:ascii="宋体" w:hAnsi="宋体" w:eastAsia="宋体" w:cs="Times New Roman"/>
                <w:bCs/>
                <w:sz w:val="24"/>
                <w:lang w:val="zh-CN"/>
              </w:rPr>
            </w:pPr>
            <w:r>
              <w:rPr>
                <w:rFonts w:hint="eastAsia" w:ascii="宋体" w:hAnsi="宋体" w:eastAsia="宋体" w:cs="Times New Roman"/>
                <w:bCs/>
                <w:sz w:val="24"/>
              </w:rPr>
              <w:t>具有良好的商业信誉和健全的财务</w:t>
            </w:r>
            <w:r>
              <w:rPr>
                <w:rFonts w:hint="eastAsia" w:ascii="宋体" w:hAnsi="宋体" w:eastAsia="宋体" w:cs="Times New Roman"/>
                <w:bCs/>
                <w:sz w:val="24"/>
              </w:rPr>
              <w:fldChar w:fldCharType="begin"/>
            </w:r>
            <w:r>
              <w:rPr>
                <w:rFonts w:hint="eastAsia" w:ascii="宋体" w:hAnsi="宋体" w:eastAsia="宋体" w:cs="Times New Roman"/>
                <w:bCs/>
                <w:sz w:val="24"/>
              </w:rPr>
              <w:instrText xml:space="preserve"> HYPERLINK "https://baike.so.com/doc/388251-411081.html" \t "_blank" </w:instrText>
            </w:r>
            <w:r>
              <w:rPr>
                <w:rFonts w:hint="eastAsia" w:ascii="宋体" w:hAnsi="宋体" w:eastAsia="宋体" w:cs="Times New Roman"/>
                <w:bCs/>
                <w:sz w:val="24"/>
              </w:rPr>
              <w:fldChar w:fldCharType="separate"/>
            </w:r>
            <w:r>
              <w:rPr>
                <w:rFonts w:hint="eastAsia" w:ascii="宋体" w:hAnsi="宋体" w:eastAsia="宋体" w:cs="Times New Roman"/>
                <w:bCs/>
                <w:sz w:val="24"/>
              </w:rPr>
              <w:t>会计制度</w:t>
            </w:r>
            <w:r>
              <w:rPr>
                <w:rFonts w:hint="eastAsia" w:ascii="宋体" w:hAnsi="宋体" w:eastAsia="宋体" w:cs="Times New Roman"/>
                <w:bCs/>
                <w:sz w:val="24"/>
              </w:rPr>
              <w:fldChar w:fldCharType="end"/>
            </w:r>
          </w:p>
        </w:tc>
        <w:tc>
          <w:tcPr>
            <w:tcW w:w="5247" w:type="dxa"/>
            <w:vAlign w:val="center"/>
          </w:tcPr>
          <w:p w14:paraId="61E02711">
            <w:pPr>
              <w:autoSpaceDE w:val="0"/>
              <w:autoSpaceDN w:val="0"/>
              <w:adjustRightInd w:val="0"/>
              <w:rPr>
                <w:rFonts w:hint="eastAsia" w:ascii="宋体" w:hAnsi="宋体" w:eastAsia="宋体" w:cs="Times New Roman"/>
                <w:bCs/>
                <w:sz w:val="24"/>
              </w:rPr>
            </w:pPr>
            <w:r>
              <w:rPr>
                <w:rFonts w:hint="eastAsia" w:ascii="宋体" w:hAnsi="宋体" w:eastAsia="宋体" w:cs="Times New Roman"/>
                <w:bCs/>
                <w:sz w:val="24"/>
              </w:rPr>
              <w:t>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2025年成立的企业需提供一份银行资信证明扫描件</w:t>
            </w:r>
          </w:p>
        </w:tc>
      </w:tr>
      <w:tr w14:paraId="434AC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369DFDB">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2403" w:type="dxa"/>
            <w:vAlign w:val="center"/>
          </w:tcPr>
          <w:p w14:paraId="149B55AE">
            <w:pPr>
              <w:autoSpaceDE w:val="0"/>
              <w:autoSpaceDN w:val="0"/>
              <w:adjustRightInd w:val="0"/>
              <w:rPr>
                <w:rFonts w:ascii="宋体" w:hAnsi="宋体" w:cs="宋体"/>
                <w:sz w:val="24"/>
                <w:lang w:val="zh-CN"/>
              </w:rPr>
            </w:pPr>
            <w:r>
              <w:rPr>
                <w:rFonts w:ascii="宋体" w:hAnsi="宋体" w:cs="Arial"/>
                <w:sz w:val="24"/>
                <w:shd w:val="clear" w:color="auto" w:fill="FFFFFF"/>
              </w:rPr>
              <w:t>具有履行合同所必需的设备和专业技术能力</w:t>
            </w:r>
          </w:p>
        </w:tc>
        <w:tc>
          <w:tcPr>
            <w:tcW w:w="5247" w:type="dxa"/>
            <w:vAlign w:val="center"/>
          </w:tcPr>
          <w:p w14:paraId="5015D43E">
            <w:pPr>
              <w:autoSpaceDE w:val="0"/>
              <w:autoSpaceDN w:val="0"/>
              <w:adjustRightInd w:val="0"/>
              <w:rPr>
                <w:rFonts w:ascii="宋体" w:hAnsi="宋体" w:cs="宋体"/>
                <w:sz w:val="24"/>
                <w:lang w:val="zh-CN"/>
              </w:rPr>
            </w:pPr>
            <w:r>
              <w:rPr>
                <w:rFonts w:hint="eastAsia" w:ascii="宋体" w:hAnsi="宋体" w:cs="宋体"/>
                <w:sz w:val="24"/>
                <w:lang w:val="zh-CN"/>
              </w:rPr>
              <w:t>提供《投标人有关资格条件声明函》。</w:t>
            </w:r>
          </w:p>
        </w:tc>
      </w:tr>
      <w:tr w14:paraId="109FD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6A2B3E1">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2403" w:type="dxa"/>
            <w:vAlign w:val="center"/>
          </w:tcPr>
          <w:p w14:paraId="62A8924A">
            <w:pPr>
              <w:autoSpaceDE w:val="0"/>
              <w:autoSpaceDN w:val="0"/>
              <w:adjustRightInd w:val="0"/>
              <w:rPr>
                <w:rFonts w:ascii="宋体" w:hAnsi="宋体" w:cs="宋体"/>
                <w:sz w:val="24"/>
                <w:lang w:val="zh-CN"/>
              </w:rPr>
            </w:pPr>
            <w:r>
              <w:rPr>
                <w:rFonts w:ascii="宋体" w:hAnsi="宋体" w:cs="Arial"/>
                <w:sz w:val="24"/>
                <w:shd w:val="clear" w:color="auto" w:fill="FFFFFF"/>
              </w:rPr>
              <w:t>依法缴纳税收的良好记录</w:t>
            </w:r>
          </w:p>
        </w:tc>
        <w:tc>
          <w:tcPr>
            <w:tcW w:w="5247" w:type="dxa"/>
            <w:vAlign w:val="center"/>
          </w:tcPr>
          <w:p w14:paraId="04CC79D7">
            <w:pPr>
              <w:autoSpaceDE w:val="0"/>
              <w:autoSpaceDN w:val="0"/>
              <w:adjustRightInd w:val="0"/>
              <w:rPr>
                <w:rFonts w:ascii="宋体"/>
                <w:bCs/>
                <w:sz w:val="24"/>
              </w:rPr>
            </w:pPr>
            <w:r>
              <w:rPr>
                <w:rFonts w:hint="eastAsia" w:ascii="宋体"/>
                <w:bCs/>
                <w:sz w:val="24"/>
              </w:rPr>
              <w:t>提供投标截止日前，一年内任一月份的缴税凭据或完税证明等扫描件</w:t>
            </w:r>
            <w:r>
              <w:rPr>
                <w:rFonts w:hint="eastAsia" w:ascii="宋体"/>
                <w:bCs/>
                <w:sz w:val="24"/>
                <w:lang w:val="zh-CN"/>
              </w:rPr>
              <w:t>；</w:t>
            </w:r>
            <w:r>
              <w:rPr>
                <w:rFonts w:hint="eastAsia" w:ascii="宋体"/>
                <w:bCs/>
                <w:sz w:val="24"/>
              </w:rPr>
              <w:t>依法免税的，应提供相应文件（扫描件）证明其依法免税。</w:t>
            </w:r>
          </w:p>
        </w:tc>
      </w:tr>
      <w:tr w14:paraId="40CAA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A9A61EB">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2403" w:type="dxa"/>
            <w:vAlign w:val="center"/>
          </w:tcPr>
          <w:p w14:paraId="374190BF">
            <w:pPr>
              <w:autoSpaceDE w:val="0"/>
              <w:autoSpaceDN w:val="0"/>
              <w:adjustRightInd w:val="0"/>
              <w:rPr>
                <w:rFonts w:ascii="宋体" w:hAnsi="宋体" w:cs="Arial"/>
                <w:sz w:val="24"/>
                <w:shd w:val="clear" w:color="auto" w:fill="FFFFFF"/>
              </w:rPr>
            </w:pPr>
            <w:r>
              <w:rPr>
                <w:rFonts w:hint="eastAsia" w:ascii="宋体" w:hAnsi="宋体" w:cs="Arial"/>
                <w:sz w:val="24"/>
                <w:shd w:val="clear" w:color="auto" w:fill="FFFFFF"/>
              </w:rPr>
              <w:t>依法缴纳</w:t>
            </w:r>
            <w:r>
              <w:rPr>
                <w:rFonts w:ascii="宋体" w:hAnsi="宋体" w:cs="Arial"/>
                <w:sz w:val="24"/>
                <w:shd w:val="clear" w:color="auto" w:fill="FFFFFF"/>
              </w:rPr>
              <w:t>社会保障资金</w:t>
            </w:r>
            <w:r>
              <w:rPr>
                <w:rFonts w:hint="eastAsia" w:ascii="宋体" w:hAnsi="宋体" w:cs="Arial"/>
                <w:sz w:val="24"/>
                <w:shd w:val="clear" w:color="auto" w:fill="FFFFFF"/>
              </w:rPr>
              <w:t>的良好记录</w:t>
            </w:r>
          </w:p>
        </w:tc>
        <w:tc>
          <w:tcPr>
            <w:tcW w:w="5247" w:type="dxa"/>
            <w:vAlign w:val="center"/>
          </w:tcPr>
          <w:p w14:paraId="22597FCC">
            <w:pPr>
              <w:autoSpaceDE w:val="0"/>
              <w:autoSpaceDN w:val="0"/>
              <w:adjustRightInd w:val="0"/>
              <w:rPr>
                <w:rFonts w:ascii="宋体"/>
                <w:bCs/>
                <w:sz w:val="24"/>
                <w:lang w:val="zh-CN"/>
              </w:rPr>
            </w:pPr>
            <w:r>
              <w:rPr>
                <w:rFonts w:hint="eastAsia" w:ascii="宋体"/>
                <w:bCs/>
                <w:sz w:val="24"/>
              </w:rPr>
              <w:t>提供投标截止日前，一年内任一月份缴纳社会保险的凭据扫描件</w:t>
            </w:r>
            <w:r>
              <w:rPr>
                <w:rFonts w:hint="eastAsia" w:ascii="宋体"/>
                <w:bCs/>
                <w:sz w:val="24"/>
                <w:lang w:val="zh-CN"/>
              </w:rPr>
              <w:t>；</w:t>
            </w:r>
            <w:r>
              <w:rPr>
                <w:rFonts w:hint="eastAsia" w:ascii="宋体"/>
                <w:bCs/>
                <w:sz w:val="24"/>
              </w:rPr>
              <w:t>依法不需要缴纳社会保险的，应提供相应文件（扫描件）证明其依法不需要缴纳社会保险</w:t>
            </w:r>
            <w:r>
              <w:rPr>
                <w:rFonts w:hint="eastAsia" w:ascii="宋体"/>
                <w:bCs/>
                <w:sz w:val="24"/>
                <w:lang w:val="zh-CN"/>
              </w:rPr>
              <w:t>。</w:t>
            </w:r>
          </w:p>
        </w:tc>
      </w:tr>
      <w:tr w14:paraId="277D2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DC0A8D6">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2403" w:type="dxa"/>
            <w:vAlign w:val="center"/>
          </w:tcPr>
          <w:p w14:paraId="40C6202F">
            <w:pPr>
              <w:autoSpaceDE w:val="0"/>
              <w:autoSpaceDN w:val="0"/>
              <w:adjustRightInd w:val="0"/>
              <w:rPr>
                <w:rFonts w:ascii="宋体" w:hAnsi="宋体" w:cs="宋体"/>
                <w:sz w:val="24"/>
                <w:lang w:val="zh-CN"/>
              </w:rPr>
            </w:pPr>
            <w:r>
              <w:rPr>
                <w:rFonts w:ascii="宋体" w:hAnsi="宋体" w:cs="Arial"/>
                <w:sz w:val="24"/>
                <w:shd w:val="clear" w:color="auto" w:fill="FFFFFF"/>
              </w:rPr>
              <w:t>参加政府采购活动前三年内，在经营活动中没有重大违法记录</w:t>
            </w:r>
          </w:p>
        </w:tc>
        <w:tc>
          <w:tcPr>
            <w:tcW w:w="5247" w:type="dxa"/>
            <w:vAlign w:val="center"/>
          </w:tcPr>
          <w:p w14:paraId="51C33273">
            <w:pPr>
              <w:autoSpaceDE w:val="0"/>
              <w:autoSpaceDN w:val="0"/>
              <w:adjustRightInd w:val="0"/>
              <w:rPr>
                <w:rFonts w:ascii="宋体" w:hAnsi="宋体" w:cs="宋体"/>
                <w:sz w:val="24"/>
                <w:lang w:val="zh-CN"/>
              </w:rPr>
            </w:pPr>
            <w:r>
              <w:rPr>
                <w:rFonts w:hint="eastAsia" w:ascii="宋体" w:hAnsi="宋体" w:cs="宋体"/>
                <w:sz w:val="24"/>
                <w:lang w:val="zh-CN"/>
              </w:rPr>
              <w:t>提供《三年内在经营活动中没有重大违法记录的声明》。</w:t>
            </w:r>
          </w:p>
        </w:tc>
      </w:tr>
      <w:tr w14:paraId="44185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4A116F4">
            <w:pPr>
              <w:autoSpaceDE w:val="0"/>
              <w:autoSpaceDN w:val="0"/>
              <w:adjustRightInd w:val="0"/>
              <w:jc w:val="center"/>
              <w:rPr>
                <w:rFonts w:ascii="宋体" w:hAnsi="宋体" w:cs="宋体"/>
                <w:sz w:val="24"/>
                <w:lang w:val="zh-CN"/>
              </w:rPr>
            </w:pPr>
            <w:r>
              <w:rPr>
                <w:rFonts w:hint="eastAsia" w:ascii="宋体" w:hAnsi="宋体" w:cs="宋体"/>
                <w:sz w:val="24"/>
                <w:lang w:val="zh-CN"/>
              </w:rPr>
              <w:t>7</w:t>
            </w:r>
          </w:p>
        </w:tc>
        <w:tc>
          <w:tcPr>
            <w:tcW w:w="2403" w:type="dxa"/>
            <w:vAlign w:val="center"/>
          </w:tcPr>
          <w:p w14:paraId="7A9922DE">
            <w:pPr>
              <w:autoSpaceDE w:val="0"/>
              <w:autoSpaceDN w:val="0"/>
              <w:adjustRightInd w:val="0"/>
              <w:rPr>
                <w:rFonts w:ascii="宋体" w:hAnsi="宋体" w:cs="宋体"/>
                <w:sz w:val="24"/>
                <w:lang w:val="zh-CN"/>
              </w:rPr>
            </w:pPr>
            <w:r>
              <w:rPr>
                <w:rFonts w:hint="eastAsia" w:ascii="宋体" w:hAnsi="宋体" w:cs="Arial"/>
                <w:sz w:val="24"/>
                <w:shd w:val="clear" w:color="auto" w:fill="FFFFFF"/>
              </w:rPr>
              <w:t>符合</w:t>
            </w:r>
            <w:r>
              <w:rPr>
                <w:rFonts w:ascii="宋体" w:hAnsi="宋体" w:cs="Arial"/>
                <w:sz w:val="24"/>
                <w:shd w:val="clear" w:color="auto" w:fill="FFFFFF"/>
              </w:rPr>
              <w:t>法律、行政法规规定的其他条件</w:t>
            </w:r>
          </w:p>
        </w:tc>
        <w:tc>
          <w:tcPr>
            <w:tcW w:w="5247" w:type="dxa"/>
            <w:vAlign w:val="center"/>
          </w:tcPr>
          <w:p w14:paraId="4AAD218E">
            <w:pPr>
              <w:autoSpaceDE w:val="0"/>
              <w:autoSpaceDN w:val="0"/>
              <w:adjustRightInd w:val="0"/>
              <w:rPr>
                <w:rFonts w:ascii="宋体" w:hAnsi="宋体" w:cs="宋体"/>
                <w:sz w:val="24"/>
                <w:lang w:val="zh-CN"/>
              </w:rPr>
            </w:pPr>
            <w:r>
              <w:rPr>
                <w:rFonts w:hint="eastAsia" w:ascii="宋体" w:hAnsi="宋体" w:cs="宋体"/>
                <w:sz w:val="24"/>
                <w:lang w:val="zh-CN"/>
              </w:rPr>
              <w:t>提供《投标人有关资格条件声明函》。</w:t>
            </w:r>
          </w:p>
        </w:tc>
      </w:tr>
      <w:tr w14:paraId="755D5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3E32C9A2">
            <w:pPr>
              <w:autoSpaceDE w:val="0"/>
              <w:autoSpaceDN w:val="0"/>
              <w:adjustRightInd w:val="0"/>
              <w:rPr>
                <w:rFonts w:ascii="宋体" w:hAnsi="宋体" w:cs="宋体"/>
                <w:sz w:val="24"/>
                <w:lang w:val="zh-CN"/>
              </w:rPr>
            </w:pPr>
            <w:r>
              <w:rPr>
                <w:rFonts w:hint="eastAsia" w:ascii="宋体" w:hAnsi="宋体" w:cs="宋体"/>
                <w:b/>
                <w:bCs/>
                <w:sz w:val="24"/>
                <w:lang w:val="zh-CN"/>
              </w:rPr>
              <w:t>（二）特定资格条件</w:t>
            </w:r>
          </w:p>
        </w:tc>
      </w:tr>
      <w:tr w14:paraId="1FC6D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73572015">
            <w:pPr>
              <w:autoSpaceDE w:val="0"/>
              <w:autoSpaceDN w:val="0"/>
              <w:adjustRightInd w:val="0"/>
              <w:jc w:val="center"/>
              <w:rPr>
                <w:rFonts w:ascii="宋体" w:hAnsi="宋体" w:cs="宋体"/>
                <w:sz w:val="24"/>
                <w:lang w:val="zh-CN"/>
              </w:rPr>
            </w:pPr>
            <w:r>
              <w:rPr>
                <w:rFonts w:hint="eastAsia" w:ascii="宋体" w:hAnsi="宋体" w:cs="宋体"/>
                <w:sz w:val="24"/>
                <w:lang w:val="zh-CN"/>
              </w:rPr>
              <w:t>8</w:t>
            </w:r>
          </w:p>
        </w:tc>
        <w:tc>
          <w:tcPr>
            <w:tcW w:w="2403" w:type="dxa"/>
            <w:vAlign w:val="center"/>
          </w:tcPr>
          <w:p w14:paraId="3BAE8960">
            <w:pPr>
              <w:autoSpaceDE w:val="0"/>
              <w:autoSpaceDN w:val="0"/>
              <w:adjustRightInd w:val="0"/>
              <w:rPr>
                <w:rFonts w:ascii="宋体" w:hAnsi="宋体" w:cs="宋体"/>
                <w:sz w:val="24"/>
                <w:lang w:val="zh-CN"/>
              </w:rPr>
            </w:pPr>
            <w:r>
              <w:rPr>
                <w:rFonts w:hint="eastAsia" w:ascii="宋体" w:hAnsi="宋体" w:cs="宋体"/>
                <w:sz w:val="24"/>
                <w:lang w:val="zh-CN"/>
              </w:rPr>
              <w:t>符合招标文件第一章《招标公告》中确定的投标人特定资格条件</w:t>
            </w:r>
          </w:p>
        </w:tc>
        <w:tc>
          <w:tcPr>
            <w:tcW w:w="5247" w:type="dxa"/>
            <w:vAlign w:val="center"/>
          </w:tcPr>
          <w:p w14:paraId="010945B7">
            <w:pPr>
              <w:autoSpaceDE w:val="0"/>
              <w:autoSpaceDN w:val="0"/>
              <w:adjustRightInd w:val="0"/>
              <w:rPr>
                <w:rFonts w:ascii="宋体" w:hAnsi="宋体" w:cs="宋体"/>
                <w:sz w:val="24"/>
                <w:lang w:val="zh-CN"/>
              </w:rPr>
            </w:pPr>
            <w:r>
              <w:rPr>
                <w:rFonts w:hint="eastAsia" w:ascii="宋体" w:hAnsi="宋体" w:cs="宋体"/>
                <w:sz w:val="24"/>
                <w:lang w:val="zh-CN"/>
              </w:rPr>
              <w:t>提供相关证明材料。</w:t>
            </w:r>
          </w:p>
        </w:tc>
      </w:tr>
      <w:tr w14:paraId="49794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75D9B7A7">
            <w:pPr>
              <w:autoSpaceDE w:val="0"/>
              <w:autoSpaceDN w:val="0"/>
              <w:adjustRightInd w:val="0"/>
              <w:jc w:val="left"/>
              <w:rPr>
                <w:rFonts w:ascii="宋体" w:hAnsi="宋体" w:cs="宋体"/>
                <w:sz w:val="24"/>
                <w:lang w:val="zh-CN"/>
              </w:rPr>
            </w:pPr>
            <w:r>
              <w:rPr>
                <w:rFonts w:hint="eastAsia" w:ascii="宋体" w:hAnsi="宋体" w:cs="宋体"/>
                <w:b/>
                <w:bCs/>
                <w:sz w:val="24"/>
                <w:lang w:val="zh-CN"/>
              </w:rPr>
              <w:t>（三）投标保证金</w:t>
            </w:r>
          </w:p>
        </w:tc>
      </w:tr>
      <w:tr w14:paraId="1168B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07F201D">
            <w:pPr>
              <w:autoSpaceDE w:val="0"/>
              <w:autoSpaceDN w:val="0"/>
              <w:adjustRightInd w:val="0"/>
              <w:jc w:val="center"/>
              <w:rPr>
                <w:rFonts w:ascii="宋体" w:hAnsi="宋体" w:cs="宋体"/>
                <w:sz w:val="24"/>
                <w:lang w:val="zh-CN"/>
              </w:rPr>
            </w:pPr>
            <w:r>
              <w:rPr>
                <w:rFonts w:hint="eastAsia" w:ascii="宋体" w:hAnsi="宋体" w:cs="宋体"/>
                <w:sz w:val="24"/>
                <w:lang w:val="zh-CN"/>
              </w:rPr>
              <w:t>9</w:t>
            </w:r>
          </w:p>
        </w:tc>
        <w:tc>
          <w:tcPr>
            <w:tcW w:w="2403" w:type="dxa"/>
            <w:vAlign w:val="center"/>
          </w:tcPr>
          <w:p w14:paraId="13A44F94">
            <w:pPr>
              <w:autoSpaceDE w:val="0"/>
              <w:autoSpaceDN w:val="0"/>
              <w:adjustRightInd w:val="0"/>
              <w:jc w:val="center"/>
              <w:rPr>
                <w:rFonts w:ascii="宋体" w:hAnsi="宋体" w:cs="宋体"/>
                <w:sz w:val="24"/>
                <w:lang w:val="zh-CN"/>
              </w:rPr>
            </w:pPr>
            <w:r>
              <w:rPr>
                <w:rFonts w:hint="eastAsia" w:ascii="宋体" w:hAnsi="宋体" w:cs="宋体"/>
                <w:sz w:val="24"/>
                <w:lang w:val="zh-CN"/>
              </w:rPr>
              <w:t>按照招标文件规定提交投标保证金</w:t>
            </w:r>
          </w:p>
        </w:tc>
        <w:tc>
          <w:tcPr>
            <w:tcW w:w="5247" w:type="dxa"/>
            <w:vAlign w:val="center"/>
          </w:tcPr>
          <w:p w14:paraId="3F3FDB7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48"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已按</w:t>
            </w:r>
            <w:r>
              <w:rPr>
                <w:rFonts w:hint="eastAsia" w:ascii="宋体" w:hAnsi="宋体" w:eastAsia="宋体" w:cs="宋体"/>
                <w:spacing w:val="0"/>
                <w:w w:val="100"/>
                <w:position w:val="0"/>
                <w:sz w:val="24"/>
                <w:szCs w:val="24"/>
                <w:lang w:eastAsia="zh-CN"/>
              </w:rPr>
              <w:t>招标</w:t>
            </w:r>
            <w:r>
              <w:rPr>
                <w:rFonts w:hint="eastAsia" w:ascii="宋体" w:hAnsi="宋体" w:eastAsia="宋体" w:cs="宋体"/>
                <w:spacing w:val="0"/>
                <w:w w:val="100"/>
                <w:position w:val="0"/>
                <w:sz w:val="24"/>
                <w:szCs w:val="24"/>
              </w:rPr>
              <w:t>文件要求将</w:t>
            </w:r>
            <w:r>
              <w:rPr>
                <w:rFonts w:hint="eastAsia" w:ascii="宋体" w:hAnsi="宋体" w:eastAsia="宋体" w:cs="宋体"/>
                <w:spacing w:val="0"/>
                <w:w w:val="100"/>
                <w:position w:val="0"/>
                <w:sz w:val="24"/>
                <w:szCs w:val="24"/>
                <w:lang w:eastAsia="zh-CN"/>
              </w:rPr>
              <w:t>投标</w:t>
            </w:r>
            <w:r>
              <w:rPr>
                <w:rFonts w:hint="eastAsia" w:ascii="宋体" w:hAnsi="宋体" w:eastAsia="宋体" w:cs="宋体"/>
                <w:spacing w:val="0"/>
                <w:w w:val="100"/>
                <w:position w:val="0"/>
                <w:sz w:val="24"/>
                <w:szCs w:val="24"/>
              </w:rPr>
              <w:t>保证金足额转入指定账户或按要求提交投标保函，如提交保函，须在开标前送至或邮寄至采购代理机构验证真伪。</w:t>
            </w:r>
          </w:p>
          <w:p w14:paraId="6E03F94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48"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邮寄地址：通化市康明路234号（吉林东南工程管理咨询有限公司）</w:t>
            </w:r>
          </w:p>
          <w:p w14:paraId="3B5D5BD5">
            <w:pPr>
              <w:autoSpaceDE w:val="0"/>
              <w:autoSpaceDN w:val="0"/>
              <w:adjustRightInd w:val="0"/>
              <w:rPr>
                <w:rFonts w:ascii="宋体" w:hAnsi="宋体" w:cs="宋体"/>
                <w:sz w:val="24"/>
                <w:lang w:val="zh-CN"/>
              </w:rPr>
            </w:pPr>
            <w:r>
              <w:rPr>
                <w:rFonts w:hint="eastAsia" w:ascii="宋体" w:hAnsi="宋体" w:eastAsia="宋体" w:cs="宋体"/>
                <w:spacing w:val="0"/>
                <w:w w:val="100"/>
                <w:position w:val="0"/>
                <w:sz w:val="24"/>
                <w:szCs w:val="24"/>
              </w:rPr>
              <w:t>收件人：高晓东    联系电话：0435-3287001</w:t>
            </w:r>
          </w:p>
        </w:tc>
      </w:tr>
      <w:tr w14:paraId="23105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43128392">
            <w:pPr>
              <w:autoSpaceDE w:val="0"/>
              <w:autoSpaceDN w:val="0"/>
              <w:adjustRightInd w:val="0"/>
              <w:rPr>
                <w:rFonts w:ascii="宋体" w:hAnsi="宋体" w:cs="宋体"/>
                <w:sz w:val="24"/>
                <w:lang w:val="zh-CN"/>
              </w:rPr>
            </w:pPr>
            <w:r>
              <w:rPr>
                <w:rFonts w:hint="eastAsia" w:ascii="宋体" w:hAnsi="宋体" w:cs="宋体"/>
                <w:b/>
                <w:bCs/>
                <w:sz w:val="24"/>
                <w:lang w:val="zh-CN"/>
              </w:rPr>
              <w:t>（四）联合体投标</w:t>
            </w:r>
          </w:p>
        </w:tc>
      </w:tr>
      <w:tr w14:paraId="04FFF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1777F1CA">
            <w:pPr>
              <w:autoSpaceDE w:val="0"/>
              <w:autoSpaceDN w:val="0"/>
              <w:adjustRightInd w:val="0"/>
              <w:jc w:val="center"/>
              <w:rPr>
                <w:rFonts w:ascii="宋体" w:hAnsi="宋体" w:cs="宋体"/>
                <w:sz w:val="24"/>
                <w:lang w:val="zh-CN"/>
              </w:rPr>
            </w:pPr>
            <w:r>
              <w:rPr>
                <w:rFonts w:hint="eastAsia" w:ascii="宋体" w:hAnsi="宋体" w:cs="宋体"/>
                <w:sz w:val="24"/>
                <w:lang w:val="zh-CN"/>
              </w:rPr>
              <w:t>10</w:t>
            </w:r>
          </w:p>
        </w:tc>
        <w:tc>
          <w:tcPr>
            <w:tcW w:w="2403" w:type="dxa"/>
            <w:vAlign w:val="center"/>
          </w:tcPr>
          <w:p w14:paraId="0DE13CC3">
            <w:pPr>
              <w:autoSpaceDE w:val="0"/>
              <w:autoSpaceDN w:val="0"/>
              <w:adjustRightInd w:val="0"/>
              <w:rPr>
                <w:rFonts w:ascii="宋体" w:hAnsi="宋体" w:cs="宋体"/>
                <w:sz w:val="24"/>
                <w:lang w:val="zh-CN"/>
              </w:rPr>
            </w:pPr>
            <w:r>
              <w:rPr>
                <w:rFonts w:hint="eastAsia" w:ascii="宋体" w:hAnsi="宋体" w:cs="宋体"/>
                <w:sz w:val="24"/>
                <w:lang w:val="zh-CN"/>
              </w:rPr>
              <w:t>合格的联合体</w:t>
            </w:r>
          </w:p>
        </w:tc>
        <w:tc>
          <w:tcPr>
            <w:tcW w:w="5247" w:type="dxa"/>
            <w:vAlign w:val="center"/>
          </w:tcPr>
          <w:p w14:paraId="586C3753">
            <w:pPr>
              <w:autoSpaceDE w:val="0"/>
              <w:autoSpaceDN w:val="0"/>
              <w:adjustRightInd w:val="0"/>
              <w:ind w:firstLine="224" w:firstLineChars="100"/>
              <w:rPr>
                <w:rFonts w:ascii="宋体" w:hAnsi="宋体" w:cs="宋体"/>
                <w:sz w:val="24"/>
                <w:lang w:val="zh-CN"/>
              </w:rPr>
            </w:pPr>
            <w:r>
              <w:rPr>
                <w:rFonts w:hint="eastAsia" w:ascii="宋体" w:hAnsi="宋体" w:cs="宋体"/>
                <w:sz w:val="24"/>
                <w:lang w:val="zh-CN"/>
              </w:rPr>
              <w:t>投标文件中载明的联合体成员与参与本项目采购活动下载招标文件填写投标信息时添加的联合体成员一致。</w:t>
            </w:r>
          </w:p>
          <w:p w14:paraId="6428327A">
            <w:pPr>
              <w:autoSpaceDE w:val="0"/>
              <w:autoSpaceDN w:val="0"/>
              <w:adjustRightInd w:val="0"/>
              <w:ind w:firstLine="224" w:firstLineChars="100"/>
              <w:rPr>
                <w:rFonts w:ascii="宋体" w:hAnsi="宋体" w:cs="宋体"/>
                <w:sz w:val="24"/>
                <w:lang w:val="zh-CN"/>
              </w:rPr>
            </w:pPr>
            <w:r>
              <w:rPr>
                <w:rFonts w:hint="eastAsia" w:ascii="宋体" w:hAnsi="宋体" w:cs="宋体"/>
                <w:sz w:val="24"/>
                <w:lang w:val="zh-CN"/>
              </w:rPr>
              <w:t>如本项目允许联合体投标，投标人应提供《联合体协议书》（格式见第七章），</w:t>
            </w:r>
            <w:r>
              <w:rPr>
                <w:rFonts w:ascii="宋体" w:hAnsi="宋体" w:cs="宋体"/>
                <w:sz w:val="24"/>
                <w:lang w:val="zh-CN"/>
              </w:rPr>
              <w:t>载明联合体各方承担的工作和义务。</w:t>
            </w:r>
            <w:r>
              <w:rPr>
                <w:rFonts w:hint="eastAsia" w:ascii="宋体" w:hAnsi="宋体" w:cs="宋体"/>
                <w:sz w:val="24"/>
                <w:lang w:val="zh-CN"/>
              </w:rPr>
              <w:t>《联合体协议书》应由联合体各成员共同签章</w:t>
            </w:r>
            <w:r>
              <w:rPr>
                <w:rFonts w:hint="eastAsia" w:hAnsi="宋体"/>
                <w:sz w:val="24"/>
              </w:rPr>
              <w:t>。</w:t>
            </w:r>
          </w:p>
          <w:p w14:paraId="763EAF00">
            <w:pPr>
              <w:autoSpaceDE w:val="0"/>
              <w:autoSpaceDN w:val="0"/>
              <w:adjustRightInd w:val="0"/>
              <w:rPr>
                <w:rFonts w:ascii="宋体" w:hAnsi="宋体" w:cs="宋体"/>
                <w:sz w:val="24"/>
                <w:lang w:val="zh-CN"/>
              </w:rPr>
            </w:pPr>
            <w:r>
              <w:rPr>
                <w:rFonts w:hint="eastAsia" w:ascii="宋体" w:hAnsi="宋体" w:cs="宋体"/>
                <w:sz w:val="24"/>
                <w:lang w:val="zh-CN"/>
              </w:rPr>
              <w:t>如本项目不允许联合体投标，以联合体形式投标的，投标无效。</w:t>
            </w:r>
          </w:p>
        </w:tc>
      </w:tr>
      <w:tr w14:paraId="7B2D8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026DA1A8">
            <w:pPr>
              <w:autoSpaceDE w:val="0"/>
              <w:autoSpaceDN w:val="0"/>
              <w:adjustRightInd w:val="0"/>
              <w:rPr>
                <w:rFonts w:ascii="宋体" w:hAnsi="宋体" w:cs="宋体"/>
                <w:sz w:val="24"/>
                <w:lang w:val="zh-CN"/>
              </w:rPr>
            </w:pPr>
            <w:r>
              <w:rPr>
                <w:rFonts w:hint="eastAsia" w:ascii="宋体" w:hAnsi="宋体" w:cs="宋体"/>
                <w:b/>
                <w:bCs/>
                <w:sz w:val="24"/>
                <w:lang w:val="zh-CN"/>
              </w:rPr>
              <w:t>（五）</w:t>
            </w:r>
            <w:r>
              <w:rPr>
                <w:rFonts w:hint="eastAsia" w:ascii="Arial" w:hAnsi="Arial" w:cs="Arial"/>
                <w:b/>
                <w:bCs/>
                <w:sz w:val="24"/>
                <w:shd w:val="clear" w:color="auto" w:fill="FFFFFF"/>
              </w:rPr>
              <w:t>其他</w:t>
            </w:r>
          </w:p>
        </w:tc>
      </w:tr>
      <w:tr w14:paraId="263E6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1C6F6809">
            <w:pPr>
              <w:autoSpaceDE w:val="0"/>
              <w:autoSpaceDN w:val="0"/>
              <w:adjustRightInd w:val="0"/>
              <w:jc w:val="center"/>
              <w:rPr>
                <w:rFonts w:ascii="宋体" w:hAnsi="宋体" w:cs="宋体"/>
                <w:sz w:val="24"/>
                <w:lang w:val="zh-CN"/>
              </w:rPr>
            </w:pPr>
            <w:r>
              <w:rPr>
                <w:rFonts w:hint="eastAsia" w:ascii="宋体" w:hAnsi="宋体" w:cs="宋体"/>
                <w:sz w:val="24"/>
                <w:lang w:val="zh-CN"/>
              </w:rPr>
              <w:t>11</w:t>
            </w:r>
          </w:p>
        </w:tc>
        <w:tc>
          <w:tcPr>
            <w:tcW w:w="2403" w:type="dxa"/>
            <w:vAlign w:val="center"/>
          </w:tcPr>
          <w:p w14:paraId="7ECB0C01">
            <w:pPr>
              <w:autoSpaceDE w:val="0"/>
              <w:autoSpaceDN w:val="0"/>
              <w:adjustRightInd w:val="0"/>
              <w:rPr>
                <w:rFonts w:ascii="宋体" w:hAnsi="宋体" w:cs="宋体"/>
                <w:sz w:val="24"/>
                <w:lang w:val="zh-CN"/>
              </w:rPr>
            </w:pPr>
            <w:r>
              <w:rPr>
                <w:rFonts w:hint="eastAsia" w:ascii="宋体" w:hAnsi="宋体" w:cs="宋体"/>
                <w:sz w:val="24"/>
                <w:lang w:val="zh-CN"/>
              </w:rPr>
              <w:t>良好信用记录</w:t>
            </w:r>
          </w:p>
        </w:tc>
        <w:tc>
          <w:tcPr>
            <w:tcW w:w="5247" w:type="dxa"/>
            <w:vAlign w:val="center"/>
          </w:tcPr>
          <w:p w14:paraId="21FFAAC4">
            <w:pPr>
              <w:autoSpaceDE w:val="0"/>
              <w:autoSpaceDN w:val="0"/>
              <w:adjustRightInd w:val="0"/>
              <w:rPr>
                <w:rFonts w:ascii="宋体" w:hAnsi="宋体" w:cs="宋体"/>
                <w:sz w:val="24"/>
                <w:lang w:val="zh-CN"/>
              </w:rPr>
            </w:pPr>
            <w:r>
              <w:rPr>
                <w:rFonts w:hint="eastAsia" w:ascii="宋体" w:hAnsi="宋体" w:cs="宋体"/>
                <w:sz w:val="24"/>
                <w:lang w:val="zh-CN"/>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r>
      <w:tr w14:paraId="7EDED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3082740">
            <w:pPr>
              <w:autoSpaceDE w:val="0"/>
              <w:autoSpaceDN w:val="0"/>
              <w:adjustRightInd w:val="0"/>
              <w:jc w:val="center"/>
              <w:rPr>
                <w:rFonts w:ascii="宋体" w:hAnsi="宋体" w:cs="宋体"/>
                <w:sz w:val="24"/>
                <w:lang w:val="zh-CN"/>
              </w:rPr>
            </w:pPr>
            <w:r>
              <w:rPr>
                <w:rFonts w:hint="eastAsia" w:ascii="宋体" w:hAnsi="宋体" w:cs="宋体"/>
                <w:sz w:val="24"/>
                <w:lang w:val="zh-CN"/>
              </w:rPr>
              <w:t>12</w:t>
            </w:r>
          </w:p>
        </w:tc>
        <w:tc>
          <w:tcPr>
            <w:tcW w:w="2403" w:type="dxa"/>
            <w:vAlign w:val="center"/>
          </w:tcPr>
          <w:p w14:paraId="5FE23B74">
            <w:pPr>
              <w:autoSpaceDE w:val="0"/>
              <w:autoSpaceDN w:val="0"/>
              <w:adjustRightInd w:val="0"/>
              <w:rPr>
                <w:rFonts w:ascii="Arial" w:hAnsi="Arial" w:cs="Arial"/>
                <w:sz w:val="24"/>
                <w:shd w:val="clear" w:color="auto" w:fill="FFFFFF"/>
              </w:rPr>
            </w:pPr>
            <w:r>
              <w:rPr>
                <w:rFonts w:hint="eastAsia" w:ascii="宋体" w:hAnsi="宋体"/>
                <w:sz w:val="24"/>
              </w:rPr>
              <w:t>为采购项目提供整体设计、规范编制或者项目管理、监理、检测等服务的投标人，不得再参加该采购项目的其他采购活动</w:t>
            </w:r>
          </w:p>
        </w:tc>
        <w:tc>
          <w:tcPr>
            <w:tcW w:w="5247" w:type="dxa"/>
            <w:vAlign w:val="center"/>
          </w:tcPr>
          <w:p w14:paraId="75B11E78">
            <w:pPr>
              <w:autoSpaceDE w:val="0"/>
              <w:autoSpaceDN w:val="0"/>
              <w:adjustRightInd w:val="0"/>
              <w:rPr>
                <w:rFonts w:ascii="宋体" w:hAnsi="宋体" w:cs="宋体"/>
                <w:sz w:val="24"/>
                <w:lang w:val="zh-CN"/>
              </w:rPr>
            </w:pPr>
            <w:r>
              <w:rPr>
                <w:rFonts w:hint="eastAsia" w:ascii="宋体" w:hAnsi="宋体" w:cs="宋体"/>
                <w:sz w:val="24"/>
                <w:lang w:val="zh-CN"/>
              </w:rPr>
              <w:t>提供《投标人有关资格条件声明函》。</w:t>
            </w:r>
          </w:p>
        </w:tc>
      </w:tr>
      <w:tr w14:paraId="6A2EC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E68A2EB">
            <w:pPr>
              <w:autoSpaceDE w:val="0"/>
              <w:autoSpaceDN w:val="0"/>
              <w:adjustRightInd w:val="0"/>
              <w:jc w:val="center"/>
              <w:rPr>
                <w:rFonts w:ascii="宋体" w:hAnsi="宋体" w:cs="宋体"/>
                <w:sz w:val="24"/>
                <w:lang w:val="zh-CN"/>
              </w:rPr>
            </w:pPr>
            <w:r>
              <w:rPr>
                <w:rFonts w:hint="eastAsia" w:ascii="宋体" w:hAnsi="宋体" w:cs="宋体"/>
                <w:sz w:val="24"/>
                <w:lang w:val="zh-CN"/>
              </w:rPr>
              <w:t>13</w:t>
            </w:r>
          </w:p>
        </w:tc>
        <w:tc>
          <w:tcPr>
            <w:tcW w:w="2403" w:type="dxa"/>
            <w:vAlign w:val="center"/>
          </w:tcPr>
          <w:p w14:paraId="32B3D959">
            <w:pPr>
              <w:autoSpaceDE w:val="0"/>
              <w:autoSpaceDN w:val="0"/>
              <w:adjustRightInd w:val="0"/>
              <w:rPr>
                <w:rFonts w:ascii="Arial" w:hAnsi="Arial" w:cs="Arial"/>
                <w:sz w:val="24"/>
                <w:shd w:val="clear" w:color="auto" w:fill="FFFFFF"/>
              </w:rPr>
            </w:pPr>
            <w:r>
              <w:rPr>
                <w:rFonts w:hint="eastAsia" w:ascii="宋体" w:hAnsi="宋体"/>
                <w:sz w:val="24"/>
              </w:rPr>
              <w:t>单位负责人为同一人或者存在直接控股、管理关系的不同投标人，不得参加同一合同项下政府采购活动</w:t>
            </w:r>
          </w:p>
        </w:tc>
        <w:tc>
          <w:tcPr>
            <w:tcW w:w="5247" w:type="dxa"/>
            <w:vAlign w:val="center"/>
          </w:tcPr>
          <w:p w14:paraId="1548BE20">
            <w:pPr>
              <w:autoSpaceDE w:val="0"/>
              <w:autoSpaceDN w:val="0"/>
              <w:adjustRightInd w:val="0"/>
              <w:rPr>
                <w:rFonts w:ascii="宋体" w:hAnsi="宋体" w:cs="宋体"/>
                <w:sz w:val="24"/>
                <w:lang w:val="zh-CN"/>
              </w:rPr>
            </w:pPr>
            <w:r>
              <w:rPr>
                <w:rFonts w:hint="eastAsia" w:ascii="宋体" w:hAnsi="宋体" w:cs="宋体"/>
                <w:sz w:val="24"/>
                <w:lang w:val="zh-CN"/>
              </w:rPr>
              <w:t>在评标过程中发现投标人有违反此项规定的，评标委员会应当认定其投标无效。</w:t>
            </w:r>
          </w:p>
        </w:tc>
      </w:tr>
      <w:tr w14:paraId="057F4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2CDE7B08">
            <w:pPr>
              <w:autoSpaceDE w:val="0"/>
              <w:autoSpaceDN w:val="0"/>
              <w:adjustRightInd w:val="0"/>
              <w:jc w:val="center"/>
              <w:rPr>
                <w:rFonts w:ascii="宋体" w:hAnsi="宋体" w:cs="宋体"/>
                <w:sz w:val="24"/>
                <w:lang w:val="zh-CN"/>
              </w:rPr>
            </w:pPr>
            <w:r>
              <w:rPr>
                <w:rFonts w:hint="eastAsia" w:ascii="宋体" w:hAnsi="宋体" w:cs="宋体"/>
                <w:sz w:val="24"/>
                <w:lang w:val="zh-CN"/>
              </w:rPr>
              <w:t>14</w:t>
            </w:r>
          </w:p>
        </w:tc>
        <w:tc>
          <w:tcPr>
            <w:tcW w:w="2403" w:type="dxa"/>
            <w:vAlign w:val="center"/>
          </w:tcPr>
          <w:p w14:paraId="6A4945B9">
            <w:pPr>
              <w:autoSpaceDE w:val="0"/>
              <w:autoSpaceDN w:val="0"/>
              <w:adjustRightInd w:val="0"/>
              <w:rPr>
                <w:rFonts w:ascii="宋体" w:hAnsi="宋体"/>
                <w:sz w:val="24"/>
              </w:rPr>
            </w:pPr>
            <w:r>
              <w:rPr>
                <w:rFonts w:hint="eastAsia" w:ascii="宋体" w:hAnsi="宋体"/>
                <w:sz w:val="24"/>
              </w:rPr>
              <w:t>不得以他人名义投标、串通投标、以行贿手段谋取中标或者以其他弄虚作假方式投标</w:t>
            </w:r>
          </w:p>
        </w:tc>
        <w:tc>
          <w:tcPr>
            <w:tcW w:w="5247" w:type="dxa"/>
            <w:vAlign w:val="center"/>
          </w:tcPr>
          <w:p w14:paraId="3BE972D0">
            <w:pPr>
              <w:autoSpaceDE w:val="0"/>
              <w:autoSpaceDN w:val="0"/>
              <w:adjustRightInd w:val="0"/>
              <w:rPr>
                <w:rFonts w:ascii="宋体" w:hAnsi="宋体"/>
                <w:sz w:val="24"/>
              </w:rPr>
            </w:pPr>
            <w:r>
              <w:rPr>
                <w:rFonts w:hint="eastAsia" w:ascii="宋体" w:hAnsi="宋体" w:cs="宋体"/>
                <w:sz w:val="24"/>
                <w:lang w:val="zh-CN"/>
              </w:rPr>
              <w:t>在评标过程中发现投标人有违反此项规定的，评标委员会应当认定其投标无效。</w:t>
            </w:r>
          </w:p>
        </w:tc>
      </w:tr>
      <w:tr w14:paraId="6A75E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1F1275DB">
            <w:pPr>
              <w:autoSpaceDE w:val="0"/>
              <w:autoSpaceDN w:val="0"/>
              <w:adjustRightInd w:val="0"/>
              <w:jc w:val="center"/>
              <w:rPr>
                <w:rFonts w:ascii="宋体" w:hAnsi="宋体" w:cs="宋体"/>
                <w:sz w:val="24"/>
                <w:lang w:val="zh-CN"/>
              </w:rPr>
            </w:pPr>
            <w:r>
              <w:rPr>
                <w:rFonts w:hint="eastAsia" w:ascii="宋体" w:hAnsi="宋体" w:cs="宋体"/>
                <w:sz w:val="24"/>
                <w:lang w:val="zh-CN"/>
              </w:rPr>
              <w:t>15</w:t>
            </w:r>
          </w:p>
        </w:tc>
        <w:tc>
          <w:tcPr>
            <w:tcW w:w="2403" w:type="dxa"/>
            <w:vAlign w:val="center"/>
          </w:tcPr>
          <w:p w14:paraId="0BB349D1">
            <w:pPr>
              <w:autoSpaceDE w:val="0"/>
              <w:autoSpaceDN w:val="0"/>
              <w:adjustRightInd w:val="0"/>
              <w:rPr>
                <w:rFonts w:ascii="宋体" w:hAnsi="宋体"/>
                <w:sz w:val="24"/>
              </w:rPr>
            </w:pPr>
            <w:r>
              <w:rPr>
                <w:rFonts w:hint="eastAsia" w:ascii="宋体" w:hAnsi="宋体"/>
                <w:sz w:val="24"/>
              </w:rPr>
              <w:t>未出现影响采购公正的违法、违规行为</w:t>
            </w:r>
          </w:p>
        </w:tc>
        <w:tc>
          <w:tcPr>
            <w:tcW w:w="5247" w:type="dxa"/>
            <w:vAlign w:val="center"/>
          </w:tcPr>
          <w:p w14:paraId="3F111461">
            <w:pPr>
              <w:autoSpaceDE w:val="0"/>
              <w:autoSpaceDN w:val="0"/>
              <w:adjustRightInd w:val="0"/>
              <w:rPr>
                <w:rFonts w:ascii="宋体" w:hAnsi="宋体"/>
                <w:sz w:val="24"/>
              </w:rPr>
            </w:pPr>
            <w:r>
              <w:rPr>
                <w:rFonts w:hint="eastAsia" w:ascii="宋体" w:hAnsi="宋体" w:cs="宋体"/>
                <w:sz w:val="24"/>
                <w:lang w:val="zh-CN"/>
              </w:rPr>
              <w:t>在评标过程中发现投标人有违反此项规定的，评标委员会应当认定其投标无效。</w:t>
            </w:r>
          </w:p>
        </w:tc>
      </w:tr>
    </w:tbl>
    <w:p w14:paraId="2E16E084">
      <w:pPr>
        <w:autoSpaceDE w:val="0"/>
        <w:autoSpaceDN w:val="0"/>
        <w:adjustRightInd w:val="0"/>
        <w:ind w:firstLine="448" w:firstLineChars="200"/>
        <w:rPr>
          <w:rFonts w:ascii="宋体"/>
          <w:bCs/>
          <w:sz w:val="24"/>
        </w:rPr>
      </w:pPr>
      <w:r>
        <w:rPr>
          <w:rFonts w:hint="eastAsia" w:ascii="宋体"/>
          <w:bCs/>
          <w:sz w:val="24"/>
        </w:rPr>
        <w:t>注：</w:t>
      </w:r>
    </w:p>
    <w:p w14:paraId="1BFD6297">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6A36DEA7">
      <w:pPr>
        <w:autoSpaceDE w:val="0"/>
        <w:autoSpaceDN w:val="0"/>
        <w:adjustRightInd w:val="0"/>
        <w:rPr>
          <w:rFonts w:ascii="宋体"/>
          <w:bCs/>
          <w:sz w:val="24"/>
        </w:rPr>
      </w:pPr>
      <w:r>
        <w:rPr>
          <w:rFonts w:hint="eastAsia" w:ascii="宋体"/>
          <w:bCs/>
          <w:sz w:val="24"/>
        </w:rPr>
        <w:t>　　（1）不同投标人的投标文件由同一单位或者个人编制；</w:t>
      </w:r>
    </w:p>
    <w:p w14:paraId="0CC419DA">
      <w:pPr>
        <w:autoSpaceDE w:val="0"/>
        <w:autoSpaceDN w:val="0"/>
        <w:adjustRightInd w:val="0"/>
        <w:rPr>
          <w:rFonts w:ascii="宋体"/>
          <w:bCs/>
          <w:sz w:val="24"/>
        </w:rPr>
      </w:pPr>
      <w:r>
        <w:rPr>
          <w:rFonts w:hint="eastAsia" w:ascii="宋体"/>
          <w:bCs/>
          <w:sz w:val="24"/>
        </w:rPr>
        <w:t>　　（2）不同投标人委托同一单位或者个人办理投标事宜；</w:t>
      </w:r>
    </w:p>
    <w:p w14:paraId="342ECFB1">
      <w:pPr>
        <w:autoSpaceDE w:val="0"/>
        <w:autoSpaceDN w:val="0"/>
        <w:adjustRightInd w:val="0"/>
        <w:rPr>
          <w:rFonts w:ascii="宋体"/>
          <w:bCs/>
          <w:sz w:val="24"/>
        </w:rPr>
      </w:pPr>
      <w:r>
        <w:rPr>
          <w:rFonts w:hint="eastAsia" w:ascii="宋体"/>
          <w:bCs/>
          <w:sz w:val="24"/>
        </w:rPr>
        <w:t>　　（3）不同投标人的投标文件载明的项目管理成员或者联系人员为同一人；</w:t>
      </w:r>
    </w:p>
    <w:p w14:paraId="50B01CB6">
      <w:pPr>
        <w:autoSpaceDE w:val="0"/>
        <w:autoSpaceDN w:val="0"/>
        <w:adjustRightInd w:val="0"/>
        <w:rPr>
          <w:rFonts w:ascii="宋体"/>
          <w:bCs/>
          <w:sz w:val="24"/>
        </w:rPr>
      </w:pPr>
      <w:r>
        <w:rPr>
          <w:rFonts w:hint="eastAsia" w:ascii="宋体"/>
          <w:bCs/>
          <w:sz w:val="24"/>
        </w:rPr>
        <w:t>　　（4）不同投标人的投标文件异常一致或者投标报价呈规律性差异；</w:t>
      </w:r>
    </w:p>
    <w:p w14:paraId="676B35B7">
      <w:pPr>
        <w:autoSpaceDE w:val="0"/>
        <w:autoSpaceDN w:val="0"/>
        <w:adjustRightInd w:val="0"/>
        <w:rPr>
          <w:rStyle w:val="19"/>
          <w:rFonts w:hint="eastAsia" w:ascii="宋体" w:hAnsi="宋体" w:cs="宋体"/>
          <w:b/>
          <w:bCs/>
          <w:kern w:val="0"/>
          <w:sz w:val="36"/>
          <w:szCs w:val="36"/>
          <w:lang w:val="en-US" w:eastAsia="zh-CN"/>
        </w:rPr>
      </w:pPr>
      <w:r>
        <w:rPr>
          <w:rFonts w:hint="eastAsia" w:ascii="宋体"/>
          <w:bCs/>
          <w:sz w:val="24"/>
        </w:rPr>
        <w:t>　　（5）不同投标人的投标文件相互混装。</w:t>
      </w:r>
    </w:p>
    <w:p w14:paraId="57D1B15E">
      <w:pPr>
        <w:pStyle w:val="2"/>
        <w:ind w:firstLine="0"/>
        <w:jc w:val="center"/>
        <w:rPr>
          <w:rStyle w:val="19"/>
          <w:rFonts w:hint="eastAsia" w:ascii="宋体" w:hAnsi="宋体" w:cs="宋体"/>
          <w:b/>
          <w:bCs/>
          <w:kern w:val="0"/>
          <w:sz w:val="36"/>
          <w:szCs w:val="36"/>
          <w:lang w:val="en-US" w:eastAsia="zh-CN"/>
        </w:rPr>
      </w:pPr>
    </w:p>
    <w:p w14:paraId="15989F7A">
      <w:pPr>
        <w:pStyle w:val="2"/>
        <w:ind w:firstLine="0"/>
        <w:jc w:val="center"/>
        <w:rPr>
          <w:rStyle w:val="19"/>
          <w:rFonts w:hint="eastAsia" w:ascii="宋体" w:hAnsi="宋体" w:cs="宋体"/>
          <w:b/>
          <w:bCs/>
          <w:kern w:val="0"/>
          <w:sz w:val="36"/>
          <w:szCs w:val="36"/>
          <w:lang w:val="en-US" w:eastAsia="zh-CN"/>
        </w:rPr>
      </w:pPr>
    </w:p>
    <w:p w14:paraId="6C7CDA82">
      <w:pPr>
        <w:pStyle w:val="2"/>
        <w:ind w:firstLine="0"/>
        <w:jc w:val="center"/>
        <w:rPr>
          <w:rStyle w:val="19"/>
          <w:rFonts w:hint="eastAsia" w:ascii="宋体" w:hAnsi="宋体" w:cs="宋体"/>
          <w:b/>
          <w:bCs/>
          <w:kern w:val="0"/>
          <w:sz w:val="36"/>
          <w:szCs w:val="36"/>
          <w:lang w:val="en-US" w:eastAsia="zh-CN"/>
        </w:rPr>
      </w:pPr>
    </w:p>
    <w:p w14:paraId="432146AF">
      <w:pPr>
        <w:pStyle w:val="2"/>
        <w:tabs>
          <w:tab w:val="left" w:pos="683"/>
        </w:tabs>
        <w:ind w:firstLine="0"/>
        <w:jc w:val="left"/>
        <w:rPr>
          <w:rStyle w:val="19"/>
          <w:b w:val="0"/>
          <w:bCs/>
          <w:sz w:val="30"/>
          <w:szCs w:val="36"/>
        </w:rPr>
      </w:pPr>
      <w:r>
        <w:rPr>
          <w:rStyle w:val="19"/>
          <w:rFonts w:hint="eastAsia" w:ascii="宋体" w:hAnsi="宋体" w:cs="宋体"/>
          <w:b/>
          <w:bCs/>
          <w:kern w:val="0"/>
          <w:sz w:val="36"/>
          <w:szCs w:val="36"/>
          <w:lang w:val="en-US" w:eastAsia="zh-CN"/>
        </w:rPr>
        <w:tab/>
      </w:r>
      <w:r>
        <w:rPr>
          <w:rStyle w:val="19"/>
          <w:rFonts w:hint="eastAsia" w:ascii="宋体" w:hAnsi="宋体" w:cs="宋体"/>
          <w:b/>
          <w:bCs/>
          <w:kern w:val="0"/>
          <w:sz w:val="36"/>
          <w:szCs w:val="36"/>
          <w:lang w:val="en-US" w:eastAsia="zh-CN"/>
        </w:rPr>
        <w:t xml:space="preserve">    </w:t>
      </w:r>
      <w:r>
        <w:rPr>
          <w:rStyle w:val="19"/>
          <w:rFonts w:hint="eastAsia"/>
          <w:b/>
          <w:bCs/>
          <w:sz w:val="36"/>
          <w:szCs w:val="36"/>
        </w:rPr>
        <w:t>第四章</w:t>
      </w:r>
      <w:r>
        <w:rPr>
          <w:rStyle w:val="19"/>
          <w:rFonts w:hint="eastAsia"/>
          <w:b/>
          <w:bCs/>
          <w:sz w:val="36"/>
          <w:szCs w:val="36"/>
          <w:lang w:val="en-US" w:eastAsia="zh-CN"/>
        </w:rPr>
        <w:t xml:space="preserve">  </w:t>
      </w:r>
      <w:r>
        <w:rPr>
          <w:rStyle w:val="19"/>
          <w:rFonts w:hint="eastAsia"/>
          <w:b/>
          <w:bCs/>
          <w:sz w:val="36"/>
          <w:szCs w:val="36"/>
        </w:rPr>
        <w:t>评标方法、程序与标准</w:t>
      </w:r>
    </w:p>
    <w:p w14:paraId="5ABBE00E">
      <w:pPr>
        <w:jc w:val="left"/>
        <w:outlineLvl w:val="1"/>
        <w:rPr>
          <w:rFonts w:ascii="黑体" w:hAnsi="黑体" w:eastAsia="黑体" w:cs="黑体"/>
          <w:sz w:val="30"/>
          <w:szCs w:val="30"/>
          <w:lang w:val="zh-CN"/>
        </w:rPr>
      </w:pPr>
      <w:bookmarkStart w:id="31" w:name="_Toc278891605"/>
      <w:bookmarkStart w:id="32" w:name="_Toc272247708"/>
      <w:bookmarkStart w:id="33" w:name="_Toc503878867"/>
      <w:bookmarkStart w:id="34" w:name="_Toc494561961"/>
      <w:r>
        <w:rPr>
          <w:rFonts w:hint="eastAsia" w:ascii="黑体" w:hAnsi="黑体" w:eastAsia="黑体" w:cs="黑体"/>
          <w:sz w:val="30"/>
          <w:szCs w:val="30"/>
          <w:lang w:val="zh-CN"/>
        </w:rPr>
        <w:t>一、评标</w:t>
      </w:r>
      <w:bookmarkEnd w:id="31"/>
      <w:bookmarkEnd w:id="32"/>
      <w:r>
        <w:rPr>
          <w:rFonts w:hint="eastAsia" w:ascii="黑体" w:hAnsi="黑体" w:eastAsia="黑体" w:cs="黑体"/>
          <w:sz w:val="30"/>
          <w:szCs w:val="30"/>
          <w:lang w:val="zh-CN"/>
        </w:rPr>
        <w:t>方法</w:t>
      </w:r>
      <w:bookmarkEnd w:id="33"/>
      <w:bookmarkEnd w:id="34"/>
    </w:p>
    <w:p w14:paraId="0CECB27A">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本项目采用综合评分法评标。</w:t>
      </w:r>
    </w:p>
    <w:p w14:paraId="693400F1">
      <w:pPr>
        <w:autoSpaceDE w:val="0"/>
        <w:autoSpaceDN w:val="0"/>
        <w:adjustRightInd w:val="0"/>
        <w:ind w:firstLine="448" w:firstLineChars="200"/>
        <w:rPr>
          <w:rFonts w:ascii="宋体" w:hAnsi="宋体" w:cs="宋体"/>
          <w:sz w:val="24"/>
          <w:lang w:val="zh-CN"/>
        </w:rPr>
      </w:pPr>
      <w:r>
        <w:rPr>
          <w:rFonts w:ascii="宋体" w:hAnsi="宋体" w:cs="宋体"/>
          <w:sz w:val="24"/>
          <w:lang w:val="zh-CN"/>
        </w:rPr>
        <w:t>综合评分法，是指投标文件满足招标文件全部实质性要求，且按照评审因素的量化指标评审得分最高的投标人为中标候选人的评标方法。</w:t>
      </w:r>
      <w:bookmarkStart w:id="35" w:name="_Toc272247709"/>
      <w:bookmarkStart w:id="36" w:name="_Toc278891606"/>
      <w:bookmarkStart w:id="37" w:name="_Toc494561962"/>
      <w:bookmarkStart w:id="38" w:name="_Toc503878868"/>
    </w:p>
    <w:p w14:paraId="32BAA375">
      <w:pPr>
        <w:jc w:val="left"/>
        <w:outlineLvl w:val="1"/>
        <w:rPr>
          <w:rFonts w:ascii="宋体" w:hAnsi="宋体" w:cs="宋体"/>
          <w:sz w:val="24"/>
          <w:lang w:val="zh-CN"/>
        </w:rPr>
      </w:pPr>
      <w:r>
        <w:rPr>
          <w:rFonts w:hint="eastAsia" w:ascii="黑体" w:hAnsi="黑体" w:eastAsia="黑体" w:cs="黑体"/>
          <w:kern w:val="0"/>
          <w:sz w:val="30"/>
          <w:szCs w:val="30"/>
          <w:lang w:val="zh-CN"/>
        </w:rPr>
        <w:t>二、评标程序</w:t>
      </w:r>
      <w:bookmarkEnd w:id="35"/>
      <w:bookmarkEnd w:id="36"/>
      <w:bookmarkEnd w:id="37"/>
      <w:bookmarkEnd w:id="38"/>
    </w:p>
    <w:p w14:paraId="332CE408">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评标委员会按以下工作程序进行评标：符合性审查、澄清有关问题、综合比较与评价、复核评标结果、推荐中标候选人名单、</w:t>
      </w:r>
      <w:r>
        <w:rPr>
          <w:rFonts w:hint="eastAsia" w:ascii="Arial" w:hAnsi="Arial" w:cs="Arial"/>
          <w:sz w:val="24"/>
          <w:shd w:val="clear" w:color="auto" w:fill="FFFFFF"/>
        </w:rPr>
        <w:t>编写评标报告</w:t>
      </w:r>
      <w:r>
        <w:rPr>
          <w:rFonts w:hint="eastAsia" w:ascii="宋体" w:hAnsi="宋体" w:cs="宋体"/>
          <w:sz w:val="24"/>
          <w:lang w:val="zh-CN"/>
        </w:rPr>
        <w:t>和确定中标人。</w:t>
      </w:r>
    </w:p>
    <w:p w14:paraId="2EDB807F">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2164F000">
      <w:pPr>
        <w:autoSpaceDE w:val="0"/>
        <w:autoSpaceDN w:val="0"/>
        <w:adjustRightInd w:val="0"/>
        <w:ind w:firstLine="448" w:firstLineChars="200"/>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1EB2D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CAB43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7797" w:type="dxa"/>
            <w:vAlign w:val="center"/>
          </w:tcPr>
          <w:p w14:paraId="6F57415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符合性审查不合格情形</w:t>
            </w:r>
          </w:p>
        </w:tc>
      </w:tr>
      <w:tr w14:paraId="2CCEC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3C492EA3">
            <w:pPr>
              <w:autoSpaceDE w:val="0"/>
              <w:autoSpaceDN w:val="0"/>
              <w:adjustRightInd w:val="0"/>
              <w:rPr>
                <w:rFonts w:ascii="宋体" w:hAnsi="宋体" w:cs="宋体"/>
                <w:sz w:val="24"/>
                <w:lang w:val="zh-CN"/>
              </w:rPr>
            </w:pPr>
            <w:r>
              <w:rPr>
                <w:rFonts w:hint="eastAsia" w:ascii="宋体" w:hAnsi="宋体" w:cs="宋体"/>
                <w:b/>
                <w:bCs/>
                <w:sz w:val="24"/>
                <w:lang w:val="zh-CN"/>
              </w:rPr>
              <w:t>（一）有效性审查</w:t>
            </w:r>
          </w:p>
        </w:tc>
      </w:tr>
      <w:tr w14:paraId="55FC2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0B7A93">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7797" w:type="dxa"/>
            <w:vAlign w:val="center"/>
          </w:tcPr>
          <w:p w14:paraId="3E0A7FA6">
            <w:pPr>
              <w:autoSpaceDE w:val="0"/>
              <w:autoSpaceDN w:val="0"/>
              <w:adjustRightInd w:val="0"/>
              <w:rPr>
                <w:rFonts w:ascii="宋体" w:hAnsi="宋体" w:cs="宋体"/>
                <w:sz w:val="24"/>
                <w:lang w:val="zh-CN"/>
              </w:rPr>
            </w:pPr>
            <w:r>
              <w:rPr>
                <w:rFonts w:hint="eastAsia" w:ascii="宋体" w:hAnsi="宋体" w:cs="宋体"/>
                <w:sz w:val="24"/>
                <w:lang w:val="zh-CN"/>
              </w:rPr>
              <w:t>投标文件未按招标文件要求签署的。</w:t>
            </w:r>
          </w:p>
        </w:tc>
      </w:tr>
      <w:tr w14:paraId="7BFD2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DD87E2">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7797" w:type="dxa"/>
            <w:vAlign w:val="center"/>
          </w:tcPr>
          <w:p w14:paraId="1D68F00C">
            <w:pPr>
              <w:autoSpaceDE w:val="0"/>
              <w:autoSpaceDN w:val="0"/>
              <w:adjustRightInd w:val="0"/>
              <w:rPr>
                <w:rFonts w:ascii="宋体" w:hAnsi="宋体" w:cs="宋体"/>
                <w:sz w:val="24"/>
                <w:lang w:val="zh-CN"/>
              </w:rPr>
            </w:pPr>
            <w:r>
              <w:rPr>
                <w:rFonts w:hint="eastAsia" w:ascii="宋体" w:hAnsi="宋体" w:cs="宋体"/>
                <w:sz w:val="24"/>
                <w:lang w:val="zh-CN"/>
              </w:rPr>
              <w:t>投标报价超过招标文件中规定的预算金额或者最高限价的。</w:t>
            </w:r>
          </w:p>
        </w:tc>
      </w:tr>
      <w:tr w14:paraId="46C4C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F64A658">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7797" w:type="dxa"/>
            <w:vAlign w:val="center"/>
          </w:tcPr>
          <w:p w14:paraId="669E3FC1">
            <w:pPr>
              <w:autoSpaceDE w:val="0"/>
              <w:autoSpaceDN w:val="0"/>
              <w:adjustRightInd w:val="0"/>
              <w:rPr>
                <w:rFonts w:ascii="宋体" w:hAnsi="宋体" w:cs="宋体"/>
                <w:sz w:val="24"/>
                <w:lang w:val="zh-CN"/>
              </w:rPr>
            </w:pPr>
            <w:r>
              <w:rPr>
                <w:rFonts w:hint="eastAsia" w:ascii="宋体" w:hAnsi="宋体" w:cs="宋体"/>
                <w:sz w:val="24"/>
                <w:lang w:val="zh-CN"/>
              </w:rPr>
              <w:t>提报了两个或两个以上报价方案的（招标文件中要求提供备选方案的除外）。</w:t>
            </w:r>
          </w:p>
        </w:tc>
      </w:tr>
      <w:tr w14:paraId="3E0E9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70D813E">
            <w:pPr>
              <w:autoSpaceDE w:val="0"/>
              <w:autoSpaceDN w:val="0"/>
              <w:adjustRightInd w:val="0"/>
              <w:rPr>
                <w:rFonts w:ascii="宋体" w:hAnsi="宋体" w:cs="宋体"/>
                <w:sz w:val="24"/>
                <w:lang w:val="zh-CN"/>
              </w:rPr>
            </w:pPr>
            <w:r>
              <w:rPr>
                <w:rFonts w:hint="eastAsia" w:ascii="宋体" w:hAnsi="宋体" w:cs="宋体"/>
                <w:b/>
                <w:bCs/>
                <w:sz w:val="24"/>
                <w:lang w:val="zh-CN"/>
              </w:rPr>
              <w:t>（二）完整性审查</w:t>
            </w:r>
          </w:p>
        </w:tc>
      </w:tr>
      <w:tr w14:paraId="3CDE2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75" w:type="dxa"/>
            <w:vAlign w:val="center"/>
          </w:tcPr>
          <w:p w14:paraId="66CB9292">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7797" w:type="dxa"/>
            <w:vAlign w:val="center"/>
          </w:tcPr>
          <w:p w14:paraId="0C6B3EF0">
            <w:pPr>
              <w:autoSpaceDE w:val="0"/>
              <w:autoSpaceDN w:val="0"/>
              <w:adjustRightInd w:val="0"/>
              <w:rPr>
                <w:rFonts w:ascii="宋体" w:hAnsi="宋体" w:cs="宋体"/>
                <w:sz w:val="24"/>
                <w:lang w:val="zh-CN"/>
              </w:rPr>
            </w:pPr>
            <w:r>
              <w:rPr>
                <w:rFonts w:hint="eastAsia" w:ascii="宋体" w:hAnsi="宋体" w:cs="宋体"/>
                <w:sz w:val="24"/>
                <w:lang w:val="zh-CN"/>
              </w:rPr>
              <w:t>未按招标文件要求提供《投标函》《</w:t>
            </w:r>
            <w:r>
              <w:rPr>
                <w:rFonts w:hint="eastAsia" w:ascii="宋体" w:hAnsi="宋体"/>
                <w:kern w:val="0"/>
                <w:sz w:val="24"/>
              </w:rPr>
              <w:t>法定代表人授权书</w:t>
            </w:r>
            <w:r>
              <w:rPr>
                <w:rFonts w:hint="eastAsia" w:ascii="宋体" w:hAnsi="宋体" w:cs="宋体"/>
                <w:sz w:val="24"/>
                <w:lang w:val="zh-CN"/>
              </w:rPr>
              <w:t>》《商务条款偏离表》《技术服务方案》《开标一览表》《投标报价明细表》或所提供的上述材料不符合招标文件要求的。</w:t>
            </w:r>
          </w:p>
        </w:tc>
      </w:tr>
      <w:tr w14:paraId="7C036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C40A8E">
            <w:pPr>
              <w:autoSpaceDE w:val="0"/>
              <w:autoSpaceDN w:val="0"/>
              <w:adjustRightInd w:val="0"/>
              <w:rPr>
                <w:rFonts w:ascii="宋体" w:hAnsi="宋体" w:cs="宋体"/>
                <w:sz w:val="24"/>
                <w:lang w:val="zh-CN"/>
              </w:rPr>
            </w:pPr>
            <w:r>
              <w:rPr>
                <w:rFonts w:hint="eastAsia" w:ascii="宋体" w:hAnsi="宋体" w:cs="宋体"/>
                <w:b/>
                <w:bCs/>
                <w:sz w:val="24"/>
                <w:lang w:val="zh-CN"/>
              </w:rPr>
              <w:t>（三）响应程度</w:t>
            </w:r>
          </w:p>
        </w:tc>
      </w:tr>
      <w:tr w14:paraId="0B8B6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F858A0">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7797" w:type="dxa"/>
            <w:vAlign w:val="center"/>
          </w:tcPr>
          <w:p w14:paraId="20CF2780">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不满足招标文件第二章《项目招标需求》技术服务部分实质性条款要求的。</w:t>
            </w:r>
          </w:p>
        </w:tc>
      </w:tr>
      <w:tr w14:paraId="530AF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19B2D8">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7797" w:type="dxa"/>
            <w:vAlign w:val="center"/>
          </w:tcPr>
          <w:p w14:paraId="674F824C">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不满足招标文件第二章《项目招标需求》商务部分实质性条款要求的。</w:t>
            </w:r>
          </w:p>
        </w:tc>
      </w:tr>
      <w:tr w14:paraId="3FA2D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6293532">
            <w:pPr>
              <w:autoSpaceDE w:val="0"/>
              <w:autoSpaceDN w:val="0"/>
              <w:adjustRightInd w:val="0"/>
              <w:jc w:val="center"/>
              <w:rPr>
                <w:rFonts w:ascii="宋体" w:hAnsi="宋体" w:cs="宋体"/>
                <w:sz w:val="24"/>
                <w:lang w:val="zh-CN"/>
              </w:rPr>
            </w:pPr>
            <w:r>
              <w:rPr>
                <w:rFonts w:hint="eastAsia" w:ascii="宋体" w:hAnsi="宋体" w:cs="宋体"/>
                <w:sz w:val="24"/>
                <w:lang w:val="zh-CN"/>
              </w:rPr>
              <w:t>7</w:t>
            </w:r>
          </w:p>
        </w:tc>
        <w:tc>
          <w:tcPr>
            <w:tcW w:w="7797" w:type="dxa"/>
            <w:vAlign w:val="center"/>
          </w:tcPr>
          <w:p w14:paraId="2890551D">
            <w:pPr>
              <w:autoSpaceDE w:val="0"/>
              <w:autoSpaceDN w:val="0"/>
              <w:adjustRightInd w:val="0"/>
              <w:rPr>
                <w:rFonts w:ascii="宋体" w:hAnsi="宋体" w:cs="宋体"/>
                <w:sz w:val="24"/>
                <w:lang w:val="zh-CN"/>
              </w:rPr>
            </w:pPr>
            <w:r>
              <w:rPr>
                <w:rFonts w:hint="eastAsia" w:ascii="宋体" w:hAnsi="宋体" w:cs="宋体"/>
                <w:sz w:val="24"/>
                <w:lang w:val="zh-CN"/>
              </w:rPr>
              <w:t>本次投标产品类别属于政府强制采购产品类别的，未按要求提供依据国家确定的认证机构出具的、处于有效期之内的节能产品或环境标志产品认证证书。</w:t>
            </w:r>
          </w:p>
        </w:tc>
      </w:tr>
      <w:tr w14:paraId="0F92D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E44F37">
            <w:pPr>
              <w:autoSpaceDE w:val="0"/>
              <w:autoSpaceDN w:val="0"/>
              <w:adjustRightInd w:val="0"/>
              <w:jc w:val="center"/>
              <w:rPr>
                <w:rFonts w:ascii="宋体" w:hAnsi="宋体" w:cs="宋体"/>
                <w:sz w:val="24"/>
                <w:lang w:val="zh-CN"/>
              </w:rPr>
            </w:pPr>
            <w:r>
              <w:rPr>
                <w:rFonts w:hint="eastAsia" w:ascii="宋体" w:hAnsi="宋体" w:cs="宋体"/>
                <w:sz w:val="24"/>
                <w:lang w:val="zh-CN"/>
              </w:rPr>
              <w:t>8</w:t>
            </w:r>
          </w:p>
        </w:tc>
        <w:tc>
          <w:tcPr>
            <w:tcW w:w="7797" w:type="dxa"/>
            <w:vAlign w:val="center"/>
          </w:tcPr>
          <w:p w14:paraId="25A8CC7D">
            <w:pPr>
              <w:autoSpaceDE w:val="0"/>
              <w:autoSpaceDN w:val="0"/>
              <w:adjustRightInd w:val="0"/>
              <w:rPr>
                <w:rFonts w:ascii="宋体" w:hAnsi="宋体" w:cs="宋体"/>
                <w:sz w:val="24"/>
                <w:lang w:val="zh-CN"/>
              </w:rPr>
            </w:pPr>
            <w:r>
              <w:rPr>
                <w:rFonts w:hint="eastAsia" w:ascii="宋体" w:hAnsi="宋体" w:cs="宋体"/>
                <w:sz w:val="24"/>
                <w:lang w:val="zh-CN"/>
              </w:rPr>
              <w:t>投标文件含有采购人不能接受的附加条件的。</w:t>
            </w:r>
          </w:p>
        </w:tc>
      </w:tr>
      <w:tr w14:paraId="60BD2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D28957E">
            <w:pPr>
              <w:autoSpaceDE w:val="0"/>
              <w:autoSpaceDN w:val="0"/>
              <w:adjustRightInd w:val="0"/>
              <w:jc w:val="center"/>
              <w:rPr>
                <w:rFonts w:ascii="宋体" w:hAnsi="宋体" w:cs="宋体"/>
                <w:sz w:val="24"/>
                <w:lang w:val="zh-CN"/>
              </w:rPr>
            </w:pPr>
            <w:r>
              <w:rPr>
                <w:rFonts w:hint="eastAsia" w:ascii="宋体" w:hAnsi="宋体" w:cs="宋体"/>
                <w:sz w:val="24"/>
                <w:lang w:val="zh-CN"/>
              </w:rPr>
              <w:t>9</w:t>
            </w:r>
          </w:p>
        </w:tc>
        <w:tc>
          <w:tcPr>
            <w:tcW w:w="7797" w:type="dxa"/>
            <w:vAlign w:val="center"/>
          </w:tcPr>
          <w:p w14:paraId="2C2C4291">
            <w:pPr>
              <w:autoSpaceDE w:val="0"/>
              <w:autoSpaceDN w:val="0"/>
              <w:adjustRightInd w:val="0"/>
              <w:rPr>
                <w:rFonts w:ascii="宋体" w:hAnsi="宋体" w:cs="宋体"/>
                <w:sz w:val="24"/>
                <w:lang w:val="zh-CN"/>
              </w:rPr>
            </w:pPr>
            <w:r>
              <w:rPr>
                <w:rFonts w:hint="eastAsia" w:ascii="宋体" w:hAnsi="宋体" w:cs="宋体"/>
                <w:sz w:val="24"/>
                <w:lang w:val="zh-CN"/>
              </w:rPr>
              <w:t>投标有效期少于招标文件中载明的投标有效期的。</w:t>
            </w:r>
          </w:p>
        </w:tc>
      </w:tr>
      <w:tr w14:paraId="5A9D1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3F07769">
            <w:pPr>
              <w:autoSpaceDE w:val="0"/>
              <w:autoSpaceDN w:val="0"/>
              <w:adjustRightInd w:val="0"/>
              <w:jc w:val="center"/>
              <w:rPr>
                <w:rFonts w:ascii="宋体" w:hAnsi="宋体" w:cs="宋体"/>
                <w:sz w:val="24"/>
                <w:lang w:val="zh-CN"/>
              </w:rPr>
            </w:pPr>
            <w:r>
              <w:rPr>
                <w:rFonts w:hint="eastAsia" w:ascii="宋体" w:hAnsi="宋体" w:cs="宋体"/>
                <w:sz w:val="24"/>
                <w:lang w:val="zh-CN"/>
              </w:rPr>
              <w:t>10</w:t>
            </w:r>
          </w:p>
        </w:tc>
        <w:tc>
          <w:tcPr>
            <w:tcW w:w="7797" w:type="dxa"/>
            <w:vAlign w:val="center"/>
          </w:tcPr>
          <w:p w14:paraId="5C015B73">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14:paraId="4F21CC42">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（二）澄清有关问题</w:t>
      </w:r>
    </w:p>
    <w:p w14:paraId="6665B0C8">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1.对于投标文件中含义不明确、同类问题表述不一致或者有明显文字和计算错误的内容，评标委员会应当以书面形式要求投标人作出必要的澄清、说明或者补正。</w:t>
      </w:r>
    </w:p>
    <w:p w14:paraId="490FE0C5">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63273460">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2.投标文件报价出现前后不一致的，除招标文件另有规定外，按照下列规定修正：</w:t>
      </w:r>
    </w:p>
    <w:p w14:paraId="6B64F77F">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（1）投标文件中开标一览表（报价表）内容与投标文件中相应内容不一致的，以开标一览表（报价表）为准；</w:t>
      </w:r>
    </w:p>
    <w:p w14:paraId="49684991">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（2）大写金额和小写金额不一致的，以大写金额为准；</w:t>
      </w:r>
    </w:p>
    <w:p w14:paraId="0CB33CEA">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（3）单价金额小数点或者百分比有明显错位的，以开标一览表的总价为准，并修改单价；</w:t>
      </w:r>
    </w:p>
    <w:p w14:paraId="34BC77FF">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（4）总价金额与按单价汇总金额不一致的，以单价金额计算结果为准。</w:t>
      </w:r>
    </w:p>
    <w:p w14:paraId="680FA7ED">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1E32B368">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3.</w:t>
      </w:r>
      <w:r>
        <w:rPr>
          <w:rStyle w:val="32"/>
          <w:rFonts w:ascii="Arial" w:hAnsi="Arial" w:cs="Arial"/>
          <w:sz w:val="24"/>
          <w:shd w:val="clear" w:color="auto" w:fill="FFFFFF"/>
        </w:rPr>
        <w:t> </w:t>
      </w:r>
      <w:r>
        <w:rPr>
          <w:rFonts w:ascii="Arial" w:hAnsi="Arial" w:cs="Arial"/>
          <w:sz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E4A5CC">
      <w:pPr>
        <w:ind w:firstLine="448" w:firstLineChars="200"/>
        <w:rPr>
          <w:rFonts w:ascii="宋体" w:hAnsi="宋体"/>
          <w:b/>
          <w:sz w:val="24"/>
        </w:rPr>
      </w:pPr>
      <w:r>
        <w:rPr>
          <w:rFonts w:hint="eastAsia" w:ascii="宋体" w:hAnsi="宋体" w:cs="宋体"/>
          <w:b/>
          <w:bCs/>
          <w:sz w:val="24"/>
          <w:lang w:val="zh-CN"/>
        </w:rPr>
        <w:t>（三）综合比较与评价</w:t>
      </w:r>
    </w:p>
    <w:p w14:paraId="4212C671">
      <w:pPr>
        <w:autoSpaceDE w:val="0"/>
        <w:autoSpaceDN w:val="0"/>
        <w:adjustRightInd w:val="0"/>
        <w:ind w:firstLine="448" w:firstLineChars="200"/>
        <w:rPr>
          <w:rFonts w:ascii="宋体" w:hAnsi="宋体"/>
          <w:b/>
          <w:bCs/>
          <w:sz w:val="24"/>
        </w:rPr>
      </w:pPr>
      <w:r>
        <w:rPr>
          <w:rFonts w:ascii="宋体" w:hAnsi="宋体" w:cs="宋体"/>
          <w:sz w:val="24"/>
          <w:lang w:val="zh-CN"/>
        </w:rPr>
        <w:t>评标委员会应当按照招标文件中规定的评标方法和标准，对符合性审查合格的投标文件进行商务和技术评估，综合比较与评价。</w:t>
      </w:r>
    </w:p>
    <w:p w14:paraId="42D33DB3">
      <w:pPr>
        <w:autoSpaceDE w:val="0"/>
        <w:autoSpaceDN w:val="0"/>
        <w:adjustRightInd w:val="0"/>
        <w:ind w:firstLine="448" w:firstLineChars="200"/>
        <w:rPr>
          <w:rFonts w:ascii="宋体" w:hAnsi="宋体" w:cs="宋体"/>
          <w:sz w:val="24"/>
          <w:lang w:val="zh-CN"/>
        </w:rPr>
      </w:pPr>
      <w:r>
        <w:rPr>
          <w:rFonts w:hint="eastAsia" w:ascii="宋体" w:hAnsi="宋体" w:cs="宋体"/>
          <w:b/>
          <w:bCs/>
          <w:sz w:val="24"/>
          <w:lang w:val="zh-CN"/>
        </w:rPr>
        <w:t>（四）复核评标结果</w:t>
      </w:r>
    </w:p>
    <w:p w14:paraId="746F4B79">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评标结果汇总完成后，除下列情形外，任何人不得修改评标结果：</w:t>
      </w:r>
    </w:p>
    <w:p w14:paraId="62485235">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（1）资格性检查认定错误</w:t>
      </w:r>
      <w:r>
        <w:rPr>
          <w:rFonts w:hint="eastAsia" w:ascii="宋体" w:hAnsi="宋体" w:cs="宋体"/>
          <w:sz w:val="24"/>
        </w:rPr>
        <w:t>的</w:t>
      </w:r>
      <w:r>
        <w:rPr>
          <w:rFonts w:hint="eastAsia" w:ascii="宋体" w:hAnsi="宋体" w:cs="宋体"/>
          <w:sz w:val="24"/>
          <w:lang w:val="zh-CN"/>
        </w:rPr>
        <w:t>；</w:t>
      </w:r>
    </w:p>
    <w:p w14:paraId="28239DA1">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）分值汇总计算错误的；</w:t>
      </w:r>
    </w:p>
    <w:p w14:paraId="4BC194A1">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）分项评分超出评分标准范围的；</w:t>
      </w:r>
    </w:p>
    <w:p w14:paraId="37F8F230">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）评标委员会成员对客观评审因素评分不一致的；</w:t>
      </w:r>
    </w:p>
    <w:p w14:paraId="47F325A4">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）经评标委员会认定评分畸高、畸低的。</w:t>
      </w:r>
    </w:p>
    <w:p w14:paraId="221882F6">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评标报告签署前，经复核发现存在以上情形之一的，评标委员会应当当场修改评标结果，并在评标报告中记载。评标报告签署后，采购人或者代理机构发现存在以上情形之一的，应当组织原评标委员会进行重新评审，重新评审改变评标结果的，书面报告本级财政部门。</w:t>
      </w:r>
    </w:p>
    <w:p w14:paraId="45823C81">
      <w:pPr>
        <w:autoSpaceDE w:val="0"/>
        <w:autoSpaceDN w:val="0"/>
        <w:adjustRightInd w:val="0"/>
        <w:ind w:firstLine="448" w:firstLineChars="200"/>
        <w:rPr>
          <w:rFonts w:ascii="宋体" w:hAnsi="宋体" w:cs="宋体"/>
          <w:sz w:val="24"/>
          <w:lang w:val="zh-CN"/>
        </w:rPr>
      </w:pPr>
      <w:r>
        <w:rPr>
          <w:rFonts w:hint="eastAsia" w:ascii="宋体" w:hAnsi="宋体" w:cs="宋体"/>
          <w:b/>
          <w:bCs/>
          <w:sz w:val="24"/>
          <w:lang w:val="zh-CN"/>
        </w:rPr>
        <w:t>（五）推荐中标候选人名单</w:t>
      </w:r>
    </w:p>
    <w:p w14:paraId="1721C0C7">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hint="eastAsia" w:ascii="Arial" w:hAnsi="Arial" w:cs="Arial"/>
          <w:sz w:val="24"/>
          <w:shd w:val="clear" w:color="auto" w:fill="FFFFFF"/>
          <w:lang w:val="zh-CN"/>
        </w:rPr>
        <w:t>（以投标人提交投标文件登记表为准）</w:t>
      </w:r>
      <w:r>
        <w:rPr>
          <w:rFonts w:hint="eastAsia" w:ascii="宋体" w:hAnsi="宋体" w:cs="宋体"/>
          <w:sz w:val="24"/>
          <w:lang w:val="zh-CN"/>
        </w:rPr>
        <w:t>顺序排列。分包采购的，每包评标结果按上述规则排列。</w:t>
      </w:r>
    </w:p>
    <w:p w14:paraId="7F87ADFA">
      <w:pPr>
        <w:autoSpaceDE w:val="0"/>
        <w:autoSpaceDN w:val="0"/>
        <w:adjustRightInd w:val="0"/>
        <w:ind w:firstLine="448" w:firstLineChars="200"/>
        <w:rPr>
          <w:rFonts w:ascii="宋体" w:hAnsi="宋体" w:cs="宋体"/>
          <w:sz w:val="24"/>
          <w:lang w:val="zh-CN"/>
        </w:rPr>
      </w:pPr>
      <w:r>
        <w:rPr>
          <w:rFonts w:hint="eastAsia" w:ascii="宋体" w:hAnsi="宋体" w:cs="宋体"/>
          <w:sz w:val="24"/>
        </w:rPr>
        <w:t>2.评标委员会按照评标结果排列顺序确定中标候选人排名</w:t>
      </w:r>
      <w:r>
        <w:rPr>
          <w:rFonts w:hint="eastAsia" w:ascii="宋体" w:hAnsi="宋体" w:cs="宋体"/>
          <w:sz w:val="24"/>
          <w:lang w:val="zh-CN"/>
        </w:rPr>
        <w:t>。</w:t>
      </w:r>
    </w:p>
    <w:p w14:paraId="7B657DD4">
      <w:pPr>
        <w:autoSpaceDE w:val="0"/>
        <w:autoSpaceDN w:val="0"/>
        <w:adjustRightInd w:val="0"/>
        <w:ind w:firstLine="448" w:firstLineChars="200"/>
        <w:rPr>
          <w:rFonts w:ascii="宋体" w:hAnsi="宋体" w:cs="宋体"/>
          <w:sz w:val="24"/>
          <w:lang w:val="zh-CN"/>
        </w:rPr>
      </w:pPr>
      <w:r>
        <w:rPr>
          <w:rFonts w:hint="eastAsia" w:ascii="宋体" w:hAnsi="宋体" w:cs="宋体"/>
          <w:b/>
          <w:bCs/>
          <w:sz w:val="24"/>
          <w:lang w:val="zh-CN"/>
        </w:rPr>
        <w:t>（六）编写评标报告</w:t>
      </w:r>
    </w:p>
    <w:p w14:paraId="33E008A4">
      <w:pPr>
        <w:tabs>
          <w:tab w:val="left" w:pos="616"/>
        </w:tabs>
        <w:ind w:firstLine="448" w:firstLineChars="200"/>
        <w:rPr>
          <w:rFonts w:ascii="宋体" w:hAnsi="宋体" w:cs="宋体"/>
          <w:sz w:val="24"/>
          <w:lang w:val="zh-CN"/>
        </w:rPr>
      </w:pPr>
      <w:r>
        <w:rPr>
          <w:rFonts w:ascii="Arial" w:hAnsi="Arial" w:cs="Arial"/>
          <w:sz w:val="24"/>
          <w:shd w:val="clear" w:color="auto" w:fill="FFFFFF"/>
        </w:rPr>
        <w:t>评标委员会根据全体评标成员签字的原始评标记录和评标结果编写评标报告。</w:t>
      </w:r>
      <w:r>
        <w:rPr>
          <w:rFonts w:hint="eastAsia" w:ascii="宋体" w:hAnsi="宋体" w:cs="宋体"/>
          <w:sz w:val="24"/>
          <w:lang w:val="zh-CN"/>
        </w:rPr>
        <w:t>评标委员会应当在评标报告上签字，对自己的评审意见承担法律责任。对评标报告有异议的，应当在评标报告上签署不同意见，并说明理由，否则视为同意评标报告。</w:t>
      </w:r>
    </w:p>
    <w:p w14:paraId="1B4B8573">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（七）确定中标人</w:t>
      </w:r>
    </w:p>
    <w:p w14:paraId="35CFB344">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采购人应当自收到评标报告之日起５个工作日内，在评标报告确定的中标候选人名单中按顺序确定中标人。采购人也可以书面授权评标委员会直接确定成交投标人。</w:t>
      </w:r>
    </w:p>
    <w:p w14:paraId="6641FB78">
      <w:pPr>
        <w:autoSpaceDE w:val="0"/>
        <w:autoSpaceDN w:val="0"/>
        <w:adjustRightInd w:val="0"/>
        <w:rPr>
          <w:rFonts w:ascii="宋体" w:hAnsi="宋体" w:cs="宋体"/>
          <w:sz w:val="24"/>
          <w:lang w:val="zh-CN"/>
        </w:rPr>
      </w:pPr>
      <w:r>
        <w:rPr>
          <w:rFonts w:hint="eastAsia" w:ascii="宋体" w:hAnsi="宋体" w:cs="宋体"/>
          <w:sz w:val="24"/>
          <w:lang w:val="zh-CN"/>
        </w:rPr>
        <w:t>采购人在收到评标报告5个工作日内未按评标报告推荐的中标候选人顺序确定中标人，又不能说明合法理由的，视同按评标报告推荐的顺序确定排名第一的中标候选人为中标人。</w:t>
      </w:r>
    </w:p>
    <w:p w14:paraId="30F112AB">
      <w:pPr>
        <w:autoSpaceDE w:val="0"/>
        <w:autoSpaceDN w:val="0"/>
        <w:adjustRightInd w:val="0"/>
        <w:ind w:firstLine="448" w:firstLineChars="200"/>
        <w:rPr>
          <w:rFonts w:ascii="Arial" w:hAnsi="Arial" w:cs="Arial"/>
          <w:sz w:val="24"/>
          <w:shd w:val="clear" w:color="auto" w:fill="FFFFFF"/>
        </w:rPr>
      </w:pPr>
      <w:r>
        <w:rPr>
          <w:rFonts w:hint="eastAsia" w:ascii="Arial" w:hAnsi="Arial" w:cs="Arial"/>
          <w:sz w:val="24"/>
          <w:shd w:val="clear" w:color="auto" w:fill="FFFFFF"/>
        </w:rPr>
        <w:t>注：</w:t>
      </w:r>
    </w:p>
    <w:p w14:paraId="78595189">
      <w:pPr>
        <w:autoSpaceDE w:val="0"/>
        <w:autoSpaceDN w:val="0"/>
        <w:adjustRightInd w:val="0"/>
        <w:ind w:firstLine="448" w:firstLineChars="200"/>
        <w:rPr>
          <w:rFonts w:ascii="Arial" w:hAnsi="Arial" w:cs="Arial"/>
          <w:sz w:val="24"/>
          <w:shd w:val="clear" w:color="auto" w:fill="FFFFFF"/>
        </w:rPr>
      </w:pPr>
      <w:r>
        <w:rPr>
          <w:rFonts w:hint="eastAsia" w:ascii="Arial" w:hAnsi="Arial" w:cs="Arial"/>
          <w:sz w:val="24"/>
          <w:shd w:val="clear" w:color="auto" w:fill="FFFFFF"/>
        </w:rPr>
        <w:t>在招标采购中，出现下列情形之一的，应予废标：</w:t>
      </w:r>
    </w:p>
    <w:p w14:paraId="4A5DC496">
      <w:pPr>
        <w:tabs>
          <w:tab w:val="left" w:pos="616"/>
        </w:tabs>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）符合专业条件的投标人或者对招标文件作实质响应的投标人不足三家的；</w:t>
      </w:r>
    </w:p>
    <w:p w14:paraId="33985B05">
      <w:pPr>
        <w:tabs>
          <w:tab w:val="left" w:pos="616"/>
        </w:tabs>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）出现影响采购公正的违法、违规行为的；</w:t>
      </w:r>
    </w:p>
    <w:p w14:paraId="2F04A217">
      <w:pPr>
        <w:tabs>
          <w:tab w:val="left" w:pos="616"/>
        </w:tabs>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）投标人的报价均超过了采购预算，采购人不能支付的；</w:t>
      </w:r>
    </w:p>
    <w:p w14:paraId="57586BB0">
      <w:pPr>
        <w:tabs>
          <w:tab w:val="left" w:pos="616"/>
        </w:tabs>
        <w:ind w:firstLine="448" w:firstLineChars="200"/>
        <w:rPr>
          <w:rFonts w:ascii="Arial" w:hAnsi="Arial" w:cs="Arial"/>
          <w:sz w:val="24"/>
          <w:shd w:val="clear" w:color="auto" w:fill="FFFFFF"/>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）因重大</w:t>
      </w:r>
      <w:r>
        <w:rPr>
          <w:rFonts w:hint="eastAsia" w:ascii="Arial" w:hAnsi="Arial" w:cs="Arial"/>
          <w:sz w:val="24"/>
          <w:shd w:val="clear" w:color="auto" w:fill="FFFFFF"/>
        </w:rPr>
        <w:t>变故，采购任务取消的。</w:t>
      </w:r>
    </w:p>
    <w:p w14:paraId="0A32EEAF">
      <w:pPr>
        <w:autoSpaceDE w:val="0"/>
        <w:autoSpaceDN w:val="0"/>
        <w:adjustRightInd w:val="0"/>
        <w:ind w:firstLine="448" w:firstLineChars="200"/>
      </w:pPr>
      <w:r>
        <w:rPr>
          <w:rFonts w:hint="eastAsia" w:ascii="Arial" w:hAnsi="Arial" w:cs="Arial"/>
          <w:sz w:val="24"/>
          <w:shd w:val="clear" w:color="auto" w:fill="FFFFFF"/>
        </w:rPr>
        <w:t>废标后，采购人应当将废标理由通知所有投标人。</w:t>
      </w:r>
    </w:p>
    <w:p w14:paraId="229BECAD">
      <w:pPr>
        <w:ind w:firstLine="284" w:firstLineChars="100"/>
        <w:jc w:val="left"/>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三、评标标准</w:t>
      </w:r>
    </w:p>
    <w:p w14:paraId="1D6C719E">
      <w:pPr>
        <w:autoSpaceDE w:val="0"/>
        <w:autoSpaceDN w:val="0"/>
        <w:adjustRightInd w:val="0"/>
        <w:ind w:firstLine="448"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本项目评分满分100分，由价格评分、技术服务评分和商务评分三部分构成，具体评分细则附后，每项评分按四舍五入原则精确到小数点后两位。</w:t>
      </w:r>
    </w:p>
    <w:p w14:paraId="616FC5C5">
      <w:pPr>
        <w:autoSpaceDE w:val="0"/>
        <w:autoSpaceDN w:val="0"/>
        <w:adjustRightInd w:val="0"/>
        <w:ind w:firstLine="448" w:firstLineChars="200"/>
        <w:rPr>
          <w:rFonts w:ascii="宋体" w:hAnsi="宋体" w:cs="宋体"/>
          <w:sz w:val="24"/>
        </w:rPr>
      </w:pPr>
      <w:r>
        <w:rPr>
          <w:rFonts w:hint="eastAsia" w:ascii="宋体" w:hAnsi="宋体" w:cs="宋体"/>
          <w:sz w:val="24"/>
        </w:rPr>
        <w:t>2.价格评分按以下两个步骤进行：</w:t>
      </w:r>
    </w:p>
    <w:p w14:paraId="5D18B712">
      <w:pPr>
        <w:tabs>
          <w:tab w:val="left" w:pos="616"/>
        </w:tabs>
        <w:ind w:firstLine="448" w:firstLineChars="200"/>
        <w:rPr>
          <w:rFonts w:hint="default" w:ascii="宋体" w:hAnsi="宋体" w:eastAsia="宋体" w:cs="宋体"/>
          <w:sz w:val="24"/>
          <w:lang w:val="en-US" w:eastAsia="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 xml:space="preserve"> 落实政府采购政策需进行的价格扣除（如需）</w:t>
      </w:r>
      <w:r>
        <w:rPr>
          <w:rFonts w:hint="eastAsia" w:ascii="宋体" w:hAnsi="宋体" w:cs="宋体"/>
          <w:sz w:val="24"/>
          <w:lang w:val="en-US" w:eastAsia="zh-CN"/>
        </w:rPr>
        <w:t xml:space="preserve">   </w:t>
      </w:r>
    </w:p>
    <w:p w14:paraId="70BF2BF0">
      <w:pPr>
        <w:tabs>
          <w:tab w:val="left" w:pos="616"/>
        </w:tabs>
        <w:ind w:firstLine="448" w:firstLineChars="200"/>
        <w:rPr>
          <w:rFonts w:ascii="宋体" w:hAnsi="宋体"/>
          <w:sz w:val="24"/>
        </w:rPr>
      </w:pPr>
      <w:r>
        <w:rPr>
          <w:rFonts w:hint="eastAsia" w:ascii="宋体" w:hAnsi="宋体" w:cs="宋体"/>
          <w:sz w:val="24"/>
          <w:lang w:val="zh-CN"/>
        </w:rPr>
        <w:t>对于非专门面</w:t>
      </w:r>
      <w:r>
        <w:rPr>
          <w:rFonts w:hint="eastAsia" w:ascii="宋体" w:hAnsi="宋体"/>
          <w:sz w:val="24"/>
        </w:rPr>
        <w:t>向中小微企业采购的项目，依照《政府采购促进中小企业发展暂行办法》的规定，凡符合要求的有效投标人，按照以下比例给予相应的价格扣除：</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46D3E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03121DA6">
            <w:pPr>
              <w:autoSpaceDE w:val="0"/>
              <w:autoSpaceDN w:val="0"/>
              <w:adjustRightInd w:val="0"/>
              <w:jc w:val="center"/>
              <w:rPr>
                <w:rFonts w:ascii="黑体" w:hAnsi="黑体" w:eastAsia="黑体" w:cs="黑体"/>
                <w:sz w:val="24"/>
                <w:lang w:val="en-GB"/>
              </w:rPr>
            </w:pPr>
            <w:r>
              <w:rPr>
                <w:rFonts w:hint="eastAsia" w:ascii="黑体" w:hAnsi="黑体" w:eastAsia="黑体" w:cs="黑体"/>
                <w:sz w:val="24"/>
                <w:lang w:val="en-GB"/>
              </w:rPr>
              <w:t>序号</w:t>
            </w:r>
          </w:p>
        </w:tc>
        <w:tc>
          <w:tcPr>
            <w:tcW w:w="2426" w:type="dxa"/>
            <w:vAlign w:val="center"/>
          </w:tcPr>
          <w:p w14:paraId="30A4DFD1">
            <w:pPr>
              <w:autoSpaceDE w:val="0"/>
              <w:autoSpaceDN w:val="0"/>
              <w:adjustRightInd w:val="0"/>
              <w:jc w:val="center"/>
              <w:rPr>
                <w:rFonts w:ascii="黑体" w:hAnsi="黑体" w:eastAsia="黑体" w:cs="黑体"/>
                <w:sz w:val="24"/>
                <w:lang w:val="en-GB"/>
              </w:rPr>
            </w:pPr>
            <w:r>
              <w:rPr>
                <w:rFonts w:hint="eastAsia" w:ascii="黑体" w:hAnsi="黑体" w:eastAsia="黑体" w:cs="黑体"/>
                <w:sz w:val="24"/>
                <w:lang w:val="en-GB"/>
              </w:rPr>
              <w:t>情形</w:t>
            </w:r>
          </w:p>
        </w:tc>
        <w:tc>
          <w:tcPr>
            <w:tcW w:w="2445" w:type="dxa"/>
            <w:vAlign w:val="center"/>
          </w:tcPr>
          <w:p w14:paraId="27785965">
            <w:pPr>
              <w:autoSpaceDE w:val="0"/>
              <w:autoSpaceDN w:val="0"/>
              <w:adjustRightInd w:val="0"/>
              <w:jc w:val="center"/>
              <w:rPr>
                <w:rFonts w:ascii="黑体" w:hAnsi="黑体" w:eastAsia="黑体" w:cs="黑体"/>
                <w:sz w:val="24"/>
                <w:lang w:val="en-GB"/>
              </w:rPr>
            </w:pPr>
            <w:r>
              <w:rPr>
                <w:rFonts w:hint="eastAsia" w:ascii="黑体" w:hAnsi="黑体" w:eastAsia="黑体" w:cs="黑体"/>
                <w:sz w:val="24"/>
                <w:lang w:val="zh-CN"/>
              </w:rPr>
              <w:t>价格扣除</w:t>
            </w:r>
            <w:r>
              <w:rPr>
                <w:rFonts w:hint="eastAsia" w:ascii="黑体" w:hAnsi="黑体" w:eastAsia="黑体" w:cs="黑体"/>
                <w:sz w:val="24"/>
                <w:lang w:val="en-GB"/>
              </w:rPr>
              <w:t>比例</w:t>
            </w:r>
          </w:p>
        </w:tc>
        <w:tc>
          <w:tcPr>
            <w:tcW w:w="2797" w:type="dxa"/>
            <w:vAlign w:val="center"/>
          </w:tcPr>
          <w:p w14:paraId="5BC26F81">
            <w:pPr>
              <w:autoSpaceDE w:val="0"/>
              <w:autoSpaceDN w:val="0"/>
              <w:adjustRightInd w:val="0"/>
              <w:jc w:val="center"/>
              <w:rPr>
                <w:rFonts w:ascii="黑体" w:hAnsi="黑体" w:eastAsia="黑体" w:cs="黑体"/>
                <w:sz w:val="24"/>
                <w:lang w:val="en-GB"/>
              </w:rPr>
            </w:pPr>
            <w:r>
              <w:rPr>
                <w:rFonts w:hint="eastAsia" w:ascii="黑体" w:hAnsi="黑体" w:eastAsia="黑体" w:cs="黑体"/>
                <w:sz w:val="24"/>
                <w:lang w:val="en-GB"/>
              </w:rPr>
              <w:t>计算公式</w:t>
            </w:r>
          </w:p>
        </w:tc>
      </w:tr>
      <w:tr w14:paraId="7D72A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6FCA0E6A">
            <w:pPr>
              <w:jc w:val="center"/>
              <w:rPr>
                <w:rFonts w:ascii="宋体" w:hAnsi="宋体"/>
                <w:bCs/>
                <w:sz w:val="24"/>
                <w:lang w:val="en-GB"/>
              </w:rPr>
            </w:pPr>
            <w:r>
              <w:rPr>
                <w:rFonts w:hint="eastAsia" w:ascii="宋体" w:hAnsi="宋体"/>
                <w:bCs/>
                <w:sz w:val="24"/>
                <w:lang w:val="en-GB"/>
              </w:rPr>
              <w:t>1</w:t>
            </w:r>
          </w:p>
        </w:tc>
        <w:tc>
          <w:tcPr>
            <w:tcW w:w="2426" w:type="dxa"/>
            <w:vAlign w:val="center"/>
          </w:tcPr>
          <w:p w14:paraId="7C424814">
            <w:pPr>
              <w:jc w:val="center"/>
              <w:rPr>
                <w:rFonts w:hint="eastAsia" w:ascii="宋体" w:hAnsi="宋体" w:eastAsia="宋体"/>
                <w:sz w:val="24"/>
                <w:highlight w:val="none"/>
                <w:lang w:val="en-GB" w:eastAsia="zh-CN"/>
              </w:rPr>
            </w:pPr>
            <w:r>
              <w:rPr>
                <w:rFonts w:hint="eastAsia" w:ascii="宋体" w:hAnsi="宋体"/>
                <w:sz w:val="24"/>
                <w:highlight w:val="none"/>
                <w:lang w:val="en-GB"/>
              </w:rPr>
              <w:t>非联合体</w:t>
            </w:r>
            <w:r>
              <w:rPr>
                <w:rFonts w:hint="eastAsia" w:ascii="宋体" w:hAnsi="宋体"/>
                <w:sz w:val="24"/>
                <w:highlight w:val="none"/>
                <w:lang w:val="en-GB" w:eastAsia="zh-CN"/>
              </w:rPr>
              <w:t>投标人</w:t>
            </w:r>
          </w:p>
          <w:p w14:paraId="0CBCC57F">
            <w:pPr>
              <w:jc w:val="center"/>
              <w:rPr>
                <w:rFonts w:ascii="宋体" w:hAnsi="宋体"/>
                <w:b/>
                <w:sz w:val="24"/>
                <w:highlight w:val="none"/>
                <w:lang w:val="en-GB"/>
              </w:rPr>
            </w:pPr>
            <w:r>
              <w:rPr>
                <w:rFonts w:hint="eastAsia" w:ascii="宋体" w:hAnsi="宋体"/>
                <w:sz w:val="24"/>
                <w:highlight w:val="none"/>
                <w:lang w:val="en-GB"/>
              </w:rPr>
              <w:t>（</w:t>
            </w:r>
            <w:r>
              <w:rPr>
                <w:rFonts w:hint="eastAsia" w:ascii="宋体" w:hAnsi="宋体"/>
                <w:sz w:val="24"/>
                <w:highlight w:val="none"/>
                <w:lang w:val="en-GB" w:eastAsia="zh-CN"/>
              </w:rPr>
              <w:t>投标人</w:t>
            </w:r>
            <w:r>
              <w:rPr>
                <w:rFonts w:hint="eastAsia" w:ascii="宋体" w:hAnsi="宋体"/>
                <w:sz w:val="24"/>
                <w:highlight w:val="none"/>
                <w:lang w:val="en-GB"/>
              </w:rPr>
              <w:t>须为小型、微型企业）</w:t>
            </w:r>
          </w:p>
        </w:tc>
        <w:tc>
          <w:tcPr>
            <w:tcW w:w="2445" w:type="dxa"/>
            <w:vAlign w:val="center"/>
          </w:tcPr>
          <w:p w14:paraId="7BE4F535">
            <w:pPr>
              <w:jc w:val="center"/>
              <w:rPr>
                <w:rFonts w:ascii="宋体" w:hAnsi="宋体"/>
                <w:b/>
                <w:sz w:val="24"/>
                <w:highlight w:val="none"/>
                <w:lang w:val="en-GB"/>
              </w:rPr>
            </w:pPr>
            <w:r>
              <w:rPr>
                <w:rFonts w:hint="eastAsia" w:ascii="宋体" w:hAnsi="宋体"/>
                <w:sz w:val="24"/>
                <w:highlight w:val="none"/>
              </w:rPr>
              <w:t>对小型和微型企业产品的价格扣除</w:t>
            </w:r>
            <w:r>
              <w:rPr>
                <w:rFonts w:hint="eastAsia" w:ascii="宋体" w:hAnsi="宋体"/>
                <w:sz w:val="24"/>
                <w:highlight w:val="none"/>
                <w:u w:val="single"/>
                <w:lang w:val="en-US" w:eastAsia="zh-CN"/>
              </w:rPr>
              <w:t>10</w:t>
            </w:r>
            <w:r>
              <w:rPr>
                <w:rFonts w:hint="eastAsia" w:ascii="宋体" w:hAnsi="宋体"/>
                <w:sz w:val="24"/>
                <w:highlight w:val="none"/>
              </w:rPr>
              <w:t>%</w:t>
            </w:r>
          </w:p>
        </w:tc>
        <w:tc>
          <w:tcPr>
            <w:tcW w:w="2797" w:type="dxa"/>
            <w:vMerge w:val="restart"/>
            <w:vAlign w:val="center"/>
          </w:tcPr>
          <w:p w14:paraId="3978CEA2">
            <w:pPr>
              <w:jc w:val="center"/>
              <w:rPr>
                <w:rFonts w:ascii="宋体" w:hAnsi="宋体"/>
                <w:sz w:val="24"/>
                <w:highlight w:val="none"/>
                <w:u w:val="single"/>
              </w:rPr>
            </w:pPr>
            <w:r>
              <w:rPr>
                <w:rFonts w:hint="eastAsia" w:ascii="宋体" w:hAnsi="宋体"/>
                <w:sz w:val="24"/>
                <w:highlight w:val="none"/>
                <w:lang w:val="en-GB"/>
              </w:rPr>
              <w:t>评标价＝总投标报价—</w:t>
            </w:r>
            <w:r>
              <w:rPr>
                <w:rFonts w:hint="eastAsia" w:ascii="宋体" w:hAnsi="宋体"/>
                <w:sz w:val="24"/>
                <w:highlight w:val="none"/>
              </w:rPr>
              <w:t>小型</w:t>
            </w:r>
            <w:r>
              <w:rPr>
                <w:rFonts w:hint="eastAsia" w:ascii="宋体" w:hAnsi="宋体"/>
                <w:sz w:val="24"/>
                <w:highlight w:val="none"/>
                <w:lang w:val="en-GB"/>
              </w:rPr>
              <w:t>和微</w:t>
            </w:r>
            <w:r>
              <w:rPr>
                <w:rFonts w:hint="eastAsia" w:ascii="宋体" w:hAnsi="宋体"/>
                <w:sz w:val="24"/>
                <w:highlight w:val="none"/>
              </w:rPr>
              <w:t>型企业产品的价格</w:t>
            </w:r>
            <w:r>
              <w:rPr>
                <w:rFonts w:hint="eastAsia" w:ascii="宋体" w:hAnsi="宋体"/>
                <w:sz w:val="24"/>
                <w:highlight w:val="none"/>
                <w:lang w:val="en-GB"/>
              </w:rPr>
              <w:t>×</w:t>
            </w:r>
            <w:r>
              <w:rPr>
                <w:rFonts w:hint="eastAsia" w:ascii="宋体" w:hAnsi="宋体"/>
                <w:sz w:val="24"/>
                <w:highlight w:val="none"/>
                <w:u w:val="single"/>
                <w:lang w:val="en-US" w:eastAsia="zh-CN"/>
              </w:rPr>
              <w:t>10</w:t>
            </w:r>
            <w:r>
              <w:rPr>
                <w:rFonts w:hint="eastAsia" w:ascii="宋体" w:hAnsi="宋体"/>
                <w:sz w:val="24"/>
                <w:highlight w:val="none"/>
                <w:u w:val="single"/>
              </w:rPr>
              <w:t>%</w:t>
            </w:r>
          </w:p>
          <w:p w14:paraId="4EC96318">
            <w:pPr>
              <w:jc w:val="center"/>
              <w:rPr>
                <w:rFonts w:ascii="宋体" w:hAnsi="宋体"/>
                <w:sz w:val="24"/>
                <w:highlight w:val="none"/>
                <w:u w:val="single"/>
                <w:lang w:val="en-GB"/>
              </w:rPr>
            </w:pPr>
          </w:p>
        </w:tc>
      </w:tr>
      <w:tr w14:paraId="42522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2E4C84F9">
            <w:pPr>
              <w:jc w:val="center"/>
              <w:rPr>
                <w:rFonts w:ascii="宋体" w:hAnsi="宋体"/>
                <w:bCs/>
                <w:sz w:val="24"/>
                <w:lang w:val="en-GB"/>
              </w:rPr>
            </w:pPr>
            <w:r>
              <w:rPr>
                <w:rFonts w:hint="eastAsia" w:ascii="宋体" w:hAnsi="宋体"/>
                <w:bCs/>
                <w:sz w:val="24"/>
                <w:lang w:val="en-GB"/>
              </w:rPr>
              <w:t>2</w:t>
            </w:r>
          </w:p>
        </w:tc>
        <w:tc>
          <w:tcPr>
            <w:tcW w:w="2426" w:type="dxa"/>
            <w:vAlign w:val="center"/>
          </w:tcPr>
          <w:p w14:paraId="4528212C">
            <w:pPr>
              <w:jc w:val="center"/>
              <w:rPr>
                <w:rFonts w:ascii="宋体" w:hAnsi="宋体"/>
                <w:b/>
                <w:sz w:val="24"/>
              </w:rPr>
            </w:pPr>
            <w:r>
              <w:rPr>
                <w:rFonts w:hint="eastAsia" w:ascii="宋体" w:hAnsi="宋体"/>
                <w:sz w:val="24"/>
                <w:lang w:val="en-GB"/>
              </w:rPr>
              <w:t>联合体各方均为小型、微型企业</w:t>
            </w:r>
          </w:p>
        </w:tc>
        <w:tc>
          <w:tcPr>
            <w:tcW w:w="2445" w:type="dxa"/>
            <w:vAlign w:val="center"/>
          </w:tcPr>
          <w:p w14:paraId="31655E23">
            <w:pPr>
              <w:jc w:val="center"/>
              <w:rPr>
                <w:rFonts w:ascii="宋体" w:hAnsi="宋体"/>
                <w:sz w:val="24"/>
              </w:rPr>
            </w:pPr>
            <w:r>
              <w:rPr>
                <w:rFonts w:hint="eastAsia" w:ascii="宋体" w:hAnsi="宋体"/>
                <w:sz w:val="24"/>
              </w:rPr>
              <w:t>对小型和微型企业产品的价格扣除</w:t>
            </w:r>
            <w:r>
              <w:rPr>
                <w:rFonts w:hint="eastAsia" w:ascii="宋体" w:hAnsi="宋体"/>
                <w:sz w:val="24"/>
                <w:u w:val="single"/>
                <w:lang w:val="en-US" w:eastAsia="zh-CN"/>
              </w:rPr>
              <w:t>10</w:t>
            </w:r>
            <w:r>
              <w:rPr>
                <w:rFonts w:hint="eastAsia" w:ascii="宋体" w:hAnsi="宋体"/>
                <w:sz w:val="24"/>
              </w:rPr>
              <w:t>%</w:t>
            </w:r>
          </w:p>
          <w:p w14:paraId="59E7F433">
            <w:pPr>
              <w:jc w:val="center"/>
              <w:rPr>
                <w:rFonts w:ascii="宋体" w:hAnsi="宋体"/>
                <w:b/>
                <w:sz w:val="24"/>
                <w:lang w:val="en-GB"/>
              </w:rPr>
            </w:pPr>
            <w:r>
              <w:rPr>
                <w:rFonts w:hint="eastAsia" w:ascii="宋体" w:hAnsi="宋体"/>
                <w:sz w:val="24"/>
              </w:rPr>
              <w:t>（不再享受序号3的价格折扣）</w:t>
            </w:r>
          </w:p>
        </w:tc>
        <w:tc>
          <w:tcPr>
            <w:tcW w:w="2797" w:type="dxa"/>
            <w:vMerge w:val="continue"/>
          </w:tcPr>
          <w:p w14:paraId="2EDBE394">
            <w:pPr>
              <w:rPr>
                <w:rFonts w:ascii="宋体" w:hAnsi="宋体"/>
                <w:sz w:val="24"/>
                <w:lang w:val="en-GB"/>
              </w:rPr>
            </w:pPr>
          </w:p>
        </w:tc>
      </w:tr>
      <w:tr w14:paraId="21EEE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74D8DBAF">
            <w:pPr>
              <w:jc w:val="center"/>
              <w:rPr>
                <w:rFonts w:ascii="宋体" w:hAnsi="宋体"/>
                <w:bCs/>
                <w:sz w:val="24"/>
                <w:lang w:val="en-GB"/>
              </w:rPr>
            </w:pPr>
            <w:r>
              <w:rPr>
                <w:rFonts w:hint="eastAsia" w:ascii="宋体" w:hAnsi="宋体"/>
                <w:bCs/>
                <w:sz w:val="24"/>
                <w:lang w:val="en-GB"/>
              </w:rPr>
              <w:t>3</w:t>
            </w:r>
          </w:p>
        </w:tc>
        <w:tc>
          <w:tcPr>
            <w:tcW w:w="2426" w:type="dxa"/>
            <w:vAlign w:val="center"/>
          </w:tcPr>
          <w:p w14:paraId="2067B14C">
            <w:pPr>
              <w:jc w:val="center"/>
              <w:rPr>
                <w:rFonts w:ascii="宋体" w:hAnsi="宋体"/>
                <w:b/>
                <w:sz w:val="24"/>
                <w:lang w:val="en-GB"/>
              </w:rPr>
            </w:pPr>
            <w:r>
              <w:rPr>
                <w:rFonts w:hint="eastAsia" w:ascii="宋体" w:hAnsi="宋体"/>
                <w:sz w:val="24"/>
                <w:lang w:val="en-GB"/>
              </w:rPr>
              <w:t>联合体一方为小型、微型企业且小型、微型企业协议合同金额占联合体协议合同总金额30%以上的</w:t>
            </w:r>
          </w:p>
        </w:tc>
        <w:tc>
          <w:tcPr>
            <w:tcW w:w="2445" w:type="dxa"/>
            <w:vAlign w:val="center"/>
          </w:tcPr>
          <w:p w14:paraId="56B66017">
            <w:pPr>
              <w:jc w:val="center"/>
              <w:rPr>
                <w:rFonts w:ascii="宋体" w:hAnsi="宋体"/>
                <w:sz w:val="24"/>
                <w:lang w:val="en-GB"/>
              </w:rPr>
            </w:pPr>
            <w:r>
              <w:rPr>
                <w:rFonts w:hint="eastAsia" w:ascii="宋体" w:hAnsi="宋体"/>
                <w:sz w:val="24"/>
                <w:lang w:val="en-GB"/>
              </w:rPr>
              <w:t>对联合体总金额扣除</w:t>
            </w:r>
          </w:p>
          <w:p w14:paraId="2A6FD380">
            <w:pPr>
              <w:jc w:val="center"/>
              <w:rPr>
                <w:rFonts w:ascii="宋体" w:hAnsi="宋体"/>
                <w:b/>
                <w:sz w:val="24"/>
                <w:lang w:val="en-GB"/>
              </w:rPr>
            </w:pPr>
            <w:r>
              <w:rPr>
                <w:rFonts w:hint="eastAsia" w:ascii="宋体" w:hAnsi="宋体"/>
                <w:sz w:val="24"/>
                <w:u w:val="single"/>
              </w:rPr>
              <w:t xml:space="preserve"> 2  </w:t>
            </w:r>
            <w:r>
              <w:rPr>
                <w:rFonts w:hint="eastAsia" w:ascii="宋体" w:hAnsi="宋体"/>
                <w:sz w:val="24"/>
              </w:rPr>
              <w:t>%</w:t>
            </w:r>
          </w:p>
        </w:tc>
        <w:tc>
          <w:tcPr>
            <w:tcW w:w="2797" w:type="dxa"/>
            <w:vAlign w:val="center"/>
          </w:tcPr>
          <w:p w14:paraId="26D7D664">
            <w:pPr>
              <w:jc w:val="center"/>
              <w:rPr>
                <w:rFonts w:ascii="宋体" w:hAnsi="宋体"/>
                <w:sz w:val="24"/>
                <w:lang w:val="en-GB"/>
              </w:rPr>
            </w:pPr>
            <w:r>
              <w:rPr>
                <w:rFonts w:hint="eastAsia" w:ascii="宋体" w:hAnsi="宋体"/>
                <w:sz w:val="24"/>
                <w:lang w:val="en-GB"/>
              </w:rPr>
              <w:t>评标价＝总投标报价×（</w:t>
            </w:r>
            <w:r>
              <w:rPr>
                <w:rFonts w:hint="eastAsia" w:ascii="宋体" w:hAnsi="宋体"/>
                <w:sz w:val="24"/>
              </w:rPr>
              <w:t>1-</w:t>
            </w:r>
            <w:r>
              <w:rPr>
                <w:rFonts w:hint="eastAsia" w:ascii="宋体" w:hAnsi="宋体"/>
                <w:sz w:val="24"/>
                <w:u w:val="single"/>
              </w:rPr>
              <w:t>2%</w:t>
            </w:r>
            <w:r>
              <w:rPr>
                <w:rFonts w:hint="eastAsia" w:ascii="宋体" w:hAnsi="宋体"/>
                <w:sz w:val="24"/>
                <w:lang w:val="en-GB"/>
              </w:rPr>
              <w:t>）</w:t>
            </w:r>
          </w:p>
        </w:tc>
      </w:tr>
    </w:tbl>
    <w:p w14:paraId="5453CDBE">
      <w:pPr>
        <w:ind w:firstLine="448" w:firstLineChars="200"/>
        <w:rPr>
          <w:rFonts w:ascii="宋体" w:hAnsi="宋体"/>
          <w:sz w:val="24"/>
        </w:rPr>
      </w:pPr>
      <w:r>
        <w:rPr>
          <w:rFonts w:hint="eastAsia" w:ascii="宋体" w:hAnsi="宋体"/>
          <w:sz w:val="24"/>
        </w:rPr>
        <w:t xml:space="preserve">注： </w:t>
      </w:r>
    </w:p>
    <w:p w14:paraId="24233D06">
      <w:pPr>
        <w:ind w:firstLine="448" w:firstLineChars="200"/>
        <w:rPr>
          <w:rFonts w:ascii="宋体" w:hAnsi="宋体"/>
          <w:sz w:val="24"/>
        </w:rPr>
      </w:pPr>
      <w:r>
        <w:rPr>
          <w:rFonts w:hint="eastAsia" w:ascii="宋体" w:hAnsi="宋体"/>
          <w:sz w:val="24"/>
        </w:rPr>
        <w:t>（1）中型企业不享受以上优惠；</w:t>
      </w:r>
    </w:p>
    <w:p w14:paraId="59A02B2C">
      <w:pPr>
        <w:ind w:firstLine="448" w:firstLineChars="200"/>
        <w:rPr>
          <w:rFonts w:ascii="宋体" w:hAnsi="宋体"/>
          <w:sz w:val="24"/>
        </w:rPr>
      </w:pPr>
      <w:r>
        <w:rPr>
          <w:rFonts w:hint="eastAsia" w:ascii="宋体" w:hAnsi="宋体"/>
          <w:sz w:val="24"/>
        </w:rPr>
        <w:t>（2）小型、微型企业提供中型企业制造的货物的，视同为中型企业；</w:t>
      </w:r>
    </w:p>
    <w:p w14:paraId="6FC73400">
      <w:pPr>
        <w:ind w:firstLine="448" w:firstLineChars="200"/>
        <w:rPr>
          <w:rFonts w:ascii="宋体" w:hAnsi="宋体"/>
          <w:sz w:val="24"/>
        </w:rPr>
      </w:pPr>
      <w:r>
        <w:rPr>
          <w:rFonts w:hint="eastAsia" w:ascii="宋体" w:hAnsi="宋体"/>
          <w:sz w:val="24"/>
        </w:rPr>
        <w:t>（3）小型、微型企业产品包括货物及其提供的服务与工程，无法认定小型、微型企业的，不享受价格扣除；</w:t>
      </w:r>
    </w:p>
    <w:p w14:paraId="13387D33">
      <w:pPr>
        <w:ind w:firstLine="448" w:firstLineChars="200"/>
        <w:rPr>
          <w:rFonts w:ascii="宋体" w:hAnsi="宋体"/>
          <w:sz w:val="24"/>
        </w:rPr>
      </w:pPr>
      <w:r>
        <w:rPr>
          <w:rFonts w:hint="eastAsia" w:ascii="宋体" w:hAnsi="宋体"/>
          <w:sz w:val="24"/>
        </w:rPr>
        <w:t>（4）监狱企业视同小型、微型企业，监狱企业投标的提供由省级以上监狱管理局、戒毒管理局(含新疆生产建设兵团)出具的属于监狱企业的证明文件，不再提供《中小微企业声明函》；</w:t>
      </w:r>
    </w:p>
    <w:p w14:paraId="6FB56EC4">
      <w:pPr>
        <w:ind w:firstLine="448" w:firstLineChars="200"/>
        <w:rPr>
          <w:rFonts w:ascii="宋体" w:hAnsi="宋体"/>
          <w:sz w:val="24"/>
        </w:rPr>
      </w:pPr>
      <w:r>
        <w:rPr>
          <w:rFonts w:hint="eastAsia" w:ascii="宋体" w:hAnsi="宋体"/>
          <w:sz w:val="24"/>
        </w:rPr>
        <w:t>（5）残疾人福利性单位视同小型、微型企业，残疾人福利性单位属于小型、微型企业的，不重复享受政策。符合条件的残疾人福利性单位在参加政府采购活动时，应当提供《残疾人福利性单位声明函》。</w:t>
      </w:r>
    </w:p>
    <w:p w14:paraId="469C1364">
      <w:pPr>
        <w:ind w:firstLine="448" w:firstLineChars="200"/>
        <w:rPr>
          <w:rFonts w:ascii="宋体" w:hAnsi="宋体"/>
          <w:sz w:val="24"/>
        </w:rPr>
      </w:pPr>
      <w:r>
        <w:rPr>
          <w:rFonts w:hint="eastAsia" w:ascii="宋体" w:hAnsi="宋体"/>
          <w:sz w:val="24"/>
        </w:rPr>
        <w:t>2.2 价格评分的计算</w:t>
      </w:r>
    </w:p>
    <w:p w14:paraId="789F2D3F">
      <w:pPr>
        <w:ind w:firstLine="448" w:firstLineChars="200"/>
        <w:rPr>
          <w:rFonts w:ascii="宋体" w:hAnsi="宋体"/>
          <w:sz w:val="24"/>
        </w:rPr>
      </w:pPr>
      <w:r>
        <w:rPr>
          <w:rFonts w:hint="eastAsia" w:ascii="宋体" w:hAnsi="宋体"/>
          <w:sz w:val="24"/>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2804D83B">
      <w:pPr>
        <w:ind w:firstLine="448" w:firstLineChars="200"/>
        <w:rPr>
          <w:rFonts w:ascii="宋体" w:hAnsi="宋体"/>
          <w:sz w:val="24"/>
        </w:rPr>
      </w:pPr>
      <w:r>
        <w:rPr>
          <w:rFonts w:hint="eastAsia" w:ascii="宋体" w:hAnsi="宋体"/>
          <w:sz w:val="24"/>
        </w:rPr>
        <w:t>价格评分=（评标基准价／评标价）×价格评分分值</w:t>
      </w:r>
    </w:p>
    <w:p w14:paraId="4F5AA18B">
      <w:pPr>
        <w:ind w:firstLine="448" w:firstLineChars="200"/>
        <w:rPr>
          <w:rFonts w:ascii="宋体" w:hAnsi="宋体"/>
          <w:b/>
          <w:sz w:val="24"/>
        </w:rPr>
      </w:pPr>
      <w:r>
        <w:rPr>
          <w:rFonts w:hint="eastAsia" w:ascii="宋体" w:hAnsi="宋体"/>
          <w:sz w:val="24"/>
        </w:rPr>
        <w:t>评标价仅用于计算价格评分，中标金额以实际投标价为准。</w:t>
      </w:r>
    </w:p>
    <w:p w14:paraId="7102490D">
      <w:pPr>
        <w:autoSpaceDE w:val="0"/>
        <w:autoSpaceDN w:val="0"/>
        <w:adjustRightInd w:val="0"/>
        <w:ind w:firstLine="448" w:firstLineChars="200"/>
        <w:rPr>
          <w:rFonts w:ascii="宋体" w:hAnsi="宋体" w:cs="宋体"/>
          <w:sz w:val="24"/>
        </w:rPr>
      </w:pPr>
      <w:r>
        <w:rPr>
          <w:rFonts w:hint="eastAsia" w:ascii="宋体" w:hAnsi="宋体" w:cs="宋体"/>
          <w:sz w:val="24"/>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1500DD68">
      <w:pPr>
        <w:autoSpaceDE w:val="0"/>
        <w:autoSpaceDN w:val="0"/>
        <w:adjustRightInd w:val="0"/>
        <w:ind w:firstLine="448"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投标人得分为评标委员会所有成员评分之和的算数平均分。</w:t>
      </w:r>
    </w:p>
    <w:p w14:paraId="31DD9CE8">
      <w:pPr>
        <w:autoSpaceDE w:val="0"/>
        <w:autoSpaceDN w:val="0"/>
        <w:adjustRightInd w:val="0"/>
        <w:ind w:firstLine="448" w:firstLineChars="200"/>
        <w:rPr>
          <w:rFonts w:ascii="宋体" w:hAnsi="宋体" w:cs="宋体"/>
          <w:sz w:val="24"/>
          <w:lang w:val="zh-CN"/>
        </w:rPr>
      </w:pPr>
    </w:p>
    <w:p w14:paraId="1A1D1C2C">
      <w:pPr>
        <w:autoSpaceDE w:val="0"/>
        <w:autoSpaceDN w:val="0"/>
        <w:adjustRightInd w:val="0"/>
        <w:ind w:firstLine="448" w:firstLineChars="200"/>
        <w:rPr>
          <w:rFonts w:hint="default" w:ascii="宋体" w:hAnsi="宋体" w:eastAsia="宋体" w:cs="宋体"/>
          <w:sz w:val="24"/>
          <w:lang w:val="en-US" w:eastAsia="zh-CN"/>
        </w:rPr>
      </w:pPr>
      <w:r>
        <w:rPr>
          <w:rFonts w:hint="eastAsia" w:ascii="宋体" w:hAnsi="宋体" w:cs="宋体"/>
          <w:sz w:val="24"/>
          <w:lang w:val="en-US" w:eastAsia="zh-CN"/>
        </w:rPr>
        <w:t xml:space="preserve">  </w:t>
      </w:r>
    </w:p>
    <w:p w14:paraId="616DD323">
      <w:pPr>
        <w:autoSpaceDE w:val="0"/>
        <w:autoSpaceDN w:val="0"/>
        <w:adjustRightInd w:val="0"/>
        <w:ind w:firstLine="448" w:firstLineChars="200"/>
        <w:rPr>
          <w:rFonts w:ascii="宋体" w:hAnsi="宋体" w:cs="宋体"/>
          <w:sz w:val="24"/>
          <w:lang w:val="zh-CN"/>
        </w:rPr>
      </w:pPr>
    </w:p>
    <w:p w14:paraId="7B3D95BB">
      <w:pPr>
        <w:autoSpaceDE w:val="0"/>
        <w:autoSpaceDN w:val="0"/>
        <w:adjustRightInd w:val="0"/>
        <w:ind w:firstLine="448" w:firstLineChars="200"/>
        <w:rPr>
          <w:rFonts w:ascii="宋体" w:hAnsi="宋体" w:cs="宋体"/>
          <w:sz w:val="24"/>
          <w:lang w:val="zh-CN"/>
        </w:rPr>
      </w:pPr>
    </w:p>
    <w:p w14:paraId="716FA5A4">
      <w:pPr>
        <w:autoSpaceDE w:val="0"/>
        <w:autoSpaceDN w:val="0"/>
        <w:adjustRightInd w:val="0"/>
        <w:jc w:val="center"/>
        <w:rPr>
          <w:rFonts w:hint="eastAsia" w:ascii="黑体" w:hAnsi="黑体" w:eastAsia="黑体" w:cs="宋体"/>
          <w:sz w:val="30"/>
          <w:szCs w:val="30"/>
          <w:lang w:val="zh-CN"/>
        </w:rPr>
      </w:pPr>
      <w:r>
        <w:rPr>
          <w:rFonts w:ascii="黑体" w:hAnsi="黑体" w:eastAsia="黑体" w:cs="宋体"/>
          <w:sz w:val="30"/>
          <w:szCs w:val="30"/>
          <w:lang w:val="zh-CN"/>
        </w:rPr>
        <w:br w:type="page"/>
      </w:r>
      <w:r>
        <w:rPr>
          <w:rFonts w:hint="eastAsia" w:ascii="黑体" w:hAnsi="黑体" w:eastAsia="黑体" w:cs="宋体"/>
          <w:sz w:val="30"/>
          <w:szCs w:val="30"/>
          <w:lang w:val="zh-CN"/>
        </w:rPr>
        <w:t>评分细则</w:t>
      </w:r>
    </w:p>
    <w:tbl>
      <w:tblPr>
        <w:tblStyle w:val="16"/>
        <w:tblW w:w="9466" w:type="dxa"/>
        <w:tblInd w:w="-42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59"/>
        <w:gridCol w:w="5967"/>
        <w:gridCol w:w="686"/>
        <w:gridCol w:w="917"/>
      </w:tblGrid>
      <w:tr w14:paraId="570C9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Borders>
              <w:top w:val="single" w:color="auto" w:sz="8" w:space="0"/>
              <w:left w:val="single" w:color="auto" w:sz="8" w:space="0"/>
              <w:bottom w:val="single" w:color="auto" w:sz="4" w:space="0"/>
              <w:right w:val="single" w:color="auto" w:sz="4" w:space="0"/>
            </w:tcBorders>
            <w:vAlign w:val="center"/>
          </w:tcPr>
          <w:p w14:paraId="2FB92DDE">
            <w:pPr>
              <w:autoSpaceDE w:val="0"/>
              <w:autoSpaceDN w:val="0"/>
              <w:adjustRightInd w:val="0"/>
              <w:jc w:val="center"/>
              <w:rPr>
                <w:rFonts w:ascii="宋体" w:hAnsi="宋体" w:cs="宋体"/>
                <w:sz w:val="24"/>
                <w:lang w:val="zh-CN"/>
              </w:rPr>
            </w:pPr>
            <w:r>
              <w:rPr>
                <w:rFonts w:hint="eastAsia" w:ascii="宋体" w:hAnsi="宋体" w:cs="宋体"/>
                <w:sz w:val="24"/>
                <w:lang w:val="zh-CN"/>
              </w:rPr>
              <w:t>序号</w:t>
            </w:r>
          </w:p>
        </w:tc>
        <w:tc>
          <w:tcPr>
            <w:tcW w:w="1159" w:type="dxa"/>
            <w:tcBorders>
              <w:top w:val="single" w:color="auto" w:sz="8" w:space="0"/>
              <w:left w:val="single" w:color="auto" w:sz="4" w:space="0"/>
              <w:bottom w:val="single" w:color="auto" w:sz="4" w:space="0"/>
              <w:right w:val="single" w:color="auto" w:sz="4" w:space="0"/>
            </w:tcBorders>
            <w:vAlign w:val="center"/>
          </w:tcPr>
          <w:p w14:paraId="35A4F53D">
            <w:pPr>
              <w:autoSpaceDE w:val="0"/>
              <w:autoSpaceDN w:val="0"/>
              <w:adjustRightInd w:val="0"/>
              <w:jc w:val="center"/>
              <w:rPr>
                <w:rFonts w:ascii="宋体" w:hAnsi="宋体" w:cs="宋体"/>
                <w:sz w:val="24"/>
                <w:lang w:val="zh-CN"/>
              </w:rPr>
            </w:pPr>
            <w:r>
              <w:rPr>
                <w:rFonts w:hint="eastAsia" w:ascii="宋体" w:hAnsi="宋体" w:cs="宋体"/>
                <w:sz w:val="24"/>
                <w:lang w:val="zh-CN"/>
              </w:rPr>
              <w:t>评审因素</w:t>
            </w:r>
          </w:p>
        </w:tc>
        <w:tc>
          <w:tcPr>
            <w:tcW w:w="5967" w:type="dxa"/>
            <w:tcBorders>
              <w:top w:val="single" w:color="auto" w:sz="8" w:space="0"/>
              <w:left w:val="single" w:color="auto" w:sz="4" w:space="0"/>
              <w:bottom w:val="single" w:color="auto" w:sz="4" w:space="0"/>
              <w:right w:val="single" w:color="auto" w:sz="4" w:space="0"/>
            </w:tcBorders>
            <w:vAlign w:val="center"/>
          </w:tcPr>
          <w:p w14:paraId="29E7A769">
            <w:pPr>
              <w:autoSpaceDE w:val="0"/>
              <w:autoSpaceDN w:val="0"/>
              <w:adjustRightInd w:val="0"/>
              <w:jc w:val="center"/>
              <w:rPr>
                <w:rFonts w:ascii="宋体" w:hAnsi="宋体" w:cs="宋体"/>
                <w:sz w:val="24"/>
                <w:lang w:val="zh-CN"/>
              </w:rPr>
            </w:pPr>
            <w:r>
              <w:rPr>
                <w:rFonts w:hint="eastAsia" w:ascii="宋体" w:hAnsi="宋体" w:cs="宋体"/>
                <w:sz w:val="24"/>
                <w:lang w:val="zh-CN"/>
              </w:rPr>
              <w:t>评分标准</w:t>
            </w:r>
          </w:p>
        </w:tc>
        <w:tc>
          <w:tcPr>
            <w:tcW w:w="686" w:type="dxa"/>
            <w:tcBorders>
              <w:top w:val="single" w:color="auto" w:sz="8" w:space="0"/>
              <w:left w:val="single" w:color="auto" w:sz="4" w:space="0"/>
              <w:bottom w:val="single" w:color="auto" w:sz="4" w:space="0"/>
              <w:right w:val="single" w:color="auto" w:sz="4" w:space="0"/>
            </w:tcBorders>
            <w:vAlign w:val="center"/>
          </w:tcPr>
          <w:p w14:paraId="7DD93DB8">
            <w:pPr>
              <w:autoSpaceDE w:val="0"/>
              <w:autoSpaceDN w:val="0"/>
              <w:adjustRightInd w:val="0"/>
              <w:jc w:val="center"/>
              <w:rPr>
                <w:rFonts w:ascii="宋体" w:hAnsi="宋体" w:cs="宋体"/>
                <w:sz w:val="24"/>
                <w:lang w:val="zh-CN"/>
              </w:rPr>
            </w:pPr>
            <w:r>
              <w:rPr>
                <w:rFonts w:hint="eastAsia" w:ascii="宋体" w:hAnsi="宋体" w:cs="宋体"/>
                <w:sz w:val="24"/>
                <w:lang w:val="zh-CN"/>
              </w:rPr>
              <w:t>分值</w:t>
            </w:r>
          </w:p>
        </w:tc>
        <w:tc>
          <w:tcPr>
            <w:tcW w:w="917" w:type="dxa"/>
            <w:tcBorders>
              <w:top w:val="single" w:color="auto" w:sz="8" w:space="0"/>
              <w:left w:val="single" w:color="auto" w:sz="4" w:space="0"/>
              <w:bottom w:val="single" w:color="auto" w:sz="4" w:space="0"/>
              <w:right w:val="single" w:color="auto" w:sz="8" w:space="0"/>
            </w:tcBorders>
            <w:vAlign w:val="center"/>
          </w:tcPr>
          <w:p w14:paraId="0ADD4187">
            <w:pPr>
              <w:autoSpaceDE w:val="0"/>
              <w:autoSpaceDN w:val="0"/>
              <w:adjustRightInd w:val="0"/>
              <w:jc w:val="center"/>
              <w:rPr>
                <w:rFonts w:ascii="宋体" w:hAnsi="宋体" w:cs="宋体"/>
                <w:sz w:val="24"/>
                <w:lang w:val="zh-CN"/>
              </w:rPr>
            </w:pPr>
            <w:r>
              <w:rPr>
                <w:rFonts w:hint="eastAsia" w:ascii="宋体" w:hAnsi="宋体" w:cs="宋体"/>
                <w:sz w:val="24"/>
                <w:lang w:val="zh-CN"/>
              </w:rPr>
              <w:t>主、客观项</w:t>
            </w:r>
          </w:p>
        </w:tc>
      </w:tr>
      <w:tr w14:paraId="3F578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466" w:type="dxa"/>
            <w:gridSpan w:val="5"/>
            <w:tcBorders>
              <w:top w:val="single" w:color="auto" w:sz="4" w:space="0"/>
              <w:left w:val="single" w:color="auto" w:sz="8" w:space="0"/>
              <w:bottom w:val="single" w:color="auto" w:sz="4" w:space="0"/>
              <w:right w:val="single" w:color="auto" w:sz="8" w:space="0"/>
            </w:tcBorders>
            <w:vAlign w:val="center"/>
          </w:tcPr>
          <w:p w14:paraId="0B289E9B">
            <w:pPr>
              <w:autoSpaceDE w:val="0"/>
              <w:autoSpaceDN w:val="0"/>
              <w:adjustRightInd w:val="0"/>
              <w:rPr>
                <w:rFonts w:ascii="宋体" w:hAnsi="宋体" w:cs="宋体"/>
                <w:sz w:val="24"/>
              </w:rPr>
            </w:pPr>
            <w:r>
              <w:rPr>
                <w:rFonts w:hint="eastAsia" w:ascii="宋体" w:hAnsi="宋体" w:cs="宋体"/>
                <w:b/>
                <w:bCs/>
                <w:sz w:val="24"/>
                <w:lang w:val="zh-CN"/>
              </w:rPr>
              <w:t>（一）价格评分（30分）</w:t>
            </w:r>
          </w:p>
        </w:tc>
      </w:tr>
      <w:tr w14:paraId="176DD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37" w:type="dxa"/>
            <w:tcBorders>
              <w:top w:val="single" w:color="auto" w:sz="4" w:space="0"/>
              <w:left w:val="single" w:color="auto" w:sz="8" w:space="0"/>
              <w:bottom w:val="single" w:color="auto" w:sz="4" w:space="0"/>
              <w:right w:val="single" w:color="auto" w:sz="4" w:space="0"/>
            </w:tcBorders>
            <w:vAlign w:val="center"/>
          </w:tcPr>
          <w:p w14:paraId="0C27CB8A">
            <w:pPr>
              <w:jc w:val="center"/>
              <w:rPr>
                <w:rFonts w:ascii="宋体" w:hAnsi="宋体" w:cs="宋体"/>
                <w:sz w:val="24"/>
              </w:rPr>
            </w:pPr>
            <w:r>
              <w:rPr>
                <w:rFonts w:hint="eastAsia" w:ascii="宋体" w:hAnsi="宋体" w:cs="宋体"/>
                <w:sz w:val="24"/>
              </w:rPr>
              <w:t>1</w:t>
            </w:r>
          </w:p>
        </w:tc>
        <w:tc>
          <w:tcPr>
            <w:tcW w:w="1159" w:type="dxa"/>
            <w:tcBorders>
              <w:top w:val="single" w:color="auto" w:sz="4" w:space="0"/>
              <w:left w:val="single" w:color="auto" w:sz="4" w:space="0"/>
              <w:bottom w:val="single" w:color="auto" w:sz="4" w:space="0"/>
              <w:right w:val="single" w:color="auto" w:sz="4" w:space="0"/>
            </w:tcBorders>
            <w:vAlign w:val="center"/>
          </w:tcPr>
          <w:p w14:paraId="5E67A83C">
            <w:pPr>
              <w:jc w:val="center"/>
              <w:rPr>
                <w:rFonts w:ascii="宋体" w:hAnsi="宋体" w:cs="宋体"/>
                <w:sz w:val="24"/>
              </w:rPr>
            </w:pPr>
            <w:r>
              <w:rPr>
                <w:rFonts w:hint="eastAsia" w:ascii="宋体" w:hAnsi="宋体" w:cs="宋体"/>
                <w:sz w:val="24"/>
              </w:rPr>
              <w:t>价格评分</w:t>
            </w:r>
          </w:p>
        </w:tc>
        <w:tc>
          <w:tcPr>
            <w:tcW w:w="5967" w:type="dxa"/>
            <w:tcBorders>
              <w:top w:val="single" w:color="auto" w:sz="4" w:space="0"/>
              <w:left w:val="single" w:color="auto" w:sz="4" w:space="0"/>
              <w:bottom w:val="single" w:color="auto" w:sz="4" w:space="0"/>
              <w:right w:val="single" w:color="auto" w:sz="4" w:space="0"/>
            </w:tcBorders>
            <w:vAlign w:val="center"/>
          </w:tcPr>
          <w:p w14:paraId="5DC48CC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sz w:val="24"/>
              </w:rPr>
            </w:pPr>
            <w:r>
              <w:rPr>
                <w:rFonts w:hint="eastAsia" w:ascii="宋体" w:hAnsi="宋体" w:cs="宋体"/>
                <w:sz w:val="24"/>
              </w:rPr>
              <w:t>满足招标文件要求且最低的评标价为评标基准价。</w:t>
            </w:r>
          </w:p>
          <w:p w14:paraId="36F1CAC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sz w:val="24"/>
              </w:rPr>
            </w:pPr>
            <w:r>
              <w:rPr>
                <w:rFonts w:hint="eastAsia" w:ascii="宋体" w:hAnsi="宋体" w:cs="宋体"/>
                <w:sz w:val="24"/>
              </w:rPr>
              <w:t>报价得分=（评标基准价/投标人评标价）×30%×100</w:t>
            </w:r>
          </w:p>
        </w:tc>
        <w:tc>
          <w:tcPr>
            <w:tcW w:w="686" w:type="dxa"/>
            <w:tcBorders>
              <w:top w:val="single" w:color="auto" w:sz="4" w:space="0"/>
              <w:left w:val="single" w:color="auto" w:sz="4" w:space="0"/>
              <w:bottom w:val="single" w:color="auto" w:sz="4" w:space="0"/>
              <w:right w:val="single" w:color="auto" w:sz="4" w:space="0"/>
            </w:tcBorders>
            <w:vAlign w:val="center"/>
          </w:tcPr>
          <w:p w14:paraId="57FE26B0">
            <w:pPr>
              <w:jc w:val="center"/>
              <w:rPr>
                <w:rFonts w:ascii="宋体" w:hAnsi="宋体" w:cs="宋体"/>
                <w:sz w:val="24"/>
              </w:rPr>
            </w:pPr>
            <w:r>
              <w:rPr>
                <w:rFonts w:hint="eastAsia" w:ascii="宋体" w:hAnsi="宋体" w:cs="宋体"/>
                <w:sz w:val="24"/>
              </w:rPr>
              <w:t>0-30</w:t>
            </w:r>
          </w:p>
        </w:tc>
        <w:tc>
          <w:tcPr>
            <w:tcW w:w="917" w:type="dxa"/>
            <w:tcBorders>
              <w:top w:val="single" w:color="auto" w:sz="4" w:space="0"/>
              <w:left w:val="single" w:color="auto" w:sz="4" w:space="0"/>
              <w:bottom w:val="single" w:color="auto" w:sz="4" w:space="0"/>
              <w:right w:val="single" w:color="auto" w:sz="8" w:space="0"/>
            </w:tcBorders>
            <w:vAlign w:val="center"/>
          </w:tcPr>
          <w:p w14:paraId="6247147F">
            <w:pPr>
              <w:jc w:val="center"/>
              <w:rPr>
                <w:rFonts w:ascii="宋体" w:hAnsi="宋体" w:cs="宋体"/>
                <w:sz w:val="24"/>
              </w:rPr>
            </w:pPr>
            <w:r>
              <w:rPr>
                <w:rFonts w:hint="eastAsia" w:ascii="宋体" w:hAnsi="宋体" w:cs="宋体"/>
                <w:sz w:val="24"/>
                <w:lang w:val="zh-CN"/>
              </w:rPr>
              <w:t>客观项</w:t>
            </w:r>
          </w:p>
        </w:tc>
      </w:tr>
      <w:tr w14:paraId="447D6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466" w:type="dxa"/>
            <w:gridSpan w:val="5"/>
            <w:tcBorders>
              <w:top w:val="single" w:color="auto" w:sz="4" w:space="0"/>
              <w:left w:val="single" w:color="auto" w:sz="8" w:space="0"/>
              <w:bottom w:val="single" w:color="auto" w:sz="4" w:space="0"/>
              <w:right w:val="single" w:color="auto" w:sz="8" w:space="0"/>
            </w:tcBorders>
            <w:vAlign w:val="center"/>
          </w:tcPr>
          <w:p w14:paraId="26863B0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ascii="宋体" w:hAnsi="宋体" w:cs="宋体"/>
                <w:sz w:val="24"/>
              </w:rPr>
            </w:pPr>
            <w:r>
              <w:rPr>
                <w:rFonts w:hint="eastAsia" w:ascii="宋体" w:hAnsi="宋体" w:cs="宋体"/>
                <w:b/>
                <w:bCs/>
                <w:sz w:val="24"/>
                <w:lang w:val="zh-CN"/>
              </w:rPr>
              <w:t>（二）技术服务评分（</w:t>
            </w:r>
            <w:r>
              <w:rPr>
                <w:rFonts w:hint="eastAsia" w:ascii="宋体" w:hAnsi="宋体" w:cs="宋体"/>
                <w:b/>
                <w:bCs/>
                <w:sz w:val="24"/>
                <w:lang w:val="en-US" w:eastAsia="zh-CN"/>
              </w:rPr>
              <w:t>50</w:t>
            </w:r>
            <w:r>
              <w:rPr>
                <w:rFonts w:hint="eastAsia" w:ascii="宋体" w:hAnsi="宋体" w:cs="宋体"/>
                <w:b/>
                <w:bCs/>
                <w:sz w:val="24"/>
                <w:lang w:val="zh-CN"/>
              </w:rPr>
              <w:t>分）</w:t>
            </w:r>
          </w:p>
        </w:tc>
      </w:tr>
      <w:tr w14:paraId="6E8E7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737" w:type="dxa"/>
            <w:tcBorders>
              <w:top w:val="single" w:color="auto" w:sz="4" w:space="0"/>
              <w:left w:val="single" w:color="auto" w:sz="8" w:space="0"/>
              <w:bottom w:val="single" w:color="auto" w:sz="4" w:space="0"/>
              <w:right w:val="single" w:color="auto" w:sz="4" w:space="0"/>
            </w:tcBorders>
            <w:vAlign w:val="center"/>
          </w:tcPr>
          <w:p w14:paraId="60C06B7E">
            <w:pPr>
              <w:jc w:val="center"/>
              <w:rPr>
                <w:rFonts w:ascii="宋体" w:hAnsi="宋体" w:cs="宋体"/>
                <w:sz w:val="24"/>
              </w:rPr>
            </w:pPr>
            <w:r>
              <w:rPr>
                <w:rFonts w:hint="eastAsia" w:ascii="宋体" w:hAnsi="宋体" w:cs="宋体"/>
                <w:sz w:val="24"/>
              </w:rPr>
              <w:t>1</w:t>
            </w:r>
          </w:p>
        </w:tc>
        <w:tc>
          <w:tcPr>
            <w:tcW w:w="1159" w:type="dxa"/>
            <w:tcBorders>
              <w:top w:val="single" w:color="auto" w:sz="4" w:space="0"/>
              <w:left w:val="single" w:color="auto" w:sz="4" w:space="0"/>
              <w:bottom w:val="single" w:color="auto" w:sz="4" w:space="0"/>
              <w:right w:val="single" w:color="auto" w:sz="4" w:space="0"/>
            </w:tcBorders>
            <w:vAlign w:val="center"/>
          </w:tcPr>
          <w:p w14:paraId="12CB07EA">
            <w:pPr>
              <w:jc w:val="center"/>
              <w:rPr>
                <w:rFonts w:ascii="宋体" w:hAnsi="宋体" w:cs="宋体"/>
                <w:sz w:val="24"/>
              </w:rPr>
            </w:pPr>
            <w:r>
              <w:rPr>
                <w:rFonts w:hint="eastAsia" w:ascii="宋体" w:hAnsi="宋体" w:cs="宋体"/>
                <w:sz w:val="24"/>
              </w:rPr>
              <w:t>服务方案</w:t>
            </w:r>
          </w:p>
        </w:tc>
        <w:tc>
          <w:tcPr>
            <w:tcW w:w="5967" w:type="dxa"/>
            <w:tcBorders>
              <w:top w:val="single" w:color="auto" w:sz="4" w:space="0"/>
              <w:left w:val="single" w:color="auto" w:sz="4" w:space="0"/>
              <w:bottom w:val="single" w:color="auto" w:sz="4" w:space="0"/>
              <w:right w:val="single" w:color="auto" w:sz="4" w:space="0"/>
            </w:tcBorders>
            <w:vAlign w:val="center"/>
          </w:tcPr>
          <w:p w14:paraId="5988587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4"/>
              </w:rPr>
            </w:pPr>
            <w:r>
              <w:rPr>
                <w:rFonts w:hint="eastAsia" w:ascii="宋体" w:hAnsi="宋体" w:cs="宋体"/>
                <w:sz w:val="24"/>
              </w:rPr>
              <w:t>针对服务方案内容完整，科学合理先进，措施明确，可操作性强等方面进行综合评价，满分</w:t>
            </w:r>
            <w:r>
              <w:rPr>
                <w:rFonts w:hint="eastAsia" w:ascii="宋体" w:hAnsi="宋体" w:cs="宋体"/>
                <w:sz w:val="24"/>
                <w:lang w:val="en-US" w:eastAsia="zh-CN"/>
              </w:rPr>
              <w:t>1</w:t>
            </w:r>
            <w:r>
              <w:rPr>
                <w:rFonts w:hint="eastAsia" w:ascii="宋体" w:hAnsi="宋体" w:cs="宋体"/>
                <w:sz w:val="24"/>
              </w:rPr>
              <w:t>0分。</w:t>
            </w:r>
          </w:p>
          <w:p w14:paraId="15A520E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4"/>
              </w:rPr>
            </w:pPr>
            <w:r>
              <w:rPr>
                <w:rFonts w:hint="eastAsia" w:ascii="宋体" w:hAnsi="宋体" w:cs="宋体"/>
                <w:sz w:val="24"/>
              </w:rPr>
              <w:t>方案详细完整，科学合理先进优于服务要求得</w:t>
            </w:r>
            <w:r>
              <w:rPr>
                <w:rFonts w:hint="eastAsia" w:ascii="宋体" w:hAnsi="宋体" w:cs="宋体"/>
                <w:sz w:val="24"/>
                <w:lang w:val="en-US" w:eastAsia="zh-CN"/>
              </w:rPr>
              <w:t>10</w:t>
            </w:r>
            <w:r>
              <w:rPr>
                <w:rFonts w:hint="eastAsia" w:ascii="宋体" w:hAnsi="宋体" w:cs="宋体"/>
                <w:sz w:val="24"/>
              </w:rPr>
              <w:t>分；</w:t>
            </w:r>
          </w:p>
          <w:p w14:paraId="1780454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4"/>
              </w:rPr>
            </w:pPr>
            <w:r>
              <w:rPr>
                <w:rFonts w:hint="eastAsia" w:ascii="宋体" w:hAnsi="宋体" w:cs="宋体"/>
                <w:sz w:val="24"/>
              </w:rPr>
              <w:t>方案较详细，科学合理先进优于服务要求得</w:t>
            </w:r>
            <w:r>
              <w:rPr>
                <w:rFonts w:hint="eastAsia" w:ascii="宋体" w:hAnsi="宋体" w:cs="宋体"/>
                <w:sz w:val="24"/>
                <w:lang w:val="en-US" w:eastAsia="zh-CN"/>
              </w:rPr>
              <w:t>7</w:t>
            </w:r>
            <w:r>
              <w:rPr>
                <w:rFonts w:hint="eastAsia" w:ascii="宋体" w:hAnsi="宋体" w:cs="宋体"/>
                <w:sz w:val="24"/>
              </w:rPr>
              <w:t>分；</w:t>
            </w:r>
          </w:p>
          <w:p w14:paraId="5D5AB70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4"/>
              </w:rPr>
            </w:pPr>
            <w:r>
              <w:rPr>
                <w:rFonts w:hint="eastAsia" w:ascii="宋体" w:hAnsi="宋体" w:cs="宋体"/>
                <w:sz w:val="24"/>
              </w:rPr>
              <w:t>方案基本详细，科学合理先进基本符合服务要求得</w:t>
            </w:r>
            <w:r>
              <w:rPr>
                <w:rFonts w:hint="eastAsia" w:ascii="宋体" w:hAnsi="宋体" w:cs="宋体"/>
                <w:sz w:val="24"/>
                <w:lang w:val="en-US" w:eastAsia="zh-CN"/>
              </w:rPr>
              <w:t>4</w:t>
            </w:r>
            <w:r>
              <w:rPr>
                <w:rFonts w:hint="eastAsia" w:ascii="宋体" w:hAnsi="宋体" w:cs="宋体"/>
                <w:sz w:val="24"/>
              </w:rPr>
              <w:t>分；</w:t>
            </w:r>
          </w:p>
          <w:p w14:paraId="3247F7C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4"/>
              </w:rPr>
            </w:pPr>
            <w:r>
              <w:rPr>
                <w:rFonts w:hint="eastAsia" w:ascii="宋体" w:hAnsi="宋体" w:cs="宋体"/>
                <w:sz w:val="24"/>
              </w:rPr>
              <w:t>方案不详细，科学合理先进基本符合服务要求得</w:t>
            </w:r>
            <w:r>
              <w:rPr>
                <w:rFonts w:hint="eastAsia" w:ascii="宋体" w:hAnsi="宋体" w:cs="宋体"/>
                <w:sz w:val="24"/>
                <w:lang w:val="en-US" w:eastAsia="zh-CN"/>
              </w:rPr>
              <w:t>1</w:t>
            </w:r>
            <w:r>
              <w:rPr>
                <w:rFonts w:hint="eastAsia" w:ascii="宋体" w:hAnsi="宋体" w:cs="宋体"/>
                <w:sz w:val="24"/>
              </w:rPr>
              <w:t>分；</w:t>
            </w:r>
          </w:p>
          <w:p w14:paraId="65D84BA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cs="宋体"/>
                <w:sz w:val="24"/>
              </w:rPr>
            </w:pPr>
            <w:r>
              <w:rPr>
                <w:rFonts w:hint="eastAsia" w:ascii="宋体" w:hAnsi="宋体" w:cs="宋体"/>
                <w:sz w:val="24"/>
              </w:rPr>
              <w:t>未提供得0分。</w:t>
            </w:r>
          </w:p>
        </w:tc>
        <w:tc>
          <w:tcPr>
            <w:tcW w:w="686" w:type="dxa"/>
            <w:tcBorders>
              <w:top w:val="single" w:color="auto" w:sz="4" w:space="0"/>
              <w:left w:val="single" w:color="auto" w:sz="4" w:space="0"/>
              <w:bottom w:val="single" w:color="auto" w:sz="4" w:space="0"/>
              <w:right w:val="single" w:color="auto" w:sz="4" w:space="0"/>
            </w:tcBorders>
            <w:vAlign w:val="center"/>
          </w:tcPr>
          <w:p w14:paraId="4770C04B">
            <w:pPr>
              <w:jc w:val="center"/>
              <w:rPr>
                <w:rFonts w:hint="default" w:ascii="宋体" w:hAnsi="宋体" w:cs="宋体"/>
                <w:sz w:val="24"/>
                <w:lang w:val="en-US"/>
              </w:rPr>
            </w:pPr>
            <w:r>
              <w:rPr>
                <w:rFonts w:hint="eastAsia" w:ascii="宋体" w:hAnsi="宋体" w:cs="宋体"/>
                <w:sz w:val="24"/>
              </w:rPr>
              <w:t>0-</w:t>
            </w:r>
            <w:r>
              <w:rPr>
                <w:rFonts w:hint="eastAsia" w:ascii="宋体" w:hAnsi="宋体" w:cs="宋体"/>
                <w:sz w:val="24"/>
                <w:lang w:val="en-US" w:eastAsia="zh-CN"/>
              </w:rPr>
              <w:t>10</w:t>
            </w:r>
          </w:p>
        </w:tc>
        <w:tc>
          <w:tcPr>
            <w:tcW w:w="917" w:type="dxa"/>
            <w:tcBorders>
              <w:top w:val="single" w:color="auto" w:sz="4" w:space="0"/>
              <w:left w:val="single" w:color="auto" w:sz="4" w:space="0"/>
              <w:bottom w:val="single" w:color="auto" w:sz="4" w:space="0"/>
              <w:right w:val="single" w:color="auto" w:sz="8" w:space="0"/>
            </w:tcBorders>
            <w:vAlign w:val="center"/>
          </w:tcPr>
          <w:p w14:paraId="68843D7E">
            <w:pPr>
              <w:jc w:val="center"/>
              <w:rPr>
                <w:rFonts w:ascii="宋体" w:hAnsi="宋体" w:cs="宋体"/>
                <w:sz w:val="24"/>
              </w:rPr>
            </w:pPr>
            <w:r>
              <w:rPr>
                <w:rFonts w:hint="eastAsia" w:ascii="宋体" w:hAnsi="宋体" w:cs="宋体"/>
                <w:sz w:val="24"/>
              </w:rPr>
              <w:t>主观项</w:t>
            </w:r>
          </w:p>
        </w:tc>
      </w:tr>
      <w:tr w14:paraId="26684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37" w:type="dxa"/>
            <w:tcBorders>
              <w:top w:val="single" w:color="auto" w:sz="4" w:space="0"/>
              <w:left w:val="single" w:color="auto" w:sz="8" w:space="0"/>
              <w:bottom w:val="single" w:color="auto" w:sz="4" w:space="0"/>
              <w:right w:val="single" w:color="auto" w:sz="4" w:space="0"/>
            </w:tcBorders>
            <w:vAlign w:val="center"/>
          </w:tcPr>
          <w:p w14:paraId="59946822">
            <w:pPr>
              <w:jc w:val="center"/>
              <w:rPr>
                <w:rFonts w:ascii="宋体" w:hAnsi="宋体" w:cs="宋体"/>
                <w:sz w:val="24"/>
              </w:rPr>
            </w:pPr>
            <w:r>
              <w:rPr>
                <w:rFonts w:hint="eastAsia" w:ascii="宋体" w:hAnsi="宋体" w:cs="宋体"/>
                <w:sz w:val="24"/>
              </w:rPr>
              <w:t>2</w:t>
            </w:r>
          </w:p>
        </w:tc>
        <w:tc>
          <w:tcPr>
            <w:tcW w:w="1159" w:type="dxa"/>
            <w:tcBorders>
              <w:top w:val="single" w:color="auto" w:sz="4" w:space="0"/>
              <w:left w:val="single" w:color="auto" w:sz="4" w:space="0"/>
              <w:bottom w:val="single" w:color="auto" w:sz="4" w:space="0"/>
              <w:right w:val="single" w:color="auto" w:sz="4" w:space="0"/>
            </w:tcBorders>
            <w:vAlign w:val="center"/>
          </w:tcPr>
          <w:p w14:paraId="3177E603">
            <w:pPr>
              <w:jc w:val="center"/>
              <w:rPr>
                <w:rFonts w:hint="eastAsia" w:ascii="宋体" w:hAnsi="宋体" w:eastAsia="宋体" w:cs="宋体"/>
                <w:sz w:val="24"/>
                <w:lang w:eastAsia="zh-CN"/>
              </w:rPr>
            </w:pPr>
            <w:r>
              <w:rPr>
                <w:rFonts w:hint="eastAsia" w:ascii="宋体" w:hAnsi="宋体" w:cs="宋体"/>
                <w:sz w:val="24"/>
                <w:lang w:eastAsia="zh-CN"/>
              </w:rPr>
              <w:t>服务分析</w:t>
            </w:r>
          </w:p>
        </w:tc>
        <w:tc>
          <w:tcPr>
            <w:tcW w:w="5967" w:type="dxa"/>
            <w:tcBorders>
              <w:top w:val="single" w:color="auto" w:sz="4" w:space="0"/>
              <w:left w:val="single" w:color="auto" w:sz="4" w:space="0"/>
              <w:bottom w:val="single" w:color="auto" w:sz="4" w:space="0"/>
              <w:right w:val="single" w:color="auto" w:sz="4" w:space="0"/>
            </w:tcBorders>
            <w:vAlign w:val="center"/>
          </w:tcPr>
          <w:p w14:paraId="2BBC2A8D">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投标人对服务工作重点、难点</w:t>
            </w:r>
            <w:r>
              <w:rPr>
                <w:rFonts w:hint="eastAsia" w:cs="宋体"/>
                <w:kern w:val="2"/>
                <w:sz w:val="24"/>
                <w:szCs w:val="24"/>
                <w:lang w:val="en-US" w:eastAsia="zh-CN" w:bidi="ar-SA"/>
              </w:rPr>
              <w:t>、特点</w:t>
            </w:r>
            <w:r>
              <w:rPr>
                <w:rFonts w:hint="eastAsia" w:ascii="宋体" w:hAnsi="宋体" w:eastAsia="宋体" w:cs="宋体"/>
                <w:kern w:val="2"/>
                <w:sz w:val="24"/>
                <w:szCs w:val="24"/>
                <w:lang w:val="en-US" w:eastAsia="zh-CN" w:bidi="ar-SA"/>
              </w:rPr>
              <w:t>的分析是否准确到位等方面进行综合评价，</w:t>
            </w:r>
            <w:r>
              <w:rPr>
                <w:rFonts w:hint="eastAsia" w:cs="宋体"/>
                <w:kern w:val="2"/>
                <w:sz w:val="24"/>
                <w:szCs w:val="24"/>
                <w:lang w:val="en-US" w:eastAsia="zh-CN" w:bidi="ar-SA"/>
              </w:rPr>
              <w:t>满分10分</w:t>
            </w:r>
            <w:r>
              <w:rPr>
                <w:rFonts w:hint="eastAsia" w:ascii="宋体" w:hAnsi="宋体" w:eastAsia="宋体" w:cs="宋体"/>
                <w:kern w:val="2"/>
                <w:sz w:val="24"/>
                <w:szCs w:val="24"/>
                <w:lang w:val="en-US" w:eastAsia="zh-CN" w:bidi="ar-SA"/>
              </w:rPr>
              <w:t>。</w:t>
            </w:r>
          </w:p>
          <w:p w14:paraId="13F0EF8F">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分析</w:t>
            </w:r>
            <w:r>
              <w:rPr>
                <w:rFonts w:hint="default" w:ascii="宋体" w:hAnsi="宋体" w:eastAsia="宋体" w:cs="宋体"/>
                <w:kern w:val="2"/>
                <w:sz w:val="24"/>
                <w:szCs w:val="24"/>
                <w:lang w:val="en-US" w:eastAsia="zh-CN" w:bidi="ar-SA"/>
              </w:rPr>
              <w:t>合理性</w:t>
            </w:r>
            <w:r>
              <w:rPr>
                <w:rFonts w:hint="eastAsia" w:cs="宋体"/>
                <w:kern w:val="2"/>
                <w:sz w:val="24"/>
                <w:szCs w:val="24"/>
                <w:lang w:val="en-US" w:eastAsia="zh-CN" w:bidi="ar-SA"/>
              </w:rPr>
              <w:t>极</w:t>
            </w:r>
            <w:r>
              <w:rPr>
                <w:rFonts w:hint="default" w:ascii="宋体" w:hAnsi="宋体" w:eastAsia="宋体" w:cs="宋体"/>
                <w:kern w:val="2"/>
                <w:sz w:val="24"/>
                <w:szCs w:val="24"/>
                <w:lang w:val="en-US" w:eastAsia="zh-CN" w:bidi="ar-SA"/>
              </w:rPr>
              <w:t>强，</w:t>
            </w:r>
            <w:r>
              <w:rPr>
                <w:rFonts w:hint="eastAsia" w:cs="宋体"/>
                <w:kern w:val="2"/>
                <w:sz w:val="24"/>
                <w:szCs w:val="24"/>
                <w:lang w:val="en-US" w:eastAsia="zh-CN" w:bidi="ar-SA"/>
              </w:rPr>
              <w:t>专业性</w:t>
            </w:r>
            <w:r>
              <w:rPr>
                <w:rFonts w:hint="default" w:ascii="宋体" w:hAnsi="宋体" w:eastAsia="宋体" w:cs="宋体"/>
                <w:kern w:val="2"/>
                <w:sz w:val="24"/>
                <w:szCs w:val="24"/>
                <w:lang w:val="en-US" w:eastAsia="zh-CN" w:bidi="ar-SA"/>
              </w:rPr>
              <w:t>、</w:t>
            </w:r>
            <w:r>
              <w:rPr>
                <w:rFonts w:hint="eastAsia" w:cs="宋体"/>
                <w:kern w:val="2"/>
                <w:sz w:val="24"/>
                <w:szCs w:val="24"/>
                <w:lang w:val="en-US" w:eastAsia="zh-CN" w:bidi="ar-SA"/>
              </w:rPr>
              <w:t>准确</w:t>
            </w:r>
            <w:r>
              <w:rPr>
                <w:rFonts w:hint="default" w:ascii="宋体" w:hAnsi="宋体" w:eastAsia="宋体" w:cs="宋体"/>
                <w:kern w:val="2"/>
                <w:sz w:val="24"/>
                <w:szCs w:val="24"/>
                <w:lang w:val="en-US" w:eastAsia="zh-CN" w:bidi="ar-SA"/>
              </w:rPr>
              <w:t>性</w:t>
            </w:r>
            <w:r>
              <w:rPr>
                <w:rFonts w:hint="eastAsia" w:cs="宋体"/>
                <w:kern w:val="2"/>
                <w:sz w:val="24"/>
                <w:szCs w:val="24"/>
                <w:lang w:val="en-US" w:eastAsia="zh-CN" w:bidi="ar-SA"/>
              </w:rPr>
              <w:t>极</w:t>
            </w:r>
            <w:r>
              <w:rPr>
                <w:rFonts w:hint="default" w:ascii="宋体" w:hAnsi="宋体" w:eastAsia="宋体" w:cs="宋体"/>
                <w:kern w:val="2"/>
                <w:sz w:val="24"/>
                <w:szCs w:val="24"/>
                <w:lang w:val="en-US" w:eastAsia="zh-CN" w:bidi="ar-SA"/>
              </w:rPr>
              <w:t>强得10分；</w:t>
            </w:r>
          </w:p>
          <w:p w14:paraId="62B52910">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分析</w:t>
            </w:r>
            <w:r>
              <w:rPr>
                <w:rFonts w:hint="default" w:ascii="宋体" w:hAnsi="宋体" w:eastAsia="宋体" w:cs="宋体"/>
                <w:kern w:val="2"/>
                <w:sz w:val="24"/>
                <w:szCs w:val="24"/>
                <w:lang w:val="en-US" w:eastAsia="zh-CN" w:bidi="ar-SA"/>
              </w:rPr>
              <w:t>合理性</w:t>
            </w:r>
            <w:r>
              <w:rPr>
                <w:rFonts w:hint="eastAsia" w:cs="宋体"/>
                <w:kern w:val="2"/>
                <w:sz w:val="24"/>
                <w:szCs w:val="24"/>
                <w:lang w:val="en-US" w:eastAsia="zh-CN" w:bidi="ar-SA"/>
              </w:rPr>
              <w:t>良好</w:t>
            </w:r>
            <w:r>
              <w:rPr>
                <w:rFonts w:hint="default" w:ascii="宋体" w:hAnsi="宋体" w:eastAsia="宋体" w:cs="宋体"/>
                <w:kern w:val="2"/>
                <w:sz w:val="24"/>
                <w:szCs w:val="24"/>
                <w:lang w:val="en-US" w:eastAsia="zh-CN" w:bidi="ar-SA"/>
              </w:rPr>
              <w:t>，</w:t>
            </w:r>
            <w:r>
              <w:rPr>
                <w:rFonts w:hint="eastAsia" w:cs="宋体"/>
                <w:kern w:val="2"/>
                <w:sz w:val="24"/>
                <w:szCs w:val="24"/>
                <w:lang w:val="en-US" w:eastAsia="zh-CN" w:bidi="ar-SA"/>
              </w:rPr>
              <w:t>专业性</w:t>
            </w:r>
            <w:r>
              <w:rPr>
                <w:rFonts w:hint="default" w:ascii="宋体" w:hAnsi="宋体" w:eastAsia="宋体" w:cs="宋体"/>
                <w:kern w:val="2"/>
                <w:sz w:val="24"/>
                <w:szCs w:val="24"/>
                <w:lang w:val="en-US" w:eastAsia="zh-CN" w:bidi="ar-SA"/>
              </w:rPr>
              <w:t>、</w:t>
            </w:r>
            <w:r>
              <w:rPr>
                <w:rFonts w:hint="eastAsia" w:cs="宋体"/>
                <w:kern w:val="2"/>
                <w:sz w:val="24"/>
                <w:szCs w:val="24"/>
                <w:lang w:val="en-US" w:eastAsia="zh-CN" w:bidi="ar-SA"/>
              </w:rPr>
              <w:t>准确</w:t>
            </w:r>
            <w:r>
              <w:rPr>
                <w:rFonts w:hint="default" w:ascii="宋体" w:hAnsi="宋体" w:eastAsia="宋体" w:cs="宋体"/>
                <w:kern w:val="2"/>
                <w:sz w:val="24"/>
                <w:szCs w:val="24"/>
                <w:lang w:val="en-US" w:eastAsia="zh-CN" w:bidi="ar-SA"/>
              </w:rPr>
              <w:t>性良好得</w:t>
            </w:r>
            <w:r>
              <w:rPr>
                <w:rFonts w:hint="eastAsia" w:ascii="宋体" w:hAnsi="宋体" w:cs="宋体"/>
                <w:sz w:val="24"/>
                <w:lang w:val="en-US" w:eastAsia="zh-CN"/>
              </w:rPr>
              <w:t>7</w:t>
            </w:r>
            <w:r>
              <w:rPr>
                <w:rFonts w:hint="default" w:ascii="宋体" w:hAnsi="宋体" w:eastAsia="宋体" w:cs="宋体"/>
                <w:kern w:val="2"/>
                <w:sz w:val="24"/>
                <w:szCs w:val="24"/>
                <w:lang w:val="en-US" w:eastAsia="zh-CN" w:bidi="ar-SA"/>
              </w:rPr>
              <w:t>分；</w:t>
            </w:r>
          </w:p>
          <w:p w14:paraId="393B9921">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分析</w:t>
            </w:r>
            <w:r>
              <w:rPr>
                <w:rFonts w:hint="default" w:ascii="宋体" w:hAnsi="宋体" w:eastAsia="宋体" w:cs="宋体"/>
                <w:kern w:val="2"/>
                <w:sz w:val="24"/>
                <w:szCs w:val="24"/>
                <w:lang w:val="en-US" w:eastAsia="zh-CN" w:bidi="ar-SA"/>
              </w:rPr>
              <w:t>合理性</w:t>
            </w:r>
            <w:r>
              <w:rPr>
                <w:rFonts w:hint="eastAsia" w:cs="宋体"/>
                <w:kern w:val="2"/>
                <w:sz w:val="24"/>
                <w:szCs w:val="24"/>
                <w:lang w:val="en-US" w:eastAsia="zh-CN" w:bidi="ar-SA"/>
              </w:rPr>
              <w:t>一般</w:t>
            </w:r>
            <w:r>
              <w:rPr>
                <w:rFonts w:hint="default" w:ascii="宋体" w:hAnsi="宋体" w:eastAsia="宋体" w:cs="宋体"/>
                <w:kern w:val="2"/>
                <w:sz w:val="24"/>
                <w:szCs w:val="24"/>
                <w:lang w:val="en-US" w:eastAsia="zh-CN" w:bidi="ar-SA"/>
              </w:rPr>
              <w:t>，</w:t>
            </w:r>
            <w:r>
              <w:rPr>
                <w:rFonts w:hint="eastAsia" w:cs="宋体"/>
                <w:kern w:val="2"/>
                <w:sz w:val="24"/>
                <w:szCs w:val="24"/>
                <w:lang w:val="en-US" w:eastAsia="zh-CN" w:bidi="ar-SA"/>
              </w:rPr>
              <w:t>专业性</w:t>
            </w:r>
            <w:r>
              <w:rPr>
                <w:rFonts w:hint="default" w:ascii="宋体" w:hAnsi="宋体" w:eastAsia="宋体" w:cs="宋体"/>
                <w:kern w:val="2"/>
                <w:sz w:val="24"/>
                <w:szCs w:val="24"/>
                <w:lang w:val="en-US" w:eastAsia="zh-CN" w:bidi="ar-SA"/>
              </w:rPr>
              <w:t>、</w:t>
            </w:r>
            <w:r>
              <w:rPr>
                <w:rFonts w:hint="eastAsia" w:cs="宋体"/>
                <w:kern w:val="2"/>
                <w:sz w:val="24"/>
                <w:szCs w:val="24"/>
                <w:lang w:val="en-US" w:eastAsia="zh-CN" w:bidi="ar-SA"/>
              </w:rPr>
              <w:t>准确</w:t>
            </w:r>
            <w:r>
              <w:rPr>
                <w:rFonts w:hint="default" w:ascii="宋体" w:hAnsi="宋体" w:eastAsia="宋体" w:cs="宋体"/>
                <w:kern w:val="2"/>
                <w:sz w:val="24"/>
                <w:szCs w:val="24"/>
                <w:lang w:val="en-US" w:eastAsia="zh-CN" w:bidi="ar-SA"/>
              </w:rPr>
              <w:t>性一般得</w:t>
            </w:r>
            <w:r>
              <w:rPr>
                <w:rFonts w:hint="eastAsia" w:ascii="宋体" w:hAnsi="宋体" w:cs="宋体"/>
                <w:sz w:val="24"/>
                <w:lang w:val="en-US" w:eastAsia="zh-CN"/>
              </w:rPr>
              <w:t>4</w:t>
            </w:r>
            <w:r>
              <w:rPr>
                <w:rFonts w:hint="default" w:ascii="宋体" w:hAnsi="宋体" w:eastAsia="宋体" w:cs="宋体"/>
                <w:kern w:val="2"/>
                <w:sz w:val="24"/>
                <w:szCs w:val="24"/>
                <w:lang w:val="en-US" w:eastAsia="zh-CN" w:bidi="ar-SA"/>
              </w:rPr>
              <w:t>分；</w:t>
            </w:r>
          </w:p>
          <w:p w14:paraId="769D8AFB">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分析</w:t>
            </w:r>
            <w:r>
              <w:rPr>
                <w:rFonts w:hint="default" w:ascii="宋体" w:hAnsi="宋体" w:eastAsia="宋体" w:cs="宋体"/>
                <w:kern w:val="2"/>
                <w:sz w:val="24"/>
                <w:szCs w:val="24"/>
                <w:lang w:val="en-US" w:eastAsia="zh-CN" w:bidi="ar-SA"/>
              </w:rPr>
              <w:t>不合理，</w:t>
            </w:r>
            <w:r>
              <w:rPr>
                <w:rFonts w:hint="eastAsia" w:cs="宋体"/>
                <w:kern w:val="2"/>
                <w:sz w:val="24"/>
                <w:szCs w:val="24"/>
                <w:lang w:val="en-US" w:eastAsia="zh-CN" w:bidi="ar-SA"/>
              </w:rPr>
              <w:t>专业性</w:t>
            </w:r>
            <w:r>
              <w:rPr>
                <w:rFonts w:hint="default" w:ascii="宋体" w:hAnsi="宋体" w:eastAsia="宋体" w:cs="宋体"/>
                <w:kern w:val="2"/>
                <w:sz w:val="24"/>
                <w:szCs w:val="24"/>
                <w:lang w:val="en-US" w:eastAsia="zh-CN" w:bidi="ar-SA"/>
              </w:rPr>
              <w:t>、</w:t>
            </w:r>
            <w:r>
              <w:rPr>
                <w:rFonts w:hint="eastAsia" w:cs="宋体"/>
                <w:kern w:val="2"/>
                <w:sz w:val="24"/>
                <w:szCs w:val="24"/>
                <w:lang w:val="en-US" w:eastAsia="zh-CN" w:bidi="ar-SA"/>
              </w:rPr>
              <w:t>准确</w:t>
            </w:r>
            <w:r>
              <w:rPr>
                <w:rFonts w:hint="default" w:ascii="宋体" w:hAnsi="宋体" w:eastAsia="宋体" w:cs="宋体"/>
                <w:kern w:val="2"/>
                <w:sz w:val="24"/>
                <w:szCs w:val="24"/>
                <w:lang w:val="en-US" w:eastAsia="zh-CN" w:bidi="ar-SA"/>
              </w:rPr>
              <w:t>性较差得</w:t>
            </w:r>
            <w:r>
              <w:rPr>
                <w:rFonts w:hint="eastAsia" w:cs="宋体"/>
                <w:sz w:val="24"/>
                <w:lang w:val="en-US" w:eastAsia="zh-CN"/>
              </w:rPr>
              <w:t>1</w:t>
            </w:r>
            <w:r>
              <w:rPr>
                <w:rFonts w:hint="default" w:ascii="宋体" w:hAnsi="宋体" w:eastAsia="宋体" w:cs="宋体"/>
                <w:kern w:val="2"/>
                <w:sz w:val="24"/>
                <w:szCs w:val="24"/>
                <w:lang w:val="en-US" w:eastAsia="zh-CN" w:bidi="ar-SA"/>
              </w:rPr>
              <w:t>分；</w:t>
            </w:r>
          </w:p>
          <w:p w14:paraId="611866BB">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未提供得0分</w:t>
            </w:r>
            <w:r>
              <w:rPr>
                <w:rFonts w:hint="eastAsia" w:cs="宋体"/>
                <w:kern w:val="2"/>
                <w:sz w:val="24"/>
                <w:szCs w:val="24"/>
                <w:lang w:val="en-US" w:eastAsia="zh-CN" w:bidi="ar-SA"/>
              </w:rPr>
              <w:t>。</w:t>
            </w:r>
          </w:p>
        </w:tc>
        <w:tc>
          <w:tcPr>
            <w:tcW w:w="686" w:type="dxa"/>
            <w:tcBorders>
              <w:top w:val="single" w:color="auto" w:sz="4" w:space="0"/>
              <w:left w:val="single" w:color="auto" w:sz="4" w:space="0"/>
              <w:bottom w:val="single" w:color="auto" w:sz="4" w:space="0"/>
              <w:right w:val="single" w:color="auto" w:sz="4" w:space="0"/>
            </w:tcBorders>
            <w:vAlign w:val="center"/>
          </w:tcPr>
          <w:p w14:paraId="77EEACB2">
            <w:pPr>
              <w:jc w:val="center"/>
              <w:rPr>
                <w:rFonts w:ascii="宋体" w:hAnsi="宋体" w:cs="宋体"/>
                <w:sz w:val="24"/>
              </w:rPr>
            </w:pPr>
            <w:r>
              <w:rPr>
                <w:rFonts w:hint="eastAsia" w:ascii="宋体" w:hAnsi="宋体" w:cs="宋体"/>
                <w:sz w:val="24"/>
              </w:rPr>
              <w:t>0-10</w:t>
            </w:r>
          </w:p>
        </w:tc>
        <w:tc>
          <w:tcPr>
            <w:tcW w:w="917" w:type="dxa"/>
            <w:tcBorders>
              <w:top w:val="single" w:color="auto" w:sz="4" w:space="0"/>
              <w:left w:val="single" w:color="auto" w:sz="4" w:space="0"/>
              <w:bottom w:val="single" w:color="auto" w:sz="4" w:space="0"/>
              <w:right w:val="single" w:color="auto" w:sz="8" w:space="0"/>
            </w:tcBorders>
            <w:vAlign w:val="center"/>
          </w:tcPr>
          <w:p w14:paraId="75CDE980">
            <w:pPr>
              <w:jc w:val="center"/>
              <w:rPr>
                <w:rFonts w:ascii="宋体" w:hAnsi="宋体" w:cs="宋体"/>
                <w:sz w:val="24"/>
              </w:rPr>
            </w:pPr>
            <w:r>
              <w:rPr>
                <w:rFonts w:hint="eastAsia" w:ascii="宋体" w:hAnsi="宋体" w:cs="宋体"/>
                <w:sz w:val="24"/>
              </w:rPr>
              <w:t>主观项</w:t>
            </w:r>
          </w:p>
        </w:tc>
      </w:tr>
      <w:tr w14:paraId="63B73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737" w:type="dxa"/>
            <w:tcBorders>
              <w:top w:val="single" w:color="auto" w:sz="4" w:space="0"/>
              <w:left w:val="single" w:color="auto" w:sz="8" w:space="0"/>
              <w:bottom w:val="single" w:color="auto" w:sz="4" w:space="0"/>
              <w:right w:val="single" w:color="auto" w:sz="4" w:space="0"/>
            </w:tcBorders>
            <w:vAlign w:val="center"/>
          </w:tcPr>
          <w:p w14:paraId="64841326">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159" w:type="dxa"/>
            <w:tcBorders>
              <w:top w:val="single" w:color="auto" w:sz="4" w:space="0"/>
              <w:left w:val="single" w:color="auto" w:sz="4" w:space="0"/>
              <w:bottom w:val="single" w:color="auto" w:sz="4" w:space="0"/>
              <w:right w:val="single" w:color="auto" w:sz="4" w:space="0"/>
            </w:tcBorders>
            <w:vAlign w:val="center"/>
          </w:tcPr>
          <w:p w14:paraId="052CE4EE">
            <w:pPr>
              <w:jc w:val="center"/>
              <w:rPr>
                <w:rFonts w:hint="default" w:ascii="宋体" w:hAnsi="宋体" w:cs="宋体"/>
                <w:sz w:val="24"/>
                <w:lang w:val="en-US"/>
              </w:rPr>
            </w:pPr>
            <w:r>
              <w:rPr>
                <w:rFonts w:hint="eastAsia" w:ascii="宋体" w:hAnsi="宋体" w:eastAsia="宋体" w:cs="宋体"/>
                <w:sz w:val="24"/>
                <w:lang w:val="zh-CN"/>
              </w:rPr>
              <w:t>服务进度</w:t>
            </w:r>
          </w:p>
        </w:tc>
        <w:tc>
          <w:tcPr>
            <w:tcW w:w="5967" w:type="dxa"/>
            <w:tcBorders>
              <w:top w:val="single" w:color="auto" w:sz="4" w:space="0"/>
              <w:left w:val="single" w:color="auto" w:sz="4" w:space="0"/>
              <w:bottom w:val="single" w:color="auto" w:sz="4" w:space="0"/>
              <w:right w:val="single" w:color="auto" w:sz="4" w:space="0"/>
            </w:tcBorders>
            <w:vAlign w:val="center"/>
          </w:tcPr>
          <w:p w14:paraId="0021524A">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工作进度安排可靠性，合理</w:t>
            </w:r>
            <w:r>
              <w:rPr>
                <w:rFonts w:hint="eastAsia" w:cs="宋体"/>
                <w:kern w:val="2"/>
                <w:sz w:val="24"/>
                <w:szCs w:val="24"/>
                <w:lang w:val="en-US" w:eastAsia="zh-CN" w:bidi="ar-SA"/>
              </w:rPr>
              <w:t>性</w:t>
            </w:r>
            <w:r>
              <w:rPr>
                <w:rFonts w:hint="eastAsia" w:ascii="宋体" w:hAnsi="宋体" w:eastAsia="宋体" w:cs="宋体"/>
                <w:kern w:val="2"/>
                <w:sz w:val="24"/>
                <w:szCs w:val="24"/>
                <w:lang w:val="en-US" w:eastAsia="zh-CN" w:bidi="ar-SA"/>
              </w:rPr>
              <w:t>，措施明确，可操作性强等方面进行综合评价</w:t>
            </w:r>
            <w:r>
              <w:rPr>
                <w:rFonts w:hint="eastAsia" w:cs="宋体"/>
                <w:kern w:val="2"/>
                <w:sz w:val="24"/>
                <w:szCs w:val="24"/>
                <w:lang w:val="en-US" w:eastAsia="zh-CN" w:bidi="ar-SA"/>
              </w:rPr>
              <w:t>，满分</w:t>
            </w:r>
            <w:r>
              <w:rPr>
                <w:rFonts w:hint="eastAsia" w:ascii="宋体" w:hAnsi="宋体" w:eastAsia="宋体" w:cs="宋体"/>
                <w:kern w:val="2"/>
                <w:sz w:val="24"/>
                <w:szCs w:val="24"/>
                <w:lang w:val="en-US" w:eastAsia="zh-CN" w:bidi="ar-SA"/>
              </w:rPr>
              <w:t>10分；</w:t>
            </w:r>
          </w:p>
          <w:p w14:paraId="34723EDB">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安排</w:t>
            </w:r>
            <w:r>
              <w:rPr>
                <w:rFonts w:hint="default" w:ascii="宋体" w:hAnsi="宋体" w:eastAsia="宋体" w:cs="宋体"/>
                <w:kern w:val="2"/>
                <w:sz w:val="24"/>
                <w:szCs w:val="24"/>
                <w:lang w:val="en-US" w:eastAsia="zh-CN" w:bidi="ar-SA"/>
              </w:rPr>
              <w:t>合理性</w:t>
            </w:r>
            <w:r>
              <w:rPr>
                <w:rFonts w:hint="eastAsia" w:cs="宋体"/>
                <w:kern w:val="2"/>
                <w:sz w:val="24"/>
                <w:szCs w:val="24"/>
                <w:lang w:val="en-US" w:eastAsia="zh-CN" w:bidi="ar-SA"/>
              </w:rPr>
              <w:t>极</w:t>
            </w:r>
            <w:r>
              <w:rPr>
                <w:rFonts w:hint="default" w:ascii="宋体" w:hAnsi="宋体" w:eastAsia="宋体" w:cs="宋体"/>
                <w:kern w:val="2"/>
                <w:sz w:val="24"/>
                <w:szCs w:val="24"/>
                <w:lang w:val="en-US" w:eastAsia="zh-CN" w:bidi="ar-SA"/>
              </w:rPr>
              <w:t>强，针对性、可行性</w:t>
            </w:r>
            <w:r>
              <w:rPr>
                <w:rFonts w:hint="eastAsia" w:cs="宋体"/>
                <w:kern w:val="2"/>
                <w:sz w:val="24"/>
                <w:szCs w:val="24"/>
                <w:lang w:val="en-US" w:eastAsia="zh-CN" w:bidi="ar-SA"/>
              </w:rPr>
              <w:t>极</w:t>
            </w:r>
            <w:r>
              <w:rPr>
                <w:rFonts w:hint="default" w:ascii="宋体" w:hAnsi="宋体" w:eastAsia="宋体" w:cs="宋体"/>
                <w:kern w:val="2"/>
                <w:sz w:val="24"/>
                <w:szCs w:val="24"/>
                <w:lang w:val="en-US" w:eastAsia="zh-CN" w:bidi="ar-SA"/>
              </w:rPr>
              <w:t>强得10分；</w:t>
            </w:r>
          </w:p>
          <w:p w14:paraId="76365E05">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安排</w:t>
            </w:r>
            <w:r>
              <w:rPr>
                <w:rFonts w:hint="default" w:ascii="宋体" w:hAnsi="宋体" w:eastAsia="宋体" w:cs="宋体"/>
                <w:kern w:val="2"/>
                <w:sz w:val="24"/>
                <w:szCs w:val="24"/>
                <w:lang w:val="en-US" w:eastAsia="zh-CN" w:bidi="ar-SA"/>
              </w:rPr>
              <w:t>合理性</w:t>
            </w:r>
            <w:r>
              <w:rPr>
                <w:rFonts w:hint="eastAsia" w:cs="宋体"/>
                <w:kern w:val="2"/>
                <w:sz w:val="24"/>
                <w:szCs w:val="24"/>
                <w:lang w:val="en-US" w:eastAsia="zh-CN" w:bidi="ar-SA"/>
              </w:rPr>
              <w:t>良好</w:t>
            </w:r>
            <w:r>
              <w:rPr>
                <w:rFonts w:hint="default" w:ascii="宋体" w:hAnsi="宋体" w:eastAsia="宋体" w:cs="宋体"/>
                <w:kern w:val="2"/>
                <w:sz w:val="24"/>
                <w:szCs w:val="24"/>
                <w:lang w:val="en-US" w:eastAsia="zh-CN" w:bidi="ar-SA"/>
              </w:rPr>
              <w:t>，针对性、可行性</w:t>
            </w:r>
            <w:r>
              <w:rPr>
                <w:rFonts w:hint="eastAsia" w:cs="宋体"/>
                <w:kern w:val="2"/>
                <w:sz w:val="24"/>
                <w:szCs w:val="24"/>
                <w:lang w:val="en-US" w:eastAsia="zh-CN" w:bidi="ar-SA"/>
              </w:rPr>
              <w:t>良好</w:t>
            </w:r>
            <w:r>
              <w:rPr>
                <w:rFonts w:hint="default" w:ascii="宋体" w:hAnsi="宋体" w:eastAsia="宋体" w:cs="宋体"/>
                <w:kern w:val="2"/>
                <w:sz w:val="24"/>
                <w:szCs w:val="24"/>
                <w:lang w:val="en-US" w:eastAsia="zh-CN" w:bidi="ar-SA"/>
              </w:rPr>
              <w:t>得</w:t>
            </w:r>
            <w:r>
              <w:rPr>
                <w:rFonts w:hint="eastAsia" w:ascii="宋体" w:hAnsi="宋体" w:cs="宋体"/>
                <w:sz w:val="24"/>
                <w:lang w:val="en-US" w:eastAsia="zh-CN"/>
              </w:rPr>
              <w:t>7</w:t>
            </w:r>
            <w:r>
              <w:rPr>
                <w:rFonts w:hint="default" w:ascii="宋体" w:hAnsi="宋体" w:eastAsia="宋体" w:cs="宋体"/>
                <w:kern w:val="2"/>
                <w:sz w:val="24"/>
                <w:szCs w:val="24"/>
                <w:lang w:val="en-US" w:eastAsia="zh-CN" w:bidi="ar-SA"/>
              </w:rPr>
              <w:t>分；</w:t>
            </w:r>
          </w:p>
          <w:p w14:paraId="7715AD50">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安排</w:t>
            </w:r>
            <w:r>
              <w:rPr>
                <w:rFonts w:hint="default" w:ascii="宋体" w:hAnsi="宋体" w:eastAsia="宋体" w:cs="宋体"/>
                <w:kern w:val="2"/>
                <w:sz w:val="24"/>
                <w:szCs w:val="24"/>
                <w:lang w:val="en-US" w:eastAsia="zh-CN" w:bidi="ar-SA"/>
              </w:rPr>
              <w:t>合理性</w:t>
            </w:r>
            <w:r>
              <w:rPr>
                <w:rFonts w:hint="eastAsia" w:cs="宋体"/>
                <w:kern w:val="2"/>
                <w:sz w:val="24"/>
                <w:szCs w:val="24"/>
                <w:lang w:val="en-US" w:eastAsia="zh-CN" w:bidi="ar-SA"/>
              </w:rPr>
              <w:t>一般</w:t>
            </w:r>
            <w:r>
              <w:rPr>
                <w:rFonts w:hint="default" w:ascii="宋体" w:hAnsi="宋体" w:eastAsia="宋体" w:cs="宋体"/>
                <w:kern w:val="2"/>
                <w:sz w:val="24"/>
                <w:szCs w:val="24"/>
                <w:lang w:val="en-US" w:eastAsia="zh-CN" w:bidi="ar-SA"/>
              </w:rPr>
              <w:t>，针对性、可行性一般得</w:t>
            </w:r>
            <w:r>
              <w:rPr>
                <w:rFonts w:hint="eastAsia" w:ascii="宋体" w:hAnsi="宋体" w:cs="宋体"/>
                <w:sz w:val="24"/>
                <w:lang w:val="en-US" w:eastAsia="zh-CN"/>
              </w:rPr>
              <w:t>4</w:t>
            </w:r>
            <w:r>
              <w:rPr>
                <w:rFonts w:hint="default" w:ascii="宋体" w:hAnsi="宋体" w:eastAsia="宋体" w:cs="宋体"/>
                <w:kern w:val="2"/>
                <w:sz w:val="24"/>
                <w:szCs w:val="24"/>
                <w:lang w:val="en-US" w:eastAsia="zh-CN" w:bidi="ar-SA"/>
              </w:rPr>
              <w:t>分；</w:t>
            </w:r>
          </w:p>
          <w:p w14:paraId="244EE66A">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安排</w:t>
            </w:r>
            <w:r>
              <w:rPr>
                <w:rFonts w:hint="default" w:ascii="宋体" w:hAnsi="宋体" w:eastAsia="宋体" w:cs="宋体"/>
                <w:kern w:val="2"/>
                <w:sz w:val="24"/>
                <w:szCs w:val="24"/>
                <w:lang w:val="en-US" w:eastAsia="zh-CN" w:bidi="ar-SA"/>
              </w:rPr>
              <w:t>不合理，针对性、可行性较差得</w:t>
            </w:r>
            <w:r>
              <w:rPr>
                <w:rFonts w:hint="eastAsia" w:cs="宋体"/>
                <w:sz w:val="24"/>
                <w:lang w:val="en-US" w:eastAsia="zh-CN"/>
              </w:rPr>
              <w:t>1</w:t>
            </w:r>
            <w:r>
              <w:rPr>
                <w:rFonts w:hint="default" w:ascii="宋体" w:hAnsi="宋体" w:eastAsia="宋体" w:cs="宋体"/>
                <w:kern w:val="2"/>
                <w:sz w:val="24"/>
                <w:szCs w:val="24"/>
                <w:lang w:val="en-US" w:eastAsia="zh-CN" w:bidi="ar-SA"/>
              </w:rPr>
              <w:t>分；</w:t>
            </w:r>
          </w:p>
          <w:p w14:paraId="10BCFD3D">
            <w:pPr>
              <w:pStyle w:val="4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未提供得0分</w:t>
            </w:r>
            <w:r>
              <w:rPr>
                <w:rFonts w:hint="eastAsia" w:cs="宋体"/>
                <w:kern w:val="2"/>
                <w:sz w:val="24"/>
                <w:szCs w:val="24"/>
                <w:lang w:val="en-US" w:eastAsia="zh-CN" w:bidi="ar-SA"/>
              </w:rPr>
              <w:t>。</w:t>
            </w:r>
          </w:p>
        </w:tc>
        <w:tc>
          <w:tcPr>
            <w:tcW w:w="686" w:type="dxa"/>
            <w:tcBorders>
              <w:top w:val="single" w:color="auto" w:sz="4" w:space="0"/>
              <w:left w:val="single" w:color="auto" w:sz="4" w:space="0"/>
              <w:bottom w:val="single" w:color="auto" w:sz="4" w:space="0"/>
              <w:right w:val="single" w:color="auto" w:sz="4" w:space="0"/>
            </w:tcBorders>
            <w:vAlign w:val="center"/>
          </w:tcPr>
          <w:p w14:paraId="5B2B1CC3">
            <w:pPr>
              <w:jc w:val="center"/>
              <w:rPr>
                <w:rFonts w:hint="default" w:ascii="宋体" w:hAnsi="宋体" w:cs="宋体"/>
                <w:sz w:val="24"/>
                <w:lang w:val="en-US"/>
              </w:rPr>
            </w:pPr>
            <w:r>
              <w:rPr>
                <w:rFonts w:hint="eastAsia" w:ascii="宋体" w:hAnsi="宋体" w:cs="宋体"/>
                <w:sz w:val="24"/>
                <w:lang w:val="en-US" w:eastAsia="zh-CN"/>
              </w:rPr>
              <w:t>0-10</w:t>
            </w:r>
          </w:p>
        </w:tc>
        <w:tc>
          <w:tcPr>
            <w:tcW w:w="917" w:type="dxa"/>
            <w:tcBorders>
              <w:top w:val="single" w:color="auto" w:sz="4" w:space="0"/>
              <w:left w:val="single" w:color="auto" w:sz="4" w:space="0"/>
              <w:bottom w:val="single" w:color="auto" w:sz="4" w:space="0"/>
              <w:right w:val="single" w:color="auto" w:sz="8" w:space="0"/>
            </w:tcBorders>
            <w:vAlign w:val="center"/>
          </w:tcPr>
          <w:p w14:paraId="50BAC8DF">
            <w:pPr>
              <w:jc w:val="center"/>
              <w:rPr>
                <w:rFonts w:hint="default" w:ascii="宋体" w:hAnsi="宋体" w:cs="宋体"/>
                <w:sz w:val="24"/>
                <w:lang w:val="en-US"/>
              </w:rPr>
            </w:pPr>
            <w:r>
              <w:rPr>
                <w:rFonts w:hint="eastAsia" w:ascii="宋体" w:hAnsi="宋体" w:cs="宋体"/>
                <w:sz w:val="24"/>
              </w:rPr>
              <w:t>主观项</w:t>
            </w:r>
          </w:p>
        </w:tc>
      </w:tr>
      <w:tr w14:paraId="1B411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737" w:type="dxa"/>
            <w:tcBorders>
              <w:top w:val="single" w:color="auto" w:sz="4" w:space="0"/>
              <w:left w:val="single" w:color="auto" w:sz="8" w:space="0"/>
              <w:bottom w:val="single" w:color="auto" w:sz="4" w:space="0"/>
              <w:right w:val="single" w:color="auto" w:sz="4" w:space="0"/>
            </w:tcBorders>
            <w:vAlign w:val="center"/>
          </w:tcPr>
          <w:p w14:paraId="16F2D099">
            <w:pPr>
              <w:jc w:val="center"/>
              <w:rPr>
                <w:rFonts w:hint="default" w:ascii="宋体" w:hAnsi="宋体" w:cs="宋体"/>
                <w:sz w:val="24"/>
                <w:lang w:val="en-US" w:eastAsia="zh-CN"/>
              </w:rPr>
            </w:pPr>
            <w:r>
              <w:rPr>
                <w:rFonts w:hint="eastAsia" w:ascii="宋体" w:hAnsi="宋体" w:cs="宋体"/>
                <w:sz w:val="24"/>
                <w:lang w:val="en-US" w:eastAsia="zh-CN"/>
              </w:rPr>
              <w:t>4</w:t>
            </w:r>
          </w:p>
        </w:tc>
        <w:tc>
          <w:tcPr>
            <w:tcW w:w="1159" w:type="dxa"/>
            <w:tcBorders>
              <w:top w:val="single" w:color="auto" w:sz="4" w:space="0"/>
              <w:left w:val="single" w:color="auto" w:sz="4" w:space="0"/>
              <w:bottom w:val="single" w:color="auto" w:sz="4" w:space="0"/>
              <w:right w:val="single" w:color="auto" w:sz="4" w:space="0"/>
            </w:tcBorders>
            <w:vAlign w:val="center"/>
          </w:tcPr>
          <w:p w14:paraId="36333E97">
            <w:pPr>
              <w:jc w:val="center"/>
              <w:rPr>
                <w:rFonts w:hint="eastAsia" w:ascii="宋体" w:hAnsi="宋体" w:eastAsia="宋体" w:cs="宋体"/>
                <w:sz w:val="24"/>
                <w:lang w:val="zh-CN"/>
              </w:rPr>
            </w:pPr>
            <w:r>
              <w:rPr>
                <w:rFonts w:hint="eastAsia" w:ascii="宋体" w:hAnsi="宋体" w:eastAsia="宋体" w:cs="宋体"/>
                <w:sz w:val="24"/>
                <w:lang w:val="zh-CN"/>
              </w:rPr>
              <w:t>保障措施</w:t>
            </w:r>
          </w:p>
        </w:tc>
        <w:tc>
          <w:tcPr>
            <w:tcW w:w="5967" w:type="dxa"/>
            <w:tcBorders>
              <w:top w:val="single" w:color="auto" w:sz="4" w:space="0"/>
              <w:left w:val="single" w:color="auto" w:sz="4" w:space="0"/>
              <w:bottom w:val="single" w:color="auto" w:sz="4" w:space="0"/>
              <w:right w:val="single" w:color="auto" w:sz="4" w:space="0"/>
            </w:tcBorders>
            <w:vAlign w:val="center"/>
          </w:tcPr>
          <w:p w14:paraId="241679D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提供完善的服务保障措施，预见项目可能出现问题并提供妥善解决方案</w:t>
            </w:r>
            <w:r>
              <w:rPr>
                <w:rFonts w:hint="eastAsia" w:ascii="宋体" w:hAnsi="宋体" w:cs="宋体"/>
                <w:kern w:val="2"/>
                <w:sz w:val="24"/>
                <w:szCs w:val="24"/>
                <w:lang w:val="en-US" w:eastAsia="zh-CN" w:bidi="ar-SA"/>
              </w:rPr>
              <w:t>，满分10分</w:t>
            </w:r>
            <w:r>
              <w:rPr>
                <w:rFonts w:hint="eastAsia" w:ascii="宋体" w:hAnsi="宋体" w:eastAsia="宋体" w:cs="宋体"/>
                <w:kern w:val="2"/>
                <w:sz w:val="24"/>
                <w:szCs w:val="24"/>
                <w:lang w:val="en-US" w:eastAsia="zh-CN" w:bidi="ar-SA"/>
              </w:rPr>
              <w:t>。</w:t>
            </w:r>
          </w:p>
          <w:p w14:paraId="1D7080F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内容完整，科学合理先进，措施明确，可操作性强，得10</w:t>
            </w:r>
            <w:r>
              <w:rPr>
                <w:rFonts w:hint="eastAsia" w:ascii="宋体" w:hAnsi="宋体" w:cs="宋体"/>
                <w:kern w:val="2"/>
                <w:sz w:val="24"/>
                <w:szCs w:val="24"/>
                <w:lang w:val="en-US" w:eastAsia="zh-CN" w:bidi="ar-SA"/>
              </w:rPr>
              <w:t>分</w:t>
            </w:r>
            <w:r>
              <w:rPr>
                <w:rFonts w:hint="eastAsia" w:ascii="宋体" w:hAnsi="宋体" w:eastAsia="宋体" w:cs="宋体"/>
                <w:kern w:val="2"/>
                <w:sz w:val="24"/>
                <w:szCs w:val="24"/>
                <w:lang w:val="en-US" w:eastAsia="zh-CN" w:bidi="ar-SA"/>
              </w:rPr>
              <w:t>；</w:t>
            </w:r>
          </w:p>
          <w:p w14:paraId="00DB2E5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内容完整</w:t>
            </w:r>
            <w:r>
              <w:rPr>
                <w:rFonts w:hint="eastAsia" w:ascii="宋体" w:hAnsi="宋体" w:cs="宋体"/>
                <w:kern w:val="2"/>
                <w:sz w:val="24"/>
                <w:szCs w:val="24"/>
                <w:lang w:val="en-US" w:eastAsia="zh-CN" w:bidi="ar-SA"/>
              </w:rPr>
              <w:t>较好</w:t>
            </w:r>
            <w:r>
              <w:rPr>
                <w:rFonts w:hint="eastAsia" w:ascii="宋体" w:hAnsi="宋体" w:eastAsia="宋体" w:cs="宋体"/>
                <w:kern w:val="2"/>
                <w:sz w:val="24"/>
                <w:szCs w:val="24"/>
                <w:lang w:val="en-US" w:eastAsia="zh-CN" w:bidi="ar-SA"/>
              </w:rPr>
              <w:t>，措施较明确，可操作性</w:t>
            </w:r>
            <w:r>
              <w:rPr>
                <w:rFonts w:hint="eastAsia" w:ascii="宋体" w:hAnsi="宋体" w:cs="宋体"/>
                <w:kern w:val="2"/>
                <w:sz w:val="24"/>
                <w:szCs w:val="24"/>
                <w:lang w:val="en-US" w:eastAsia="zh-CN" w:bidi="ar-SA"/>
              </w:rPr>
              <w:t>较好</w:t>
            </w:r>
            <w:r>
              <w:rPr>
                <w:rFonts w:hint="eastAsia" w:ascii="宋体" w:hAnsi="宋体" w:eastAsia="宋体" w:cs="宋体"/>
                <w:kern w:val="2"/>
                <w:sz w:val="24"/>
                <w:szCs w:val="24"/>
                <w:lang w:val="en-US" w:eastAsia="zh-CN" w:bidi="ar-SA"/>
              </w:rPr>
              <w:t>，得</w:t>
            </w:r>
            <w:r>
              <w:rPr>
                <w:rFonts w:hint="eastAsia" w:ascii="宋体" w:hAnsi="宋体" w:cs="宋体"/>
                <w:sz w:val="24"/>
                <w:lang w:val="en-US" w:eastAsia="zh-CN"/>
              </w:rPr>
              <w:t>7</w:t>
            </w:r>
            <w:r>
              <w:rPr>
                <w:rFonts w:hint="eastAsia" w:ascii="宋体" w:hAnsi="宋体" w:eastAsia="宋体" w:cs="宋体"/>
                <w:kern w:val="2"/>
                <w:sz w:val="24"/>
                <w:szCs w:val="24"/>
                <w:lang w:val="en-US" w:eastAsia="zh-CN" w:bidi="ar-SA"/>
              </w:rPr>
              <w:t>分；</w:t>
            </w:r>
          </w:p>
          <w:p w14:paraId="190A9E2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内容完整一般，措施较一般，可操作性一般，得</w:t>
            </w:r>
            <w:r>
              <w:rPr>
                <w:rFonts w:hint="eastAsia" w:ascii="宋体" w:hAnsi="宋体" w:cs="宋体"/>
                <w:sz w:val="24"/>
                <w:lang w:val="en-US" w:eastAsia="zh-CN"/>
              </w:rPr>
              <w:t>4</w:t>
            </w:r>
            <w:r>
              <w:rPr>
                <w:rFonts w:hint="eastAsia" w:ascii="宋体" w:hAnsi="宋体" w:eastAsia="宋体" w:cs="宋体"/>
                <w:kern w:val="2"/>
                <w:sz w:val="24"/>
                <w:szCs w:val="24"/>
                <w:lang w:val="en-US" w:eastAsia="zh-CN" w:bidi="ar-SA"/>
              </w:rPr>
              <w:t>分；</w:t>
            </w:r>
          </w:p>
          <w:p w14:paraId="55D2B91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内容不完整，可操作性差，得</w:t>
            </w:r>
            <w:r>
              <w:rPr>
                <w:rFonts w:hint="eastAsia" w:ascii="宋体" w:hAnsi="宋体" w:cs="宋体"/>
                <w:sz w:val="24"/>
                <w:lang w:val="en-US" w:eastAsia="zh-CN"/>
              </w:rPr>
              <w:t>1</w:t>
            </w:r>
            <w:r>
              <w:rPr>
                <w:rFonts w:hint="eastAsia" w:ascii="宋体" w:hAnsi="宋体" w:eastAsia="宋体" w:cs="宋体"/>
                <w:kern w:val="2"/>
                <w:sz w:val="24"/>
                <w:szCs w:val="24"/>
                <w:lang w:val="en-US" w:eastAsia="zh-CN" w:bidi="ar-SA"/>
              </w:rPr>
              <w:t>分；</w:t>
            </w:r>
          </w:p>
          <w:p w14:paraId="08C8DD0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未提供得0分。</w:t>
            </w:r>
          </w:p>
        </w:tc>
        <w:tc>
          <w:tcPr>
            <w:tcW w:w="686" w:type="dxa"/>
            <w:tcBorders>
              <w:top w:val="single" w:color="auto" w:sz="4" w:space="0"/>
              <w:left w:val="single" w:color="auto" w:sz="4" w:space="0"/>
              <w:bottom w:val="single" w:color="auto" w:sz="4" w:space="0"/>
              <w:right w:val="single" w:color="auto" w:sz="4" w:space="0"/>
            </w:tcBorders>
            <w:vAlign w:val="center"/>
          </w:tcPr>
          <w:p w14:paraId="17917F5B">
            <w:pPr>
              <w:jc w:val="center"/>
              <w:rPr>
                <w:rFonts w:hint="default" w:ascii="宋体" w:hAnsi="宋体" w:cs="宋体"/>
                <w:sz w:val="24"/>
                <w:lang w:val="en-US" w:eastAsia="zh-CN"/>
              </w:rPr>
            </w:pPr>
            <w:r>
              <w:rPr>
                <w:rFonts w:hint="eastAsia" w:ascii="宋体" w:hAnsi="宋体" w:cs="宋体"/>
                <w:sz w:val="24"/>
                <w:lang w:val="en-US" w:eastAsia="zh-CN"/>
              </w:rPr>
              <w:t>0-10</w:t>
            </w:r>
          </w:p>
        </w:tc>
        <w:tc>
          <w:tcPr>
            <w:tcW w:w="917" w:type="dxa"/>
            <w:tcBorders>
              <w:top w:val="single" w:color="auto" w:sz="4" w:space="0"/>
              <w:left w:val="single" w:color="auto" w:sz="4" w:space="0"/>
              <w:bottom w:val="single" w:color="auto" w:sz="4" w:space="0"/>
              <w:right w:val="single" w:color="auto" w:sz="8" w:space="0"/>
            </w:tcBorders>
            <w:vAlign w:val="center"/>
          </w:tcPr>
          <w:p w14:paraId="51BA833E">
            <w:pPr>
              <w:jc w:val="center"/>
              <w:rPr>
                <w:rFonts w:hint="eastAsia" w:ascii="宋体" w:hAnsi="宋体" w:cs="宋体"/>
                <w:sz w:val="24"/>
              </w:rPr>
            </w:pPr>
            <w:r>
              <w:rPr>
                <w:rFonts w:hint="eastAsia" w:ascii="宋体" w:hAnsi="宋体" w:cs="宋体"/>
                <w:sz w:val="24"/>
              </w:rPr>
              <w:t>主观项</w:t>
            </w:r>
          </w:p>
        </w:tc>
      </w:tr>
      <w:tr w14:paraId="71B28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8" w:space="0"/>
              <w:bottom w:val="single" w:color="auto" w:sz="4" w:space="0"/>
              <w:right w:val="single" w:color="auto" w:sz="4" w:space="0"/>
            </w:tcBorders>
            <w:vAlign w:val="center"/>
          </w:tcPr>
          <w:p w14:paraId="4D656CAA">
            <w:pPr>
              <w:jc w:val="center"/>
              <w:rPr>
                <w:rFonts w:hint="default" w:ascii="宋体" w:hAnsi="宋体" w:cs="宋体"/>
                <w:sz w:val="24"/>
                <w:lang w:val="en-US" w:eastAsia="zh-CN"/>
              </w:rPr>
            </w:pPr>
            <w:r>
              <w:rPr>
                <w:rFonts w:hint="eastAsia" w:ascii="宋体" w:hAnsi="宋体" w:cs="宋体"/>
                <w:sz w:val="24"/>
                <w:lang w:val="en-US" w:eastAsia="zh-CN"/>
              </w:rPr>
              <w:t>5</w:t>
            </w:r>
          </w:p>
        </w:tc>
        <w:tc>
          <w:tcPr>
            <w:tcW w:w="1159" w:type="dxa"/>
            <w:tcBorders>
              <w:top w:val="single" w:color="auto" w:sz="4" w:space="0"/>
              <w:left w:val="single" w:color="auto" w:sz="4" w:space="0"/>
              <w:bottom w:val="single" w:color="auto" w:sz="4" w:space="0"/>
              <w:right w:val="single" w:color="auto" w:sz="4" w:space="0"/>
            </w:tcBorders>
            <w:vAlign w:val="center"/>
          </w:tcPr>
          <w:p w14:paraId="7C1C1628">
            <w:pPr>
              <w:jc w:val="center"/>
              <w:rPr>
                <w:rFonts w:hint="eastAsia" w:ascii="宋体" w:hAnsi="宋体" w:eastAsia="宋体" w:cs="宋体"/>
                <w:sz w:val="24"/>
                <w:lang w:val="zh-CN" w:eastAsia="zh-CN"/>
              </w:rPr>
            </w:pPr>
            <w:r>
              <w:rPr>
                <w:rFonts w:hint="eastAsia" w:ascii="宋体" w:hAnsi="宋体" w:cs="宋体"/>
                <w:sz w:val="24"/>
              </w:rPr>
              <w:t>应急</w:t>
            </w:r>
            <w:r>
              <w:rPr>
                <w:rFonts w:hint="eastAsia" w:ascii="宋体" w:hAnsi="宋体" w:cs="宋体"/>
                <w:sz w:val="24"/>
                <w:lang w:eastAsia="zh-CN"/>
              </w:rPr>
              <w:t>预</w:t>
            </w:r>
            <w:r>
              <w:rPr>
                <w:rFonts w:hint="eastAsia" w:ascii="宋体" w:hAnsi="宋体" w:cs="宋体"/>
                <w:sz w:val="24"/>
              </w:rPr>
              <w:t>案</w:t>
            </w:r>
            <w:r>
              <w:rPr>
                <w:rFonts w:hint="eastAsia" w:ascii="宋体" w:hAnsi="宋体" w:cs="宋体"/>
                <w:sz w:val="24"/>
                <w:lang w:val="en-US" w:eastAsia="zh-CN"/>
              </w:rPr>
              <w:t xml:space="preserve"> </w:t>
            </w:r>
          </w:p>
        </w:tc>
        <w:tc>
          <w:tcPr>
            <w:tcW w:w="5967" w:type="dxa"/>
            <w:tcBorders>
              <w:top w:val="single" w:color="auto" w:sz="4" w:space="0"/>
              <w:left w:val="single" w:color="auto" w:sz="4" w:space="0"/>
              <w:bottom w:val="single" w:color="auto" w:sz="4" w:space="0"/>
              <w:right w:val="single" w:color="auto" w:sz="4" w:space="0"/>
            </w:tcBorders>
            <w:vAlign w:val="center"/>
          </w:tcPr>
          <w:p w14:paraId="5531591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投标人</w:t>
            </w:r>
            <w:r>
              <w:rPr>
                <w:rFonts w:hint="eastAsia" w:ascii="宋体" w:hAnsi="宋体" w:eastAsia="宋体" w:cs="宋体"/>
                <w:kern w:val="2"/>
                <w:sz w:val="24"/>
                <w:szCs w:val="24"/>
                <w:lang w:val="en-US" w:eastAsia="zh-CN" w:bidi="ar-SA"/>
              </w:rPr>
              <w:t xml:space="preserve">能根据本项目具体情况、需求，制定完整（包括但不限于停水停电、突发事件、重大活动等）的应急预案，且有很强的可行性和操作性，能完全保障项目应急情况的预备措施及应急处理，满分10分。 </w:t>
            </w:r>
          </w:p>
          <w:p w14:paraId="718FD72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预案可行性和操作性</w:t>
            </w:r>
            <w:r>
              <w:rPr>
                <w:rFonts w:hint="eastAsia" w:cs="宋体"/>
                <w:kern w:val="2"/>
                <w:sz w:val="24"/>
                <w:szCs w:val="24"/>
                <w:lang w:val="en-US" w:eastAsia="zh-CN" w:bidi="ar-SA"/>
              </w:rPr>
              <w:t>极</w:t>
            </w:r>
            <w:r>
              <w:rPr>
                <w:rFonts w:hint="eastAsia" w:ascii="宋体" w:hAnsi="宋体" w:cs="宋体"/>
                <w:kern w:val="2"/>
                <w:sz w:val="24"/>
                <w:szCs w:val="24"/>
                <w:lang w:val="en-US" w:eastAsia="zh-CN" w:bidi="ar-SA"/>
              </w:rPr>
              <w:t>强</w:t>
            </w:r>
            <w:r>
              <w:rPr>
                <w:rFonts w:hint="eastAsia" w:ascii="宋体" w:hAnsi="宋体" w:eastAsia="宋体" w:cs="宋体"/>
                <w:kern w:val="2"/>
                <w:sz w:val="24"/>
                <w:szCs w:val="24"/>
                <w:lang w:val="en-US" w:eastAsia="zh-CN" w:bidi="ar-SA"/>
              </w:rPr>
              <w:t>，保障项目应急情况的预备措施及应急处理</w:t>
            </w:r>
            <w:r>
              <w:rPr>
                <w:rFonts w:hint="eastAsia" w:ascii="宋体" w:hAnsi="宋体" w:cs="宋体"/>
                <w:kern w:val="2"/>
                <w:sz w:val="24"/>
                <w:szCs w:val="24"/>
                <w:lang w:val="en-US" w:eastAsia="zh-CN" w:bidi="ar-SA"/>
              </w:rPr>
              <w:t>能力</w:t>
            </w:r>
            <w:r>
              <w:rPr>
                <w:rFonts w:hint="eastAsia" w:cs="宋体"/>
                <w:kern w:val="2"/>
                <w:sz w:val="24"/>
                <w:szCs w:val="24"/>
                <w:lang w:val="en-US" w:eastAsia="zh-CN" w:bidi="ar-SA"/>
              </w:rPr>
              <w:t>极</w:t>
            </w:r>
            <w:r>
              <w:rPr>
                <w:rFonts w:hint="eastAsia" w:ascii="宋体" w:hAnsi="宋体" w:cs="宋体"/>
                <w:kern w:val="2"/>
                <w:sz w:val="24"/>
                <w:szCs w:val="24"/>
                <w:lang w:val="en-US" w:eastAsia="zh-CN" w:bidi="ar-SA"/>
              </w:rPr>
              <w:t>强</w:t>
            </w:r>
            <w:r>
              <w:rPr>
                <w:rFonts w:hint="eastAsia" w:ascii="宋体" w:hAnsi="宋体" w:eastAsia="宋体" w:cs="宋体"/>
                <w:kern w:val="2"/>
                <w:sz w:val="24"/>
                <w:szCs w:val="24"/>
                <w:lang w:val="en-US" w:eastAsia="zh-CN" w:bidi="ar-SA"/>
              </w:rPr>
              <w:t xml:space="preserve">，得10分； </w:t>
            </w:r>
          </w:p>
          <w:p w14:paraId="19169D6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预案可行性和操作性</w:t>
            </w:r>
            <w:r>
              <w:rPr>
                <w:rFonts w:hint="eastAsia" w:ascii="宋体" w:hAnsi="宋体" w:cs="宋体"/>
                <w:kern w:val="2"/>
                <w:sz w:val="24"/>
                <w:szCs w:val="24"/>
                <w:lang w:val="en-US" w:eastAsia="zh-CN" w:bidi="ar-SA"/>
              </w:rPr>
              <w:t>良好</w:t>
            </w:r>
            <w:r>
              <w:rPr>
                <w:rFonts w:hint="eastAsia" w:ascii="宋体" w:hAnsi="宋体" w:eastAsia="宋体" w:cs="宋体"/>
                <w:kern w:val="2"/>
                <w:sz w:val="24"/>
                <w:szCs w:val="24"/>
                <w:lang w:val="en-US" w:eastAsia="zh-CN" w:bidi="ar-SA"/>
              </w:rPr>
              <w:t>，保障项目应急情况的预备措施及应急处理</w:t>
            </w:r>
            <w:r>
              <w:rPr>
                <w:rFonts w:hint="eastAsia" w:ascii="宋体" w:hAnsi="宋体" w:cs="宋体"/>
                <w:kern w:val="2"/>
                <w:sz w:val="24"/>
                <w:szCs w:val="24"/>
                <w:lang w:val="en-US" w:eastAsia="zh-CN" w:bidi="ar-SA"/>
              </w:rPr>
              <w:t>能力良好</w:t>
            </w:r>
            <w:r>
              <w:rPr>
                <w:rFonts w:hint="eastAsia" w:ascii="宋体" w:hAnsi="宋体" w:eastAsia="宋体" w:cs="宋体"/>
                <w:kern w:val="2"/>
                <w:sz w:val="24"/>
                <w:szCs w:val="24"/>
                <w:lang w:val="en-US" w:eastAsia="zh-CN" w:bidi="ar-SA"/>
              </w:rPr>
              <w:t>，得</w:t>
            </w:r>
            <w:r>
              <w:rPr>
                <w:rFonts w:hint="eastAsia" w:ascii="宋体" w:hAnsi="宋体" w:cs="宋体"/>
                <w:sz w:val="24"/>
                <w:lang w:val="en-US" w:eastAsia="zh-CN"/>
              </w:rPr>
              <w:t>7</w:t>
            </w:r>
            <w:r>
              <w:rPr>
                <w:rFonts w:hint="eastAsia" w:ascii="宋体" w:hAnsi="宋体" w:eastAsia="宋体" w:cs="宋体"/>
                <w:kern w:val="2"/>
                <w:sz w:val="24"/>
                <w:szCs w:val="24"/>
                <w:lang w:val="en-US" w:eastAsia="zh-CN" w:bidi="ar-SA"/>
              </w:rPr>
              <w:t xml:space="preserve">分； </w:t>
            </w:r>
          </w:p>
          <w:p w14:paraId="01CDEEC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预案可行性和操作性</w:t>
            </w:r>
            <w:r>
              <w:rPr>
                <w:rFonts w:hint="eastAsia" w:ascii="宋体" w:hAnsi="宋体" w:cs="宋体"/>
                <w:kern w:val="2"/>
                <w:sz w:val="24"/>
                <w:szCs w:val="24"/>
                <w:lang w:val="en-US" w:eastAsia="zh-CN" w:bidi="ar-SA"/>
              </w:rPr>
              <w:t>一般</w:t>
            </w:r>
            <w:r>
              <w:rPr>
                <w:rFonts w:hint="eastAsia" w:ascii="宋体" w:hAnsi="宋体" w:eastAsia="宋体" w:cs="宋体"/>
                <w:kern w:val="2"/>
                <w:sz w:val="24"/>
                <w:szCs w:val="24"/>
                <w:lang w:val="en-US" w:eastAsia="zh-CN" w:bidi="ar-SA"/>
              </w:rPr>
              <w:t>，保障项目应急情况的预备措施及应急处理</w:t>
            </w:r>
            <w:r>
              <w:rPr>
                <w:rFonts w:hint="eastAsia" w:ascii="宋体" w:hAnsi="宋体" w:cs="宋体"/>
                <w:kern w:val="2"/>
                <w:sz w:val="24"/>
                <w:szCs w:val="24"/>
                <w:lang w:val="en-US" w:eastAsia="zh-CN" w:bidi="ar-SA"/>
              </w:rPr>
              <w:t>能力一般</w:t>
            </w:r>
            <w:r>
              <w:rPr>
                <w:rFonts w:hint="eastAsia" w:ascii="宋体" w:hAnsi="宋体" w:eastAsia="宋体" w:cs="宋体"/>
                <w:kern w:val="2"/>
                <w:sz w:val="24"/>
                <w:szCs w:val="24"/>
                <w:lang w:val="en-US" w:eastAsia="zh-CN" w:bidi="ar-SA"/>
              </w:rPr>
              <w:t>，得</w:t>
            </w:r>
            <w:r>
              <w:rPr>
                <w:rFonts w:hint="eastAsia" w:ascii="宋体" w:hAnsi="宋体" w:cs="宋体"/>
                <w:sz w:val="24"/>
                <w:lang w:val="en-US" w:eastAsia="zh-CN"/>
              </w:rPr>
              <w:t>4</w:t>
            </w:r>
            <w:r>
              <w:rPr>
                <w:rFonts w:hint="eastAsia" w:ascii="宋体" w:hAnsi="宋体" w:eastAsia="宋体" w:cs="宋体"/>
                <w:kern w:val="2"/>
                <w:sz w:val="24"/>
                <w:szCs w:val="24"/>
                <w:lang w:val="en-US" w:eastAsia="zh-CN" w:bidi="ar-SA"/>
              </w:rPr>
              <w:t xml:space="preserve">分； </w:t>
            </w:r>
          </w:p>
          <w:p w14:paraId="06F9633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预案可行性和操作性</w:t>
            </w:r>
            <w:r>
              <w:rPr>
                <w:rFonts w:hint="eastAsia" w:ascii="宋体" w:hAnsi="宋体" w:cs="宋体"/>
                <w:kern w:val="2"/>
                <w:sz w:val="24"/>
                <w:szCs w:val="24"/>
                <w:lang w:val="en-US" w:eastAsia="zh-CN" w:bidi="ar-SA"/>
              </w:rPr>
              <w:t>差</w:t>
            </w:r>
            <w:r>
              <w:rPr>
                <w:rFonts w:hint="eastAsia" w:ascii="宋体" w:hAnsi="宋体" w:eastAsia="宋体" w:cs="宋体"/>
                <w:kern w:val="2"/>
                <w:sz w:val="24"/>
                <w:szCs w:val="24"/>
                <w:lang w:val="en-US" w:eastAsia="zh-CN" w:bidi="ar-SA"/>
              </w:rPr>
              <w:t>，不能保障项目应急情况的预备措施及应急处理，得</w:t>
            </w:r>
            <w:r>
              <w:rPr>
                <w:rFonts w:hint="eastAsia" w:ascii="宋体" w:hAnsi="宋体" w:cs="宋体"/>
                <w:sz w:val="24"/>
                <w:lang w:val="en-US" w:eastAsia="zh-CN"/>
              </w:rPr>
              <w:t>1</w:t>
            </w:r>
            <w:r>
              <w:rPr>
                <w:rFonts w:hint="eastAsia" w:ascii="宋体" w:hAnsi="宋体" w:eastAsia="宋体" w:cs="宋体"/>
                <w:kern w:val="2"/>
                <w:sz w:val="24"/>
                <w:szCs w:val="24"/>
                <w:lang w:val="en-US" w:eastAsia="zh-CN" w:bidi="ar-SA"/>
              </w:rPr>
              <w:t xml:space="preserve">分； </w:t>
            </w:r>
          </w:p>
          <w:p w14:paraId="724CE39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未提供得0分。</w:t>
            </w:r>
          </w:p>
        </w:tc>
        <w:tc>
          <w:tcPr>
            <w:tcW w:w="686" w:type="dxa"/>
            <w:tcBorders>
              <w:top w:val="single" w:color="auto" w:sz="4" w:space="0"/>
              <w:left w:val="single" w:color="auto" w:sz="4" w:space="0"/>
              <w:bottom w:val="single" w:color="auto" w:sz="4" w:space="0"/>
              <w:right w:val="single" w:color="auto" w:sz="4" w:space="0"/>
            </w:tcBorders>
            <w:vAlign w:val="center"/>
          </w:tcPr>
          <w:p w14:paraId="00A7392D">
            <w:pPr>
              <w:jc w:val="center"/>
              <w:rPr>
                <w:rFonts w:hint="default" w:ascii="宋体" w:hAnsi="宋体" w:cs="宋体"/>
                <w:sz w:val="24"/>
                <w:lang w:val="en-US" w:eastAsia="zh-CN"/>
              </w:rPr>
            </w:pPr>
            <w:r>
              <w:rPr>
                <w:rFonts w:hint="eastAsia" w:ascii="宋体" w:hAnsi="宋体" w:cs="宋体"/>
                <w:sz w:val="24"/>
                <w:lang w:val="en-US" w:eastAsia="zh-CN"/>
              </w:rPr>
              <w:t>0-10</w:t>
            </w:r>
          </w:p>
        </w:tc>
        <w:tc>
          <w:tcPr>
            <w:tcW w:w="917" w:type="dxa"/>
            <w:tcBorders>
              <w:top w:val="single" w:color="auto" w:sz="4" w:space="0"/>
              <w:left w:val="single" w:color="auto" w:sz="4" w:space="0"/>
              <w:bottom w:val="single" w:color="auto" w:sz="4" w:space="0"/>
              <w:right w:val="single" w:color="auto" w:sz="8" w:space="0"/>
            </w:tcBorders>
            <w:vAlign w:val="center"/>
          </w:tcPr>
          <w:p w14:paraId="644AB57B">
            <w:pPr>
              <w:jc w:val="center"/>
              <w:rPr>
                <w:rFonts w:hint="eastAsia" w:ascii="宋体" w:hAnsi="宋体" w:cs="宋体"/>
                <w:sz w:val="24"/>
              </w:rPr>
            </w:pPr>
            <w:r>
              <w:rPr>
                <w:rFonts w:hint="eastAsia" w:ascii="宋体" w:hAnsi="宋体" w:cs="宋体"/>
                <w:sz w:val="24"/>
              </w:rPr>
              <w:t>主观项</w:t>
            </w:r>
          </w:p>
        </w:tc>
      </w:tr>
      <w:tr w14:paraId="669D0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66" w:type="dxa"/>
            <w:gridSpan w:val="5"/>
            <w:tcBorders>
              <w:top w:val="single" w:color="auto" w:sz="4" w:space="0"/>
              <w:left w:val="single" w:color="auto" w:sz="8" w:space="0"/>
              <w:bottom w:val="single" w:color="auto" w:sz="4" w:space="0"/>
              <w:right w:val="single" w:color="auto" w:sz="8" w:space="0"/>
            </w:tcBorders>
            <w:vAlign w:val="center"/>
          </w:tcPr>
          <w:p w14:paraId="72FFCCD9">
            <w:pPr>
              <w:keepNext w:val="0"/>
              <w:keepLines w:val="0"/>
              <w:pageBreakBefore w:val="0"/>
              <w:kinsoku/>
              <w:wordWrap/>
              <w:overflowPunct/>
              <w:topLinePunct w:val="0"/>
              <w:autoSpaceDE w:val="0"/>
              <w:autoSpaceDN w:val="0"/>
              <w:bidi w:val="0"/>
              <w:adjustRightInd w:val="0"/>
              <w:snapToGrid/>
              <w:spacing w:line="288" w:lineRule="auto"/>
              <w:textAlignment w:val="auto"/>
              <w:rPr>
                <w:rFonts w:ascii="宋体" w:hAnsi="宋体" w:cs="宋体"/>
                <w:sz w:val="24"/>
              </w:rPr>
            </w:pPr>
            <w:r>
              <w:rPr>
                <w:rFonts w:hint="eastAsia" w:ascii="宋体" w:hAnsi="宋体" w:cs="宋体"/>
                <w:b/>
                <w:bCs/>
                <w:sz w:val="24"/>
                <w:lang w:val="zh-CN"/>
              </w:rPr>
              <w:t>（三）商务评分（</w:t>
            </w:r>
            <w:r>
              <w:rPr>
                <w:rFonts w:hint="eastAsia" w:ascii="宋体" w:hAnsi="宋体" w:cs="宋体"/>
                <w:b/>
                <w:bCs/>
                <w:sz w:val="24"/>
                <w:lang w:val="en-US" w:eastAsia="zh-CN"/>
              </w:rPr>
              <w:t>20</w:t>
            </w:r>
            <w:r>
              <w:rPr>
                <w:rFonts w:hint="eastAsia" w:ascii="宋体" w:hAnsi="宋体" w:cs="宋体"/>
                <w:b/>
                <w:bCs/>
                <w:sz w:val="24"/>
                <w:lang w:val="zh-CN"/>
              </w:rPr>
              <w:t>分）</w:t>
            </w:r>
          </w:p>
        </w:tc>
      </w:tr>
      <w:tr w14:paraId="7660E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8" w:space="0"/>
              <w:bottom w:val="single" w:color="auto" w:sz="4" w:space="0"/>
              <w:right w:val="single" w:color="auto" w:sz="4" w:space="0"/>
            </w:tcBorders>
            <w:vAlign w:val="center"/>
          </w:tcPr>
          <w:p w14:paraId="64D166CD">
            <w:pPr>
              <w:jc w:val="center"/>
              <w:rPr>
                <w:rFonts w:ascii="宋体" w:hAnsi="宋体" w:cs="宋体"/>
                <w:sz w:val="24"/>
              </w:rPr>
            </w:pPr>
            <w:r>
              <w:rPr>
                <w:rFonts w:hint="eastAsia" w:ascii="宋体" w:hAnsi="宋体" w:cs="宋体"/>
                <w:sz w:val="24"/>
              </w:rPr>
              <w:t>1</w:t>
            </w:r>
          </w:p>
        </w:tc>
        <w:tc>
          <w:tcPr>
            <w:tcW w:w="1159" w:type="dxa"/>
            <w:tcBorders>
              <w:top w:val="single" w:color="auto" w:sz="4" w:space="0"/>
              <w:left w:val="single" w:color="auto" w:sz="4" w:space="0"/>
              <w:bottom w:val="single" w:color="auto" w:sz="4" w:space="0"/>
              <w:right w:val="single" w:color="auto" w:sz="4" w:space="0"/>
            </w:tcBorders>
            <w:vAlign w:val="center"/>
          </w:tcPr>
          <w:p w14:paraId="10B0C0DF">
            <w:pPr>
              <w:jc w:val="center"/>
              <w:rPr>
                <w:rFonts w:ascii="宋体" w:hAnsi="宋体" w:cs="宋体"/>
                <w:sz w:val="24"/>
              </w:rPr>
            </w:pPr>
            <w:r>
              <w:rPr>
                <w:rFonts w:hint="eastAsia" w:ascii="宋体" w:hAnsi="宋体" w:cs="宋体"/>
                <w:sz w:val="24"/>
              </w:rPr>
              <w:t>类似业绩</w:t>
            </w:r>
          </w:p>
        </w:tc>
        <w:tc>
          <w:tcPr>
            <w:tcW w:w="5967" w:type="dxa"/>
            <w:tcBorders>
              <w:top w:val="single" w:color="auto" w:sz="4" w:space="0"/>
              <w:left w:val="single" w:color="auto" w:sz="4" w:space="0"/>
              <w:bottom w:val="single" w:color="auto" w:sz="4" w:space="0"/>
              <w:right w:val="single" w:color="auto" w:sz="4" w:space="0"/>
            </w:tcBorders>
            <w:vAlign w:val="center"/>
          </w:tcPr>
          <w:p w14:paraId="677D69E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cs="宋体"/>
                <w:sz w:val="24"/>
              </w:rPr>
            </w:pPr>
            <w:r>
              <w:rPr>
                <w:rFonts w:hint="eastAsia" w:ascii="宋体" w:hAnsi="宋体" w:cs="宋体"/>
                <w:sz w:val="24"/>
              </w:rPr>
              <w:t>可提供20</w:t>
            </w:r>
            <w:r>
              <w:rPr>
                <w:rFonts w:hint="default" w:ascii="宋体" w:hAnsi="宋体" w:cs="宋体"/>
                <w:sz w:val="24"/>
                <w:lang w:eastAsia="zh-CN"/>
              </w:rPr>
              <w:t>2</w:t>
            </w:r>
            <w:r>
              <w:rPr>
                <w:rFonts w:hint="eastAsia" w:ascii="宋体" w:hAnsi="宋体" w:cs="宋体"/>
                <w:sz w:val="24"/>
                <w:lang w:val="en-US" w:eastAsia="zh-CN"/>
              </w:rPr>
              <w:t>2</w:t>
            </w:r>
            <w:r>
              <w:rPr>
                <w:rFonts w:hint="eastAsia" w:ascii="宋体" w:hAnsi="宋体" w:cs="宋体"/>
                <w:sz w:val="24"/>
              </w:rPr>
              <w:t>年1月1日至今与所投标内容同类或类似的业绩每有一项加2分，最多加</w:t>
            </w:r>
            <w:r>
              <w:rPr>
                <w:rFonts w:hint="eastAsia" w:ascii="宋体" w:hAnsi="宋体" w:cs="宋体"/>
                <w:sz w:val="24"/>
                <w:lang w:val="en-US" w:eastAsia="zh-CN"/>
              </w:rPr>
              <w:t>4</w:t>
            </w:r>
            <w:r>
              <w:rPr>
                <w:rFonts w:hint="eastAsia" w:ascii="宋体" w:hAnsi="宋体" w:cs="宋体"/>
                <w:sz w:val="24"/>
              </w:rPr>
              <w:t>分</w:t>
            </w:r>
          </w:p>
        </w:tc>
        <w:tc>
          <w:tcPr>
            <w:tcW w:w="686" w:type="dxa"/>
            <w:tcBorders>
              <w:top w:val="single" w:color="auto" w:sz="4" w:space="0"/>
              <w:left w:val="single" w:color="auto" w:sz="4" w:space="0"/>
              <w:bottom w:val="single" w:color="auto" w:sz="4" w:space="0"/>
              <w:right w:val="single" w:color="auto" w:sz="4" w:space="0"/>
            </w:tcBorders>
            <w:vAlign w:val="center"/>
          </w:tcPr>
          <w:p w14:paraId="6CCAB4B4">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4</w:t>
            </w:r>
          </w:p>
        </w:tc>
        <w:tc>
          <w:tcPr>
            <w:tcW w:w="917" w:type="dxa"/>
            <w:tcBorders>
              <w:top w:val="single" w:color="auto" w:sz="4" w:space="0"/>
              <w:left w:val="single" w:color="auto" w:sz="4" w:space="0"/>
              <w:bottom w:val="single" w:color="auto" w:sz="4" w:space="0"/>
              <w:right w:val="single" w:color="auto" w:sz="8" w:space="0"/>
            </w:tcBorders>
            <w:vAlign w:val="center"/>
          </w:tcPr>
          <w:p w14:paraId="630BAA01">
            <w:pPr>
              <w:jc w:val="center"/>
              <w:rPr>
                <w:rFonts w:ascii="宋体" w:hAnsi="宋体" w:cs="宋体"/>
                <w:sz w:val="24"/>
              </w:rPr>
            </w:pPr>
            <w:r>
              <w:rPr>
                <w:rFonts w:hint="eastAsia" w:ascii="宋体" w:hAnsi="宋体" w:cs="宋体"/>
                <w:sz w:val="24"/>
                <w:lang w:val="zh-CN"/>
              </w:rPr>
              <w:t>客观项</w:t>
            </w:r>
          </w:p>
        </w:tc>
      </w:tr>
      <w:tr w14:paraId="526AA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8" w:space="0"/>
              <w:bottom w:val="single" w:color="auto" w:sz="4" w:space="0"/>
              <w:right w:val="single" w:color="auto" w:sz="4" w:space="0"/>
            </w:tcBorders>
            <w:vAlign w:val="center"/>
          </w:tcPr>
          <w:p w14:paraId="2A580D33">
            <w:pPr>
              <w:jc w:val="center"/>
              <w:rPr>
                <w:rFonts w:hint="eastAsia" w:ascii="宋体" w:hAnsi="宋体" w:cs="宋体"/>
                <w:sz w:val="24"/>
              </w:rPr>
            </w:pPr>
            <w:r>
              <w:rPr>
                <w:rFonts w:hint="eastAsia" w:ascii="宋体" w:hAnsi="宋体" w:cs="宋体"/>
                <w:sz w:val="24"/>
                <w:lang w:val="en-US" w:eastAsia="zh-CN"/>
              </w:rPr>
              <w:t>2</w:t>
            </w:r>
          </w:p>
        </w:tc>
        <w:tc>
          <w:tcPr>
            <w:tcW w:w="1159" w:type="dxa"/>
            <w:tcBorders>
              <w:top w:val="single" w:color="auto" w:sz="4" w:space="0"/>
              <w:left w:val="single" w:color="auto" w:sz="4" w:space="0"/>
              <w:bottom w:val="single" w:color="auto" w:sz="4" w:space="0"/>
              <w:right w:val="single" w:color="auto" w:sz="4" w:space="0"/>
            </w:tcBorders>
            <w:vAlign w:val="center"/>
          </w:tcPr>
          <w:p w14:paraId="592C6024">
            <w:pPr>
              <w:jc w:val="center"/>
              <w:rPr>
                <w:rFonts w:hint="eastAsia" w:ascii="宋体" w:hAnsi="宋体" w:cs="宋体"/>
                <w:sz w:val="24"/>
              </w:rPr>
            </w:pPr>
            <w:r>
              <w:rPr>
                <w:rFonts w:hint="eastAsia" w:ascii="宋体" w:hAnsi="宋体" w:cs="宋体"/>
                <w:sz w:val="24"/>
              </w:rPr>
              <w:t>人员配备</w:t>
            </w:r>
          </w:p>
        </w:tc>
        <w:tc>
          <w:tcPr>
            <w:tcW w:w="5967" w:type="dxa"/>
            <w:tcBorders>
              <w:top w:val="single" w:color="auto" w:sz="4" w:space="0"/>
              <w:left w:val="single" w:color="auto" w:sz="4" w:space="0"/>
              <w:bottom w:val="single" w:color="auto" w:sz="4" w:space="0"/>
              <w:right w:val="single" w:color="auto" w:sz="4" w:space="0"/>
            </w:tcBorders>
            <w:vAlign w:val="center"/>
          </w:tcPr>
          <w:p w14:paraId="4CE2BF0B">
            <w:pPr>
              <w:pStyle w:val="45"/>
              <w:keepNext w:val="0"/>
              <w:keepLines w:val="0"/>
              <w:pageBreakBefore w:val="0"/>
              <w:widowControl w:val="0"/>
              <w:kinsoku/>
              <w:wordWrap/>
              <w:overflowPunct/>
              <w:topLinePunct w:val="0"/>
              <w:autoSpaceDE/>
              <w:autoSpaceDN/>
              <w:bidi w:val="0"/>
              <w:adjustRightInd/>
              <w:snapToGrid/>
              <w:spacing w:before="114" w:line="288" w:lineRule="auto"/>
              <w:ind w:left="0" w:leftChars="0" w:firstLine="0" w:firstLineChars="0"/>
              <w:jc w:val="both"/>
              <w:textAlignment w:val="auto"/>
              <w:rPr>
                <w:rFonts w:hint="eastAsia" w:ascii="宋体" w:hAnsi="宋体" w:cs="宋体"/>
                <w:sz w:val="24"/>
              </w:rPr>
            </w:pPr>
            <w:r>
              <w:rPr>
                <w:rFonts w:hint="eastAsia" w:cs="宋体"/>
                <w:kern w:val="2"/>
                <w:sz w:val="24"/>
                <w:szCs w:val="24"/>
                <w:lang w:val="en-US" w:eastAsia="zh-CN" w:bidi="ar-SA"/>
              </w:rPr>
              <w:t>投标人</w:t>
            </w:r>
            <w:r>
              <w:rPr>
                <w:rFonts w:hint="eastAsia" w:ascii="宋体" w:hAnsi="宋体" w:eastAsia="宋体" w:cs="宋体"/>
                <w:kern w:val="2"/>
                <w:sz w:val="24"/>
                <w:szCs w:val="24"/>
                <w:lang w:val="en-US" w:eastAsia="zh-CN" w:bidi="ar-SA"/>
              </w:rPr>
              <w:t>能够针对本项目提供技术实力雄厚的项目团队，能够有效保障项目进度及服务能力，服务团队每提供1名</w:t>
            </w:r>
            <w:r>
              <w:rPr>
                <w:rFonts w:hint="eastAsia" w:cs="宋体"/>
                <w:kern w:val="2"/>
                <w:sz w:val="24"/>
                <w:szCs w:val="24"/>
                <w:lang w:val="en-US" w:eastAsia="zh-CN" w:bidi="ar-SA"/>
              </w:rPr>
              <w:t>管理人员</w:t>
            </w:r>
            <w:r>
              <w:rPr>
                <w:rFonts w:hint="eastAsia" w:ascii="宋体" w:hAnsi="宋体" w:eastAsia="宋体" w:cs="宋体"/>
                <w:kern w:val="2"/>
                <w:sz w:val="24"/>
                <w:szCs w:val="24"/>
                <w:lang w:val="en-US" w:eastAsia="zh-CN" w:bidi="ar-SA"/>
              </w:rPr>
              <w:t>得2分，满分6分；不提供不得分。</w:t>
            </w:r>
          </w:p>
        </w:tc>
        <w:tc>
          <w:tcPr>
            <w:tcW w:w="686" w:type="dxa"/>
            <w:tcBorders>
              <w:top w:val="single" w:color="auto" w:sz="4" w:space="0"/>
              <w:left w:val="single" w:color="auto" w:sz="4" w:space="0"/>
              <w:bottom w:val="single" w:color="auto" w:sz="4" w:space="0"/>
              <w:right w:val="single" w:color="auto" w:sz="4" w:space="0"/>
            </w:tcBorders>
            <w:vAlign w:val="center"/>
          </w:tcPr>
          <w:p w14:paraId="45E7E4D6">
            <w:pPr>
              <w:pStyle w:val="45"/>
              <w:spacing w:before="298" w:line="183" w:lineRule="auto"/>
              <w:ind w:left="0" w:leftChars="0"/>
              <w:jc w:val="center"/>
              <w:rPr>
                <w:rFonts w:hint="eastAsia" w:ascii="宋体" w:hAnsi="宋体" w:cs="宋体"/>
                <w:sz w:val="24"/>
              </w:rPr>
            </w:pPr>
            <w:r>
              <w:rPr>
                <w:rFonts w:hint="eastAsia" w:ascii="宋体" w:hAnsi="宋体" w:eastAsia="宋体" w:cs="宋体"/>
                <w:kern w:val="2"/>
                <w:sz w:val="24"/>
                <w:szCs w:val="24"/>
                <w:lang w:val="en-US" w:eastAsia="zh-CN" w:bidi="ar-SA"/>
              </w:rPr>
              <w:t>0-</w:t>
            </w:r>
            <w:r>
              <w:rPr>
                <w:rFonts w:hint="eastAsia" w:cs="宋体"/>
                <w:kern w:val="2"/>
                <w:sz w:val="24"/>
                <w:szCs w:val="24"/>
                <w:lang w:val="en-US" w:eastAsia="zh-CN" w:bidi="ar-SA"/>
              </w:rPr>
              <w:t>6</w:t>
            </w:r>
          </w:p>
        </w:tc>
        <w:tc>
          <w:tcPr>
            <w:tcW w:w="917" w:type="dxa"/>
            <w:tcBorders>
              <w:top w:val="single" w:color="auto" w:sz="4" w:space="0"/>
              <w:left w:val="single" w:color="auto" w:sz="4" w:space="0"/>
              <w:bottom w:val="single" w:color="auto" w:sz="4" w:space="0"/>
              <w:right w:val="single" w:color="auto" w:sz="8" w:space="0"/>
            </w:tcBorders>
            <w:vAlign w:val="center"/>
          </w:tcPr>
          <w:p w14:paraId="44D88BA9">
            <w:pPr>
              <w:jc w:val="center"/>
              <w:rPr>
                <w:rFonts w:hint="eastAsia" w:ascii="宋体" w:hAnsi="宋体" w:cs="宋体"/>
                <w:sz w:val="24"/>
                <w:lang w:val="zh-CN"/>
              </w:rPr>
            </w:pPr>
            <w:r>
              <w:rPr>
                <w:rFonts w:hint="eastAsia" w:ascii="宋体" w:hAnsi="宋体" w:cs="宋体"/>
                <w:sz w:val="24"/>
                <w:lang w:eastAsia="zh-CN"/>
              </w:rPr>
              <w:t>客观</w:t>
            </w:r>
            <w:r>
              <w:rPr>
                <w:rFonts w:hint="eastAsia" w:ascii="宋体" w:hAnsi="宋体" w:cs="宋体"/>
                <w:sz w:val="24"/>
              </w:rPr>
              <w:t>项</w:t>
            </w:r>
          </w:p>
        </w:tc>
      </w:tr>
      <w:tr w14:paraId="2EBA4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7" w:type="dxa"/>
            <w:tcBorders>
              <w:top w:val="single" w:color="auto" w:sz="4" w:space="0"/>
              <w:left w:val="single" w:color="auto" w:sz="8" w:space="0"/>
              <w:bottom w:val="single" w:color="auto" w:sz="4" w:space="0"/>
              <w:right w:val="single" w:color="auto" w:sz="4" w:space="0"/>
            </w:tcBorders>
            <w:vAlign w:val="center"/>
          </w:tcPr>
          <w:p w14:paraId="773B1768">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159" w:type="dxa"/>
            <w:tcBorders>
              <w:top w:val="single" w:color="auto" w:sz="4" w:space="0"/>
              <w:left w:val="single" w:color="auto" w:sz="4" w:space="0"/>
              <w:bottom w:val="single" w:color="auto" w:sz="4" w:space="0"/>
              <w:right w:val="single" w:color="auto" w:sz="4" w:space="0"/>
            </w:tcBorders>
            <w:vAlign w:val="center"/>
          </w:tcPr>
          <w:p w14:paraId="5880E891">
            <w:pPr>
              <w:jc w:val="center"/>
              <w:rPr>
                <w:rFonts w:ascii="宋体" w:hAnsi="宋体" w:cs="宋体"/>
                <w:sz w:val="24"/>
              </w:rPr>
            </w:pPr>
            <w:r>
              <w:rPr>
                <w:rFonts w:hint="eastAsia" w:ascii="宋体" w:hAnsi="宋体" w:cs="宋体"/>
                <w:sz w:val="24"/>
              </w:rPr>
              <w:t>服务承诺</w:t>
            </w:r>
          </w:p>
        </w:tc>
        <w:tc>
          <w:tcPr>
            <w:tcW w:w="5967" w:type="dxa"/>
            <w:tcBorders>
              <w:top w:val="single" w:color="auto" w:sz="4" w:space="0"/>
              <w:left w:val="single" w:color="auto" w:sz="4" w:space="0"/>
              <w:bottom w:val="single" w:color="auto" w:sz="4" w:space="0"/>
              <w:right w:val="single" w:color="auto" w:sz="4" w:space="0"/>
            </w:tcBorders>
            <w:vAlign w:val="center"/>
          </w:tcPr>
          <w:p w14:paraId="1AA6FBB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cs="宋体"/>
                <w:sz w:val="24"/>
              </w:rPr>
            </w:pPr>
            <w:r>
              <w:rPr>
                <w:rFonts w:hint="eastAsia" w:ascii="宋体" w:hAnsi="宋体" w:cs="宋体"/>
                <w:sz w:val="24"/>
                <w:lang w:eastAsia="zh-CN"/>
              </w:rPr>
              <w:t>投标人每</w:t>
            </w:r>
            <w:r>
              <w:rPr>
                <w:rFonts w:hint="eastAsia" w:ascii="宋体" w:hAnsi="宋体" w:cs="宋体"/>
                <w:sz w:val="24"/>
              </w:rPr>
              <w:t>提供一项采购人可接受的服务承诺得1分，满分5分。</w:t>
            </w:r>
          </w:p>
        </w:tc>
        <w:tc>
          <w:tcPr>
            <w:tcW w:w="686" w:type="dxa"/>
            <w:tcBorders>
              <w:top w:val="single" w:color="auto" w:sz="4" w:space="0"/>
              <w:left w:val="single" w:color="auto" w:sz="4" w:space="0"/>
              <w:bottom w:val="single" w:color="auto" w:sz="4" w:space="0"/>
              <w:right w:val="single" w:color="auto" w:sz="4" w:space="0"/>
            </w:tcBorders>
            <w:vAlign w:val="center"/>
          </w:tcPr>
          <w:p w14:paraId="654DEA61">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5</w:t>
            </w:r>
          </w:p>
        </w:tc>
        <w:tc>
          <w:tcPr>
            <w:tcW w:w="917" w:type="dxa"/>
            <w:tcBorders>
              <w:top w:val="single" w:color="auto" w:sz="4" w:space="0"/>
              <w:left w:val="single" w:color="auto" w:sz="4" w:space="0"/>
              <w:bottom w:val="single" w:color="auto" w:sz="4" w:space="0"/>
              <w:right w:val="single" w:color="auto" w:sz="8" w:space="0"/>
            </w:tcBorders>
            <w:vAlign w:val="center"/>
          </w:tcPr>
          <w:p w14:paraId="29FB5E06">
            <w:pPr>
              <w:jc w:val="center"/>
              <w:rPr>
                <w:rFonts w:ascii="宋体" w:hAnsi="宋体" w:cs="宋体"/>
                <w:sz w:val="24"/>
              </w:rPr>
            </w:pPr>
            <w:r>
              <w:rPr>
                <w:rFonts w:hint="eastAsia" w:ascii="宋体" w:hAnsi="宋体" w:cs="宋体"/>
                <w:sz w:val="24"/>
              </w:rPr>
              <w:t>主观项</w:t>
            </w:r>
          </w:p>
        </w:tc>
      </w:tr>
      <w:tr w14:paraId="4201D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37" w:type="dxa"/>
            <w:tcBorders>
              <w:top w:val="single" w:color="auto" w:sz="4" w:space="0"/>
              <w:left w:val="single" w:color="auto" w:sz="8" w:space="0"/>
              <w:bottom w:val="single" w:color="auto" w:sz="4" w:space="0"/>
              <w:right w:val="single" w:color="auto" w:sz="4" w:space="0"/>
            </w:tcBorders>
            <w:vAlign w:val="center"/>
          </w:tcPr>
          <w:p w14:paraId="57A69785">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159" w:type="dxa"/>
            <w:tcBorders>
              <w:top w:val="single" w:color="auto" w:sz="4" w:space="0"/>
              <w:left w:val="single" w:color="auto" w:sz="4" w:space="0"/>
              <w:bottom w:val="single" w:color="auto" w:sz="4" w:space="0"/>
              <w:right w:val="single" w:color="auto" w:sz="4" w:space="0"/>
            </w:tcBorders>
            <w:vAlign w:val="center"/>
          </w:tcPr>
          <w:p w14:paraId="6E7B0FDA">
            <w:pPr>
              <w:jc w:val="center"/>
              <w:rPr>
                <w:rFonts w:ascii="宋体" w:hAnsi="宋体" w:cs="宋体"/>
                <w:sz w:val="24"/>
              </w:rPr>
            </w:pPr>
            <w:r>
              <w:rPr>
                <w:rFonts w:hint="eastAsia" w:ascii="宋体" w:hAnsi="宋体" w:cs="宋体"/>
                <w:sz w:val="24"/>
              </w:rPr>
              <w:t>优惠条件</w:t>
            </w:r>
          </w:p>
        </w:tc>
        <w:tc>
          <w:tcPr>
            <w:tcW w:w="5967" w:type="dxa"/>
            <w:tcBorders>
              <w:top w:val="single" w:color="auto" w:sz="4" w:space="0"/>
              <w:left w:val="single" w:color="auto" w:sz="4" w:space="0"/>
              <w:bottom w:val="single" w:color="auto" w:sz="4" w:space="0"/>
              <w:right w:val="single" w:color="auto" w:sz="4" w:space="0"/>
            </w:tcBorders>
            <w:vAlign w:val="center"/>
          </w:tcPr>
          <w:p w14:paraId="03C6F87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cs="宋体"/>
                <w:sz w:val="24"/>
              </w:rPr>
            </w:pPr>
            <w:r>
              <w:rPr>
                <w:rFonts w:hint="eastAsia" w:ascii="宋体" w:hAnsi="宋体" w:cs="宋体"/>
                <w:sz w:val="24"/>
                <w:lang w:eastAsia="zh-CN"/>
              </w:rPr>
              <w:t>投标人每</w:t>
            </w:r>
            <w:r>
              <w:rPr>
                <w:rFonts w:hint="eastAsia" w:ascii="宋体" w:hAnsi="宋体" w:cs="宋体"/>
                <w:sz w:val="24"/>
              </w:rPr>
              <w:t>提供一项采购人可接受的优惠条件得1分，满分5分。</w:t>
            </w:r>
          </w:p>
        </w:tc>
        <w:tc>
          <w:tcPr>
            <w:tcW w:w="686" w:type="dxa"/>
            <w:tcBorders>
              <w:top w:val="single" w:color="auto" w:sz="4" w:space="0"/>
              <w:left w:val="single" w:color="auto" w:sz="4" w:space="0"/>
              <w:bottom w:val="single" w:color="auto" w:sz="4" w:space="0"/>
              <w:right w:val="single" w:color="auto" w:sz="4" w:space="0"/>
            </w:tcBorders>
            <w:vAlign w:val="center"/>
          </w:tcPr>
          <w:p w14:paraId="698201C6">
            <w:pPr>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5</w:t>
            </w:r>
          </w:p>
        </w:tc>
        <w:tc>
          <w:tcPr>
            <w:tcW w:w="917" w:type="dxa"/>
            <w:tcBorders>
              <w:top w:val="single" w:color="auto" w:sz="4" w:space="0"/>
              <w:left w:val="single" w:color="auto" w:sz="4" w:space="0"/>
              <w:bottom w:val="single" w:color="auto" w:sz="4" w:space="0"/>
              <w:right w:val="single" w:color="auto" w:sz="8" w:space="0"/>
            </w:tcBorders>
            <w:vAlign w:val="center"/>
          </w:tcPr>
          <w:p w14:paraId="11C88EA3">
            <w:pPr>
              <w:jc w:val="center"/>
              <w:rPr>
                <w:rFonts w:ascii="宋体" w:hAnsi="宋体" w:cs="宋体"/>
                <w:sz w:val="24"/>
              </w:rPr>
            </w:pPr>
            <w:r>
              <w:rPr>
                <w:rFonts w:hint="eastAsia" w:ascii="宋体" w:hAnsi="宋体" w:cs="宋体"/>
                <w:sz w:val="24"/>
              </w:rPr>
              <w:t>主观项</w:t>
            </w:r>
          </w:p>
        </w:tc>
      </w:tr>
      <w:tr w14:paraId="4CC88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9466" w:type="dxa"/>
            <w:gridSpan w:val="5"/>
            <w:tcBorders>
              <w:top w:val="single" w:color="auto" w:sz="4" w:space="0"/>
              <w:left w:val="single" w:color="auto" w:sz="8" w:space="0"/>
              <w:bottom w:val="single" w:color="auto" w:sz="8" w:space="0"/>
              <w:right w:val="single" w:color="auto" w:sz="8" w:space="0"/>
            </w:tcBorders>
            <w:vAlign w:val="center"/>
          </w:tcPr>
          <w:p w14:paraId="2C9BA21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ascii="宋体" w:hAnsi="宋体" w:cs="宋体"/>
                <w:sz w:val="24"/>
              </w:rPr>
            </w:pPr>
            <w:r>
              <w:rPr>
                <w:rFonts w:hint="eastAsia" w:ascii="宋体" w:hAnsi="宋体" w:cs="宋体"/>
                <w:sz w:val="24"/>
              </w:rPr>
              <w:t>说明：</w:t>
            </w:r>
          </w:p>
          <w:p w14:paraId="7ABB4CF0">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ascii="宋体" w:hAnsi="宋体" w:cs="宋体"/>
                <w:sz w:val="24"/>
              </w:rPr>
            </w:pPr>
            <w:r>
              <w:rPr>
                <w:rFonts w:hint="eastAsia" w:ascii="宋体" w:hAnsi="宋体" w:cs="宋体"/>
                <w:sz w:val="24"/>
              </w:rPr>
              <w:t>1.评分因素有时间限制（如投标截止日前三年内）的，所提供的合同、证书、证明等材料的时间，以签署日期、颁发日期或出具日期为准。</w:t>
            </w:r>
          </w:p>
        </w:tc>
      </w:tr>
    </w:tbl>
    <w:p w14:paraId="56BA153A">
      <w:pPr>
        <w:pStyle w:val="2"/>
        <w:ind w:firstLine="0"/>
        <w:jc w:val="center"/>
        <w:rPr>
          <w:rStyle w:val="19"/>
          <w:rFonts w:hint="eastAsia"/>
          <w:b/>
          <w:bCs/>
          <w:sz w:val="36"/>
          <w:szCs w:val="36"/>
        </w:rPr>
      </w:pPr>
    </w:p>
    <w:p w14:paraId="03166B8E">
      <w:pPr>
        <w:rPr>
          <w:rStyle w:val="19"/>
          <w:rFonts w:hint="eastAsia"/>
          <w:b/>
          <w:bCs/>
          <w:sz w:val="36"/>
          <w:szCs w:val="36"/>
        </w:rPr>
      </w:pPr>
    </w:p>
    <w:p w14:paraId="56C982D3">
      <w:pPr>
        <w:rPr>
          <w:rStyle w:val="19"/>
          <w:rFonts w:hint="eastAsia"/>
          <w:b/>
          <w:bCs/>
          <w:sz w:val="36"/>
          <w:szCs w:val="36"/>
        </w:rPr>
      </w:pPr>
    </w:p>
    <w:p w14:paraId="507F166F">
      <w:pPr>
        <w:pStyle w:val="2"/>
        <w:ind w:firstLine="0"/>
        <w:jc w:val="center"/>
        <w:rPr>
          <w:rStyle w:val="19"/>
          <w:b/>
          <w:bCs/>
          <w:sz w:val="36"/>
          <w:szCs w:val="36"/>
        </w:rPr>
      </w:pPr>
      <w:r>
        <w:rPr>
          <w:rStyle w:val="19"/>
          <w:rFonts w:hint="eastAsia"/>
          <w:b/>
          <w:bCs/>
          <w:sz w:val="36"/>
          <w:szCs w:val="36"/>
        </w:rPr>
        <w:t>第五章投标人须知</w:t>
      </w:r>
    </w:p>
    <w:p w14:paraId="5BA26982">
      <w:pPr>
        <w:jc w:val="center"/>
        <w:outlineLvl w:val="1"/>
        <w:rPr>
          <w:rFonts w:ascii="宋体" w:hAnsi="宋体"/>
          <w:sz w:val="24"/>
        </w:rPr>
      </w:pPr>
      <w:r>
        <w:rPr>
          <w:rFonts w:hint="eastAsia" w:ascii="黑体" w:hAnsi="黑体" w:eastAsia="黑体" w:cs="黑体"/>
          <w:kern w:val="0"/>
          <w:sz w:val="30"/>
          <w:szCs w:val="30"/>
          <w:lang w:val="zh-CN"/>
        </w:rPr>
        <w:t>一、总则</w:t>
      </w:r>
    </w:p>
    <w:p w14:paraId="58C39F34">
      <w:pPr>
        <w:adjustRightInd w:val="0"/>
        <w:snapToGrid w:val="0"/>
        <w:ind w:firstLine="441" w:firstLineChars="197"/>
        <w:rPr>
          <w:rFonts w:ascii="宋体" w:hAnsi="宋体"/>
          <w:b/>
          <w:bCs/>
          <w:sz w:val="24"/>
        </w:rPr>
      </w:pPr>
      <w:r>
        <w:rPr>
          <w:rFonts w:hint="eastAsia" w:ascii="宋体" w:hAnsi="宋体"/>
          <w:b/>
          <w:bCs/>
          <w:sz w:val="24"/>
        </w:rPr>
        <w:t>1. 定义</w:t>
      </w:r>
    </w:p>
    <w:p w14:paraId="5B841E62">
      <w:pPr>
        <w:adjustRightInd w:val="0"/>
        <w:snapToGrid w:val="0"/>
        <w:ind w:firstLine="441" w:firstLineChars="197"/>
        <w:rPr>
          <w:rFonts w:ascii="宋体" w:hAnsi="宋体"/>
          <w:sz w:val="24"/>
        </w:rPr>
      </w:pPr>
      <w:r>
        <w:rPr>
          <w:rFonts w:hint="eastAsia" w:ascii="宋体" w:hAnsi="宋体"/>
          <w:sz w:val="24"/>
        </w:rPr>
        <w:t xml:space="preserve">1.1 “采购人”是指依法进行政府采购的国家机关、事业单位、团体组织。本项目采购人详见本招标文件中第一章《招标公告》。 </w:t>
      </w:r>
    </w:p>
    <w:p w14:paraId="4DF3E5DD">
      <w:pPr>
        <w:adjustRightInd w:val="0"/>
        <w:snapToGrid w:val="0"/>
        <w:ind w:firstLine="441" w:firstLineChars="197"/>
        <w:rPr>
          <w:rFonts w:ascii="宋体" w:hAnsi="宋体"/>
          <w:sz w:val="24"/>
        </w:rPr>
      </w:pPr>
      <w:r>
        <w:rPr>
          <w:rFonts w:hint="eastAsia" w:ascii="宋体" w:hAnsi="宋体"/>
          <w:sz w:val="24"/>
        </w:rPr>
        <w:t>1.2 “代理机构”是指吉林东南工程管理咨询有限公司</w:t>
      </w:r>
    </w:p>
    <w:p w14:paraId="5D750386">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36203432">
      <w:pPr>
        <w:adjustRightInd w:val="0"/>
        <w:snapToGrid w:val="0"/>
        <w:ind w:firstLine="441" w:firstLineChars="197"/>
        <w:rPr>
          <w:rFonts w:ascii="宋体" w:hAnsi="宋体"/>
          <w:sz w:val="24"/>
        </w:rPr>
      </w:pPr>
      <w:r>
        <w:rPr>
          <w:rFonts w:hint="eastAsia" w:ascii="宋体" w:hAnsi="宋体"/>
          <w:sz w:val="24"/>
        </w:rPr>
        <w:t>1.4 “投标人（</w:t>
      </w:r>
      <w:r>
        <w:rPr>
          <w:rFonts w:hint="eastAsia" w:ascii="宋体" w:hAnsi="宋体"/>
          <w:sz w:val="24"/>
          <w:lang w:eastAsia="zh-CN"/>
        </w:rPr>
        <w:t>投标人</w:t>
      </w:r>
      <w:r>
        <w:rPr>
          <w:rFonts w:hint="eastAsia" w:ascii="宋体" w:hAnsi="宋体"/>
          <w:sz w:val="24"/>
        </w:rPr>
        <w:t>）”是指</w:t>
      </w:r>
      <w:r>
        <w:rPr>
          <w:rFonts w:ascii="宋体" w:hAnsi="宋体"/>
          <w:sz w:val="24"/>
        </w:rPr>
        <w:t>响应招标、参加投标竞争的法人、其他组织或者自然人。</w:t>
      </w:r>
    </w:p>
    <w:p w14:paraId="6A3ADB66">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2B40D369">
      <w:pPr>
        <w:adjustRightInd w:val="0"/>
        <w:snapToGrid w:val="0"/>
        <w:ind w:firstLine="441" w:firstLineChars="197"/>
        <w:rPr>
          <w:rFonts w:ascii="宋体" w:hAnsi="宋体" w:cs="宋体"/>
          <w:sz w:val="24"/>
        </w:rPr>
      </w:pPr>
      <w:r>
        <w:rPr>
          <w:rFonts w:hint="eastAsia" w:ascii="宋体" w:hAnsi="宋体"/>
          <w:sz w:val="24"/>
        </w:rPr>
        <w:t xml:space="preserve">1.6 </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2C8A105C">
      <w:pPr>
        <w:pStyle w:val="33"/>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5B16155D">
      <w:pPr>
        <w:adjustRightInd w:val="0"/>
        <w:snapToGrid w:val="0"/>
        <w:ind w:firstLine="441" w:firstLineChars="197"/>
        <w:rPr>
          <w:rFonts w:ascii="宋体" w:hAnsi="宋体" w:cs="宋体"/>
          <w:sz w:val="24"/>
        </w:rPr>
      </w:pPr>
      <w:r>
        <w:rPr>
          <w:rFonts w:hint="eastAsia" w:ascii="宋体" w:hAnsi="宋体" w:cs="宋体"/>
          <w:sz w:val="24"/>
        </w:rPr>
        <w:t xml:space="preserve">2.1 </w:t>
      </w:r>
      <w:r>
        <w:rPr>
          <w:rFonts w:hint="eastAsia" w:asciiTheme="majorEastAsia" w:hAnsiTheme="majorEastAsia" w:eastAsiaTheme="majorEastAsia" w:cstheme="majorEastAsia"/>
          <w:color w:val="auto"/>
          <w:sz w:val="24"/>
          <w:highlight w:val="none"/>
        </w:rPr>
        <w:t>在投标前</w:t>
      </w:r>
      <w:r>
        <w:rPr>
          <w:rFonts w:hint="eastAsia" w:asciiTheme="majorEastAsia" w:hAnsiTheme="majorEastAsia" w:eastAsiaTheme="majorEastAsia" w:cstheme="majorEastAsia"/>
          <w:color w:val="auto"/>
          <w:sz w:val="24"/>
          <w:highlight w:val="none"/>
          <w:lang w:eastAsia="zh-CN"/>
        </w:rPr>
        <w:t>投标人</w:t>
      </w:r>
      <w:r>
        <w:rPr>
          <w:rFonts w:hint="eastAsia" w:asciiTheme="majorEastAsia" w:hAnsiTheme="majorEastAsia" w:eastAsiaTheme="majorEastAsia" w:cstheme="majorEastAsia"/>
          <w:color w:val="auto"/>
          <w:sz w:val="24"/>
          <w:highlight w:val="none"/>
        </w:rPr>
        <w:t>在政府采购云平台注册入库成为正式</w:t>
      </w:r>
      <w:r>
        <w:rPr>
          <w:rFonts w:hint="eastAsia" w:asciiTheme="majorEastAsia" w:hAnsiTheme="majorEastAsia" w:eastAsiaTheme="majorEastAsia" w:cstheme="majorEastAsia"/>
          <w:color w:val="auto"/>
          <w:sz w:val="24"/>
          <w:highlight w:val="none"/>
          <w:lang w:eastAsia="zh-CN"/>
        </w:rPr>
        <w:t>投标人</w:t>
      </w:r>
      <w:r>
        <w:rPr>
          <w:rFonts w:hint="eastAsia" w:asciiTheme="majorEastAsia" w:hAnsiTheme="majorEastAsia" w:eastAsiaTheme="majorEastAsia" w:cstheme="majorEastAsia"/>
          <w:color w:val="auto"/>
          <w:sz w:val="24"/>
          <w:highlight w:val="none"/>
        </w:rPr>
        <w:t>后，通过政府采购云平台递交电子投标文件（在平台上按《政府采购项目电子交易管理操作指南-</w:t>
      </w:r>
      <w:r>
        <w:rPr>
          <w:rFonts w:hint="eastAsia" w:asciiTheme="majorEastAsia" w:hAnsiTheme="majorEastAsia" w:eastAsiaTheme="majorEastAsia" w:cstheme="majorEastAsia"/>
          <w:color w:val="auto"/>
          <w:sz w:val="24"/>
          <w:highlight w:val="none"/>
          <w:lang w:eastAsia="zh-CN"/>
        </w:rPr>
        <w:t>投标人</w:t>
      </w:r>
      <w:r>
        <w:rPr>
          <w:rFonts w:hint="eastAsia" w:asciiTheme="majorEastAsia" w:hAnsiTheme="majorEastAsia" w:eastAsiaTheme="majorEastAsia" w:cstheme="majorEastAsia"/>
          <w:color w:val="auto"/>
          <w:sz w:val="24"/>
          <w:highlight w:val="none"/>
        </w:rPr>
        <w:t>》进行投标操作）</w:t>
      </w:r>
      <w:r>
        <w:rPr>
          <w:rFonts w:hint="eastAsia" w:ascii="宋体" w:hAnsi="宋体" w:cs="宋体"/>
          <w:sz w:val="24"/>
        </w:rPr>
        <w:t>。</w:t>
      </w:r>
    </w:p>
    <w:p w14:paraId="67468619">
      <w:pPr>
        <w:ind w:firstLine="439" w:firstLineChars="196"/>
        <w:rPr>
          <w:rFonts w:ascii="宋体" w:hAnsi="宋体" w:cs="宋体"/>
          <w:sz w:val="24"/>
        </w:rPr>
      </w:pPr>
      <w:r>
        <w:rPr>
          <w:rFonts w:hint="eastAsia" w:ascii="宋体" w:hAnsi="宋体" w:cs="宋体"/>
          <w:sz w:val="24"/>
        </w:rPr>
        <w:t>2.2 符合招标文件第一章《招标公告》中规定的投标人资格条件。</w:t>
      </w:r>
    </w:p>
    <w:p w14:paraId="7ABE1FCC">
      <w:pPr>
        <w:pStyle w:val="33"/>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73FA8CC5">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68D9564C">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73850641">
      <w:pPr>
        <w:spacing w:line="276" w:lineRule="auto"/>
        <w:ind w:firstLine="441" w:firstLineChars="197"/>
        <w:rPr>
          <w:rFonts w:ascii="宋体" w:hAnsi="宋体"/>
          <w:sz w:val="24"/>
        </w:rPr>
      </w:pPr>
      <w:r>
        <w:rPr>
          <w:rFonts w:hint="eastAsia" w:ascii="宋体" w:hAnsi="宋体"/>
          <w:sz w:val="24"/>
        </w:rPr>
        <w:t>3.3 本次投标产品</w:t>
      </w:r>
      <w:bookmarkStart w:id="40" w:name="_GoBack"/>
      <w:bookmarkEnd w:id="40"/>
      <w:r>
        <w:rPr>
          <w:rFonts w:hint="eastAsia" w:ascii="宋体" w:hAnsi="宋体"/>
          <w:sz w:val="24"/>
        </w:rPr>
        <w:t>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44A9819A">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342E26F7">
      <w:pPr>
        <w:ind w:firstLine="441" w:firstLineChars="197"/>
        <w:rPr>
          <w:rFonts w:ascii="宋体" w:hAnsi="宋体" w:cs="宋体"/>
          <w:sz w:val="24"/>
        </w:rPr>
      </w:pPr>
      <w:r>
        <w:rPr>
          <w:rFonts w:hint="eastAsia" w:ascii="宋体" w:hAnsi="宋体" w:cs="宋体"/>
          <w:sz w:val="24"/>
        </w:rPr>
        <w:t>如果招标文件第一章《招标公告》中没有特殊说明，本次招标允许由2个以上投标人组成1个联合体以1个投标人身份共同投标。联合体各方应符合下列要求：</w:t>
      </w:r>
    </w:p>
    <w:p w14:paraId="0FA71006">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w:t>
      </w:r>
      <w:r>
        <w:rPr>
          <w:rFonts w:hint="eastAsia" w:ascii="宋体" w:hAnsi="宋体" w:cs="宋体"/>
          <w:sz w:val="24"/>
          <w:lang w:eastAsia="zh-CN"/>
        </w:rPr>
        <w:t>投标人</w:t>
      </w:r>
      <w:r>
        <w:rPr>
          <w:rFonts w:hint="eastAsia" w:ascii="宋体" w:hAnsi="宋体" w:cs="宋体"/>
          <w:sz w:val="24"/>
        </w:rPr>
        <w:t>按照联合体分工承担相同工作的，应当按照资质等级较低的</w:t>
      </w:r>
      <w:r>
        <w:rPr>
          <w:rFonts w:hint="eastAsia" w:ascii="宋体" w:hAnsi="宋体" w:cs="宋体"/>
          <w:sz w:val="24"/>
          <w:lang w:eastAsia="zh-CN"/>
        </w:rPr>
        <w:t>投标人</w:t>
      </w:r>
      <w:r>
        <w:rPr>
          <w:rFonts w:hint="eastAsia" w:ascii="宋体" w:hAnsi="宋体" w:cs="宋体"/>
          <w:sz w:val="24"/>
        </w:rPr>
        <w:t>确定资质等级。联合体各方不得再单独参加或者与其他</w:t>
      </w:r>
      <w:r>
        <w:rPr>
          <w:rFonts w:hint="eastAsia" w:ascii="宋体" w:hAnsi="宋体" w:cs="宋体"/>
          <w:sz w:val="24"/>
          <w:lang w:eastAsia="zh-CN"/>
        </w:rPr>
        <w:t>投标人</w:t>
      </w:r>
      <w:r>
        <w:rPr>
          <w:rFonts w:hint="eastAsia" w:ascii="宋体" w:hAnsi="宋体" w:cs="宋体"/>
          <w:sz w:val="24"/>
        </w:rPr>
        <w:t>另外组成联合体参加同一合同项下的政府采购活动。</w:t>
      </w:r>
    </w:p>
    <w:p w14:paraId="00C81FD4">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57056300">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3C7D46A1">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4168C305">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62B91C5A">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投标人应承担所有与准备和参加投标有关的费用，采购人和代理机构在任何情况下均无义务和责任承担这些费用</w:t>
      </w:r>
      <w:r>
        <w:rPr>
          <w:rFonts w:hint="eastAsia" w:ascii="宋体" w:hAnsi="宋体" w:cs="宋体"/>
          <w:sz w:val="24"/>
          <w:lang w:eastAsia="zh-CN"/>
        </w:rPr>
        <w:t>。</w:t>
      </w:r>
      <w:r>
        <w:rPr>
          <w:rFonts w:hint="eastAsia" w:ascii="宋体" w:hAnsi="宋体" w:cs="宋体"/>
          <w:color w:val="auto"/>
          <w:sz w:val="24"/>
          <w:highlight w:val="none"/>
          <w:lang w:val="en-US" w:eastAsia="zh-CN"/>
        </w:rPr>
        <w:t>代理服务费：参照国家计委计价格〔2002〕1980号文件《招标代理服务费管理暂行办法》及国家发展和改革委员会办公厅发改办价格〔2003〕857号文、国家发展改革委发改价格【2015】299号文的取费标准，结合市场调节价向</w:t>
      </w:r>
      <w:r>
        <w:rPr>
          <w:rFonts w:hint="eastAsia" w:ascii="宋体" w:hAnsi="宋体" w:cs="宋体"/>
          <w:b/>
          <w:bCs/>
          <w:color w:val="auto"/>
          <w:sz w:val="24"/>
          <w:highlight w:val="none"/>
          <w:lang w:val="en-US" w:eastAsia="zh-CN"/>
        </w:rPr>
        <w:t>中标人收取</w:t>
      </w:r>
      <w:r>
        <w:rPr>
          <w:rFonts w:hint="eastAsia" w:ascii="宋体" w:hAnsi="宋体" w:cs="宋体"/>
          <w:color w:val="auto"/>
          <w:sz w:val="24"/>
          <w:highlight w:val="none"/>
          <w:lang w:val="en-US" w:eastAsia="zh-CN"/>
        </w:rPr>
        <w:t>，投标报价应考虑招标代理费用，不能超过招标预算</w:t>
      </w:r>
      <w:r>
        <w:rPr>
          <w:rFonts w:hint="eastAsia" w:ascii="宋体" w:hAnsi="宋体" w:cs="宋体"/>
          <w:sz w:val="24"/>
        </w:rPr>
        <w:t>。</w:t>
      </w:r>
    </w:p>
    <w:p w14:paraId="3C893BBE">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52BDB211">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w:t>
      </w:r>
      <w:r>
        <w:rPr>
          <w:rFonts w:hint="eastAsia" w:ascii="宋体" w:hAnsi="宋体" w:cs="宋体"/>
          <w:sz w:val="24"/>
          <w:highlight w:val="none"/>
        </w:rPr>
        <w:t>知，代理机构将通过“政采云”平台（http:// www.zcygov.cn）发布，同步推送到吉林省政府采购网、中国政府采购网公开发布</w:t>
      </w:r>
      <w:r>
        <w:rPr>
          <w:rFonts w:hint="eastAsia" w:ascii="宋体" w:hAnsi="宋体" w:cs="宋体"/>
          <w:sz w:val="24"/>
        </w:rPr>
        <w:t>。投标人在参与本采购项目招投标活动期间，请及时关注以上媒体上的相关信息，投标人因</w:t>
      </w:r>
      <w:r>
        <w:rPr>
          <w:rFonts w:hint="eastAsia" w:ascii="宋体" w:hAnsi="宋体"/>
          <w:sz w:val="24"/>
        </w:rPr>
        <w:t>没有及时关注而未能如期获取相关信息，是投标人的风险，代理机构对此不承担任何责任。</w:t>
      </w:r>
    </w:p>
    <w:p w14:paraId="096F54EC">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2051814E">
      <w:pPr>
        <w:pStyle w:val="33"/>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1063E1E3">
      <w:pPr>
        <w:adjustRightInd w:val="0"/>
        <w:snapToGrid w:val="0"/>
        <w:ind w:firstLine="441" w:firstLineChars="197"/>
        <w:rPr>
          <w:rFonts w:ascii="宋体" w:hAnsi="宋体" w:cs="宋体"/>
          <w:bCs/>
          <w:sz w:val="24"/>
        </w:rPr>
      </w:pPr>
      <w:r>
        <w:rPr>
          <w:rFonts w:hint="eastAsia" w:ascii="宋体" w:hAnsi="宋体" w:cs="宋体"/>
          <w:bCs/>
          <w:sz w:val="24"/>
        </w:rPr>
        <w:t xml:space="preserve">招标文件包括下述内容：                           </w:t>
      </w:r>
    </w:p>
    <w:p w14:paraId="24BD73AC">
      <w:pPr>
        <w:adjustRightInd w:val="0"/>
        <w:snapToGrid w:val="0"/>
        <w:ind w:firstLine="441" w:firstLineChars="197"/>
        <w:rPr>
          <w:rFonts w:ascii="宋体" w:hAnsi="宋体" w:cs="宋体"/>
          <w:bCs/>
          <w:sz w:val="24"/>
        </w:rPr>
      </w:pPr>
      <w:r>
        <w:rPr>
          <w:rFonts w:hint="eastAsia" w:ascii="宋体" w:hAnsi="宋体" w:cs="宋体"/>
          <w:bCs/>
          <w:sz w:val="24"/>
        </w:rPr>
        <w:t>第一章   招标公告</w:t>
      </w:r>
    </w:p>
    <w:p w14:paraId="7AE7F953">
      <w:pPr>
        <w:adjustRightInd w:val="0"/>
        <w:snapToGrid w:val="0"/>
        <w:ind w:firstLine="441" w:firstLineChars="197"/>
        <w:rPr>
          <w:rFonts w:ascii="宋体" w:hAnsi="宋体" w:cs="宋体"/>
          <w:bCs/>
          <w:sz w:val="24"/>
        </w:rPr>
      </w:pPr>
      <w:r>
        <w:rPr>
          <w:rFonts w:hint="eastAsia" w:ascii="宋体" w:hAnsi="宋体" w:cs="宋体"/>
          <w:bCs/>
          <w:sz w:val="24"/>
        </w:rPr>
        <w:t>第二章   项目招标需求</w:t>
      </w:r>
    </w:p>
    <w:p w14:paraId="43D54960">
      <w:pPr>
        <w:adjustRightInd w:val="0"/>
        <w:snapToGrid w:val="0"/>
        <w:ind w:firstLine="441" w:firstLineChars="197"/>
        <w:rPr>
          <w:rFonts w:ascii="宋体" w:hAnsi="宋体" w:cs="宋体"/>
          <w:bCs/>
          <w:sz w:val="24"/>
        </w:rPr>
      </w:pPr>
      <w:r>
        <w:rPr>
          <w:rFonts w:hint="eastAsia" w:ascii="宋体" w:hAnsi="宋体" w:cs="宋体"/>
          <w:bCs/>
          <w:sz w:val="24"/>
        </w:rPr>
        <w:t>第三章   资格审查方法与标准</w:t>
      </w:r>
    </w:p>
    <w:p w14:paraId="1ED711D0">
      <w:pPr>
        <w:adjustRightInd w:val="0"/>
        <w:snapToGrid w:val="0"/>
        <w:ind w:firstLine="441" w:firstLineChars="197"/>
        <w:rPr>
          <w:rFonts w:ascii="宋体" w:hAnsi="宋体" w:cs="宋体"/>
          <w:bCs/>
          <w:sz w:val="24"/>
        </w:rPr>
      </w:pPr>
      <w:r>
        <w:rPr>
          <w:rFonts w:hint="eastAsia" w:ascii="宋体" w:hAnsi="宋体" w:cs="宋体"/>
          <w:bCs/>
          <w:sz w:val="24"/>
        </w:rPr>
        <w:t>第四章   评标方法、程序与标准</w:t>
      </w:r>
    </w:p>
    <w:p w14:paraId="1125D7D4">
      <w:pPr>
        <w:adjustRightInd w:val="0"/>
        <w:snapToGrid w:val="0"/>
        <w:ind w:firstLine="441" w:firstLineChars="197"/>
        <w:rPr>
          <w:rFonts w:ascii="宋体" w:hAnsi="宋体" w:cs="宋体"/>
          <w:bCs/>
          <w:sz w:val="24"/>
        </w:rPr>
      </w:pPr>
      <w:r>
        <w:rPr>
          <w:rFonts w:hint="eastAsia" w:ascii="宋体" w:hAnsi="宋体" w:cs="宋体"/>
          <w:bCs/>
          <w:sz w:val="24"/>
        </w:rPr>
        <w:t>第五章   投标人须知</w:t>
      </w:r>
    </w:p>
    <w:p w14:paraId="4DE5FA76">
      <w:pPr>
        <w:adjustRightInd w:val="0"/>
        <w:snapToGrid w:val="0"/>
        <w:ind w:firstLine="441" w:firstLineChars="197"/>
        <w:rPr>
          <w:rFonts w:ascii="宋体" w:hAnsi="宋体" w:cs="宋体"/>
          <w:bCs/>
          <w:sz w:val="24"/>
        </w:rPr>
      </w:pPr>
      <w:r>
        <w:rPr>
          <w:rFonts w:hint="eastAsia" w:ascii="宋体" w:hAnsi="宋体" w:cs="宋体"/>
          <w:bCs/>
          <w:sz w:val="24"/>
        </w:rPr>
        <w:t>第六章   合同文本</w:t>
      </w:r>
    </w:p>
    <w:p w14:paraId="235421FB">
      <w:pPr>
        <w:adjustRightInd w:val="0"/>
        <w:snapToGrid w:val="0"/>
        <w:ind w:firstLine="441" w:firstLineChars="197"/>
        <w:rPr>
          <w:rFonts w:ascii="宋体" w:hAnsi="宋体" w:cs="宋体"/>
          <w:bCs/>
          <w:sz w:val="24"/>
        </w:rPr>
      </w:pPr>
      <w:r>
        <w:rPr>
          <w:rFonts w:hint="eastAsia" w:ascii="宋体" w:hAnsi="宋体" w:cs="宋体"/>
          <w:bCs/>
          <w:sz w:val="24"/>
        </w:rPr>
        <w:t>第七章   投标文件格式</w:t>
      </w:r>
    </w:p>
    <w:p w14:paraId="3D6F74A9">
      <w:pPr>
        <w:adjustRightInd w:val="0"/>
        <w:snapToGrid w:val="0"/>
        <w:ind w:firstLine="441" w:firstLineChars="197"/>
        <w:rPr>
          <w:rFonts w:ascii="宋体" w:hAnsi="宋体" w:cs="宋体"/>
          <w:bCs/>
          <w:sz w:val="24"/>
        </w:rPr>
      </w:pPr>
      <w:r>
        <w:rPr>
          <w:rFonts w:hint="eastAsia" w:ascii="宋体" w:hAnsi="宋体" w:cs="宋体"/>
          <w:bCs/>
          <w:sz w:val="24"/>
        </w:rPr>
        <w:t xml:space="preserve">第八章   附   件    </w:t>
      </w:r>
    </w:p>
    <w:p w14:paraId="58950616">
      <w:pPr>
        <w:pStyle w:val="33"/>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15C20C4C">
      <w:pPr>
        <w:adjustRightInd w:val="0"/>
        <w:snapToGrid w:val="0"/>
        <w:ind w:firstLine="448" w:firstLineChars="200"/>
        <w:rPr>
          <w:rFonts w:ascii="宋体" w:hAnsi="宋体" w:cs="宋体"/>
          <w:bCs/>
          <w:sz w:val="24"/>
        </w:rPr>
      </w:pPr>
      <w:r>
        <w:rPr>
          <w:rFonts w:hint="eastAsia" w:ascii="宋体" w:hAnsi="宋体" w:cs="宋体"/>
          <w:bCs/>
          <w:sz w:val="24"/>
        </w:rPr>
        <w:t>8.1 招标文件第一章《招标公告》中约定现场考察的，由采购人组织所有潜在投标人考察项目现场，但不得单独或者分别组织只有一个投标人参加的现场考察。所有投标人应按《招标公告》规定的时间、地点前往参加现场考察活动。投标人如不参加，其风险由投标人自行承担，采购人与代理机构不承担任何责任，未参与现场考察不作为否定投标人资格的理由。</w:t>
      </w:r>
    </w:p>
    <w:p w14:paraId="14BCC9E7">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采购人向投标人口头介绍的情况及提供的有关现场的资料和数据，供投标人在编制投标文件时参考。采购人或代理机构不对投标人据此作出的判断和决策负责。</w:t>
      </w:r>
    </w:p>
    <w:p w14:paraId="574DBB85">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8B0C238">
      <w:pPr>
        <w:adjustRightInd w:val="0"/>
        <w:snapToGrid w:val="0"/>
        <w:ind w:firstLine="441" w:firstLineChars="197"/>
        <w:rPr>
          <w:rFonts w:ascii="宋体" w:hAnsi="宋体" w:cs="宋体"/>
          <w:bCs/>
          <w:sz w:val="24"/>
        </w:rPr>
      </w:pPr>
      <w:r>
        <w:rPr>
          <w:rFonts w:hint="eastAsia" w:ascii="宋体" w:hAnsi="宋体" w:cs="宋体"/>
          <w:bCs/>
          <w:sz w:val="24"/>
        </w:rPr>
        <w:t xml:space="preserve">8.4 投标人现场考察所发生的费用自理。投标人现场考察时应注意人身、财产安全，否则责任自负。       </w:t>
      </w:r>
    </w:p>
    <w:p w14:paraId="796BDC01">
      <w:pPr>
        <w:pStyle w:val="33"/>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7E8AAE7C">
      <w:pPr>
        <w:adjustRightInd w:val="0"/>
        <w:snapToGrid w:val="0"/>
        <w:ind w:firstLine="441" w:firstLineChars="197"/>
        <w:rPr>
          <w:rFonts w:ascii="宋体" w:hAnsi="宋体" w:cs="宋体"/>
          <w:bCs/>
          <w:sz w:val="24"/>
        </w:rPr>
      </w:pPr>
      <w:r>
        <w:rPr>
          <w:rFonts w:hint="eastAsia" w:ascii="宋体" w:hAnsi="宋体" w:cs="宋体"/>
          <w:bCs/>
          <w:sz w:val="24"/>
        </w:rPr>
        <w:t>9.1 开标前答疑会由代理机构负责组织。所有潜在投标人应按招标文件第一章招标公告规定的时间、地点参加。投标人如不参加，其风险由投标人自行承担，采购人与代理机构不承担任何责任，未参加开标前答疑会不作为否定投标人资格的理由。</w:t>
      </w:r>
    </w:p>
    <w:p w14:paraId="527AA5D4">
      <w:pPr>
        <w:adjustRightInd w:val="0"/>
        <w:snapToGrid w:val="0"/>
        <w:ind w:firstLine="441" w:firstLineChars="197"/>
        <w:rPr>
          <w:rFonts w:ascii="宋体" w:hAnsi="宋体" w:cs="宋体"/>
          <w:bCs/>
          <w:sz w:val="24"/>
        </w:rPr>
      </w:pPr>
      <w:r>
        <w:rPr>
          <w:rFonts w:hint="eastAsia" w:ascii="宋体" w:hAnsi="宋体" w:cs="宋体"/>
          <w:bCs/>
          <w:sz w:val="24"/>
        </w:rPr>
        <w:t>9.2 采购人与代理机构对参加开标前答疑会的投标人就招标文件提出的询问做出答复。如果</w:t>
      </w:r>
      <w:r>
        <w:rPr>
          <w:rFonts w:hint="eastAsia" w:ascii="宋体" w:hAnsi="宋体" w:cs="宋体"/>
          <w:bCs/>
          <w:sz w:val="24"/>
          <w:lang w:eastAsia="zh-CN"/>
        </w:rPr>
        <w:t>投标人</w:t>
      </w:r>
      <w:r>
        <w:rPr>
          <w:rFonts w:hint="eastAsia" w:ascii="宋体" w:hAnsi="宋体" w:cs="宋体"/>
          <w:bCs/>
          <w:sz w:val="24"/>
        </w:rPr>
        <w:t xml:space="preserve">对答复不满意的，可在法律规定期限内提出书面质疑。   </w:t>
      </w:r>
    </w:p>
    <w:p w14:paraId="28AFED53">
      <w:pPr>
        <w:pStyle w:val="33"/>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2E68E306">
      <w:pPr>
        <w:adjustRightInd w:val="0"/>
        <w:snapToGrid w:val="0"/>
        <w:ind w:firstLine="441" w:firstLineChars="197"/>
        <w:rPr>
          <w:rFonts w:ascii="宋体" w:hAnsi="宋体" w:cs="宋体"/>
          <w:bCs/>
          <w:sz w:val="24"/>
        </w:rPr>
      </w:pPr>
      <w:r>
        <w:rPr>
          <w:rFonts w:hint="eastAsia" w:ascii="宋体" w:hAnsi="宋体" w:cs="宋体"/>
          <w:bCs/>
          <w:sz w:val="24"/>
        </w:rPr>
        <w:t>10.1 采购人或者代理机构可以对已发出的招标文件进行必要的澄清或者修改。澄清或者修改的内容可能影响投标文件编制的，采购人或者代理机构应当在投标截止时间至少15日前，通知所有获取招标文件的潜在投标人；不足15日的，采购人或者代理机构应当顺延提交投标文件的截止时间。</w:t>
      </w:r>
    </w:p>
    <w:p w14:paraId="500E7F82">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代理机构和投标人的权利及义务将受到新的截止期的约束。如更正公告有重新发布电子招标文件的，</w:t>
      </w:r>
      <w:r>
        <w:rPr>
          <w:rFonts w:hint="eastAsia" w:ascii="宋体" w:hAnsi="宋体" w:cs="宋体"/>
          <w:bCs/>
          <w:sz w:val="24"/>
          <w:lang w:eastAsia="zh-CN"/>
        </w:rPr>
        <w:t>投标人</w:t>
      </w:r>
      <w:r>
        <w:rPr>
          <w:rFonts w:hint="eastAsia" w:ascii="宋体" w:hAnsi="宋体" w:cs="宋体"/>
          <w:bCs/>
          <w:sz w:val="24"/>
        </w:rPr>
        <w:t>应下载最新发布的电子招标文件制作投标文件。未按照重新发布的招标文件编制投标文件的，是投标人的风险。</w:t>
      </w:r>
    </w:p>
    <w:p w14:paraId="7176B423">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除上述规定以外的其他任何澄清、修改方式及澄清、修改内容均属无效，不得作为投标的依据，否则，由此导致的风险由投标人自行承担，代理机构不承担任何责任。</w:t>
      </w:r>
    </w:p>
    <w:p w14:paraId="1EF3ECD8">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68B8C747">
      <w:pPr>
        <w:pStyle w:val="33"/>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50931DB8">
      <w:pPr>
        <w:autoSpaceDE w:val="0"/>
        <w:autoSpaceDN w:val="0"/>
        <w:adjustRightInd w:val="0"/>
        <w:ind w:firstLine="448" w:firstLineChars="200"/>
        <w:rPr>
          <w:rFonts w:ascii="宋体" w:hAnsi="宋体" w:cs="宋体"/>
          <w:bCs/>
          <w:sz w:val="24"/>
        </w:rPr>
      </w:pPr>
      <w:r>
        <w:rPr>
          <w:rFonts w:hint="eastAsia" w:ascii="宋体" w:hAnsi="宋体" w:cs="宋体"/>
          <w:bCs/>
          <w:sz w:val="24"/>
        </w:rPr>
        <w:t>11.1 投标人应当自行登录政府采购云平台下载“投标文件制作软件，通过软件制作、生成投标文件。</w:t>
      </w:r>
    </w:p>
    <w:p w14:paraId="5669E735">
      <w:pPr>
        <w:autoSpaceDE w:val="0"/>
        <w:autoSpaceDN w:val="0"/>
        <w:adjustRightInd w:val="0"/>
        <w:ind w:firstLine="448" w:firstLineChars="200"/>
        <w:rPr>
          <w:rFonts w:ascii="宋体" w:hAnsi="宋体" w:cs="宋体"/>
          <w:bCs/>
          <w:sz w:val="24"/>
        </w:rPr>
      </w:pPr>
      <w:r>
        <w:rPr>
          <w:rFonts w:hint="eastAsia" w:ascii="宋体" w:hAnsi="宋体" w:cs="宋体"/>
          <w:bCs/>
          <w:sz w:val="24"/>
        </w:rPr>
        <w:t>11.2 投标人制作电子</w:t>
      </w:r>
      <w:r>
        <w:rPr>
          <w:rFonts w:hint="eastAsia" w:ascii="宋体" w:hAnsi="宋体" w:cs="宋体"/>
          <w:bCs/>
          <w:sz w:val="24"/>
          <w:lang w:eastAsia="zh-CN"/>
        </w:rPr>
        <w:t>投标</w:t>
      </w:r>
      <w:r>
        <w:rPr>
          <w:rFonts w:hint="eastAsia" w:ascii="宋体" w:hAnsi="宋体" w:cs="宋体"/>
          <w:bCs/>
          <w:sz w:val="24"/>
        </w:rPr>
        <w:t>文件时应按照</w:t>
      </w:r>
      <w:r>
        <w:rPr>
          <w:rFonts w:hint="eastAsia" w:ascii="宋体" w:hAnsi="宋体" w:cs="宋体"/>
          <w:bCs/>
          <w:sz w:val="24"/>
          <w:lang w:eastAsia="zh-CN"/>
        </w:rPr>
        <w:t>招标</w:t>
      </w:r>
      <w:r>
        <w:rPr>
          <w:rFonts w:hint="eastAsia" w:ascii="宋体" w:hAnsi="宋体" w:cs="宋体"/>
          <w:bCs/>
          <w:sz w:val="24"/>
        </w:rPr>
        <w:t>文件的要求和</w:t>
      </w:r>
      <w:r>
        <w:rPr>
          <w:rFonts w:hint="eastAsia" w:ascii="宋体" w:hAnsi="宋体" w:cs="宋体"/>
          <w:bCs/>
          <w:sz w:val="24"/>
          <w:lang w:eastAsia="zh-CN"/>
        </w:rPr>
        <w:t>投标</w:t>
      </w:r>
      <w:r>
        <w:rPr>
          <w:rFonts w:hint="eastAsia" w:ascii="宋体" w:hAnsi="宋体" w:cs="宋体"/>
          <w:bCs/>
          <w:sz w:val="24"/>
        </w:rPr>
        <w:t>文件制作软件的提示编制电子</w:t>
      </w:r>
      <w:r>
        <w:rPr>
          <w:rFonts w:hint="eastAsia" w:ascii="宋体" w:hAnsi="宋体" w:cs="宋体"/>
          <w:bCs/>
          <w:sz w:val="24"/>
          <w:lang w:eastAsia="zh-CN"/>
        </w:rPr>
        <w:t>投标</w:t>
      </w:r>
      <w:r>
        <w:rPr>
          <w:rFonts w:hint="eastAsia" w:ascii="宋体" w:hAnsi="宋体" w:cs="宋体"/>
          <w:bCs/>
          <w:sz w:val="24"/>
        </w:rPr>
        <w:t>文件，保证目录清晰、内容完整。未按</w:t>
      </w:r>
      <w:r>
        <w:rPr>
          <w:rFonts w:hint="eastAsia" w:ascii="宋体" w:hAnsi="宋体" w:cs="宋体"/>
          <w:bCs/>
          <w:sz w:val="24"/>
          <w:lang w:eastAsia="zh-CN"/>
        </w:rPr>
        <w:t>招标</w:t>
      </w:r>
      <w:r>
        <w:rPr>
          <w:rFonts w:hint="eastAsia" w:ascii="宋体" w:hAnsi="宋体" w:cs="宋体"/>
          <w:bCs/>
          <w:sz w:val="24"/>
        </w:rPr>
        <w:t>文件的要求编制</w:t>
      </w:r>
      <w:r>
        <w:rPr>
          <w:rFonts w:hint="eastAsia" w:ascii="宋体" w:hAnsi="宋体" w:cs="宋体"/>
          <w:bCs/>
          <w:sz w:val="24"/>
          <w:lang w:eastAsia="zh-CN"/>
        </w:rPr>
        <w:t>投标</w:t>
      </w:r>
      <w:r>
        <w:rPr>
          <w:rFonts w:hint="eastAsia" w:ascii="宋体" w:hAnsi="宋体" w:cs="宋体"/>
          <w:bCs/>
          <w:sz w:val="24"/>
        </w:rPr>
        <w:t>文件的，是投标人的风险。</w:t>
      </w:r>
    </w:p>
    <w:p w14:paraId="31CEC452">
      <w:pPr>
        <w:autoSpaceDE w:val="0"/>
        <w:autoSpaceDN w:val="0"/>
        <w:adjustRightInd w:val="0"/>
        <w:ind w:firstLine="448" w:firstLineChars="200"/>
        <w:rPr>
          <w:rFonts w:ascii="宋体" w:hAnsi="宋体" w:cs="宋体"/>
          <w:bCs/>
          <w:sz w:val="24"/>
        </w:rPr>
      </w:pPr>
      <w:r>
        <w:rPr>
          <w:rFonts w:hint="eastAsia" w:ascii="宋体" w:hAnsi="宋体" w:cs="宋体"/>
          <w:bCs/>
          <w:sz w:val="24"/>
        </w:rPr>
        <w:t>11.3 招标内容分多个采购包的，投标人应当按采购包分别编制独立的投标文件，并按采购包分别提交投标文件。</w:t>
      </w:r>
    </w:p>
    <w:p w14:paraId="31B2EDBB">
      <w:pPr>
        <w:autoSpaceDE w:val="0"/>
        <w:autoSpaceDN w:val="0"/>
        <w:adjustRightInd w:val="0"/>
        <w:ind w:firstLine="448" w:firstLineChars="200"/>
        <w:rPr>
          <w:rFonts w:hint="eastAsia" w:ascii="宋体" w:hAnsi="宋体" w:cs="宋体"/>
          <w:bCs/>
          <w:sz w:val="24"/>
        </w:rPr>
      </w:pPr>
      <w:r>
        <w:rPr>
          <w:rFonts w:hint="eastAsia" w:ascii="宋体" w:hAnsi="宋体" w:cs="宋体"/>
          <w:bCs/>
          <w:sz w:val="24"/>
        </w:rPr>
        <w:t>11.4 电子</w:t>
      </w:r>
      <w:r>
        <w:rPr>
          <w:rFonts w:hint="eastAsia" w:ascii="宋体" w:hAnsi="宋体" w:cs="宋体"/>
          <w:bCs/>
          <w:sz w:val="24"/>
          <w:lang w:eastAsia="zh-CN"/>
        </w:rPr>
        <w:t>投标</w:t>
      </w:r>
      <w:r>
        <w:rPr>
          <w:rFonts w:hint="eastAsia" w:ascii="宋体" w:hAnsi="宋体" w:cs="宋体"/>
          <w:bCs/>
          <w:sz w:val="24"/>
        </w:rPr>
        <w:t>文件签章完成后，生成加密电子</w:t>
      </w:r>
      <w:r>
        <w:rPr>
          <w:rFonts w:hint="eastAsia" w:ascii="宋体" w:hAnsi="宋体" w:cs="宋体"/>
          <w:bCs/>
          <w:sz w:val="24"/>
          <w:lang w:eastAsia="zh-CN"/>
        </w:rPr>
        <w:t>投标</w:t>
      </w:r>
      <w:r>
        <w:rPr>
          <w:rFonts w:hint="eastAsia" w:ascii="宋体" w:hAnsi="宋体" w:cs="宋体"/>
          <w:bCs/>
          <w:sz w:val="24"/>
        </w:rPr>
        <w:t>文件。加密的</w:t>
      </w:r>
      <w:r>
        <w:rPr>
          <w:rFonts w:hint="eastAsia" w:ascii="宋体" w:hAnsi="宋体" w:cs="宋体"/>
          <w:bCs/>
          <w:sz w:val="24"/>
          <w:lang w:eastAsia="zh-CN"/>
        </w:rPr>
        <w:t>投标</w:t>
      </w:r>
      <w:r>
        <w:rPr>
          <w:rFonts w:hint="eastAsia" w:ascii="宋体" w:hAnsi="宋体" w:cs="宋体"/>
          <w:bCs/>
          <w:sz w:val="24"/>
        </w:rPr>
        <w:t>文件必须在投标截止时间前完成上传，加密和解密必须使用同一数字证书。</w:t>
      </w:r>
    </w:p>
    <w:p w14:paraId="7299E297">
      <w:pPr>
        <w:autoSpaceDE w:val="0"/>
        <w:autoSpaceDN w:val="0"/>
        <w:adjustRightInd w:val="0"/>
        <w:ind w:firstLine="448" w:firstLineChars="200"/>
        <w:rPr>
          <w:rFonts w:ascii="宋体" w:hAnsi="宋体" w:cs="宋体"/>
          <w:bCs/>
          <w:sz w:val="24"/>
        </w:rPr>
      </w:pPr>
      <w:r>
        <w:rPr>
          <w:rFonts w:hint="eastAsia" w:ascii="宋体" w:hAnsi="宋体" w:cs="宋体"/>
          <w:bCs/>
          <w:sz w:val="24"/>
        </w:rPr>
        <w:t>因投标人原因导致</w:t>
      </w:r>
      <w:r>
        <w:rPr>
          <w:rFonts w:hint="eastAsia" w:ascii="宋体" w:hAnsi="宋体" w:cs="宋体"/>
          <w:bCs/>
          <w:sz w:val="24"/>
          <w:lang w:eastAsia="zh-CN"/>
        </w:rPr>
        <w:t>投标</w:t>
      </w:r>
      <w:r>
        <w:rPr>
          <w:rFonts w:hint="eastAsia" w:ascii="宋体" w:hAnsi="宋体" w:cs="宋体"/>
          <w:bCs/>
          <w:sz w:val="24"/>
        </w:rPr>
        <w:t>文件无法解密，由投标人自行承担责任。</w:t>
      </w:r>
    </w:p>
    <w:p w14:paraId="2A1E69EC">
      <w:pPr>
        <w:pStyle w:val="33"/>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202CF66A">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投标人提交的投标文件（包括技术文件和资料、图纸中的说明）以及投标人与代理机构就有关投标的所有来往函电均应使用中文简体字。</w:t>
      </w:r>
    </w:p>
    <w:p w14:paraId="5B1A6655">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65BC55B">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73FBDD8D">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7D0E3C3A">
      <w:pPr>
        <w:pStyle w:val="33"/>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4FB863D6">
      <w:pPr>
        <w:pStyle w:val="33"/>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610CC1E9">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4B393F1F">
      <w:pPr>
        <w:adjustRightInd w:val="0"/>
        <w:snapToGrid w:val="0"/>
        <w:ind w:firstLine="441" w:firstLineChars="197"/>
        <w:rPr>
          <w:rFonts w:ascii="宋体" w:hAnsi="宋体" w:cs="宋体"/>
          <w:bCs/>
          <w:sz w:val="24"/>
        </w:rPr>
      </w:pPr>
      <w:r>
        <w:rPr>
          <w:rFonts w:hint="eastAsia" w:ascii="宋体" w:hAnsi="宋体" w:cs="宋体"/>
          <w:bCs/>
          <w:sz w:val="24"/>
        </w:rPr>
        <w:t>第一部分  资格审查文件</w:t>
      </w:r>
    </w:p>
    <w:p w14:paraId="63A4F211">
      <w:pPr>
        <w:adjustRightInd w:val="0"/>
        <w:snapToGrid w:val="0"/>
        <w:ind w:firstLine="441" w:firstLineChars="197"/>
        <w:rPr>
          <w:rFonts w:ascii="宋体" w:hAnsi="宋体" w:cs="宋体"/>
          <w:bCs/>
          <w:sz w:val="24"/>
        </w:rPr>
      </w:pPr>
      <w:r>
        <w:rPr>
          <w:rFonts w:hint="eastAsia" w:ascii="宋体" w:hAnsi="宋体" w:cs="宋体"/>
          <w:bCs/>
          <w:sz w:val="24"/>
        </w:rPr>
        <w:t>第二部分  商务文件</w:t>
      </w:r>
    </w:p>
    <w:p w14:paraId="040B576A">
      <w:pPr>
        <w:adjustRightInd w:val="0"/>
        <w:snapToGrid w:val="0"/>
        <w:ind w:firstLine="441" w:firstLineChars="197"/>
        <w:rPr>
          <w:rFonts w:ascii="宋体" w:hAnsi="宋体" w:cs="宋体"/>
          <w:bCs/>
          <w:sz w:val="24"/>
        </w:rPr>
      </w:pPr>
      <w:r>
        <w:rPr>
          <w:rFonts w:hint="eastAsia" w:ascii="宋体" w:hAnsi="宋体" w:cs="宋体"/>
          <w:bCs/>
          <w:sz w:val="24"/>
        </w:rPr>
        <w:t>第三部分  技术服务文件</w:t>
      </w:r>
    </w:p>
    <w:p w14:paraId="31568123">
      <w:pPr>
        <w:adjustRightInd w:val="0"/>
        <w:snapToGrid w:val="0"/>
        <w:ind w:firstLine="441" w:firstLineChars="197"/>
        <w:rPr>
          <w:rFonts w:ascii="宋体" w:hAnsi="宋体" w:cs="宋体"/>
          <w:bCs/>
          <w:sz w:val="24"/>
        </w:rPr>
      </w:pPr>
      <w:r>
        <w:rPr>
          <w:rFonts w:hint="eastAsia" w:ascii="宋体" w:hAnsi="宋体" w:cs="宋体"/>
          <w:bCs/>
          <w:sz w:val="24"/>
        </w:rPr>
        <w:t>第四部分  报价文件</w:t>
      </w:r>
    </w:p>
    <w:p w14:paraId="1E7C9D81">
      <w:pPr>
        <w:pStyle w:val="33"/>
        <w:numPr>
          <w:ilvl w:val="0"/>
          <w:numId w:val="0"/>
        </w:numPr>
        <w:tabs>
          <w:tab w:val="left" w:pos="720"/>
          <w:tab w:val="clear" w:pos="709"/>
        </w:tabs>
        <w:snapToGrid w:val="0"/>
        <w:ind w:firstLine="441" w:firstLineChars="197"/>
        <w:rPr>
          <w:rFonts w:hint="eastAsia" w:cs="宋体"/>
          <w:bCs/>
          <w:sz w:val="24"/>
          <w:szCs w:val="24"/>
        </w:rPr>
      </w:pPr>
      <w:r>
        <w:rPr>
          <w:rFonts w:hint="eastAsia" w:cs="宋体"/>
          <w:bCs/>
          <w:sz w:val="24"/>
          <w:szCs w:val="24"/>
        </w:rPr>
        <w:t>上述各部分内容及格式详见招标文件第七章《投标文件格式》。</w:t>
      </w:r>
    </w:p>
    <w:p w14:paraId="30FAE461">
      <w:pPr>
        <w:pStyle w:val="33"/>
        <w:numPr>
          <w:ilvl w:val="0"/>
          <w:numId w:val="0"/>
        </w:numPr>
        <w:tabs>
          <w:tab w:val="left" w:pos="720"/>
          <w:tab w:val="clear" w:pos="709"/>
        </w:tabs>
        <w:snapToGrid w:val="0"/>
        <w:ind w:firstLine="441" w:firstLineChars="197"/>
        <w:rPr>
          <w:rFonts w:hint="eastAsia" w:cs="宋体"/>
          <w:bCs/>
          <w:sz w:val="24"/>
          <w:szCs w:val="24"/>
        </w:rPr>
      </w:pPr>
      <w:r>
        <w:rPr>
          <w:rFonts w:hint="eastAsia" w:cs="宋体"/>
          <w:bCs/>
          <w:sz w:val="24"/>
          <w:szCs w:val="24"/>
        </w:rPr>
        <w:t>13.2</w:t>
      </w:r>
      <w:r>
        <w:rPr>
          <w:rFonts w:hint="eastAsia" w:cs="宋体"/>
          <w:bCs/>
          <w:sz w:val="24"/>
          <w:szCs w:val="24"/>
          <w:lang w:eastAsia="zh-CN"/>
        </w:rPr>
        <w:t>投标</w:t>
      </w:r>
      <w:r>
        <w:rPr>
          <w:rFonts w:hint="eastAsia" w:cs="宋体"/>
          <w:bCs/>
          <w:sz w:val="24"/>
          <w:szCs w:val="24"/>
        </w:rPr>
        <w:t>保证金</w:t>
      </w:r>
    </w:p>
    <w:p w14:paraId="769005AB">
      <w:pPr>
        <w:pStyle w:val="33"/>
        <w:numPr>
          <w:ilvl w:val="0"/>
          <w:numId w:val="0"/>
        </w:numPr>
        <w:tabs>
          <w:tab w:val="left" w:pos="720"/>
          <w:tab w:val="clear" w:pos="709"/>
        </w:tabs>
        <w:snapToGrid w:val="0"/>
        <w:ind w:firstLine="441" w:firstLineChars="197"/>
        <w:rPr>
          <w:rFonts w:hint="eastAsia" w:cs="宋体"/>
          <w:bCs/>
          <w:sz w:val="24"/>
          <w:szCs w:val="24"/>
        </w:rPr>
      </w:pPr>
      <w:r>
        <w:rPr>
          <w:rFonts w:hint="eastAsia" w:cs="宋体"/>
          <w:bCs/>
          <w:sz w:val="24"/>
          <w:szCs w:val="24"/>
        </w:rPr>
        <w:t>13.2.1</w:t>
      </w:r>
      <w:r>
        <w:rPr>
          <w:rFonts w:hint="eastAsia" w:cs="宋体"/>
          <w:bCs/>
          <w:sz w:val="24"/>
          <w:szCs w:val="24"/>
          <w:lang w:eastAsia="zh-CN"/>
        </w:rPr>
        <w:t>投标</w:t>
      </w:r>
      <w:r>
        <w:rPr>
          <w:rFonts w:hint="eastAsia" w:cs="宋体"/>
          <w:bCs/>
          <w:sz w:val="24"/>
          <w:szCs w:val="24"/>
        </w:rPr>
        <w:t>保证金是投标文件的一部分。</w:t>
      </w:r>
    </w:p>
    <w:p w14:paraId="2EBD48A8">
      <w:pPr>
        <w:pStyle w:val="33"/>
        <w:numPr>
          <w:ilvl w:val="0"/>
          <w:numId w:val="0"/>
        </w:numPr>
        <w:tabs>
          <w:tab w:val="left" w:pos="720"/>
          <w:tab w:val="clear" w:pos="709"/>
        </w:tabs>
        <w:snapToGrid w:val="0"/>
        <w:ind w:firstLine="441" w:firstLineChars="197"/>
        <w:rPr>
          <w:rFonts w:hint="eastAsia" w:cs="宋体"/>
          <w:bCs/>
          <w:sz w:val="24"/>
          <w:szCs w:val="24"/>
        </w:rPr>
      </w:pPr>
      <w:r>
        <w:rPr>
          <w:rFonts w:hint="eastAsia" w:cs="宋体"/>
          <w:bCs/>
          <w:sz w:val="24"/>
          <w:szCs w:val="24"/>
        </w:rPr>
        <w:t>13.2.2保证金数额不得超过采购项目预算金额的2%，具体金额按照本采购项目</w:t>
      </w:r>
      <w:r>
        <w:rPr>
          <w:rFonts w:hint="eastAsia" w:cs="宋体"/>
          <w:bCs/>
          <w:sz w:val="24"/>
          <w:szCs w:val="24"/>
          <w:lang w:eastAsia="zh-CN"/>
        </w:rPr>
        <w:t>招标</w:t>
      </w:r>
      <w:r>
        <w:rPr>
          <w:rFonts w:hint="eastAsia" w:cs="宋体"/>
          <w:bCs/>
          <w:sz w:val="24"/>
          <w:szCs w:val="24"/>
        </w:rPr>
        <w:t>公告中规定的</w:t>
      </w:r>
      <w:r>
        <w:rPr>
          <w:rFonts w:hint="eastAsia" w:cs="宋体"/>
          <w:bCs/>
          <w:sz w:val="24"/>
          <w:szCs w:val="24"/>
          <w:lang w:eastAsia="zh-CN"/>
        </w:rPr>
        <w:t>投标</w:t>
      </w:r>
      <w:r>
        <w:rPr>
          <w:rFonts w:hint="eastAsia" w:cs="宋体"/>
          <w:bCs/>
          <w:sz w:val="24"/>
          <w:szCs w:val="24"/>
        </w:rPr>
        <w:t>保证金数额及账号提交。保证金应当在提交</w:t>
      </w:r>
      <w:r>
        <w:rPr>
          <w:rFonts w:hint="eastAsia" w:cs="宋体"/>
          <w:bCs/>
          <w:sz w:val="24"/>
          <w:szCs w:val="24"/>
          <w:lang w:eastAsia="zh-CN"/>
        </w:rPr>
        <w:t>投标</w:t>
      </w:r>
      <w:r>
        <w:rPr>
          <w:rFonts w:hint="eastAsia" w:cs="宋体"/>
          <w:bCs/>
          <w:sz w:val="24"/>
          <w:szCs w:val="24"/>
        </w:rPr>
        <w:t>文件截止时间前，保证金的形式：应当以基本账户转账或者金融机构、担保机构出具的保函等非现金形式提交。</w:t>
      </w:r>
    </w:p>
    <w:p w14:paraId="3BB9C120">
      <w:pPr>
        <w:pStyle w:val="33"/>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采用非保函形式的，</w:t>
      </w:r>
      <w:r>
        <w:rPr>
          <w:rFonts w:hint="eastAsia" w:cs="宋体"/>
          <w:bCs/>
          <w:sz w:val="24"/>
          <w:szCs w:val="24"/>
          <w:lang w:eastAsia="zh-CN"/>
        </w:rPr>
        <w:t>投标人</w:t>
      </w:r>
      <w:r>
        <w:rPr>
          <w:rFonts w:hint="eastAsia" w:cs="宋体"/>
          <w:bCs/>
          <w:sz w:val="24"/>
          <w:szCs w:val="24"/>
        </w:rPr>
        <w:t>在提交保证金时，须在存款单备注中注明本项目编号、名称（可简写）和</w:t>
      </w:r>
      <w:r>
        <w:rPr>
          <w:rFonts w:hint="eastAsia" w:cs="宋体"/>
          <w:bCs/>
          <w:sz w:val="24"/>
          <w:szCs w:val="24"/>
          <w:lang w:eastAsia="zh-CN"/>
        </w:rPr>
        <w:t>投标</w:t>
      </w:r>
      <w:r>
        <w:rPr>
          <w:rFonts w:hint="eastAsia" w:cs="宋体"/>
          <w:bCs/>
          <w:sz w:val="24"/>
          <w:szCs w:val="24"/>
        </w:rPr>
        <w:t>保证金便于采购代理机构查询相关信息。采用保函形式的，</w:t>
      </w:r>
      <w:r>
        <w:rPr>
          <w:rFonts w:hint="eastAsia" w:cs="宋体"/>
          <w:bCs/>
          <w:sz w:val="24"/>
          <w:szCs w:val="24"/>
          <w:lang w:eastAsia="zh-CN"/>
        </w:rPr>
        <w:t>投标人</w:t>
      </w:r>
      <w:r>
        <w:rPr>
          <w:rFonts w:hint="eastAsia" w:cs="宋体"/>
          <w:bCs/>
          <w:sz w:val="24"/>
          <w:szCs w:val="24"/>
        </w:rPr>
        <w:t xml:space="preserve">应当在提交投标文件截止时间前24小时内，向采购代理机构递交保函原件。      </w:t>
      </w:r>
    </w:p>
    <w:p w14:paraId="221935B7">
      <w:pPr>
        <w:adjustRightInd w:val="0"/>
        <w:snapToGrid w:val="0"/>
        <w:ind w:firstLine="441" w:firstLineChars="197"/>
        <w:rPr>
          <w:rFonts w:ascii="宋体" w:hAnsi="宋体" w:cs="宋体"/>
          <w:b/>
          <w:bCs/>
          <w:sz w:val="24"/>
        </w:rPr>
      </w:pPr>
      <w:r>
        <w:rPr>
          <w:rFonts w:hint="eastAsia" w:ascii="宋体" w:hAnsi="宋体" w:cs="宋体"/>
          <w:bCs/>
          <w:sz w:val="24"/>
        </w:rPr>
        <w:t xml:space="preserve">13.2.3 </w:t>
      </w:r>
      <w:r>
        <w:rPr>
          <w:rFonts w:hint="eastAsia" w:ascii="宋体" w:hAnsi="宋体" w:cs="宋体"/>
          <w:b/>
          <w:bCs/>
          <w:sz w:val="24"/>
        </w:rPr>
        <w:t>投标人为联合体的，可以由联合体任何一方提交投标保证金，其提交的投标保证金对联合体各方均具有约束力。</w:t>
      </w:r>
    </w:p>
    <w:p w14:paraId="60795650">
      <w:pPr>
        <w:pStyle w:val="33"/>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030EDF9B">
      <w:pPr>
        <w:pStyle w:val="33"/>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15E62CD8">
      <w:pPr>
        <w:pStyle w:val="33"/>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3A5668A9">
      <w:pPr>
        <w:pStyle w:val="33"/>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6CFC092F">
      <w:pPr>
        <w:pStyle w:val="33"/>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79E9A0AC">
      <w:pPr>
        <w:pStyle w:val="33"/>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FAC19F9">
      <w:pPr>
        <w:pStyle w:val="33"/>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0792F3DF">
      <w:pPr>
        <w:pStyle w:val="33"/>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33E2B554">
      <w:pPr>
        <w:pStyle w:val="33"/>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代理机构或采购人可要求投标人延长投标有效期。这种要求与答复均应以书面形式提交。投标人可拒绝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0E0FF352">
      <w:pPr>
        <w:pStyle w:val="33"/>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0A1CB9D2">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2CE6069C">
      <w:pPr>
        <w:snapToGrid w:val="0"/>
        <w:ind w:left="-2" w:firstLine="448" w:firstLineChars="200"/>
        <w:rPr>
          <w:rFonts w:hAnsi="宋体" w:cs="宋体"/>
          <w:b/>
          <w:bCs/>
          <w:sz w:val="24"/>
        </w:rPr>
      </w:pPr>
      <w:r>
        <w:rPr>
          <w:rFonts w:hint="eastAsia" w:ascii="宋体" w:hAnsi="宋体" w:cs="宋体"/>
          <w:bCs/>
          <w:sz w:val="24"/>
        </w:rPr>
        <w:t>15.2电子</w:t>
      </w:r>
      <w:r>
        <w:rPr>
          <w:rFonts w:hint="eastAsia" w:ascii="宋体" w:hAnsi="宋体" w:cs="宋体"/>
          <w:bCs/>
          <w:sz w:val="24"/>
          <w:lang w:eastAsia="zh-CN"/>
        </w:rPr>
        <w:t>投标</w:t>
      </w:r>
      <w:r>
        <w:rPr>
          <w:rFonts w:hint="eastAsia" w:ascii="宋体" w:hAnsi="宋体" w:cs="宋体"/>
          <w:bCs/>
          <w:sz w:val="24"/>
        </w:rPr>
        <w:t>文件编制完成后，</w:t>
      </w:r>
      <w:r>
        <w:rPr>
          <w:rFonts w:hint="eastAsia" w:ascii="宋体" w:hAnsi="宋体" w:cs="宋体"/>
          <w:bCs/>
          <w:sz w:val="24"/>
          <w:lang w:eastAsia="zh-CN"/>
        </w:rPr>
        <w:t>投标人</w:t>
      </w:r>
      <w:r>
        <w:rPr>
          <w:rFonts w:hint="eastAsia" w:ascii="宋体" w:hAnsi="宋体" w:cs="宋体"/>
          <w:bCs/>
          <w:sz w:val="24"/>
        </w:rPr>
        <w:t>应当加盖单位电子签章（企业数字证书）和法定代表人电子签章（法人数字证书）。联合体参加采购活动的，电子</w:t>
      </w:r>
      <w:r>
        <w:rPr>
          <w:rFonts w:hint="eastAsia" w:ascii="宋体" w:hAnsi="宋体" w:cs="宋体"/>
          <w:bCs/>
          <w:sz w:val="24"/>
          <w:lang w:eastAsia="zh-CN"/>
        </w:rPr>
        <w:t>投标</w:t>
      </w:r>
      <w:r>
        <w:rPr>
          <w:rFonts w:hint="eastAsia" w:ascii="宋体" w:hAnsi="宋体" w:cs="宋体"/>
          <w:bCs/>
          <w:sz w:val="24"/>
        </w:rPr>
        <w:t>文件应当由联合体各成员共同签章</w:t>
      </w:r>
      <w:r>
        <w:rPr>
          <w:rFonts w:hint="eastAsia" w:hAnsi="宋体" w:cs="宋体"/>
          <w:b/>
          <w:bCs/>
          <w:sz w:val="24"/>
        </w:rPr>
        <w:t>。</w:t>
      </w:r>
    </w:p>
    <w:p w14:paraId="35D078A9">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15.3投标人名称应填写投标人全称，同时加盖单位电子签章（企业数字证书</w:t>
      </w:r>
      <w:r>
        <w:rPr>
          <w:rFonts w:hint="eastAsia" w:ascii="宋体" w:hAnsi="宋体" w:cs="宋体"/>
          <w:bCs/>
          <w:sz w:val="24"/>
          <w:lang w:eastAsia="zh-CN"/>
        </w:rPr>
        <w:t>）</w:t>
      </w:r>
      <w:r>
        <w:rPr>
          <w:rFonts w:hint="eastAsia" w:ascii="宋体" w:hAnsi="宋体" w:cs="宋体"/>
          <w:bCs/>
          <w:sz w:val="24"/>
        </w:rPr>
        <w:t>。</w:t>
      </w:r>
    </w:p>
    <w:p w14:paraId="0CD43AF6">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2962CEE4">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766275C2">
      <w:pPr>
        <w:pStyle w:val="33"/>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2134DD8">
      <w:pPr>
        <w:pStyle w:val="33"/>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6DA044F8">
      <w:pPr>
        <w:pStyle w:val="33"/>
        <w:numPr>
          <w:ilvl w:val="0"/>
          <w:numId w:val="0"/>
        </w:numPr>
        <w:tabs>
          <w:tab w:val="left" w:pos="900"/>
        </w:tabs>
        <w:snapToGrid w:val="0"/>
        <w:ind w:firstLine="448" w:firstLineChars="200"/>
      </w:pPr>
      <w:r>
        <w:rPr>
          <w:rFonts w:hint="eastAsia" w:cs="宋体"/>
          <w:sz w:val="24"/>
          <w:szCs w:val="24"/>
        </w:rPr>
        <w:t>16.1 投标人应在招标文件规定的投标截止时间前，通过政府采购云平台（https://www.zcygov.cn）上传加密电子投标文件上传加密电子投标文件，逾期系统自动关闭</w:t>
      </w:r>
      <w:r>
        <w:rPr>
          <w:rFonts w:hint="eastAsia" w:cs="宋体"/>
          <w:sz w:val="24"/>
          <w:szCs w:val="24"/>
          <w:lang w:eastAsia="zh-CN"/>
        </w:rPr>
        <w:t>投标</w:t>
      </w:r>
      <w:r>
        <w:rPr>
          <w:rFonts w:hint="eastAsia" w:cs="宋体"/>
          <w:sz w:val="24"/>
          <w:szCs w:val="24"/>
        </w:rPr>
        <w:t>文件上传通道。</w:t>
      </w:r>
      <w:r>
        <w:rPr>
          <w:rFonts w:hint="eastAsia" w:cs="宋体"/>
          <w:sz w:val="24"/>
          <w:szCs w:val="24"/>
          <w:lang w:eastAsia="zh-CN"/>
        </w:rPr>
        <w:t>投标人</w:t>
      </w:r>
      <w:r>
        <w:rPr>
          <w:rFonts w:hint="eastAsia" w:cs="宋体"/>
          <w:sz w:val="24"/>
          <w:szCs w:val="24"/>
        </w:rPr>
        <w:t>未在递交</w:t>
      </w:r>
      <w:r>
        <w:rPr>
          <w:rFonts w:hint="eastAsia" w:cs="宋体"/>
          <w:sz w:val="24"/>
          <w:szCs w:val="24"/>
          <w:lang w:eastAsia="zh-CN"/>
        </w:rPr>
        <w:t>投标</w:t>
      </w:r>
      <w:r>
        <w:rPr>
          <w:rFonts w:hint="eastAsia" w:cs="宋体"/>
          <w:sz w:val="24"/>
          <w:szCs w:val="24"/>
        </w:rPr>
        <w:t>文件截止时间前上传的，责任由</w:t>
      </w:r>
      <w:r>
        <w:rPr>
          <w:rFonts w:hint="eastAsia" w:cs="宋体"/>
          <w:sz w:val="24"/>
          <w:szCs w:val="24"/>
          <w:lang w:eastAsia="zh-CN"/>
        </w:rPr>
        <w:t>投标人</w:t>
      </w:r>
      <w:r>
        <w:rPr>
          <w:rFonts w:hint="eastAsia" w:cs="宋体"/>
          <w:sz w:val="24"/>
          <w:szCs w:val="24"/>
        </w:rPr>
        <w:t>自行承担。为防止系统堵塞，建议</w:t>
      </w:r>
      <w:r>
        <w:rPr>
          <w:rFonts w:hint="eastAsia" w:cs="宋体"/>
          <w:sz w:val="24"/>
          <w:szCs w:val="24"/>
          <w:lang w:eastAsia="zh-CN"/>
        </w:rPr>
        <w:t>投标人</w:t>
      </w:r>
      <w:r>
        <w:rPr>
          <w:rFonts w:hint="eastAsia" w:cs="宋体"/>
          <w:sz w:val="24"/>
          <w:szCs w:val="24"/>
        </w:rPr>
        <w:t>在提交</w:t>
      </w:r>
      <w:r>
        <w:rPr>
          <w:rFonts w:hint="eastAsia" w:cs="宋体"/>
          <w:sz w:val="24"/>
          <w:szCs w:val="24"/>
          <w:lang w:eastAsia="zh-CN"/>
        </w:rPr>
        <w:t>投标</w:t>
      </w:r>
      <w:r>
        <w:rPr>
          <w:rFonts w:hint="eastAsia" w:cs="宋体"/>
          <w:sz w:val="24"/>
          <w:szCs w:val="24"/>
        </w:rPr>
        <w:t>文件截止1日前完成</w:t>
      </w:r>
      <w:r>
        <w:rPr>
          <w:rFonts w:hint="eastAsia" w:cs="宋体"/>
          <w:sz w:val="24"/>
          <w:szCs w:val="24"/>
          <w:lang w:eastAsia="zh-CN"/>
        </w:rPr>
        <w:t>投标</w:t>
      </w:r>
      <w:r>
        <w:rPr>
          <w:rFonts w:hint="eastAsia" w:cs="宋体"/>
          <w:sz w:val="24"/>
          <w:szCs w:val="24"/>
        </w:rPr>
        <w:t>文件的提交。</w:t>
      </w:r>
    </w:p>
    <w:p w14:paraId="5984B576">
      <w:pPr>
        <w:pStyle w:val="33"/>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337FC8B1">
      <w:pPr>
        <w:pStyle w:val="33"/>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投标人在招标文件规定的投标截止时间前，可以对已上传的投标文件进行补充、修改或撤回，且不影响其投标保证金的退回。</w:t>
      </w:r>
    </w:p>
    <w:p w14:paraId="4CFFBF50">
      <w:pPr>
        <w:pStyle w:val="33"/>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0F91F425">
      <w:pPr>
        <w:pStyle w:val="33"/>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w:t>
      </w:r>
      <w:r>
        <w:rPr>
          <w:rFonts w:hint="eastAsia" w:cs="宋体"/>
          <w:sz w:val="24"/>
          <w:szCs w:val="24"/>
          <w:lang w:eastAsia="zh-CN"/>
        </w:rPr>
        <w:t>投标人</w:t>
      </w:r>
      <w:r>
        <w:rPr>
          <w:rFonts w:hint="eastAsia" w:cs="宋体"/>
          <w:sz w:val="24"/>
          <w:szCs w:val="24"/>
        </w:rPr>
        <w:t>如果放弃参加本采购项目，须在提交投标文件截止时间前撤回已上传的投标文件。</w:t>
      </w:r>
    </w:p>
    <w:p w14:paraId="0910D94C">
      <w:pPr>
        <w:pStyle w:val="33"/>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7C81650F">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25B2B768">
      <w:pPr>
        <w:pStyle w:val="33"/>
        <w:numPr>
          <w:ilvl w:val="0"/>
          <w:numId w:val="0"/>
        </w:numPr>
        <w:tabs>
          <w:tab w:val="left" w:pos="900"/>
        </w:tabs>
        <w:ind w:firstLine="441" w:firstLineChars="197"/>
        <w:rPr>
          <w:rFonts w:cs="宋体"/>
          <w:b/>
          <w:sz w:val="24"/>
          <w:szCs w:val="24"/>
        </w:rPr>
      </w:pPr>
      <w:r>
        <w:rPr>
          <w:rFonts w:hint="eastAsia" w:cs="宋体"/>
          <w:b/>
          <w:sz w:val="24"/>
          <w:szCs w:val="24"/>
        </w:rPr>
        <w:t>18.开标</w:t>
      </w:r>
    </w:p>
    <w:p w14:paraId="2BB8B5BA">
      <w:pPr>
        <w:pStyle w:val="33"/>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代理机构按招标文件规定的时间、地点主持开标，邀请采购人、投标人代表及有关方面代表参加。</w:t>
      </w:r>
      <w:r>
        <w:rPr>
          <w:rFonts w:hint="eastAsia" w:cs="宋体"/>
          <w:sz w:val="24"/>
          <w:szCs w:val="24"/>
        </w:rPr>
        <w:t>投标人未参加开标的，视同认可开标结果。</w:t>
      </w:r>
    </w:p>
    <w:p w14:paraId="4ACBD032">
      <w:pPr>
        <w:pStyle w:val="33"/>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2424682C">
      <w:pPr>
        <w:pStyle w:val="33"/>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开标过程应当由代理机构负责记录。</w:t>
      </w:r>
    </w:p>
    <w:p w14:paraId="33CC1AE3">
      <w:pPr>
        <w:pStyle w:val="33"/>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投标人代表对开标过程和开标记录有疑义，以及认为采购人、代理机构相关工作人员有需要回避的情形的，应当场提出询问或者回避申请。采购人、代理机构对投标人代表提出的询问或者回避申请应当及时处理。</w:t>
      </w:r>
    </w:p>
    <w:p w14:paraId="63AD5D50">
      <w:pPr>
        <w:pStyle w:val="33"/>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17CD1096">
      <w:pPr>
        <w:pStyle w:val="33"/>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w:t>
      </w:r>
      <w:r>
        <w:rPr>
          <w:rFonts w:hint="eastAsia" w:cs="宋体"/>
          <w:sz w:val="24"/>
          <w:szCs w:val="24"/>
          <w:lang w:eastAsia="zh-CN"/>
        </w:rPr>
        <w:t>投标</w:t>
      </w:r>
      <w:r>
        <w:rPr>
          <w:rFonts w:hint="eastAsia" w:cs="宋体"/>
          <w:sz w:val="24"/>
          <w:szCs w:val="24"/>
        </w:rPr>
        <w:t>文件进行现场解密。如无特殊情况，解密工作须在投标截止时间后30分钟内完成。</w:t>
      </w:r>
    </w:p>
    <w:p w14:paraId="436961D7">
      <w:pPr>
        <w:pStyle w:val="33"/>
        <w:numPr>
          <w:ilvl w:val="0"/>
          <w:numId w:val="0"/>
        </w:numPr>
        <w:tabs>
          <w:tab w:val="left" w:pos="900"/>
        </w:tabs>
        <w:snapToGrid w:val="0"/>
        <w:ind w:firstLine="448" w:firstLineChars="200"/>
        <w:rPr>
          <w:rFonts w:cs="宋体"/>
          <w:sz w:val="24"/>
          <w:szCs w:val="24"/>
        </w:rPr>
      </w:pPr>
      <w:r>
        <w:rPr>
          <w:rFonts w:hint="eastAsia" w:cs="宋体"/>
          <w:sz w:val="24"/>
          <w:szCs w:val="24"/>
        </w:rPr>
        <w:t>19.</w:t>
      </w:r>
      <w:r>
        <w:rPr>
          <w:rFonts w:hint="eastAsia" w:cs="宋体"/>
          <w:sz w:val="24"/>
          <w:szCs w:val="24"/>
          <w:lang w:val="en-US" w:eastAsia="zh-CN"/>
        </w:rPr>
        <w:t>2</w:t>
      </w:r>
      <w:r>
        <w:rPr>
          <w:rFonts w:hint="eastAsia" w:cs="宋体"/>
          <w:sz w:val="24"/>
          <w:szCs w:val="24"/>
        </w:rPr>
        <w:t>因投标人自身原因，逾期未能成功解密的，视为逾期未提交投标文件，其响应无效。</w:t>
      </w:r>
    </w:p>
    <w:p w14:paraId="4C4FDC42">
      <w:pPr>
        <w:pStyle w:val="33"/>
        <w:numPr>
          <w:ilvl w:val="0"/>
          <w:numId w:val="0"/>
        </w:numPr>
        <w:tabs>
          <w:tab w:val="left" w:pos="900"/>
        </w:tabs>
        <w:snapToGrid w:val="0"/>
        <w:ind w:firstLine="448" w:firstLineChars="200"/>
        <w:rPr>
          <w:rFonts w:cs="宋体"/>
          <w:sz w:val="24"/>
          <w:szCs w:val="24"/>
        </w:rPr>
      </w:pPr>
      <w:r>
        <w:rPr>
          <w:rFonts w:hint="eastAsia" w:cs="宋体"/>
          <w:sz w:val="24"/>
          <w:szCs w:val="24"/>
        </w:rPr>
        <w:t>19.</w:t>
      </w:r>
      <w:r>
        <w:rPr>
          <w:rFonts w:hint="eastAsia" w:cs="宋体"/>
          <w:sz w:val="24"/>
          <w:szCs w:val="24"/>
          <w:lang w:val="en-US" w:eastAsia="zh-CN"/>
        </w:rPr>
        <w:t>3</w:t>
      </w:r>
      <w:r>
        <w:rPr>
          <w:rFonts w:hint="eastAsia" w:ascii="宋体" w:hAnsi="宋体" w:eastAsia="宋体" w:cs="宋体"/>
          <w:spacing w:val="0"/>
          <w:w w:val="100"/>
          <w:position w:val="0"/>
          <w:sz w:val="24"/>
          <w:szCs w:val="24"/>
          <w:lang w:eastAsia="zh-CN"/>
        </w:rPr>
        <w:t>投标</w:t>
      </w:r>
      <w:r>
        <w:rPr>
          <w:rFonts w:ascii="宋体" w:hAnsi="宋体" w:eastAsia="宋体" w:cs="宋体"/>
          <w:spacing w:val="0"/>
          <w:w w:val="100"/>
          <w:position w:val="0"/>
          <w:sz w:val="24"/>
          <w:szCs w:val="24"/>
        </w:rPr>
        <w:t>文件解密期间，因采购代理机构设备、网络等出现故障导致所有</w:t>
      </w:r>
      <w:r>
        <w:rPr>
          <w:rFonts w:hint="eastAsia" w:ascii="宋体" w:hAnsi="宋体" w:eastAsia="宋体" w:cs="宋体"/>
          <w:spacing w:val="0"/>
          <w:w w:val="100"/>
          <w:position w:val="0"/>
          <w:sz w:val="24"/>
          <w:szCs w:val="24"/>
          <w:lang w:eastAsia="zh-CN"/>
        </w:rPr>
        <w:t>投标人</w:t>
      </w:r>
      <w:r>
        <w:rPr>
          <w:rFonts w:ascii="宋体" w:hAnsi="宋体" w:eastAsia="宋体" w:cs="宋体"/>
          <w:spacing w:val="0"/>
          <w:w w:val="100"/>
          <w:position w:val="0"/>
          <w:sz w:val="24"/>
          <w:szCs w:val="24"/>
        </w:rPr>
        <w:t>无法正常完成</w:t>
      </w:r>
      <w:r>
        <w:rPr>
          <w:rFonts w:hint="eastAsia" w:ascii="宋体" w:hAnsi="宋体" w:eastAsia="宋体" w:cs="宋体"/>
          <w:spacing w:val="0"/>
          <w:w w:val="100"/>
          <w:position w:val="0"/>
          <w:sz w:val="24"/>
          <w:szCs w:val="24"/>
          <w:lang w:eastAsia="zh-CN"/>
        </w:rPr>
        <w:t>投标</w:t>
      </w:r>
      <w:r>
        <w:rPr>
          <w:rFonts w:ascii="宋体" w:hAnsi="宋体" w:eastAsia="宋体" w:cs="宋体"/>
          <w:spacing w:val="0"/>
          <w:w w:val="100"/>
          <w:position w:val="0"/>
          <w:sz w:val="24"/>
          <w:szCs w:val="24"/>
        </w:rPr>
        <w:t>文件解密的，采购代理机构有权采取措施如延长解密期限、延期、接受无法从网上上传的非加密</w:t>
      </w:r>
      <w:r>
        <w:rPr>
          <w:rFonts w:hint="eastAsia" w:ascii="宋体" w:hAnsi="宋体" w:eastAsia="宋体" w:cs="宋体"/>
          <w:spacing w:val="0"/>
          <w:w w:val="100"/>
          <w:position w:val="0"/>
          <w:sz w:val="24"/>
          <w:szCs w:val="24"/>
          <w:lang w:eastAsia="zh-CN"/>
        </w:rPr>
        <w:t>投标</w:t>
      </w:r>
      <w:r>
        <w:rPr>
          <w:rFonts w:ascii="宋体" w:hAnsi="宋体" w:eastAsia="宋体" w:cs="宋体"/>
          <w:spacing w:val="0"/>
          <w:w w:val="100"/>
          <w:position w:val="0"/>
          <w:sz w:val="24"/>
          <w:szCs w:val="24"/>
        </w:rPr>
        <w:t>文件等，以保障政府采购活动的公开、公平和公正，</w:t>
      </w:r>
      <w:r>
        <w:rPr>
          <w:rFonts w:hint="eastAsia" w:ascii="宋体" w:hAnsi="宋体" w:eastAsia="宋体" w:cs="宋体"/>
          <w:spacing w:val="0"/>
          <w:w w:val="100"/>
          <w:position w:val="0"/>
          <w:sz w:val="24"/>
          <w:szCs w:val="24"/>
          <w:lang w:eastAsia="zh-CN"/>
        </w:rPr>
        <w:t>投标人</w:t>
      </w:r>
      <w:r>
        <w:rPr>
          <w:rFonts w:ascii="宋体" w:hAnsi="宋体" w:eastAsia="宋体" w:cs="宋体"/>
          <w:spacing w:val="0"/>
          <w:w w:val="100"/>
          <w:position w:val="0"/>
          <w:sz w:val="24"/>
          <w:szCs w:val="24"/>
        </w:rPr>
        <w:t>不得对此持有异议。</w:t>
      </w:r>
      <w:r>
        <w:rPr>
          <w:rFonts w:hint="eastAsia" w:ascii="宋体" w:hAnsi="宋体" w:eastAsia="宋体" w:cs="宋体"/>
          <w:spacing w:val="0"/>
          <w:w w:val="100"/>
          <w:position w:val="0"/>
          <w:sz w:val="24"/>
          <w:szCs w:val="24"/>
        </w:rPr>
        <w:t>投标人</w:t>
      </w:r>
      <w:r>
        <w:rPr>
          <w:rFonts w:ascii="宋体" w:hAnsi="宋体" w:eastAsia="宋体" w:cs="宋体"/>
          <w:spacing w:val="0"/>
          <w:w w:val="100"/>
          <w:position w:val="0"/>
          <w:sz w:val="24"/>
          <w:szCs w:val="24"/>
        </w:rPr>
        <w:t>不接受上述规定的，视为响应无效</w:t>
      </w:r>
      <w:r>
        <w:rPr>
          <w:rFonts w:hint="eastAsia" w:cs="宋体"/>
          <w:sz w:val="24"/>
          <w:szCs w:val="24"/>
        </w:rPr>
        <w:t>。</w:t>
      </w:r>
    </w:p>
    <w:p w14:paraId="7D83269B">
      <w:pPr>
        <w:pStyle w:val="33"/>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730F0B4A">
      <w:pPr>
        <w:pStyle w:val="33"/>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代理机构依法组建，成员人数应当为5人及以上单数。采购预算金额在1000万元及以上、技术复杂或社会影响较大的项目，评标委员会成员人数应当为7人及以上单数。评标委员会成员名单在中标结果确定前保密。</w:t>
      </w:r>
    </w:p>
    <w:p w14:paraId="00D188CA">
      <w:pPr>
        <w:pStyle w:val="33"/>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5F1E6F99">
      <w:pPr>
        <w:pStyle w:val="33"/>
        <w:numPr>
          <w:ilvl w:val="0"/>
          <w:numId w:val="0"/>
        </w:numPr>
        <w:tabs>
          <w:tab w:val="left" w:pos="900"/>
        </w:tabs>
        <w:ind w:left="382" w:leftChars="197"/>
        <w:rPr>
          <w:rFonts w:cs="宋体"/>
          <w:b/>
          <w:sz w:val="24"/>
          <w:szCs w:val="24"/>
        </w:rPr>
      </w:pPr>
      <w:r>
        <w:rPr>
          <w:rFonts w:hint="eastAsia" w:cs="宋体"/>
          <w:b/>
          <w:sz w:val="24"/>
          <w:szCs w:val="24"/>
        </w:rPr>
        <w:t>21. 资格审查</w:t>
      </w:r>
    </w:p>
    <w:p w14:paraId="3CBF6F3F">
      <w:pPr>
        <w:pStyle w:val="33"/>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375556DC">
      <w:pPr>
        <w:pStyle w:val="33"/>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68A9C132">
      <w:pPr>
        <w:pStyle w:val="33"/>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7E278590">
      <w:pPr>
        <w:pStyle w:val="33"/>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181EE613">
      <w:pPr>
        <w:pStyle w:val="33"/>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2F6B0E39">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7F23E3A1">
      <w:pPr>
        <w:pStyle w:val="33"/>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1BD7AD06">
      <w:pPr>
        <w:pStyle w:val="33"/>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中标人确定后，代理机构应于2个工作日内，在刊登本次招标公告的媒体上发布中标公告，并发出中标通知书，但该中标结果的有效性不依赖于未中标的投标人是否已经收到该通知。</w:t>
      </w:r>
    </w:p>
    <w:p w14:paraId="32C9BA4C">
      <w:pPr>
        <w:pStyle w:val="33"/>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05791B22">
      <w:pPr>
        <w:pStyle w:val="33"/>
        <w:numPr>
          <w:ilvl w:val="0"/>
          <w:numId w:val="0"/>
        </w:numPr>
        <w:tabs>
          <w:tab w:val="left" w:pos="900"/>
        </w:tabs>
        <w:snapToGrid w:val="0"/>
        <w:ind w:firstLine="444" w:firstLineChars="198"/>
        <w:rPr>
          <w:rFonts w:cs="宋体"/>
          <w:b/>
          <w:sz w:val="24"/>
          <w:szCs w:val="24"/>
        </w:rPr>
      </w:pPr>
      <w:r>
        <w:rPr>
          <w:rFonts w:hint="eastAsia" w:cs="宋体"/>
          <w:b/>
          <w:sz w:val="24"/>
          <w:szCs w:val="24"/>
        </w:rPr>
        <w:t>25.履约保证金</w:t>
      </w:r>
    </w:p>
    <w:p w14:paraId="6C335D08">
      <w:pPr>
        <w:pStyle w:val="14"/>
        <w:tabs>
          <w:tab w:val="left" w:pos="573"/>
        </w:tabs>
        <w:adjustRightInd w:val="0"/>
        <w:snapToGrid w:val="0"/>
        <w:ind w:firstLine="448" w:firstLineChars="200"/>
        <w:rPr>
          <w:rFonts w:hAnsi="宋体" w:cs="宋体"/>
          <w:bCs/>
          <w:sz w:val="24"/>
        </w:rPr>
      </w:pPr>
      <w:r>
        <w:rPr>
          <w:rFonts w:hint="eastAsia" w:cs="宋体"/>
          <w:sz w:val="24"/>
          <w:szCs w:val="24"/>
        </w:rPr>
        <w:t xml:space="preserve">25.1 </w:t>
      </w:r>
      <w:r>
        <w:rPr>
          <w:rFonts w:ascii="宋体" w:hAnsi="宋体" w:eastAsia="宋体" w:cs="宋体"/>
          <w:spacing w:val="0"/>
          <w:w w:val="100"/>
          <w:position w:val="0"/>
          <w:sz w:val="24"/>
          <w:szCs w:val="24"/>
        </w:rPr>
        <w:t>未约定履约保证金数额的</w:t>
      </w:r>
      <w:r>
        <w:rPr>
          <w:rFonts w:hint="eastAsia" w:ascii="宋体" w:hAnsi="宋体" w:eastAsia="宋体" w:cs="宋体"/>
          <w:spacing w:val="0"/>
          <w:w w:val="100"/>
          <w:position w:val="0"/>
          <w:sz w:val="24"/>
          <w:szCs w:val="24"/>
          <w:lang w:eastAsia="zh-CN"/>
        </w:rPr>
        <w:t>，</w:t>
      </w:r>
      <w:r>
        <w:rPr>
          <w:rFonts w:hint="eastAsia" w:cs="宋体"/>
          <w:sz w:val="24"/>
          <w:szCs w:val="24"/>
        </w:rPr>
        <w:t>履约保证金数额为中标金额的5%</w:t>
      </w:r>
      <w:r>
        <w:rPr>
          <w:rFonts w:hint="eastAsia" w:cs="宋体"/>
          <w:sz w:val="24"/>
          <w:szCs w:val="24"/>
          <w:lang w:val="zh-CN"/>
        </w:rPr>
        <w:t>（取整数到百），具体金额按照本采购项目</w:t>
      </w:r>
      <w:r>
        <w:rPr>
          <w:rFonts w:hint="eastAsia" w:cs="宋体"/>
          <w:bCs/>
          <w:sz w:val="24"/>
          <w:szCs w:val="24"/>
        </w:rPr>
        <w:t>中标结果公告中规定的履约保证金数额及账号提交。</w:t>
      </w:r>
      <w:r>
        <w:rPr>
          <w:rFonts w:hint="eastAsia" w:cs="宋体"/>
          <w:sz w:val="24"/>
          <w:szCs w:val="24"/>
        </w:rPr>
        <w:t>中标人应在中标结果确定后签订政府采购合同前向代理机构提交履约保证金。</w:t>
      </w:r>
      <w:r>
        <w:rPr>
          <w:rFonts w:hint="eastAsia" w:hAnsi="宋体" w:cs="宋体"/>
          <w:sz w:val="24"/>
          <w:szCs w:val="24"/>
        </w:rPr>
        <w:t>履约保证金提交可</w:t>
      </w:r>
      <w:r>
        <w:rPr>
          <w:rFonts w:hint="eastAsia" w:hAnsi="宋体" w:cs="宋体"/>
          <w:bCs/>
          <w:sz w:val="24"/>
        </w:rPr>
        <w:t>采用以下两种中的任何一种非现金形式提交：一是电汇、转账或者网银等，以资金到账为准；二是金融机构、担保机构出具的保函（格式见第八章）。</w:t>
      </w:r>
    </w:p>
    <w:p w14:paraId="1E3DFE12">
      <w:pPr>
        <w:pStyle w:val="33"/>
        <w:numPr>
          <w:ilvl w:val="0"/>
          <w:numId w:val="0"/>
        </w:numPr>
        <w:tabs>
          <w:tab w:val="left" w:pos="900"/>
        </w:tabs>
        <w:snapToGrid w:val="0"/>
        <w:ind w:firstLine="448" w:firstLineChars="200"/>
        <w:rPr>
          <w:rFonts w:cs="宋体"/>
          <w:sz w:val="24"/>
          <w:szCs w:val="24"/>
        </w:rPr>
      </w:pPr>
      <w:r>
        <w:rPr>
          <w:rFonts w:cs="宋体"/>
          <w:sz w:val="24"/>
          <w:szCs w:val="24"/>
        </w:rPr>
        <w:t>25.2</w:t>
      </w:r>
      <w:r>
        <w:rPr>
          <w:rFonts w:hint="eastAsia" w:cs="宋体"/>
          <w:sz w:val="24"/>
          <w:szCs w:val="24"/>
        </w:rPr>
        <w:t>采用非保函方式的，中标人在提交履约保证金时</w:t>
      </w:r>
      <w:r>
        <w:rPr>
          <w:rFonts w:hint="eastAsia" w:cs="宋体"/>
          <w:sz w:val="24"/>
          <w:szCs w:val="24"/>
          <w:lang w:val="zh-CN"/>
        </w:rPr>
        <w:t>，须在</w:t>
      </w:r>
      <w:r>
        <w:rPr>
          <w:rFonts w:hint="eastAsia" w:cs="宋体"/>
          <w:sz w:val="24"/>
          <w:szCs w:val="24"/>
        </w:rPr>
        <w:t>存款单备注中注明本项目编号、名称(可简写）和履约保证金便于代理机构查询相关信息。采用保函方式的（格式见第八章），将保函原件送至</w:t>
      </w:r>
      <w:r>
        <w:rPr>
          <w:rFonts w:hint="eastAsia" w:cs="宋体"/>
          <w:bCs/>
          <w:sz w:val="24"/>
        </w:rPr>
        <w:t>代理机构</w:t>
      </w:r>
      <w:r>
        <w:rPr>
          <w:rFonts w:hint="eastAsia" w:cs="宋体"/>
          <w:sz w:val="24"/>
          <w:szCs w:val="24"/>
        </w:rPr>
        <w:t>。</w:t>
      </w:r>
    </w:p>
    <w:p w14:paraId="3852ADC0">
      <w:pPr>
        <w:pStyle w:val="14"/>
        <w:tabs>
          <w:tab w:val="left" w:pos="573"/>
        </w:tabs>
        <w:adjustRightInd w:val="0"/>
        <w:snapToGrid w:val="0"/>
        <w:ind w:firstLine="448" w:firstLineChars="200"/>
        <w:rPr>
          <w:rFonts w:hAnsi="宋体" w:cs="宋体"/>
          <w:sz w:val="24"/>
          <w:szCs w:val="24"/>
        </w:rPr>
      </w:pPr>
      <w:r>
        <w:rPr>
          <w:rFonts w:hint="eastAsia" w:hAnsi="宋体" w:cs="宋体"/>
          <w:sz w:val="24"/>
          <w:szCs w:val="24"/>
        </w:rPr>
        <w:t>2</w:t>
      </w:r>
      <w:r>
        <w:rPr>
          <w:rFonts w:hAnsi="宋体" w:cs="宋体"/>
          <w:sz w:val="24"/>
          <w:szCs w:val="24"/>
        </w:rPr>
        <w:t>5</w:t>
      </w:r>
      <w:r>
        <w:rPr>
          <w:rFonts w:hint="eastAsia" w:hAnsi="宋体" w:cs="宋体"/>
          <w:sz w:val="24"/>
          <w:szCs w:val="24"/>
        </w:rPr>
        <w:t>.3 履约保证金付款账户名称应与中标人名称</w:t>
      </w:r>
      <w:r>
        <w:rPr>
          <w:rFonts w:hint="eastAsia" w:hAnsi="宋体" w:cs="宋体"/>
          <w:sz w:val="24"/>
        </w:rPr>
        <w:t>及</w:t>
      </w:r>
      <w:r>
        <w:rPr>
          <w:rFonts w:hint="eastAsia" w:hAnsi="宋体" w:cs="宋体"/>
          <w:bCs/>
          <w:sz w:val="24"/>
        </w:rPr>
        <w:t>注册会员时在系统中提供的账号（诚信库</w:t>
      </w:r>
      <w:r>
        <w:rPr>
          <w:rFonts w:hAnsi="宋体" w:cs="宋体"/>
          <w:bCs/>
          <w:sz w:val="24"/>
        </w:rPr>
        <w:t>基本户</w:t>
      </w:r>
      <w:r>
        <w:rPr>
          <w:rFonts w:hint="eastAsia" w:hAnsi="宋体" w:cs="宋体"/>
          <w:bCs/>
          <w:sz w:val="24"/>
        </w:rPr>
        <w:t>）</w:t>
      </w:r>
      <w:r>
        <w:rPr>
          <w:rFonts w:hint="eastAsia" w:hAnsi="宋体" w:cs="宋体"/>
          <w:sz w:val="24"/>
          <w:szCs w:val="24"/>
        </w:rPr>
        <w:t>一致，以个人或其他组织名义提交履约保证金的，提交无效。中标人为联合体的，可以由联合体任何一方提交履约保证金，其提交的履约保证金对联合体各方均具有约束力。</w:t>
      </w:r>
    </w:p>
    <w:p w14:paraId="61702089">
      <w:pPr>
        <w:adjustRightInd w:val="0"/>
        <w:snapToGrid w:val="0"/>
        <w:ind w:firstLine="448" w:firstLineChars="200"/>
        <w:rPr>
          <w:rFonts w:ascii="宋体" w:hAnsi="宋体" w:cs="宋体"/>
          <w:sz w:val="24"/>
        </w:rPr>
      </w:pPr>
      <w:r>
        <w:rPr>
          <w:rFonts w:hint="eastAsia" w:ascii="宋体" w:hAnsi="宋体" w:cs="宋体"/>
          <w:sz w:val="24"/>
        </w:rPr>
        <w:t>25.</w:t>
      </w:r>
      <w:r>
        <w:rPr>
          <w:rFonts w:ascii="宋体" w:hAnsi="宋体" w:cs="宋体"/>
          <w:sz w:val="24"/>
        </w:rPr>
        <w:t>4</w:t>
      </w:r>
      <w:r>
        <w:rPr>
          <w:rFonts w:hint="eastAsia" w:ascii="宋体" w:hAnsi="宋体" w:cs="宋体"/>
          <w:sz w:val="24"/>
        </w:rPr>
        <w:t xml:space="preserve"> 中标人申请退还履约保证金时，应当向代理机构提供履约验收单原件和《履约保证金退还申请单》原件（格式第八章）。</w:t>
      </w:r>
    </w:p>
    <w:p w14:paraId="2C1832EE">
      <w:pPr>
        <w:pStyle w:val="33"/>
        <w:numPr>
          <w:ilvl w:val="0"/>
          <w:numId w:val="0"/>
        </w:numPr>
        <w:tabs>
          <w:tab w:val="left" w:pos="900"/>
        </w:tabs>
        <w:ind w:firstLine="448" w:firstLineChars="200"/>
        <w:rPr>
          <w:rFonts w:cs="宋体"/>
          <w:sz w:val="24"/>
          <w:szCs w:val="24"/>
        </w:rPr>
      </w:pPr>
      <w:r>
        <w:rPr>
          <w:rFonts w:hint="eastAsia" w:cs="宋体"/>
          <w:b/>
          <w:sz w:val="24"/>
          <w:szCs w:val="24"/>
        </w:rPr>
        <w:t>26.签订合同</w:t>
      </w:r>
    </w:p>
    <w:p w14:paraId="62DB4F3A">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4DF8FEA6">
      <w:pPr>
        <w:pStyle w:val="33"/>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3B6EBA80">
      <w:pPr>
        <w:pStyle w:val="33"/>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227E6D6F">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12D3C0CD">
      <w:pPr>
        <w:pStyle w:val="33"/>
        <w:numPr>
          <w:ilvl w:val="0"/>
          <w:numId w:val="0"/>
        </w:numPr>
        <w:tabs>
          <w:tab w:val="left" w:pos="900"/>
        </w:tabs>
        <w:ind w:firstLine="448" w:firstLineChars="200"/>
        <w:rPr>
          <w:rFonts w:cs="宋体"/>
          <w:b/>
          <w:sz w:val="24"/>
          <w:szCs w:val="24"/>
        </w:rPr>
      </w:pPr>
      <w:r>
        <w:rPr>
          <w:rFonts w:hint="eastAsia" w:cs="宋体"/>
          <w:b/>
          <w:sz w:val="24"/>
          <w:szCs w:val="24"/>
        </w:rPr>
        <w:t>27.询问</w:t>
      </w:r>
    </w:p>
    <w:p w14:paraId="2924A919">
      <w:pPr>
        <w:pStyle w:val="33"/>
        <w:numPr>
          <w:ilvl w:val="0"/>
          <w:numId w:val="0"/>
        </w:numPr>
        <w:tabs>
          <w:tab w:val="left" w:pos="900"/>
        </w:tabs>
        <w:snapToGrid w:val="0"/>
        <w:ind w:firstLine="448" w:firstLineChars="200"/>
        <w:rPr>
          <w:rFonts w:cs="宋体"/>
          <w:sz w:val="24"/>
          <w:szCs w:val="24"/>
        </w:rPr>
      </w:pPr>
      <w:r>
        <w:rPr>
          <w:rFonts w:hint="eastAsia" w:cs="宋体"/>
          <w:sz w:val="24"/>
          <w:szCs w:val="24"/>
          <w:lang w:eastAsia="zh-CN"/>
        </w:rPr>
        <w:t>投标人</w:t>
      </w:r>
      <w:r>
        <w:rPr>
          <w:rFonts w:hint="eastAsia" w:cs="宋体"/>
          <w:sz w:val="24"/>
          <w:szCs w:val="24"/>
        </w:rPr>
        <w:t>对政府采购活动事项有疑问的，可以向采购人或者代理机构提出询问，采购人或者代理机构应当在3个工作日内对投标人依法提出的询问作出答复，但答复的内容不得涉及商业秘密。</w:t>
      </w:r>
    </w:p>
    <w:p w14:paraId="5C3D5FAE">
      <w:pPr>
        <w:pStyle w:val="33"/>
        <w:numPr>
          <w:ilvl w:val="0"/>
          <w:numId w:val="0"/>
        </w:numPr>
        <w:tabs>
          <w:tab w:val="left" w:pos="900"/>
        </w:tabs>
        <w:ind w:firstLine="448" w:firstLineChars="200"/>
        <w:rPr>
          <w:rFonts w:cs="宋体"/>
          <w:b/>
          <w:sz w:val="24"/>
          <w:szCs w:val="24"/>
        </w:rPr>
      </w:pPr>
      <w:r>
        <w:rPr>
          <w:rFonts w:hint="eastAsia" w:cs="宋体"/>
          <w:b/>
          <w:sz w:val="24"/>
          <w:szCs w:val="24"/>
        </w:rPr>
        <w:t>28.质疑</w:t>
      </w:r>
    </w:p>
    <w:p w14:paraId="73D49083">
      <w:pPr>
        <w:pStyle w:val="33"/>
        <w:numPr>
          <w:ilvl w:val="0"/>
          <w:numId w:val="0"/>
        </w:numPr>
        <w:tabs>
          <w:tab w:val="left" w:pos="900"/>
        </w:tabs>
        <w:snapToGrid w:val="0"/>
        <w:ind w:firstLine="448" w:firstLineChars="200"/>
        <w:rPr>
          <w:rFonts w:cs="宋体"/>
          <w:sz w:val="24"/>
          <w:szCs w:val="24"/>
        </w:rPr>
      </w:pPr>
      <w:r>
        <w:rPr>
          <w:rFonts w:hint="eastAsia" w:cs="宋体"/>
          <w:sz w:val="24"/>
          <w:szCs w:val="24"/>
        </w:rPr>
        <w:t xml:space="preserve">28.1 </w:t>
      </w:r>
      <w:r>
        <w:rPr>
          <w:rFonts w:hint="eastAsia" w:cs="宋体"/>
          <w:sz w:val="24"/>
          <w:szCs w:val="24"/>
          <w:lang w:eastAsia="zh-CN"/>
        </w:rPr>
        <w:t>投标人</w:t>
      </w:r>
      <w:r>
        <w:rPr>
          <w:rFonts w:hint="eastAsia" w:cs="宋体"/>
          <w:sz w:val="24"/>
          <w:szCs w:val="24"/>
        </w:rPr>
        <w:t>认为采购文件、采购过程、中标结果使自己的权益受到损害的，可以在知道或者应知其权益受到损害之日起7个工作日内，以书面形式向采购人、代理机构提出质疑。</w:t>
      </w:r>
    </w:p>
    <w:p w14:paraId="72FA1852">
      <w:pPr>
        <w:pStyle w:val="33"/>
        <w:numPr>
          <w:ilvl w:val="0"/>
          <w:numId w:val="0"/>
        </w:numPr>
        <w:tabs>
          <w:tab w:val="left" w:pos="900"/>
        </w:tabs>
        <w:snapToGrid w:val="0"/>
        <w:ind w:firstLine="448" w:firstLineChars="200"/>
        <w:rPr>
          <w:rFonts w:cs="宋体"/>
          <w:sz w:val="24"/>
          <w:szCs w:val="24"/>
        </w:rPr>
      </w:pPr>
      <w:r>
        <w:rPr>
          <w:rFonts w:hint="eastAsia" w:cs="宋体"/>
          <w:sz w:val="24"/>
          <w:szCs w:val="24"/>
          <w:lang w:eastAsia="zh-CN"/>
        </w:rPr>
        <w:t>投标人</w:t>
      </w:r>
      <w:r>
        <w:rPr>
          <w:rFonts w:hint="eastAsia" w:cs="宋体"/>
          <w:sz w:val="24"/>
          <w:szCs w:val="24"/>
        </w:rPr>
        <w:t>应在法定质疑期内一次性提出针对同一采购程序环节的质疑。</w:t>
      </w:r>
    </w:p>
    <w:p w14:paraId="61CC4633">
      <w:pPr>
        <w:pStyle w:val="33"/>
        <w:numPr>
          <w:ilvl w:val="0"/>
          <w:numId w:val="0"/>
        </w:numPr>
        <w:tabs>
          <w:tab w:val="left" w:pos="900"/>
        </w:tabs>
        <w:snapToGrid w:val="0"/>
        <w:ind w:firstLine="448" w:firstLineChars="200"/>
        <w:rPr>
          <w:rFonts w:cs="宋体"/>
          <w:sz w:val="24"/>
          <w:szCs w:val="24"/>
        </w:rPr>
      </w:pPr>
      <w:r>
        <w:rPr>
          <w:rFonts w:hint="eastAsia" w:cs="宋体"/>
          <w:sz w:val="24"/>
          <w:szCs w:val="24"/>
        </w:rPr>
        <w:t>28.2 提出质疑的</w:t>
      </w:r>
      <w:r>
        <w:rPr>
          <w:rFonts w:hint="eastAsia" w:cs="宋体"/>
          <w:sz w:val="24"/>
          <w:szCs w:val="24"/>
          <w:lang w:eastAsia="zh-CN"/>
        </w:rPr>
        <w:t>投标人</w:t>
      </w:r>
      <w:r>
        <w:rPr>
          <w:rFonts w:hint="eastAsia" w:cs="宋体"/>
          <w:sz w:val="24"/>
          <w:szCs w:val="24"/>
        </w:rPr>
        <w:t>（以下简称质疑</w:t>
      </w:r>
      <w:r>
        <w:rPr>
          <w:rFonts w:hint="eastAsia" w:cs="宋体"/>
          <w:sz w:val="24"/>
          <w:szCs w:val="24"/>
          <w:lang w:eastAsia="zh-CN"/>
        </w:rPr>
        <w:t>投标人</w:t>
      </w:r>
      <w:r>
        <w:rPr>
          <w:rFonts w:hint="eastAsia" w:cs="宋体"/>
          <w:sz w:val="24"/>
          <w:szCs w:val="24"/>
        </w:rPr>
        <w:t>）应当是参与所质疑项目采购活动的</w:t>
      </w:r>
      <w:r>
        <w:rPr>
          <w:rFonts w:hint="eastAsia" w:cs="宋体"/>
          <w:sz w:val="24"/>
          <w:szCs w:val="24"/>
          <w:lang w:eastAsia="zh-CN"/>
        </w:rPr>
        <w:t>投标人</w:t>
      </w:r>
      <w:r>
        <w:rPr>
          <w:rFonts w:hint="eastAsia" w:cs="宋体"/>
          <w:sz w:val="24"/>
          <w:szCs w:val="24"/>
        </w:rPr>
        <w:t>。</w:t>
      </w:r>
    </w:p>
    <w:p w14:paraId="2A1A0425">
      <w:pPr>
        <w:pStyle w:val="33"/>
        <w:numPr>
          <w:ilvl w:val="0"/>
          <w:numId w:val="0"/>
        </w:numPr>
        <w:tabs>
          <w:tab w:val="left" w:pos="900"/>
        </w:tabs>
        <w:snapToGrid w:val="0"/>
        <w:ind w:firstLine="448" w:firstLineChars="200"/>
        <w:rPr>
          <w:rFonts w:cs="宋体"/>
          <w:sz w:val="24"/>
          <w:szCs w:val="24"/>
        </w:rPr>
      </w:pPr>
      <w:r>
        <w:rPr>
          <w:rFonts w:hint="eastAsia" w:cs="宋体"/>
          <w:sz w:val="24"/>
          <w:szCs w:val="24"/>
        </w:rPr>
        <w:t>潜在</w:t>
      </w:r>
      <w:r>
        <w:rPr>
          <w:rFonts w:hint="eastAsia" w:cs="宋体"/>
          <w:sz w:val="24"/>
          <w:szCs w:val="24"/>
          <w:lang w:eastAsia="zh-CN"/>
        </w:rPr>
        <w:t>投标人</w:t>
      </w:r>
      <w:r>
        <w:rPr>
          <w:rFonts w:hint="eastAsia" w:cs="宋体"/>
          <w:sz w:val="24"/>
          <w:szCs w:val="24"/>
        </w:rPr>
        <w:t>已依法获取（是指使用CA登录通化市公共资源交易中心（通化市政府采购中心）网下载采购文件）其可质疑的采购文件的，可以对该文件提出质疑。对采购文件提出质疑的，应当在获取采购文件或者采购文件公告期限届满之日起7个工作日内提出。</w:t>
      </w:r>
    </w:p>
    <w:p w14:paraId="3884DE86">
      <w:pPr>
        <w:pStyle w:val="33"/>
        <w:numPr>
          <w:ilvl w:val="0"/>
          <w:numId w:val="0"/>
        </w:numPr>
        <w:tabs>
          <w:tab w:val="left" w:pos="900"/>
        </w:tabs>
        <w:snapToGrid w:val="0"/>
        <w:ind w:firstLine="448" w:firstLineChars="200"/>
        <w:rPr>
          <w:rFonts w:cs="宋体"/>
          <w:sz w:val="24"/>
          <w:szCs w:val="24"/>
        </w:rPr>
      </w:pPr>
      <w:r>
        <w:rPr>
          <w:rFonts w:hint="eastAsia" w:cs="宋体"/>
          <w:sz w:val="24"/>
          <w:szCs w:val="24"/>
        </w:rPr>
        <w:t xml:space="preserve">28.3 </w:t>
      </w:r>
      <w:r>
        <w:rPr>
          <w:rFonts w:hint="eastAsia" w:cs="宋体"/>
          <w:sz w:val="24"/>
          <w:szCs w:val="24"/>
          <w:lang w:eastAsia="zh-CN"/>
        </w:rPr>
        <w:t>投标人</w:t>
      </w:r>
      <w:r>
        <w:rPr>
          <w:rFonts w:hint="eastAsia" w:cs="宋体"/>
          <w:sz w:val="24"/>
          <w:szCs w:val="24"/>
        </w:rPr>
        <w:t>提出质疑应当提交质疑函和必要的证明材料。质疑函应当包括下列内容：</w:t>
      </w:r>
    </w:p>
    <w:p w14:paraId="17548CAB">
      <w:pPr>
        <w:pStyle w:val="33"/>
        <w:numPr>
          <w:ilvl w:val="0"/>
          <w:numId w:val="0"/>
        </w:numPr>
        <w:tabs>
          <w:tab w:val="left" w:pos="900"/>
        </w:tabs>
        <w:snapToGrid w:val="0"/>
        <w:ind w:firstLine="448" w:firstLineChars="200"/>
        <w:rPr>
          <w:rFonts w:cs="宋体"/>
          <w:sz w:val="24"/>
          <w:szCs w:val="24"/>
        </w:rPr>
      </w:pPr>
      <w:r>
        <w:rPr>
          <w:rFonts w:hint="eastAsia" w:cs="宋体"/>
          <w:sz w:val="24"/>
          <w:szCs w:val="24"/>
        </w:rPr>
        <w:t>（1）</w:t>
      </w:r>
      <w:r>
        <w:rPr>
          <w:rFonts w:hint="eastAsia" w:cs="宋体"/>
          <w:sz w:val="24"/>
          <w:szCs w:val="24"/>
          <w:lang w:eastAsia="zh-CN"/>
        </w:rPr>
        <w:t>投标人</w:t>
      </w:r>
      <w:r>
        <w:rPr>
          <w:rFonts w:hint="eastAsia" w:cs="宋体"/>
          <w:sz w:val="24"/>
          <w:szCs w:val="24"/>
        </w:rPr>
        <w:t>的姓名或者名称、地址、邮编、联系人及联系电话；</w:t>
      </w:r>
    </w:p>
    <w:p w14:paraId="2CE65698">
      <w:pPr>
        <w:pStyle w:val="33"/>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5772CA89">
      <w:pPr>
        <w:pStyle w:val="33"/>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06DC2FDE">
      <w:pPr>
        <w:pStyle w:val="33"/>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0B33CDFC">
      <w:pPr>
        <w:pStyle w:val="33"/>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773F6407">
      <w:pPr>
        <w:pStyle w:val="33"/>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3D20B7B9">
      <w:pPr>
        <w:pStyle w:val="33"/>
        <w:numPr>
          <w:ilvl w:val="0"/>
          <w:numId w:val="0"/>
        </w:numPr>
        <w:tabs>
          <w:tab w:val="left" w:pos="900"/>
        </w:tabs>
        <w:snapToGrid w:val="0"/>
        <w:ind w:firstLine="448" w:firstLineChars="200"/>
        <w:rPr>
          <w:rFonts w:cs="宋体"/>
          <w:sz w:val="24"/>
          <w:szCs w:val="24"/>
        </w:rPr>
      </w:pPr>
      <w:r>
        <w:rPr>
          <w:rFonts w:hint="eastAsia" w:cs="宋体"/>
          <w:sz w:val="24"/>
          <w:szCs w:val="24"/>
          <w:lang w:eastAsia="zh-CN"/>
        </w:rPr>
        <w:t>投标人</w:t>
      </w:r>
      <w:r>
        <w:rPr>
          <w:rFonts w:hint="eastAsia" w:cs="宋体"/>
          <w:sz w:val="24"/>
          <w:szCs w:val="24"/>
        </w:rPr>
        <w:t>为自然人的，应当由本人签字；</w:t>
      </w:r>
      <w:r>
        <w:rPr>
          <w:rFonts w:hint="eastAsia" w:cs="宋体"/>
          <w:sz w:val="24"/>
          <w:szCs w:val="24"/>
          <w:lang w:eastAsia="zh-CN"/>
        </w:rPr>
        <w:t>投标人</w:t>
      </w:r>
      <w:r>
        <w:rPr>
          <w:rFonts w:hint="eastAsia" w:cs="宋体"/>
          <w:sz w:val="24"/>
          <w:szCs w:val="24"/>
        </w:rPr>
        <w:t>为法人或者其他组织的，应当由法定代表人、主要负责人，或者其授权代表签字或者盖章，并加盖公章。</w:t>
      </w:r>
    </w:p>
    <w:p w14:paraId="5FCCD61C">
      <w:pPr>
        <w:pStyle w:val="33"/>
        <w:numPr>
          <w:ilvl w:val="0"/>
          <w:numId w:val="0"/>
        </w:numPr>
        <w:tabs>
          <w:tab w:val="left" w:pos="900"/>
        </w:tabs>
        <w:snapToGrid w:val="0"/>
        <w:ind w:firstLine="448" w:firstLineChars="200"/>
        <w:rPr>
          <w:rFonts w:cs="宋体"/>
          <w:sz w:val="24"/>
          <w:szCs w:val="24"/>
        </w:rPr>
      </w:pPr>
      <w:r>
        <w:rPr>
          <w:rFonts w:hint="eastAsia" w:cs="宋体"/>
          <w:sz w:val="24"/>
          <w:szCs w:val="24"/>
        </w:rPr>
        <w:t>28.4 采购人、代理机构不得拒收质疑</w:t>
      </w:r>
      <w:r>
        <w:rPr>
          <w:rFonts w:hint="eastAsia" w:cs="宋体"/>
          <w:sz w:val="24"/>
          <w:szCs w:val="24"/>
          <w:lang w:eastAsia="zh-CN"/>
        </w:rPr>
        <w:t>投标人</w:t>
      </w:r>
      <w:r>
        <w:rPr>
          <w:rFonts w:hint="eastAsia" w:cs="宋体"/>
          <w:sz w:val="24"/>
          <w:szCs w:val="24"/>
        </w:rPr>
        <w:t>在法定质疑期内发出的质疑函，应当在收到质疑函后7个工作日内作出答复，并以书面形式通知质疑</w:t>
      </w:r>
      <w:r>
        <w:rPr>
          <w:rFonts w:hint="eastAsia" w:cs="宋体"/>
          <w:sz w:val="24"/>
          <w:szCs w:val="24"/>
          <w:lang w:eastAsia="zh-CN"/>
        </w:rPr>
        <w:t>投标人</w:t>
      </w:r>
      <w:r>
        <w:rPr>
          <w:rFonts w:hint="eastAsia" w:cs="宋体"/>
          <w:sz w:val="24"/>
          <w:szCs w:val="24"/>
        </w:rPr>
        <w:t>和其他有关</w:t>
      </w:r>
      <w:r>
        <w:rPr>
          <w:rFonts w:hint="eastAsia" w:cs="宋体"/>
          <w:sz w:val="24"/>
          <w:szCs w:val="24"/>
          <w:lang w:eastAsia="zh-CN"/>
        </w:rPr>
        <w:t>投标人</w:t>
      </w:r>
      <w:r>
        <w:rPr>
          <w:rFonts w:hint="eastAsia" w:cs="宋体"/>
          <w:sz w:val="24"/>
          <w:szCs w:val="24"/>
        </w:rPr>
        <w:t>。</w:t>
      </w:r>
    </w:p>
    <w:p w14:paraId="2BF4CEC0">
      <w:pPr>
        <w:pStyle w:val="33"/>
        <w:numPr>
          <w:ilvl w:val="0"/>
          <w:numId w:val="0"/>
        </w:numPr>
        <w:tabs>
          <w:tab w:val="left" w:pos="900"/>
        </w:tabs>
        <w:snapToGrid w:val="0"/>
        <w:ind w:firstLine="448" w:firstLineChars="200"/>
        <w:rPr>
          <w:rFonts w:cs="宋体"/>
          <w:sz w:val="24"/>
          <w:szCs w:val="24"/>
        </w:rPr>
      </w:pPr>
      <w:r>
        <w:rPr>
          <w:rFonts w:hint="eastAsia" w:cs="宋体"/>
          <w:sz w:val="24"/>
          <w:szCs w:val="24"/>
        </w:rPr>
        <w:t>28.5政府采购评审专家应当配合采购人或者代理机构答复</w:t>
      </w:r>
      <w:r>
        <w:rPr>
          <w:rFonts w:hint="eastAsia" w:cs="宋体"/>
          <w:sz w:val="24"/>
          <w:szCs w:val="24"/>
          <w:lang w:eastAsia="zh-CN"/>
        </w:rPr>
        <w:t>投标人</w:t>
      </w:r>
      <w:r>
        <w:rPr>
          <w:rFonts w:hint="eastAsia" w:cs="宋体"/>
          <w:sz w:val="24"/>
          <w:szCs w:val="24"/>
        </w:rPr>
        <w:t xml:space="preserve">的询问和质疑。        </w:t>
      </w:r>
    </w:p>
    <w:p w14:paraId="7517AE31">
      <w:pPr>
        <w:pStyle w:val="33"/>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405DA032">
      <w:pPr>
        <w:pStyle w:val="33"/>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73105322">
      <w:pPr>
        <w:pStyle w:val="33"/>
        <w:numPr>
          <w:ilvl w:val="0"/>
          <w:numId w:val="0"/>
        </w:numPr>
        <w:tabs>
          <w:tab w:val="left" w:pos="900"/>
        </w:tabs>
        <w:snapToGrid w:val="0"/>
        <w:ind w:firstLine="448" w:firstLineChars="200"/>
        <w:rPr>
          <w:rFonts w:cs="宋体"/>
          <w:sz w:val="24"/>
          <w:szCs w:val="24"/>
        </w:rPr>
      </w:pPr>
      <w:r>
        <w:rPr>
          <w:rFonts w:hint="eastAsia" w:cs="宋体"/>
          <w:sz w:val="24"/>
          <w:szCs w:val="24"/>
        </w:rPr>
        <w:t>29.1质疑</w:t>
      </w:r>
      <w:r>
        <w:rPr>
          <w:rFonts w:hint="eastAsia" w:cs="宋体"/>
          <w:sz w:val="24"/>
          <w:szCs w:val="24"/>
          <w:lang w:eastAsia="zh-CN"/>
        </w:rPr>
        <w:t>投标人</w:t>
      </w:r>
      <w:r>
        <w:rPr>
          <w:rFonts w:hint="eastAsia" w:cs="宋体"/>
          <w:sz w:val="24"/>
          <w:szCs w:val="24"/>
        </w:rPr>
        <w:t>对采购人、代理机构的答复不满意，或者采购人、代理机构未在规定时间内作出答复的，可以在答复期满后15个工作日内向通化市财政局提起投诉。</w:t>
      </w:r>
    </w:p>
    <w:p w14:paraId="3DF0F026">
      <w:pPr>
        <w:pStyle w:val="33"/>
        <w:numPr>
          <w:ilvl w:val="0"/>
          <w:numId w:val="0"/>
        </w:numPr>
        <w:tabs>
          <w:tab w:val="left" w:pos="900"/>
        </w:tabs>
        <w:snapToGrid w:val="0"/>
        <w:ind w:firstLine="448" w:firstLineChars="200"/>
        <w:rPr>
          <w:rFonts w:cs="宋体"/>
          <w:sz w:val="24"/>
          <w:szCs w:val="24"/>
        </w:rPr>
      </w:pPr>
      <w:r>
        <w:rPr>
          <w:rFonts w:hint="eastAsia" w:cs="宋体"/>
          <w:sz w:val="24"/>
          <w:szCs w:val="24"/>
        </w:rPr>
        <w:t>29.2</w:t>
      </w:r>
      <w:r>
        <w:rPr>
          <w:rFonts w:hint="eastAsia" w:cs="宋体"/>
          <w:sz w:val="24"/>
          <w:szCs w:val="24"/>
          <w:lang w:eastAsia="zh-CN"/>
        </w:rPr>
        <w:t>投标人</w:t>
      </w:r>
      <w:r>
        <w:rPr>
          <w:rFonts w:hint="eastAsia" w:cs="宋体"/>
          <w:sz w:val="24"/>
          <w:szCs w:val="24"/>
        </w:rPr>
        <w:t>投诉的事项不得超出已质疑事项的范围，但基于质疑答复内容提出的投诉事项除外。</w:t>
      </w:r>
    </w:p>
    <w:p w14:paraId="0C83BB1E">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3D3B4911">
      <w:pPr>
        <w:pStyle w:val="33"/>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0D286B8B">
      <w:pPr>
        <w:pStyle w:val="33"/>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544F611A">
      <w:pPr>
        <w:pStyle w:val="33"/>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40308791">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25021805">
      <w:pPr>
        <w:pStyle w:val="33"/>
        <w:numPr>
          <w:ilvl w:val="0"/>
          <w:numId w:val="0"/>
        </w:numPr>
        <w:tabs>
          <w:tab w:val="left" w:pos="900"/>
        </w:tabs>
        <w:snapToGrid w:val="0"/>
        <w:ind w:firstLine="448" w:firstLineChars="200"/>
        <w:rPr>
          <w:rFonts w:cs="宋体"/>
          <w:sz w:val="24"/>
          <w:szCs w:val="24"/>
        </w:rPr>
      </w:pPr>
      <w:r>
        <w:rPr>
          <w:rFonts w:hint="eastAsia" w:cs="宋体"/>
          <w:sz w:val="24"/>
          <w:szCs w:val="24"/>
        </w:rPr>
        <w:t>31.采购人、代理机构及投标人的一切招标投标活动均适用《中华人民共和国政府采购法》《中华人民共和国政府采购法实施条例》《政府采购货物和服务招标投标管理办法》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795717CD">
      <w:pPr>
        <w:pStyle w:val="33"/>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7F20C754">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1633F10A">
      <w:pPr>
        <w:pStyle w:val="33"/>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18540280">
      <w:pPr>
        <w:pStyle w:val="33"/>
        <w:numPr>
          <w:ilvl w:val="0"/>
          <w:numId w:val="0"/>
        </w:numPr>
        <w:tabs>
          <w:tab w:val="left" w:pos="900"/>
        </w:tabs>
        <w:snapToGrid w:val="0"/>
        <w:ind w:firstLine="448" w:firstLineChars="200"/>
        <w:rPr>
          <w:rStyle w:val="19"/>
          <w:b w:val="0"/>
          <w:bCs w:val="0"/>
          <w:szCs w:val="24"/>
        </w:rPr>
      </w:pPr>
      <w:r>
        <w:rPr>
          <w:rFonts w:hint="eastAsia" w:cs="宋体"/>
          <w:sz w:val="24"/>
        </w:rPr>
        <w:t>34. 招标文件的最终解释权为采购人、代理机构所有。</w:t>
      </w:r>
    </w:p>
    <w:p w14:paraId="6E006092">
      <w:pPr>
        <w:pStyle w:val="2"/>
        <w:ind w:firstLine="0"/>
        <w:jc w:val="center"/>
        <w:rPr>
          <w:rStyle w:val="19"/>
          <w:b/>
          <w:bCs/>
          <w:sz w:val="36"/>
          <w:szCs w:val="36"/>
        </w:rPr>
      </w:pPr>
      <w:r>
        <w:rPr>
          <w:rStyle w:val="19"/>
          <w:b/>
          <w:bCs/>
          <w:sz w:val="36"/>
          <w:szCs w:val="36"/>
        </w:rPr>
        <w:br w:type="page"/>
      </w:r>
      <w:r>
        <w:rPr>
          <w:rStyle w:val="19"/>
          <w:rFonts w:hint="eastAsia"/>
          <w:b/>
          <w:bCs/>
          <w:sz w:val="36"/>
          <w:szCs w:val="36"/>
        </w:rPr>
        <w:t>第六章合同文本</w:t>
      </w:r>
    </w:p>
    <w:p w14:paraId="42E63E82"/>
    <w:p w14:paraId="6E814511"/>
    <w:p w14:paraId="00FFD003">
      <w:pPr>
        <w:rPr>
          <w:rFonts w:hAnsi="宋体" w:cs="宋体"/>
          <w:sz w:val="24"/>
        </w:rPr>
      </w:pPr>
    </w:p>
    <w:p w14:paraId="57033FB7">
      <w:pPr>
        <w:rPr>
          <w:rFonts w:hAnsi="宋体" w:cs="宋体"/>
          <w:sz w:val="24"/>
        </w:rPr>
      </w:pPr>
    </w:p>
    <w:p w14:paraId="1D60C5E1">
      <w:pPr>
        <w:rPr>
          <w:rFonts w:hAnsi="宋体" w:cs="宋体"/>
          <w:sz w:val="24"/>
        </w:rPr>
      </w:pPr>
    </w:p>
    <w:p w14:paraId="5768B3F0">
      <w:pPr>
        <w:rPr>
          <w:rFonts w:hAnsi="宋体" w:cs="宋体"/>
          <w:sz w:val="24"/>
        </w:rPr>
      </w:pPr>
    </w:p>
    <w:p w14:paraId="11D29526">
      <w:pPr>
        <w:rPr>
          <w:rFonts w:hAnsi="宋体" w:cs="宋体"/>
          <w:sz w:val="24"/>
        </w:rPr>
      </w:pPr>
    </w:p>
    <w:p w14:paraId="67E86BAE">
      <w:pPr>
        <w:rPr>
          <w:rFonts w:hAnsi="宋体" w:cs="宋体"/>
          <w:sz w:val="24"/>
        </w:rPr>
      </w:pPr>
    </w:p>
    <w:p w14:paraId="714AC287"/>
    <w:p w14:paraId="76894294">
      <w:pPr>
        <w:rPr>
          <w:rFonts w:ascii="黑体" w:hAnsi="黑体" w:eastAsia="黑体" w:cs="黑体"/>
          <w:sz w:val="32"/>
          <w:szCs w:val="32"/>
        </w:rPr>
      </w:pPr>
      <w:r>
        <w:rPr>
          <w:rFonts w:hint="eastAsia" w:ascii="黑体" w:hAnsi="黑体" w:eastAsia="黑体" w:cs="黑体"/>
          <w:sz w:val="32"/>
          <w:szCs w:val="32"/>
        </w:rPr>
        <w:t xml:space="preserve">采购项目编号：                              </w:t>
      </w:r>
    </w:p>
    <w:p w14:paraId="79123C01">
      <w:pPr>
        <w:rPr>
          <w:rFonts w:ascii="黑体" w:hAnsi="黑体" w:eastAsia="黑体" w:cs="黑体"/>
          <w:sz w:val="32"/>
          <w:szCs w:val="32"/>
        </w:rPr>
      </w:pPr>
    </w:p>
    <w:p w14:paraId="753FCB48">
      <w:r>
        <w:rPr>
          <w:rFonts w:hint="eastAsia" w:ascii="黑体" w:hAnsi="黑体" w:eastAsia="黑体" w:cs="黑体"/>
          <w:sz w:val="32"/>
          <w:szCs w:val="32"/>
        </w:rPr>
        <w:t xml:space="preserve">采购项目名称：     </w:t>
      </w:r>
    </w:p>
    <w:p w14:paraId="0B0BE2B1"/>
    <w:p w14:paraId="2F62764B"/>
    <w:p w14:paraId="156EBD8D"/>
    <w:p w14:paraId="56C33B32"/>
    <w:p w14:paraId="1EE5AA82"/>
    <w:p w14:paraId="187BC837"/>
    <w:p w14:paraId="187CBA4D"/>
    <w:p w14:paraId="7139E174"/>
    <w:p w14:paraId="6590F811"/>
    <w:p w14:paraId="6DF8DFF4"/>
    <w:p w14:paraId="662EEA31"/>
    <w:p w14:paraId="69CE293F"/>
    <w:p w14:paraId="4804BCE8">
      <w:pPr>
        <w:rPr>
          <w:rFonts w:ascii="黑体" w:hAnsi="黑体" w:eastAsia="黑体" w:cs="黑体"/>
          <w:sz w:val="32"/>
          <w:szCs w:val="32"/>
        </w:rPr>
      </w:pPr>
      <w:r>
        <w:rPr>
          <w:rFonts w:hint="eastAsia" w:ascii="黑体" w:hAnsi="黑体" w:eastAsia="黑体" w:cs="黑体"/>
          <w:sz w:val="32"/>
          <w:szCs w:val="32"/>
        </w:rPr>
        <w:t xml:space="preserve">买    方：                                 </w:t>
      </w:r>
    </w:p>
    <w:p w14:paraId="111F6D28">
      <w:pPr>
        <w:rPr>
          <w:rFonts w:ascii="黑体" w:hAnsi="黑体" w:eastAsia="黑体" w:cs="黑体"/>
          <w:sz w:val="32"/>
          <w:szCs w:val="32"/>
        </w:rPr>
      </w:pPr>
    </w:p>
    <w:p w14:paraId="18F39244">
      <w:pPr>
        <w:rPr>
          <w:rFonts w:ascii="黑体" w:hAnsi="黑体" w:eastAsia="黑体" w:cs="黑体"/>
          <w:sz w:val="32"/>
          <w:szCs w:val="32"/>
        </w:rPr>
      </w:pPr>
      <w:r>
        <w:rPr>
          <w:rFonts w:hint="eastAsia" w:ascii="黑体" w:hAnsi="黑体" w:eastAsia="黑体" w:cs="黑体"/>
          <w:sz w:val="32"/>
          <w:szCs w:val="32"/>
        </w:rPr>
        <w:t xml:space="preserve">卖    方：                                 </w:t>
      </w:r>
    </w:p>
    <w:p w14:paraId="49BFE83A">
      <w:pPr>
        <w:rPr>
          <w:rFonts w:ascii="黑体" w:hAnsi="黑体" w:eastAsia="黑体" w:cs="黑体"/>
          <w:sz w:val="32"/>
          <w:szCs w:val="32"/>
        </w:rPr>
      </w:pPr>
    </w:p>
    <w:p w14:paraId="087BF34D">
      <w:r>
        <w:rPr>
          <w:rFonts w:hint="eastAsia" w:ascii="黑体" w:hAnsi="黑体" w:eastAsia="黑体" w:cs="黑体"/>
          <w:sz w:val="32"/>
          <w:szCs w:val="32"/>
        </w:rPr>
        <w:t>签署日期：</w:t>
      </w:r>
    </w:p>
    <w:p w14:paraId="5CD031D9"/>
    <w:p w14:paraId="38365D84"/>
    <w:p w14:paraId="0F091A6E"/>
    <w:p w14:paraId="0FF69D1A">
      <w:pPr>
        <w:jc w:val="center"/>
        <w:rPr>
          <w:b/>
          <w:bCs/>
          <w:sz w:val="36"/>
          <w:szCs w:val="36"/>
        </w:rPr>
      </w:pPr>
      <w:r>
        <w:rPr>
          <w:rFonts w:hint="eastAsia"/>
          <w:b/>
          <w:bCs/>
          <w:sz w:val="36"/>
          <w:szCs w:val="36"/>
        </w:rPr>
        <w:t>合同书（格式）</w:t>
      </w:r>
    </w:p>
    <w:p w14:paraId="492AC5C1"/>
    <w:p w14:paraId="7E75BC21">
      <w:r>
        <w:rPr>
          <w:rFonts w:hint="eastAsia"/>
        </w:rPr>
        <w:t>（以下简称买方）（项目名称）项目中所需（服务名称）经</w:t>
      </w:r>
      <w:r>
        <w:rPr>
          <w:rFonts w:hint="eastAsia"/>
          <w:lang w:eastAsia="zh-CN"/>
        </w:rPr>
        <w:t>吉林东南工程管理咨询有限公司</w:t>
      </w:r>
      <w:r>
        <w:rPr>
          <w:rFonts w:hint="eastAsia"/>
        </w:rPr>
        <w:t>以（采购项目编号）号采购文件实施政府采购。经评定，</w:t>
      </w:r>
      <w:r>
        <w:rPr>
          <w:rFonts w:hint="eastAsia"/>
          <w:u w:val="single"/>
        </w:rPr>
        <w:t>（</w:t>
      </w:r>
      <w:r>
        <w:rPr>
          <w:rFonts w:hint="eastAsia"/>
        </w:rPr>
        <w:t>以下简称卖方）为中标</w:t>
      </w:r>
      <w:r>
        <w:rPr>
          <w:rFonts w:hint="eastAsia"/>
          <w:lang w:eastAsia="zh-CN"/>
        </w:rPr>
        <w:t>投标人</w:t>
      </w:r>
      <w:r>
        <w:rPr>
          <w:rFonts w:hint="eastAsia"/>
        </w:rPr>
        <w:t>。鉴于买方为获得以下服务，依据《中华人民共和国合同法》《中华人民共和国政府采购法》及其有关规定，买卖双方同意按照下述的条款和条件，签署本合同。</w:t>
      </w:r>
    </w:p>
    <w:p w14:paraId="035A19D0">
      <w:pPr>
        <w:jc w:val="center"/>
        <w:rPr>
          <w:rFonts w:ascii="黑体" w:hAnsi="黑体" w:eastAsia="黑体"/>
          <w:sz w:val="28"/>
          <w:szCs w:val="28"/>
        </w:rPr>
      </w:pPr>
      <w:r>
        <w:rPr>
          <w:rFonts w:hint="eastAsia" w:ascii="黑体" w:hAnsi="黑体" w:eastAsia="黑体"/>
          <w:sz w:val="28"/>
          <w:szCs w:val="28"/>
        </w:rPr>
        <w:t xml:space="preserve"> 一、合同文件</w:t>
      </w:r>
    </w:p>
    <w:p w14:paraId="6120DA46">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461062DA">
      <w:pPr>
        <w:ind w:firstLine="388" w:firstLineChars="200"/>
      </w:pPr>
      <w:r>
        <w:rPr>
          <w:rFonts w:hint="eastAsia"/>
        </w:rPr>
        <w:t>1.本合同书</w:t>
      </w:r>
    </w:p>
    <w:p w14:paraId="0A605694">
      <w:pPr>
        <w:ind w:firstLine="388" w:firstLineChars="200"/>
      </w:pPr>
      <w:r>
        <w:rPr>
          <w:rFonts w:hint="eastAsia"/>
        </w:rPr>
        <w:t>2.中标通知书</w:t>
      </w:r>
    </w:p>
    <w:p w14:paraId="3100190F">
      <w:pPr>
        <w:ind w:firstLine="388" w:firstLineChars="200"/>
      </w:pPr>
      <w:r>
        <w:rPr>
          <w:rFonts w:hint="eastAsia"/>
        </w:rPr>
        <w:t>3.合同修改协议</w:t>
      </w:r>
    </w:p>
    <w:p w14:paraId="39266E32">
      <w:pPr>
        <w:ind w:firstLine="388" w:firstLineChars="200"/>
      </w:pPr>
      <w:r>
        <w:rPr>
          <w:rFonts w:hint="eastAsia"/>
        </w:rPr>
        <w:t>4.投标文件（含澄清文件）</w:t>
      </w:r>
    </w:p>
    <w:p w14:paraId="36494C9F">
      <w:pPr>
        <w:ind w:firstLine="388" w:firstLineChars="200"/>
      </w:pPr>
      <w:r>
        <w:rPr>
          <w:rFonts w:hint="eastAsia"/>
        </w:rPr>
        <w:t>5.招标文件（含补遗文件、修改文件）</w:t>
      </w:r>
    </w:p>
    <w:p w14:paraId="03A524A6">
      <w:pPr>
        <w:jc w:val="center"/>
        <w:rPr>
          <w:rFonts w:hAnsi="宋体" w:cs="宋体"/>
          <w:sz w:val="28"/>
          <w:szCs w:val="28"/>
        </w:rPr>
      </w:pPr>
      <w:r>
        <w:rPr>
          <w:rFonts w:hint="eastAsia" w:ascii="黑体" w:hAnsi="黑体" w:eastAsia="黑体" w:cs="黑体"/>
          <w:sz w:val="28"/>
          <w:szCs w:val="28"/>
        </w:rPr>
        <w:t>二、服务名称及数量</w:t>
      </w:r>
    </w:p>
    <w:p w14:paraId="22A86989">
      <w:pPr>
        <w:ind w:firstLine="388" w:firstLineChars="200"/>
      </w:pPr>
      <w:r>
        <w:rPr>
          <w:rFonts w:hint="eastAsia"/>
        </w:rPr>
        <w:t>本合同所提供的服务及数量详见招标文件的《项目招标需求》。</w:t>
      </w:r>
    </w:p>
    <w:p w14:paraId="3FE0F717">
      <w:pPr>
        <w:jc w:val="center"/>
        <w:rPr>
          <w:rFonts w:hAnsi="宋体" w:cs="宋体"/>
          <w:sz w:val="28"/>
          <w:szCs w:val="28"/>
        </w:rPr>
      </w:pPr>
      <w:r>
        <w:rPr>
          <w:rFonts w:hint="eastAsia" w:ascii="黑体" w:hAnsi="黑体" w:eastAsia="黑体" w:cs="黑体"/>
          <w:sz w:val="28"/>
          <w:szCs w:val="28"/>
        </w:rPr>
        <w:t>三、合同金额</w:t>
      </w:r>
    </w:p>
    <w:p w14:paraId="1045BC85">
      <w:pPr>
        <w:ind w:firstLine="388" w:firstLineChars="200"/>
      </w:pPr>
      <w:r>
        <w:rPr>
          <w:rFonts w:hint="eastAsia"/>
        </w:rPr>
        <w:t>本合同金额为(大写)                元人民币（￥：元人民币）。</w:t>
      </w:r>
    </w:p>
    <w:p w14:paraId="4417DEDE">
      <w:pPr>
        <w:ind w:firstLine="388" w:firstLineChars="200"/>
      </w:pPr>
      <w:r>
        <w:rPr>
          <w:rFonts w:hint="eastAsia"/>
        </w:rPr>
        <w:t>合同金额应包含本招标内容全部工作所需的一切费用，包括各项成本、利润、税金等。</w:t>
      </w:r>
    </w:p>
    <w:p w14:paraId="37707792">
      <w:pPr>
        <w:jc w:val="center"/>
        <w:rPr>
          <w:rFonts w:hAnsi="宋体" w:cs="宋体"/>
          <w:sz w:val="28"/>
          <w:szCs w:val="28"/>
        </w:rPr>
      </w:pPr>
      <w:r>
        <w:rPr>
          <w:rFonts w:hint="eastAsia" w:ascii="黑体" w:hAnsi="黑体" w:eastAsia="黑体" w:cs="黑体"/>
          <w:sz w:val="28"/>
          <w:szCs w:val="28"/>
        </w:rPr>
        <w:t>四、资金支付</w:t>
      </w:r>
    </w:p>
    <w:p w14:paraId="5FE0A196">
      <w:pPr>
        <w:ind w:firstLine="388" w:firstLineChars="200"/>
        <w:rPr>
          <w:rFonts w:hAnsi="宋体" w:cs="宋体"/>
          <w:sz w:val="24"/>
        </w:rPr>
      </w:pPr>
      <w:r>
        <w:rPr>
          <w:rFonts w:hint="eastAsia"/>
        </w:rPr>
        <w:t>本合同的资金支付详见招标文件的《项目招标需求》。</w:t>
      </w:r>
    </w:p>
    <w:p w14:paraId="413A4869">
      <w:pPr>
        <w:jc w:val="center"/>
        <w:rPr>
          <w:rFonts w:hAnsi="宋体" w:cs="宋体"/>
          <w:sz w:val="28"/>
          <w:szCs w:val="28"/>
        </w:rPr>
      </w:pPr>
      <w:r>
        <w:rPr>
          <w:rFonts w:hint="eastAsia" w:ascii="黑体" w:hAnsi="黑体" w:eastAsia="黑体" w:cs="黑体"/>
          <w:sz w:val="28"/>
          <w:szCs w:val="28"/>
        </w:rPr>
        <w:t>五、服务期限和服务地点</w:t>
      </w:r>
    </w:p>
    <w:p w14:paraId="7E6CF078">
      <w:pPr>
        <w:ind w:firstLine="388" w:firstLineChars="200"/>
        <w:rPr>
          <w:rFonts w:hAnsi="宋体" w:cs="宋体"/>
          <w:szCs w:val="21"/>
        </w:rPr>
      </w:pPr>
      <w:r>
        <w:rPr>
          <w:rFonts w:hint="eastAsia" w:hAnsi="宋体" w:cs="宋体"/>
          <w:szCs w:val="21"/>
        </w:rPr>
        <w:t>本合同的服务期限和服务地点详见招标文件的《项目招标需求》。</w:t>
      </w:r>
    </w:p>
    <w:p w14:paraId="0F0702FB">
      <w:pPr>
        <w:jc w:val="center"/>
        <w:rPr>
          <w:rFonts w:hAnsi="宋体" w:cs="宋体"/>
          <w:sz w:val="28"/>
          <w:szCs w:val="28"/>
        </w:rPr>
      </w:pPr>
      <w:r>
        <w:rPr>
          <w:rFonts w:hint="eastAsia" w:ascii="黑体" w:hAnsi="黑体" w:eastAsia="黑体" w:cs="黑体"/>
          <w:sz w:val="28"/>
          <w:szCs w:val="28"/>
        </w:rPr>
        <w:t>六、质量保证和服务承诺</w:t>
      </w:r>
    </w:p>
    <w:p w14:paraId="5D639F4E">
      <w:pPr>
        <w:ind w:firstLine="388" w:firstLineChars="200"/>
        <w:rPr>
          <w:rFonts w:hAnsi="宋体" w:cs="宋体"/>
          <w:szCs w:val="21"/>
        </w:rPr>
      </w:pPr>
      <w:r>
        <w:rPr>
          <w:rFonts w:hint="eastAsia" w:hAnsi="宋体" w:cs="宋体"/>
          <w:szCs w:val="21"/>
        </w:rPr>
        <w:t>本合同的质量保证和服务承诺：</w:t>
      </w:r>
    </w:p>
    <w:p w14:paraId="6A2A08C1">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269C625D">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74A78729">
      <w:pPr>
        <w:jc w:val="center"/>
        <w:rPr>
          <w:rFonts w:hAnsi="宋体" w:cs="宋体"/>
          <w:sz w:val="28"/>
          <w:szCs w:val="28"/>
        </w:rPr>
      </w:pPr>
      <w:r>
        <w:rPr>
          <w:rFonts w:hint="eastAsia" w:ascii="黑体" w:hAnsi="黑体" w:eastAsia="黑体" w:cs="黑体"/>
          <w:sz w:val="28"/>
          <w:szCs w:val="28"/>
        </w:rPr>
        <w:t>九、验收标准和要求</w:t>
      </w:r>
    </w:p>
    <w:p w14:paraId="4F1C39BF">
      <w:pPr>
        <w:ind w:firstLine="388" w:firstLineChars="200"/>
        <w:rPr>
          <w:rFonts w:hAnsi="宋体" w:cs="宋体"/>
          <w:sz w:val="24"/>
        </w:rPr>
      </w:pPr>
      <w:r>
        <w:rPr>
          <w:rFonts w:hint="eastAsia" w:hAnsi="宋体" w:cs="宋体"/>
          <w:szCs w:val="21"/>
        </w:rPr>
        <w:t>本合同的验收标准和要求：</w:t>
      </w:r>
    </w:p>
    <w:p w14:paraId="5118B13E">
      <w:pPr>
        <w:jc w:val="center"/>
        <w:rPr>
          <w:rFonts w:hAnsi="宋体" w:cs="宋体"/>
          <w:sz w:val="28"/>
          <w:szCs w:val="28"/>
        </w:rPr>
      </w:pPr>
      <w:r>
        <w:rPr>
          <w:rFonts w:hint="eastAsia" w:ascii="黑体" w:hAnsi="黑体" w:eastAsia="黑体" w:cs="黑体"/>
          <w:sz w:val="28"/>
          <w:szCs w:val="28"/>
        </w:rPr>
        <w:t>十、知识产权与保密</w:t>
      </w:r>
    </w:p>
    <w:p w14:paraId="757AF245">
      <w:pPr>
        <w:ind w:firstLine="388" w:firstLineChars="200"/>
        <w:rPr>
          <w:rFonts w:hAnsi="宋体" w:cs="宋体"/>
          <w:szCs w:val="21"/>
        </w:rPr>
      </w:pPr>
      <w:r>
        <w:rPr>
          <w:rFonts w:hint="eastAsia" w:hAnsi="宋体" w:cs="宋体"/>
          <w:szCs w:val="21"/>
        </w:rPr>
        <w:t>本合同的知识产权要求：</w:t>
      </w:r>
    </w:p>
    <w:p w14:paraId="05EE25BD">
      <w:pPr>
        <w:ind w:firstLine="388" w:firstLineChars="200"/>
        <w:rPr>
          <w:rFonts w:hAnsi="宋体" w:cs="宋体"/>
          <w:szCs w:val="21"/>
        </w:rPr>
      </w:pPr>
      <w:r>
        <w:rPr>
          <w:rFonts w:hint="eastAsia" w:hAnsi="宋体" w:cs="宋体"/>
          <w:szCs w:val="21"/>
        </w:rPr>
        <w:t>本合同的保密要求：</w:t>
      </w:r>
    </w:p>
    <w:p w14:paraId="53839AA0">
      <w:pPr>
        <w:jc w:val="center"/>
        <w:rPr>
          <w:rFonts w:hint="eastAsia" w:hAnsi="宋体" w:eastAsia="黑体" w:cs="宋体"/>
          <w:sz w:val="28"/>
          <w:szCs w:val="28"/>
          <w:lang w:eastAsia="zh-CN"/>
        </w:rPr>
      </w:pPr>
      <w:r>
        <w:rPr>
          <w:rFonts w:hint="eastAsia" w:ascii="黑体" w:hAnsi="黑体" w:eastAsia="黑体" w:cs="黑体"/>
          <w:sz w:val="28"/>
          <w:szCs w:val="28"/>
        </w:rPr>
        <w:t>十一、履约保证金</w:t>
      </w:r>
      <w:r>
        <w:rPr>
          <w:rFonts w:hint="eastAsia" w:ascii="黑体" w:hAnsi="黑体" w:eastAsia="黑体" w:cs="黑体"/>
          <w:sz w:val="28"/>
          <w:szCs w:val="28"/>
          <w:lang w:eastAsia="zh-CN"/>
        </w:rPr>
        <w:t>（如需）</w:t>
      </w:r>
    </w:p>
    <w:p w14:paraId="705CA02C">
      <w:pPr>
        <w:ind w:firstLine="388" w:firstLineChars="200"/>
        <w:rPr>
          <w:rFonts w:hAnsi="宋体" w:cs="宋体"/>
          <w:szCs w:val="21"/>
        </w:rPr>
      </w:pPr>
      <w:r>
        <w:rPr>
          <w:rFonts w:hint="eastAsia" w:hAnsi="宋体" w:cs="宋体"/>
          <w:szCs w:val="21"/>
        </w:rPr>
        <w:t>卖方应在中标结果确定后、签署本合同前按照招标文件的规定向通化市公共资源交易中心（通化市政府采购中心）提交。</w:t>
      </w:r>
    </w:p>
    <w:p w14:paraId="5B088712">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74792876">
      <w:pPr>
        <w:ind w:firstLine="388" w:firstLineChars="200"/>
        <w:rPr>
          <w:rFonts w:hAnsi="宋体" w:cs="宋体"/>
          <w:szCs w:val="21"/>
        </w:rPr>
      </w:pPr>
      <w:r>
        <w:rPr>
          <w:rFonts w:hint="eastAsia" w:hAnsi="宋体" w:cs="宋体"/>
          <w:szCs w:val="21"/>
        </w:rPr>
        <w:t>履约保证金按政府采购有关规定返还。</w:t>
      </w:r>
    </w:p>
    <w:p w14:paraId="0C06337A">
      <w:pPr>
        <w:jc w:val="center"/>
        <w:rPr>
          <w:rFonts w:ascii="黑体" w:hAnsi="黑体" w:eastAsia="黑体" w:cs="黑体"/>
          <w:sz w:val="28"/>
          <w:szCs w:val="28"/>
        </w:rPr>
      </w:pPr>
      <w:r>
        <w:rPr>
          <w:rFonts w:hint="eastAsia" w:ascii="黑体" w:hAnsi="黑体" w:eastAsia="黑体" w:cs="黑体"/>
          <w:sz w:val="28"/>
          <w:szCs w:val="28"/>
        </w:rPr>
        <w:t>十二、合同中止、解除</w:t>
      </w:r>
    </w:p>
    <w:p w14:paraId="699DB7FC">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005AB712">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2B17B893">
      <w:pPr>
        <w:ind w:firstLine="388" w:firstLineChars="200"/>
        <w:rPr>
          <w:rFonts w:ascii="宋体" w:hAnsi="宋体" w:cs="宋体"/>
          <w:szCs w:val="21"/>
        </w:rPr>
      </w:pPr>
      <w:r>
        <w:rPr>
          <w:rFonts w:hint="eastAsia" w:ascii="宋体" w:hAnsi="宋体" w:cs="宋体"/>
          <w:szCs w:val="21"/>
        </w:rPr>
        <w:t>3.因一方违约，另一方可解除本合同；</w:t>
      </w:r>
    </w:p>
    <w:p w14:paraId="0EE0C270">
      <w:pPr>
        <w:ind w:firstLine="388" w:firstLineChars="200"/>
        <w:rPr>
          <w:rFonts w:ascii="宋体" w:hAnsi="宋体" w:cs="宋体"/>
          <w:szCs w:val="21"/>
        </w:rPr>
      </w:pPr>
      <w:r>
        <w:rPr>
          <w:rFonts w:hint="eastAsia" w:ascii="宋体" w:hAnsi="宋体" w:cs="宋体"/>
          <w:szCs w:val="21"/>
        </w:rPr>
        <w:t>4.其他约定：</w:t>
      </w:r>
    </w:p>
    <w:p w14:paraId="20D693A8">
      <w:pPr>
        <w:jc w:val="center"/>
        <w:rPr>
          <w:rFonts w:hAnsi="宋体" w:cs="宋体"/>
          <w:sz w:val="28"/>
          <w:szCs w:val="28"/>
        </w:rPr>
      </w:pPr>
      <w:r>
        <w:rPr>
          <w:rFonts w:hint="eastAsia" w:ascii="黑体" w:hAnsi="黑体" w:eastAsia="黑体" w:cs="黑体"/>
          <w:sz w:val="28"/>
          <w:szCs w:val="28"/>
        </w:rPr>
        <w:t>十三、违约责任</w:t>
      </w:r>
    </w:p>
    <w:p w14:paraId="2637303A">
      <w:pPr>
        <w:ind w:firstLine="388" w:firstLineChars="200"/>
        <w:rPr>
          <w:rFonts w:ascii="宋体" w:hAnsi="宋体" w:cs="宋体"/>
          <w:szCs w:val="21"/>
        </w:rPr>
      </w:pPr>
      <w:r>
        <w:rPr>
          <w:rFonts w:hint="eastAsia" w:ascii="宋体" w:hAnsi="宋体" w:cs="宋体"/>
          <w:szCs w:val="21"/>
        </w:rPr>
        <w:t>本合同的违约责任：</w:t>
      </w:r>
    </w:p>
    <w:p w14:paraId="1332815D">
      <w:pPr>
        <w:jc w:val="center"/>
        <w:rPr>
          <w:rFonts w:hAnsi="宋体" w:cs="宋体"/>
          <w:sz w:val="28"/>
          <w:szCs w:val="28"/>
        </w:rPr>
      </w:pPr>
      <w:r>
        <w:rPr>
          <w:rFonts w:hint="eastAsia" w:ascii="黑体" w:hAnsi="黑体" w:eastAsia="黑体" w:cs="黑体"/>
          <w:sz w:val="28"/>
          <w:szCs w:val="28"/>
        </w:rPr>
        <w:t>十四、争议解决</w:t>
      </w:r>
    </w:p>
    <w:p w14:paraId="6767F6D7">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14:paraId="56069713">
      <w:pPr>
        <w:ind w:firstLine="388" w:firstLineChars="200"/>
        <w:rPr>
          <w:rFonts w:ascii="宋体" w:hAnsi="宋体" w:cs="宋体"/>
          <w:szCs w:val="21"/>
        </w:rPr>
      </w:pPr>
      <w:r>
        <w:rPr>
          <w:rFonts w:hint="eastAsia" w:ascii="宋体" w:hAnsi="宋体" w:cs="宋体"/>
          <w:szCs w:val="21"/>
        </w:rPr>
        <w:t>1.通化仲裁委员会仲裁；</w:t>
      </w:r>
    </w:p>
    <w:p w14:paraId="6F0AB705">
      <w:pPr>
        <w:ind w:firstLine="388" w:firstLineChars="200"/>
        <w:rPr>
          <w:rFonts w:ascii="宋体" w:hAnsi="宋体" w:cs="宋体"/>
          <w:szCs w:val="21"/>
        </w:rPr>
      </w:pPr>
      <w:r>
        <w:rPr>
          <w:rFonts w:hint="eastAsia" w:ascii="宋体" w:hAnsi="宋体" w:cs="宋体"/>
          <w:szCs w:val="21"/>
        </w:rPr>
        <w:t>2.向甲方所在地人民法院提起诉讼。</w:t>
      </w:r>
    </w:p>
    <w:p w14:paraId="41E9C60F">
      <w:pPr>
        <w:jc w:val="center"/>
        <w:rPr>
          <w:rFonts w:hAnsi="宋体" w:cs="宋体"/>
          <w:sz w:val="28"/>
          <w:szCs w:val="28"/>
        </w:rPr>
      </w:pPr>
      <w:r>
        <w:rPr>
          <w:rFonts w:hint="eastAsia" w:ascii="黑体" w:hAnsi="黑体" w:eastAsia="黑体" w:cs="黑体"/>
          <w:sz w:val="28"/>
          <w:szCs w:val="28"/>
        </w:rPr>
        <w:t>十五、合同生效及其它</w:t>
      </w:r>
    </w:p>
    <w:p w14:paraId="2B511775">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4C235061">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本合同一式三份，具同等法律效力。买卖双方各执一份。通化市公共资源交易中心（通化市政府采购中心）存档一份。</w:t>
      </w:r>
    </w:p>
    <w:p w14:paraId="2DA18B3D">
      <w:pPr>
        <w:jc w:val="center"/>
        <w:rPr>
          <w:rFonts w:hAnsi="宋体" w:cs="宋体"/>
          <w:sz w:val="28"/>
          <w:szCs w:val="28"/>
        </w:rPr>
      </w:pPr>
      <w:r>
        <w:rPr>
          <w:rFonts w:hint="eastAsia" w:ascii="黑体" w:hAnsi="黑体" w:eastAsia="黑体" w:cs="黑体"/>
          <w:sz w:val="28"/>
          <w:szCs w:val="28"/>
        </w:rPr>
        <w:t>十六、补充条款</w:t>
      </w:r>
    </w:p>
    <w:p w14:paraId="6D570216">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2580F915">
      <w:pPr>
        <w:pStyle w:val="14"/>
        <w:tabs>
          <w:tab w:val="left" w:pos="573"/>
        </w:tabs>
        <w:adjustRightInd w:val="0"/>
        <w:snapToGrid w:val="0"/>
        <w:spacing w:line="360" w:lineRule="exact"/>
        <w:ind w:firstLine="0"/>
        <w:rPr>
          <w:rFonts w:ascii="Times New Roman"/>
          <w:sz w:val="21"/>
          <w:szCs w:val="21"/>
        </w:rPr>
      </w:pPr>
    </w:p>
    <w:p w14:paraId="53CC01E9">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买    方：     （盖章）                           卖    方：     （盖章）      </w:t>
      </w:r>
    </w:p>
    <w:p w14:paraId="22DA8D04">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签约代表：                                       签约代表：             </w:t>
      </w:r>
    </w:p>
    <w:p w14:paraId="0B4BB1D4">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地    址：                                       地    址：            </w:t>
      </w:r>
    </w:p>
    <w:p w14:paraId="053102FB">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电    话：                                       电    话：               </w:t>
      </w:r>
    </w:p>
    <w:p w14:paraId="458BBCE6">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传    真：                                       传    真：               </w:t>
      </w:r>
    </w:p>
    <w:p w14:paraId="47918B84">
      <w:pPr>
        <w:pStyle w:val="14"/>
        <w:tabs>
          <w:tab w:val="left" w:pos="573"/>
        </w:tabs>
        <w:adjustRightInd w:val="0"/>
        <w:snapToGrid w:val="0"/>
        <w:spacing w:line="360" w:lineRule="exact"/>
        <w:rPr>
          <w:rFonts w:hAnsi="宋体" w:cs="宋体"/>
          <w:sz w:val="24"/>
        </w:rPr>
      </w:pPr>
      <w:r>
        <w:rPr>
          <w:rFonts w:hint="eastAsia" w:hAnsi="宋体" w:cs="宋体"/>
          <w:sz w:val="21"/>
          <w:szCs w:val="21"/>
        </w:rPr>
        <w:t xml:space="preserve">签约日期：                                        签约日期：               </w:t>
      </w:r>
      <w:r>
        <w:rPr>
          <w:rFonts w:hAnsi="宋体" w:cs="宋体"/>
          <w:sz w:val="24"/>
        </w:rPr>
        <w:br w:type="page"/>
      </w:r>
    </w:p>
    <w:p w14:paraId="76AC69A3">
      <w:pPr>
        <w:pStyle w:val="2"/>
        <w:ind w:firstLine="0"/>
        <w:jc w:val="center"/>
        <w:rPr>
          <w:rStyle w:val="19"/>
          <w:rFonts w:hAnsi="宋体" w:cs="宋体"/>
          <w:b w:val="0"/>
          <w:bCs w:val="0"/>
          <w:sz w:val="24"/>
          <w:szCs w:val="24"/>
        </w:rPr>
      </w:pPr>
      <w:r>
        <w:rPr>
          <w:rStyle w:val="19"/>
          <w:rFonts w:hint="eastAsia"/>
          <w:b/>
          <w:bCs/>
          <w:sz w:val="36"/>
          <w:szCs w:val="36"/>
        </w:rPr>
        <w:t>第七章投标文件格式</w:t>
      </w:r>
    </w:p>
    <w:p w14:paraId="00E9841E">
      <w:pPr>
        <w:pStyle w:val="3"/>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w:t>
      </w:r>
      <w:r>
        <w:rPr>
          <w:rFonts w:hint="eastAsia" w:ascii="楷体" w:hAnsi="楷体" w:eastAsia="楷体" w:cs="黑体"/>
          <w:bCs w:val="0"/>
          <w:sz w:val="24"/>
          <w:szCs w:val="24"/>
          <w:lang w:eastAsia="zh-CN"/>
        </w:rPr>
        <w:t>投标人</w:t>
      </w:r>
      <w:r>
        <w:rPr>
          <w:rFonts w:hint="eastAsia" w:ascii="楷体" w:hAnsi="楷体" w:eastAsia="楷体" w:cs="黑体"/>
          <w:bCs w:val="0"/>
          <w:sz w:val="24"/>
          <w:szCs w:val="24"/>
        </w:rPr>
        <w:t>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 xml:space="preserve"> 投标</w:t>
      </w:r>
      <w:r>
        <w:rPr>
          <w:rFonts w:ascii="楷体" w:hAnsi="楷体" w:eastAsia="楷体" w:cs="黑体"/>
          <w:bCs w:val="0"/>
          <w:sz w:val="24"/>
          <w:szCs w:val="24"/>
        </w:rPr>
        <w:t>文件提供格式的，按格式填写；未提供格式的，</w:t>
      </w:r>
      <w:r>
        <w:rPr>
          <w:rFonts w:hint="eastAsia" w:ascii="楷体" w:hAnsi="楷体" w:eastAsia="楷体" w:cs="黑体"/>
          <w:bCs w:val="0"/>
          <w:sz w:val="24"/>
          <w:szCs w:val="24"/>
          <w:lang w:eastAsia="zh-CN"/>
        </w:rPr>
        <w:t>投标人</w:t>
      </w:r>
      <w:r>
        <w:rPr>
          <w:rFonts w:ascii="楷体" w:hAnsi="楷体" w:eastAsia="楷体" w:cs="黑体"/>
          <w:bCs w:val="0"/>
          <w:sz w:val="24"/>
          <w:szCs w:val="24"/>
        </w:rPr>
        <w:t>自拟格式。</w:t>
      </w:r>
      <w:r>
        <w:rPr>
          <w:rFonts w:hint="eastAsia" w:ascii="楷体" w:hAnsi="楷体" w:eastAsia="楷体" w:cs="黑体"/>
          <w:bCs w:val="0"/>
          <w:sz w:val="24"/>
          <w:szCs w:val="24"/>
        </w:rPr>
        <w:t>）</w:t>
      </w:r>
    </w:p>
    <w:p w14:paraId="0C92FF48">
      <w:pPr>
        <w:spacing w:beforeLines="100" w:afterLines="250"/>
        <w:rPr>
          <w:rFonts w:ascii="黑体" w:hAnsi="黑体" w:eastAsia="黑体"/>
          <w:b/>
          <w:sz w:val="44"/>
          <w:szCs w:val="44"/>
        </w:rPr>
      </w:pPr>
      <w:r>
        <w:rPr>
          <w:rFonts w:ascii="黑体" w:hAnsi="黑体" w:eastAsia="黑体"/>
          <w:b/>
          <w:sz w:val="44"/>
          <w:szCs w:val="44"/>
        </w:rPr>
        <w:br w:type="page"/>
      </w:r>
    </w:p>
    <w:p w14:paraId="01A10A16">
      <w:pPr>
        <w:spacing w:afterLines="200"/>
        <w:jc w:val="center"/>
        <w:rPr>
          <w:rFonts w:ascii="黑体" w:hAnsi="黑体" w:eastAsia="黑体"/>
          <w:b/>
          <w:sz w:val="72"/>
          <w:szCs w:val="72"/>
        </w:rPr>
      </w:pPr>
    </w:p>
    <w:p w14:paraId="22DB2D81">
      <w:pPr>
        <w:spacing w:afterLines="200"/>
        <w:jc w:val="center"/>
        <w:rPr>
          <w:rFonts w:ascii="黑体" w:hAnsi="黑体" w:eastAsia="黑体"/>
          <w:b/>
          <w:sz w:val="72"/>
          <w:szCs w:val="72"/>
        </w:rPr>
      </w:pPr>
    </w:p>
    <w:p w14:paraId="71465858">
      <w:pPr>
        <w:spacing w:afterLines="200"/>
        <w:jc w:val="center"/>
        <w:rPr>
          <w:rFonts w:ascii="黑体" w:hAnsi="黑体" w:eastAsia="黑体"/>
          <w:b/>
          <w:sz w:val="72"/>
          <w:szCs w:val="72"/>
        </w:rPr>
      </w:pPr>
      <w:r>
        <w:rPr>
          <w:rFonts w:hint="eastAsia" w:ascii="黑体" w:hAnsi="黑体" w:eastAsia="黑体"/>
          <w:b/>
          <w:sz w:val="72"/>
          <w:szCs w:val="72"/>
        </w:rPr>
        <w:t>投 标 文 件</w:t>
      </w:r>
    </w:p>
    <w:p w14:paraId="07388B6D"/>
    <w:p w14:paraId="7EA089DA"/>
    <w:p w14:paraId="3F099EAE">
      <w:pPr>
        <w:ind w:left="1919" w:leftChars="619" w:right="1200" w:rightChars="619" w:hanging="719" w:hangingChars="209"/>
        <w:rPr>
          <w:rFonts w:ascii="宋体" w:hAnsi="宋体"/>
          <w:bCs/>
          <w:sz w:val="36"/>
        </w:rPr>
      </w:pPr>
      <w:r>
        <w:rPr>
          <w:rFonts w:hint="eastAsia" w:ascii="宋体" w:hAnsi="宋体"/>
          <w:b/>
          <w:bCs/>
          <w:sz w:val="36"/>
        </w:rPr>
        <w:t>项目编号：</w:t>
      </w:r>
    </w:p>
    <w:p w14:paraId="330E429B">
      <w:pPr>
        <w:ind w:left="1919" w:leftChars="619" w:right="1200" w:rightChars="619" w:hanging="719" w:hangingChars="209"/>
        <w:rPr>
          <w:rFonts w:ascii="宋体" w:hAnsi="宋体"/>
          <w:bCs/>
          <w:sz w:val="36"/>
        </w:rPr>
      </w:pPr>
      <w:r>
        <w:rPr>
          <w:rFonts w:hint="eastAsia" w:ascii="宋体" w:hAnsi="宋体"/>
          <w:b/>
          <w:bCs/>
          <w:sz w:val="36"/>
        </w:rPr>
        <w:t>项目名称：</w:t>
      </w:r>
    </w:p>
    <w:p w14:paraId="09277494">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1DC94AA8">
      <w:pPr>
        <w:spacing w:afterLines="500"/>
        <w:ind w:right="525" w:rightChars="271"/>
        <w:rPr>
          <w:rFonts w:ascii="宋体" w:hAnsi="宋体"/>
          <w:sz w:val="36"/>
          <w:szCs w:val="36"/>
        </w:rPr>
      </w:pPr>
    </w:p>
    <w:p w14:paraId="35C48C6D">
      <w:pPr>
        <w:ind w:right="1189" w:rightChars="613" w:firstLine="792" w:firstLineChars="300"/>
        <w:rPr>
          <w:rFonts w:ascii="宋体" w:hAnsi="宋体"/>
          <w:b/>
          <w:bCs/>
          <w:sz w:val="28"/>
          <w:szCs w:val="28"/>
        </w:rPr>
      </w:pPr>
      <w:r>
        <w:rPr>
          <w:rFonts w:hint="eastAsia" w:ascii="宋体" w:hAnsi="宋体"/>
          <w:b/>
          <w:bCs/>
          <w:sz w:val="28"/>
          <w:szCs w:val="28"/>
        </w:rPr>
        <w:t>投 标 人 名 称（签章）：</w:t>
      </w:r>
    </w:p>
    <w:p w14:paraId="769E43C4">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3FEFE910">
      <w:pPr>
        <w:spacing w:beforeLines="100" w:afterLines="100"/>
        <w:ind w:left="2126" w:leftChars="466" w:right="466" w:hanging="1222" w:hangingChars="355"/>
        <w:jc w:val="center"/>
        <w:rPr>
          <w:rStyle w:val="19"/>
          <w:rFonts w:ascii="宋体" w:hAnsi="宋体"/>
          <w:bCs w:val="0"/>
          <w:sz w:val="36"/>
          <w:szCs w:val="36"/>
        </w:rPr>
      </w:pPr>
      <w:r>
        <w:rPr>
          <w:rFonts w:hint="eastAsia" w:ascii="宋体" w:hAnsi="宋体"/>
          <w:b/>
          <w:bCs/>
          <w:sz w:val="36"/>
          <w:szCs w:val="36"/>
        </w:rPr>
        <w:t>202</w:t>
      </w:r>
      <w:r>
        <w:rPr>
          <w:rFonts w:hint="eastAsia" w:ascii="宋体" w:hAnsi="宋体"/>
          <w:b/>
          <w:bCs/>
          <w:sz w:val="36"/>
          <w:szCs w:val="36"/>
          <w:lang w:val="en-US" w:eastAsia="zh-CN"/>
        </w:rPr>
        <w:t>5</w:t>
      </w:r>
      <w:r>
        <w:rPr>
          <w:rFonts w:hint="eastAsia" w:ascii="宋体" w:hAnsi="宋体"/>
          <w:b/>
          <w:bCs/>
          <w:sz w:val="36"/>
          <w:szCs w:val="36"/>
        </w:rPr>
        <w:t xml:space="preserve"> </w:t>
      </w:r>
      <w:r>
        <w:rPr>
          <w:rFonts w:hint="eastAsia" w:ascii="宋体" w:hAnsi="宋体"/>
          <w:b/>
          <w:sz w:val="36"/>
          <w:szCs w:val="36"/>
        </w:rPr>
        <w:t>年  月  日</w:t>
      </w:r>
    </w:p>
    <w:p w14:paraId="41E0B7C1">
      <w:pPr>
        <w:rPr>
          <w:rStyle w:val="19"/>
          <w:sz w:val="36"/>
          <w:szCs w:val="36"/>
        </w:rPr>
      </w:pPr>
    </w:p>
    <w:p w14:paraId="62DC0F2F">
      <w:pPr>
        <w:pStyle w:val="31"/>
        <w:shd w:val="clear" w:color="auto" w:fill="FFFFFF"/>
        <w:spacing w:before="0" w:beforeAutospacing="0" w:after="0" w:afterAutospacing="0"/>
        <w:jc w:val="center"/>
        <w:rPr>
          <w:rStyle w:val="19"/>
          <w:sz w:val="36"/>
          <w:szCs w:val="36"/>
        </w:rPr>
      </w:pPr>
      <w:r>
        <w:rPr>
          <w:rStyle w:val="19"/>
          <w:sz w:val="36"/>
          <w:szCs w:val="36"/>
        </w:rPr>
        <w:br w:type="page"/>
      </w:r>
      <w:r>
        <w:rPr>
          <w:rStyle w:val="19"/>
          <w:rFonts w:hint="eastAsia"/>
          <w:sz w:val="36"/>
          <w:szCs w:val="36"/>
        </w:rPr>
        <w:t>目  录</w:t>
      </w:r>
    </w:p>
    <w:p w14:paraId="4316BE57">
      <w:pPr>
        <w:pStyle w:val="31"/>
        <w:shd w:val="clear" w:color="auto" w:fill="FFFFFF"/>
        <w:spacing w:before="0" w:beforeAutospacing="0" w:after="0" w:afterAutospacing="0"/>
        <w:rPr>
          <w:rStyle w:val="19"/>
          <w:sz w:val="30"/>
          <w:szCs w:val="36"/>
        </w:rPr>
      </w:pPr>
    </w:p>
    <w:tbl>
      <w:tblPr>
        <w:tblStyle w:val="16"/>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37D47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3D3E75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67E00BA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4F2CCE9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0872BF6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4F702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59B7F315">
            <w:pPr>
              <w:pStyle w:val="31"/>
              <w:shd w:val="clear" w:color="auto" w:fill="FFFFFF"/>
              <w:spacing w:before="0" w:beforeAutospacing="0" w:after="0" w:afterAutospacing="0"/>
              <w:jc w:val="center"/>
              <w:rPr>
                <w:rFonts w:ascii="黑体" w:hAnsi="黑体" w:eastAsia="黑体" w:cs="黑体"/>
                <w:bCs/>
                <w:sz w:val="30"/>
                <w:szCs w:val="30"/>
              </w:rPr>
            </w:pPr>
            <w:r>
              <w:rPr>
                <w:rStyle w:val="19"/>
                <w:rFonts w:hint="eastAsia" w:ascii="黑体" w:hAnsi="黑体" w:eastAsia="黑体" w:cs="黑体"/>
                <w:b w:val="0"/>
                <w:sz w:val="30"/>
                <w:szCs w:val="30"/>
              </w:rPr>
              <w:t>第一部分  资格证明文件</w:t>
            </w:r>
          </w:p>
        </w:tc>
      </w:tr>
      <w:tr w14:paraId="53120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5233E3B">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11127A0A">
            <w:pPr>
              <w:autoSpaceDE w:val="0"/>
              <w:autoSpaceDN w:val="0"/>
              <w:adjustRightInd w:val="0"/>
              <w:rPr>
                <w:rFonts w:ascii="宋体" w:hAnsi="宋体"/>
                <w:kern w:val="0"/>
                <w:sz w:val="24"/>
              </w:rPr>
            </w:pPr>
            <w:r>
              <w:rPr>
                <w:rFonts w:hint="eastAsia" w:ascii="宋体" w:hAnsi="宋体"/>
                <w:kern w:val="0"/>
                <w:sz w:val="24"/>
              </w:rPr>
              <w:t>法人或者其他组织的营业执照等证明文件或自然人的身份证明</w:t>
            </w:r>
          </w:p>
        </w:tc>
        <w:tc>
          <w:tcPr>
            <w:tcW w:w="1665" w:type="dxa"/>
          </w:tcPr>
          <w:p w14:paraId="7187D773">
            <w:pPr>
              <w:jc w:val="center"/>
            </w:pPr>
            <w:r>
              <w:rPr>
                <w:rFonts w:hint="eastAsia" w:ascii="宋体" w:hAnsi="宋体" w:cs="宋体"/>
                <w:sz w:val="24"/>
                <w:lang w:val="zh-CN"/>
              </w:rPr>
              <w:t>电子签章</w:t>
            </w:r>
          </w:p>
        </w:tc>
        <w:tc>
          <w:tcPr>
            <w:tcW w:w="1665" w:type="dxa"/>
          </w:tcPr>
          <w:p w14:paraId="6902A311">
            <w:pPr>
              <w:autoSpaceDE w:val="0"/>
              <w:autoSpaceDN w:val="0"/>
              <w:adjustRightInd w:val="0"/>
              <w:jc w:val="center"/>
              <w:rPr>
                <w:rFonts w:ascii="宋体" w:hAnsi="宋体" w:cs="宋体"/>
                <w:b/>
                <w:sz w:val="24"/>
                <w:lang w:val="zh-CN"/>
              </w:rPr>
            </w:pPr>
          </w:p>
        </w:tc>
      </w:tr>
      <w:tr w14:paraId="5CAAB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7E521B2">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7AD5187C">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2824C484">
            <w:pPr>
              <w:jc w:val="center"/>
            </w:pPr>
            <w:r>
              <w:rPr>
                <w:rFonts w:hint="eastAsia" w:ascii="宋体" w:hAnsi="宋体" w:cs="宋体"/>
                <w:sz w:val="24"/>
                <w:lang w:val="zh-CN"/>
              </w:rPr>
              <w:t>电子签章</w:t>
            </w:r>
          </w:p>
        </w:tc>
        <w:tc>
          <w:tcPr>
            <w:tcW w:w="1665" w:type="dxa"/>
          </w:tcPr>
          <w:p w14:paraId="63BE5F36">
            <w:pPr>
              <w:autoSpaceDE w:val="0"/>
              <w:autoSpaceDN w:val="0"/>
              <w:adjustRightInd w:val="0"/>
              <w:jc w:val="center"/>
              <w:rPr>
                <w:rFonts w:ascii="宋体" w:hAnsi="宋体" w:cs="宋体"/>
                <w:b/>
                <w:sz w:val="24"/>
                <w:lang w:val="zh-CN"/>
              </w:rPr>
            </w:pPr>
          </w:p>
        </w:tc>
      </w:tr>
      <w:tr w14:paraId="6E106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5C4F767">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138454AD">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065A8FFF">
            <w:pPr>
              <w:jc w:val="center"/>
            </w:pPr>
            <w:r>
              <w:rPr>
                <w:rFonts w:hint="eastAsia" w:ascii="宋体" w:hAnsi="宋体" w:cs="宋体"/>
                <w:sz w:val="24"/>
                <w:lang w:val="zh-CN"/>
              </w:rPr>
              <w:t>电子签章</w:t>
            </w:r>
          </w:p>
        </w:tc>
        <w:tc>
          <w:tcPr>
            <w:tcW w:w="1665" w:type="dxa"/>
          </w:tcPr>
          <w:p w14:paraId="07D9809A">
            <w:pPr>
              <w:autoSpaceDE w:val="0"/>
              <w:autoSpaceDN w:val="0"/>
              <w:adjustRightInd w:val="0"/>
              <w:jc w:val="center"/>
              <w:rPr>
                <w:rFonts w:ascii="宋体" w:hAnsi="宋体" w:cs="宋体"/>
                <w:b/>
                <w:sz w:val="24"/>
                <w:lang w:val="zh-CN"/>
              </w:rPr>
            </w:pPr>
          </w:p>
        </w:tc>
      </w:tr>
      <w:tr w14:paraId="56F96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7EC35BA">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3BD88E38">
            <w:pPr>
              <w:autoSpaceDE w:val="0"/>
              <w:autoSpaceDN w:val="0"/>
              <w:adjustRightInd w:val="0"/>
              <w:rPr>
                <w:rFonts w:ascii="宋体"/>
                <w:bCs/>
                <w:sz w:val="24"/>
              </w:rPr>
            </w:pPr>
            <w:r>
              <w:rPr>
                <w:rFonts w:hint="eastAsia" w:ascii="宋体"/>
                <w:bCs/>
                <w:sz w:val="24"/>
              </w:rPr>
              <w:t>缴纳社会保险的凭据或不需要缴纳社会保险的证明文件</w:t>
            </w:r>
          </w:p>
        </w:tc>
        <w:tc>
          <w:tcPr>
            <w:tcW w:w="1665" w:type="dxa"/>
          </w:tcPr>
          <w:p w14:paraId="2EB5D0BF">
            <w:pPr>
              <w:jc w:val="center"/>
            </w:pPr>
            <w:r>
              <w:rPr>
                <w:rFonts w:hint="eastAsia" w:ascii="宋体" w:hAnsi="宋体" w:cs="宋体"/>
                <w:sz w:val="24"/>
                <w:lang w:val="zh-CN"/>
              </w:rPr>
              <w:t>电子签章</w:t>
            </w:r>
          </w:p>
        </w:tc>
        <w:tc>
          <w:tcPr>
            <w:tcW w:w="1665" w:type="dxa"/>
          </w:tcPr>
          <w:p w14:paraId="72C90E73">
            <w:pPr>
              <w:autoSpaceDE w:val="0"/>
              <w:autoSpaceDN w:val="0"/>
              <w:adjustRightInd w:val="0"/>
              <w:jc w:val="center"/>
              <w:rPr>
                <w:rFonts w:ascii="宋体" w:hAnsi="宋体" w:cs="宋体"/>
                <w:b/>
                <w:sz w:val="24"/>
                <w:lang w:val="zh-CN"/>
              </w:rPr>
            </w:pPr>
          </w:p>
        </w:tc>
      </w:tr>
      <w:tr w14:paraId="7AFB5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7F53710">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084E4C37">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2343111E">
            <w:pPr>
              <w:jc w:val="center"/>
            </w:pPr>
            <w:r>
              <w:rPr>
                <w:rFonts w:hint="eastAsia" w:ascii="宋体" w:hAnsi="宋体" w:cs="宋体"/>
                <w:sz w:val="24"/>
                <w:lang w:val="zh-CN"/>
              </w:rPr>
              <w:t>电子签章</w:t>
            </w:r>
          </w:p>
        </w:tc>
        <w:tc>
          <w:tcPr>
            <w:tcW w:w="1665" w:type="dxa"/>
          </w:tcPr>
          <w:p w14:paraId="783CEF1E">
            <w:pPr>
              <w:autoSpaceDE w:val="0"/>
              <w:autoSpaceDN w:val="0"/>
              <w:adjustRightInd w:val="0"/>
              <w:jc w:val="center"/>
              <w:rPr>
                <w:rFonts w:ascii="宋体" w:hAnsi="宋体" w:cs="宋体"/>
                <w:b/>
                <w:sz w:val="24"/>
                <w:lang w:val="zh-CN"/>
              </w:rPr>
            </w:pPr>
          </w:p>
        </w:tc>
      </w:tr>
      <w:tr w14:paraId="0930B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04A3D9A">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2D2B4EF8">
            <w:pPr>
              <w:autoSpaceDE w:val="0"/>
              <w:autoSpaceDN w:val="0"/>
              <w:adjustRightInd w:val="0"/>
              <w:rPr>
                <w:rFonts w:ascii="宋体"/>
                <w:bCs/>
                <w:sz w:val="24"/>
              </w:rPr>
            </w:pPr>
            <w:r>
              <w:rPr>
                <w:rFonts w:hint="eastAsia" w:ascii="宋体"/>
                <w:bCs/>
                <w:sz w:val="24"/>
              </w:rPr>
              <w:t>招标文件第一章《招标公告》中投标人特定资格条件的证明材料（如果有，提供）</w:t>
            </w:r>
          </w:p>
        </w:tc>
        <w:tc>
          <w:tcPr>
            <w:tcW w:w="1665" w:type="dxa"/>
          </w:tcPr>
          <w:p w14:paraId="7A918EB3">
            <w:pPr>
              <w:jc w:val="center"/>
            </w:pPr>
            <w:r>
              <w:rPr>
                <w:rFonts w:hint="eastAsia" w:ascii="宋体" w:hAnsi="宋体" w:cs="宋体"/>
                <w:sz w:val="24"/>
                <w:lang w:val="zh-CN"/>
              </w:rPr>
              <w:t>电子签章</w:t>
            </w:r>
          </w:p>
        </w:tc>
        <w:tc>
          <w:tcPr>
            <w:tcW w:w="1665" w:type="dxa"/>
          </w:tcPr>
          <w:p w14:paraId="0514D7F6">
            <w:pPr>
              <w:autoSpaceDE w:val="0"/>
              <w:autoSpaceDN w:val="0"/>
              <w:adjustRightInd w:val="0"/>
              <w:jc w:val="center"/>
              <w:rPr>
                <w:rFonts w:ascii="宋体" w:hAnsi="宋体" w:cs="宋体"/>
                <w:b/>
                <w:sz w:val="24"/>
                <w:lang w:val="zh-CN"/>
              </w:rPr>
            </w:pPr>
          </w:p>
        </w:tc>
      </w:tr>
      <w:tr w14:paraId="1D934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ADC66E2">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6EE6E68F">
            <w:pPr>
              <w:autoSpaceDE w:val="0"/>
              <w:autoSpaceDN w:val="0"/>
              <w:adjustRightInd w:val="0"/>
              <w:rPr>
                <w:rFonts w:ascii="宋体"/>
                <w:bCs/>
                <w:sz w:val="24"/>
              </w:rPr>
            </w:pPr>
            <w:r>
              <w:rPr>
                <w:rFonts w:hint="eastAsia" w:ascii="宋体"/>
                <w:bCs/>
                <w:sz w:val="24"/>
              </w:rPr>
              <w:t>联合体协议书（如果是，提供）</w:t>
            </w:r>
          </w:p>
        </w:tc>
        <w:tc>
          <w:tcPr>
            <w:tcW w:w="1665" w:type="dxa"/>
          </w:tcPr>
          <w:p w14:paraId="0640899E">
            <w:pPr>
              <w:jc w:val="center"/>
            </w:pPr>
            <w:r>
              <w:rPr>
                <w:rFonts w:hint="eastAsia" w:ascii="宋体" w:hAnsi="宋体" w:cs="宋体"/>
                <w:sz w:val="24"/>
                <w:lang w:val="zh-CN"/>
              </w:rPr>
              <w:t>电子签章</w:t>
            </w:r>
          </w:p>
        </w:tc>
        <w:tc>
          <w:tcPr>
            <w:tcW w:w="1665" w:type="dxa"/>
          </w:tcPr>
          <w:p w14:paraId="7A51E523">
            <w:pPr>
              <w:autoSpaceDE w:val="0"/>
              <w:autoSpaceDN w:val="0"/>
              <w:adjustRightInd w:val="0"/>
              <w:jc w:val="center"/>
              <w:rPr>
                <w:rFonts w:ascii="宋体" w:hAnsi="宋体" w:cs="宋体"/>
                <w:b/>
                <w:sz w:val="24"/>
                <w:lang w:val="zh-CN"/>
              </w:rPr>
            </w:pPr>
          </w:p>
        </w:tc>
      </w:tr>
      <w:tr w14:paraId="4568D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B9600C9">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7BE0FE26">
            <w:pPr>
              <w:autoSpaceDE w:val="0"/>
              <w:autoSpaceDN w:val="0"/>
              <w:adjustRightInd w:val="0"/>
              <w:rPr>
                <w:rFonts w:ascii="宋体"/>
                <w:bCs/>
                <w:sz w:val="24"/>
              </w:rPr>
            </w:pPr>
            <w:r>
              <w:rPr>
                <w:rFonts w:hint="eastAsia" w:ascii="宋体"/>
                <w:bCs/>
                <w:sz w:val="24"/>
              </w:rPr>
              <w:t>投标人有关资格条件声明函</w:t>
            </w:r>
          </w:p>
        </w:tc>
        <w:tc>
          <w:tcPr>
            <w:tcW w:w="1665" w:type="dxa"/>
          </w:tcPr>
          <w:p w14:paraId="68F7DAFA">
            <w:pPr>
              <w:jc w:val="center"/>
            </w:pPr>
            <w:r>
              <w:rPr>
                <w:rFonts w:hint="eastAsia" w:ascii="宋体" w:hAnsi="宋体" w:cs="宋体"/>
                <w:sz w:val="24"/>
                <w:lang w:val="zh-CN"/>
              </w:rPr>
              <w:t>电子签章</w:t>
            </w:r>
          </w:p>
        </w:tc>
        <w:tc>
          <w:tcPr>
            <w:tcW w:w="1665" w:type="dxa"/>
          </w:tcPr>
          <w:p w14:paraId="161FAED3">
            <w:pPr>
              <w:autoSpaceDE w:val="0"/>
              <w:autoSpaceDN w:val="0"/>
              <w:adjustRightInd w:val="0"/>
              <w:jc w:val="center"/>
              <w:rPr>
                <w:rFonts w:ascii="宋体" w:hAnsi="宋体" w:cs="宋体"/>
                <w:b/>
                <w:sz w:val="24"/>
                <w:lang w:val="zh-CN"/>
              </w:rPr>
            </w:pPr>
          </w:p>
        </w:tc>
      </w:tr>
      <w:tr w14:paraId="0D6EA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4854823">
            <w:pPr>
              <w:autoSpaceDE w:val="0"/>
              <w:autoSpaceDN w:val="0"/>
              <w:adjustRightInd w:val="0"/>
              <w:jc w:val="center"/>
              <w:rPr>
                <w:rFonts w:ascii="宋体" w:hAnsi="宋体" w:cs="宋体"/>
                <w:bCs/>
                <w:sz w:val="24"/>
                <w:lang w:val="zh-CN"/>
              </w:rPr>
            </w:pPr>
            <w:r>
              <w:rPr>
                <w:rFonts w:hint="eastAsia" w:ascii="宋体" w:hAnsi="宋体" w:cs="宋体"/>
                <w:bCs/>
                <w:sz w:val="24"/>
                <w:lang w:val="zh-CN"/>
              </w:rPr>
              <w:t>9</w:t>
            </w:r>
          </w:p>
        </w:tc>
        <w:tc>
          <w:tcPr>
            <w:tcW w:w="5955" w:type="dxa"/>
            <w:vAlign w:val="center"/>
          </w:tcPr>
          <w:p w14:paraId="4D65767A">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0949F440">
            <w:pPr>
              <w:jc w:val="center"/>
            </w:pPr>
            <w:r>
              <w:rPr>
                <w:rFonts w:hint="eastAsia" w:ascii="宋体" w:hAnsi="宋体" w:cs="宋体"/>
                <w:sz w:val="24"/>
                <w:lang w:val="zh-CN"/>
              </w:rPr>
              <w:t>电子签章</w:t>
            </w:r>
          </w:p>
        </w:tc>
        <w:tc>
          <w:tcPr>
            <w:tcW w:w="1665" w:type="dxa"/>
          </w:tcPr>
          <w:p w14:paraId="43A45C59">
            <w:pPr>
              <w:autoSpaceDE w:val="0"/>
              <w:autoSpaceDN w:val="0"/>
              <w:adjustRightInd w:val="0"/>
              <w:jc w:val="center"/>
              <w:rPr>
                <w:rFonts w:ascii="宋体" w:hAnsi="宋体" w:cs="宋体"/>
                <w:b/>
                <w:sz w:val="24"/>
                <w:lang w:val="zh-CN"/>
              </w:rPr>
            </w:pPr>
          </w:p>
        </w:tc>
      </w:tr>
      <w:tr w14:paraId="47E33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2E084ECF">
            <w:pPr>
              <w:autoSpaceDE w:val="0"/>
              <w:autoSpaceDN w:val="0"/>
              <w:adjustRightInd w:val="0"/>
              <w:jc w:val="center"/>
              <w:rPr>
                <w:rFonts w:ascii="宋体" w:hAnsi="宋体" w:cs="宋体"/>
                <w:b/>
                <w:sz w:val="24"/>
                <w:lang w:val="zh-CN"/>
              </w:rPr>
            </w:pPr>
            <w:r>
              <w:rPr>
                <w:rStyle w:val="19"/>
                <w:rFonts w:hint="eastAsia" w:ascii="黑体" w:hAnsi="黑体" w:eastAsia="黑体" w:cs="黑体"/>
                <w:b w:val="0"/>
                <w:bCs w:val="0"/>
                <w:sz w:val="30"/>
                <w:szCs w:val="30"/>
              </w:rPr>
              <w:t>第二部分  商务文件</w:t>
            </w:r>
          </w:p>
        </w:tc>
      </w:tr>
      <w:tr w14:paraId="1D7CD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DD5C469">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7FC3F8DE">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18E0849C">
            <w:pPr>
              <w:jc w:val="center"/>
            </w:pPr>
            <w:r>
              <w:rPr>
                <w:rFonts w:hint="eastAsia" w:ascii="宋体" w:hAnsi="宋体" w:cs="宋体"/>
                <w:sz w:val="24"/>
                <w:lang w:val="zh-CN"/>
              </w:rPr>
              <w:t>电子签章</w:t>
            </w:r>
          </w:p>
        </w:tc>
        <w:tc>
          <w:tcPr>
            <w:tcW w:w="1665" w:type="dxa"/>
          </w:tcPr>
          <w:p w14:paraId="6BD2096F">
            <w:pPr>
              <w:autoSpaceDE w:val="0"/>
              <w:autoSpaceDN w:val="0"/>
              <w:adjustRightInd w:val="0"/>
              <w:jc w:val="center"/>
              <w:rPr>
                <w:rFonts w:ascii="宋体" w:hAnsi="宋体" w:cs="宋体"/>
                <w:b/>
                <w:sz w:val="24"/>
                <w:lang w:val="zh-CN"/>
              </w:rPr>
            </w:pPr>
          </w:p>
        </w:tc>
      </w:tr>
      <w:tr w14:paraId="4D52A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18186F7">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7B1DC3C6">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6B556A7B">
            <w:pPr>
              <w:jc w:val="center"/>
            </w:pPr>
            <w:r>
              <w:rPr>
                <w:rFonts w:hint="eastAsia" w:ascii="宋体" w:hAnsi="宋体" w:cs="宋体"/>
                <w:sz w:val="24"/>
                <w:lang w:val="zh-CN"/>
              </w:rPr>
              <w:t>电子签章</w:t>
            </w:r>
          </w:p>
        </w:tc>
        <w:tc>
          <w:tcPr>
            <w:tcW w:w="1665" w:type="dxa"/>
          </w:tcPr>
          <w:p w14:paraId="29382BE7">
            <w:pPr>
              <w:autoSpaceDE w:val="0"/>
              <w:autoSpaceDN w:val="0"/>
              <w:adjustRightInd w:val="0"/>
              <w:jc w:val="center"/>
              <w:rPr>
                <w:rFonts w:ascii="宋体" w:hAnsi="宋体" w:cs="宋体"/>
                <w:b/>
                <w:sz w:val="24"/>
                <w:lang w:val="zh-CN"/>
              </w:rPr>
            </w:pPr>
          </w:p>
        </w:tc>
      </w:tr>
      <w:tr w14:paraId="23391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3B309D6">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1D1C97F3">
            <w:pPr>
              <w:autoSpaceDE w:val="0"/>
              <w:autoSpaceDN w:val="0"/>
              <w:adjustRightInd w:val="0"/>
              <w:rPr>
                <w:rFonts w:ascii="宋体" w:hAnsi="宋体"/>
                <w:kern w:val="0"/>
                <w:sz w:val="24"/>
              </w:rPr>
            </w:pPr>
            <w:r>
              <w:rPr>
                <w:rFonts w:hint="eastAsia" w:ascii="宋体" w:hAnsi="宋体"/>
                <w:kern w:val="0"/>
                <w:sz w:val="24"/>
              </w:rPr>
              <w:t>商务条款偏离表</w:t>
            </w:r>
          </w:p>
        </w:tc>
        <w:tc>
          <w:tcPr>
            <w:tcW w:w="1665" w:type="dxa"/>
          </w:tcPr>
          <w:p w14:paraId="7164ADA8">
            <w:pPr>
              <w:jc w:val="center"/>
            </w:pPr>
            <w:r>
              <w:rPr>
                <w:rFonts w:hint="eastAsia" w:ascii="宋体" w:hAnsi="宋体" w:cs="宋体"/>
                <w:sz w:val="24"/>
                <w:lang w:val="zh-CN"/>
              </w:rPr>
              <w:t>电子签章</w:t>
            </w:r>
          </w:p>
        </w:tc>
        <w:tc>
          <w:tcPr>
            <w:tcW w:w="1665" w:type="dxa"/>
          </w:tcPr>
          <w:p w14:paraId="025E35C4">
            <w:pPr>
              <w:autoSpaceDE w:val="0"/>
              <w:autoSpaceDN w:val="0"/>
              <w:adjustRightInd w:val="0"/>
              <w:jc w:val="center"/>
              <w:rPr>
                <w:rFonts w:ascii="宋体" w:hAnsi="宋体" w:cs="宋体"/>
                <w:b/>
                <w:sz w:val="24"/>
                <w:lang w:val="zh-CN"/>
              </w:rPr>
            </w:pPr>
          </w:p>
        </w:tc>
      </w:tr>
      <w:tr w14:paraId="12448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B6505DA">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3190B9FE">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31870185">
            <w:pPr>
              <w:jc w:val="center"/>
            </w:pPr>
            <w:r>
              <w:rPr>
                <w:rFonts w:hint="eastAsia" w:ascii="宋体" w:hAnsi="宋体" w:cs="宋体"/>
                <w:sz w:val="24"/>
                <w:lang w:val="zh-CN"/>
              </w:rPr>
              <w:t>电子签章</w:t>
            </w:r>
          </w:p>
        </w:tc>
        <w:tc>
          <w:tcPr>
            <w:tcW w:w="1665" w:type="dxa"/>
          </w:tcPr>
          <w:p w14:paraId="11399F9A">
            <w:pPr>
              <w:autoSpaceDE w:val="0"/>
              <w:autoSpaceDN w:val="0"/>
              <w:adjustRightInd w:val="0"/>
              <w:jc w:val="center"/>
              <w:rPr>
                <w:rFonts w:ascii="宋体" w:hAnsi="宋体" w:cs="宋体"/>
                <w:b/>
                <w:sz w:val="24"/>
                <w:lang w:val="zh-CN"/>
              </w:rPr>
            </w:pPr>
          </w:p>
        </w:tc>
      </w:tr>
      <w:tr w14:paraId="04601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0935C59">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58B16243">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497B1881">
            <w:pPr>
              <w:jc w:val="center"/>
            </w:pPr>
            <w:r>
              <w:rPr>
                <w:rFonts w:hint="eastAsia" w:ascii="宋体" w:hAnsi="宋体" w:cs="宋体"/>
                <w:sz w:val="24"/>
                <w:lang w:val="zh-CN"/>
              </w:rPr>
              <w:t>电子签章</w:t>
            </w:r>
          </w:p>
        </w:tc>
        <w:tc>
          <w:tcPr>
            <w:tcW w:w="1665" w:type="dxa"/>
          </w:tcPr>
          <w:p w14:paraId="1C315BA8">
            <w:pPr>
              <w:autoSpaceDE w:val="0"/>
              <w:autoSpaceDN w:val="0"/>
              <w:adjustRightInd w:val="0"/>
              <w:jc w:val="center"/>
              <w:rPr>
                <w:rFonts w:ascii="宋体" w:hAnsi="宋体" w:cs="宋体"/>
                <w:b/>
                <w:sz w:val="24"/>
                <w:lang w:val="zh-CN"/>
              </w:rPr>
            </w:pPr>
          </w:p>
        </w:tc>
      </w:tr>
      <w:tr w14:paraId="03171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0F246EC">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2EFACA62">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659B0C2A">
            <w:pPr>
              <w:jc w:val="center"/>
            </w:pPr>
            <w:r>
              <w:rPr>
                <w:rFonts w:hint="eastAsia" w:ascii="宋体" w:hAnsi="宋体" w:cs="宋体"/>
                <w:sz w:val="24"/>
                <w:lang w:val="zh-CN"/>
              </w:rPr>
              <w:t>电子签章</w:t>
            </w:r>
          </w:p>
        </w:tc>
        <w:tc>
          <w:tcPr>
            <w:tcW w:w="1665" w:type="dxa"/>
          </w:tcPr>
          <w:p w14:paraId="38CCD6BD">
            <w:pPr>
              <w:autoSpaceDE w:val="0"/>
              <w:autoSpaceDN w:val="0"/>
              <w:adjustRightInd w:val="0"/>
              <w:jc w:val="center"/>
              <w:rPr>
                <w:rFonts w:ascii="宋体" w:hAnsi="宋体" w:cs="宋体"/>
                <w:b/>
                <w:sz w:val="24"/>
                <w:lang w:val="zh-CN"/>
              </w:rPr>
            </w:pPr>
          </w:p>
        </w:tc>
      </w:tr>
      <w:tr w14:paraId="4C9C5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6B77B12">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2359B5E5">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495FC742">
            <w:pPr>
              <w:jc w:val="center"/>
            </w:pPr>
            <w:r>
              <w:rPr>
                <w:rFonts w:hint="eastAsia" w:ascii="宋体" w:hAnsi="宋体" w:cs="宋体"/>
                <w:sz w:val="24"/>
                <w:lang w:val="zh-CN"/>
              </w:rPr>
              <w:t>电子签章</w:t>
            </w:r>
          </w:p>
        </w:tc>
        <w:tc>
          <w:tcPr>
            <w:tcW w:w="1665" w:type="dxa"/>
          </w:tcPr>
          <w:p w14:paraId="594F6631">
            <w:pPr>
              <w:autoSpaceDE w:val="0"/>
              <w:autoSpaceDN w:val="0"/>
              <w:adjustRightInd w:val="0"/>
              <w:jc w:val="center"/>
              <w:rPr>
                <w:rFonts w:ascii="宋体" w:hAnsi="宋体" w:cs="宋体"/>
                <w:b/>
                <w:sz w:val="24"/>
                <w:lang w:val="zh-CN"/>
              </w:rPr>
            </w:pPr>
          </w:p>
        </w:tc>
      </w:tr>
      <w:tr w14:paraId="7CD46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922D776">
            <w:pPr>
              <w:autoSpaceDE w:val="0"/>
              <w:autoSpaceDN w:val="0"/>
              <w:adjustRightInd w:val="0"/>
              <w:jc w:val="center"/>
              <w:rPr>
                <w:rFonts w:ascii="宋体" w:hAnsi="宋体" w:cs="宋体"/>
                <w:b/>
                <w:sz w:val="24"/>
                <w:lang w:val="zh-CN"/>
              </w:rPr>
            </w:pPr>
            <w:r>
              <w:rPr>
                <w:rStyle w:val="19"/>
                <w:rFonts w:hint="eastAsia" w:ascii="黑体" w:hAnsi="黑体" w:eastAsia="黑体" w:cs="黑体"/>
                <w:b w:val="0"/>
                <w:bCs w:val="0"/>
                <w:kern w:val="0"/>
                <w:sz w:val="30"/>
                <w:szCs w:val="30"/>
              </w:rPr>
              <w:t>第三部分  技术服务文件</w:t>
            </w:r>
          </w:p>
        </w:tc>
      </w:tr>
      <w:tr w14:paraId="76131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D515EEE">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5DCF0609">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3C05CEE5">
            <w:pPr>
              <w:jc w:val="center"/>
            </w:pPr>
            <w:r>
              <w:rPr>
                <w:rFonts w:hint="eastAsia" w:ascii="宋体" w:hAnsi="宋体" w:cs="宋体"/>
                <w:sz w:val="24"/>
                <w:lang w:val="zh-CN"/>
              </w:rPr>
              <w:t>电子签章</w:t>
            </w:r>
          </w:p>
        </w:tc>
        <w:tc>
          <w:tcPr>
            <w:tcW w:w="1665" w:type="dxa"/>
          </w:tcPr>
          <w:p w14:paraId="7931E474">
            <w:pPr>
              <w:autoSpaceDE w:val="0"/>
              <w:autoSpaceDN w:val="0"/>
              <w:adjustRightInd w:val="0"/>
              <w:jc w:val="center"/>
              <w:rPr>
                <w:rFonts w:ascii="宋体" w:hAnsi="宋体" w:cs="宋体"/>
                <w:b/>
                <w:sz w:val="24"/>
                <w:lang w:val="zh-CN"/>
              </w:rPr>
            </w:pPr>
          </w:p>
        </w:tc>
      </w:tr>
      <w:tr w14:paraId="0DA6C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75A46267">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1CFA44B1">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22A02108">
            <w:pPr>
              <w:jc w:val="center"/>
            </w:pPr>
            <w:r>
              <w:rPr>
                <w:rFonts w:hint="eastAsia" w:ascii="宋体" w:hAnsi="宋体" w:cs="宋体"/>
                <w:sz w:val="24"/>
                <w:lang w:val="zh-CN"/>
              </w:rPr>
              <w:t>电子签章</w:t>
            </w:r>
          </w:p>
        </w:tc>
        <w:tc>
          <w:tcPr>
            <w:tcW w:w="1665" w:type="dxa"/>
          </w:tcPr>
          <w:p w14:paraId="6528BDD3">
            <w:pPr>
              <w:autoSpaceDE w:val="0"/>
              <w:autoSpaceDN w:val="0"/>
              <w:adjustRightInd w:val="0"/>
              <w:jc w:val="center"/>
              <w:rPr>
                <w:rFonts w:ascii="宋体" w:hAnsi="宋体" w:cs="宋体"/>
                <w:b/>
                <w:sz w:val="24"/>
                <w:lang w:val="zh-CN"/>
              </w:rPr>
            </w:pPr>
          </w:p>
        </w:tc>
      </w:tr>
      <w:tr w14:paraId="0798C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71C55DF">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0DFAD0EC">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531293A4">
            <w:pPr>
              <w:jc w:val="center"/>
            </w:pPr>
            <w:r>
              <w:rPr>
                <w:rFonts w:hint="eastAsia" w:ascii="宋体" w:hAnsi="宋体" w:cs="宋体"/>
                <w:sz w:val="24"/>
                <w:lang w:val="zh-CN"/>
              </w:rPr>
              <w:t>电子签章</w:t>
            </w:r>
          </w:p>
        </w:tc>
        <w:tc>
          <w:tcPr>
            <w:tcW w:w="1665" w:type="dxa"/>
          </w:tcPr>
          <w:p w14:paraId="4306BE91">
            <w:pPr>
              <w:autoSpaceDE w:val="0"/>
              <w:autoSpaceDN w:val="0"/>
              <w:adjustRightInd w:val="0"/>
              <w:jc w:val="center"/>
              <w:rPr>
                <w:rFonts w:ascii="宋体" w:hAnsi="宋体" w:cs="宋体"/>
                <w:b/>
                <w:sz w:val="24"/>
                <w:lang w:val="zh-CN"/>
              </w:rPr>
            </w:pPr>
          </w:p>
        </w:tc>
      </w:tr>
      <w:tr w14:paraId="75889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3590B3F">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081912B2">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40178940">
            <w:pPr>
              <w:jc w:val="center"/>
            </w:pPr>
            <w:r>
              <w:rPr>
                <w:rFonts w:hint="eastAsia" w:ascii="宋体" w:hAnsi="宋体" w:cs="宋体"/>
                <w:sz w:val="24"/>
                <w:lang w:val="zh-CN"/>
              </w:rPr>
              <w:t>电子签章</w:t>
            </w:r>
          </w:p>
        </w:tc>
        <w:tc>
          <w:tcPr>
            <w:tcW w:w="1665" w:type="dxa"/>
          </w:tcPr>
          <w:p w14:paraId="1853169A">
            <w:pPr>
              <w:autoSpaceDE w:val="0"/>
              <w:autoSpaceDN w:val="0"/>
              <w:adjustRightInd w:val="0"/>
              <w:jc w:val="center"/>
              <w:rPr>
                <w:rFonts w:ascii="宋体" w:hAnsi="宋体" w:cs="宋体"/>
                <w:b/>
                <w:sz w:val="24"/>
                <w:lang w:val="zh-CN"/>
              </w:rPr>
            </w:pPr>
          </w:p>
        </w:tc>
      </w:tr>
      <w:tr w14:paraId="43928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BC9BA23">
            <w:pPr>
              <w:autoSpaceDE w:val="0"/>
              <w:autoSpaceDN w:val="0"/>
              <w:adjustRightInd w:val="0"/>
              <w:jc w:val="center"/>
              <w:rPr>
                <w:rFonts w:ascii="宋体" w:hAnsi="宋体" w:cs="宋体"/>
                <w:b/>
                <w:sz w:val="24"/>
                <w:lang w:val="zh-CN"/>
              </w:rPr>
            </w:pPr>
            <w:r>
              <w:rPr>
                <w:rStyle w:val="19"/>
                <w:rFonts w:hint="eastAsia" w:ascii="黑体" w:hAnsi="黑体" w:eastAsia="黑体" w:cs="黑体"/>
                <w:b w:val="0"/>
                <w:bCs w:val="0"/>
                <w:kern w:val="0"/>
                <w:sz w:val="30"/>
                <w:szCs w:val="30"/>
              </w:rPr>
              <w:t>第四部分  报价文件</w:t>
            </w:r>
          </w:p>
        </w:tc>
      </w:tr>
      <w:tr w14:paraId="0D009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579575B">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5AA8DB67">
            <w:pPr>
              <w:autoSpaceDE w:val="0"/>
              <w:autoSpaceDN w:val="0"/>
              <w:adjustRightInd w:val="0"/>
              <w:rPr>
                <w:rFonts w:ascii="宋体"/>
                <w:bCs/>
                <w:sz w:val="24"/>
              </w:rPr>
            </w:pPr>
            <w:r>
              <w:rPr>
                <w:rFonts w:hint="eastAsia" w:ascii="宋体"/>
                <w:bCs/>
                <w:sz w:val="24"/>
              </w:rPr>
              <w:t>开标一览表</w:t>
            </w:r>
          </w:p>
        </w:tc>
        <w:tc>
          <w:tcPr>
            <w:tcW w:w="1665" w:type="dxa"/>
          </w:tcPr>
          <w:p w14:paraId="14064027">
            <w:pPr>
              <w:jc w:val="center"/>
            </w:pPr>
            <w:r>
              <w:rPr>
                <w:rFonts w:hint="eastAsia" w:ascii="宋体" w:hAnsi="宋体" w:cs="宋体"/>
                <w:sz w:val="24"/>
                <w:lang w:val="zh-CN"/>
              </w:rPr>
              <w:t>电子签章</w:t>
            </w:r>
          </w:p>
        </w:tc>
        <w:tc>
          <w:tcPr>
            <w:tcW w:w="1665" w:type="dxa"/>
          </w:tcPr>
          <w:p w14:paraId="386B0579">
            <w:pPr>
              <w:autoSpaceDE w:val="0"/>
              <w:autoSpaceDN w:val="0"/>
              <w:adjustRightInd w:val="0"/>
              <w:jc w:val="center"/>
              <w:rPr>
                <w:rFonts w:ascii="宋体" w:hAnsi="宋体" w:cs="宋体"/>
                <w:b/>
                <w:sz w:val="24"/>
                <w:lang w:val="zh-CN"/>
              </w:rPr>
            </w:pPr>
          </w:p>
        </w:tc>
      </w:tr>
      <w:tr w14:paraId="28C58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1F1335">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2ECF5DE8">
            <w:pPr>
              <w:autoSpaceDE w:val="0"/>
              <w:autoSpaceDN w:val="0"/>
              <w:adjustRightInd w:val="0"/>
              <w:rPr>
                <w:rFonts w:ascii="宋体"/>
                <w:bCs/>
                <w:sz w:val="24"/>
              </w:rPr>
            </w:pPr>
            <w:r>
              <w:rPr>
                <w:rFonts w:hint="eastAsia" w:ascii="宋体"/>
                <w:bCs/>
                <w:sz w:val="24"/>
              </w:rPr>
              <w:t>投标报价明细表</w:t>
            </w:r>
          </w:p>
        </w:tc>
        <w:tc>
          <w:tcPr>
            <w:tcW w:w="1665" w:type="dxa"/>
          </w:tcPr>
          <w:p w14:paraId="0E17B102">
            <w:pPr>
              <w:jc w:val="center"/>
            </w:pPr>
            <w:r>
              <w:rPr>
                <w:rFonts w:hint="eastAsia" w:ascii="宋体" w:hAnsi="宋体" w:cs="宋体"/>
                <w:sz w:val="24"/>
                <w:lang w:val="zh-CN"/>
              </w:rPr>
              <w:t>电子签章</w:t>
            </w:r>
          </w:p>
        </w:tc>
        <w:tc>
          <w:tcPr>
            <w:tcW w:w="1665" w:type="dxa"/>
          </w:tcPr>
          <w:p w14:paraId="5FCF37BF">
            <w:pPr>
              <w:autoSpaceDE w:val="0"/>
              <w:autoSpaceDN w:val="0"/>
              <w:adjustRightInd w:val="0"/>
              <w:jc w:val="center"/>
              <w:rPr>
                <w:rFonts w:ascii="宋体" w:hAnsi="宋体" w:cs="宋体"/>
                <w:b/>
                <w:sz w:val="24"/>
                <w:lang w:val="zh-CN"/>
              </w:rPr>
            </w:pPr>
          </w:p>
        </w:tc>
      </w:tr>
      <w:tr w14:paraId="5D30B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6E1D7D8">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1D80BC1C">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5FCB69AA">
            <w:pPr>
              <w:jc w:val="center"/>
            </w:pPr>
            <w:r>
              <w:rPr>
                <w:rFonts w:hint="eastAsia" w:ascii="宋体" w:hAnsi="宋体" w:cs="宋体"/>
                <w:sz w:val="24"/>
                <w:lang w:val="zh-CN"/>
              </w:rPr>
              <w:t>电子签章</w:t>
            </w:r>
          </w:p>
        </w:tc>
        <w:tc>
          <w:tcPr>
            <w:tcW w:w="1665" w:type="dxa"/>
          </w:tcPr>
          <w:p w14:paraId="29E58C97">
            <w:pPr>
              <w:autoSpaceDE w:val="0"/>
              <w:autoSpaceDN w:val="0"/>
              <w:adjustRightInd w:val="0"/>
              <w:jc w:val="center"/>
              <w:rPr>
                <w:rFonts w:ascii="宋体" w:hAnsi="宋体" w:cs="宋体"/>
                <w:b/>
                <w:sz w:val="24"/>
                <w:lang w:val="zh-CN"/>
              </w:rPr>
            </w:pPr>
          </w:p>
        </w:tc>
      </w:tr>
      <w:tr w14:paraId="73BB8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80F2492">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38AE6B67">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598F557F">
            <w:pPr>
              <w:jc w:val="center"/>
            </w:pPr>
            <w:r>
              <w:rPr>
                <w:rFonts w:hint="eastAsia" w:ascii="宋体" w:hAnsi="宋体" w:cs="宋体"/>
                <w:sz w:val="24"/>
                <w:lang w:val="zh-CN"/>
              </w:rPr>
              <w:t>电子签章</w:t>
            </w:r>
          </w:p>
        </w:tc>
        <w:tc>
          <w:tcPr>
            <w:tcW w:w="1665" w:type="dxa"/>
          </w:tcPr>
          <w:p w14:paraId="031B2CDD">
            <w:pPr>
              <w:autoSpaceDE w:val="0"/>
              <w:autoSpaceDN w:val="0"/>
              <w:adjustRightInd w:val="0"/>
              <w:jc w:val="center"/>
              <w:rPr>
                <w:rFonts w:ascii="宋体" w:hAnsi="宋体" w:cs="宋体"/>
                <w:b/>
                <w:sz w:val="24"/>
                <w:lang w:val="zh-CN"/>
              </w:rPr>
            </w:pPr>
          </w:p>
        </w:tc>
      </w:tr>
      <w:tr w14:paraId="054F1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5BE4317">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31CDDB17">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607047B0">
            <w:pPr>
              <w:jc w:val="center"/>
            </w:pPr>
            <w:r>
              <w:rPr>
                <w:rFonts w:hint="eastAsia" w:ascii="宋体" w:hAnsi="宋体" w:cs="宋体"/>
                <w:sz w:val="24"/>
                <w:lang w:val="zh-CN"/>
              </w:rPr>
              <w:t>电子签章</w:t>
            </w:r>
          </w:p>
        </w:tc>
        <w:tc>
          <w:tcPr>
            <w:tcW w:w="1665" w:type="dxa"/>
          </w:tcPr>
          <w:p w14:paraId="497E7163">
            <w:pPr>
              <w:autoSpaceDE w:val="0"/>
              <w:autoSpaceDN w:val="0"/>
              <w:adjustRightInd w:val="0"/>
              <w:jc w:val="center"/>
              <w:rPr>
                <w:rFonts w:ascii="宋体" w:hAnsi="宋体" w:cs="宋体"/>
                <w:b/>
                <w:sz w:val="24"/>
                <w:lang w:val="zh-CN"/>
              </w:rPr>
            </w:pPr>
          </w:p>
        </w:tc>
      </w:tr>
      <w:tr w14:paraId="57C50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AEA381">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706E55B2">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7995EB1">
            <w:pPr>
              <w:jc w:val="center"/>
            </w:pPr>
            <w:r>
              <w:rPr>
                <w:rFonts w:hint="eastAsia" w:ascii="宋体" w:hAnsi="宋体" w:cs="宋体"/>
                <w:sz w:val="24"/>
                <w:lang w:val="zh-CN"/>
              </w:rPr>
              <w:t>电子签章</w:t>
            </w:r>
          </w:p>
        </w:tc>
        <w:tc>
          <w:tcPr>
            <w:tcW w:w="1665" w:type="dxa"/>
          </w:tcPr>
          <w:p w14:paraId="4A2B6F42">
            <w:pPr>
              <w:autoSpaceDE w:val="0"/>
              <w:autoSpaceDN w:val="0"/>
              <w:adjustRightInd w:val="0"/>
              <w:jc w:val="center"/>
              <w:rPr>
                <w:rFonts w:ascii="宋体" w:hAnsi="宋体" w:cs="宋体"/>
                <w:b/>
                <w:sz w:val="24"/>
                <w:lang w:val="zh-CN"/>
              </w:rPr>
            </w:pPr>
          </w:p>
        </w:tc>
      </w:tr>
    </w:tbl>
    <w:p w14:paraId="4E959C6E">
      <w:pPr>
        <w:autoSpaceDE w:val="0"/>
        <w:autoSpaceDN w:val="0"/>
        <w:adjustRightInd w:val="0"/>
        <w:spacing w:beforeLines="50" w:afterLines="50"/>
        <w:jc w:val="center"/>
        <w:rPr>
          <w:rFonts w:ascii="宋体" w:hAnsi="宋体"/>
          <w:kern w:val="0"/>
          <w:szCs w:val="21"/>
        </w:rPr>
      </w:pPr>
    </w:p>
    <w:p w14:paraId="40E6CBE8">
      <w:pPr>
        <w:autoSpaceDE w:val="0"/>
        <w:autoSpaceDN w:val="0"/>
        <w:adjustRightInd w:val="0"/>
        <w:spacing w:beforeLines="50" w:afterLines="50"/>
        <w:jc w:val="center"/>
        <w:rPr>
          <w:rFonts w:ascii="宋体" w:hAnsi="宋体"/>
          <w:kern w:val="0"/>
          <w:sz w:val="24"/>
        </w:rPr>
      </w:pPr>
    </w:p>
    <w:p w14:paraId="018E13B5">
      <w:pPr>
        <w:autoSpaceDE w:val="0"/>
        <w:autoSpaceDN w:val="0"/>
        <w:adjustRightInd w:val="0"/>
        <w:spacing w:beforeLines="50" w:afterLines="50"/>
        <w:jc w:val="center"/>
        <w:rPr>
          <w:rFonts w:ascii="宋体" w:hAnsi="宋体"/>
          <w:kern w:val="0"/>
          <w:sz w:val="24"/>
        </w:rPr>
      </w:pPr>
    </w:p>
    <w:p w14:paraId="775C3E98">
      <w:pPr>
        <w:autoSpaceDE w:val="0"/>
        <w:autoSpaceDN w:val="0"/>
        <w:adjustRightInd w:val="0"/>
        <w:spacing w:beforeLines="50" w:afterLines="50"/>
        <w:rPr>
          <w:rFonts w:ascii="宋体" w:hAnsi="宋体"/>
          <w:kern w:val="0"/>
          <w:sz w:val="24"/>
        </w:rPr>
      </w:pPr>
    </w:p>
    <w:p w14:paraId="7D5F3AEA">
      <w:pPr>
        <w:rPr>
          <w:rStyle w:val="19"/>
          <w:rFonts w:ascii="黑体" w:hAnsi="黑体" w:eastAsia="黑体" w:cs="黑体"/>
          <w:b w:val="0"/>
          <w:bCs w:val="0"/>
          <w:kern w:val="0"/>
          <w:sz w:val="30"/>
          <w:szCs w:val="30"/>
        </w:rPr>
      </w:pPr>
    </w:p>
    <w:p w14:paraId="6D1C1E8F">
      <w:pPr>
        <w:autoSpaceDE w:val="0"/>
        <w:autoSpaceDN w:val="0"/>
        <w:adjustRightInd w:val="0"/>
        <w:spacing w:beforeLines="50" w:afterLines="50"/>
        <w:jc w:val="center"/>
        <w:rPr>
          <w:rStyle w:val="19"/>
          <w:rFonts w:ascii="黑体" w:hAnsi="黑体" w:eastAsia="黑体" w:cs="黑体"/>
          <w:b w:val="0"/>
          <w:bCs w:val="0"/>
          <w:kern w:val="0"/>
          <w:sz w:val="30"/>
          <w:szCs w:val="30"/>
        </w:rPr>
      </w:pPr>
    </w:p>
    <w:p w14:paraId="5D0DFEF3">
      <w:pPr>
        <w:autoSpaceDE w:val="0"/>
        <w:autoSpaceDN w:val="0"/>
        <w:adjustRightInd w:val="0"/>
        <w:spacing w:beforeLines="50" w:afterLines="50"/>
        <w:jc w:val="center"/>
        <w:rPr>
          <w:rStyle w:val="19"/>
          <w:rFonts w:ascii="黑体" w:hAnsi="黑体" w:eastAsia="黑体" w:cs="黑体"/>
          <w:b w:val="0"/>
          <w:bCs w:val="0"/>
          <w:kern w:val="0"/>
          <w:sz w:val="30"/>
          <w:szCs w:val="30"/>
        </w:rPr>
      </w:pPr>
    </w:p>
    <w:p w14:paraId="3D34D4FB">
      <w:pPr>
        <w:autoSpaceDE w:val="0"/>
        <w:autoSpaceDN w:val="0"/>
        <w:adjustRightInd w:val="0"/>
        <w:spacing w:beforeLines="50" w:afterLines="50"/>
        <w:jc w:val="center"/>
        <w:rPr>
          <w:rStyle w:val="19"/>
          <w:rFonts w:ascii="黑体" w:hAnsi="黑体" w:eastAsia="黑体" w:cs="黑体"/>
          <w:b w:val="0"/>
          <w:bCs w:val="0"/>
          <w:kern w:val="0"/>
          <w:sz w:val="30"/>
          <w:szCs w:val="30"/>
        </w:rPr>
      </w:pPr>
    </w:p>
    <w:p w14:paraId="067E18EE">
      <w:pPr>
        <w:autoSpaceDE w:val="0"/>
        <w:autoSpaceDN w:val="0"/>
        <w:adjustRightInd w:val="0"/>
        <w:spacing w:beforeLines="50" w:afterLines="50"/>
        <w:jc w:val="center"/>
        <w:rPr>
          <w:rStyle w:val="19"/>
          <w:rFonts w:ascii="黑体" w:hAnsi="黑体" w:eastAsia="黑体" w:cs="黑体"/>
          <w:b w:val="0"/>
          <w:bCs w:val="0"/>
          <w:kern w:val="0"/>
          <w:sz w:val="30"/>
          <w:szCs w:val="30"/>
        </w:rPr>
      </w:pPr>
    </w:p>
    <w:p w14:paraId="52ADA70F">
      <w:pPr>
        <w:autoSpaceDE w:val="0"/>
        <w:autoSpaceDN w:val="0"/>
        <w:adjustRightInd w:val="0"/>
        <w:spacing w:beforeLines="50" w:afterLines="50"/>
        <w:jc w:val="center"/>
        <w:rPr>
          <w:rStyle w:val="19"/>
          <w:rFonts w:ascii="黑体" w:hAnsi="黑体" w:eastAsia="黑体" w:cs="黑体"/>
          <w:b w:val="0"/>
          <w:bCs w:val="0"/>
          <w:kern w:val="0"/>
          <w:sz w:val="30"/>
          <w:szCs w:val="30"/>
        </w:rPr>
      </w:pPr>
    </w:p>
    <w:p w14:paraId="611C6CBE">
      <w:pPr>
        <w:autoSpaceDE w:val="0"/>
        <w:autoSpaceDN w:val="0"/>
        <w:adjustRightInd w:val="0"/>
        <w:spacing w:beforeLines="50" w:afterLines="50"/>
        <w:jc w:val="center"/>
        <w:rPr>
          <w:rStyle w:val="19"/>
          <w:rFonts w:ascii="黑体" w:hAnsi="黑体" w:eastAsia="黑体" w:cs="黑体"/>
          <w:b w:val="0"/>
          <w:bCs w:val="0"/>
          <w:kern w:val="0"/>
          <w:sz w:val="30"/>
          <w:szCs w:val="30"/>
        </w:rPr>
      </w:pPr>
    </w:p>
    <w:p w14:paraId="50A8F210">
      <w:pPr>
        <w:autoSpaceDE w:val="0"/>
        <w:autoSpaceDN w:val="0"/>
        <w:adjustRightInd w:val="0"/>
        <w:spacing w:beforeLines="50" w:afterLines="50"/>
        <w:jc w:val="center"/>
        <w:rPr>
          <w:rStyle w:val="19"/>
          <w:rFonts w:ascii="宋体" w:hAnsi="宋体" w:cs="黑体"/>
          <w:bCs w:val="0"/>
          <w:kern w:val="0"/>
          <w:sz w:val="36"/>
          <w:szCs w:val="36"/>
        </w:rPr>
      </w:pPr>
    </w:p>
    <w:p w14:paraId="355CA37F">
      <w:pPr>
        <w:autoSpaceDE w:val="0"/>
        <w:autoSpaceDN w:val="0"/>
        <w:adjustRightInd w:val="0"/>
        <w:spacing w:beforeLines="50" w:afterLines="50"/>
        <w:jc w:val="center"/>
        <w:rPr>
          <w:rStyle w:val="19"/>
          <w:rFonts w:ascii="宋体" w:hAnsi="宋体" w:cs="黑体"/>
          <w:bCs w:val="0"/>
          <w:kern w:val="0"/>
          <w:sz w:val="36"/>
          <w:szCs w:val="36"/>
        </w:rPr>
      </w:pPr>
      <w:r>
        <w:rPr>
          <w:rStyle w:val="19"/>
          <w:rFonts w:hint="eastAsia" w:ascii="宋体" w:hAnsi="宋体" w:cs="黑体"/>
          <w:bCs w:val="0"/>
          <w:kern w:val="0"/>
          <w:sz w:val="36"/>
          <w:szCs w:val="36"/>
        </w:rPr>
        <w:t>评审因素索引表</w:t>
      </w: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2C8EF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47E225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272EA47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439C53B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02B08FA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  内容所在页码</w:t>
            </w:r>
          </w:p>
        </w:tc>
      </w:tr>
      <w:tr w14:paraId="6244B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B2DA028">
            <w:pPr>
              <w:autoSpaceDE w:val="0"/>
              <w:autoSpaceDN w:val="0"/>
              <w:adjustRightInd w:val="0"/>
              <w:rPr>
                <w:rFonts w:ascii="宋体" w:hAnsi="宋体"/>
                <w:sz w:val="24"/>
              </w:rPr>
            </w:pPr>
            <w:r>
              <w:rPr>
                <w:rFonts w:hint="eastAsia" w:ascii="宋体" w:hAnsi="宋体" w:cs="宋体"/>
                <w:b/>
                <w:bCs/>
                <w:sz w:val="24"/>
                <w:lang w:val="zh-CN"/>
              </w:rPr>
              <w:t>（一）价格评分</w:t>
            </w:r>
          </w:p>
        </w:tc>
      </w:tr>
      <w:tr w14:paraId="10D9D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5C93560">
            <w:pPr>
              <w:jc w:val="center"/>
              <w:rPr>
                <w:rFonts w:ascii="宋体" w:hAnsi="宋体"/>
                <w:sz w:val="24"/>
              </w:rPr>
            </w:pPr>
            <w:r>
              <w:rPr>
                <w:rFonts w:hint="eastAsia" w:ascii="宋体" w:hAnsi="宋体"/>
                <w:sz w:val="24"/>
              </w:rPr>
              <w:t>1</w:t>
            </w:r>
          </w:p>
        </w:tc>
        <w:tc>
          <w:tcPr>
            <w:tcW w:w="1843" w:type="dxa"/>
            <w:vAlign w:val="center"/>
          </w:tcPr>
          <w:p w14:paraId="0A54CFB0">
            <w:pPr>
              <w:jc w:val="center"/>
              <w:rPr>
                <w:rFonts w:ascii="宋体" w:hAnsi="宋体"/>
                <w:sz w:val="24"/>
              </w:rPr>
            </w:pPr>
          </w:p>
        </w:tc>
        <w:tc>
          <w:tcPr>
            <w:tcW w:w="3685" w:type="dxa"/>
            <w:vAlign w:val="center"/>
          </w:tcPr>
          <w:p w14:paraId="59A90962">
            <w:pPr>
              <w:jc w:val="center"/>
              <w:rPr>
                <w:rFonts w:ascii="宋体" w:hAnsi="宋体"/>
                <w:sz w:val="24"/>
              </w:rPr>
            </w:pPr>
          </w:p>
        </w:tc>
        <w:tc>
          <w:tcPr>
            <w:tcW w:w="1985" w:type="dxa"/>
          </w:tcPr>
          <w:p w14:paraId="12BCC3C4">
            <w:pPr>
              <w:jc w:val="center"/>
              <w:rPr>
                <w:rFonts w:ascii="宋体" w:hAnsi="宋体"/>
                <w:sz w:val="24"/>
              </w:rPr>
            </w:pPr>
          </w:p>
        </w:tc>
      </w:tr>
      <w:tr w14:paraId="75CE1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513150EE">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DC44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CEFD039">
            <w:pPr>
              <w:jc w:val="center"/>
              <w:rPr>
                <w:rFonts w:ascii="宋体" w:hAnsi="宋体"/>
                <w:sz w:val="24"/>
              </w:rPr>
            </w:pPr>
            <w:r>
              <w:rPr>
                <w:rFonts w:hint="eastAsia" w:ascii="宋体" w:hAnsi="宋体"/>
                <w:sz w:val="24"/>
              </w:rPr>
              <w:t>1</w:t>
            </w:r>
          </w:p>
        </w:tc>
        <w:tc>
          <w:tcPr>
            <w:tcW w:w="1843" w:type="dxa"/>
            <w:vAlign w:val="center"/>
          </w:tcPr>
          <w:p w14:paraId="6349E9F7">
            <w:pPr>
              <w:jc w:val="center"/>
              <w:rPr>
                <w:rFonts w:ascii="宋体" w:hAnsi="宋体"/>
                <w:sz w:val="24"/>
              </w:rPr>
            </w:pPr>
          </w:p>
        </w:tc>
        <w:tc>
          <w:tcPr>
            <w:tcW w:w="3685" w:type="dxa"/>
            <w:vAlign w:val="center"/>
          </w:tcPr>
          <w:p w14:paraId="5D9C79B2">
            <w:pPr>
              <w:jc w:val="center"/>
              <w:rPr>
                <w:rFonts w:ascii="宋体" w:hAnsi="宋体"/>
                <w:sz w:val="24"/>
              </w:rPr>
            </w:pPr>
          </w:p>
        </w:tc>
        <w:tc>
          <w:tcPr>
            <w:tcW w:w="1985" w:type="dxa"/>
          </w:tcPr>
          <w:p w14:paraId="2AE6564A">
            <w:pPr>
              <w:jc w:val="center"/>
              <w:rPr>
                <w:rFonts w:ascii="宋体" w:hAnsi="宋体"/>
                <w:sz w:val="24"/>
              </w:rPr>
            </w:pPr>
          </w:p>
        </w:tc>
      </w:tr>
      <w:tr w14:paraId="05EA2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0E07C4D">
            <w:pPr>
              <w:jc w:val="center"/>
              <w:rPr>
                <w:rFonts w:ascii="宋体" w:hAnsi="宋体"/>
                <w:sz w:val="24"/>
              </w:rPr>
            </w:pPr>
            <w:r>
              <w:rPr>
                <w:rFonts w:hint="eastAsia" w:ascii="宋体" w:hAnsi="宋体"/>
                <w:sz w:val="24"/>
              </w:rPr>
              <w:t>2</w:t>
            </w:r>
          </w:p>
        </w:tc>
        <w:tc>
          <w:tcPr>
            <w:tcW w:w="1843" w:type="dxa"/>
            <w:vAlign w:val="center"/>
          </w:tcPr>
          <w:p w14:paraId="13C0F8DE">
            <w:pPr>
              <w:jc w:val="center"/>
              <w:rPr>
                <w:rFonts w:ascii="宋体" w:hAnsi="宋体"/>
                <w:sz w:val="24"/>
              </w:rPr>
            </w:pPr>
          </w:p>
        </w:tc>
        <w:tc>
          <w:tcPr>
            <w:tcW w:w="3685" w:type="dxa"/>
            <w:vAlign w:val="center"/>
          </w:tcPr>
          <w:p w14:paraId="58060C35">
            <w:pPr>
              <w:jc w:val="center"/>
              <w:rPr>
                <w:rFonts w:ascii="宋体" w:hAnsi="宋体"/>
                <w:sz w:val="24"/>
              </w:rPr>
            </w:pPr>
          </w:p>
        </w:tc>
        <w:tc>
          <w:tcPr>
            <w:tcW w:w="1985" w:type="dxa"/>
          </w:tcPr>
          <w:p w14:paraId="4D5A370C">
            <w:pPr>
              <w:jc w:val="center"/>
              <w:rPr>
                <w:rFonts w:ascii="宋体" w:hAnsi="宋体"/>
                <w:sz w:val="24"/>
              </w:rPr>
            </w:pPr>
          </w:p>
        </w:tc>
      </w:tr>
      <w:tr w14:paraId="2C17C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77DC33A">
            <w:pPr>
              <w:jc w:val="center"/>
              <w:rPr>
                <w:rFonts w:ascii="宋体" w:hAnsi="宋体"/>
                <w:sz w:val="24"/>
              </w:rPr>
            </w:pPr>
            <w:r>
              <w:rPr>
                <w:rFonts w:hint="eastAsia" w:ascii="宋体" w:hAnsi="宋体"/>
                <w:sz w:val="24"/>
              </w:rPr>
              <w:t>3</w:t>
            </w:r>
          </w:p>
        </w:tc>
        <w:tc>
          <w:tcPr>
            <w:tcW w:w="1843" w:type="dxa"/>
            <w:vAlign w:val="center"/>
          </w:tcPr>
          <w:p w14:paraId="7CC2EB60">
            <w:pPr>
              <w:jc w:val="center"/>
              <w:rPr>
                <w:rFonts w:ascii="宋体" w:hAnsi="宋体"/>
                <w:sz w:val="24"/>
              </w:rPr>
            </w:pPr>
          </w:p>
        </w:tc>
        <w:tc>
          <w:tcPr>
            <w:tcW w:w="3685" w:type="dxa"/>
            <w:vAlign w:val="center"/>
          </w:tcPr>
          <w:p w14:paraId="3075CB5B">
            <w:pPr>
              <w:jc w:val="center"/>
              <w:rPr>
                <w:rFonts w:ascii="宋体" w:hAnsi="宋体"/>
                <w:sz w:val="24"/>
              </w:rPr>
            </w:pPr>
          </w:p>
        </w:tc>
        <w:tc>
          <w:tcPr>
            <w:tcW w:w="1985" w:type="dxa"/>
          </w:tcPr>
          <w:p w14:paraId="104DE221">
            <w:pPr>
              <w:jc w:val="center"/>
              <w:rPr>
                <w:rFonts w:ascii="宋体" w:hAnsi="宋体"/>
                <w:sz w:val="24"/>
              </w:rPr>
            </w:pPr>
          </w:p>
        </w:tc>
      </w:tr>
      <w:tr w14:paraId="74653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1CCA0B6">
            <w:pPr>
              <w:jc w:val="center"/>
              <w:rPr>
                <w:rFonts w:ascii="宋体" w:hAnsi="宋体"/>
                <w:sz w:val="24"/>
              </w:rPr>
            </w:pPr>
            <w:r>
              <w:rPr>
                <w:rFonts w:hint="eastAsia" w:ascii="宋体" w:hAnsi="宋体"/>
                <w:sz w:val="24"/>
              </w:rPr>
              <w:t>……</w:t>
            </w:r>
          </w:p>
        </w:tc>
        <w:tc>
          <w:tcPr>
            <w:tcW w:w="1843" w:type="dxa"/>
            <w:vAlign w:val="center"/>
          </w:tcPr>
          <w:p w14:paraId="27C7B686">
            <w:pPr>
              <w:jc w:val="center"/>
              <w:rPr>
                <w:rFonts w:ascii="宋体" w:hAnsi="宋体"/>
                <w:sz w:val="24"/>
              </w:rPr>
            </w:pPr>
          </w:p>
        </w:tc>
        <w:tc>
          <w:tcPr>
            <w:tcW w:w="3685" w:type="dxa"/>
            <w:vAlign w:val="center"/>
          </w:tcPr>
          <w:p w14:paraId="61C67A18">
            <w:pPr>
              <w:jc w:val="center"/>
              <w:rPr>
                <w:rFonts w:ascii="宋体" w:hAnsi="宋体"/>
                <w:sz w:val="24"/>
              </w:rPr>
            </w:pPr>
          </w:p>
        </w:tc>
        <w:tc>
          <w:tcPr>
            <w:tcW w:w="1985" w:type="dxa"/>
          </w:tcPr>
          <w:p w14:paraId="58240302">
            <w:pPr>
              <w:jc w:val="center"/>
              <w:rPr>
                <w:rFonts w:ascii="宋体" w:hAnsi="宋体"/>
                <w:sz w:val="24"/>
              </w:rPr>
            </w:pPr>
          </w:p>
        </w:tc>
      </w:tr>
      <w:tr w14:paraId="263D3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99208FA">
            <w:pPr>
              <w:autoSpaceDE w:val="0"/>
              <w:autoSpaceDN w:val="0"/>
              <w:adjustRightInd w:val="0"/>
              <w:rPr>
                <w:rFonts w:ascii="宋体" w:hAnsi="宋体"/>
                <w:sz w:val="24"/>
              </w:rPr>
            </w:pPr>
            <w:r>
              <w:rPr>
                <w:rFonts w:hint="eastAsia" w:ascii="宋体" w:hAnsi="宋体" w:cs="宋体"/>
                <w:b/>
                <w:bCs/>
                <w:sz w:val="24"/>
                <w:lang w:val="zh-CN"/>
              </w:rPr>
              <w:t>（三）商务评分</w:t>
            </w:r>
          </w:p>
        </w:tc>
      </w:tr>
      <w:tr w14:paraId="687C7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76B75E">
            <w:pPr>
              <w:jc w:val="center"/>
              <w:rPr>
                <w:rFonts w:ascii="宋体" w:hAnsi="宋体"/>
                <w:sz w:val="24"/>
              </w:rPr>
            </w:pPr>
            <w:r>
              <w:rPr>
                <w:rFonts w:hint="eastAsia" w:ascii="宋体" w:hAnsi="宋体"/>
                <w:sz w:val="24"/>
              </w:rPr>
              <w:t>1</w:t>
            </w:r>
          </w:p>
        </w:tc>
        <w:tc>
          <w:tcPr>
            <w:tcW w:w="1843" w:type="dxa"/>
            <w:vAlign w:val="center"/>
          </w:tcPr>
          <w:p w14:paraId="169C9071">
            <w:pPr>
              <w:jc w:val="center"/>
              <w:rPr>
                <w:rFonts w:ascii="宋体" w:hAnsi="宋体"/>
                <w:sz w:val="24"/>
              </w:rPr>
            </w:pPr>
          </w:p>
        </w:tc>
        <w:tc>
          <w:tcPr>
            <w:tcW w:w="3685" w:type="dxa"/>
            <w:vAlign w:val="center"/>
          </w:tcPr>
          <w:p w14:paraId="0F638C50">
            <w:pPr>
              <w:jc w:val="center"/>
              <w:rPr>
                <w:rFonts w:ascii="宋体" w:hAnsi="宋体"/>
                <w:sz w:val="24"/>
              </w:rPr>
            </w:pPr>
          </w:p>
        </w:tc>
        <w:tc>
          <w:tcPr>
            <w:tcW w:w="1985" w:type="dxa"/>
          </w:tcPr>
          <w:p w14:paraId="547FC9AF">
            <w:pPr>
              <w:jc w:val="center"/>
              <w:rPr>
                <w:rFonts w:ascii="宋体" w:hAnsi="宋体"/>
                <w:sz w:val="24"/>
              </w:rPr>
            </w:pPr>
          </w:p>
        </w:tc>
      </w:tr>
      <w:tr w14:paraId="6E051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852CEF">
            <w:pPr>
              <w:jc w:val="center"/>
              <w:rPr>
                <w:rFonts w:ascii="宋体" w:hAnsi="宋体"/>
                <w:sz w:val="24"/>
              </w:rPr>
            </w:pPr>
            <w:r>
              <w:rPr>
                <w:rFonts w:hint="eastAsia" w:ascii="宋体" w:hAnsi="宋体"/>
                <w:sz w:val="24"/>
              </w:rPr>
              <w:t>2</w:t>
            </w:r>
          </w:p>
        </w:tc>
        <w:tc>
          <w:tcPr>
            <w:tcW w:w="1843" w:type="dxa"/>
            <w:vAlign w:val="center"/>
          </w:tcPr>
          <w:p w14:paraId="2EEDD958">
            <w:pPr>
              <w:jc w:val="center"/>
              <w:rPr>
                <w:rFonts w:ascii="宋体" w:hAnsi="宋体"/>
                <w:sz w:val="24"/>
              </w:rPr>
            </w:pPr>
          </w:p>
        </w:tc>
        <w:tc>
          <w:tcPr>
            <w:tcW w:w="3685" w:type="dxa"/>
            <w:vAlign w:val="center"/>
          </w:tcPr>
          <w:p w14:paraId="01DBD207">
            <w:pPr>
              <w:jc w:val="center"/>
              <w:rPr>
                <w:rFonts w:ascii="宋体" w:hAnsi="宋体"/>
                <w:sz w:val="24"/>
              </w:rPr>
            </w:pPr>
          </w:p>
        </w:tc>
        <w:tc>
          <w:tcPr>
            <w:tcW w:w="1985" w:type="dxa"/>
          </w:tcPr>
          <w:p w14:paraId="1E61D7B6">
            <w:pPr>
              <w:jc w:val="center"/>
              <w:rPr>
                <w:rFonts w:ascii="宋体" w:hAnsi="宋体"/>
                <w:sz w:val="24"/>
              </w:rPr>
            </w:pPr>
          </w:p>
        </w:tc>
      </w:tr>
      <w:tr w14:paraId="48C52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433FAC2">
            <w:pPr>
              <w:jc w:val="center"/>
              <w:rPr>
                <w:rFonts w:ascii="宋体" w:hAnsi="宋体"/>
                <w:sz w:val="24"/>
              </w:rPr>
            </w:pPr>
            <w:r>
              <w:rPr>
                <w:rFonts w:hint="eastAsia" w:ascii="宋体" w:hAnsi="宋体"/>
                <w:sz w:val="24"/>
              </w:rPr>
              <w:t>3</w:t>
            </w:r>
          </w:p>
        </w:tc>
        <w:tc>
          <w:tcPr>
            <w:tcW w:w="1843" w:type="dxa"/>
            <w:vAlign w:val="center"/>
          </w:tcPr>
          <w:p w14:paraId="4AE29ADB">
            <w:pPr>
              <w:jc w:val="center"/>
              <w:rPr>
                <w:rFonts w:ascii="宋体" w:hAnsi="宋体"/>
                <w:sz w:val="24"/>
              </w:rPr>
            </w:pPr>
          </w:p>
        </w:tc>
        <w:tc>
          <w:tcPr>
            <w:tcW w:w="3685" w:type="dxa"/>
            <w:vAlign w:val="center"/>
          </w:tcPr>
          <w:p w14:paraId="59834D60">
            <w:pPr>
              <w:jc w:val="center"/>
              <w:rPr>
                <w:rFonts w:ascii="宋体" w:hAnsi="宋体"/>
                <w:sz w:val="24"/>
              </w:rPr>
            </w:pPr>
          </w:p>
        </w:tc>
        <w:tc>
          <w:tcPr>
            <w:tcW w:w="1985" w:type="dxa"/>
          </w:tcPr>
          <w:p w14:paraId="2B3CE14F">
            <w:pPr>
              <w:jc w:val="center"/>
              <w:rPr>
                <w:rFonts w:ascii="宋体" w:hAnsi="宋体"/>
                <w:sz w:val="24"/>
              </w:rPr>
            </w:pPr>
          </w:p>
        </w:tc>
      </w:tr>
      <w:tr w14:paraId="498AA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73D03E3">
            <w:pPr>
              <w:jc w:val="center"/>
              <w:rPr>
                <w:rFonts w:ascii="宋体" w:hAnsi="宋体"/>
                <w:sz w:val="24"/>
              </w:rPr>
            </w:pPr>
            <w:r>
              <w:rPr>
                <w:rFonts w:hint="eastAsia" w:ascii="宋体" w:hAnsi="宋体"/>
                <w:sz w:val="24"/>
              </w:rPr>
              <w:t>……</w:t>
            </w:r>
          </w:p>
        </w:tc>
        <w:tc>
          <w:tcPr>
            <w:tcW w:w="1843" w:type="dxa"/>
            <w:vAlign w:val="center"/>
          </w:tcPr>
          <w:p w14:paraId="553987A0">
            <w:pPr>
              <w:jc w:val="center"/>
              <w:rPr>
                <w:rFonts w:ascii="宋体" w:hAnsi="宋体"/>
                <w:sz w:val="24"/>
              </w:rPr>
            </w:pPr>
          </w:p>
        </w:tc>
        <w:tc>
          <w:tcPr>
            <w:tcW w:w="3685" w:type="dxa"/>
            <w:vAlign w:val="center"/>
          </w:tcPr>
          <w:p w14:paraId="5346CD6D">
            <w:pPr>
              <w:jc w:val="center"/>
              <w:rPr>
                <w:rFonts w:ascii="宋体" w:hAnsi="宋体"/>
                <w:sz w:val="24"/>
              </w:rPr>
            </w:pPr>
          </w:p>
        </w:tc>
        <w:tc>
          <w:tcPr>
            <w:tcW w:w="1985" w:type="dxa"/>
          </w:tcPr>
          <w:p w14:paraId="387057C8">
            <w:pPr>
              <w:jc w:val="center"/>
              <w:rPr>
                <w:rFonts w:ascii="宋体" w:hAnsi="宋体"/>
                <w:sz w:val="24"/>
              </w:rPr>
            </w:pPr>
          </w:p>
        </w:tc>
      </w:tr>
    </w:tbl>
    <w:p w14:paraId="23C7797D">
      <w:pPr>
        <w:pStyle w:val="9"/>
        <w:adjustRightInd w:val="0"/>
        <w:snapToGrid w:val="0"/>
        <w:ind w:firstLine="388" w:firstLineChars="200"/>
        <w:rPr>
          <w:rFonts w:ascii="宋体" w:hAnsi="宋体" w:eastAsia="宋体"/>
          <w:b/>
          <w:snapToGrid w:val="0"/>
          <w:sz w:val="21"/>
          <w:szCs w:val="21"/>
        </w:rPr>
      </w:pPr>
      <w:r>
        <w:rPr>
          <w:rFonts w:hint="eastAsia" w:ascii="宋体" w:hAnsi="宋体" w:eastAsia="宋体"/>
          <w:b/>
          <w:snapToGrid w:val="0"/>
          <w:sz w:val="21"/>
          <w:szCs w:val="21"/>
        </w:rPr>
        <w:t>说明：</w:t>
      </w:r>
    </w:p>
    <w:p w14:paraId="5C112AFE">
      <w:pPr>
        <w:pStyle w:val="9"/>
        <w:adjustRightInd w:val="0"/>
        <w:snapToGrid w:val="0"/>
        <w:ind w:firstLine="388" w:firstLineChars="200"/>
        <w:rPr>
          <w:rFonts w:ascii="宋体" w:hAnsi="宋体" w:eastAsia="宋体"/>
          <w:b/>
          <w:snapToGrid w:val="0"/>
          <w:sz w:val="21"/>
          <w:szCs w:val="21"/>
        </w:rPr>
      </w:pPr>
      <w:r>
        <w:rPr>
          <w:rFonts w:hint="eastAsia" w:ascii="宋体" w:hAnsi="宋体" w:eastAsia="宋体"/>
          <w:b/>
          <w:snapToGrid w:val="0"/>
          <w:sz w:val="21"/>
          <w:szCs w:val="21"/>
        </w:rPr>
        <w:t>1.本表是为便于评标委员会评审打分所设的索引表，请投标人完整、明确地填写相关内容。如投标人未按要求填写，导致评标委员会对投标方案做出不利的评审结果，是投标人的风险。</w:t>
      </w:r>
    </w:p>
    <w:p w14:paraId="32686406">
      <w:pPr>
        <w:pStyle w:val="9"/>
        <w:adjustRightInd w:val="0"/>
        <w:snapToGrid w:val="0"/>
        <w:ind w:firstLine="388" w:firstLineChars="200"/>
        <w:rPr>
          <w:rFonts w:ascii="宋体" w:hAnsi="宋体" w:eastAsia="宋体"/>
          <w:b/>
          <w:snapToGrid w:val="0"/>
          <w:sz w:val="21"/>
          <w:szCs w:val="21"/>
        </w:rPr>
      </w:pPr>
      <w:r>
        <w:rPr>
          <w:rFonts w:hint="eastAsia" w:ascii="宋体" w:hAnsi="宋体" w:eastAsia="宋体"/>
          <w:b/>
          <w:snapToGrid w:val="0"/>
          <w:sz w:val="21"/>
          <w:szCs w:val="21"/>
        </w:rPr>
        <w:t>2.本表中，“评审因素”请按照第四章《评分细则》所列内容逐项填写。</w:t>
      </w:r>
    </w:p>
    <w:p w14:paraId="6F4E4568">
      <w:pPr>
        <w:pStyle w:val="9"/>
        <w:adjustRightInd w:val="0"/>
        <w:snapToGrid w:val="0"/>
        <w:ind w:firstLine="388" w:firstLineChars="200"/>
        <w:rPr>
          <w:rFonts w:ascii="宋体" w:hAnsi="宋体" w:eastAsia="宋体"/>
          <w:b/>
          <w:snapToGrid w:val="0"/>
          <w:sz w:val="21"/>
          <w:szCs w:val="21"/>
        </w:rPr>
      </w:pPr>
      <w:r>
        <w:rPr>
          <w:rFonts w:hint="eastAsia" w:ascii="宋体" w:hAnsi="宋体" w:eastAsia="宋体"/>
          <w:b/>
          <w:snapToGrid w:val="0"/>
          <w:sz w:val="21"/>
          <w:szCs w:val="21"/>
        </w:rPr>
        <w:t>3.本表中，“评审因素对应的内容”请按照第四章《评分细则》中评分标准的要求填写投标人所提供材料名称，并在“评审因素对应内容所在页码”栏内填写所提供材料在投标文件中的对应页码。</w:t>
      </w:r>
    </w:p>
    <w:p w14:paraId="5BD852B1">
      <w:pPr>
        <w:autoSpaceDE w:val="0"/>
        <w:autoSpaceDN w:val="0"/>
        <w:adjustRightInd w:val="0"/>
        <w:spacing w:beforeLines="50" w:afterLines="50"/>
        <w:jc w:val="center"/>
        <w:rPr>
          <w:rStyle w:val="19"/>
          <w:rFonts w:ascii="宋体" w:hAnsi="宋体" w:cs="黑体"/>
          <w:bCs w:val="0"/>
          <w:kern w:val="0"/>
          <w:sz w:val="36"/>
          <w:szCs w:val="36"/>
        </w:rPr>
      </w:pPr>
    </w:p>
    <w:p w14:paraId="49FD4F05">
      <w:pPr>
        <w:jc w:val="center"/>
        <w:outlineLvl w:val="1"/>
        <w:rPr>
          <w:rStyle w:val="19"/>
          <w:rFonts w:ascii="宋体" w:hAnsi="宋体" w:cs="宋体"/>
          <w:kern w:val="0"/>
          <w:sz w:val="52"/>
          <w:szCs w:val="52"/>
        </w:rPr>
      </w:pPr>
    </w:p>
    <w:p w14:paraId="79469655">
      <w:pPr>
        <w:jc w:val="center"/>
        <w:outlineLvl w:val="1"/>
        <w:rPr>
          <w:rFonts w:ascii="宋体" w:hAnsi="宋体"/>
          <w:kern w:val="0"/>
          <w:sz w:val="24"/>
        </w:rPr>
      </w:pPr>
      <w:r>
        <w:rPr>
          <w:rStyle w:val="19"/>
          <w:rFonts w:hint="eastAsia" w:ascii="宋体" w:hAnsi="宋体" w:cs="宋体"/>
          <w:kern w:val="0"/>
          <w:sz w:val="52"/>
          <w:szCs w:val="52"/>
        </w:rPr>
        <w:t>第一部分  资格证明文件</w:t>
      </w:r>
    </w:p>
    <w:p w14:paraId="1A58D861">
      <w:pPr>
        <w:autoSpaceDE w:val="0"/>
        <w:autoSpaceDN w:val="0"/>
        <w:adjustRightInd w:val="0"/>
        <w:spacing w:beforeLines="50" w:afterLines="50"/>
        <w:rPr>
          <w:rFonts w:ascii="宋体" w:hAnsi="宋体"/>
          <w:kern w:val="0"/>
          <w:sz w:val="24"/>
        </w:rPr>
      </w:pPr>
    </w:p>
    <w:p w14:paraId="18A3A507">
      <w:pPr>
        <w:rPr>
          <w:rFonts w:ascii="黑体" w:hAnsi="黑体" w:eastAsia="黑体"/>
          <w:sz w:val="30"/>
          <w:szCs w:val="30"/>
        </w:rPr>
      </w:pPr>
      <w:r>
        <w:rPr>
          <w:rFonts w:hint="eastAsia" w:ascii="黑体" w:hAnsi="黑体" w:eastAsia="黑体"/>
          <w:sz w:val="30"/>
          <w:szCs w:val="30"/>
        </w:rPr>
        <w:br w:type="page"/>
      </w:r>
    </w:p>
    <w:p w14:paraId="4C0E7DED">
      <w:pPr>
        <w:pStyle w:val="4"/>
        <w:rPr>
          <w:rFonts w:ascii="黑体" w:hAnsi="黑体" w:eastAsia="黑体"/>
          <w:b w:val="0"/>
          <w:sz w:val="30"/>
          <w:szCs w:val="30"/>
        </w:rPr>
      </w:pPr>
      <w:r>
        <w:rPr>
          <w:rFonts w:hint="eastAsia" w:ascii="黑体" w:hAnsi="黑体" w:eastAsia="黑体"/>
          <w:b w:val="0"/>
          <w:sz w:val="30"/>
          <w:szCs w:val="30"/>
        </w:rPr>
        <w:t>一、法人或者其他组织的营业执照等证明文件或自然人的身份证明</w:t>
      </w:r>
    </w:p>
    <w:p w14:paraId="490228B6">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782C3B4E">
      <w:pPr>
        <w:pStyle w:val="4"/>
        <w:rPr>
          <w:rFonts w:ascii="黑体" w:hAnsi="黑体" w:eastAsia="黑体"/>
          <w:b w:val="0"/>
          <w:bCs w:val="0"/>
          <w:kern w:val="0"/>
          <w:sz w:val="30"/>
          <w:szCs w:val="30"/>
        </w:rPr>
      </w:pPr>
    </w:p>
    <w:p w14:paraId="65C3320B">
      <w:pPr>
        <w:autoSpaceDE w:val="0"/>
        <w:autoSpaceDN w:val="0"/>
        <w:adjustRightInd w:val="0"/>
        <w:spacing w:beforeLines="50" w:afterLines="50"/>
        <w:jc w:val="center"/>
        <w:rPr>
          <w:rFonts w:ascii="宋体" w:hAnsi="宋体"/>
          <w:kern w:val="0"/>
          <w:sz w:val="24"/>
        </w:rPr>
      </w:pPr>
    </w:p>
    <w:p w14:paraId="5FB47863">
      <w:pPr>
        <w:pStyle w:val="4"/>
        <w:jc w:val="center"/>
        <w:rPr>
          <w:rFonts w:ascii="黑体" w:hAnsi="黑体" w:eastAsia="黑体"/>
          <w:b w:val="0"/>
          <w:bCs w:val="0"/>
          <w:kern w:val="0"/>
          <w:sz w:val="30"/>
          <w:szCs w:val="30"/>
        </w:rPr>
      </w:pPr>
    </w:p>
    <w:p w14:paraId="7B7A266B">
      <w:pPr>
        <w:pStyle w:val="4"/>
        <w:jc w:val="center"/>
        <w:rPr>
          <w:rFonts w:ascii="黑体" w:hAnsi="黑体" w:eastAsia="黑体"/>
          <w:b w:val="0"/>
          <w:bCs w:val="0"/>
          <w:kern w:val="0"/>
          <w:sz w:val="30"/>
          <w:szCs w:val="30"/>
        </w:rPr>
      </w:pPr>
    </w:p>
    <w:p w14:paraId="35772B92">
      <w:pPr>
        <w:pStyle w:val="4"/>
        <w:jc w:val="center"/>
        <w:rPr>
          <w:rFonts w:ascii="黑体" w:hAnsi="黑体" w:eastAsia="黑体"/>
          <w:b w:val="0"/>
          <w:bCs w:val="0"/>
          <w:kern w:val="0"/>
          <w:sz w:val="30"/>
          <w:szCs w:val="30"/>
        </w:rPr>
      </w:pPr>
    </w:p>
    <w:p w14:paraId="7F6EB2AF">
      <w:pPr>
        <w:pStyle w:val="4"/>
        <w:jc w:val="center"/>
        <w:rPr>
          <w:rFonts w:ascii="黑体" w:hAnsi="黑体" w:eastAsia="黑体"/>
          <w:b w:val="0"/>
          <w:bCs w:val="0"/>
          <w:kern w:val="0"/>
          <w:sz w:val="30"/>
          <w:szCs w:val="30"/>
        </w:rPr>
      </w:pPr>
    </w:p>
    <w:p w14:paraId="1D4115DD">
      <w:pPr>
        <w:pStyle w:val="4"/>
        <w:jc w:val="center"/>
        <w:rPr>
          <w:rFonts w:ascii="黑体" w:hAnsi="黑体" w:eastAsia="黑体"/>
          <w:b w:val="0"/>
          <w:bCs w:val="0"/>
          <w:kern w:val="0"/>
          <w:sz w:val="30"/>
          <w:szCs w:val="30"/>
        </w:rPr>
      </w:pPr>
    </w:p>
    <w:p w14:paraId="7B369512">
      <w:pPr>
        <w:pStyle w:val="4"/>
        <w:jc w:val="center"/>
        <w:rPr>
          <w:rFonts w:ascii="黑体" w:hAnsi="黑体" w:eastAsia="黑体"/>
          <w:b w:val="0"/>
          <w:bCs w:val="0"/>
          <w:kern w:val="0"/>
          <w:sz w:val="30"/>
          <w:szCs w:val="30"/>
        </w:rPr>
      </w:pPr>
    </w:p>
    <w:p w14:paraId="79CA9FE6">
      <w:pPr>
        <w:pStyle w:val="4"/>
        <w:jc w:val="center"/>
        <w:rPr>
          <w:rFonts w:ascii="黑体" w:hAnsi="黑体" w:eastAsia="黑体"/>
          <w:b w:val="0"/>
          <w:bCs w:val="0"/>
          <w:kern w:val="0"/>
          <w:sz w:val="30"/>
          <w:szCs w:val="30"/>
        </w:rPr>
      </w:pPr>
    </w:p>
    <w:p w14:paraId="5329216E">
      <w:pPr>
        <w:pStyle w:val="4"/>
        <w:jc w:val="center"/>
        <w:rPr>
          <w:rFonts w:ascii="黑体" w:hAnsi="黑体" w:eastAsia="黑体"/>
          <w:b w:val="0"/>
          <w:bCs w:val="0"/>
          <w:kern w:val="0"/>
          <w:sz w:val="30"/>
          <w:szCs w:val="30"/>
        </w:rPr>
      </w:pPr>
    </w:p>
    <w:p w14:paraId="39F7F409">
      <w:pPr>
        <w:pStyle w:val="4"/>
        <w:jc w:val="center"/>
        <w:rPr>
          <w:rFonts w:ascii="黑体" w:hAnsi="黑体" w:eastAsia="黑体"/>
          <w:b w:val="0"/>
          <w:bCs w:val="0"/>
          <w:kern w:val="0"/>
          <w:sz w:val="30"/>
          <w:szCs w:val="30"/>
        </w:rPr>
      </w:pPr>
    </w:p>
    <w:p w14:paraId="6218E661">
      <w:pPr>
        <w:autoSpaceDE w:val="0"/>
        <w:autoSpaceDN w:val="0"/>
        <w:adjustRightInd w:val="0"/>
        <w:spacing w:beforeLines="50" w:afterLines="50"/>
        <w:jc w:val="center"/>
        <w:rPr>
          <w:rFonts w:ascii="宋体" w:hAnsi="宋体"/>
          <w:kern w:val="0"/>
          <w:sz w:val="24"/>
        </w:rPr>
      </w:pPr>
    </w:p>
    <w:p w14:paraId="25381557">
      <w:pPr>
        <w:pStyle w:val="4"/>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28383D10">
      <w:pPr>
        <w:pStyle w:val="4"/>
        <w:rPr>
          <w:rFonts w:ascii="黑体" w:hAnsi="黑体" w:eastAsia="黑体"/>
          <w:b w:val="0"/>
          <w:bCs w:val="0"/>
          <w:kern w:val="0"/>
          <w:sz w:val="30"/>
          <w:szCs w:val="30"/>
        </w:rPr>
      </w:pPr>
    </w:p>
    <w:p w14:paraId="0CC64C9D">
      <w:pPr>
        <w:pStyle w:val="4"/>
        <w:rPr>
          <w:rFonts w:ascii="黑体" w:hAnsi="黑体" w:eastAsia="黑体"/>
          <w:b w:val="0"/>
          <w:bCs w:val="0"/>
          <w:kern w:val="0"/>
          <w:sz w:val="30"/>
          <w:szCs w:val="30"/>
        </w:rPr>
      </w:pPr>
    </w:p>
    <w:p w14:paraId="38D62E19">
      <w:pPr>
        <w:pStyle w:val="4"/>
        <w:rPr>
          <w:rFonts w:ascii="黑体" w:hAnsi="黑体" w:eastAsia="黑体"/>
          <w:b w:val="0"/>
          <w:bCs w:val="0"/>
          <w:kern w:val="0"/>
          <w:sz w:val="30"/>
          <w:szCs w:val="30"/>
        </w:rPr>
      </w:pPr>
    </w:p>
    <w:p w14:paraId="7261BD99">
      <w:pPr>
        <w:pStyle w:val="4"/>
        <w:rPr>
          <w:rFonts w:ascii="黑体" w:hAnsi="黑体" w:eastAsia="黑体"/>
          <w:b w:val="0"/>
          <w:bCs w:val="0"/>
          <w:kern w:val="0"/>
          <w:sz w:val="30"/>
          <w:szCs w:val="30"/>
        </w:rPr>
      </w:pPr>
    </w:p>
    <w:p w14:paraId="4A4AD6B5">
      <w:pPr>
        <w:pStyle w:val="4"/>
        <w:rPr>
          <w:rFonts w:ascii="黑体" w:hAnsi="黑体" w:eastAsia="黑体"/>
          <w:b w:val="0"/>
          <w:bCs w:val="0"/>
          <w:kern w:val="0"/>
          <w:sz w:val="30"/>
          <w:szCs w:val="30"/>
        </w:rPr>
      </w:pPr>
    </w:p>
    <w:p w14:paraId="7C270A60">
      <w:pPr>
        <w:pStyle w:val="5"/>
        <w:rPr>
          <w:rFonts w:ascii="黑体" w:hAnsi="黑体" w:eastAsia="黑体"/>
          <w:b/>
          <w:bCs/>
          <w:kern w:val="0"/>
          <w:sz w:val="30"/>
          <w:szCs w:val="30"/>
        </w:rPr>
      </w:pPr>
    </w:p>
    <w:p w14:paraId="5EB37042">
      <w:pPr>
        <w:pStyle w:val="5"/>
        <w:rPr>
          <w:rFonts w:ascii="黑体" w:hAnsi="黑体" w:eastAsia="黑体"/>
          <w:b/>
          <w:bCs/>
          <w:kern w:val="0"/>
          <w:sz w:val="30"/>
          <w:szCs w:val="30"/>
        </w:rPr>
      </w:pPr>
    </w:p>
    <w:p w14:paraId="73A1B4FD">
      <w:pPr>
        <w:pStyle w:val="5"/>
        <w:rPr>
          <w:rFonts w:ascii="黑体" w:hAnsi="黑体" w:eastAsia="黑体"/>
          <w:b/>
          <w:bCs/>
          <w:kern w:val="0"/>
          <w:sz w:val="30"/>
          <w:szCs w:val="30"/>
        </w:rPr>
      </w:pPr>
    </w:p>
    <w:p w14:paraId="420C1320">
      <w:pPr>
        <w:pStyle w:val="5"/>
        <w:rPr>
          <w:rFonts w:ascii="黑体" w:hAnsi="黑体" w:eastAsia="黑体"/>
          <w:b/>
          <w:bCs/>
          <w:kern w:val="0"/>
          <w:sz w:val="30"/>
          <w:szCs w:val="30"/>
        </w:rPr>
      </w:pPr>
    </w:p>
    <w:p w14:paraId="219A5024">
      <w:pPr>
        <w:pStyle w:val="5"/>
        <w:rPr>
          <w:rFonts w:ascii="黑体" w:hAnsi="黑体" w:eastAsia="黑体"/>
          <w:b/>
          <w:bCs/>
          <w:kern w:val="0"/>
          <w:sz w:val="30"/>
          <w:szCs w:val="30"/>
        </w:rPr>
      </w:pPr>
    </w:p>
    <w:p w14:paraId="4EDFDE40">
      <w:pPr>
        <w:pStyle w:val="5"/>
        <w:rPr>
          <w:rFonts w:ascii="黑体" w:hAnsi="黑体" w:eastAsia="黑体"/>
          <w:b/>
          <w:bCs/>
          <w:kern w:val="0"/>
          <w:sz w:val="30"/>
          <w:szCs w:val="30"/>
        </w:rPr>
      </w:pPr>
    </w:p>
    <w:p w14:paraId="088E0DB4">
      <w:pPr>
        <w:pStyle w:val="5"/>
        <w:rPr>
          <w:rFonts w:ascii="黑体" w:hAnsi="黑体" w:eastAsia="黑体"/>
          <w:b/>
          <w:bCs/>
          <w:kern w:val="0"/>
          <w:sz w:val="30"/>
          <w:szCs w:val="30"/>
        </w:rPr>
      </w:pPr>
    </w:p>
    <w:p w14:paraId="78172C74">
      <w:pPr>
        <w:pStyle w:val="5"/>
        <w:rPr>
          <w:rFonts w:ascii="黑体" w:hAnsi="黑体" w:eastAsia="黑体"/>
          <w:b/>
          <w:bCs/>
          <w:kern w:val="0"/>
          <w:sz w:val="30"/>
          <w:szCs w:val="30"/>
        </w:rPr>
      </w:pPr>
    </w:p>
    <w:p w14:paraId="19174EFF">
      <w:pPr>
        <w:pStyle w:val="4"/>
        <w:rPr>
          <w:rFonts w:ascii="黑体" w:hAnsi="黑体" w:eastAsia="黑体"/>
          <w:b w:val="0"/>
          <w:bCs w:val="0"/>
          <w:kern w:val="0"/>
          <w:sz w:val="30"/>
          <w:szCs w:val="30"/>
        </w:rPr>
      </w:pPr>
    </w:p>
    <w:p w14:paraId="3DF1BA53">
      <w:pPr>
        <w:pStyle w:val="4"/>
        <w:rPr>
          <w:rFonts w:ascii="黑体" w:hAnsi="黑体" w:eastAsia="黑体"/>
          <w:b w:val="0"/>
          <w:bCs w:val="0"/>
          <w:kern w:val="0"/>
          <w:sz w:val="30"/>
          <w:szCs w:val="30"/>
        </w:rPr>
      </w:pPr>
    </w:p>
    <w:p w14:paraId="72972B57">
      <w:pPr>
        <w:pStyle w:val="5"/>
        <w:ind w:firstLine="0"/>
        <w:rPr>
          <w:rFonts w:ascii="黑体" w:hAnsi="黑体" w:eastAsia="黑体"/>
          <w:b/>
          <w:bCs/>
          <w:kern w:val="0"/>
          <w:sz w:val="30"/>
          <w:szCs w:val="30"/>
        </w:rPr>
      </w:pPr>
    </w:p>
    <w:p w14:paraId="25E57688">
      <w:pPr>
        <w:pStyle w:val="4"/>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0102F8C8">
      <w:pPr>
        <w:autoSpaceDE w:val="0"/>
        <w:autoSpaceDN w:val="0"/>
        <w:adjustRightInd w:val="0"/>
        <w:spacing w:beforeLines="50" w:afterLines="50"/>
        <w:jc w:val="center"/>
        <w:rPr>
          <w:rFonts w:ascii="宋体" w:hAnsi="宋体"/>
          <w:kern w:val="0"/>
          <w:sz w:val="24"/>
        </w:rPr>
      </w:pPr>
    </w:p>
    <w:p w14:paraId="08582A08">
      <w:pPr>
        <w:autoSpaceDE w:val="0"/>
        <w:autoSpaceDN w:val="0"/>
        <w:adjustRightInd w:val="0"/>
        <w:spacing w:beforeLines="50" w:afterLines="50"/>
        <w:jc w:val="center"/>
        <w:rPr>
          <w:rFonts w:ascii="宋体" w:hAnsi="宋体"/>
          <w:kern w:val="0"/>
          <w:sz w:val="24"/>
        </w:rPr>
      </w:pPr>
    </w:p>
    <w:p w14:paraId="512C202A">
      <w:pPr>
        <w:autoSpaceDE w:val="0"/>
        <w:autoSpaceDN w:val="0"/>
        <w:adjustRightInd w:val="0"/>
        <w:spacing w:beforeLines="50" w:afterLines="50"/>
        <w:jc w:val="center"/>
        <w:rPr>
          <w:rFonts w:ascii="宋体" w:hAnsi="宋体"/>
          <w:kern w:val="0"/>
          <w:sz w:val="24"/>
        </w:rPr>
      </w:pPr>
    </w:p>
    <w:p w14:paraId="65EC5025">
      <w:pPr>
        <w:autoSpaceDE w:val="0"/>
        <w:autoSpaceDN w:val="0"/>
        <w:adjustRightInd w:val="0"/>
        <w:spacing w:beforeLines="50" w:afterLines="50"/>
        <w:jc w:val="center"/>
        <w:rPr>
          <w:rFonts w:ascii="宋体" w:hAnsi="宋体"/>
          <w:kern w:val="0"/>
          <w:sz w:val="24"/>
        </w:rPr>
      </w:pPr>
    </w:p>
    <w:p w14:paraId="70F20B84">
      <w:pPr>
        <w:autoSpaceDE w:val="0"/>
        <w:autoSpaceDN w:val="0"/>
        <w:adjustRightInd w:val="0"/>
        <w:spacing w:beforeLines="50" w:afterLines="50"/>
        <w:jc w:val="center"/>
        <w:rPr>
          <w:rFonts w:ascii="宋体" w:hAnsi="宋体"/>
          <w:kern w:val="0"/>
          <w:sz w:val="24"/>
        </w:rPr>
      </w:pPr>
    </w:p>
    <w:p w14:paraId="099DB6AA">
      <w:pPr>
        <w:autoSpaceDE w:val="0"/>
        <w:autoSpaceDN w:val="0"/>
        <w:adjustRightInd w:val="0"/>
        <w:spacing w:beforeLines="50" w:afterLines="50"/>
        <w:jc w:val="center"/>
        <w:rPr>
          <w:rFonts w:ascii="宋体" w:hAnsi="宋体"/>
          <w:kern w:val="0"/>
          <w:sz w:val="24"/>
        </w:rPr>
      </w:pPr>
    </w:p>
    <w:p w14:paraId="79F75859">
      <w:pPr>
        <w:autoSpaceDE w:val="0"/>
        <w:autoSpaceDN w:val="0"/>
        <w:adjustRightInd w:val="0"/>
        <w:spacing w:beforeLines="50" w:afterLines="50"/>
        <w:jc w:val="center"/>
        <w:rPr>
          <w:rFonts w:ascii="宋体" w:hAnsi="宋体"/>
          <w:kern w:val="0"/>
          <w:sz w:val="24"/>
        </w:rPr>
      </w:pPr>
    </w:p>
    <w:p w14:paraId="31D24B42">
      <w:pPr>
        <w:autoSpaceDE w:val="0"/>
        <w:autoSpaceDN w:val="0"/>
        <w:adjustRightInd w:val="0"/>
        <w:spacing w:beforeLines="50" w:afterLines="50"/>
        <w:jc w:val="center"/>
        <w:rPr>
          <w:rFonts w:ascii="宋体" w:hAnsi="宋体"/>
          <w:kern w:val="0"/>
          <w:sz w:val="24"/>
        </w:rPr>
      </w:pPr>
    </w:p>
    <w:p w14:paraId="186F785B">
      <w:pPr>
        <w:autoSpaceDE w:val="0"/>
        <w:autoSpaceDN w:val="0"/>
        <w:adjustRightInd w:val="0"/>
        <w:spacing w:beforeLines="50" w:afterLines="50"/>
        <w:jc w:val="center"/>
        <w:rPr>
          <w:rFonts w:ascii="宋体" w:hAnsi="宋体"/>
          <w:kern w:val="0"/>
          <w:sz w:val="24"/>
        </w:rPr>
      </w:pPr>
    </w:p>
    <w:p w14:paraId="5FC87907">
      <w:pPr>
        <w:autoSpaceDE w:val="0"/>
        <w:autoSpaceDN w:val="0"/>
        <w:adjustRightInd w:val="0"/>
        <w:spacing w:beforeLines="50" w:afterLines="50"/>
        <w:jc w:val="center"/>
        <w:rPr>
          <w:rFonts w:ascii="宋体" w:hAnsi="宋体"/>
          <w:kern w:val="0"/>
          <w:sz w:val="24"/>
        </w:rPr>
      </w:pPr>
    </w:p>
    <w:p w14:paraId="795B0FF7">
      <w:pPr>
        <w:autoSpaceDE w:val="0"/>
        <w:autoSpaceDN w:val="0"/>
        <w:adjustRightInd w:val="0"/>
        <w:spacing w:beforeLines="50" w:afterLines="50"/>
        <w:jc w:val="center"/>
        <w:rPr>
          <w:rFonts w:ascii="宋体" w:hAnsi="宋体"/>
          <w:kern w:val="0"/>
          <w:sz w:val="24"/>
        </w:rPr>
      </w:pPr>
    </w:p>
    <w:p w14:paraId="3BB8EF38">
      <w:pPr>
        <w:autoSpaceDE w:val="0"/>
        <w:autoSpaceDN w:val="0"/>
        <w:adjustRightInd w:val="0"/>
        <w:spacing w:beforeLines="50" w:afterLines="50"/>
        <w:jc w:val="center"/>
        <w:rPr>
          <w:rFonts w:ascii="宋体" w:hAnsi="宋体"/>
          <w:kern w:val="0"/>
          <w:sz w:val="24"/>
        </w:rPr>
      </w:pPr>
    </w:p>
    <w:p w14:paraId="3A7E1435">
      <w:pPr>
        <w:autoSpaceDE w:val="0"/>
        <w:autoSpaceDN w:val="0"/>
        <w:adjustRightInd w:val="0"/>
        <w:spacing w:beforeLines="50" w:afterLines="50"/>
        <w:jc w:val="center"/>
        <w:rPr>
          <w:rFonts w:ascii="宋体" w:hAnsi="宋体"/>
          <w:kern w:val="0"/>
          <w:sz w:val="24"/>
        </w:rPr>
      </w:pPr>
    </w:p>
    <w:p w14:paraId="4F544B79">
      <w:pPr>
        <w:autoSpaceDE w:val="0"/>
        <w:autoSpaceDN w:val="0"/>
        <w:adjustRightInd w:val="0"/>
        <w:spacing w:beforeLines="50" w:afterLines="50"/>
        <w:jc w:val="center"/>
        <w:rPr>
          <w:rFonts w:ascii="宋体" w:hAnsi="宋体"/>
          <w:kern w:val="0"/>
          <w:sz w:val="24"/>
        </w:rPr>
      </w:pPr>
    </w:p>
    <w:p w14:paraId="1276F1B4">
      <w:pPr>
        <w:autoSpaceDE w:val="0"/>
        <w:autoSpaceDN w:val="0"/>
        <w:adjustRightInd w:val="0"/>
        <w:spacing w:beforeLines="50" w:afterLines="50"/>
        <w:jc w:val="center"/>
        <w:rPr>
          <w:rFonts w:ascii="宋体" w:hAnsi="宋体"/>
          <w:kern w:val="0"/>
          <w:sz w:val="24"/>
        </w:rPr>
      </w:pPr>
    </w:p>
    <w:p w14:paraId="558491A7">
      <w:pPr>
        <w:autoSpaceDE w:val="0"/>
        <w:autoSpaceDN w:val="0"/>
        <w:adjustRightInd w:val="0"/>
        <w:spacing w:beforeLines="50" w:afterLines="50"/>
        <w:jc w:val="center"/>
        <w:rPr>
          <w:rFonts w:ascii="宋体" w:hAnsi="宋体"/>
          <w:kern w:val="0"/>
          <w:sz w:val="24"/>
        </w:rPr>
      </w:pPr>
    </w:p>
    <w:p w14:paraId="17601F65">
      <w:pPr>
        <w:autoSpaceDE w:val="0"/>
        <w:autoSpaceDN w:val="0"/>
        <w:adjustRightInd w:val="0"/>
        <w:spacing w:beforeLines="50" w:afterLines="50"/>
        <w:jc w:val="center"/>
        <w:rPr>
          <w:rFonts w:ascii="宋体" w:hAnsi="宋体"/>
          <w:kern w:val="0"/>
          <w:sz w:val="24"/>
        </w:rPr>
      </w:pPr>
    </w:p>
    <w:p w14:paraId="509C0E5A">
      <w:pPr>
        <w:autoSpaceDE w:val="0"/>
        <w:autoSpaceDN w:val="0"/>
        <w:adjustRightInd w:val="0"/>
        <w:spacing w:beforeLines="50" w:afterLines="50"/>
        <w:jc w:val="center"/>
        <w:rPr>
          <w:rFonts w:ascii="宋体" w:hAnsi="宋体"/>
          <w:kern w:val="0"/>
          <w:sz w:val="24"/>
        </w:rPr>
      </w:pPr>
    </w:p>
    <w:p w14:paraId="409A62D9">
      <w:pPr>
        <w:autoSpaceDE w:val="0"/>
        <w:autoSpaceDN w:val="0"/>
        <w:adjustRightInd w:val="0"/>
        <w:spacing w:beforeLines="50" w:afterLines="50"/>
        <w:jc w:val="center"/>
        <w:rPr>
          <w:rFonts w:ascii="宋体" w:hAnsi="宋体"/>
          <w:kern w:val="0"/>
          <w:sz w:val="24"/>
        </w:rPr>
      </w:pPr>
    </w:p>
    <w:p w14:paraId="7032427B">
      <w:pPr>
        <w:autoSpaceDE w:val="0"/>
        <w:autoSpaceDN w:val="0"/>
        <w:adjustRightInd w:val="0"/>
        <w:spacing w:beforeLines="50" w:afterLines="50"/>
        <w:jc w:val="center"/>
        <w:rPr>
          <w:rFonts w:ascii="宋体" w:hAnsi="宋体"/>
          <w:kern w:val="0"/>
          <w:sz w:val="24"/>
        </w:rPr>
      </w:pPr>
    </w:p>
    <w:p w14:paraId="4EC627DD">
      <w:pPr>
        <w:autoSpaceDE w:val="0"/>
        <w:autoSpaceDN w:val="0"/>
        <w:adjustRightInd w:val="0"/>
        <w:spacing w:beforeLines="50" w:afterLines="50"/>
        <w:jc w:val="center"/>
        <w:rPr>
          <w:rFonts w:ascii="宋体" w:hAnsi="宋体"/>
          <w:kern w:val="0"/>
          <w:sz w:val="24"/>
        </w:rPr>
      </w:pPr>
    </w:p>
    <w:p w14:paraId="4D9A16B4">
      <w:pPr>
        <w:autoSpaceDE w:val="0"/>
        <w:autoSpaceDN w:val="0"/>
        <w:adjustRightInd w:val="0"/>
        <w:spacing w:beforeLines="50" w:afterLines="50"/>
        <w:jc w:val="center"/>
        <w:rPr>
          <w:rFonts w:ascii="宋体" w:hAnsi="宋体"/>
          <w:kern w:val="0"/>
          <w:sz w:val="24"/>
        </w:rPr>
      </w:pPr>
    </w:p>
    <w:p w14:paraId="3330C53B">
      <w:pPr>
        <w:autoSpaceDE w:val="0"/>
        <w:autoSpaceDN w:val="0"/>
        <w:adjustRightInd w:val="0"/>
        <w:spacing w:beforeLines="50" w:afterLines="50"/>
        <w:jc w:val="center"/>
        <w:rPr>
          <w:rFonts w:ascii="宋体" w:hAnsi="宋体"/>
          <w:kern w:val="0"/>
          <w:sz w:val="24"/>
        </w:rPr>
      </w:pPr>
    </w:p>
    <w:p w14:paraId="7D1B2F2D">
      <w:pPr>
        <w:autoSpaceDE w:val="0"/>
        <w:autoSpaceDN w:val="0"/>
        <w:adjustRightInd w:val="0"/>
        <w:spacing w:beforeLines="50" w:afterLines="50"/>
        <w:jc w:val="center"/>
        <w:rPr>
          <w:rFonts w:ascii="宋体" w:hAnsi="宋体"/>
          <w:kern w:val="0"/>
          <w:sz w:val="24"/>
        </w:rPr>
      </w:pPr>
    </w:p>
    <w:p w14:paraId="725ABA48">
      <w:pPr>
        <w:autoSpaceDE w:val="0"/>
        <w:autoSpaceDN w:val="0"/>
        <w:adjustRightInd w:val="0"/>
        <w:spacing w:beforeLines="50" w:afterLines="50"/>
        <w:jc w:val="center"/>
        <w:rPr>
          <w:rFonts w:ascii="宋体" w:hAnsi="宋体"/>
          <w:kern w:val="0"/>
          <w:sz w:val="24"/>
        </w:rPr>
      </w:pPr>
    </w:p>
    <w:p w14:paraId="24153BF1">
      <w:pPr>
        <w:autoSpaceDE w:val="0"/>
        <w:autoSpaceDN w:val="0"/>
        <w:adjustRightInd w:val="0"/>
        <w:spacing w:beforeLines="50" w:afterLines="50"/>
        <w:jc w:val="center"/>
        <w:rPr>
          <w:rFonts w:ascii="宋体" w:hAnsi="宋体"/>
          <w:kern w:val="0"/>
          <w:sz w:val="24"/>
        </w:rPr>
      </w:pPr>
    </w:p>
    <w:p w14:paraId="177F5747">
      <w:pPr>
        <w:autoSpaceDE w:val="0"/>
        <w:autoSpaceDN w:val="0"/>
        <w:adjustRightInd w:val="0"/>
        <w:spacing w:beforeLines="50" w:afterLines="50"/>
        <w:jc w:val="center"/>
        <w:rPr>
          <w:rFonts w:ascii="宋体" w:hAnsi="宋体"/>
          <w:kern w:val="0"/>
          <w:sz w:val="24"/>
        </w:rPr>
      </w:pPr>
    </w:p>
    <w:p w14:paraId="4CC93A77">
      <w:pPr>
        <w:pStyle w:val="4"/>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2F6152CE">
      <w:pPr>
        <w:autoSpaceDE w:val="0"/>
        <w:autoSpaceDN w:val="0"/>
        <w:adjustRightInd w:val="0"/>
        <w:spacing w:beforeLines="50" w:afterLines="50"/>
        <w:jc w:val="center"/>
        <w:rPr>
          <w:rFonts w:ascii="宋体" w:hAnsi="宋体"/>
          <w:kern w:val="0"/>
          <w:sz w:val="24"/>
        </w:rPr>
      </w:pPr>
    </w:p>
    <w:p w14:paraId="611330D2">
      <w:pPr>
        <w:autoSpaceDE w:val="0"/>
        <w:autoSpaceDN w:val="0"/>
        <w:adjustRightInd w:val="0"/>
        <w:spacing w:beforeLines="50" w:afterLines="50"/>
        <w:jc w:val="center"/>
        <w:rPr>
          <w:rFonts w:ascii="宋体" w:hAnsi="宋体"/>
          <w:kern w:val="0"/>
          <w:sz w:val="24"/>
        </w:rPr>
      </w:pPr>
    </w:p>
    <w:p w14:paraId="444CDC51">
      <w:pPr>
        <w:pStyle w:val="4"/>
        <w:rPr>
          <w:rFonts w:ascii="黑体" w:hAnsi="黑体" w:eastAsia="黑体"/>
          <w:b w:val="0"/>
          <w:bCs w:val="0"/>
          <w:kern w:val="0"/>
          <w:sz w:val="30"/>
          <w:szCs w:val="30"/>
        </w:rPr>
      </w:pPr>
    </w:p>
    <w:p w14:paraId="7BE30281">
      <w:pPr>
        <w:pStyle w:val="4"/>
        <w:rPr>
          <w:rFonts w:ascii="黑体" w:hAnsi="黑体" w:eastAsia="黑体"/>
          <w:b w:val="0"/>
          <w:bCs w:val="0"/>
          <w:kern w:val="0"/>
          <w:sz w:val="30"/>
          <w:szCs w:val="30"/>
        </w:rPr>
      </w:pPr>
    </w:p>
    <w:p w14:paraId="3D7F1074">
      <w:pPr>
        <w:pStyle w:val="4"/>
        <w:rPr>
          <w:rFonts w:ascii="黑体" w:hAnsi="黑体" w:eastAsia="黑体"/>
          <w:b w:val="0"/>
          <w:bCs w:val="0"/>
          <w:kern w:val="0"/>
          <w:sz w:val="30"/>
          <w:szCs w:val="30"/>
        </w:rPr>
      </w:pPr>
    </w:p>
    <w:p w14:paraId="6BD973F1">
      <w:pPr>
        <w:rPr>
          <w:rFonts w:ascii="黑体" w:hAnsi="黑体" w:eastAsia="黑体"/>
          <w:kern w:val="0"/>
          <w:sz w:val="30"/>
          <w:szCs w:val="30"/>
        </w:rPr>
      </w:pPr>
      <w:r>
        <w:rPr>
          <w:rFonts w:hint="eastAsia" w:ascii="黑体" w:hAnsi="黑体" w:eastAsia="黑体"/>
          <w:kern w:val="0"/>
          <w:sz w:val="30"/>
          <w:szCs w:val="30"/>
        </w:rPr>
        <w:br w:type="page"/>
      </w:r>
    </w:p>
    <w:p w14:paraId="1C0E5B9D">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362511F7">
      <w:pPr>
        <w:snapToGrid w:val="0"/>
        <w:ind w:firstLine="448" w:firstLineChars="200"/>
        <w:rPr>
          <w:snapToGrid w:val="0"/>
          <w:sz w:val="24"/>
        </w:rPr>
      </w:pPr>
    </w:p>
    <w:p w14:paraId="4B93105F">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w:t>
      </w:r>
      <w:r>
        <w:rPr>
          <w:rFonts w:hint="eastAsia"/>
          <w:sz w:val="24"/>
          <w:lang w:eastAsia="zh-CN"/>
        </w:rPr>
        <w:t>投标人</w:t>
      </w:r>
      <w:r>
        <w:rPr>
          <w:rFonts w:hint="eastAsia"/>
          <w:sz w:val="24"/>
        </w:rPr>
        <w:t>因违法经营受到刑事处罚或者责令停产停业、吊销许可证或者执照、较大数额罚款等行政处罚。</w:t>
      </w:r>
    </w:p>
    <w:p w14:paraId="5F391C13">
      <w:pPr>
        <w:ind w:firstLine="448" w:firstLineChars="200"/>
        <w:rPr>
          <w:sz w:val="24"/>
        </w:rPr>
      </w:pPr>
      <w:r>
        <w:rPr>
          <w:sz w:val="24"/>
        </w:rPr>
        <w:t>本公司对上述声明的真实性负责。如有虚假，将依法承担相应责任。</w:t>
      </w:r>
    </w:p>
    <w:p w14:paraId="17D221CA">
      <w:pPr>
        <w:adjustRightInd w:val="0"/>
        <w:snapToGrid w:val="0"/>
        <w:rPr>
          <w:rFonts w:ascii="宋体" w:hAnsi="宋体"/>
          <w:b/>
          <w:bCs/>
          <w:sz w:val="24"/>
        </w:rPr>
      </w:pPr>
    </w:p>
    <w:p w14:paraId="54603ACC">
      <w:pPr>
        <w:adjustRightInd w:val="0"/>
        <w:snapToGrid w:val="0"/>
        <w:rPr>
          <w:rFonts w:ascii="宋体" w:hAnsi="宋体"/>
          <w:b/>
          <w:bCs/>
          <w:sz w:val="24"/>
        </w:rPr>
      </w:pPr>
    </w:p>
    <w:p w14:paraId="3721C984">
      <w:pPr>
        <w:adjustRightInd w:val="0"/>
        <w:snapToGrid w:val="0"/>
        <w:ind w:firstLine="448" w:firstLineChars="200"/>
        <w:rPr>
          <w:rFonts w:ascii="宋体"/>
          <w:sz w:val="24"/>
          <w:u w:val="single"/>
        </w:rPr>
      </w:pPr>
      <w:r>
        <w:rPr>
          <w:rFonts w:hint="eastAsia" w:ascii="宋体"/>
          <w:sz w:val="24"/>
        </w:rPr>
        <w:t>投标人名称（签章）：</w:t>
      </w:r>
    </w:p>
    <w:p w14:paraId="4A9221A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9CBD0C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1F502C3A">
      <w:pPr>
        <w:adjustRightInd w:val="0"/>
        <w:snapToGrid w:val="0"/>
        <w:ind w:firstLine="2016" w:firstLineChars="900"/>
        <w:outlineLvl w:val="0"/>
        <w:rPr>
          <w:rFonts w:ascii="宋体"/>
          <w:sz w:val="24"/>
        </w:rPr>
      </w:pPr>
    </w:p>
    <w:p w14:paraId="1DB98AA3">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32BB4B0C">
      <w:pPr>
        <w:ind w:firstLine="448" w:firstLineChars="200"/>
        <w:rPr>
          <w:rFonts w:ascii="宋体"/>
          <w:sz w:val="24"/>
        </w:rPr>
      </w:pPr>
    </w:p>
    <w:p w14:paraId="63CB7AA3">
      <w:pPr>
        <w:ind w:firstLine="448" w:firstLineChars="200"/>
        <w:rPr>
          <w:rFonts w:ascii="宋体"/>
          <w:sz w:val="24"/>
        </w:rPr>
      </w:pPr>
    </w:p>
    <w:p w14:paraId="4C6896E7">
      <w:pPr>
        <w:ind w:firstLine="448" w:firstLineChars="200"/>
        <w:rPr>
          <w:rFonts w:ascii="宋体"/>
          <w:sz w:val="24"/>
        </w:rPr>
      </w:pPr>
    </w:p>
    <w:p w14:paraId="4A65AAC7">
      <w:pPr>
        <w:ind w:firstLine="448" w:firstLineChars="200"/>
        <w:rPr>
          <w:rFonts w:ascii="宋体"/>
          <w:sz w:val="24"/>
        </w:rPr>
      </w:pPr>
    </w:p>
    <w:p w14:paraId="14ED4CD7">
      <w:pPr>
        <w:ind w:firstLine="448" w:firstLineChars="200"/>
        <w:rPr>
          <w:rFonts w:ascii="宋体"/>
          <w:sz w:val="24"/>
        </w:rPr>
      </w:pPr>
    </w:p>
    <w:p w14:paraId="050AF252">
      <w:pPr>
        <w:ind w:firstLine="448" w:firstLineChars="200"/>
        <w:rPr>
          <w:rFonts w:ascii="宋体"/>
          <w:sz w:val="24"/>
        </w:rPr>
      </w:pPr>
    </w:p>
    <w:p w14:paraId="6E4A0066">
      <w:pPr>
        <w:ind w:firstLine="448" w:firstLineChars="200"/>
        <w:rPr>
          <w:rFonts w:ascii="宋体"/>
          <w:sz w:val="24"/>
        </w:rPr>
      </w:pPr>
    </w:p>
    <w:p w14:paraId="2B65E018">
      <w:pPr>
        <w:ind w:firstLine="448" w:firstLineChars="200"/>
        <w:rPr>
          <w:rFonts w:ascii="宋体"/>
          <w:sz w:val="24"/>
        </w:rPr>
      </w:pPr>
    </w:p>
    <w:p w14:paraId="2BC3294A">
      <w:pPr>
        <w:ind w:firstLine="448" w:firstLineChars="200"/>
        <w:rPr>
          <w:rFonts w:ascii="宋体"/>
          <w:sz w:val="24"/>
        </w:rPr>
      </w:pPr>
    </w:p>
    <w:p w14:paraId="0AE1D054">
      <w:pPr>
        <w:ind w:firstLine="448" w:firstLineChars="200"/>
        <w:rPr>
          <w:rFonts w:ascii="宋体"/>
          <w:sz w:val="24"/>
        </w:rPr>
      </w:pPr>
    </w:p>
    <w:p w14:paraId="587C6B34">
      <w:pPr>
        <w:ind w:firstLine="448" w:firstLineChars="200"/>
        <w:rPr>
          <w:rFonts w:ascii="宋体"/>
          <w:sz w:val="24"/>
        </w:rPr>
      </w:pPr>
    </w:p>
    <w:p w14:paraId="0E32D930">
      <w:pPr>
        <w:ind w:firstLine="448" w:firstLineChars="200"/>
        <w:rPr>
          <w:rFonts w:ascii="宋体"/>
          <w:sz w:val="24"/>
        </w:rPr>
      </w:pPr>
    </w:p>
    <w:p w14:paraId="04F24F15">
      <w:pPr>
        <w:ind w:firstLine="448" w:firstLineChars="200"/>
        <w:rPr>
          <w:rFonts w:ascii="宋体"/>
          <w:sz w:val="24"/>
        </w:rPr>
      </w:pPr>
    </w:p>
    <w:p w14:paraId="7E2C3E5A">
      <w:pPr>
        <w:ind w:firstLine="448" w:firstLineChars="200"/>
        <w:rPr>
          <w:rFonts w:ascii="宋体"/>
          <w:sz w:val="24"/>
        </w:rPr>
      </w:pPr>
    </w:p>
    <w:p w14:paraId="21CF865A">
      <w:pPr>
        <w:ind w:firstLine="448" w:firstLineChars="200"/>
        <w:rPr>
          <w:rFonts w:ascii="宋体"/>
          <w:sz w:val="24"/>
        </w:rPr>
      </w:pPr>
    </w:p>
    <w:p w14:paraId="78571DA4">
      <w:pPr>
        <w:ind w:firstLine="448" w:firstLineChars="200"/>
        <w:rPr>
          <w:rFonts w:ascii="宋体"/>
          <w:sz w:val="24"/>
        </w:rPr>
      </w:pPr>
    </w:p>
    <w:p w14:paraId="26B9383C">
      <w:pPr>
        <w:ind w:firstLine="448" w:firstLineChars="200"/>
        <w:rPr>
          <w:rFonts w:ascii="宋体"/>
          <w:sz w:val="24"/>
        </w:rPr>
      </w:pPr>
    </w:p>
    <w:p w14:paraId="566C9AC7">
      <w:pPr>
        <w:ind w:firstLine="448" w:firstLineChars="200"/>
        <w:rPr>
          <w:rFonts w:ascii="宋体"/>
          <w:sz w:val="24"/>
        </w:rPr>
      </w:pPr>
    </w:p>
    <w:p w14:paraId="39202E3C">
      <w:pPr>
        <w:ind w:firstLine="448" w:firstLineChars="200"/>
        <w:rPr>
          <w:rFonts w:ascii="宋体"/>
          <w:sz w:val="24"/>
        </w:rPr>
      </w:pPr>
    </w:p>
    <w:p w14:paraId="69CEEE6E">
      <w:pPr>
        <w:ind w:firstLine="448" w:firstLineChars="200"/>
        <w:rPr>
          <w:rFonts w:ascii="宋体"/>
          <w:sz w:val="24"/>
        </w:rPr>
      </w:pPr>
    </w:p>
    <w:p w14:paraId="0AC62D56">
      <w:pPr>
        <w:ind w:firstLine="448" w:firstLineChars="200"/>
        <w:rPr>
          <w:rFonts w:ascii="宋体"/>
          <w:sz w:val="24"/>
        </w:rPr>
      </w:pPr>
    </w:p>
    <w:p w14:paraId="4EF1D017">
      <w:pPr>
        <w:ind w:firstLine="448" w:firstLineChars="200"/>
        <w:rPr>
          <w:rFonts w:ascii="宋体"/>
          <w:sz w:val="24"/>
        </w:rPr>
      </w:pPr>
    </w:p>
    <w:p w14:paraId="7D810673">
      <w:pPr>
        <w:ind w:firstLine="448" w:firstLineChars="200"/>
        <w:rPr>
          <w:rFonts w:ascii="宋体"/>
          <w:sz w:val="24"/>
        </w:rPr>
      </w:pPr>
    </w:p>
    <w:p w14:paraId="2A37FDF7">
      <w:pPr>
        <w:ind w:firstLine="448" w:firstLineChars="200"/>
        <w:rPr>
          <w:rFonts w:ascii="宋体"/>
          <w:sz w:val="24"/>
        </w:rPr>
      </w:pPr>
    </w:p>
    <w:p w14:paraId="008E05DC">
      <w:pPr>
        <w:autoSpaceDE w:val="0"/>
        <w:autoSpaceDN w:val="0"/>
        <w:adjustRightInd w:val="0"/>
        <w:spacing w:beforeLines="50" w:afterLines="50"/>
        <w:jc w:val="center"/>
        <w:rPr>
          <w:rFonts w:ascii="宋体" w:hAnsi="宋体"/>
          <w:kern w:val="0"/>
          <w:szCs w:val="21"/>
        </w:rPr>
      </w:pPr>
    </w:p>
    <w:p w14:paraId="6040DFDE">
      <w:pPr>
        <w:pStyle w:val="4"/>
        <w:numPr>
          <w:ilvl w:val="0"/>
          <w:numId w:val="4"/>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招标文件第一章《招标公告》中投标人特定资格条件的        证明材料</w:t>
      </w:r>
    </w:p>
    <w:p w14:paraId="71424256">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0CAAD0F">
      <w:pPr>
        <w:autoSpaceDE w:val="0"/>
        <w:autoSpaceDN w:val="0"/>
        <w:adjustRightInd w:val="0"/>
        <w:spacing w:beforeLines="50" w:afterLines="50"/>
        <w:jc w:val="center"/>
        <w:rPr>
          <w:rFonts w:ascii="宋体" w:hAnsi="宋体"/>
          <w:kern w:val="0"/>
          <w:szCs w:val="21"/>
        </w:rPr>
      </w:pPr>
    </w:p>
    <w:p w14:paraId="7A1F60AE">
      <w:pPr>
        <w:autoSpaceDE w:val="0"/>
        <w:autoSpaceDN w:val="0"/>
        <w:adjustRightInd w:val="0"/>
        <w:spacing w:beforeLines="50" w:afterLines="50"/>
        <w:jc w:val="center"/>
        <w:rPr>
          <w:rFonts w:ascii="宋体" w:hAnsi="宋体"/>
          <w:kern w:val="0"/>
          <w:szCs w:val="21"/>
        </w:rPr>
      </w:pPr>
    </w:p>
    <w:p w14:paraId="625B906C">
      <w:pPr>
        <w:pStyle w:val="4"/>
        <w:rPr>
          <w:rFonts w:ascii="黑体" w:hAnsi="黑体" w:eastAsia="黑体"/>
          <w:b w:val="0"/>
          <w:bCs w:val="0"/>
          <w:kern w:val="0"/>
          <w:sz w:val="30"/>
          <w:szCs w:val="30"/>
        </w:rPr>
      </w:pPr>
    </w:p>
    <w:p w14:paraId="6FF8F4E5">
      <w:pPr>
        <w:pStyle w:val="4"/>
        <w:rPr>
          <w:rFonts w:ascii="黑体" w:hAnsi="黑体" w:eastAsia="黑体"/>
          <w:b w:val="0"/>
          <w:bCs w:val="0"/>
          <w:kern w:val="0"/>
          <w:sz w:val="30"/>
          <w:szCs w:val="30"/>
        </w:rPr>
      </w:pPr>
    </w:p>
    <w:p w14:paraId="20FED6AB">
      <w:pPr>
        <w:pStyle w:val="4"/>
        <w:rPr>
          <w:rFonts w:ascii="黑体" w:hAnsi="黑体" w:eastAsia="黑体"/>
          <w:b w:val="0"/>
          <w:bCs w:val="0"/>
          <w:kern w:val="0"/>
          <w:sz w:val="30"/>
          <w:szCs w:val="30"/>
        </w:rPr>
      </w:pPr>
    </w:p>
    <w:p w14:paraId="4AFB5AB4">
      <w:pPr>
        <w:pStyle w:val="5"/>
        <w:rPr>
          <w:rFonts w:ascii="黑体" w:hAnsi="黑体" w:eastAsia="黑体"/>
          <w:b/>
          <w:bCs/>
          <w:kern w:val="0"/>
          <w:sz w:val="30"/>
          <w:szCs w:val="30"/>
        </w:rPr>
      </w:pPr>
    </w:p>
    <w:p w14:paraId="402407AA">
      <w:pPr>
        <w:pStyle w:val="5"/>
        <w:rPr>
          <w:rFonts w:ascii="黑体" w:hAnsi="黑体" w:eastAsia="黑体"/>
          <w:b/>
          <w:bCs/>
          <w:kern w:val="0"/>
          <w:sz w:val="30"/>
          <w:szCs w:val="30"/>
        </w:rPr>
      </w:pPr>
    </w:p>
    <w:p w14:paraId="6F445670">
      <w:pPr>
        <w:pStyle w:val="5"/>
        <w:rPr>
          <w:rFonts w:ascii="黑体" w:hAnsi="黑体" w:eastAsia="黑体"/>
          <w:b/>
          <w:bCs/>
          <w:kern w:val="0"/>
          <w:sz w:val="30"/>
          <w:szCs w:val="30"/>
        </w:rPr>
      </w:pPr>
    </w:p>
    <w:p w14:paraId="0BDC70DA">
      <w:pPr>
        <w:pStyle w:val="5"/>
        <w:rPr>
          <w:rFonts w:ascii="黑体" w:hAnsi="黑体" w:eastAsia="黑体"/>
          <w:b/>
          <w:bCs/>
          <w:kern w:val="0"/>
          <w:sz w:val="30"/>
          <w:szCs w:val="30"/>
        </w:rPr>
      </w:pPr>
    </w:p>
    <w:p w14:paraId="2D5A7754">
      <w:pPr>
        <w:pStyle w:val="5"/>
        <w:rPr>
          <w:rFonts w:ascii="黑体" w:hAnsi="黑体" w:eastAsia="黑体"/>
          <w:b/>
          <w:bCs/>
          <w:kern w:val="0"/>
          <w:sz w:val="30"/>
          <w:szCs w:val="30"/>
        </w:rPr>
      </w:pPr>
    </w:p>
    <w:p w14:paraId="0A0A4579">
      <w:pPr>
        <w:pStyle w:val="5"/>
        <w:rPr>
          <w:rFonts w:ascii="黑体" w:hAnsi="黑体" w:eastAsia="黑体"/>
          <w:b/>
          <w:bCs/>
          <w:kern w:val="0"/>
          <w:sz w:val="30"/>
          <w:szCs w:val="30"/>
        </w:rPr>
      </w:pPr>
    </w:p>
    <w:p w14:paraId="63F68548">
      <w:pPr>
        <w:pStyle w:val="5"/>
        <w:rPr>
          <w:rFonts w:ascii="黑体" w:hAnsi="黑体" w:eastAsia="黑体"/>
          <w:b/>
          <w:bCs/>
          <w:kern w:val="0"/>
          <w:sz w:val="30"/>
          <w:szCs w:val="30"/>
        </w:rPr>
      </w:pPr>
    </w:p>
    <w:p w14:paraId="0FBD0018">
      <w:pPr>
        <w:pStyle w:val="5"/>
        <w:rPr>
          <w:rFonts w:ascii="黑体" w:hAnsi="黑体" w:eastAsia="黑体"/>
          <w:b/>
          <w:bCs/>
          <w:kern w:val="0"/>
          <w:sz w:val="30"/>
          <w:szCs w:val="30"/>
        </w:rPr>
      </w:pPr>
    </w:p>
    <w:p w14:paraId="55B83B6D">
      <w:pPr>
        <w:pStyle w:val="5"/>
        <w:rPr>
          <w:rFonts w:ascii="黑体" w:hAnsi="黑体" w:eastAsia="黑体"/>
          <w:b/>
          <w:bCs/>
          <w:kern w:val="0"/>
          <w:sz w:val="30"/>
          <w:szCs w:val="30"/>
        </w:rPr>
      </w:pPr>
    </w:p>
    <w:p w14:paraId="4904DDC4">
      <w:pPr>
        <w:pStyle w:val="4"/>
        <w:rPr>
          <w:rFonts w:ascii="黑体" w:hAnsi="黑体" w:eastAsia="黑体"/>
          <w:b w:val="0"/>
          <w:bCs w:val="0"/>
          <w:kern w:val="0"/>
          <w:sz w:val="30"/>
          <w:szCs w:val="30"/>
        </w:rPr>
      </w:pPr>
    </w:p>
    <w:p w14:paraId="36FA6C4B">
      <w:pPr>
        <w:pStyle w:val="5"/>
      </w:pPr>
    </w:p>
    <w:p w14:paraId="6353CD0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4C5A615F">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5548C362">
      <w:pPr>
        <w:autoSpaceDE w:val="0"/>
        <w:autoSpaceDN w:val="0"/>
        <w:adjustRightInd w:val="0"/>
        <w:spacing w:beforeLines="50" w:afterLines="50"/>
        <w:jc w:val="center"/>
        <w:rPr>
          <w:rFonts w:ascii="宋体" w:hAnsi="宋体"/>
          <w:kern w:val="0"/>
          <w:sz w:val="24"/>
        </w:rPr>
      </w:pPr>
    </w:p>
    <w:p w14:paraId="06408403">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57B72698">
      <w:pPr>
        <w:rPr>
          <w:rFonts w:ascii="宋体" w:hAnsi="宋体"/>
          <w:sz w:val="24"/>
        </w:rPr>
      </w:pPr>
    </w:p>
    <w:p w14:paraId="4163494A">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3627FA1D">
      <w:pPr>
        <w:ind w:firstLine="448" w:firstLineChars="200"/>
        <w:rPr>
          <w:rFonts w:ascii="宋体" w:hAnsi="宋体"/>
          <w:sz w:val="24"/>
        </w:rPr>
      </w:pPr>
      <w:r>
        <w:rPr>
          <w:rFonts w:hint="eastAsia" w:ascii="宋体" w:hAnsi="宋体"/>
          <w:sz w:val="24"/>
        </w:rPr>
        <w:t>2. 联合体各成员单位内部的职责分工如下： 。</w:t>
      </w:r>
    </w:p>
    <w:p w14:paraId="5310289E">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17D63DFD">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1C6EFDE2">
      <w:pPr>
        <w:rPr>
          <w:rFonts w:ascii="宋体" w:hAnsi="宋体"/>
          <w:sz w:val="24"/>
        </w:rPr>
      </w:pPr>
    </w:p>
    <w:p w14:paraId="1B39B6A7">
      <w:pPr>
        <w:rPr>
          <w:rFonts w:ascii="宋体" w:hAnsi="宋体"/>
          <w:sz w:val="24"/>
        </w:rPr>
      </w:pPr>
    </w:p>
    <w:p w14:paraId="3B084885">
      <w:pPr>
        <w:rPr>
          <w:rFonts w:ascii="宋体" w:hAnsi="宋体"/>
          <w:sz w:val="24"/>
        </w:rPr>
      </w:pPr>
    </w:p>
    <w:p w14:paraId="5C442995">
      <w:pPr>
        <w:rPr>
          <w:rFonts w:ascii="宋体" w:hAnsi="宋体"/>
          <w:sz w:val="24"/>
        </w:rPr>
      </w:pPr>
    </w:p>
    <w:p w14:paraId="6E12E37E">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（签章）</w:t>
      </w:r>
    </w:p>
    <w:p w14:paraId="39BFE7D2">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2AAAD142">
      <w:pPr>
        <w:ind w:firstLine="446"/>
        <w:rPr>
          <w:rFonts w:ascii="宋体" w:hAnsi="宋体"/>
          <w:sz w:val="24"/>
        </w:rPr>
      </w:pPr>
    </w:p>
    <w:p w14:paraId="3ABC0F13">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（签章）</w:t>
      </w:r>
    </w:p>
    <w:p w14:paraId="3D8A0B88">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6061CFE7">
      <w:pPr>
        <w:rPr>
          <w:rFonts w:ascii="宋体" w:hAnsi="宋体"/>
          <w:sz w:val="24"/>
        </w:rPr>
      </w:pPr>
    </w:p>
    <w:p w14:paraId="50D3AB9D">
      <w:pPr>
        <w:ind w:firstLine="448" w:firstLineChars="200"/>
        <w:rPr>
          <w:rFonts w:ascii="宋体"/>
          <w:sz w:val="24"/>
        </w:rPr>
      </w:pPr>
      <w:r>
        <w:rPr>
          <w:rFonts w:hint="eastAsia" w:ascii="宋体"/>
          <w:sz w:val="24"/>
        </w:rPr>
        <w:t>日期：年月日</w:t>
      </w:r>
    </w:p>
    <w:p w14:paraId="6DFC83F2">
      <w:pPr>
        <w:autoSpaceDE w:val="0"/>
        <w:autoSpaceDN w:val="0"/>
        <w:adjustRightInd w:val="0"/>
        <w:spacing w:beforeLines="50" w:afterLines="50"/>
        <w:rPr>
          <w:rFonts w:ascii="宋体" w:hAnsi="宋体"/>
          <w:kern w:val="0"/>
          <w:sz w:val="24"/>
        </w:rPr>
      </w:pPr>
    </w:p>
    <w:p w14:paraId="0A47F9B2">
      <w:pPr>
        <w:pStyle w:val="4"/>
        <w:rPr>
          <w:rFonts w:ascii="黑体" w:hAnsi="黑体" w:eastAsia="黑体"/>
          <w:b w:val="0"/>
          <w:bCs w:val="0"/>
          <w:kern w:val="0"/>
          <w:sz w:val="30"/>
          <w:szCs w:val="30"/>
        </w:rPr>
      </w:pPr>
    </w:p>
    <w:p w14:paraId="481533F0">
      <w:pPr>
        <w:pStyle w:val="4"/>
        <w:rPr>
          <w:rFonts w:ascii="黑体" w:hAnsi="黑体" w:eastAsia="黑体"/>
          <w:b w:val="0"/>
          <w:bCs w:val="0"/>
          <w:kern w:val="0"/>
          <w:sz w:val="30"/>
          <w:szCs w:val="30"/>
        </w:rPr>
      </w:pPr>
    </w:p>
    <w:p w14:paraId="0CFE38E5">
      <w:pPr>
        <w:pStyle w:val="4"/>
        <w:rPr>
          <w:rFonts w:ascii="黑体" w:hAnsi="黑体" w:eastAsia="黑体"/>
          <w:b w:val="0"/>
          <w:bCs w:val="0"/>
          <w:kern w:val="0"/>
          <w:sz w:val="30"/>
          <w:szCs w:val="30"/>
        </w:rPr>
      </w:pPr>
    </w:p>
    <w:p w14:paraId="147671A9">
      <w:pPr>
        <w:pStyle w:val="34"/>
        <w:ind w:right="77" w:rightChars="40"/>
        <w:rPr>
          <w:rFonts w:ascii="宋体" w:hAnsi="宋体"/>
          <w:sz w:val="24"/>
          <w:szCs w:val="24"/>
        </w:rPr>
      </w:pPr>
    </w:p>
    <w:p w14:paraId="0F6C3603">
      <w:pPr>
        <w:pStyle w:val="34"/>
        <w:ind w:right="77" w:rightChars="40"/>
        <w:rPr>
          <w:rFonts w:ascii="宋体" w:hAnsi="宋体"/>
          <w:sz w:val="24"/>
          <w:szCs w:val="24"/>
        </w:rPr>
      </w:pPr>
    </w:p>
    <w:p w14:paraId="2A2A80A6">
      <w:pPr>
        <w:pStyle w:val="34"/>
        <w:ind w:right="77" w:rightChars="40"/>
        <w:rPr>
          <w:rFonts w:ascii="宋体" w:hAnsi="宋体"/>
          <w:sz w:val="24"/>
          <w:szCs w:val="24"/>
        </w:rPr>
      </w:pPr>
    </w:p>
    <w:p w14:paraId="54D65804">
      <w:pPr>
        <w:pStyle w:val="34"/>
        <w:ind w:right="77" w:rightChars="40"/>
        <w:rPr>
          <w:rFonts w:ascii="宋体" w:hAnsi="宋体"/>
          <w:sz w:val="24"/>
          <w:szCs w:val="24"/>
        </w:rPr>
      </w:pPr>
    </w:p>
    <w:p w14:paraId="7B1B199B">
      <w:pPr>
        <w:pStyle w:val="34"/>
        <w:ind w:right="77" w:rightChars="40"/>
        <w:rPr>
          <w:rFonts w:ascii="宋体" w:hAnsi="宋体"/>
          <w:sz w:val="24"/>
          <w:szCs w:val="24"/>
        </w:rPr>
      </w:pPr>
    </w:p>
    <w:p w14:paraId="39E5084B">
      <w:pPr>
        <w:pStyle w:val="34"/>
        <w:ind w:right="77" w:rightChars="40"/>
        <w:rPr>
          <w:rFonts w:ascii="宋体" w:hAnsi="宋体"/>
          <w:sz w:val="24"/>
          <w:szCs w:val="24"/>
        </w:rPr>
      </w:pPr>
    </w:p>
    <w:p w14:paraId="4CC690ED">
      <w:pPr>
        <w:pStyle w:val="4"/>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4F2B8838">
      <w:pPr>
        <w:pStyle w:val="34"/>
        <w:ind w:right="77" w:rightChars="40"/>
        <w:rPr>
          <w:rFonts w:ascii="宋体" w:hAnsi="宋体"/>
          <w:sz w:val="24"/>
          <w:szCs w:val="24"/>
        </w:rPr>
      </w:pPr>
    </w:p>
    <w:p w14:paraId="21CE9850">
      <w:pPr>
        <w:pStyle w:val="34"/>
        <w:ind w:right="77" w:rightChars="40"/>
        <w:rPr>
          <w:rFonts w:ascii="宋体" w:hAnsi="宋体"/>
          <w:sz w:val="24"/>
          <w:szCs w:val="24"/>
        </w:rPr>
      </w:pPr>
      <w:r>
        <w:rPr>
          <w:rFonts w:hint="eastAsia" w:ascii="宋体" w:hAnsi="宋体"/>
          <w:sz w:val="24"/>
          <w:szCs w:val="24"/>
        </w:rPr>
        <w:t>通化市殡葬管理中心（吉林东南工程管理咨询有限公司）：</w:t>
      </w:r>
    </w:p>
    <w:p w14:paraId="0C6511F7">
      <w:pPr>
        <w:pStyle w:val="34"/>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7C70B775">
      <w:pPr>
        <w:pStyle w:val="34"/>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62A24E1E">
      <w:pPr>
        <w:pStyle w:val="34"/>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7773B7F8">
      <w:pPr>
        <w:pStyle w:val="34"/>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w:t>
      </w:r>
      <w:r>
        <w:rPr>
          <w:rFonts w:hint="eastAsia" w:ascii="宋体" w:hAnsi="宋体"/>
          <w:sz w:val="24"/>
          <w:szCs w:val="24"/>
          <w:lang w:eastAsia="zh-CN"/>
        </w:rPr>
        <w:t>投标人</w:t>
      </w:r>
      <w:r>
        <w:rPr>
          <w:rFonts w:hint="eastAsia" w:ascii="宋体" w:hAnsi="宋体"/>
          <w:sz w:val="24"/>
          <w:szCs w:val="24"/>
        </w:rPr>
        <w:t>，不得再参加该采购项目的其他采购活动”的规定；</w:t>
      </w:r>
    </w:p>
    <w:p w14:paraId="1AD10FCB">
      <w:pPr>
        <w:pStyle w:val="34"/>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49A89976">
      <w:pPr>
        <w:pStyle w:val="34"/>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6A881AD8">
      <w:pPr>
        <w:pStyle w:val="34"/>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0E8A1F19">
      <w:pPr>
        <w:pStyle w:val="34"/>
        <w:ind w:right="77" w:rightChars="40"/>
        <w:rPr>
          <w:rFonts w:ascii="宋体" w:hAnsi="宋体"/>
          <w:b/>
          <w:sz w:val="24"/>
          <w:szCs w:val="24"/>
        </w:rPr>
      </w:pPr>
    </w:p>
    <w:p w14:paraId="397EAF32">
      <w:pPr>
        <w:pStyle w:val="34"/>
        <w:ind w:right="77" w:rightChars="40"/>
        <w:rPr>
          <w:rFonts w:ascii="宋体" w:hAnsi="宋体"/>
          <w:b/>
          <w:sz w:val="24"/>
          <w:szCs w:val="24"/>
        </w:rPr>
      </w:pPr>
    </w:p>
    <w:p w14:paraId="2FAF8712">
      <w:pPr>
        <w:pStyle w:val="34"/>
        <w:ind w:right="77" w:rightChars="40"/>
        <w:rPr>
          <w:rFonts w:ascii="宋体" w:hAnsi="宋体"/>
          <w:b/>
          <w:sz w:val="24"/>
          <w:szCs w:val="24"/>
        </w:rPr>
      </w:pPr>
    </w:p>
    <w:p w14:paraId="5659F083">
      <w:pPr>
        <w:pStyle w:val="34"/>
        <w:ind w:right="77" w:rightChars="40" w:firstLine="448" w:firstLineChars="200"/>
        <w:rPr>
          <w:rFonts w:ascii="宋体" w:hAnsi="宋体"/>
          <w:b/>
          <w:sz w:val="24"/>
          <w:szCs w:val="24"/>
        </w:rPr>
      </w:pPr>
    </w:p>
    <w:p w14:paraId="60F7CECD">
      <w:pPr>
        <w:adjustRightInd w:val="0"/>
        <w:snapToGrid w:val="0"/>
        <w:ind w:firstLine="448" w:firstLineChars="200"/>
        <w:rPr>
          <w:rFonts w:ascii="宋体"/>
          <w:sz w:val="24"/>
          <w:u w:val="single"/>
        </w:rPr>
      </w:pPr>
      <w:r>
        <w:rPr>
          <w:rFonts w:hint="eastAsia" w:ascii="宋体"/>
          <w:sz w:val="24"/>
        </w:rPr>
        <w:t>投标人名称（签章）：</w:t>
      </w:r>
    </w:p>
    <w:p w14:paraId="4E23328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7E4EF6E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4396A62">
      <w:pPr>
        <w:adjustRightInd w:val="0"/>
        <w:snapToGrid w:val="0"/>
        <w:ind w:firstLine="2016" w:firstLineChars="900"/>
        <w:outlineLvl w:val="0"/>
        <w:rPr>
          <w:rFonts w:ascii="宋体"/>
          <w:sz w:val="24"/>
        </w:rPr>
      </w:pPr>
    </w:p>
    <w:p w14:paraId="36040FB2">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51A43107">
      <w:pPr>
        <w:pStyle w:val="34"/>
        <w:ind w:right="77" w:rightChars="40"/>
        <w:rPr>
          <w:rFonts w:ascii="宋体" w:hAnsi="宋体"/>
          <w:sz w:val="24"/>
          <w:szCs w:val="24"/>
        </w:rPr>
      </w:pPr>
    </w:p>
    <w:p w14:paraId="5F0C10B2">
      <w:pPr>
        <w:autoSpaceDE w:val="0"/>
        <w:autoSpaceDN w:val="0"/>
        <w:adjustRightInd w:val="0"/>
        <w:spacing w:beforeLines="50" w:afterLines="50"/>
        <w:jc w:val="center"/>
        <w:rPr>
          <w:rFonts w:ascii="宋体" w:hAnsi="宋体"/>
          <w:kern w:val="0"/>
          <w:sz w:val="24"/>
        </w:rPr>
      </w:pPr>
    </w:p>
    <w:p w14:paraId="6E7E2502">
      <w:pPr>
        <w:autoSpaceDE w:val="0"/>
        <w:autoSpaceDN w:val="0"/>
        <w:adjustRightInd w:val="0"/>
        <w:spacing w:beforeLines="50" w:afterLines="50"/>
        <w:jc w:val="center"/>
        <w:rPr>
          <w:rFonts w:ascii="宋体" w:hAnsi="宋体"/>
          <w:kern w:val="0"/>
          <w:sz w:val="24"/>
        </w:rPr>
      </w:pPr>
    </w:p>
    <w:p w14:paraId="48A7C064">
      <w:pPr>
        <w:pStyle w:val="4"/>
        <w:jc w:val="center"/>
        <w:rPr>
          <w:rFonts w:ascii="黑体" w:hAnsi="黑体" w:eastAsia="黑体"/>
          <w:b w:val="0"/>
          <w:bCs w:val="0"/>
          <w:kern w:val="0"/>
          <w:sz w:val="30"/>
          <w:szCs w:val="30"/>
        </w:rPr>
      </w:pPr>
    </w:p>
    <w:p w14:paraId="5EABCC12">
      <w:pPr>
        <w:autoSpaceDE w:val="0"/>
        <w:autoSpaceDN w:val="0"/>
        <w:adjustRightInd w:val="0"/>
        <w:spacing w:beforeLines="50" w:afterLines="50"/>
        <w:jc w:val="center"/>
        <w:rPr>
          <w:rFonts w:ascii="宋体" w:hAnsi="宋体"/>
          <w:kern w:val="0"/>
          <w:szCs w:val="21"/>
        </w:rPr>
      </w:pPr>
    </w:p>
    <w:p w14:paraId="19E22222">
      <w:pPr>
        <w:autoSpaceDE w:val="0"/>
        <w:autoSpaceDN w:val="0"/>
        <w:adjustRightInd w:val="0"/>
        <w:spacing w:beforeLines="50" w:afterLines="50"/>
        <w:jc w:val="center"/>
        <w:rPr>
          <w:rFonts w:ascii="宋体" w:hAnsi="宋体"/>
          <w:kern w:val="0"/>
          <w:sz w:val="24"/>
        </w:rPr>
      </w:pPr>
    </w:p>
    <w:p w14:paraId="31FD358A">
      <w:pPr>
        <w:autoSpaceDE w:val="0"/>
        <w:autoSpaceDN w:val="0"/>
        <w:adjustRightInd w:val="0"/>
        <w:spacing w:beforeLines="50" w:afterLines="50"/>
        <w:rPr>
          <w:rFonts w:ascii="宋体" w:hAnsi="宋体"/>
          <w:kern w:val="0"/>
          <w:sz w:val="24"/>
        </w:rPr>
      </w:pPr>
    </w:p>
    <w:p w14:paraId="53587CE2">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4F35FA48">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25679071">
      <w:pPr>
        <w:jc w:val="center"/>
        <w:outlineLvl w:val="1"/>
        <w:rPr>
          <w:rStyle w:val="19"/>
          <w:rFonts w:ascii="宋体" w:hAnsi="宋体" w:cs="宋体"/>
          <w:kern w:val="0"/>
          <w:sz w:val="52"/>
          <w:szCs w:val="52"/>
        </w:rPr>
      </w:pPr>
    </w:p>
    <w:p w14:paraId="72D03244">
      <w:pPr>
        <w:jc w:val="center"/>
        <w:outlineLvl w:val="1"/>
        <w:rPr>
          <w:rStyle w:val="19"/>
          <w:rFonts w:ascii="宋体" w:hAnsi="宋体" w:cs="宋体"/>
          <w:kern w:val="0"/>
          <w:sz w:val="52"/>
          <w:szCs w:val="52"/>
        </w:rPr>
      </w:pPr>
    </w:p>
    <w:p w14:paraId="29F0F066">
      <w:pPr>
        <w:jc w:val="center"/>
        <w:outlineLvl w:val="1"/>
        <w:rPr>
          <w:rStyle w:val="19"/>
          <w:rFonts w:ascii="宋体" w:hAnsi="宋体" w:cs="宋体"/>
          <w:kern w:val="0"/>
          <w:sz w:val="52"/>
          <w:szCs w:val="52"/>
        </w:rPr>
      </w:pPr>
    </w:p>
    <w:p w14:paraId="0CBB6FDF">
      <w:pPr>
        <w:jc w:val="center"/>
        <w:outlineLvl w:val="1"/>
        <w:rPr>
          <w:rStyle w:val="19"/>
          <w:rFonts w:ascii="宋体" w:hAnsi="宋体" w:cs="宋体"/>
          <w:kern w:val="0"/>
          <w:sz w:val="52"/>
          <w:szCs w:val="52"/>
        </w:rPr>
      </w:pPr>
    </w:p>
    <w:p w14:paraId="7E66F981">
      <w:pPr>
        <w:jc w:val="center"/>
        <w:outlineLvl w:val="1"/>
        <w:rPr>
          <w:rStyle w:val="19"/>
          <w:rFonts w:ascii="宋体" w:hAnsi="宋体" w:cs="宋体"/>
          <w:kern w:val="0"/>
          <w:sz w:val="52"/>
          <w:szCs w:val="52"/>
        </w:rPr>
      </w:pPr>
    </w:p>
    <w:p w14:paraId="4E75C8B0">
      <w:pPr>
        <w:jc w:val="center"/>
        <w:outlineLvl w:val="1"/>
        <w:rPr>
          <w:rStyle w:val="19"/>
          <w:rFonts w:ascii="宋体" w:hAnsi="宋体" w:cs="宋体"/>
          <w:kern w:val="0"/>
          <w:sz w:val="52"/>
          <w:szCs w:val="52"/>
        </w:rPr>
      </w:pPr>
    </w:p>
    <w:p w14:paraId="01D7C1DC">
      <w:pPr>
        <w:jc w:val="center"/>
        <w:outlineLvl w:val="1"/>
        <w:rPr>
          <w:rStyle w:val="19"/>
          <w:rFonts w:ascii="宋体" w:hAnsi="宋体" w:cs="宋体"/>
          <w:kern w:val="0"/>
          <w:sz w:val="52"/>
          <w:szCs w:val="52"/>
        </w:rPr>
      </w:pPr>
    </w:p>
    <w:p w14:paraId="7E44A09B">
      <w:pPr>
        <w:jc w:val="center"/>
        <w:outlineLvl w:val="1"/>
        <w:rPr>
          <w:rStyle w:val="19"/>
          <w:rFonts w:ascii="宋体" w:hAnsi="宋体" w:cs="宋体"/>
          <w:kern w:val="0"/>
          <w:sz w:val="52"/>
          <w:szCs w:val="52"/>
        </w:rPr>
      </w:pPr>
    </w:p>
    <w:p w14:paraId="2E0CC8F1">
      <w:pPr>
        <w:jc w:val="center"/>
        <w:outlineLvl w:val="1"/>
        <w:rPr>
          <w:rStyle w:val="19"/>
          <w:rFonts w:ascii="宋体" w:hAnsi="宋体" w:cs="宋体"/>
          <w:kern w:val="0"/>
          <w:sz w:val="52"/>
          <w:szCs w:val="52"/>
        </w:rPr>
      </w:pPr>
    </w:p>
    <w:p w14:paraId="1338CFB4">
      <w:pPr>
        <w:jc w:val="center"/>
        <w:outlineLvl w:val="1"/>
        <w:rPr>
          <w:rStyle w:val="19"/>
          <w:rFonts w:ascii="宋体" w:hAnsi="宋体" w:cs="宋体"/>
          <w:kern w:val="0"/>
          <w:sz w:val="52"/>
          <w:szCs w:val="52"/>
        </w:rPr>
      </w:pPr>
    </w:p>
    <w:p w14:paraId="3265DEF3">
      <w:pPr>
        <w:jc w:val="center"/>
        <w:outlineLvl w:val="1"/>
        <w:rPr>
          <w:rStyle w:val="19"/>
          <w:rFonts w:ascii="宋体" w:hAnsi="宋体" w:cs="宋体"/>
          <w:kern w:val="0"/>
          <w:sz w:val="52"/>
          <w:szCs w:val="52"/>
        </w:rPr>
      </w:pPr>
    </w:p>
    <w:p w14:paraId="45D01D94">
      <w:pPr>
        <w:jc w:val="center"/>
        <w:outlineLvl w:val="1"/>
        <w:rPr>
          <w:rStyle w:val="19"/>
          <w:rFonts w:ascii="宋体" w:hAnsi="宋体" w:cs="宋体"/>
          <w:kern w:val="0"/>
          <w:sz w:val="52"/>
          <w:szCs w:val="52"/>
        </w:rPr>
      </w:pPr>
    </w:p>
    <w:p w14:paraId="70B1AD71">
      <w:pPr>
        <w:jc w:val="center"/>
        <w:outlineLvl w:val="1"/>
        <w:rPr>
          <w:rStyle w:val="19"/>
          <w:rFonts w:ascii="宋体" w:hAnsi="宋体" w:cs="宋体"/>
          <w:kern w:val="0"/>
          <w:sz w:val="52"/>
          <w:szCs w:val="52"/>
        </w:rPr>
      </w:pPr>
    </w:p>
    <w:p w14:paraId="1780F8A0">
      <w:pPr>
        <w:jc w:val="center"/>
        <w:outlineLvl w:val="1"/>
        <w:rPr>
          <w:rStyle w:val="19"/>
          <w:rFonts w:ascii="宋体" w:hAnsi="宋体" w:cs="宋体"/>
          <w:kern w:val="0"/>
          <w:sz w:val="52"/>
          <w:szCs w:val="52"/>
        </w:rPr>
      </w:pPr>
      <w:r>
        <w:rPr>
          <w:rStyle w:val="19"/>
          <w:rFonts w:hint="eastAsia" w:ascii="宋体" w:hAnsi="宋体" w:cs="宋体"/>
          <w:kern w:val="0"/>
          <w:sz w:val="52"/>
          <w:szCs w:val="52"/>
        </w:rPr>
        <w:t>第二部分  商务文件</w:t>
      </w:r>
    </w:p>
    <w:p w14:paraId="170886FD">
      <w:pPr>
        <w:autoSpaceDE w:val="0"/>
        <w:autoSpaceDN w:val="0"/>
        <w:adjustRightInd w:val="0"/>
        <w:spacing w:beforeLines="50" w:afterLines="50"/>
        <w:jc w:val="center"/>
        <w:rPr>
          <w:rFonts w:ascii="宋体" w:hAnsi="宋体"/>
          <w:kern w:val="0"/>
          <w:szCs w:val="21"/>
        </w:rPr>
      </w:pPr>
    </w:p>
    <w:p w14:paraId="07DBFBFF">
      <w:pPr>
        <w:pStyle w:val="4"/>
        <w:jc w:val="center"/>
        <w:rPr>
          <w:rFonts w:ascii="黑体" w:hAnsi="黑体" w:eastAsia="黑体"/>
          <w:b w:val="0"/>
          <w:bCs w:val="0"/>
          <w:kern w:val="0"/>
          <w:sz w:val="30"/>
          <w:szCs w:val="30"/>
        </w:rPr>
      </w:pPr>
    </w:p>
    <w:p w14:paraId="29E966EF">
      <w:pPr>
        <w:pStyle w:val="4"/>
        <w:jc w:val="center"/>
        <w:rPr>
          <w:rFonts w:ascii="黑体" w:hAnsi="黑体" w:eastAsia="黑体"/>
          <w:b w:val="0"/>
          <w:bCs w:val="0"/>
          <w:kern w:val="0"/>
          <w:sz w:val="30"/>
          <w:szCs w:val="30"/>
        </w:rPr>
      </w:pPr>
    </w:p>
    <w:p w14:paraId="2A8C0DBF">
      <w:pPr>
        <w:pStyle w:val="4"/>
        <w:jc w:val="center"/>
        <w:rPr>
          <w:rFonts w:ascii="黑体" w:hAnsi="黑体" w:eastAsia="黑体"/>
          <w:b w:val="0"/>
          <w:bCs w:val="0"/>
          <w:kern w:val="0"/>
          <w:sz w:val="30"/>
          <w:szCs w:val="30"/>
        </w:rPr>
      </w:pPr>
    </w:p>
    <w:p w14:paraId="0F463B70">
      <w:pPr>
        <w:widowControl/>
        <w:jc w:val="left"/>
        <w:rPr>
          <w:rFonts w:ascii="黑体" w:hAnsi="黑体" w:eastAsia="黑体"/>
          <w:kern w:val="0"/>
          <w:sz w:val="30"/>
          <w:szCs w:val="30"/>
        </w:rPr>
      </w:pPr>
      <w:r>
        <w:rPr>
          <w:rFonts w:ascii="黑体" w:hAnsi="黑体" w:eastAsia="黑体"/>
          <w:b/>
          <w:bCs/>
          <w:kern w:val="0"/>
          <w:sz w:val="30"/>
          <w:szCs w:val="30"/>
        </w:rPr>
        <w:br w:type="page"/>
      </w:r>
    </w:p>
    <w:p w14:paraId="485F4B77">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5990DC86">
      <w:pPr>
        <w:autoSpaceDE w:val="0"/>
        <w:autoSpaceDN w:val="0"/>
        <w:adjustRightInd w:val="0"/>
        <w:spacing w:beforeLines="50" w:afterLines="50"/>
        <w:rPr>
          <w:rFonts w:ascii="宋体" w:hAnsi="宋体"/>
          <w:bCs/>
          <w:kern w:val="0"/>
          <w:sz w:val="30"/>
          <w:szCs w:val="30"/>
        </w:rPr>
      </w:pPr>
    </w:p>
    <w:p w14:paraId="259E8CF3">
      <w:pPr>
        <w:pStyle w:val="35"/>
        <w:tabs>
          <w:tab w:val="left" w:pos="9450"/>
        </w:tabs>
        <w:ind w:right="77" w:rightChars="40"/>
        <w:rPr>
          <w:rFonts w:ascii="宋体" w:hAnsi="宋体"/>
          <w:sz w:val="24"/>
          <w:szCs w:val="24"/>
        </w:rPr>
      </w:pPr>
      <w:r>
        <w:rPr>
          <w:rFonts w:hint="eastAsia" w:ascii="宋体" w:hAnsi="宋体"/>
          <w:sz w:val="24"/>
          <w:szCs w:val="24"/>
        </w:rPr>
        <w:t>通化市殡葬管理中心（吉林东南工程管理咨询有限公司）：</w:t>
      </w:r>
    </w:p>
    <w:p w14:paraId="3B0CEA59">
      <w:pPr>
        <w:pStyle w:val="35"/>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7153A95F">
      <w:pPr>
        <w:pStyle w:val="35"/>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3BD51D94">
      <w:pPr>
        <w:pStyle w:val="35"/>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0203D58B">
      <w:pPr>
        <w:pStyle w:val="35"/>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09CCFFF5">
      <w:pPr>
        <w:pStyle w:val="35"/>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6DE7B888">
      <w:pPr>
        <w:pStyle w:val="35"/>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7D6FF595">
      <w:pPr>
        <w:pStyle w:val="35"/>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77B07AF6">
      <w:pPr>
        <w:pStyle w:val="35"/>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4DCCA7A6">
      <w:pPr>
        <w:pStyle w:val="35"/>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7F072D78">
      <w:pPr>
        <w:pStyle w:val="35"/>
        <w:tabs>
          <w:tab w:val="left" w:pos="9450"/>
        </w:tabs>
        <w:ind w:right="77" w:rightChars="40"/>
        <w:jc w:val="left"/>
        <w:rPr>
          <w:rFonts w:ascii="宋体" w:hAnsi="宋体"/>
          <w:sz w:val="24"/>
          <w:szCs w:val="24"/>
        </w:rPr>
      </w:pPr>
      <w:r>
        <w:rPr>
          <w:rFonts w:hint="eastAsia" w:ascii="宋体" w:hAnsi="宋体"/>
          <w:sz w:val="24"/>
          <w:szCs w:val="24"/>
        </w:rPr>
        <w:t>限价时投标无效。</w:t>
      </w:r>
    </w:p>
    <w:p w14:paraId="2A90CB31">
      <w:pPr>
        <w:pStyle w:val="35"/>
        <w:tabs>
          <w:tab w:val="left" w:pos="9450"/>
        </w:tabs>
        <w:ind w:right="77" w:rightChars="40" w:firstLine="448" w:firstLineChars="200"/>
        <w:jc w:val="left"/>
        <w:rPr>
          <w:rFonts w:ascii="宋体" w:hAnsi="宋体"/>
          <w:sz w:val="24"/>
          <w:szCs w:val="24"/>
        </w:rPr>
      </w:pPr>
      <w:r>
        <w:rPr>
          <w:rFonts w:hint="eastAsia" w:ascii="宋体" w:hAnsi="宋体"/>
          <w:sz w:val="24"/>
          <w:szCs w:val="24"/>
        </w:rPr>
        <w:t>五、我方按照招标文件的约定履行合同责任和义务。</w:t>
      </w:r>
    </w:p>
    <w:p w14:paraId="664F4D4C">
      <w:pPr>
        <w:pStyle w:val="33"/>
        <w:widowControl/>
        <w:numPr>
          <w:ilvl w:val="0"/>
          <w:numId w:val="0"/>
        </w:numPr>
        <w:tabs>
          <w:tab w:val="left" w:pos="1060"/>
        </w:tabs>
        <w:ind w:firstLine="448" w:firstLineChars="200"/>
        <w:jc w:val="left"/>
        <w:rPr>
          <w:bCs/>
          <w:sz w:val="24"/>
          <w:szCs w:val="24"/>
        </w:rPr>
      </w:pPr>
    </w:p>
    <w:p w14:paraId="052E748B">
      <w:pPr>
        <w:pStyle w:val="33"/>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5B5530DF">
      <w:pPr>
        <w:pStyle w:val="35"/>
        <w:tabs>
          <w:tab w:val="left" w:pos="9450"/>
        </w:tabs>
        <w:ind w:right="77" w:rightChars="40" w:firstLine="448" w:firstLineChars="200"/>
        <w:jc w:val="left"/>
        <w:rPr>
          <w:rFonts w:ascii="宋体" w:hAnsi="宋体"/>
          <w:sz w:val="24"/>
          <w:u w:val="single"/>
        </w:rPr>
      </w:pPr>
      <w:r>
        <w:rPr>
          <w:rFonts w:hint="eastAsia" w:ascii="宋体" w:hAnsi="宋体"/>
          <w:sz w:val="24"/>
        </w:rPr>
        <w:t>地址：        邮编：</w:t>
      </w:r>
    </w:p>
    <w:p w14:paraId="30C54A04">
      <w:pPr>
        <w:pStyle w:val="35"/>
        <w:tabs>
          <w:tab w:val="left" w:pos="9450"/>
        </w:tabs>
        <w:ind w:right="77" w:rightChars="40" w:firstLine="448" w:firstLineChars="200"/>
        <w:jc w:val="left"/>
        <w:rPr>
          <w:rFonts w:ascii="宋体" w:hAnsi="宋体"/>
          <w:sz w:val="24"/>
          <w:u w:val="single"/>
        </w:rPr>
      </w:pPr>
      <w:r>
        <w:rPr>
          <w:rFonts w:hint="eastAsia" w:ascii="宋体" w:hAnsi="宋体"/>
          <w:sz w:val="24"/>
        </w:rPr>
        <w:t>电话：        传真：</w:t>
      </w:r>
    </w:p>
    <w:p w14:paraId="7FDAB650">
      <w:pPr>
        <w:pStyle w:val="35"/>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69B4E848">
      <w:pPr>
        <w:tabs>
          <w:tab w:val="left" w:pos="1573"/>
        </w:tabs>
        <w:ind w:left="869" w:leftChars="448"/>
        <w:rPr>
          <w:rFonts w:ascii="宋体" w:hAnsi="宋体"/>
          <w:bCs/>
          <w:sz w:val="24"/>
        </w:rPr>
      </w:pPr>
    </w:p>
    <w:p w14:paraId="0D1B31C3">
      <w:pPr>
        <w:tabs>
          <w:tab w:val="left" w:pos="1573"/>
        </w:tabs>
        <w:ind w:left="869" w:leftChars="448"/>
        <w:rPr>
          <w:rFonts w:ascii="宋体" w:hAnsi="宋体"/>
          <w:bCs/>
          <w:sz w:val="24"/>
        </w:rPr>
      </w:pPr>
    </w:p>
    <w:p w14:paraId="7F479AC4">
      <w:pPr>
        <w:tabs>
          <w:tab w:val="left" w:pos="1573"/>
        </w:tabs>
        <w:ind w:left="869" w:leftChars="448"/>
        <w:rPr>
          <w:rFonts w:ascii="宋体" w:hAnsi="宋体"/>
          <w:bCs/>
          <w:sz w:val="24"/>
        </w:rPr>
      </w:pPr>
    </w:p>
    <w:p w14:paraId="268679D2">
      <w:pPr>
        <w:tabs>
          <w:tab w:val="left" w:pos="1573"/>
        </w:tabs>
        <w:ind w:left="869" w:leftChars="448"/>
        <w:rPr>
          <w:rFonts w:ascii="宋体" w:hAnsi="宋体"/>
          <w:bCs/>
          <w:sz w:val="24"/>
        </w:rPr>
      </w:pPr>
    </w:p>
    <w:p w14:paraId="26C6C946">
      <w:pPr>
        <w:adjustRightInd w:val="0"/>
        <w:snapToGrid w:val="0"/>
        <w:ind w:firstLine="448" w:firstLineChars="200"/>
        <w:rPr>
          <w:rFonts w:ascii="宋体"/>
          <w:sz w:val="24"/>
          <w:u w:val="single"/>
        </w:rPr>
      </w:pPr>
      <w:r>
        <w:rPr>
          <w:rFonts w:hint="eastAsia" w:ascii="宋体"/>
          <w:sz w:val="24"/>
        </w:rPr>
        <w:t>投标人名称（签章）：</w:t>
      </w:r>
    </w:p>
    <w:p w14:paraId="07169935">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E342D2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51459524">
      <w:pPr>
        <w:adjustRightInd w:val="0"/>
        <w:snapToGrid w:val="0"/>
        <w:ind w:firstLine="2016" w:firstLineChars="900"/>
        <w:outlineLvl w:val="0"/>
        <w:rPr>
          <w:rFonts w:ascii="宋体"/>
          <w:sz w:val="24"/>
        </w:rPr>
      </w:pPr>
    </w:p>
    <w:p w14:paraId="052D5A7A">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055A10AE">
      <w:pPr>
        <w:pStyle w:val="35"/>
        <w:ind w:right="77" w:rightChars="40" w:firstLine="3808" w:firstLineChars="1700"/>
        <w:jc w:val="right"/>
        <w:rPr>
          <w:rFonts w:ascii="宋体" w:hAnsi="宋体"/>
          <w:sz w:val="24"/>
          <w:szCs w:val="24"/>
        </w:rPr>
      </w:pPr>
    </w:p>
    <w:p w14:paraId="10EBF95F">
      <w:pPr>
        <w:pStyle w:val="35"/>
        <w:ind w:right="77" w:rightChars="40" w:firstLine="4828" w:firstLineChars="1700"/>
        <w:rPr>
          <w:rFonts w:ascii="黑体" w:hAnsi="黑体" w:eastAsia="黑体"/>
          <w:bCs/>
          <w:kern w:val="0"/>
          <w:sz w:val="30"/>
          <w:szCs w:val="30"/>
        </w:rPr>
      </w:pPr>
    </w:p>
    <w:p w14:paraId="738AB108">
      <w:pPr>
        <w:widowControl/>
        <w:jc w:val="left"/>
        <w:rPr>
          <w:rFonts w:ascii="黑体" w:hAnsi="黑体" w:eastAsia="黑体"/>
          <w:kern w:val="0"/>
          <w:sz w:val="30"/>
          <w:szCs w:val="30"/>
        </w:rPr>
      </w:pPr>
      <w:r>
        <w:rPr>
          <w:rFonts w:ascii="黑体" w:hAnsi="黑体" w:eastAsia="黑体"/>
          <w:b/>
          <w:bCs/>
          <w:kern w:val="0"/>
          <w:sz w:val="30"/>
          <w:szCs w:val="30"/>
        </w:rPr>
        <w:br w:type="page"/>
      </w:r>
    </w:p>
    <w:p w14:paraId="7E3AA4D9">
      <w:pPr>
        <w:pStyle w:val="4"/>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6DE5D8FB">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3AE3F1EA">
      <w:pPr>
        <w:ind w:firstLine="448" w:firstLineChars="200"/>
        <w:rPr>
          <w:sz w:val="24"/>
        </w:rPr>
      </w:pPr>
      <w:r>
        <w:rPr>
          <w:rFonts w:hint="eastAsia"/>
          <w:sz w:val="24"/>
        </w:rPr>
        <w:t>本授权书有效期与我方投标文件中标注的投标有效期相同，自签章之日起生效。</w:t>
      </w:r>
    </w:p>
    <w:p w14:paraId="34C4D49B">
      <w:pPr>
        <w:ind w:firstLine="448" w:firstLineChars="200"/>
      </w:pPr>
      <w:r>
        <w:rPr>
          <w:rFonts w:hint="eastAsia"/>
          <w:sz w:val="24"/>
        </w:rPr>
        <w:t>授权代表无转委托权。</w:t>
      </w:r>
    </w:p>
    <w:p w14:paraId="75FD40FE">
      <w:pPr>
        <w:ind w:firstLine="448" w:firstLineChars="200"/>
        <w:rPr>
          <w:sz w:val="24"/>
        </w:rPr>
      </w:pPr>
      <w:r>
        <w:rPr>
          <w:rFonts w:hint="eastAsia"/>
          <w:sz w:val="24"/>
        </w:rPr>
        <w:t>附：法定代表人（单位负责人）及授权代表身份证正、反面复印件。</w:t>
      </w:r>
    </w:p>
    <w:p w14:paraId="18075FB8">
      <w:pPr>
        <w:ind w:left="360"/>
        <w:rPr>
          <w:sz w:val="24"/>
        </w:rPr>
      </w:pPr>
    </w:p>
    <w:p w14:paraId="2A56FC55">
      <w:pPr>
        <w:ind w:left="360"/>
        <w:rPr>
          <w:sz w:val="24"/>
        </w:rPr>
      </w:pPr>
    </w:p>
    <w:p w14:paraId="1287F6D7">
      <w:pPr>
        <w:ind w:firstLine="448" w:firstLineChars="200"/>
        <w:rPr>
          <w:sz w:val="24"/>
        </w:rPr>
      </w:pPr>
      <w:r>
        <w:rPr>
          <w:rFonts w:hint="eastAsia"/>
          <w:sz w:val="24"/>
        </w:rPr>
        <w:t>注：本授权委托书需由投标人加盖单位公章并由其法定代表人（单位负责人）和授权代表签字。</w:t>
      </w:r>
    </w:p>
    <w:p w14:paraId="608D156F"/>
    <w:p w14:paraId="7C6606D5"/>
    <w:p w14:paraId="300B7D4C"/>
    <w:p w14:paraId="5A36ED77">
      <w:pPr>
        <w:ind w:left="360"/>
      </w:pPr>
    </w:p>
    <w:p w14:paraId="7E3C2F6C">
      <w:pPr>
        <w:pStyle w:val="35"/>
        <w:tabs>
          <w:tab w:val="left" w:pos="9450"/>
        </w:tabs>
        <w:ind w:right="77" w:rightChars="40" w:firstLine="448" w:firstLineChars="200"/>
        <w:jc w:val="left"/>
        <w:rPr>
          <w:rFonts w:ascii="宋体"/>
          <w:sz w:val="24"/>
        </w:rPr>
      </w:pPr>
      <w:r>
        <w:rPr>
          <w:rFonts w:hint="eastAsia" w:ascii="宋体"/>
          <w:sz w:val="24"/>
        </w:rPr>
        <w:t>投 标 人 名 称（签章）：</w:t>
      </w:r>
    </w:p>
    <w:p w14:paraId="6F36AAB7">
      <w:pPr>
        <w:pStyle w:val="35"/>
        <w:tabs>
          <w:tab w:val="left" w:pos="9450"/>
        </w:tabs>
        <w:ind w:right="77" w:rightChars="40" w:firstLine="448" w:firstLineChars="200"/>
        <w:jc w:val="left"/>
        <w:rPr>
          <w:rFonts w:ascii="宋体"/>
          <w:sz w:val="24"/>
        </w:rPr>
      </w:pPr>
      <w:r>
        <w:rPr>
          <w:rFonts w:hint="eastAsia" w:ascii="宋体"/>
          <w:sz w:val="24"/>
        </w:rPr>
        <w:t>法定代表人（单位负责人）（签章）：</w:t>
      </w:r>
    </w:p>
    <w:p w14:paraId="783E59F4">
      <w:pPr>
        <w:ind w:firstLine="448" w:firstLineChars="200"/>
        <w:rPr>
          <w:rFonts w:ascii="宋体" w:hAnsi="宋体" w:cs="Courier New"/>
          <w:sz w:val="24"/>
        </w:rPr>
      </w:pPr>
      <w:r>
        <w:rPr>
          <w:rFonts w:hint="eastAsia" w:ascii="宋体" w:hAnsi="宋体" w:cs="Courier New"/>
          <w:sz w:val="24"/>
        </w:rPr>
        <w:t>身份证号码：</w:t>
      </w:r>
    </w:p>
    <w:p w14:paraId="3C26BFA0">
      <w:pPr>
        <w:ind w:firstLine="448" w:firstLineChars="200"/>
        <w:rPr>
          <w:rFonts w:ascii="宋体" w:hAnsi="宋体" w:cs="Courier New"/>
          <w:sz w:val="24"/>
        </w:rPr>
      </w:pPr>
      <w:r>
        <w:rPr>
          <w:rFonts w:hint="eastAsia" w:ascii="宋体" w:hAnsi="宋体" w:cs="Courier New"/>
          <w:sz w:val="24"/>
        </w:rPr>
        <w:t>授权代表（签     章）：</w:t>
      </w:r>
    </w:p>
    <w:p w14:paraId="7290BB22">
      <w:pPr>
        <w:ind w:firstLine="448" w:firstLineChars="200"/>
        <w:rPr>
          <w:rFonts w:ascii="宋体" w:hAnsi="宋体" w:cs="Courier New"/>
          <w:sz w:val="24"/>
        </w:rPr>
      </w:pPr>
      <w:r>
        <w:rPr>
          <w:rFonts w:hint="eastAsia" w:ascii="宋体" w:hAnsi="宋体" w:cs="Courier New"/>
          <w:sz w:val="24"/>
        </w:rPr>
        <w:t>身份证号码：</w:t>
      </w:r>
    </w:p>
    <w:p w14:paraId="0E9BF22D">
      <w:pPr>
        <w:pStyle w:val="35"/>
        <w:tabs>
          <w:tab w:val="left" w:pos="9450"/>
        </w:tabs>
        <w:ind w:right="77" w:rightChars="40" w:firstLine="448" w:firstLineChars="200"/>
        <w:jc w:val="left"/>
        <w:rPr>
          <w:rFonts w:ascii="宋体" w:hAnsi="宋体" w:cs="Courier New"/>
          <w:b/>
          <w:sz w:val="24"/>
        </w:rPr>
      </w:pPr>
    </w:p>
    <w:p w14:paraId="536EE94B">
      <w:pPr>
        <w:pStyle w:val="9"/>
        <w:adjustRightInd w:val="0"/>
        <w:snapToGrid w:val="0"/>
        <w:ind w:firstLine="448" w:firstLineChars="200"/>
        <w:rPr>
          <w:rFonts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rPr>
        <w:t>年月日</w:t>
      </w:r>
    </w:p>
    <w:p w14:paraId="458820D7">
      <w:pPr>
        <w:rPr>
          <w:rFonts w:ascii="宋体" w:hAnsi="宋体" w:cs="Courier New"/>
          <w:b/>
          <w:sz w:val="24"/>
        </w:rPr>
      </w:pPr>
    </w:p>
    <w:p w14:paraId="670C3469">
      <w:pPr>
        <w:rPr>
          <w:rFonts w:ascii="宋体" w:hAnsi="宋体" w:cs="Courier New"/>
          <w:b/>
          <w:sz w:val="24"/>
        </w:rPr>
      </w:pPr>
    </w:p>
    <w:p w14:paraId="39D24AEE">
      <w:pPr>
        <w:rPr>
          <w:rFonts w:ascii="宋体" w:hAnsi="宋体" w:cs="Courier New"/>
          <w:b/>
          <w:sz w:val="24"/>
        </w:rPr>
      </w:pPr>
    </w:p>
    <w:p w14:paraId="20A6E1E6">
      <w:pPr>
        <w:rPr>
          <w:b/>
          <w:sz w:val="24"/>
        </w:rPr>
      </w:pPr>
      <w:r>
        <w:rPr>
          <w:rFonts w:hint="eastAsia"/>
          <w:b/>
          <w:sz w:val="24"/>
        </w:rPr>
        <w:t>法定代表人（单位负责人）身份证正、反面复印件</w:t>
      </w:r>
    </w:p>
    <w:p w14:paraId="441AE0A3">
      <w:pPr>
        <w:rPr>
          <w:sz w:val="24"/>
        </w:rPr>
      </w:pPr>
    </w:p>
    <w:p w14:paraId="0DD2AEC2">
      <w:pPr>
        <w:rPr>
          <w:sz w:val="24"/>
        </w:rPr>
      </w:pPr>
    </w:p>
    <w:p w14:paraId="27072019">
      <w:pPr>
        <w:rPr>
          <w:sz w:val="24"/>
        </w:rPr>
      </w:pPr>
    </w:p>
    <w:p w14:paraId="480B6E16">
      <w:pPr>
        <w:rPr>
          <w:sz w:val="24"/>
        </w:rPr>
      </w:pPr>
    </w:p>
    <w:p w14:paraId="78DF6298">
      <w:pPr>
        <w:rPr>
          <w:sz w:val="24"/>
        </w:rPr>
      </w:pPr>
    </w:p>
    <w:p w14:paraId="56E09864">
      <w:pPr>
        <w:rPr>
          <w:sz w:val="24"/>
        </w:rPr>
      </w:pPr>
    </w:p>
    <w:p w14:paraId="66F8E0EB">
      <w:pPr>
        <w:rPr>
          <w:sz w:val="24"/>
        </w:rPr>
      </w:pPr>
    </w:p>
    <w:p w14:paraId="7AAF5B9A">
      <w:pPr>
        <w:rPr>
          <w:sz w:val="24"/>
        </w:rPr>
      </w:pPr>
    </w:p>
    <w:p w14:paraId="742CA4AF">
      <w:pPr>
        <w:rPr>
          <w:rFonts w:ascii="宋体" w:hAnsi="宋体" w:cs="Courier New"/>
          <w:b/>
          <w:sz w:val="24"/>
        </w:rPr>
      </w:pPr>
      <w:r>
        <w:rPr>
          <w:rFonts w:hint="eastAsia"/>
          <w:b/>
          <w:sz w:val="24"/>
        </w:rPr>
        <w:t>授权代表身份证正、反面复印件</w:t>
      </w:r>
    </w:p>
    <w:p w14:paraId="6FA0EB41">
      <w:pPr>
        <w:autoSpaceDE w:val="0"/>
        <w:autoSpaceDN w:val="0"/>
        <w:adjustRightInd w:val="0"/>
        <w:spacing w:beforeLines="50" w:afterLines="50"/>
        <w:rPr>
          <w:rFonts w:ascii="黑体" w:hAnsi="黑体" w:eastAsia="黑体"/>
          <w:bCs/>
          <w:kern w:val="0"/>
          <w:sz w:val="30"/>
          <w:szCs w:val="30"/>
        </w:rPr>
      </w:pPr>
    </w:p>
    <w:p w14:paraId="746C0A20">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0892358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2DCC714C">
      <w:pPr>
        <w:rPr>
          <w:sz w:val="24"/>
          <w:u w:val="single"/>
        </w:rPr>
      </w:pPr>
    </w:p>
    <w:tbl>
      <w:tblPr>
        <w:tblStyle w:val="16"/>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507F0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7489064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70A7FF5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7A90C89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219685F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287386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72B40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14DB3AE">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4258428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415E9F2D">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60162333">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3FAE48F">
            <w:pPr>
              <w:adjustRightInd w:val="0"/>
              <w:snapToGrid w:val="0"/>
              <w:jc w:val="center"/>
              <w:rPr>
                <w:rFonts w:ascii="宋体" w:hAnsi="宋体"/>
                <w:sz w:val="24"/>
              </w:rPr>
            </w:pPr>
            <w:r>
              <w:rPr>
                <w:rFonts w:hint="eastAsia" w:ascii="宋体" w:hAnsi="宋体"/>
                <w:sz w:val="24"/>
              </w:rPr>
              <w:t>　</w:t>
            </w:r>
          </w:p>
        </w:tc>
      </w:tr>
      <w:tr w14:paraId="45845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6096650">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5B1AED55">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5E3B269">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4F474C76">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1F045912">
            <w:pPr>
              <w:adjustRightInd w:val="0"/>
              <w:snapToGrid w:val="0"/>
              <w:jc w:val="center"/>
              <w:rPr>
                <w:rFonts w:ascii="宋体" w:hAnsi="宋体"/>
                <w:sz w:val="24"/>
              </w:rPr>
            </w:pPr>
            <w:r>
              <w:rPr>
                <w:rFonts w:hint="eastAsia" w:ascii="宋体" w:hAnsi="宋体"/>
                <w:sz w:val="24"/>
              </w:rPr>
              <w:t>　</w:t>
            </w:r>
          </w:p>
        </w:tc>
      </w:tr>
      <w:tr w14:paraId="6B6CF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444C692">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7067AED8">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101452DD">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B97C44A">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223899B4">
            <w:pPr>
              <w:adjustRightInd w:val="0"/>
              <w:snapToGrid w:val="0"/>
              <w:jc w:val="center"/>
              <w:rPr>
                <w:rFonts w:ascii="宋体" w:hAnsi="宋体"/>
                <w:sz w:val="24"/>
              </w:rPr>
            </w:pPr>
            <w:r>
              <w:rPr>
                <w:rFonts w:hint="eastAsia" w:ascii="宋体" w:hAnsi="宋体"/>
                <w:sz w:val="24"/>
              </w:rPr>
              <w:t>　</w:t>
            </w:r>
          </w:p>
        </w:tc>
      </w:tr>
      <w:tr w14:paraId="690B7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0FDD811">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4700A1D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E88D5E3">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4711DE5B">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4A851B6">
            <w:pPr>
              <w:adjustRightInd w:val="0"/>
              <w:snapToGrid w:val="0"/>
              <w:jc w:val="center"/>
              <w:rPr>
                <w:rFonts w:ascii="宋体" w:hAnsi="宋体"/>
                <w:sz w:val="24"/>
              </w:rPr>
            </w:pPr>
            <w:r>
              <w:rPr>
                <w:rFonts w:hint="eastAsia" w:ascii="宋体" w:hAnsi="宋体"/>
                <w:sz w:val="24"/>
              </w:rPr>
              <w:t>　</w:t>
            </w:r>
          </w:p>
        </w:tc>
      </w:tr>
      <w:tr w14:paraId="721D8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E28C51A">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2C1C5B9C">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10AFDE6B">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7E4077F">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14A6DB97">
            <w:pPr>
              <w:adjustRightInd w:val="0"/>
              <w:snapToGrid w:val="0"/>
              <w:jc w:val="center"/>
              <w:rPr>
                <w:rFonts w:ascii="宋体" w:hAnsi="宋体"/>
                <w:sz w:val="24"/>
              </w:rPr>
            </w:pPr>
            <w:r>
              <w:rPr>
                <w:rFonts w:hint="eastAsia" w:ascii="宋体" w:hAnsi="宋体"/>
                <w:sz w:val="24"/>
              </w:rPr>
              <w:t>　</w:t>
            </w:r>
          </w:p>
        </w:tc>
      </w:tr>
      <w:tr w14:paraId="5C3FA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84D2DDD">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2A10F26F">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78508EF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06407B65">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5B6D63FB">
            <w:pPr>
              <w:adjustRightInd w:val="0"/>
              <w:snapToGrid w:val="0"/>
              <w:jc w:val="center"/>
              <w:rPr>
                <w:rFonts w:ascii="宋体" w:hAnsi="宋体"/>
                <w:sz w:val="24"/>
              </w:rPr>
            </w:pPr>
            <w:r>
              <w:rPr>
                <w:rFonts w:hint="eastAsia" w:ascii="宋体" w:hAnsi="宋体"/>
                <w:sz w:val="24"/>
              </w:rPr>
              <w:t>　</w:t>
            </w:r>
          </w:p>
        </w:tc>
      </w:tr>
    </w:tbl>
    <w:p w14:paraId="294014CE">
      <w:pPr>
        <w:pStyle w:val="9"/>
        <w:adjustRightInd w:val="0"/>
        <w:snapToGrid w:val="0"/>
        <w:ind w:firstLine="388" w:firstLineChars="200"/>
        <w:rPr>
          <w:rFonts w:ascii="宋体" w:hAnsi="宋体" w:eastAsia="宋体"/>
          <w:bCs/>
          <w:snapToGrid w:val="0"/>
          <w:kern w:val="0"/>
          <w:sz w:val="21"/>
          <w:szCs w:val="21"/>
        </w:rPr>
      </w:pPr>
      <w:r>
        <w:rPr>
          <w:rFonts w:hint="eastAsia" w:ascii="宋体" w:hAnsi="宋体" w:eastAsia="宋体"/>
          <w:bCs/>
          <w:snapToGrid w:val="0"/>
          <w:kern w:val="0"/>
          <w:sz w:val="21"/>
          <w:szCs w:val="21"/>
        </w:rPr>
        <w:t>注：</w:t>
      </w:r>
    </w:p>
    <w:p w14:paraId="27AED6CC">
      <w:pPr>
        <w:pStyle w:val="9"/>
        <w:adjustRightInd w:val="0"/>
        <w:snapToGrid w:val="0"/>
        <w:ind w:firstLine="448" w:firstLineChars="200"/>
        <w:rPr>
          <w:rFonts w:ascii="宋体" w:eastAsia="宋体"/>
          <w:bCs/>
          <w:sz w:val="24"/>
          <w:szCs w:val="24"/>
        </w:rPr>
      </w:pPr>
      <w:r>
        <w:rPr>
          <w:rFonts w:hint="eastAsia" w:ascii="宋体" w:eastAsia="宋体"/>
          <w:bCs/>
          <w:sz w:val="24"/>
          <w:szCs w:val="24"/>
        </w:rPr>
        <w:t>1.“招标文件商务要求”一栏应按照招标文件第二章《项目招标需求》中商务要求的内容逐项填写</w:t>
      </w:r>
      <w:r>
        <w:rPr>
          <w:rFonts w:hint="eastAsia" w:ascii="宋体" w:eastAsia="宋体"/>
          <w:bCs/>
          <w:sz w:val="24"/>
          <w:szCs w:val="24"/>
          <w:lang w:val="zh-CN"/>
        </w:rPr>
        <w:t>，否则按照投标无效处理。</w:t>
      </w:r>
    </w:p>
    <w:p w14:paraId="0EAD2B7C">
      <w:pPr>
        <w:pStyle w:val="9"/>
        <w:adjustRightInd w:val="0"/>
        <w:snapToGrid w:val="0"/>
        <w:ind w:firstLine="448" w:firstLineChars="200"/>
        <w:rPr>
          <w:rFonts w:ascii="宋体" w:eastAsia="宋体"/>
          <w:bCs/>
          <w:sz w:val="24"/>
          <w:szCs w:val="24"/>
        </w:rPr>
      </w:pPr>
      <w:r>
        <w:rPr>
          <w:rFonts w:hint="eastAsia" w:ascii="宋体" w:eastAsia="宋体"/>
          <w:bCs/>
          <w:sz w:val="24"/>
          <w:szCs w:val="24"/>
        </w:rPr>
        <w:t>2.“投标文件商务应答”一栏必须</w:t>
      </w:r>
      <w:r>
        <w:rPr>
          <w:rFonts w:hint="eastAsia" w:ascii="宋体" w:eastAsia="宋体"/>
          <w:bCs/>
          <w:sz w:val="24"/>
          <w:szCs w:val="24"/>
          <w:lang w:val="zh-CN"/>
        </w:rPr>
        <w:t>如实</w:t>
      </w:r>
      <w:r>
        <w:rPr>
          <w:rFonts w:hint="eastAsia" w:ascii="宋体" w:eastAsia="宋体"/>
          <w:bCs/>
          <w:sz w:val="24"/>
          <w:szCs w:val="24"/>
        </w:rPr>
        <w:t>并按照商务要求的内容逐项填写投标商务条款的应答内容</w:t>
      </w:r>
      <w:r>
        <w:rPr>
          <w:rFonts w:hint="eastAsia" w:ascii="宋体" w:eastAsia="宋体"/>
          <w:bCs/>
          <w:sz w:val="24"/>
          <w:szCs w:val="24"/>
          <w:lang w:val="zh-CN"/>
        </w:rPr>
        <w:t>，否则按照投标无效处理。</w:t>
      </w:r>
    </w:p>
    <w:p w14:paraId="1B46D5E0">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06DD9503">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306974D7">
      <w:pPr>
        <w:pStyle w:val="9"/>
        <w:adjustRightInd w:val="0"/>
        <w:snapToGrid w:val="0"/>
        <w:ind w:firstLine="0"/>
        <w:rPr>
          <w:rFonts w:ascii="宋体" w:hAnsi="宋体" w:eastAsia="宋体"/>
          <w:snapToGrid w:val="0"/>
          <w:kern w:val="0"/>
          <w:sz w:val="24"/>
          <w:szCs w:val="24"/>
        </w:rPr>
      </w:pPr>
    </w:p>
    <w:p w14:paraId="2ACBC84C">
      <w:pPr>
        <w:pStyle w:val="9"/>
        <w:adjustRightInd w:val="0"/>
        <w:snapToGrid w:val="0"/>
        <w:ind w:firstLine="0"/>
        <w:rPr>
          <w:rFonts w:ascii="宋体" w:hAnsi="宋体" w:eastAsia="宋体"/>
          <w:snapToGrid w:val="0"/>
          <w:kern w:val="0"/>
          <w:sz w:val="24"/>
          <w:szCs w:val="24"/>
        </w:rPr>
      </w:pPr>
    </w:p>
    <w:p w14:paraId="51838E98">
      <w:pPr>
        <w:pStyle w:val="9"/>
        <w:adjustRightInd w:val="0"/>
        <w:snapToGrid w:val="0"/>
        <w:ind w:firstLine="0"/>
        <w:rPr>
          <w:rFonts w:ascii="宋体" w:hAnsi="宋体" w:eastAsia="宋体"/>
          <w:snapToGrid w:val="0"/>
          <w:kern w:val="0"/>
          <w:sz w:val="24"/>
          <w:szCs w:val="24"/>
        </w:rPr>
      </w:pPr>
    </w:p>
    <w:p w14:paraId="182F7A81">
      <w:pPr>
        <w:tabs>
          <w:tab w:val="left" w:pos="1573"/>
        </w:tabs>
        <w:ind w:left="869" w:leftChars="448"/>
        <w:rPr>
          <w:rFonts w:ascii="宋体" w:hAnsi="宋体"/>
          <w:bCs/>
          <w:sz w:val="24"/>
        </w:rPr>
      </w:pPr>
    </w:p>
    <w:p w14:paraId="57EEB54C">
      <w:pPr>
        <w:adjustRightInd w:val="0"/>
        <w:snapToGrid w:val="0"/>
        <w:ind w:firstLine="448" w:firstLineChars="200"/>
        <w:rPr>
          <w:rFonts w:ascii="宋体"/>
          <w:sz w:val="24"/>
          <w:u w:val="single"/>
        </w:rPr>
      </w:pPr>
      <w:r>
        <w:rPr>
          <w:rFonts w:hint="eastAsia" w:ascii="宋体"/>
          <w:sz w:val="24"/>
        </w:rPr>
        <w:t>投标人名称（签章）：</w:t>
      </w:r>
    </w:p>
    <w:p w14:paraId="120BB057">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0DD37C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B50E368">
      <w:pPr>
        <w:tabs>
          <w:tab w:val="left" w:pos="1573"/>
        </w:tabs>
        <w:rPr>
          <w:rFonts w:ascii="宋体" w:hAnsi="宋体"/>
          <w:sz w:val="24"/>
        </w:rPr>
      </w:pPr>
    </w:p>
    <w:p w14:paraId="2FF19AA0">
      <w:pPr>
        <w:pStyle w:val="9"/>
        <w:adjustRightInd w:val="0"/>
        <w:snapToGrid w:val="0"/>
        <w:ind w:firstLine="0"/>
        <w:rPr>
          <w:rFonts w:ascii="宋体" w:hAnsi="宋体" w:eastAsia="宋体"/>
          <w:snapToGrid w:val="0"/>
          <w:kern w:val="0"/>
          <w:sz w:val="24"/>
          <w:szCs w:val="24"/>
        </w:rPr>
      </w:pPr>
    </w:p>
    <w:p w14:paraId="67841745">
      <w:pPr>
        <w:pStyle w:val="9"/>
        <w:adjustRightInd w:val="0"/>
        <w:snapToGrid w:val="0"/>
        <w:ind w:firstLine="448" w:firstLineChars="200"/>
        <w:rPr>
          <w:rFonts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rPr>
        <w:t>年月日</w:t>
      </w:r>
    </w:p>
    <w:p w14:paraId="446C10FC">
      <w:pPr>
        <w:rPr>
          <w:snapToGrid w:val="0"/>
        </w:rPr>
      </w:pPr>
    </w:p>
    <w:p w14:paraId="78F93110">
      <w:pPr>
        <w:rPr>
          <w:b/>
          <w:bCs/>
          <w:sz w:val="30"/>
          <w:szCs w:val="30"/>
        </w:rPr>
      </w:pPr>
    </w:p>
    <w:p w14:paraId="504D9777">
      <w:pPr>
        <w:pStyle w:val="4"/>
        <w:rPr>
          <w:rFonts w:ascii="黑体" w:hAnsi="黑体" w:eastAsia="黑体"/>
          <w:b w:val="0"/>
          <w:bCs w:val="0"/>
          <w:kern w:val="0"/>
          <w:sz w:val="30"/>
          <w:szCs w:val="30"/>
        </w:rPr>
      </w:pPr>
    </w:p>
    <w:p w14:paraId="4C18834A">
      <w:pPr>
        <w:autoSpaceDE w:val="0"/>
        <w:autoSpaceDN w:val="0"/>
        <w:adjustRightInd w:val="0"/>
        <w:spacing w:beforeLines="50" w:afterLines="50"/>
        <w:jc w:val="center"/>
        <w:rPr>
          <w:rFonts w:ascii="宋体" w:hAnsi="宋体"/>
          <w:kern w:val="0"/>
          <w:szCs w:val="21"/>
        </w:rPr>
      </w:pPr>
    </w:p>
    <w:p w14:paraId="72F21174">
      <w:pPr>
        <w:autoSpaceDE w:val="0"/>
        <w:autoSpaceDN w:val="0"/>
        <w:adjustRightInd w:val="0"/>
        <w:spacing w:beforeLines="50" w:afterLines="50"/>
        <w:jc w:val="center"/>
        <w:rPr>
          <w:rFonts w:ascii="宋体" w:hAnsi="宋体"/>
          <w:kern w:val="0"/>
          <w:szCs w:val="21"/>
        </w:rPr>
      </w:pPr>
    </w:p>
    <w:p w14:paraId="04F8FA3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四、项目负责人、管理及相关人员一览表</w:t>
      </w:r>
    </w:p>
    <w:p w14:paraId="4E46A288">
      <w:pPr>
        <w:autoSpaceDE w:val="0"/>
        <w:autoSpaceDN w:val="0"/>
        <w:adjustRightInd w:val="0"/>
        <w:spacing w:beforeLines="50" w:afterLines="50"/>
        <w:rPr>
          <w:rFonts w:ascii="宋体" w:hAnsi="宋体"/>
          <w:kern w:val="0"/>
          <w:szCs w:val="21"/>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CF2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63CC35B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0F991EA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7D518C0C">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47EF888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1EB5E18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1B89D9C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0ED1DA0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04E62C2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2A4E378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7EBDFEF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519E1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4232676F">
            <w:pPr>
              <w:pStyle w:val="36"/>
              <w:jc w:val="center"/>
              <w:rPr>
                <w:rFonts w:ascii="宋体" w:hAnsi="宋体" w:cs="Arial"/>
                <w:sz w:val="24"/>
                <w:szCs w:val="24"/>
              </w:rPr>
            </w:pPr>
            <w:r>
              <w:rPr>
                <w:rFonts w:hint="eastAsia" w:ascii="宋体" w:hAnsi="宋体" w:cs="Arial"/>
                <w:sz w:val="24"/>
                <w:szCs w:val="24"/>
              </w:rPr>
              <w:t>1</w:t>
            </w:r>
          </w:p>
        </w:tc>
        <w:tc>
          <w:tcPr>
            <w:tcW w:w="1051" w:type="dxa"/>
            <w:vAlign w:val="center"/>
          </w:tcPr>
          <w:p w14:paraId="28F10318">
            <w:pPr>
              <w:pStyle w:val="36"/>
              <w:rPr>
                <w:rFonts w:ascii="宋体" w:hAnsi="宋体" w:cs="Arial"/>
                <w:sz w:val="24"/>
                <w:szCs w:val="24"/>
              </w:rPr>
            </w:pPr>
          </w:p>
        </w:tc>
        <w:tc>
          <w:tcPr>
            <w:tcW w:w="669" w:type="dxa"/>
            <w:vAlign w:val="center"/>
          </w:tcPr>
          <w:p w14:paraId="7EB6A118">
            <w:pPr>
              <w:pStyle w:val="36"/>
              <w:rPr>
                <w:rFonts w:ascii="宋体" w:hAnsi="宋体" w:cs="Arial"/>
                <w:sz w:val="24"/>
                <w:szCs w:val="24"/>
              </w:rPr>
            </w:pPr>
          </w:p>
        </w:tc>
        <w:tc>
          <w:tcPr>
            <w:tcW w:w="855" w:type="dxa"/>
            <w:vAlign w:val="center"/>
          </w:tcPr>
          <w:p w14:paraId="23B0C347">
            <w:pPr>
              <w:pStyle w:val="36"/>
              <w:rPr>
                <w:rFonts w:ascii="宋体" w:hAnsi="宋体" w:cs="Arial"/>
                <w:sz w:val="24"/>
                <w:szCs w:val="24"/>
              </w:rPr>
            </w:pPr>
          </w:p>
        </w:tc>
        <w:tc>
          <w:tcPr>
            <w:tcW w:w="705" w:type="dxa"/>
            <w:vAlign w:val="center"/>
          </w:tcPr>
          <w:p w14:paraId="2602923B">
            <w:pPr>
              <w:pStyle w:val="36"/>
              <w:rPr>
                <w:rFonts w:ascii="宋体" w:hAnsi="宋体" w:cs="Arial"/>
                <w:sz w:val="24"/>
                <w:szCs w:val="24"/>
              </w:rPr>
            </w:pPr>
          </w:p>
        </w:tc>
        <w:tc>
          <w:tcPr>
            <w:tcW w:w="1200" w:type="dxa"/>
            <w:vAlign w:val="center"/>
          </w:tcPr>
          <w:p w14:paraId="12A69497">
            <w:pPr>
              <w:pStyle w:val="36"/>
              <w:rPr>
                <w:rFonts w:ascii="宋体" w:hAnsi="宋体" w:cs="Arial"/>
                <w:sz w:val="24"/>
                <w:szCs w:val="24"/>
              </w:rPr>
            </w:pPr>
          </w:p>
        </w:tc>
        <w:tc>
          <w:tcPr>
            <w:tcW w:w="784" w:type="dxa"/>
            <w:vAlign w:val="center"/>
          </w:tcPr>
          <w:p w14:paraId="30C65F7E">
            <w:pPr>
              <w:pStyle w:val="36"/>
              <w:rPr>
                <w:rFonts w:ascii="宋体" w:hAnsi="宋体" w:cs="Arial"/>
                <w:sz w:val="24"/>
                <w:szCs w:val="24"/>
              </w:rPr>
            </w:pPr>
          </w:p>
        </w:tc>
        <w:tc>
          <w:tcPr>
            <w:tcW w:w="870" w:type="dxa"/>
            <w:vAlign w:val="center"/>
          </w:tcPr>
          <w:p w14:paraId="03850132">
            <w:pPr>
              <w:pStyle w:val="36"/>
              <w:rPr>
                <w:rFonts w:ascii="宋体" w:hAnsi="宋体" w:cs="Arial"/>
                <w:sz w:val="24"/>
                <w:szCs w:val="24"/>
              </w:rPr>
            </w:pPr>
          </w:p>
        </w:tc>
        <w:tc>
          <w:tcPr>
            <w:tcW w:w="1389" w:type="dxa"/>
            <w:vAlign w:val="center"/>
          </w:tcPr>
          <w:p w14:paraId="7652C9CE">
            <w:pPr>
              <w:pStyle w:val="36"/>
              <w:rPr>
                <w:rFonts w:ascii="宋体" w:hAnsi="宋体" w:cs="Arial"/>
                <w:sz w:val="24"/>
                <w:szCs w:val="24"/>
              </w:rPr>
            </w:pPr>
          </w:p>
        </w:tc>
      </w:tr>
      <w:tr w14:paraId="64521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31223DE0">
            <w:pPr>
              <w:pStyle w:val="36"/>
              <w:jc w:val="center"/>
              <w:rPr>
                <w:rFonts w:ascii="宋体" w:hAnsi="宋体" w:cs="Arial"/>
                <w:sz w:val="24"/>
                <w:szCs w:val="24"/>
              </w:rPr>
            </w:pPr>
            <w:r>
              <w:rPr>
                <w:rFonts w:hint="eastAsia" w:ascii="宋体" w:hAnsi="宋体" w:cs="Arial"/>
                <w:sz w:val="24"/>
                <w:szCs w:val="24"/>
              </w:rPr>
              <w:t>2</w:t>
            </w:r>
          </w:p>
        </w:tc>
        <w:tc>
          <w:tcPr>
            <w:tcW w:w="1051" w:type="dxa"/>
            <w:vAlign w:val="center"/>
          </w:tcPr>
          <w:p w14:paraId="01530756">
            <w:pPr>
              <w:pStyle w:val="36"/>
              <w:rPr>
                <w:rFonts w:ascii="宋体" w:hAnsi="宋体" w:cs="Arial"/>
                <w:sz w:val="24"/>
                <w:szCs w:val="24"/>
              </w:rPr>
            </w:pPr>
          </w:p>
        </w:tc>
        <w:tc>
          <w:tcPr>
            <w:tcW w:w="669" w:type="dxa"/>
            <w:vAlign w:val="center"/>
          </w:tcPr>
          <w:p w14:paraId="5595692F">
            <w:pPr>
              <w:pStyle w:val="36"/>
              <w:rPr>
                <w:rFonts w:ascii="宋体" w:hAnsi="宋体" w:cs="Arial"/>
                <w:sz w:val="24"/>
                <w:szCs w:val="24"/>
              </w:rPr>
            </w:pPr>
          </w:p>
        </w:tc>
        <w:tc>
          <w:tcPr>
            <w:tcW w:w="855" w:type="dxa"/>
            <w:vAlign w:val="center"/>
          </w:tcPr>
          <w:p w14:paraId="614860F0">
            <w:pPr>
              <w:pStyle w:val="36"/>
              <w:rPr>
                <w:rFonts w:ascii="宋体" w:hAnsi="宋体" w:cs="Arial"/>
                <w:sz w:val="24"/>
                <w:szCs w:val="24"/>
              </w:rPr>
            </w:pPr>
          </w:p>
        </w:tc>
        <w:tc>
          <w:tcPr>
            <w:tcW w:w="705" w:type="dxa"/>
            <w:vAlign w:val="center"/>
          </w:tcPr>
          <w:p w14:paraId="24B47D6E">
            <w:pPr>
              <w:pStyle w:val="36"/>
              <w:rPr>
                <w:rFonts w:ascii="宋体" w:hAnsi="宋体" w:cs="Arial"/>
                <w:sz w:val="24"/>
                <w:szCs w:val="24"/>
              </w:rPr>
            </w:pPr>
          </w:p>
        </w:tc>
        <w:tc>
          <w:tcPr>
            <w:tcW w:w="1200" w:type="dxa"/>
            <w:vAlign w:val="center"/>
          </w:tcPr>
          <w:p w14:paraId="37B57F0E">
            <w:pPr>
              <w:pStyle w:val="36"/>
              <w:rPr>
                <w:rFonts w:ascii="宋体" w:hAnsi="宋体" w:cs="Arial"/>
                <w:sz w:val="24"/>
                <w:szCs w:val="24"/>
              </w:rPr>
            </w:pPr>
          </w:p>
        </w:tc>
        <w:tc>
          <w:tcPr>
            <w:tcW w:w="784" w:type="dxa"/>
            <w:vAlign w:val="center"/>
          </w:tcPr>
          <w:p w14:paraId="6A1DE71B">
            <w:pPr>
              <w:pStyle w:val="36"/>
              <w:rPr>
                <w:rFonts w:ascii="宋体" w:hAnsi="宋体" w:cs="Arial"/>
                <w:sz w:val="24"/>
                <w:szCs w:val="24"/>
              </w:rPr>
            </w:pPr>
          </w:p>
        </w:tc>
        <w:tc>
          <w:tcPr>
            <w:tcW w:w="870" w:type="dxa"/>
            <w:vAlign w:val="center"/>
          </w:tcPr>
          <w:p w14:paraId="69A7E99D">
            <w:pPr>
              <w:pStyle w:val="36"/>
              <w:rPr>
                <w:rFonts w:ascii="宋体" w:hAnsi="宋体" w:cs="Arial"/>
                <w:sz w:val="24"/>
                <w:szCs w:val="24"/>
              </w:rPr>
            </w:pPr>
          </w:p>
        </w:tc>
        <w:tc>
          <w:tcPr>
            <w:tcW w:w="1389" w:type="dxa"/>
            <w:vAlign w:val="center"/>
          </w:tcPr>
          <w:p w14:paraId="3AABCF38">
            <w:pPr>
              <w:pStyle w:val="36"/>
              <w:rPr>
                <w:rFonts w:ascii="宋体" w:hAnsi="宋体" w:cs="Arial"/>
                <w:sz w:val="24"/>
                <w:szCs w:val="24"/>
              </w:rPr>
            </w:pPr>
          </w:p>
        </w:tc>
      </w:tr>
      <w:tr w14:paraId="25D4A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63E22A36">
            <w:pPr>
              <w:pStyle w:val="36"/>
              <w:jc w:val="center"/>
              <w:rPr>
                <w:rFonts w:ascii="宋体" w:hAnsi="宋体" w:cs="Arial"/>
                <w:sz w:val="24"/>
                <w:szCs w:val="24"/>
              </w:rPr>
            </w:pPr>
            <w:r>
              <w:rPr>
                <w:rFonts w:hint="eastAsia" w:ascii="宋体" w:hAnsi="宋体" w:cs="Arial"/>
                <w:sz w:val="24"/>
                <w:szCs w:val="24"/>
              </w:rPr>
              <w:t>3</w:t>
            </w:r>
          </w:p>
        </w:tc>
        <w:tc>
          <w:tcPr>
            <w:tcW w:w="1051" w:type="dxa"/>
            <w:vAlign w:val="center"/>
          </w:tcPr>
          <w:p w14:paraId="3BF1E0DE">
            <w:pPr>
              <w:pStyle w:val="36"/>
              <w:rPr>
                <w:rFonts w:ascii="宋体" w:hAnsi="宋体" w:cs="Arial"/>
                <w:sz w:val="24"/>
                <w:szCs w:val="24"/>
              </w:rPr>
            </w:pPr>
          </w:p>
        </w:tc>
        <w:tc>
          <w:tcPr>
            <w:tcW w:w="669" w:type="dxa"/>
            <w:vAlign w:val="center"/>
          </w:tcPr>
          <w:p w14:paraId="6D424FFF">
            <w:pPr>
              <w:pStyle w:val="36"/>
              <w:rPr>
                <w:rFonts w:ascii="宋体" w:hAnsi="宋体" w:cs="Arial"/>
                <w:sz w:val="24"/>
                <w:szCs w:val="24"/>
              </w:rPr>
            </w:pPr>
          </w:p>
        </w:tc>
        <w:tc>
          <w:tcPr>
            <w:tcW w:w="855" w:type="dxa"/>
            <w:vAlign w:val="center"/>
          </w:tcPr>
          <w:p w14:paraId="36673BCC">
            <w:pPr>
              <w:pStyle w:val="36"/>
              <w:rPr>
                <w:rFonts w:ascii="宋体" w:hAnsi="宋体" w:cs="Arial"/>
                <w:sz w:val="24"/>
                <w:szCs w:val="24"/>
              </w:rPr>
            </w:pPr>
          </w:p>
        </w:tc>
        <w:tc>
          <w:tcPr>
            <w:tcW w:w="705" w:type="dxa"/>
            <w:vAlign w:val="center"/>
          </w:tcPr>
          <w:p w14:paraId="0417D375">
            <w:pPr>
              <w:pStyle w:val="36"/>
              <w:rPr>
                <w:rFonts w:ascii="宋体" w:hAnsi="宋体" w:cs="Arial"/>
                <w:sz w:val="24"/>
                <w:szCs w:val="24"/>
              </w:rPr>
            </w:pPr>
          </w:p>
        </w:tc>
        <w:tc>
          <w:tcPr>
            <w:tcW w:w="1200" w:type="dxa"/>
            <w:vAlign w:val="center"/>
          </w:tcPr>
          <w:p w14:paraId="6DB1A176">
            <w:pPr>
              <w:pStyle w:val="36"/>
              <w:rPr>
                <w:rFonts w:ascii="宋体" w:hAnsi="宋体" w:cs="Arial"/>
                <w:sz w:val="24"/>
                <w:szCs w:val="24"/>
              </w:rPr>
            </w:pPr>
          </w:p>
        </w:tc>
        <w:tc>
          <w:tcPr>
            <w:tcW w:w="784" w:type="dxa"/>
            <w:vAlign w:val="center"/>
          </w:tcPr>
          <w:p w14:paraId="48658357">
            <w:pPr>
              <w:pStyle w:val="36"/>
              <w:rPr>
                <w:rFonts w:ascii="宋体" w:hAnsi="宋体" w:cs="Arial"/>
                <w:sz w:val="24"/>
                <w:szCs w:val="24"/>
              </w:rPr>
            </w:pPr>
          </w:p>
        </w:tc>
        <w:tc>
          <w:tcPr>
            <w:tcW w:w="870" w:type="dxa"/>
            <w:vAlign w:val="center"/>
          </w:tcPr>
          <w:p w14:paraId="5264B706">
            <w:pPr>
              <w:pStyle w:val="36"/>
              <w:rPr>
                <w:rFonts w:ascii="宋体" w:hAnsi="宋体" w:cs="Arial"/>
                <w:sz w:val="24"/>
                <w:szCs w:val="24"/>
              </w:rPr>
            </w:pPr>
          </w:p>
        </w:tc>
        <w:tc>
          <w:tcPr>
            <w:tcW w:w="1389" w:type="dxa"/>
            <w:vAlign w:val="center"/>
          </w:tcPr>
          <w:p w14:paraId="38A2CEBF">
            <w:pPr>
              <w:pStyle w:val="36"/>
              <w:rPr>
                <w:rFonts w:ascii="宋体" w:hAnsi="宋体" w:cs="Arial"/>
                <w:sz w:val="24"/>
                <w:szCs w:val="24"/>
              </w:rPr>
            </w:pPr>
          </w:p>
        </w:tc>
      </w:tr>
      <w:tr w14:paraId="4492C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2DB1D47">
            <w:pPr>
              <w:pStyle w:val="36"/>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59A52B26">
            <w:pPr>
              <w:pStyle w:val="36"/>
              <w:rPr>
                <w:rFonts w:ascii="宋体" w:hAnsi="宋体" w:cs="Arial"/>
                <w:sz w:val="24"/>
                <w:szCs w:val="24"/>
              </w:rPr>
            </w:pPr>
          </w:p>
        </w:tc>
        <w:tc>
          <w:tcPr>
            <w:tcW w:w="669" w:type="dxa"/>
            <w:vAlign w:val="center"/>
          </w:tcPr>
          <w:p w14:paraId="5E3540AB">
            <w:pPr>
              <w:pStyle w:val="36"/>
              <w:rPr>
                <w:rFonts w:ascii="宋体" w:hAnsi="宋体" w:cs="Arial"/>
                <w:sz w:val="24"/>
                <w:szCs w:val="24"/>
              </w:rPr>
            </w:pPr>
          </w:p>
        </w:tc>
        <w:tc>
          <w:tcPr>
            <w:tcW w:w="855" w:type="dxa"/>
            <w:vAlign w:val="center"/>
          </w:tcPr>
          <w:p w14:paraId="2BE8EC7D">
            <w:pPr>
              <w:pStyle w:val="36"/>
              <w:rPr>
                <w:rFonts w:ascii="宋体" w:hAnsi="宋体" w:cs="Arial"/>
                <w:sz w:val="24"/>
                <w:szCs w:val="24"/>
              </w:rPr>
            </w:pPr>
          </w:p>
        </w:tc>
        <w:tc>
          <w:tcPr>
            <w:tcW w:w="705" w:type="dxa"/>
            <w:vAlign w:val="center"/>
          </w:tcPr>
          <w:p w14:paraId="52353D5B">
            <w:pPr>
              <w:pStyle w:val="36"/>
              <w:rPr>
                <w:rFonts w:ascii="宋体" w:hAnsi="宋体" w:cs="Arial"/>
                <w:sz w:val="24"/>
                <w:szCs w:val="24"/>
              </w:rPr>
            </w:pPr>
          </w:p>
        </w:tc>
        <w:tc>
          <w:tcPr>
            <w:tcW w:w="1200" w:type="dxa"/>
            <w:vAlign w:val="center"/>
          </w:tcPr>
          <w:p w14:paraId="054CC388">
            <w:pPr>
              <w:pStyle w:val="36"/>
              <w:rPr>
                <w:rFonts w:ascii="宋体" w:hAnsi="宋体" w:cs="Arial"/>
                <w:sz w:val="24"/>
                <w:szCs w:val="24"/>
              </w:rPr>
            </w:pPr>
          </w:p>
        </w:tc>
        <w:tc>
          <w:tcPr>
            <w:tcW w:w="784" w:type="dxa"/>
            <w:vAlign w:val="center"/>
          </w:tcPr>
          <w:p w14:paraId="3E01D539">
            <w:pPr>
              <w:pStyle w:val="36"/>
              <w:rPr>
                <w:rFonts w:ascii="宋体" w:hAnsi="宋体" w:cs="Arial"/>
                <w:sz w:val="24"/>
                <w:szCs w:val="24"/>
              </w:rPr>
            </w:pPr>
          </w:p>
        </w:tc>
        <w:tc>
          <w:tcPr>
            <w:tcW w:w="870" w:type="dxa"/>
            <w:vAlign w:val="center"/>
          </w:tcPr>
          <w:p w14:paraId="48ED8BA4">
            <w:pPr>
              <w:pStyle w:val="36"/>
              <w:rPr>
                <w:rFonts w:ascii="宋体" w:hAnsi="宋体" w:cs="Arial"/>
                <w:sz w:val="24"/>
                <w:szCs w:val="24"/>
              </w:rPr>
            </w:pPr>
          </w:p>
        </w:tc>
        <w:tc>
          <w:tcPr>
            <w:tcW w:w="1389" w:type="dxa"/>
            <w:vAlign w:val="center"/>
          </w:tcPr>
          <w:p w14:paraId="20D9833B">
            <w:pPr>
              <w:pStyle w:val="36"/>
              <w:rPr>
                <w:rFonts w:ascii="宋体" w:hAnsi="宋体" w:cs="Arial"/>
                <w:sz w:val="24"/>
                <w:szCs w:val="24"/>
              </w:rPr>
            </w:pPr>
          </w:p>
        </w:tc>
      </w:tr>
      <w:tr w14:paraId="1879A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A63EC56">
            <w:pPr>
              <w:pStyle w:val="36"/>
              <w:jc w:val="center"/>
              <w:rPr>
                <w:rFonts w:ascii="宋体" w:hAnsi="宋体" w:cs="Arial"/>
                <w:sz w:val="24"/>
                <w:szCs w:val="24"/>
              </w:rPr>
            </w:pPr>
            <w:r>
              <w:rPr>
                <w:rFonts w:hint="eastAsia" w:ascii="宋体" w:hAnsi="宋体" w:cs="Arial"/>
                <w:sz w:val="24"/>
                <w:szCs w:val="24"/>
              </w:rPr>
              <w:t>5</w:t>
            </w:r>
          </w:p>
        </w:tc>
        <w:tc>
          <w:tcPr>
            <w:tcW w:w="1051" w:type="dxa"/>
            <w:vAlign w:val="center"/>
          </w:tcPr>
          <w:p w14:paraId="7877BA65">
            <w:pPr>
              <w:pStyle w:val="36"/>
              <w:rPr>
                <w:rFonts w:ascii="宋体" w:hAnsi="宋体" w:cs="Arial"/>
                <w:sz w:val="24"/>
                <w:szCs w:val="24"/>
              </w:rPr>
            </w:pPr>
          </w:p>
        </w:tc>
        <w:tc>
          <w:tcPr>
            <w:tcW w:w="669" w:type="dxa"/>
            <w:vAlign w:val="center"/>
          </w:tcPr>
          <w:p w14:paraId="29ECFD62">
            <w:pPr>
              <w:pStyle w:val="36"/>
              <w:rPr>
                <w:rFonts w:ascii="宋体" w:hAnsi="宋体" w:cs="Arial"/>
                <w:sz w:val="24"/>
                <w:szCs w:val="24"/>
              </w:rPr>
            </w:pPr>
          </w:p>
        </w:tc>
        <w:tc>
          <w:tcPr>
            <w:tcW w:w="855" w:type="dxa"/>
            <w:vAlign w:val="center"/>
          </w:tcPr>
          <w:p w14:paraId="5AF2F9AD">
            <w:pPr>
              <w:pStyle w:val="36"/>
              <w:rPr>
                <w:rFonts w:ascii="宋体" w:hAnsi="宋体" w:cs="Arial"/>
                <w:sz w:val="24"/>
                <w:szCs w:val="24"/>
              </w:rPr>
            </w:pPr>
          </w:p>
        </w:tc>
        <w:tc>
          <w:tcPr>
            <w:tcW w:w="705" w:type="dxa"/>
            <w:vAlign w:val="center"/>
          </w:tcPr>
          <w:p w14:paraId="042A72E7">
            <w:pPr>
              <w:pStyle w:val="36"/>
              <w:rPr>
                <w:rFonts w:ascii="宋体" w:hAnsi="宋体" w:cs="Arial"/>
                <w:sz w:val="24"/>
                <w:szCs w:val="24"/>
              </w:rPr>
            </w:pPr>
          </w:p>
        </w:tc>
        <w:tc>
          <w:tcPr>
            <w:tcW w:w="1200" w:type="dxa"/>
            <w:vAlign w:val="center"/>
          </w:tcPr>
          <w:p w14:paraId="574AA8C9">
            <w:pPr>
              <w:pStyle w:val="36"/>
              <w:rPr>
                <w:rFonts w:ascii="宋体" w:hAnsi="宋体" w:cs="Arial"/>
                <w:sz w:val="24"/>
                <w:szCs w:val="24"/>
              </w:rPr>
            </w:pPr>
          </w:p>
        </w:tc>
        <w:tc>
          <w:tcPr>
            <w:tcW w:w="784" w:type="dxa"/>
            <w:vAlign w:val="center"/>
          </w:tcPr>
          <w:p w14:paraId="15025144">
            <w:pPr>
              <w:pStyle w:val="36"/>
              <w:rPr>
                <w:rFonts w:ascii="宋体" w:hAnsi="宋体" w:cs="Arial"/>
                <w:sz w:val="24"/>
                <w:szCs w:val="24"/>
              </w:rPr>
            </w:pPr>
          </w:p>
        </w:tc>
        <w:tc>
          <w:tcPr>
            <w:tcW w:w="870" w:type="dxa"/>
            <w:vAlign w:val="center"/>
          </w:tcPr>
          <w:p w14:paraId="160784F5">
            <w:pPr>
              <w:pStyle w:val="36"/>
              <w:rPr>
                <w:rFonts w:ascii="宋体" w:hAnsi="宋体" w:cs="Arial"/>
                <w:sz w:val="24"/>
                <w:szCs w:val="24"/>
              </w:rPr>
            </w:pPr>
          </w:p>
        </w:tc>
        <w:tc>
          <w:tcPr>
            <w:tcW w:w="1389" w:type="dxa"/>
            <w:vAlign w:val="center"/>
          </w:tcPr>
          <w:p w14:paraId="17EBE021">
            <w:pPr>
              <w:pStyle w:val="36"/>
              <w:rPr>
                <w:rFonts w:ascii="宋体" w:hAnsi="宋体" w:cs="Arial"/>
                <w:sz w:val="24"/>
                <w:szCs w:val="24"/>
              </w:rPr>
            </w:pPr>
          </w:p>
        </w:tc>
      </w:tr>
      <w:tr w14:paraId="0FF1F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6FE5775">
            <w:pPr>
              <w:pStyle w:val="36"/>
              <w:jc w:val="center"/>
              <w:rPr>
                <w:rFonts w:ascii="宋体" w:hAnsi="宋体" w:cs="Arial"/>
                <w:sz w:val="24"/>
                <w:szCs w:val="24"/>
              </w:rPr>
            </w:pPr>
            <w:r>
              <w:rPr>
                <w:rFonts w:hint="eastAsia" w:ascii="宋体" w:hAnsi="宋体" w:cs="Arial"/>
                <w:sz w:val="24"/>
                <w:szCs w:val="24"/>
              </w:rPr>
              <w:t>6</w:t>
            </w:r>
          </w:p>
        </w:tc>
        <w:tc>
          <w:tcPr>
            <w:tcW w:w="1051" w:type="dxa"/>
            <w:vAlign w:val="center"/>
          </w:tcPr>
          <w:p w14:paraId="7D20C5F0">
            <w:pPr>
              <w:pStyle w:val="36"/>
              <w:rPr>
                <w:rFonts w:ascii="宋体" w:hAnsi="宋体" w:cs="Arial"/>
                <w:sz w:val="24"/>
                <w:szCs w:val="24"/>
              </w:rPr>
            </w:pPr>
          </w:p>
        </w:tc>
        <w:tc>
          <w:tcPr>
            <w:tcW w:w="669" w:type="dxa"/>
            <w:vAlign w:val="center"/>
          </w:tcPr>
          <w:p w14:paraId="0C223597">
            <w:pPr>
              <w:pStyle w:val="36"/>
              <w:rPr>
                <w:rFonts w:ascii="宋体" w:hAnsi="宋体" w:cs="Arial"/>
                <w:sz w:val="24"/>
                <w:szCs w:val="24"/>
              </w:rPr>
            </w:pPr>
          </w:p>
        </w:tc>
        <w:tc>
          <w:tcPr>
            <w:tcW w:w="855" w:type="dxa"/>
            <w:vAlign w:val="center"/>
          </w:tcPr>
          <w:p w14:paraId="0D2B8D46">
            <w:pPr>
              <w:pStyle w:val="36"/>
              <w:rPr>
                <w:rFonts w:ascii="宋体" w:hAnsi="宋体" w:cs="Arial"/>
                <w:sz w:val="24"/>
                <w:szCs w:val="24"/>
              </w:rPr>
            </w:pPr>
          </w:p>
        </w:tc>
        <w:tc>
          <w:tcPr>
            <w:tcW w:w="705" w:type="dxa"/>
            <w:vAlign w:val="center"/>
          </w:tcPr>
          <w:p w14:paraId="3E30D3AE">
            <w:pPr>
              <w:pStyle w:val="36"/>
              <w:rPr>
                <w:rFonts w:ascii="宋体" w:hAnsi="宋体" w:cs="Arial"/>
                <w:sz w:val="24"/>
                <w:szCs w:val="24"/>
              </w:rPr>
            </w:pPr>
          </w:p>
        </w:tc>
        <w:tc>
          <w:tcPr>
            <w:tcW w:w="1200" w:type="dxa"/>
            <w:vAlign w:val="center"/>
          </w:tcPr>
          <w:p w14:paraId="4DFA8595">
            <w:pPr>
              <w:pStyle w:val="36"/>
              <w:rPr>
                <w:rFonts w:ascii="宋体" w:hAnsi="宋体" w:cs="Arial"/>
                <w:sz w:val="24"/>
                <w:szCs w:val="24"/>
              </w:rPr>
            </w:pPr>
          </w:p>
        </w:tc>
        <w:tc>
          <w:tcPr>
            <w:tcW w:w="784" w:type="dxa"/>
            <w:vAlign w:val="center"/>
          </w:tcPr>
          <w:p w14:paraId="012AFA14">
            <w:pPr>
              <w:pStyle w:val="36"/>
              <w:rPr>
                <w:rFonts w:ascii="宋体" w:hAnsi="宋体" w:cs="Arial"/>
                <w:sz w:val="24"/>
                <w:szCs w:val="24"/>
              </w:rPr>
            </w:pPr>
          </w:p>
        </w:tc>
        <w:tc>
          <w:tcPr>
            <w:tcW w:w="870" w:type="dxa"/>
            <w:vAlign w:val="center"/>
          </w:tcPr>
          <w:p w14:paraId="72E63A16">
            <w:pPr>
              <w:pStyle w:val="36"/>
              <w:rPr>
                <w:rFonts w:ascii="宋体" w:hAnsi="宋体" w:cs="Arial"/>
                <w:sz w:val="24"/>
                <w:szCs w:val="24"/>
              </w:rPr>
            </w:pPr>
          </w:p>
        </w:tc>
        <w:tc>
          <w:tcPr>
            <w:tcW w:w="1389" w:type="dxa"/>
            <w:vAlign w:val="center"/>
          </w:tcPr>
          <w:p w14:paraId="295E9D6F">
            <w:pPr>
              <w:pStyle w:val="36"/>
              <w:rPr>
                <w:rFonts w:ascii="宋体" w:hAnsi="宋体" w:cs="Arial"/>
                <w:sz w:val="24"/>
                <w:szCs w:val="24"/>
              </w:rPr>
            </w:pPr>
          </w:p>
        </w:tc>
      </w:tr>
      <w:tr w14:paraId="7C93D7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4804831">
            <w:pPr>
              <w:pStyle w:val="36"/>
              <w:jc w:val="center"/>
              <w:rPr>
                <w:rFonts w:ascii="宋体" w:hAnsi="宋体" w:cs="Arial"/>
                <w:sz w:val="24"/>
                <w:szCs w:val="24"/>
              </w:rPr>
            </w:pPr>
            <w:r>
              <w:rPr>
                <w:rFonts w:hint="eastAsia" w:ascii="宋体" w:hAnsi="宋体" w:cs="Arial"/>
                <w:sz w:val="24"/>
                <w:szCs w:val="24"/>
              </w:rPr>
              <w:t>…</w:t>
            </w:r>
          </w:p>
        </w:tc>
        <w:tc>
          <w:tcPr>
            <w:tcW w:w="1051" w:type="dxa"/>
            <w:vAlign w:val="center"/>
          </w:tcPr>
          <w:p w14:paraId="4D299A30">
            <w:pPr>
              <w:pStyle w:val="36"/>
              <w:rPr>
                <w:rFonts w:ascii="宋体" w:hAnsi="宋体" w:cs="Arial"/>
                <w:sz w:val="24"/>
                <w:szCs w:val="24"/>
              </w:rPr>
            </w:pPr>
          </w:p>
        </w:tc>
        <w:tc>
          <w:tcPr>
            <w:tcW w:w="669" w:type="dxa"/>
            <w:vAlign w:val="center"/>
          </w:tcPr>
          <w:p w14:paraId="4154B52D">
            <w:pPr>
              <w:pStyle w:val="36"/>
              <w:rPr>
                <w:rFonts w:ascii="宋体" w:hAnsi="宋体" w:cs="Arial"/>
                <w:sz w:val="24"/>
                <w:szCs w:val="24"/>
              </w:rPr>
            </w:pPr>
          </w:p>
        </w:tc>
        <w:tc>
          <w:tcPr>
            <w:tcW w:w="855" w:type="dxa"/>
            <w:vAlign w:val="center"/>
          </w:tcPr>
          <w:p w14:paraId="01CCF19A">
            <w:pPr>
              <w:pStyle w:val="36"/>
              <w:rPr>
                <w:rFonts w:ascii="宋体" w:hAnsi="宋体" w:cs="Arial"/>
                <w:sz w:val="24"/>
                <w:szCs w:val="24"/>
              </w:rPr>
            </w:pPr>
          </w:p>
        </w:tc>
        <w:tc>
          <w:tcPr>
            <w:tcW w:w="705" w:type="dxa"/>
            <w:vAlign w:val="center"/>
          </w:tcPr>
          <w:p w14:paraId="103E5C44">
            <w:pPr>
              <w:pStyle w:val="36"/>
              <w:rPr>
                <w:rFonts w:ascii="宋体" w:hAnsi="宋体" w:cs="Arial"/>
                <w:sz w:val="24"/>
                <w:szCs w:val="24"/>
              </w:rPr>
            </w:pPr>
          </w:p>
        </w:tc>
        <w:tc>
          <w:tcPr>
            <w:tcW w:w="1200" w:type="dxa"/>
            <w:vAlign w:val="center"/>
          </w:tcPr>
          <w:p w14:paraId="1DBEEC8F">
            <w:pPr>
              <w:pStyle w:val="36"/>
              <w:rPr>
                <w:rFonts w:ascii="宋体" w:hAnsi="宋体" w:cs="Arial"/>
                <w:sz w:val="24"/>
                <w:szCs w:val="24"/>
              </w:rPr>
            </w:pPr>
          </w:p>
        </w:tc>
        <w:tc>
          <w:tcPr>
            <w:tcW w:w="784" w:type="dxa"/>
            <w:vAlign w:val="center"/>
          </w:tcPr>
          <w:p w14:paraId="419C1B74">
            <w:pPr>
              <w:pStyle w:val="36"/>
              <w:rPr>
                <w:rFonts w:ascii="宋体" w:hAnsi="宋体" w:cs="Arial"/>
                <w:sz w:val="24"/>
                <w:szCs w:val="24"/>
              </w:rPr>
            </w:pPr>
          </w:p>
        </w:tc>
        <w:tc>
          <w:tcPr>
            <w:tcW w:w="870" w:type="dxa"/>
            <w:vAlign w:val="center"/>
          </w:tcPr>
          <w:p w14:paraId="4EFB260F">
            <w:pPr>
              <w:pStyle w:val="36"/>
              <w:rPr>
                <w:rFonts w:ascii="宋体" w:hAnsi="宋体" w:cs="Arial"/>
                <w:sz w:val="24"/>
                <w:szCs w:val="24"/>
              </w:rPr>
            </w:pPr>
          </w:p>
        </w:tc>
        <w:tc>
          <w:tcPr>
            <w:tcW w:w="1389" w:type="dxa"/>
            <w:vAlign w:val="center"/>
          </w:tcPr>
          <w:p w14:paraId="55A038B2">
            <w:pPr>
              <w:pStyle w:val="36"/>
              <w:rPr>
                <w:rFonts w:ascii="宋体" w:hAnsi="宋体" w:cs="Arial"/>
                <w:sz w:val="24"/>
                <w:szCs w:val="24"/>
              </w:rPr>
            </w:pPr>
          </w:p>
        </w:tc>
      </w:tr>
      <w:tr w14:paraId="3C5FD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9EDAA4E">
            <w:pPr>
              <w:pStyle w:val="36"/>
              <w:rPr>
                <w:rFonts w:ascii="宋体" w:hAnsi="宋体" w:cs="Arial"/>
                <w:sz w:val="24"/>
                <w:szCs w:val="24"/>
              </w:rPr>
            </w:pPr>
          </w:p>
        </w:tc>
        <w:tc>
          <w:tcPr>
            <w:tcW w:w="1051" w:type="dxa"/>
            <w:vAlign w:val="center"/>
          </w:tcPr>
          <w:p w14:paraId="4E6DB9C7">
            <w:pPr>
              <w:pStyle w:val="36"/>
              <w:rPr>
                <w:rFonts w:ascii="宋体" w:hAnsi="宋体" w:cs="Arial"/>
                <w:sz w:val="24"/>
                <w:szCs w:val="24"/>
              </w:rPr>
            </w:pPr>
          </w:p>
        </w:tc>
        <w:tc>
          <w:tcPr>
            <w:tcW w:w="669" w:type="dxa"/>
            <w:vAlign w:val="center"/>
          </w:tcPr>
          <w:p w14:paraId="7B3F093A">
            <w:pPr>
              <w:pStyle w:val="36"/>
              <w:rPr>
                <w:rFonts w:ascii="宋体" w:hAnsi="宋体" w:cs="Arial"/>
                <w:sz w:val="24"/>
                <w:szCs w:val="24"/>
              </w:rPr>
            </w:pPr>
          </w:p>
        </w:tc>
        <w:tc>
          <w:tcPr>
            <w:tcW w:w="855" w:type="dxa"/>
            <w:vAlign w:val="center"/>
          </w:tcPr>
          <w:p w14:paraId="6F82E479">
            <w:pPr>
              <w:pStyle w:val="36"/>
              <w:rPr>
                <w:rFonts w:ascii="宋体" w:hAnsi="宋体" w:cs="Arial"/>
                <w:sz w:val="24"/>
                <w:szCs w:val="24"/>
              </w:rPr>
            </w:pPr>
          </w:p>
        </w:tc>
        <w:tc>
          <w:tcPr>
            <w:tcW w:w="705" w:type="dxa"/>
            <w:vAlign w:val="center"/>
          </w:tcPr>
          <w:p w14:paraId="11243508">
            <w:pPr>
              <w:pStyle w:val="36"/>
              <w:rPr>
                <w:rFonts w:ascii="宋体" w:hAnsi="宋体" w:cs="Arial"/>
                <w:sz w:val="24"/>
                <w:szCs w:val="24"/>
              </w:rPr>
            </w:pPr>
          </w:p>
        </w:tc>
        <w:tc>
          <w:tcPr>
            <w:tcW w:w="1200" w:type="dxa"/>
            <w:vAlign w:val="center"/>
          </w:tcPr>
          <w:p w14:paraId="534F4AAA">
            <w:pPr>
              <w:pStyle w:val="36"/>
              <w:rPr>
                <w:rFonts w:ascii="宋体" w:hAnsi="宋体" w:cs="Arial"/>
                <w:sz w:val="24"/>
                <w:szCs w:val="24"/>
              </w:rPr>
            </w:pPr>
          </w:p>
        </w:tc>
        <w:tc>
          <w:tcPr>
            <w:tcW w:w="784" w:type="dxa"/>
            <w:vAlign w:val="center"/>
          </w:tcPr>
          <w:p w14:paraId="2CAE6C21">
            <w:pPr>
              <w:pStyle w:val="36"/>
              <w:rPr>
                <w:rFonts w:ascii="宋体" w:hAnsi="宋体" w:cs="Arial"/>
                <w:sz w:val="24"/>
                <w:szCs w:val="24"/>
              </w:rPr>
            </w:pPr>
          </w:p>
        </w:tc>
        <w:tc>
          <w:tcPr>
            <w:tcW w:w="870" w:type="dxa"/>
            <w:vAlign w:val="center"/>
          </w:tcPr>
          <w:p w14:paraId="04FF8078">
            <w:pPr>
              <w:pStyle w:val="36"/>
              <w:rPr>
                <w:rFonts w:ascii="宋体" w:hAnsi="宋体" w:cs="Arial"/>
                <w:sz w:val="24"/>
                <w:szCs w:val="24"/>
              </w:rPr>
            </w:pPr>
          </w:p>
        </w:tc>
        <w:tc>
          <w:tcPr>
            <w:tcW w:w="1389" w:type="dxa"/>
            <w:vAlign w:val="center"/>
          </w:tcPr>
          <w:p w14:paraId="222BFEF8">
            <w:pPr>
              <w:pStyle w:val="36"/>
              <w:rPr>
                <w:rFonts w:ascii="宋体" w:hAnsi="宋体" w:cs="Arial"/>
                <w:sz w:val="24"/>
                <w:szCs w:val="24"/>
              </w:rPr>
            </w:pPr>
          </w:p>
        </w:tc>
      </w:tr>
      <w:tr w14:paraId="3D6AE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C94A778">
            <w:pPr>
              <w:pStyle w:val="36"/>
              <w:rPr>
                <w:rFonts w:ascii="宋体" w:hAnsi="宋体" w:cs="Arial"/>
                <w:sz w:val="24"/>
                <w:szCs w:val="24"/>
              </w:rPr>
            </w:pPr>
          </w:p>
        </w:tc>
        <w:tc>
          <w:tcPr>
            <w:tcW w:w="1051" w:type="dxa"/>
            <w:vAlign w:val="center"/>
          </w:tcPr>
          <w:p w14:paraId="0EE0BC16">
            <w:pPr>
              <w:pStyle w:val="36"/>
              <w:rPr>
                <w:rFonts w:ascii="宋体" w:hAnsi="宋体" w:cs="Arial"/>
                <w:sz w:val="24"/>
                <w:szCs w:val="24"/>
              </w:rPr>
            </w:pPr>
          </w:p>
        </w:tc>
        <w:tc>
          <w:tcPr>
            <w:tcW w:w="669" w:type="dxa"/>
            <w:vAlign w:val="center"/>
          </w:tcPr>
          <w:p w14:paraId="2E29A2FF">
            <w:pPr>
              <w:pStyle w:val="36"/>
              <w:rPr>
                <w:rFonts w:ascii="宋体" w:hAnsi="宋体" w:cs="Arial"/>
                <w:sz w:val="24"/>
                <w:szCs w:val="24"/>
              </w:rPr>
            </w:pPr>
          </w:p>
        </w:tc>
        <w:tc>
          <w:tcPr>
            <w:tcW w:w="855" w:type="dxa"/>
            <w:vAlign w:val="center"/>
          </w:tcPr>
          <w:p w14:paraId="5AE77230">
            <w:pPr>
              <w:pStyle w:val="36"/>
              <w:rPr>
                <w:rFonts w:ascii="宋体" w:hAnsi="宋体" w:cs="Arial"/>
                <w:sz w:val="24"/>
                <w:szCs w:val="24"/>
              </w:rPr>
            </w:pPr>
          </w:p>
        </w:tc>
        <w:tc>
          <w:tcPr>
            <w:tcW w:w="705" w:type="dxa"/>
            <w:vAlign w:val="center"/>
          </w:tcPr>
          <w:p w14:paraId="0C77053B">
            <w:pPr>
              <w:pStyle w:val="36"/>
              <w:rPr>
                <w:rFonts w:ascii="宋体" w:hAnsi="宋体" w:cs="Arial"/>
                <w:sz w:val="24"/>
                <w:szCs w:val="24"/>
              </w:rPr>
            </w:pPr>
          </w:p>
        </w:tc>
        <w:tc>
          <w:tcPr>
            <w:tcW w:w="1200" w:type="dxa"/>
            <w:vAlign w:val="center"/>
          </w:tcPr>
          <w:p w14:paraId="2841E690">
            <w:pPr>
              <w:pStyle w:val="36"/>
              <w:rPr>
                <w:rFonts w:ascii="宋体" w:hAnsi="宋体" w:cs="Arial"/>
                <w:sz w:val="24"/>
                <w:szCs w:val="24"/>
              </w:rPr>
            </w:pPr>
          </w:p>
        </w:tc>
        <w:tc>
          <w:tcPr>
            <w:tcW w:w="784" w:type="dxa"/>
            <w:vAlign w:val="center"/>
          </w:tcPr>
          <w:p w14:paraId="29680238">
            <w:pPr>
              <w:pStyle w:val="36"/>
              <w:rPr>
                <w:rFonts w:ascii="宋体" w:hAnsi="宋体" w:cs="Arial"/>
                <w:sz w:val="24"/>
                <w:szCs w:val="24"/>
              </w:rPr>
            </w:pPr>
          </w:p>
        </w:tc>
        <w:tc>
          <w:tcPr>
            <w:tcW w:w="870" w:type="dxa"/>
            <w:vAlign w:val="center"/>
          </w:tcPr>
          <w:p w14:paraId="3E1D68F0">
            <w:pPr>
              <w:pStyle w:val="36"/>
              <w:rPr>
                <w:rFonts w:ascii="宋体" w:hAnsi="宋体" w:cs="Arial"/>
                <w:sz w:val="24"/>
                <w:szCs w:val="24"/>
              </w:rPr>
            </w:pPr>
          </w:p>
        </w:tc>
        <w:tc>
          <w:tcPr>
            <w:tcW w:w="1389" w:type="dxa"/>
            <w:vAlign w:val="center"/>
          </w:tcPr>
          <w:p w14:paraId="4AC57860">
            <w:pPr>
              <w:pStyle w:val="36"/>
              <w:rPr>
                <w:rFonts w:ascii="宋体" w:hAnsi="宋体" w:cs="Arial"/>
                <w:sz w:val="24"/>
                <w:szCs w:val="24"/>
              </w:rPr>
            </w:pPr>
          </w:p>
        </w:tc>
      </w:tr>
      <w:tr w14:paraId="5E9F9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889EFFE">
            <w:pPr>
              <w:pStyle w:val="36"/>
              <w:rPr>
                <w:rFonts w:ascii="宋体" w:hAnsi="宋体" w:cs="Arial"/>
                <w:sz w:val="24"/>
                <w:szCs w:val="24"/>
              </w:rPr>
            </w:pPr>
          </w:p>
        </w:tc>
        <w:tc>
          <w:tcPr>
            <w:tcW w:w="1051" w:type="dxa"/>
            <w:vAlign w:val="center"/>
          </w:tcPr>
          <w:p w14:paraId="22F5DC8D">
            <w:pPr>
              <w:pStyle w:val="36"/>
              <w:rPr>
                <w:rFonts w:ascii="宋体" w:hAnsi="宋体" w:cs="Arial"/>
                <w:sz w:val="24"/>
                <w:szCs w:val="24"/>
              </w:rPr>
            </w:pPr>
          </w:p>
        </w:tc>
        <w:tc>
          <w:tcPr>
            <w:tcW w:w="669" w:type="dxa"/>
            <w:vAlign w:val="center"/>
          </w:tcPr>
          <w:p w14:paraId="091ED7ED">
            <w:pPr>
              <w:pStyle w:val="36"/>
              <w:rPr>
                <w:rFonts w:ascii="宋体" w:hAnsi="宋体" w:cs="Arial"/>
                <w:sz w:val="24"/>
                <w:szCs w:val="24"/>
              </w:rPr>
            </w:pPr>
          </w:p>
        </w:tc>
        <w:tc>
          <w:tcPr>
            <w:tcW w:w="855" w:type="dxa"/>
            <w:vAlign w:val="center"/>
          </w:tcPr>
          <w:p w14:paraId="5C7717C2">
            <w:pPr>
              <w:pStyle w:val="36"/>
              <w:rPr>
                <w:rFonts w:ascii="宋体" w:hAnsi="宋体" w:cs="Arial"/>
                <w:sz w:val="24"/>
                <w:szCs w:val="24"/>
              </w:rPr>
            </w:pPr>
          </w:p>
        </w:tc>
        <w:tc>
          <w:tcPr>
            <w:tcW w:w="705" w:type="dxa"/>
            <w:vAlign w:val="center"/>
          </w:tcPr>
          <w:p w14:paraId="10EE259A">
            <w:pPr>
              <w:pStyle w:val="36"/>
              <w:rPr>
                <w:rFonts w:ascii="宋体" w:hAnsi="宋体" w:cs="Arial"/>
                <w:sz w:val="24"/>
                <w:szCs w:val="24"/>
              </w:rPr>
            </w:pPr>
          </w:p>
        </w:tc>
        <w:tc>
          <w:tcPr>
            <w:tcW w:w="1200" w:type="dxa"/>
            <w:vAlign w:val="center"/>
          </w:tcPr>
          <w:p w14:paraId="623D0A83">
            <w:pPr>
              <w:pStyle w:val="36"/>
              <w:rPr>
                <w:rFonts w:ascii="宋体" w:hAnsi="宋体" w:cs="Arial"/>
                <w:sz w:val="24"/>
                <w:szCs w:val="24"/>
              </w:rPr>
            </w:pPr>
          </w:p>
        </w:tc>
        <w:tc>
          <w:tcPr>
            <w:tcW w:w="784" w:type="dxa"/>
            <w:vAlign w:val="center"/>
          </w:tcPr>
          <w:p w14:paraId="0E5E7E40">
            <w:pPr>
              <w:pStyle w:val="36"/>
              <w:rPr>
                <w:rFonts w:ascii="宋体" w:hAnsi="宋体" w:cs="Arial"/>
                <w:sz w:val="24"/>
                <w:szCs w:val="24"/>
              </w:rPr>
            </w:pPr>
          </w:p>
        </w:tc>
        <w:tc>
          <w:tcPr>
            <w:tcW w:w="870" w:type="dxa"/>
            <w:vAlign w:val="center"/>
          </w:tcPr>
          <w:p w14:paraId="54045B37">
            <w:pPr>
              <w:pStyle w:val="36"/>
              <w:rPr>
                <w:rFonts w:ascii="宋体" w:hAnsi="宋体" w:cs="Arial"/>
                <w:sz w:val="24"/>
                <w:szCs w:val="24"/>
              </w:rPr>
            </w:pPr>
          </w:p>
        </w:tc>
        <w:tc>
          <w:tcPr>
            <w:tcW w:w="1389" w:type="dxa"/>
            <w:vAlign w:val="center"/>
          </w:tcPr>
          <w:p w14:paraId="26E1A19A">
            <w:pPr>
              <w:pStyle w:val="36"/>
              <w:rPr>
                <w:rFonts w:ascii="宋体" w:hAnsi="宋体" w:cs="Arial"/>
                <w:sz w:val="24"/>
                <w:szCs w:val="24"/>
              </w:rPr>
            </w:pPr>
          </w:p>
        </w:tc>
      </w:tr>
      <w:tr w14:paraId="1E80F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B2D2D83">
            <w:pPr>
              <w:pStyle w:val="36"/>
              <w:rPr>
                <w:rFonts w:ascii="宋体" w:hAnsi="宋体" w:cs="Arial"/>
                <w:sz w:val="24"/>
                <w:szCs w:val="24"/>
              </w:rPr>
            </w:pPr>
          </w:p>
        </w:tc>
        <w:tc>
          <w:tcPr>
            <w:tcW w:w="1051" w:type="dxa"/>
            <w:vAlign w:val="center"/>
          </w:tcPr>
          <w:p w14:paraId="5F1701AF">
            <w:pPr>
              <w:pStyle w:val="36"/>
              <w:rPr>
                <w:rFonts w:ascii="宋体" w:hAnsi="宋体" w:cs="Arial"/>
                <w:sz w:val="24"/>
                <w:szCs w:val="24"/>
              </w:rPr>
            </w:pPr>
          </w:p>
        </w:tc>
        <w:tc>
          <w:tcPr>
            <w:tcW w:w="669" w:type="dxa"/>
            <w:vAlign w:val="center"/>
          </w:tcPr>
          <w:p w14:paraId="7541BA1C">
            <w:pPr>
              <w:pStyle w:val="36"/>
              <w:rPr>
                <w:rFonts w:ascii="宋体" w:hAnsi="宋体" w:cs="Arial"/>
                <w:sz w:val="24"/>
                <w:szCs w:val="24"/>
              </w:rPr>
            </w:pPr>
          </w:p>
        </w:tc>
        <w:tc>
          <w:tcPr>
            <w:tcW w:w="855" w:type="dxa"/>
            <w:vAlign w:val="center"/>
          </w:tcPr>
          <w:p w14:paraId="04E1FA67">
            <w:pPr>
              <w:pStyle w:val="36"/>
              <w:rPr>
                <w:rFonts w:ascii="宋体" w:hAnsi="宋体" w:cs="Arial"/>
                <w:sz w:val="24"/>
                <w:szCs w:val="24"/>
              </w:rPr>
            </w:pPr>
          </w:p>
        </w:tc>
        <w:tc>
          <w:tcPr>
            <w:tcW w:w="705" w:type="dxa"/>
            <w:vAlign w:val="center"/>
          </w:tcPr>
          <w:p w14:paraId="032D6F5F">
            <w:pPr>
              <w:pStyle w:val="36"/>
              <w:rPr>
                <w:rFonts w:ascii="宋体" w:hAnsi="宋体" w:cs="Arial"/>
                <w:sz w:val="24"/>
                <w:szCs w:val="24"/>
              </w:rPr>
            </w:pPr>
          </w:p>
        </w:tc>
        <w:tc>
          <w:tcPr>
            <w:tcW w:w="1200" w:type="dxa"/>
            <w:vAlign w:val="center"/>
          </w:tcPr>
          <w:p w14:paraId="0FF9C8C8">
            <w:pPr>
              <w:pStyle w:val="36"/>
              <w:rPr>
                <w:rFonts w:ascii="宋体" w:hAnsi="宋体" w:cs="Arial"/>
                <w:sz w:val="24"/>
                <w:szCs w:val="24"/>
              </w:rPr>
            </w:pPr>
          </w:p>
        </w:tc>
        <w:tc>
          <w:tcPr>
            <w:tcW w:w="784" w:type="dxa"/>
            <w:vAlign w:val="center"/>
          </w:tcPr>
          <w:p w14:paraId="5F0940D0">
            <w:pPr>
              <w:pStyle w:val="36"/>
              <w:rPr>
                <w:rFonts w:ascii="宋体" w:hAnsi="宋体" w:cs="Arial"/>
                <w:sz w:val="24"/>
                <w:szCs w:val="24"/>
              </w:rPr>
            </w:pPr>
          </w:p>
        </w:tc>
        <w:tc>
          <w:tcPr>
            <w:tcW w:w="870" w:type="dxa"/>
            <w:vAlign w:val="center"/>
          </w:tcPr>
          <w:p w14:paraId="29203ED1">
            <w:pPr>
              <w:pStyle w:val="36"/>
              <w:rPr>
                <w:rFonts w:ascii="宋体" w:hAnsi="宋体" w:cs="Arial"/>
                <w:sz w:val="24"/>
                <w:szCs w:val="24"/>
              </w:rPr>
            </w:pPr>
          </w:p>
        </w:tc>
        <w:tc>
          <w:tcPr>
            <w:tcW w:w="1389" w:type="dxa"/>
            <w:vAlign w:val="center"/>
          </w:tcPr>
          <w:p w14:paraId="0C391B23">
            <w:pPr>
              <w:pStyle w:val="36"/>
              <w:rPr>
                <w:rFonts w:ascii="宋体" w:hAnsi="宋体" w:cs="Arial"/>
                <w:sz w:val="24"/>
                <w:szCs w:val="24"/>
              </w:rPr>
            </w:pPr>
          </w:p>
        </w:tc>
      </w:tr>
    </w:tbl>
    <w:p w14:paraId="6175E333">
      <w:pPr>
        <w:pStyle w:val="36"/>
        <w:ind w:firstLine="388" w:firstLineChars="200"/>
        <w:rPr>
          <w:rFonts w:ascii="宋体" w:hAnsi="宋体"/>
          <w:szCs w:val="21"/>
        </w:rPr>
      </w:pPr>
      <w:r>
        <w:rPr>
          <w:rFonts w:hint="eastAsia" w:ascii="宋体" w:hAnsi="宋体"/>
          <w:szCs w:val="21"/>
        </w:rPr>
        <w:t>注：</w:t>
      </w:r>
    </w:p>
    <w:p w14:paraId="4D501845">
      <w:pPr>
        <w:pStyle w:val="36"/>
        <w:ind w:firstLine="388" w:firstLineChars="200"/>
        <w:rPr>
          <w:rFonts w:ascii="宋体" w:hAnsi="宋体"/>
          <w:szCs w:val="21"/>
        </w:rPr>
      </w:pPr>
      <w:r>
        <w:rPr>
          <w:rFonts w:hint="eastAsia" w:ascii="宋体" w:hAnsi="宋体"/>
          <w:szCs w:val="21"/>
        </w:rPr>
        <w:t>1.上表列出的人员，需附其</w:t>
      </w:r>
      <w:r>
        <w:rPr>
          <w:rFonts w:hint="eastAsia" w:ascii="宋体" w:hAnsi="宋体"/>
          <w:szCs w:val="21"/>
          <w:lang w:eastAsia="zh-CN"/>
        </w:rPr>
        <w:t>身份证</w:t>
      </w:r>
      <w:r>
        <w:rPr>
          <w:rFonts w:hint="eastAsia" w:ascii="宋体" w:hAnsi="宋体"/>
          <w:szCs w:val="21"/>
        </w:rPr>
        <w:t>复印件。</w:t>
      </w:r>
    </w:p>
    <w:p w14:paraId="22E6E5F6">
      <w:pPr>
        <w:pStyle w:val="36"/>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1E81015B">
      <w:pPr>
        <w:tabs>
          <w:tab w:val="left" w:pos="1573"/>
        </w:tabs>
        <w:ind w:left="869" w:leftChars="448"/>
        <w:rPr>
          <w:rFonts w:ascii="宋体" w:hAnsi="宋体"/>
          <w:bCs/>
          <w:sz w:val="24"/>
        </w:rPr>
      </w:pPr>
    </w:p>
    <w:p w14:paraId="27DEA0AE">
      <w:pPr>
        <w:adjustRightInd w:val="0"/>
        <w:snapToGrid w:val="0"/>
        <w:ind w:firstLine="448" w:firstLineChars="200"/>
        <w:rPr>
          <w:rFonts w:ascii="宋体"/>
          <w:sz w:val="24"/>
          <w:u w:val="single"/>
        </w:rPr>
      </w:pPr>
      <w:r>
        <w:rPr>
          <w:rFonts w:hint="eastAsia" w:ascii="宋体"/>
          <w:sz w:val="24"/>
        </w:rPr>
        <w:t>投标人名称（签章）：</w:t>
      </w:r>
    </w:p>
    <w:p w14:paraId="1A1D7C6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C055AF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D0EACE5">
      <w:pPr>
        <w:adjustRightInd w:val="0"/>
        <w:snapToGrid w:val="0"/>
        <w:ind w:firstLine="2016" w:firstLineChars="900"/>
        <w:outlineLvl w:val="0"/>
        <w:rPr>
          <w:rFonts w:ascii="宋体"/>
          <w:sz w:val="24"/>
        </w:rPr>
      </w:pPr>
    </w:p>
    <w:p w14:paraId="50BB31A8">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4BD61F78">
      <w:pPr>
        <w:pStyle w:val="4"/>
        <w:rPr>
          <w:rFonts w:ascii="黑体" w:hAnsi="黑体" w:eastAsia="黑体"/>
          <w:b w:val="0"/>
          <w:bCs w:val="0"/>
          <w:kern w:val="0"/>
          <w:sz w:val="30"/>
          <w:szCs w:val="30"/>
        </w:rPr>
      </w:pPr>
    </w:p>
    <w:p w14:paraId="301CBCA4">
      <w:pPr>
        <w:pStyle w:val="5"/>
      </w:pPr>
    </w:p>
    <w:p w14:paraId="296F8ECE">
      <w:pPr>
        <w:pStyle w:val="5"/>
      </w:pPr>
    </w:p>
    <w:p w14:paraId="1FA0383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0E58EBEE">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701BBE6F">
      <w:pPr>
        <w:autoSpaceDE w:val="0"/>
        <w:autoSpaceDN w:val="0"/>
        <w:adjustRightInd w:val="0"/>
        <w:spacing w:beforeLines="50" w:afterLines="50"/>
        <w:rPr>
          <w:rFonts w:ascii="宋体" w:hAnsi="宋体"/>
          <w:kern w:val="0"/>
          <w:szCs w:val="21"/>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43445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3A60369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163A0B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4E4B25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7F166AB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18CE295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4EAD111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01BD51D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588D1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10AEB6B">
            <w:pPr>
              <w:pStyle w:val="37"/>
              <w:jc w:val="center"/>
              <w:rPr>
                <w:rFonts w:ascii="宋体" w:hAnsi="宋体" w:cs="Arial"/>
                <w:sz w:val="24"/>
              </w:rPr>
            </w:pPr>
            <w:r>
              <w:rPr>
                <w:rFonts w:hint="eastAsia" w:ascii="宋体" w:hAnsi="宋体" w:cs="Arial"/>
                <w:sz w:val="24"/>
              </w:rPr>
              <w:t>1</w:t>
            </w:r>
          </w:p>
        </w:tc>
        <w:tc>
          <w:tcPr>
            <w:tcW w:w="1216" w:type="dxa"/>
            <w:vAlign w:val="center"/>
          </w:tcPr>
          <w:p w14:paraId="58FF79D1">
            <w:pPr>
              <w:pStyle w:val="37"/>
              <w:jc w:val="center"/>
              <w:rPr>
                <w:rFonts w:ascii="宋体" w:hAnsi="宋体" w:cs="Arial"/>
                <w:sz w:val="24"/>
              </w:rPr>
            </w:pPr>
          </w:p>
        </w:tc>
        <w:tc>
          <w:tcPr>
            <w:tcW w:w="1845" w:type="dxa"/>
          </w:tcPr>
          <w:p w14:paraId="7CB95532">
            <w:pPr>
              <w:pStyle w:val="37"/>
              <w:rPr>
                <w:rFonts w:ascii="宋体" w:hAnsi="宋体" w:cs="Arial"/>
                <w:sz w:val="24"/>
              </w:rPr>
            </w:pPr>
          </w:p>
        </w:tc>
        <w:tc>
          <w:tcPr>
            <w:tcW w:w="795" w:type="dxa"/>
          </w:tcPr>
          <w:p w14:paraId="27E86D15">
            <w:pPr>
              <w:pStyle w:val="37"/>
              <w:rPr>
                <w:rFonts w:ascii="宋体" w:hAnsi="宋体" w:cs="Arial"/>
                <w:sz w:val="24"/>
              </w:rPr>
            </w:pPr>
          </w:p>
        </w:tc>
        <w:tc>
          <w:tcPr>
            <w:tcW w:w="1240" w:type="dxa"/>
          </w:tcPr>
          <w:p w14:paraId="60B8D577">
            <w:pPr>
              <w:pStyle w:val="37"/>
              <w:rPr>
                <w:rFonts w:ascii="宋体" w:hAnsi="宋体" w:cs="Arial"/>
                <w:sz w:val="24"/>
              </w:rPr>
            </w:pPr>
          </w:p>
        </w:tc>
        <w:tc>
          <w:tcPr>
            <w:tcW w:w="1982" w:type="dxa"/>
          </w:tcPr>
          <w:p w14:paraId="1C22250F">
            <w:pPr>
              <w:pStyle w:val="37"/>
              <w:rPr>
                <w:rFonts w:ascii="宋体" w:hAnsi="宋体" w:cs="Arial"/>
                <w:sz w:val="24"/>
              </w:rPr>
            </w:pPr>
          </w:p>
        </w:tc>
        <w:tc>
          <w:tcPr>
            <w:tcW w:w="915" w:type="dxa"/>
          </w:tcPr>
          <w:p w14:paraId="0ACBCD97">
            <w:pPr>
              <w:pStyle w:val="37"/>
              <w:rPr>
                <w:rFonts w:ascii="宋体" w:hAnsi="宋体" w:cs="Arial"/>
                <w:sz w:val="24"/>
              </w:rPr>
            </w:pPr>
          </w:p>
        </w:tc>
      </w:tr>
      <w:tr w14:paraId="47347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620C13D">
            <w:pPr>
              <w:pStyle w:val="37"/>
              <w:jc w:val="center"/>
              <w:rPr>
                <w:rFonts w:ascii="宋体" w:hAnsi="宋体" w:cs="Arial"/>
                <w:sz w:val="24"/>
              </w:rPr>
            </w:pPr>
            <w:r>
              <w:rPr>
                <w:rFonts w:hint="eastAsia" w:ascii="宋体" w:hAnsi="宋体" w:cs="Arial"/>
                <w:sz w:val="24"/>
              </w:rPr>
              <w:t>2</w:t>
            </w:r>
          </w:p>
        </w:tc>
        <w:tc>
          <w:tcPr>
            <w:tcW w:w="1216" w:type="dxa"/>
            <w:vAlign w:val="center"/>
          </w:tcPr>
          <w:p w14:paraId="2F4E6C0B">
            <w:pPr>
              <w:pStyle w:val="37"/>
              <w:jc w:val="center"/>
              <w:rPr>
                <w:rFonts w:ascii="宋体" w:hAnsi="宋体" w:cs="Arial"/>
                <w:sz w:val="24"/>
              </w:rPr>
            </w:pPr>
          </w:p>
        </w:tc>
        <w:tc>
          <w:tcPr>
            <w:tcW w:w="1845" w:type="dxa"/>
          </w:tcPr>
          <w:p w14:paraId="5F3349A5">
            <w:pPr>
              <w:pStyle w:val="37"/>
              <w:rPr>
                <w:rFonts w:ascii="宋体" w:hAnsi="宋体" w:cs="Arial"/>
                <w:sz w:val="24"/>
              </w:rPr>
            </w:pPr>
          </w:p>
        </w:tc>
        <w:tc>
          <w:tcPr>
            <w:tcW w:w="795" w:type="dxa"/>
          </w:tcPr>
          <w:p w14:paraId="6B59A028">
            <w:pPr>
              <w:pStyle w:val="37"/>
              <w:rPr>
                <w:rFonts w:ascii="宋体" w:hAnsi="宋体" w:cs="Arial"/>
                <w:sz w:val="24"/>
              </w:rPr>
            </w:pPr>
          </w:p>
        </w:tc>
        <w:tc>
          <w:tcPr>
            <w:tcW w:w="1240" w:type="dxa"/>
          </w:tcPr>
          <w:p w14:paraId="3250289F">
            <w:pPr>
              <w:pStyle w:val="37"/>
              <w:rPr>
                <w:rFonts w:ascii="宋体" w:hAnsi="宋体" w:cs="Arial"/>
                <w:sz w:val="24"/>
              </w:rPr>
            </w:pPr>
          </w:p>
        </w:tc>
        <w:tc>
          <w:tcPr>
            <w:tcW w:w="1982" w:type="dxa"/>
          </w:tcPr>
          <w:p w14:paraId="1FB38BD2">
            <w:pPr>
              <w:pStyle w:val="37"/>
              <w:rPr>
                <w:rFonts w:ascii="宋体" w:hAnsi="宋体" w:cs="Arial"/>
                <w:sz w:val="24"/>
              </w:rPr>
            </w:pPr>
          </w:p>
        </w:tc>
        <w:tc>
          <w:tcPr>
            <w:tcW w:w="915" w:type="dxa"/>
          </w:tcPr>
          <w:p w14:paraId="16EF1E38">
            <w:pPr>
              <w:pStyle w:val="37"/>
              <w:rPr>
                <w:rFonts w:ascii="宋体" w:hAnsi="宋体" w:cs="Arial"/>
                <w:sz w:val="24"/>
              </w:rPr>
            </w:pPr>
          </w:p>
        </w:tc>
      </w:tr>
      <w:tr w14:paraId="444ED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115C1CEE">
            <w:pPr>
              <w:pStyle w:val="37"/>
              <w:jc w:val="center"/>
              <w:rPr>
                <w:rFonts w:ascii="宋体" w:hAnsi="宋体" w:cs="Arial"/>
                <w:sz w:val="24"/>
              </w:rPr>
            </w:pPr>
            <w:r>
              <w:rPr>
                <w:rFonts w:hint="eastAsia" w:ascii="宋体" w:hAnsi="宋体" w:cs="Arial"/>
                <w:sz w:val="24"/>
              </w:rPr>
              <w:t>3</w:t>
            </w:r>
          </w:p>
        </w:tc>
        <w:tc>
          <w:tcPr>
            <w:tcW w:w="1216" w:type="dxa"/>
            <w:vAlign w:val="center"/>
          </w:tcPr>
          <w:p w14:paraId="68461BC6">
            <w:pPr>
              <w:pStyle w:val="37"/>
              <w:jc w:val="center"/>
              <w:rPr>
                <w:rFonts w:ascii="宋体" w:hAnsi="宋体" w:cs="Arial"/>
                <w:sz w:val="24"/>
              </w:rPr>
            </w:pPr>
          </w:p>
        </w:tc>
        <w:tc>
          <w:tcPr>
            <w:tcW w:w="1845" w:type="dxa"/>
          </w:tcPr>
          <w:p w14:paraId="1BD6CA50">
            <w:pPr>
              <w:pStyle w:val="37"/>
              <w:rPr>
                <w:rFonts w:ascii="宋体" w:hAnsi="宋体" w:cs="Arial"/>
                <w:sz w:val="24"/>
              </w:rPr>
            </w:pPr>
          </w:p>
        </w:tc>
        <w:tc>
          <w:tcPr>
            <w:tcW w:w="795" w:type="dxa"/>
          </w:tcPr>
          <w:p w14:paraId="2E04E55E">
            <w:pPr>
              <w:pStyle w:val="37"/>
              <w:rPr>
                <w:rFonts w:ascii="宋体" w:hAnsi="宋体" w:cs="Arial"/>
                <w:sz w:val="24"/>
              </w:rPr>
            </w:pPr>
          </w:p>
        </w:tc>
        <w:tc>
          <w:tcPr>
            <w:tcW w:w="1240" w:type="dxa"/>
          </w:tcPr>
          <w:p w14:paraId="0B1B95D0">
            <w:pPr>
              <w:pStyle w:val="37"/>
              <w:rPr>
                <w:rFonts w:ascii="宋体" w:hAnsi="宋体" w:cs="Arial"/>
                <w:sz w:val="24"/>
              </w:rPr>
            </w:pPr>
          </w:p>
        </w:tc>
        <w:tc>
          <w:tcPr>
            <w:tcW w:w="1982" w:type="dxa"/>
          </w:tcPr>
          <w:p w14:paraId="300406C9">
            <w:pPr>
              <w:pStyle w:val="37"/>
              <w:rPr>
                <w:rFonts w:ascii="宋体" w:hAnsi="宋体" w:cs="Arial"/>
                <w:sz w:val="24"/>
              </w:rPr>
            </w:pPr>
          </w:p>
        </w:tc>
        <w:tc>
          <w:tcPr>
            <w:tcW w:w="915" w:type="dxa"/>
          </w:tcPr>
          <w:p w14:paraId="4313CE93">
            <w:pPr>
              <w:pStyle w:val="37"/>
              <w:rPr>
                <w:rFonts w:ascii="宋体" w:hAnsi="宋体" w:cs="Arial"/>
                <w:sz w:val="24"/>
              </w:rPr>
            </w:pPr>
          </w:p>
        </w:tc>
      </w:tr>
      <w:tr w14:paraId="27265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BD48A61">
            <w:pPr>
              <w:pStyle w:val="37"/>
              <w:jc w:val="center"/>
              <w:rPr>
                <w:rFonts w:ascii="宋体" w:hAnsi="宋体" w:cs="Arial"/>
                <w:sz w:val="24"/>
              </w:rPr>
            </w:pPr>
            <w:r>
              <w:rPr>
                <w:rFonts w:hint="eastAsia" w:ascii="宋体" w:hAnsi="宋体" w:cs="Arial"/>
                <w:sz w:val="24"/>
              </w:rPr>
              <w:t>4</w:t>
            </w:r>
          </w:p>
        </w:tc>
        <w:tc>
          <w:tcPr>
            <w:tcW w:w="1216" w:type="dxa"/>
          </w:tcPr>
          <w:p w14:paraId="7103AC36">
            <w:pPr>
              <w:pStyle w:val="37"/>
              <w:rPr>
                <w:rFonts w:ascii="宋体" w:hAnsi="宋体" w:cs="Arial"/>
                <w:sz w:val="24"/>
              </w:rPr>
            </w:pPr>
          </w:p>
        </w:tc>
        <w:tc>
          <w:tcPr>
            <w:tcW w:w="1845" w:type="dxa"/>
          </w:tcPr>
          <w:p w14:paraId="7C53AA88">
            <w:pPr>
              <w:pStyle w:val="37"/>
              <w:rPr>
                <w:rFonts w:ascii="宋体" w:hAnsi="宋体" w:cs="Arial"/>
                <w:sz w:val="24"/>
              </w:rPr>
            </w:pPr>
          </w:p>
        </w:tc>
        <w:tc>
          <w:tcPr>
            <w:tcW w:w="795" w:type="dxa"/>
          </w:tcPr>
          <w:p w14:paraId="1278BA1E">
            <w:pPr>
              <w:pStyle w:val="37"/>
              <w:rPr>
                <w:rFonts w:ascii="宋体" w:hAnsi="宋体" w:cs="Arial"/>
                <w:sz w:val="24"/>
              </w:rPr>
            </w:pPr>
          </w:p>
        </w:tc>
        <w:tc>
          <w:tcPr>
            <w:tcW w:w="1240" w:type="dxa"/>
          </w:tcPr>
          <w:p w14:paraId="59BA9EF1">
            <w:pPr>
              <w:pStyle w:val="37"/>
              <w:rPr>
                <w:rFonts w:ascii="宋体" w:hAnsi="宋体" w:cs="Arial"/>
                <w:sz w:val="24"/>
              </w:rPr>
            </w:pPr>
          </w:p>
        </w:tc>
        <w:tc>
          <w:tcPr>
            <w:tcW w:w="1982" w:type="dxa"/>
          </w:tcPr>
          <w:p w14:paraId="2E6828F4">
            <w:pPr>
              <w:pStyle w:val="37"/>
              <w:rPr>
                <w:rFonts w:ascii="宋体" w:hAnsi="宋体" w:cs="Arial"/>
                <w:sz w:val="24"/>
              </w:rPr>
            </w:pPr>
          </w:p>
        </w:tc>
        <w:tc>
          <w:tcPr>
            <w:tcW w:w="915" w:type="dxa"/>
          </w:tcPr>
          <w:p w14:paraId="0B4F57B4">
            <w:pPr>
              <w:pStyle w:val="37"/>
              <w:rPr>
                <w:rFonts w:ascii="宋体" w:hAnsi="宋体" w:cs="Arial"/>
                <w:sz w:val="24"/>
              </w:rPr>
            </w:pPr>
          </w:p>
        </w:tc>
      </w:tr>
      <w:tr w14:paraId="4B454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6F4B178">
            <w:pPr>
              <w:pStyle w:val="37"/>
              <w:jc w:val="center"/>
              <w:rPr>
                <w:rFonts w:ascii="宋体" w:hAnsi="宋体" w:cs="Arial"/>
                <w:sz w:val="24"/>
              </w:rPr>
            </w:pPr>
            <w:r>
              <w:rPr>
                <w:rFonts w:hint="eastAsia" w:ascii="宋体" w:hAnsi="宋体" w:cs="Arial"/>
                <w:sz w:val="24"/>
              </w:rPr>
              <w:t>5</w:t>
            </w:r>
          </w:p>
        </w:tc>
        <w:tc>
          <w:tcPr>
            <w:tcW w:w="1216" w:type="dxa"/>
          </w:tcPr>
          <w:p w14:paraId="419AB9E9">
            <w:pPr>
              <w:pStyle w:val="37"/>
              <w:rPr>
                <w:rFonts w:ascii="宋体" w:hAnsi="宋体" w:cs="Arial"/>
                <w:sz w:val="24"/>
              </w:rPr>
            </w:pPr>
          </w:p>
        </w:tc>
        <w:tc>
          <w:tcPr>
            <w:tcW w:w="1845" w:type="dxa"/>
          </w:tcPr>
          <w:p w14:paraId="7DEDB50C">
            <w:pPr>
              <w:pStyle w:val="37"/>
              <w:rPr>
                <w:rFonts w:ascii="宋体" w:hAnsi="宋体" w:cs="Arial"/>
                <w:sz w:val="24"/>
              </w:rPr>
            </w:pPr>
          </w:p>
        </w:tc>
        <w:tc>
          <w:tcPr>
            <w:tcW w:w="795" w:type="dxa"/>
          </w:tcPr>
          <w:p w14:paraId="07D8BFFD">
            <w:pPr>
              <w:pStyle w:val="37"/>
              <w:rPr>
                <w:rFonts w:ascii="宋体" w:hAnsi="宋体" w:cs="Arial"/>
                <w:sz w:val="24"/>
              </w:rPr>
            </w:pPr>
          </w:p>
        </w:tc>
        <w:tc>
          <w:tcPr>
            <w:tcW w:w="1240" w:type="dxa"/>
          </w:tcPr>
          <w:p w14:paraId="755F0637">
            <w:pPr>
              <w:pStyle w:val="37"/>
              <w:rPr>
                <w:rFonts w:ascii="宋体" w:hAnsi="宋体" w:cs="Arial"/>
                <w:sz w:val="24"/>
              </w:rPr>
            </w:pPr>
          </w:p>
        </w:tc>
        <w:tc>
          <w:tcPr>
            <w:tcW w:w="1982" w:type="dxa"/>
          </w:tcPr>
          <w:p w14:paraId="40705C9C">
            <w:pPr>
              <w:pStyle w:val="37"/>
              <w:rPr>
                <w:rFonts w:ascii="宋体" w:hAnsi="宋体" w:cs="Arial"/>
                <w:sz w:val="24"/>
              </w:rPr>
            </w:pPr>
          </w:p>
        </w:tc>
        <w:tc>
          <w:tcPr>
            <w:tcW w:w="915" w:type="dxa"/>
          </w:tcPr>
          <w:p w14:paraId="49A88270">
            <w:pPr>
              <w:pStyle w:val="37"/>
              <w:rPr>
                <w:rFonts w:ascii="宋体" w:hAnsi="宋体" w:cs="Arial"/>
                <w:sz w:val="24"/>
              </w:rPr>
            </w:pPr>
          </w:p>
        </w:tc>
      </w:tr>
      <w:tr w14:paraId="34776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0996D04">
            <w:pPr>
              <w:pStyle w:val="37"/>
              <w:jc w:val="center"/>
              <w:rPr>
                <w:rFonts w:ascii="宋体" w:hAnsi="宋体" w:cs="Arial"/>
                <w:sz w:val="24"/>
              </w:rPr>
            </w:pPr>
            <w:r>
              <w:rPr>
                <w:rFonts w:hint="eastAsia" w:ascii="宋体" w:hAnsi="宋体" w:cs="Arial"/>
                <w:sz w:val="24"/>
              </w:rPr>
              <w:t>6</w:t>
            </w:r>
          </w:p>
        </w:tc>
        <w:tc>
          <w:tcPr>
            <w:tcW w:w="1216" w:type="dxa"/>
          </w:tcPr>
          <w:p w14:paraId="0AE9F505">
            <w:pPr>
              <w:pStyle w:val="37"/>
              <w:rPr>
                <w:rFonts w:ascii="宋体" w:hAnsi="宋体" w:cs="Arial"/>
                <w:sz w:val="24"/>
              </w:rPr>
            </w:pPr>
          </w:p>
        </w:tc>
        <w:tc>
          <w:tcPr>
            <w:tcW w:w="1845" w:type="dxa"/>
          </w:tcPr>
          <w:p w14:paraId="5625F317">
            <w:pPr>
              <w:pStyle w:val="37"/>
              <w:rPr>
                <w:rFonts w:ascii="宋体" w:hAnsi="宋体" w:cs="Arial"/>
                <w:sz w:val="24"/>
              </w:rPr>
            </w:pPr>
          </w:p>
        </w:tc>
        <w:tc>
          <w:tcPr>
            <w:tcW w:w="795" w:type="dxa"/>
          </w:tcPr>
          <w:p w14:paraId="3B091B32">
            <w:pPr>
              <w:pStyle w:val="37"/>
              <w:rPr>
                <w:rFonts w:ascii="宋体" w:hAnsi="宋体" w:cs="Arial"/>
                <w:sz w:val="24"/>
              </w:rPr>
            </w:pPr>
          </w:p>
        </w:tc>
        <w:tc>
          <w:tcPr>
            <w:tcW w:w="1240" w:type="dxa"/>
          </w:tcPr>
          <w:p w14:paraId="1D8875ED">
            <w:pPr>
              <w:pStyle w:val="37"/>
              <w:rPr>
                <w:rFonts w:ascii="宋体" w:hAnsi="宋体" w:cs="Arial"/>
                <w:sz w:val="24"/>
              </w:rPr>
            </w:pPr>
          </w:p>
        </w:tc>
        <w:tc>
          <w:tcPr>
            <w:tcW w:w="1982" w:type="dxa"/>
          </w:tcPr>
          <w:p w14:paraId="4CDD4FD9">
            <w:pPr>
              <w:pStyle w:val="37"/>
              <w:rPr>
                <w:rFonts w:ascii="宋体" w:hAnsi="宋体" w:cs="Arial"/>
                <w:sz w:val="24"/>
              </w:rPr>
            </w:pPr>
          </w:p>
        </w:tc>
        <w:tc>
          <w:tcPr>
            <w:tcW w:w="915" w:type="dxa"/>
          </w:tcPr>
          <w:p w14:paraId="02CC77AC">
            <w:pPr>
              <w:pStyle w:val="37"/>
              <w:rPr>
                <w:rFonts w:ascii="宋体" w:hAnsi="宋体" w:cs="Arial"/>
                <w:sz w:val="24"/>
              </w:rPr>
            </w:pPr>
          </w:p>
        </w:tc>
      </w:tr>
      <w:tr w14:paraId="45884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73033C0">
            <w:pPr>
              <w:pStyle w:val="37"/>
              <w:jc w:val="center"/>
              <w:rPr>
                <w:rFonts w:ascii="宋体" w:hAnsi="宋体" w:cs="Arial"/>
                <w:sz w:val="24"/>
              </w:rPr>
            </w:pPr>
            <w:r>
              <w:rPr>
                <w:rFonts w:hint="eastAsia" w:ascii="宋体" w:hAnsi="宋体" w:cs="Arial"/>
                <w:sz w:val="24"/>
              </w:rPr>
              <w:t>…</w:t>
            </w:r>
          </w:p>
        </w:tc>
        <w:tc>
          <w:tcPr>
            <w:tcW w:w="1216" w:type="dxa"/>
          </w:tcPr>
          <w:p w14:paraId="27B4B2D1">
            <w:pPr>
              <w:pStyle w:val="37"/>
              <w:rPr>
                <w:rFonts w:ascii="宋体" w:hAnsi="宋体" w:cs="Arial"/>
                <w:sz w:val="24"/>
              </w:rPr>
            </w:pPr>
          </w:p>
        </w:tc>
        <w:tc>
          <w:tcPr>
            <w:tcW w:w="1845" w:type="dxa"/>
          </w:tcPr>
          <w:p w14:paraId="7B12CCF1">
            <w:pPr>
              <w:pStyle w:val="37"/>
              <w:rPr>
                <w:rFonts w:ascii="宋体" w:hAnsi="宋体" w:cs="Arial"/>
                <w:sz w:val="24"/>
              </w:rPr>
            </w:pPr>
          </w:p>
        </w:tc>
        <w:tc>
          <w:tcPr>
            <w:tcW w:w="795" w:type="dxa"/>
          </w:tcPr>
          <w:p w14:paraId="3BA5185D">
            <w:pPr>
              <w:pStyle w:val="37"/>
              <w:rPr>
                <w:rFonts w:ascii="宋体" w:hAnsi="宋体" w:cs="Arial"/>
                <w:sz w:val="24"/>
              </w:rPr>
            </w:pPr>
          </w:p>
        </w:tc>
        <w:tc>
          <w:tcPr>
            <w:tcW w:w="1240" w:type="dxa"/>
          </w:tcPr>
          <w:p w14:paraId="240BD5DC">
            <w:pPr>
              <w:pStyle w:val="37"/>
              <w:rPr>
                <w:rFonts w:ascii="宋体" w:hAnsi="宋体" w:cs="Arial"/>
                <w:sz w:val="24"/>
              </w:rPr>
            </w:pPr>
          </w:p>
        </w:tc>
        <w:tc>
          <w:tcPr>
            <w:tcW w:w="1982" w:type="dxa"/>
          </w:tcPr>
          <w:p w14:paraId="386BC4FF">
            <w:pPr>
              <w:pStyle w:val="37"/>
              <w:rPr>
                <w:rFonts w:ascii="宋体" w:hAnsi="宋体" w:cs="Arial"/>
                <w:sz w:val="24"/>
              </w:rPr>
            </w:pPr>
          </w:p>
        </w:tc>
        <w:tc>
          <w:tcPr>
            <w:tcW w:w="915" w:type="dxa"/>
          </w:tcPr>
          <w:p w14:paraId="2E2698A0">
            <w:pPr>
              <w:pStyle w:val="37"/>
              <w:rPr>
                <w:rFonts w:ascii="宋体" w:hAnsi="宋体" w:cs="Arial"/>
                <w:sz w:val="24"/>
              </w:rPr>
            </w:pPr>
          </w:p>
        </w:tc>
      </w:tr>
      <w:tr w14:paraId="0D4E3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B10F73C">
            <w:pPr>
              <w:pStyle w:val="37"/>
              <w:rPr>
                <w:rFonts w:ascii="宋体" w:hAnsi="宋体" w:cs="Arial"/>
                <w:sz w:val="24"/>
              </w:rPr>
            </w:pPr>
          </w:p>
        </w:tc>
        <w:tc>
          <w:tcPr>
            <w:tcW w:w="1216" w:type="dxa"/>
          </w:tcPr>
          <w:p w14:paraId="312A988C">
            <w:pPr>
              <w:pStyle w:val="37"/>
              <w:rPr>
                <w:rFonts w:ascii="宋体" w:hAnsi="宋体" w:cs="Arial"/>
                <w:sz w:val="24"/>
              </w:rPr>
            </w:pPr>
          </w:p>
        </w:tc>
        <w:tc>
          <w:tcPr>
            <w:tcW w:w="1845" w:type="dxa"/>
          </w:tcPr>
          <w:p w14:paraId="1167222D">
            <w:pPr>
              <w:pStyle w:val="37"/>
              <w:rPr>
                <w:rFonts w:ascii="宋体" w:hAnsi="宋体" w:cs="Arial"/>
                <w:sz w:val="24"/>
              </w:rPr>
            </w:pPr>
          </w:p>
        </w:tc>
        <w:tc>
          <w:tcPr>
            <w:tcW w:w="795" w:type="dxa"/>
          </w:tcPr>
          <w:p w14:paraId="7F5DEFE3">
            <w:pPr>
              <w:pStyle w:val="37"/>
              <w:rPr>
                <w:rFonts w:ascii="宋体" w:hAnsi="宋体" w:cs="Arial"/>
                <w:sz w:val="24"/>
              </w:rPr>
            </w:pPr>
          </w:p>
        </w:tc>
        <w:tc>
          <w:tcPr>
            <w:tcW w:w="1240" w:type="dxa"/>
          </w:tcPr>
          <w:p w14:paraId="4C2C35F0">
            <w:pPr>
              <w:pStyle w:val="37"/>
              <w:rPr>
                <w:rFonts w:ascii="宋体" w:hAnsi="宋体" w:cs="Arial"/>
                <w:sz w:val="24"/>
              </w:rPr>
            </w:pPr>
          </w:p>
        </w:tc>
        <w:tc>
          <w:tcPr>
            <w:tcW w:w="1982" w:type="dxa"/>
          </w:tcPr>
          <w:p w14:paraId="26C61741">
            <w:pPr>
              <w:pStyle w:val="37"/>
              <w:rPr>
                <w:rFonts w:ascii="宋体" w:hAnsi="宋体" w:cs="Arial"/>
                <w:sz w:val="24"/>
              </w:rPr>
            </w:pPr>
          </w:p>
        </w:tc>
        <w:tc>
          <w:tcPr>
            <w:tcW w:w="915" w:type="dxa"/>
          </w:tcPr>
          <w:p w14:paraId="18C722A9">
            <w:pPr>
              <w:pStyle w:val="37"/>
              <w:rPr>
                <w:rFonts w:ascii="宋体" w:hAnsi="宋体" w:cs="Arial"/>
                <w:sz w:val="24"/>
              </w:rPr>
            </w:pPr>
          </w:p>
        </w:tc>
      </w:tr>
      <w:tr w14:paraId="5AFEF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374E98C">
            <w:pPr>
              <w:pStyle w:val="37"/>
              <w:rPr>
                <w:rFonts w:ascii="宋体" w:hAnsi="宋体" w:cs="Arial"/>
                <w:sz w:val="24"/>
              </w:rPr>
            </w:pPr>
          </w:p>
        </w:tc>
        <w:tc>
          <w:tcPr>
            <w:tcW w:w="1216" w:type="dxa"/>
          </w:tcPr>
          <w:p w14:paraId="3181219B">
            <w:pPr>
              <w:pStyle w:val="37"/>
              <w:rPr>
                <w:rFonts w:ascii="宋体" w:hAnsi="宋体" w:cs="Arial"/>
                <w:sz w:val="24"/>
              </w:rPr>
            </w:pPr>
          </w:p>
        </w:tc>
        <w:tc>
          <w:tcPr>
            <w:tcW w:w="1845" w:type="dxa"/>
          </w:tcPr>
          <w:p w14:paraId="2A5E34EC">
            <w:pPr>
              <w:pStyle w:val="37"/>
              <w:rPr>
                <w:rFonts w:ascii="宋体" w:hAnsi="宋体" w:cs="Arial"/>
                <w:sz w:val="24"/>
              </w:rPr>
            </w:pPr>
          </w:p>
        </w:tc>
        <w:tc>
          <w:tcPr>
            <w:tcW w:w="795" w:type="dxa"/>
          </w:tcPr>
          <w:p w14:paraId="3BCBBF71">
            <w:pPr>
              <w:pStyle w:val="37"/>
              <w:rPr>
                <w:rFonts w:ascii="宋体" w:hAnsi="宋体" w:cs="Arial"/>
                <w:sz w:val="24"/>
              </w:rPr>
            </w:pPr>
          </w:p>
        </w:tc>
        <w:tc>
          <w:tcPr>
            <w:tcW w:w="1240" w:type="dxa"/>
          </w:tcPr>
          <w:p w14:paraId="086AA2A1">
            <w:pPr>
              <w:pStyle w:val="37"/>
              <w:rPr>
                <w:rFonts w:ascii="宋体" w:hAnsi="宋体" w:cs="Arial"/>
                <w:sz w:val="24"/>
              </w:rPr>
            </w:pPr>
          </w:p>
        </w:tc>
        <w:tc>
          <w:tcPr>
            <w:tcW w:w="1982" w:type="dxa"/>
          </w:tcPr>
          <w:p w14:paraId="5719A8FE">
            <w:pPr>
              <w:pStyle w:val="37"/>
              <w:rPr>
                <w:rFonts w:ascii="宋体" w:hAnsi="宋体" w:cs="Arial"/>
                <w:sz w:val="24"/>
              </w:rPr>
            </w:pPr>
          </w:p>
        </w:tc>
        <w:tc>
          <w:tcPr>
            <w:tcW w:w="915" w:type="dxa"/>
          </w:tcPr>
          <w:p w14:paraId="340DAE66">
            <w:pPr>
              <w:pStyle w:val="37"/>
              <w:rPr>
                <w:rFonts w:ascii="宋体" w:hAnsi="宋体" w:cs="Arial"/>
                <w:sz w:val="24"/>
              </w:rPr>
            </w:pPr>
          </w:p>
        </w:tc>
      </w:tr>
      <w:tr w14:paraId="3A0FD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85F3E4C">
            <w:pPr>
              <w:pStyle w:val="37"/>
              <w:rPr>
                <w:rFonts w:ascii="宋体" w:hAnsi="宋体" w:cs="Arial"/>
                <w:sz w:val="24"/>
              </w:rPr>
            </w:pPr>
          </w:p>
        </w:tc>
        <w:tc>
          <w:tcPr>
            <w:tcW w:w="1216" w:type="dxa"/>
          </w:tcPr>
          <w:p w14:paraId="7464EFCE">
            <w:pPr>
              <w:pStyle w:val="37"/>
              <w:rPr>
                <w:rFonts w:ascii="宋体" w:hAnsi="宋体" w:cs="Arial"/>
                <w:sz w:val="24"/>
              </w:rPr>
            </w:pPr>
          </w:p>
        </w:tc>
        <w:tc>
          <w:tcPr>
            <w:tcW w:w="1845" w:type="dxa"/>
          </w:tcPr>
          <w:p w14:paraId="13BA12DB">
            <w:pPr>
              <w:pStyle w:val="37"/>
              <w:rPr>
                <w:rFonts w:ascii="宋体" w:hAnsi="宋体" w:cs="Arial"/>
                <w:sz w:val="24"/>
              </w:rPr>
            </w:pPr>
          </w:p>
        </w:tc>
        <w:tc>
          <w:tcPr>
            <w:tcW w:w="795" w:type="dxa"/>
          </w:tcPr>
          <w:p w14:paraId="42892E9C">
            <w:pPr>
              <w:pStyle w:val="37"/>
              <w:rPr>
                <w:rFonts w:ascii="宋体" w:hAnsi="宋体" w:cs="Arial"/>
                <w:sz w:val="24"/>
              </w:rPr>
            </w:pPr>
          </w:p>
        </w:tc>
        <w:tc>
          <w:tcPr>
            <w:tcW w:w="1240" w:type="dxa"/>
          </w:tcPr>
          <w:p w14:paraId="005D9E1A">
            <w:pPr>
              <w:pStyle w:val="37"/>
              <w:rPr>
                <w:rFonts w:ascii="宋体" w:hAnsi="宋体" w:cs="Arial"/>
                <w:sz w:val="24"/>
              </w:rPr>
            </w:pPr>
          </w:p>
        </w:tc>
        <w:tc>
          <w:tcPr>
            <w:tcW w:w="1982" w:type="dxa"/>
          </w:tcPr>
          <w:p w14:paraId="735ED1AA">
            <w:pPr>
              <w:pStyle w:val="37"/>
              <w:rPr>
                <w:rFonts w:ascii="宋体" w:hAnsi="宋体" w:cs="Arial"/>
                <w:sz w:val="24"/>
              </w:rPr>
            </w:pPr>
          </w:p>
        </w:tc>
        <w:tc>
          <w:tcPr>
            <w:tcW w:w="915" w:type="dxa"/>
          </w:tcPr>
          <w:p w14:paraId="21EC67AA">
            <w:pPr>
              <w:pStyle w:val="37"/>
              <w:rPr>
                <w:rFonts w:ascii="宋体" w:hAnsi="宋体" w:cs="Arial"/>
                <w:sz w:val="24"/>
              </w:rPr>
            </w:pPr>
          </w:p>
        </w:tc>
      </w:tr>
      <w:tr w14:paraId="67C7F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CF40F67">
            <w:pPr>
              <w:pStyle w:val="37"/>
              <w:rPr>
                <w:rFonts w:ascii="宋体" w:hAnsi="宋体" w:cs="Arial"/>
                <w:sz w:val="24"/>
              </w:rPr>
            </w:pPr>
          </w:p>
        </w:tc>
        <w:tc>
          <w:tcPr>
            <w:tcW w:w="1216" w:type="dxa"/>
          </w:tcPr>
          <w:p w14:paraId="6E3B6671">
            <w:pPr>
              <w:pStyle w:val="37"/>
              <w:rPr>
                <w:rFonts w:ascii="宋体" w:hAnsi="宋体" w:cs="Arial"/>
                <w:sz w:val="24"/>
              </w:rPr>
            </w:pPr>
          </w:p>
        </w:tc>
        <w:tc>
          <w:tcPr>
            <w:tcW w:w="1845" w:type="dxa"/>
          </w:tcPr>
          <w:p w14:paraId="6486339A">
            <w:pPr>
              <w:pStyle w:val="37"/>
              <w:rPr>
                <w:rFonts w:ascii="宋体" w:hAnsi="宋体" w:cs="Arial"/>
                <w:sz w:val="24"/>
              </w:rPr>
            </w:pPr>
          </w:p>
        </w:tc>
        <w:tc>
          <w:tcPr>
            <w:tcW w:w="795" w:type="dxa"/>
          </w:tcPr>
          <w:p w14:paraId="5BF75B2C">
            <w:pPr>
              <w:pStyle w:val="37"/>
              <w:rPr>
                <w:rFonts w:ascii="宋体" w:hAnsi="宋体" w:cs="Arial"/>
                <w:sz w:val="24"/>
              </w:rPr>
            </w:pPr>
          </w:p>
        </w:tc>
        <w:tc>
          <w:tcPr>
            <w:tcW w:w="1240" w:type="dxa"/>
          </w:tcPr>
          <w:p w14:paraId="6845A6E8">
            <w:pPr>
              <w:pStyle w:val="37"/>
              <w:rPr>
                <w:rFonts w:ascii="宋体" w:hAnsi="宋体" w:cs="Arial"/>
                <w:sz w:val="24"/>
              </w:rPr>
            </w:pPr>
          </w:p>
        </w:tc>
        <w:tc>
          <w:tcPr>
            <w:tcW w:w="1982" w:type="dxa"/>
          </w:tcPr>
          <w:p w14:paraId="6430DDCC">
            <w:pPr>
              <w:pStyle w:val="37"/>
              <w:rPr>
                <w:rFonts w:ascii="宋体" w:hAnsi="宋体" w:cs="Arial"/>
                <w:sz w:val="24"/>
              </w:rPr>
            </w:pPr>
          </w:p>
        </w:tc>
        <w:tc>
          <w:tcPr>
            <w:tcW w:w="915" w:type="dxa"/>
          </w:tcPr>
          <w:p w14:paraId="185FDA86">
            <w:pPr>
              <w:pStyle w:val="37"/>
              <w:rPr>
                <w:rFonts w:ascii="宋体" w:hAnsi="宋体" w:cs="Arial"/>
                <w:sz w:val="24"/>
              </w:rPr>
            </w:pPr>
          </w:p>
        </w:tc>
      </w:tr>
    </w:tbl>
    <w:p w14:paraId="2F5670BE">
      <w:pPr>
        <w:pStyle w:val="37"/>
        <w:tabs>
          <w:tab w:val="left" w:pos="1050"/>
          <w:tab w:val="left" w:pos="1838"/>
        </w:tabs>
        <w:rPr>
          <w:rFonts w:ascii="宋体"/>
          <w:sz w:val="24"/>
        </w:rPr>
      </w:pPr>
      <w:r>
        <w:rPr>
          <w:rFonts w:hint="eastAsia" w:ascii="宋体"/>
          <w:sz w:val="24"/>
        </w:rPr>
        <w:t>注：</w:t>
      </w:r>
    </w:p>
    <w:p w14:paraId="5D829F62">
      <w:pPr>
        <w:pStyle w:val="37"/>
        <w:tabs>
          <w:tab w:val="left" w:pos="1050"/>
          <w:tab w:val="left" w:pos="1838"/>
        </w:tabs>
        <w:ind w:firstLine="448" w:firstLineChars="200"/>
        <w:rPr>
          <w:rFonts w:ascii="宋体"/>
          <w:sz w:val="24"/>
        </w:rPr>
      </w:pPr>
      <w:r>
        <w:rPr>
          <w:rFonts w:hint="eastAsia" w:ascii="宋体"/>
          <w:sz w:val="24"/>
          <w:lang w:eastAsia="zh-CN"/>
        </w:rPr>
        <w:t>投标人</w:t>
      </w:r>
      <w:r>
        <w:rPr>
          <w:rFonts w:hint="eastAsia" w:ascii="宋体"/>
          <w:sz w:val="24"/>
        </w:rPr>
        <w:t>应在本表后按照招标文件要求提供相关证明材料，合同可只提供首页、含金额页、盖章页。</w:t>
      </w:r>
    </w:p>
    <w:p w14:paraId="55B97A4E">
      <w:pPr>
        <w:tabs>
          <w:tab w:val="left" w:pos="1573"/>
        </w:tabs>
        <w:ind w:left="869" w:leftChars="448"/>
        <w:rPr>
          <w:rFonts w:ascii="宋体" w:hAnsi="宋体"/>
          <w:bCs/>
          <w:sz w:val="24"/>
        </w:rPr>
      </w:pPr>
    </w:p>
    <w:p w14:paraId="2546388F">
      <w:pPr>
        <w:pStyle w:val="3"/>
        <w:numPr>
          <w:ilvl w:val="1"/>
          <w:numId w:val="0"/>
        </w:numPr>
        <w:ind w:left="709"/>
      </w:pPr>
    </w:p>
    <w:p w14:paraId="0B9E7999">
      <w:pPr>
        <w:adjustRightInd w:val="0"/>
        <w:snapToGrid w:val="0"/>
        <w:ind w:firstLine="448" w:firstLineChars="200"/>
        <w:rPr>
          <w:rFonts w:ascii="宋体"/>
          <w:sz w:val="24"/>
          <w:u w:val="single"/>
        </w:rPr>
      </w:pPr>
      <w:r>
        <w:rPr>
          <w:rFonts w:hint="eastAsia" w:ascii="宋体"/>
          <w:sz w:val="24"/>
        </w:rPr>
        <w:t>投标人名称（签章）：</w:t>
      </w:r>
    </w:p>
    <w:p w14:paraId="3F22D18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094EFE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0265442">
      <w:pPr>
        <w:adjustRightInd w:val="0"/>
        <w:snapToGrid w:val="0"/>
        <w:ind w:firstLine="2016" w:firstLineChars="900"/>
        <w:outlineLvl w:val="0"/>
        <w:rPr>
          <w:rFonts w:ascii="宋体"/>
          <w:sz w:val="24"/>
        </w:rPr>
      </w:pPr>
    </w:p>
    <w:p w14:paraId="6C4CF80C">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A78B893">
      <w:pPr>
        <w:autoSpaceDE w:val="0"/>
        <w:autoSpaceDN w:val="0"/>
        <w:adjustRightInd w:val="0"/>
        <w:spacing w:beforeLines="50" w:afterLines="50"/>
        <w:rPr>
          <w:rFonts w:ascii="宋体" w:hAnsi="宋体"/>
          <w:kern w:val="0"/>
          <w:szCs w:val="21"/>
        </w:rPr>
      </w:pPr>
    </w:p>
    <w:p w14:paraId="30FC3BDB">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六、商务评审类证书一览表</w:t>
      </w:r>
    </w:p>
    <w:p w14:paraId="32783D69">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FF1D5C4">
      <w:pPr>
        <w:pStyle w:val="38"/>
      </w:pPr>
    </w:p>
    <w:tbl>
      <w:tblPr>
        <w:tblStyle w:val="1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7EE3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B45A2B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5D08E0F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4DF4ED6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45A702F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36249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7D7755C">
            <w:pPr>
              <w:pStyle w:val="38"/>
              <w:jc w:val="center"/>
              <w:rPr>
                <w:rFonts w:ascii="宋体" w:hAnsi="宋体" w:cs="Arial"/>
                <w:sz w:val="24"/>
                <w:szCs w:val="24"/>
              </w:rPr>
            </w:pPr>
          </w:p>
        </w:tc>
        <w:tc>
          <w:tcPr>
            <w:tcW w:w="2335" w:type="dxa"/>
            <w:vAlign w:val="center"/>
          </w:tcPr>
          <w:p w14:paraId="518AA241">
            <w:pPr>
              <w:pStyle w:val="38"/>
              <w:jc w:val="center"/>
              <w:rPr>
                <w:rFonts w:ascii="宋体" w:hAnsi="宋体" w:cs="Arial"/>
                <w:sz w:val="24"/>
                <w:szCs w:val="24"/>
              </w:rPr>
            </w:pPr>
          </w:p>
        </w:tc>
        <w:tc>
          <w:tcPr>
            <w:tcW w:w="2337" w:type="dxa"/>
            <w:vAlign w:val="center"/>
          </w:tcPr>
          <w:p w14:paraId="45A203AD">
            <w:pPr>
              <w:pStyle w:val="38"/>
              <w:jc w:val="center"/>
              <w:rPr>
                <w:rFonts w:ascii="宋体" w:hAnsi="宋体" w:cs="Arial"/>
                <w:sz w:val="24"/>
                <w:szCs w:val="24"/>
              </w:rPr>
            </w:pPr>
          </w:p>
        </w:tc>
        <w:tc>
          <w:tcPr>
            <w:tcW w:w="1795" w:type="dxa"/>
            <w:vAlign w:val="center"/>
          </w:tcPr>
          <w:p w14:paraId="47EB3FD7">
            <w:pPr>
              <w:pStyle w:val="38"/>
              <w:jc w:val="center"/>
              <w:rPr>
                <w:rFonts w:ascii="宋体" w:hAnsi="宋体" w:cs="Arial"/>
                <w:sz w:val="24"/>
                <w:szCs w:val="24"/>
              </w:rPr>
            </w:pPr>
          </w:p>
        </w:tc>
      </w:tr>
      <w:tr w14:paraId="54D9E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4AEF717">
            <w:pPr>
              <w:pStyle w:val="38"/>
              <w:jc w:val="center"/>
              <w:rPr>
                <w:rFonts w:ascii="宋体" w:hAnsi="宋体" w:cs="Arial"/>
                <w:sz w:val="24"/>
                <w:szCs w:val="24"/>
              </w:rPr>
            </w:pPr>
          </w:p>
        </w:tc>
        <w:tc>
          <w:tcPr>
            <w:tcW w:w="2335" w:type="dxa"/>
            <w:vAlign w:val="center"/>
          </w:tcPr>
          <w:p w14:paraId="1B1B4084">
            <w:pPr>
              <w:pStyle w:val="38"/>
              <w:jc w:val="center"/>
              <w:rPr>
                <w:rFonts w:ascii="宋体" w:hAnsi="宋体" w:cs="Arial"/>
                <w:sz w:val="24"/>
                <w:szCs w:val="24"/>
              </w:rPr>
            </w:pPr>
          </w:p>
        </w:tc>
        <w:tc>
          <w:tcPr>
            <w:tcW w:w="2337" w:type="dxa"/>
            <w:vAlign w:val="center"/>
          </w:tcPr>
          <w:p w14:paraId="4A1DA42A">
            <w:pPr>
              <w:pStyle w:val="38"/>
              <w:jc w:val="center"/>
              <w:rPr>
                <w:rFonts w:ascii="宋体" w:hAnsi="宋体" w:cs="Arial"/>
                <w:sz w:val="24"/>
                <w:szCs w:val="24"/>
              </w:rPr>
            </w:pPr>
          </w:p>
        </w:tc>
        <w:tc>
          <w:tcPr>
            <w:tcW w:w="1795" w:type="dxa"/>
            <w:vAlign w:val="center"/>
          </w:tcPr>
          <w:p w14:paraId="1C1A9518">
            <w:pPr>
              <w:pStyle w:val="38"/>
              <w:jc w:val="center"/>
              <w:rPr>
                <w:rFonts w:ascii="宋体" w:hAnsi="宋体" w:cs="Arial"/>
                <w:sz w:val="24"/>
                <w:szCs w:val="24"/>
              </w:rPr>
            </w:pPr>
          </w:p>
        </w:tc>
      </w:tr>
      <w:tr w14:paraId="0BEC7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087177A">
            <w:pPr>
              <w:pStyle w:val="38"/>
              <w:jc w:val="center"/>
              <w:rPr>
                <w:rFonts w:ascii="宋体" w:hAnsi="宋体" w:cs="Arial"/>
                <w:sz w:val="24"/>
                <w:szCs w:val="24"/>
              </w:rPr>
            </w:pPr>
          </w:p>
        </w:tc>
        <w:tc>
          <w:tcPr>
            <w:tcW w:w="2335" w:type="dxa"/>
            <w:vAlign w:val="center"/>
          </w:tcPr>
          <w:p w14:paraId="2016C646">
            <w:pPr>
              <w:pStyle w:val="38"/>
              <w:jc w:val="center"/>
              <w:rPr>
                <w:rFonts w:ascii="宋体" w:hAnsi="宋体" w:cs="Arial"/>
                <w:sz w:val="24"/>
                <w:szCs w:val="24"/>
              </w:rPr>
            </w:pPr>
          </w:p>
        </w:tc>
        <w:tc>
          <w:tcPr>
            <w:tcW w:w="2337" w:type="dxa"/>
            <w:vAlign w:val="center"/>
          </w:tcPr>
          <w:p w14:paraId="6F862A93">
            <w:pPr>
              <w:pStyle w:val="38"/>
              <w:jc w:val="center"/>
              <w:rPr>
                <w:rFonts w:ascii="宋体" w:hAnsi="宋体" w:cs="Arial"/>
                <w:sz w:val="24"/>
                <w:szCs w:val="24"/>
              </w:rPr>
            </w:pPr>
          </w:p>
        </w:tc>
        <w:tc>
          <w:tcPr>
            <w:tcW w:w="1795" w:type="dxa"/>
            <w:vAlign w:val="center"/>
          </w:tcPr>
          <w:p w14:paraId="5F25D2D1">
            <w:pPr>
              <w:pStyle w:val="38"/>
              <w:jc w:val="center"/>
              <w:rPr>
                <w:rFonts w:ascii="宋体" w:hAnsi="宋体" w:cs="Arial"/>
                <w:sz w:val="24"/>
                <w:szCs w:val="24"/>
              </w:rPr>
            </w:pPr>
          </w:p>
        </w:tc>
      </w:tr>
      <w:tr w14:paraId="105CF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18131DC">
            <w:pPr>
              <w:pStyle w:val="38"/>
              <w:jc w:val="center"/>
              <w:rPr>
                <w:rFonts w:ascii="宋体" w:hAnsi="宋体" w:cs="Arial"/>
                <w:sz w:val="24"/>
                <w:szCs w:val="24"/>
              </w:rPr>
            </w:pPr>
          </w:p>
        </w:tc>
        <w:tc>
          <w:tcPr>
            <w:tcW w:w="2335" w:type="dxa"/>
            <w:vAlign w:val="center"/>
          </w:tcPr>
          <w:p w14:paraId="68A8A6C9">
            <w:pPr>
              <w:pStyle w:val="38"/>
              <w:jc w:val="center"/>
              <w:rPr>
                <w:rFonts w:ascii="宋体" w:hAnsi="宋体" w:cs="Arial"/>
                <w:sz w:val="24"/>
                <w:szCs w:val="24"/>
              </w:rPr>
            </w:pPr>
          </w:p>
        </w:tc>
        <w:tc>
          <w:tcPr>
            <w:tcW w:w="2337" w:type="dxa"/>
            <w:vAlign w:val="center"/>
          </w:tcPr>
          <w:p w14:paraId="547FD84D">
            <w:pPr>
              <w:pStyle w:val="38"/>
              <w:jc w:val="center"/>
              <w:rPr>
                <w:rFonts w:ascii="宋体" w:hAnsi="宋体" w:cs="Arial"/>
                <w:sz w:val="24"/>
                <w:szCs w:val="24"/>
              </w:rPr>
            </w:pPr>
          </w:p>
        </w:tc>
        <w:tc>
          <w:tcPr>
            <w:tcW w:w="1795" w:type="dxa"/>
            <w:vAlign w:val="center"/>
          </w:tcPr>
          <w:p w14:paraId="32FD9C3E">
            <w:pPr>
              <w:pStyle w:val="38"/>
              <w:jc w:val="center"/>
              <w:rPr>
                <w:rFonts w:ascii="宋体" w:hAnsi="宋体" w:cs="Arial"/>
                <w:sz w:val="24"/>
                <w:szCs w:val="24"/>
              </w:rPr>
            </w:pPr>
          </w:p>
        </w:tc>
      </w:tr>
      <w:tr w14:paraId="56EA3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C439259">
            <w:pPr>
              <w:pStyle w:val="38"/>
              <w:jc w:val="center"/>
              <w:rPr>
                <w:rFonts w:ascii="宋体" w:hAnsi="宋体" w:cs="Arial"/>
                <w:sz w:val="24"/>
                <w:szCs w:val="24"/>
              </w:rPr>
            </w:pPr>
          </w:p>
        </w:tc>
        <w:tc>
          <w:tcPr>
            <w:tcW w:w="2335" w:type="dxa"/>
            <w:vAlign w:val="center"/>
          </w:tcPr>
          <w:p w14:paraId="2718CBBA">
            <w:pPr>
              <w:pStyle w:val="38"/>
              <w:jc w:val="center"/>
              <w:rPr>
                <w:rFonts w:ascii="宋体" w:hAnsi="宋体" w:cs="Arial"/>
                <w:sz w:val="24"/>
                <w:szCs w:val="24"/>
              </w:rPr>
            </w:pPr>
          </w:p>
        </w:tc>
        <w:tc>
          <w:tcPr>
            <w:tcW w:w="2337" w:type="dxa"/>
            <w:vAlign w:val="center"/>
          </w:tcPr>
          <w:p w14:paraId="54EE0C46">
            <w:pPr>
              <w:pStyle w:val="38"/>
              <w:jc w:val="center"/>
              <w:rPr>
                <w:rFonts w:ascii="宋体" w:hAnsi="宋体" w:cs="Arial"/>
                <w:sz w:val="24"/>
                <w:szCs w:val="24"/>
              </w:rPr>
            </w:pPr>
          </w:p>
        </w:tc>
        <w:tc>
          <w:tcPr>
            <w:tcW w:w="1795" w:type="dxa"/>
            <w:vAlign w:val="center"/>
          </w:tcPr>
          <w:p w14:paraId="76E7105B">
            <w:pPr>
              <w:pStyle w:val="38"/>
              <w:jc w:val="center"/>
              <w:rPr>
                <w:rFonts w:ascii="宋体" w:hAnsi="宋体" w:cs="Arial"/>
                <w:sz w:val="24"/>
                <w:szCs w:val="24"/>
              </w:rPr>
            </w:pPr>
          </w:p>
        </w:tc>
      </w:tr>
      <w:tr w14:paraId="02909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21EB353">
            <w:pPr>
              <w:pStyle w:val="38"/>
              <w:jc w:val="center"/>
              <w:rPr>
                <w:rFonts w:ascii="宋体" w:hAnsi="宋体" w:cs="Arial"/>
                <w:sz w:val="24"/>
                <w:szCs w:val="24"/>
              </w:rPr>
            </w:pPr>
          </w:p>
        </w:tc>
        <w:tc>
          <w:tcPr>
            <w:tcW w:w="2335" w:type="dxa"/>
            <w:vAlign w:val="center"/>
          </w:tcPr>
          <w:p w14:paraId="3CCAD1D3">
            <w:pPr>
              <w:pStyle w:val="38"/>
              <w:jc w:val="center"/>
              <w:rPr>
                <w:rFonts w:ascii="宋体" w:hAnsi="宋体" w:cs="Arial"/>
                <w:sz w:val="24"/>
                <w:szCs w:val="24"/>
              </w:rPr>
            </w:pPr>
          </w:p>
        </w:tc>
        <w:tc>
          <w:tcPr>
            <w:tcW w:w="2337" w:type="dxa"/>
            <w:vAlign w:val="center"/>
          </w:tcPr>
          <w:p w14:paraId="5314775B">
            <w:pPr>
              <w:pStyle w:val="38"/>
              <w:jc w:val="center"/>
              <w:rPr>
                <w:rFonts w:ascii="宋体" w:hAnsi="宋体" w:cs="Arial"/>
                <w:sz w:val="24"/>
                <w:szCs w:val="24"/>
              </w:rPr>
            </w:pPr>
          </w:p>
        </w:tc>
        <w:tc>
          <w:tcPr>
            <w:tcW w:w="1795" w:type="dxa"/>
            <w:vAlign w:val="center"/>
          </w:tcPr>
          <w:p w14:paraId="175BB3D4">
            <w:pPr>
              <w:pStyle w:val="38"/>
              <w:jc w:val="center"/>
              <w:rPr>
                <w:rFonts w:ascii="宋体" w:hAnsi="宋体" w:cs="Arial"/>
                <w:sz w:val="24"/>
                <w:szCs w:val="24"/>
              </w:rPr>
            </w:pPr>
          </w:p>
        </w:tc>
      </w:tr>
      <w:tr w14:paraId="7A825C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CF984EA">
            <w:pPr>
              <w:pStyle w:val="38"/>
              <w:jc w:val="center"/>
              <w:rPr>
                <w:rFonts w:ascii="宋体" w:hAnsi="宋体" w:cs="Arial"/>
                <w:sz w:val="24"/>
                <w:szCs w:val="24"/>
              </w:rPr>
            </w:pPr>
          </w:p>
        </w:tc>
        <w:tc>
          <w:tcPr>
            <w:tcW w:w="2335" w:type="dxa"/>
            <w:vAlign w:val="center"/>
          </w:tcPr>
          <w:p w14:paraId="0BE94D90">
            <w:pPr>
              <w:pStyle w:val="38"/>
              <w:jc w:val="center"/>
              <w:rPr>
                <w:rFonts w:ascii="宋体" w:hAnsi="宋体" w:cs="Arial"/>
                <w:sz w:val="24"/>
                <w:szCs w:val="24"/>
              </w:rPr>
            </w:pPr>
          </w:p>
        </w:tc>
        <w:tc>
          <w:tcPr>
            <w:tcW w:w="2337" w:type="dxa"/>
            <w:vAlign w:val="center"/>
          </w:tcPr>
          <w:p w14:paraId="42E64C4A">
            <w:pPr>
              <w:pStyle w:val="38"/>
              <w:jc w:val="center"/>
              <w:rPr>
                <w:rFonts w:ascii="宋体" w:hAnsi="宋体" w:cs="Arial"/>
                <w:sz w:val="24"/>
                <w:szCs w:val="24"/>
              </w:rPr>
            </w:pPr>
          </w:p>
        </w:tc>
        <w:tc>
          <w:tcPr>
            <w:tcW w:w="1795" w:type="dxa"/>
            <w:vAlign w:val="center"/>
          </w:tcPr>
          <w:p w14:paraId="1E13068A">
            <w:pPr>
              <w:pStyle w:val="38"/>
              <w:jc w:val="center"/>
              <w:rPr>
                <w:rFonts w:ascii="宋体" w:hAnsi="宋体" w:cs="Arial"/>
                <w:sz w:val="24"/>
                <w:szCs w:val="24"/>
              </w:rPr>
            </w:pPr>
          </w:p>
        </w:tc>
      </w:tr>
      <w:tr w14:paraId="69041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A64C162">
            <w:pPr>
              <w:pStyle w:val="38"/>
              <w:jc w:val="center"/>
              <w:rPr>
                <w:rFonts w:ascii="宋体" w:hAnsi="宋体" w:cs="Arial"/>
                <w:sz w:val="24"/>
                <w:szCs w:val="24"/>
              </w:rPr>
            </w:pPr>
          </w:p>
        </w:tc>
        <w:tc>
          <w:tcPr>
            <w:tcW w:w="2335" w:type="dxa"/>
            <w:vAlign w:val="center"/>
          </w:tcPr>
          <w:p w14:paraId="22A0BC50">
            <w:pPr>
              <w:pStyle w:val="38"/>
              <w:jc w:val="center"/>
              <w:rPr>
                <w:rFonts w:ascii="宋体" w:hAnsi="宋体" w:cs="Arial"/>
                <w:sz w:val="24"/>
                <w:szCs w:val="24"/>
              </w:rPr>
            </w:pPr>
          </w:p>
        </w:tc>
        <w:tc>
          <w:tcPr>
            <w:tcW w:w="2337" w:type="dxa"/>
            <w:vAlign w:val="center"/>
          </w:tcPr>
          <w:p w14:paraId="526BDA85">
            <w:pPr>
              <w:pStyle w:val="38"/>
              <w:jc w:val="center"/>
              <w:rPr>
                <w:rFonts w:ascii="宋体" w:hAnsi="宋体" w:cs="Arial"/>
                <w:sz w:val="24"/>
                <w:szCs w:val="24"/>
              </w:rPr>
            </w:pPr>
          </w:p>
        </w:tc>
        <w:tc>
          <w:tcPr>
            <w:tcW w:w="1795" w:type="dxa"/>
            <w:vAlign w:val="center"/>
          </w:tcPr>
          <w:p w14:paraId="2AED62BF">
            <w:pPr>
              <w:pStyle w:val="38"/>
              <w:jc w:val="center"/>
              <w:rPr>
                <w:rFonts w:ascii="宋体" w:hAnsi="宋体" w:cs="Arial"/>
                <w:sz w:val="24"/>
                <w:szCs w:val="24"/>
              </w:rPr>
            </w:pPr>
          </w:p>
        </w:tc>
      </w:tr>
      <w:tr w14:paraId="180F1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03B8D23">
            <w:pPr>
              <w:pStyle w:val="38"/>
              <w:jc w:val="center"/>
              <w:rPr>
                <w:rFonts w:ascii="宋体" w:hAnsi="宋体" w:cs="Arial"/>
                <w:sz w:val="24"/>
                <w:szCs w:val="24"/>
              </w:rPr>
            </w:pPr>
          </w:p>
        </w:tc>
        <w:tc>
          <w:tcPr>
            <w:tcW w:w="2335" w:type="dxa"/>
            <w:vAlign w:val="center"/>
          </w:tcPr>
          <w:p w14:paraId="58DD5ED1">
            <w:pPr>
              <w:pStyle w:val="38"/>
              <w:jc w:val="center"/>
              <w:rPr>
                <w:rFonts w:ascii="宋体" w:hAnsi="宋体" w:cs="Arial"/>
                <w:sz w:val="24"/>
                <w:szCs w:val="24"/>
              </w:rPr>
            </w:pPr>
          </w:p>
        </w:tc>
        <w:tc>
          <w:tcPr>
            <w:tcW w:w="2337" w:type="dxa"/>
            <w:vAlign w:val="center"/>
          </w:tcPr>
          <w:p w14:paraId="34612753">
            <w:pPr>
              <w:pStyle w:val="38"/>
              <w:jc w:val="center"/>
              <w:rPr>
                <w:rFonts w:ascii="宋体" w:hAnsi="宋体" w:cs="Arial"/>
                <w:sz w:val="24"/>
                <w:szCs w:val="24"/>
              </w:rPr>
            </w:pPr>
          </w:p>
        </w:tc>
        <w:tc>
          <w:tcPr>
            <w:tcW w:w="1795" w:type="dxa"/>
            <w:vAlign w:val="center"/>
          </w:tcPr>
          <w:p w14:paraId="6E80E49C">
            <w:pPr>
              <w:pStyle w:val="38"/>
              <w:jc w:val="center"/>
              <w:rPr>
                <w:rFonts w:ascii="宋体" w:hAnsi="宋体" w:cs="Arial"/>
                <w:sz w:val="24"/>
                <w:szCs w:val="24"/>
              </w:rPr>
            </w:pPr>
          </w:p>
        </w:tc>
      </w:tr>
      <w:tr w14:paraId="4F684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3BACD8">
            <w:pPr>
              <w:pStyle w:val="38"/>
              <w:jc w:val="center"/>
              <w:rPr>
                <w:rFonts w:ascii="宋体" w:hAnsi="宋体" w:cs="Arial"/>
                <w:sz w:val="24"/>
                <w:szCs w:val="24"/>
              </w:rPr>
            </w:pPr>
          </w:p>
        </w:tc>
        <w:tc>
          <w:tcPr>
            <w:tcW w:w="2335" w:type="dxa"/>
            <w:vAlign w:val="center"/>
          </w:tcPr>
          <w:p w14:paraId="7DC978EB">
            <w:pPr>
              <w:pStyle w:val="38"/>
              <w:jc w:val="center"/>
              <w:rPr>
                <w:rFonts w:ascii="宋体" w:hAnsi="宋体" w:cs="Arial"/>
                <w:sz w:val="24"/>
                <w:szCs w:val="24"/>
              </w:rPr>
            </w:pPr>
          </w:p>
        </w:tc>
        <w:tc>
          <w:tcPr>
            <w:tcW w:w="2337" w:type="dxa"/>
            <w:vAlign w:val="center"/>
          </w:tcPr>
          <w:p w14:paraId="4CEAAE89">
            <w:pPr>
              <w:pStyle w:val="38"/>
              <w:jc w:val="center"/>
              <w:rPr>
                <w:rFonts w:ascii="宋体" w:hAnsi="宋体" w:cs="Arial"/>
                <w:sz w:val="24"/>
                <w:szCs w:val="24"/>
              </w:rPr>
            </w:pPr>
          </w:p>
        </w:tc>
        <w:tc>
          <w:tcPr>
            <w:tcW w:w="1795" w:type="dxa"/>
            <w:vAlign w:val="center"/>
          </w:tcPr>
          <w:p w14:paraId="575433ED">
            <w:pPr>
              <w:pStyle w:val="38"/>
              <w:jc w:val="center"/>
              <w:rPr>
                <w:rFonts w:ascii="宋体" w:hAnsi="宋体" w:cs="Arial"/>
                <w:sz w:val="24"/>
                <w:szCs w:val="24"/>
              </w:rPr>
            </w:pPr>
          </w:p>
        </w:tc>
      </w:tr>
      <w:tr w14:paraId="31B29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0AD7DE9">
            <w:pPr>
              <w:pStyle w:val="38"/>
              <w:jc w:val="center"/>
              <w:rPr>
                <w:rFonts w:ascii="宋体" w:hAnsi="宋体" w:cs="Arial"/>
                <w:sz w:val="24"/>
                <w:szCs w:val="24"/>
              </w:rPr>
            </w:pPr>
          </w:p>
        </w:tc>
        <w:tc>
          <w:tcPr>
            <w:tcW w:w="2335" w:type="dxa"/>
            <w:vAlign w:val="center"/>
          </w:tcPr>
          <w:p w14:paraId="68D86C67">
            <w:pPr>
              <w:pStyle w:val="38"/>
              <w:jc w:val="center"/>
              <w:rPr>
                <w:rFonts w:ascii="宋体" w:hAnsi="宋体" w:cs="Arial"/>
                <w:sz w:val="24"/>
                <w:szCs w:val="24"/>
              </w:rPr>
            </w:pPr>
          </w:p>
        </w:tc>
        <w:tc>
          <w:tcPr>
            <w:tcW w:w="2337" w:type="dxa"/>
            <w:vAlign w:val="center"/>
          </w:tcPr>
          <w:p w14:paraId="7B81366C">
            <w:pPr>
              <w:pStyle w:val="38"/>
              <w:jc w:val="center"/>
              <w:rPr>
                <w:rFonts w:ascii="宋体" w:hAnsi="宋体" w:cs="Arial"/>
                <w:sz w:val="24"/>
                <w:szCs w:val="24"/>
              </w:rPr>
            </w:pPr>
          </w:p>
        </w:tc>
        <w:tc>
          <w:tcPr>
            <w:tcW w:w="1795" w:type="dxa"/>
            <w:vAlign w:val="center"/>
          </w:tcPr>
          <w:p w14:paraId="4ADDD964">
            <w:pPr>
              <w:pStyle w:val="38"/>
              <w:jc w:val="center"/>
              <w:rPr>
                <w:rFonts w:ascii="宋体" w:hAnsi="宋体" w:cs="Arial"/>
                <w:sz w:val="24"/>
                <w:szCs w:val="24"/>
              </w:rPr>
            </w:pPr>
          </w:p>
        </w:tc>
      </w:tr>
      <w:tr w14:paraId="26104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3C05BFD">
            <w:pPr>
              <w:pStyle w:val="38"/>
              <w:jc w:val="center"/>
              <w:rPr>
                <w:rFonts w:ascii="宋体" w:hAnsi="宋体" w:cs="Arial"/>
                <w:sz w:val="24"/>
                <w:szCs w:val="24"/>
              </w:rPr>
            </w:pPr>
          </w:p>
        </w:tc>
        <w:tc>
          <w:tcPr>
            <w:tcW w:w="2335" w:type="dxa"/>
            <w:vAlign w:val="center"/>
          </w:tcPr>
          <w:p w14:paraId="5FB68B6B">
            <w:pPr>
              <w:pStyle w:val="38"/>
              <w:jc w:val="center"/>
              <w:rPr>
                <w:rFonts w:ascii="宋体" w:hAnsi="宋体" w:cs="Arial"/>
                <w:sz w:val="24"/>
                <w:szCs w:val="24"/>
              </w:rPr>
            </w:pPr>
          </w:p>
        </w:tc>
        <w:tc>
          <w:tcPr>
            <w:tcW w:w="2337" w:type="dxa"/>
            <w:vAlign w:val="center"/>
          </w:tcPr>
          <w:p w14:paraId="5D0D3E02">
            <w:pPr>
              <w:pStyle w:val="38"/>
              <w:jc w:val="center"/>
              <w:rPr>
                <w:rFonts w:ascii="宋体" w:hAnsi="宋体" w:cs="Arial"/>
                <w:sz w:val="24"/>
                <w:szCs w:val="24"/>
              </w:rPr>
            </w:pPr>
          </w:p>
        </w:tc>
        <w:tc>
          <w:tcPr>
            <w:tcW w:w="1795" w:type="dxa"/>
            <w:vAlign w:val="center"/>
          </w:tcPr>
          <w:p w14:paraId="203C940E">
            <w:pPr>
              <w:pStyle w:val="38"/>
              <w:jc w:val="center"/>
              <w:rPr>
                <w:rFonts w:ascii="宋体" w:hAnsi="宋体" w:cs="Arial"/>
                <w:sz w:val="24"/>
                <w:szCs w:val="24"/>
              </w:rPr>
            </w:pPr>
          </w:p>
        </w:tc>
      </w:tr>
      <w:tr w14:paraId="6FB2F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871AEB9">
            <w:pPr>
              <w:pStyle w:val="38"/>
              <w:jc w:val="center"/>
              <w:rPr>
                <w:rFonts w:ascii="宋体" w:hAnsi="宋体" w:cs="Arial"/>
                <w:sz w:val="24"/>
                <w:szCs w:val="24"/>
              </w:rPr>
            </w:pPr>
          </w:p>
        </w:tc>
        <w:tc>
          <w:tcPr>
            <w:tcW w:w="2335" w:type="dxa"/>
            <w:vAlign w:val="center"/>
          </w:tcPr>
          <w:p w14:paraId="64D88C77">
            <w:pPr>
              <w:pStyle w:val="38"/>
              <w:jc w:val="center"/>
              <w:rPr>
                <w:rFonts w:ascii="宋体" w:hAnsi="宋体" w:cs="Arial"/>
                <w:sz w:val="24"/>
                <w:szCs w:val="24"/>
              </w:rPr>
            </w:pPr>
          </w:p>
        </w:tc>
        <w:tc>
          <w:tcPr>
            <w:tcW w:w="2337" w:type="dxa"/>
            <w:vAlign w:val="center"/>
          </w:tcPr>
          <w:p w14:paraId="4B01A92D">
            <w:pPr>
              <w:pStyle w:val="38"/>
              <w:jc w:val="center"/>
              <w:rPr>
                <w:rFonts w:ascii="宋体" w:hAnsi="宋体" w:cs="Arial"/>
                <w:sz w:val="24"/>
                <w:szCs w:val="24"/>
              </w:rPr>
            </w:pPr>
          </w:p>
        </w:tc>
        <w:tc>
          <w:tcPr>
            <w:tcW w:w="1795" w:type="dxa"/>
            <w:vAlign w:val="center"/>
          </w:tcPr>
          <w:p w14:paraId="6E14B058">
            <w:pPr>
              <w:pStyle w:val="38"/>
              <w:jc w:val="center"/>
              <w:rPr>
                <w:rFonts w:ascii="宋体" w:hAnsi="宋体" w:cs="Arial"/>
                <w:sz w:val="24"/>
                <w:szCs w:val="24"/>
              </w:rPr>
            </w:pPr>
          </w:p>
        </w:tc>
      </w:tr>
    </w:tbl>
    <w:p w14:paraId="68EE689E">
      <w:pPr>
        <w:pStyle w:val="38"/>
        <w:tabs>
          <w:tab w:val="left" w:pos="1050"/>
        </w:tabs>
        <w:ind w:firstLine="448" w:firstLineChars="200"/>
        <w:jc w:val="both"/>
        <w:rPr>
          <w:rFonts w:ascii="宋体"/>
          <w:kern w:val="2"/>
          <w:sz w:val="24"/>
          <w:szCs w:val="24"/>
        </w:rPr>
      </w:pPr>
      <w:r>
        <w:rPr>
          <w:rFonts w:hint="eastAsia" w:ascii="宋体"/>
          <w:kern w:val="2"/>
          <w:sz w:val="24"/>
          <w:szCs w:val="24"/>
        </w:rPr>
        <w:t>注：</w:t>
      </w:r>
    </w:p>
    <w:p w14:paraId="65FEFD89">
      <w:pPr>
        <w:pStyle w:val="39"/>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23C4323E">
      <w:pPr>
        <w:pStyle w:val="37"/>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1E8E2E45">
      <w:pPr>
        <w:adjustRightInd w:val="0"/>
        <w:snapToGrid w:val="0"/>
        <w:ind w:firstLine="448" w:firstLineChars="200"/>
        <w:rPr>
          <w:rFonts w:ascii="宋体"/>
          <w:sz w:val="24"/>
        </w:rPr>
      </w:pPr>
    </w:p>
    <w:p w14:paraId="31412215">
      <w:pPr>
        <w:adjustRightInd w:val="0"/>
        <w:snapToGrid w:val="0"/>
        <w:ind w:firstLine="448" w:firstLineChars="200"/>
        <w:rPr>
          <w:rFonts w:ascii="宋体"/>
          <w:sz w:val="24"/>
          <w:u w:val="single"/>
        </w:rPr>
      </w:pPr>
      <w:r>
        <w:rPr>
          <w:rFonts w:hint="eastAsia" w:ascii="宋体"/>
          <w:sz w:val="24"/>
        </w:rPr>
        <w:t>投标人名称（签章）：</w:t>
      </w:r>
    </w:p>
    <w:p w14:paraId="7C03B66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00B96A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4A58C41">
      <w:pPr>
        <w:adjustRightInd w:val="0"/>
        <w:snapToGrid w:val="0"/>
        <w:ind w:firstLine="2016" w:firstLineChars="900"/>
        <w:outlineLvl w:val="0"/>
        <w:rPr>
          <w:rFonts w:ascii="宋体"/>
          <w:sz w:val="24"/>
        </w:rPr>
      </w:pPr>
    </w:p>
    <w:p w14:paraId="76C33E5C">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01499EF3">
      <w:pPr>
        <w:autoSpaceDE w:val="0"/>
        <w:autoSpaceDN w:val="0"/>
        <w:adjustRightInd w:val="0"/>
        <w:spacing w:beforeLines="50" w:afterLines="50"/>
        <w:rPr>
          <w:rFonts w:ascii="宋体" w:hAnsi="宋体"/>
          <w:kern w:val="0"/>
          <w:szCs w:val="21"/>
        </w:rPr>
      </w:pPr>
    </w:p>
    <w:p w14:paraId="20F121D4"/>
    <w:p w14:paraId="1E4A076E">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七、招标文件要求提供或投标人认为需要提供的其它商务材料</w:t>
      </w:r>
    </w:p>
    <w:p w14:paraId="7069EDCB">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45DB93CA"/>
    <w:p w14:paraId="2068E989"/>
    <w:p w14:paraId="47A31B0D">
      <w:pPr>
        <w:rPr>
          <w:b/>
          <w:sz w:val="28"/>
          <w:szCs w:val="28"/>
        </w:rPr>
      </w:pPr>
    </w:p>
    <w:p w14:paraId="16823297">
      <w:pPr>
        <w:rPr>
          <w:b/>
          <w:sz w:val="28"/>
          <w:szCs w:val="28"/>
        </w:rPr>
      </w:pPr>
    </w:p>
    <w:p w14:paraId="398A7C88">
      <w:pPr>
        <w:rPr>
          <w:b/>
          <w:sz w:val="28"/>
          <w:szCs w:val="28"/>
        </w:rPr>
      </w:pPr>
    </w:p>
    <w:p w14:paraId="05E1B65E">
      <w:pPr>
        <w:rPr>
          <w:b/>
          <w:sz w:val="28"/>
          <w:szCs w:val="28"/>
        </w:rPr>
      </w:pPr>
    </w:p>
    <w:p w14:paraId="43EF34FE">
      <w:pPr>
        <w:rPr>
          <w:b/>
          <w:sz w:val="28"/>
          <w:szCs w:val="28"/>
        </w:rPr>
      </w:pPr>
      <w:r>
        <w:rPr>
          <w:rFonts w:hint="eastAsia"/>
          <w:b/>
          <w:sz w:val="28"/>
          <w:szCs w:val="28"/>
        </w:rPr>
        <w:t xml:space="preserve"> </w:t>
      </w:r>
    </w:p>
    <w:p w14:paraId="1BFF5202">
      <w:pPr>
        <w:rPr>
          <w:b/>
          <w:sz w:val="28"/>
          <w:szCs w:val="28"/>
        </w:rPr>
      </w:pPr>
    </w:p>
    <w:p w14:paraId="23CBD0FA">
      <w:pPr>
        <w:rPr>
          <w:b/>
          <w:sz w:val="28"/>
          <w:szCs w:val="28"/>
        </w:rPr>
      </w:pPr>
    </w:p>
    <w:p w14:paraId="4ACEB3F0">
      <w:pPr>
        <w:rPr>
          <w:b/>
          <w:sz w:val="28"/>
          <w:szCs w:val="28"/>
        </w:rPr>
      </w:pPr>
    </w:p>
    <w:p w14:paraId="60D8C9DB"/>
    <w:p w14:paraId="1DC727CC">
      <w:pPr>
        <w:rPr>
          <w:b/>
          <w:sz w:val="28"/>
          <w:szCs w:val="28"/>
        </w:rPr>
      </w:pPr>
    </w:p>
    <w:p w14:paraId="35AF1F6B">
      <w:pPr>
        <w:rPr>
          <w:b/>
          <w:sz w:val="28"/>
          <w:szCs w:val="28"/>
        </w:rPr>
      </w:pPr>
    </w:p>
    <w:p w14:paraId="1C85251F">
      <w:pPr>
        <w:rPr>
          <w:b/>
          <w:sz w:val="28"/>
          <w:szCs w:val="28"/>
        </w:rPr>
      </w:pPr>
    </w:p>
    <w:p w14:paraId="00326617">
      <w:pPr>
        <w:rPr>
          <w:b/>
          <w:sz w:val="28"/>
          <w:szCs w:val="28"/>
        </w:rPr>
      </w:pPr>
    </w:p>
    <w:p w14:paraId="38042CC9">
      <w:pPr>
        <w:rPr>
          <w:b/>
          <w:sz w:val="28"/>
          <w:szCs w:val="28"/>
        </w:rPr>
      </w:pPr>
    </w:p>
    <w:p w14:paraId="36B4B5F0">
      <w:pPr>
        <w:rPr>
          <w:b/>
          <w:sz w:val="28"/>
          <w:szCs w:val="28"/>
        </w:rPr>
      </w:pPr>
    </w:p>
    <w:p w14:paraId="5CFC870F"/>
    <w:p w14:paraId="52257220">
      <w:pPr>
        <w:jc w:val="center"/>
        <w:outlineLvl w:val="1"/>
        <w:rPr>
          <w:rFonts w:ascii="宋体" w:hAnsi="宋体"/>
          <w:b/>
          <w:bCs/>
          <w:kern w:val="0"/>
          <w:sz w:val="52"/>
          <w:szCs w:val="52"/>
        </w:rPr>
      </w:pPr>
    </w:p>
    <w:p w14:paraId="2B71ECA2">
      <w:pPr>
        <w:jc w:val="center"/>
        <w:outlineLvl w:val="1"/>
        <w:rPr>
          <w:rFonts w:ascii="宋体" w:hAnsi="宋体"/>
          <w:b/>
          <w:bCs/>
          <w:kern w:val="0"/>
          <w:sz w:val="52"/>
          <w:szCs w:val="52"/>
        </w:rPr>
      </w:pPr>
    </w:p>
    <w:p w14:paraId="6F4DD27C">
      <w:pPr>
        <w:jc w:val="center"/>
        <w:outlineLvl w:val="1"/>
        <w:rPr>
          <w:rFonts w:ascii="宋体" w:hAnsi="宋体"/>
          <w:kern w:val="0"/>
          <w:sz w:val="24"/>
        </w:rPr>
      </w:pPr>
      <w:r>
        <w:rPr>
          <w:rFonts w:hint="eastAsia" w:ascii="宋体" w:hAnsi="宋体"/>
          <w:b/>
          <w:bCs/>
          <w:kern w:val="0"/>
          <w:sz w:val="52"/>
          <w:szCs w:val="52"/>
        </w:rPr>
        <w:t>第三部分  技术服务文件</w:t>
      </w:r>
    </w:p>
    <w:p w14:paraId="3A573AEE">
      <w:pPr>
        <w:pStyle w:val="38"/>
      </w:pPr>
    </w:p>
    <w:p w14:paraId="13DBE528">
      <w:pPr>
        <w:widowControl/>
        <w:jc w:val="left"/>
        <w:rPr>
          <w:rFonts w:ascii="黑体" w:hAnsi="黑体" w:eastAsia="黑体"/>
          <w:kern w:val="0"/>
          <w:sz w:val="30"/>
          <w:szCs w:val="30"/>
        </w:rPr>
      </w:pPr>
      <w:r>
        <w:rPr>
          <w:rFonts w:ascii="黑体" w:hAnsi="黑体" w:eastAsia="黑体"/>
          <w:b/>
          <w:bCs/>
          <w:kern w:val="0"/>
          <w:sz w:val="30"/>
          <w:szCs w:val="30"/>
        </w:rPr>
        <w:br w:type="page"/>
      </w:r>
    </w:p>
    <w:p w14:paraId="041C7DF3">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13D7AF99">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w:t>
      </w:r>
      <w:r>
        <w:rPr>
          <w:rFonts w:hint="eastAsia" w:ascii="宋体" w:hAnsi="宋体"/>
          <w:kern w:val="0"/>
          <w:sz w:val="24"/>
          <w:lang w:eastAsia="zh-CN"/>
        </w:rPr>
        <w:t>投标人</w:t>
      </w:r>
      <w:r>
        <w:rPr>
          <w:rFonts w:hint="eastAsia" w:ascii="宋体" w:hAnsi="宋体"/>
          <w:kern w:val="0"/>
          <w:sz w:val="24"/>
        </w:rPr>
        <w:t>必须提供。</w:t>
      </w:r>
    </w:p>
    <w:p w14:paraId="2D05A12D">
      <w:pPr>
        <w:autoSpaceDE w:val="0"/>
        <w:autoSpaceDN w:val="0"/>
        <w:adjustRightInd w:val="0"/>
        <w:spacing w:beforeLines="50" w:afterLines="50"/>
        <w:jc w:val="center"/>
        <w:rPr>
          <w:rFonts w:ascii="宋体" w:hAnsi="宋体"/>
          <w:kern w:val="0"/>
          <w:szCs w:val="21"/>
        </w:rPr>
      </w:pPr>
    </w:p>
    <w:p w14:paraId="2D341CEA">
      <w:pPr>
        <w:autoSpaceDE w:val="0"/>
        <w:autoSpaceDN w:val="0"/>
        <w:adjustRightInd w:val="0"/>
        <w:spacing w:beforeLines="50" w:afterLines="50"/>
        <w:jc w:val="center"/>
        <w:rPr>
          <w:rFonts w:ascii="宋体" w:hAnsi="宋体"/>
          <w:kern w:val="0"/>
          <w:szCs w:val="21"/>
        </w:rPr>
      </w:pPr>
    </w:p>
    <w:p w14:paraId="053F3A48">
      <w:pPr>
        <w:pStyle w:val="4"/>
        <w:rPr>
          <w:rFonts w:ascii="黑体" w:hAnsi="黑体" w:eastAsia="黑体"/>
          <w:b w:val="0"/>
          <w:bCs w:val="0"/>
          <w:kern w:val="0"/>
          <w:sz w:val="30"/>
          <w:szCs w:val="30"/>
        </w:rPr>
      </w:pPr>
    </w:p>
    <w:p w14:paraId="68977E95">
      <w:pPr>
        <w:pStyle w:val="4"/>
        <w:rPr>
          <w:rFonts w:ascii="黑体" w:hAnsi="黑体" w:eastAsia="黑体"/>
          <w:b w:val="0"/>
          <w:bCs w:val="0"/>
          <w:kern w:val="0"/>
          <w:sz w:val="30"/>
          <w:szCs w:val="30"/>
        </w:rPr>
      </w:pPr>
    </w:p>
    <w:p w14:paraId="49C6B288">
      <w:pPr>
        <w:pStyle w:val="4"/>
        <w:rPr>
          <w:rFonts w:ascii="黑体" w:hAnsi="黑体" w:eastAsia="黑体"/>
          <w:b w:val="0"/>
          <w:bCs w:val="0"/>
          <w:kern w:val="0"/>
          <w:sz w:val="30"/>
          <w:szCs w:val="30"/>
        </w:rPr>
      </w:pPr>
    </w:p>
    <w:p w14:paraId="5B9BAADB">
      <w:pPr>
        <w:pStyle w:val="5"/>
      </w:pPr>
    </w:p>
    <w:p w14:paraId="360F5498">
      <w:pPr>
        <w:pStyle w:val="4"/>
        <w:jc w:val="center"/>
        <w:rPr>
          <w:rFonts w:ascii="黑体" w:hAnsi="黑体" w:eastAsia="黑体"/>
          <w:b w:val="0"/>
          <w:bCs w:val="0"/>
          <w:kern w:val="0"/>
          <w:sz w:val="30"/>
          <w:szCs w:val="30"/>
        </w:rPr>
      </w:pPr>
    </w:p>
    <w:p w14:paraId="26ADBEF4">
      <w:pPr>
        <w:rPr>
          <w:rFonts w:ascii="黑体" w:hAnsi="黑体" w:eastAsia="黑体"/>
          <w:kern w:val="0"/>
          <w:sz w:val="30"/>
          <w:szCs w:val="30"/>
        </w:rPr>
      </w:pPr>
      <w:r>
        <w:rPr>
          <w:rFonts w:hint="eastAsia" w:ascii="黑体" w:hAnsi="黑体" w:eastAsia="黑体"/>
          <w:kern w:val="0"/>
          <w:sz w:val="30"/>
          <w:szCs w:val="30"/>
        </w:rPr>
        <w:br w:type="page"/>
      </w:r>
    </w:p>
    <w:p w14:paraId="0B7190C4">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1EEA8310">
      <w:pPr>
        <w:pStyle w:val="38"/>
        <w:jc w:val="center"/>
        <w:rPr>
          <w:rFonts w:ascii="宋体" w:hAnsi="宋体"/>
          <w:szCs w:val="21"/>
        </w:rPr>
      </w:pPr>
      <w:r>
        <w:rPr>
          <w:rFonts w:hint="eastAsia"/>
        </w:rPr>
        <w:t>（如果有，提供）</w:t>
      </w:r>
    </w:p>
    <w:p w14:paraId="67E91B54">
      <w:pPr>
        <w:pStyle w:val="5"/>
        <w:ind w:firstLine="0"/>
      </w:pPr>
    </w:p>
    <w:tbl>
      <w:tblPr>
        <w:tblStyle w:val="16"/>
        <w:tblpPr w:leftFromText="180" w:rightFromText="180" w:vertAnchor="text" w:horzAnchor="page" w:tblpXSpec="center" w:tblpY="223"/>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3D6BCD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E4A14E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87151F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2E6D5EE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43AFBCE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7BC4815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67979F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2A503FA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5B974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AFEF9B1">
            <w:pPr>
              <w:adjustRightInd w:val="0"/>
              <w:snapToGrid w:val="0"/>
              <w:jc w:val="center"/>
              <w:rPr>
                <w:rFonts w:ascii="宋体" w:hAnsi="宋体"/>
                <w:sz w:val="24"/>
              </w:rPr>
            </w:pPr>
            <w:r>
              <w:rPr>
                <w:rFonts w:hint="eastAsia" w:ascii="宋体" w:hAnsi="宋体"/>
                <w:sz w:val="24"/>
              </w:rPr>
              <w:t>1</w:t>
            </w:r>
          </w:p>
        </w:tc>
        <w:tc>
          <w:tcPr>
            <w:tcW w:w="1560" w:type="dxa"/>
            <w:vAlign w:val="center"/>
          </w:tcPr>
          <w:p w14:paraId="4F43AB45">
            <w:pPr>
              <w:adjustRightInd w:val="0"/>
              <w:snapToGrid w:val="0"/>
              <w:rPr>
                <w:rFonts w:ascii="宋体" w:hAnsi="宋体"/>
                <w:sz w:val="24"/>
              </w:rPr>
            </w:pPr>
            <w:r>
              <w:rPr>
                <w:rFonts w:hint="eastAsia" w:ascii="宋体" w:hAnsi="宋体"/>
                <w:sz w:val="24"/>
              </w:rPr>
              <w:t>　</w:t>
            </w:r>
          </w:p>
        </w:tc>
        <w:tc>
          <w:tcPr>
            <w:tcW w:w="1134" w:type="dxa"/>
            <w:vAlign w:val="center"/>
          </w:tcPr>
          <w:p w14:paraId="23418548">
            <w:pPr>
              <w:adjustRightInd w:val="0"/>
              <w:snapToGrid w:val="0"/>
              <w:rPr>
                <w:rFonts w:ascii="宋体" w:hAnsi="宋体"/>
                <w:sz w:val="24"/>
              </w:rPr>
            </w:pPr>
            <w:r>
              <w:rPr>
                <w:rFonts w:hint="eastAsia" w:ascii="宋体" w:hAnsi="宋体"/>
                <w:sz w:val="24"/>
              </w:rPr>
              <w:t>　</w:t>
            </w:r>
          </w:p>
        </w:tc>
        <w:tc>
          <w:tcPr>
            <w:tcW w:w="1134" w:type="dxa"/>
            <w:vAlign w:val="center"/>
          </w:tcPr>
          <w:p w14:paraId="05EDCAD0">
            <w:pPr>
              <w:adjustRightInd w:val="0"/>
              <w:snapToGrid w:val="0"/>
              <w:rPr>
                <w:rFonts w:ascii="宋体" w:hAnsi="宋体"/>
                <w:sz w:val="24"/>
              </w:rPr>
            </w:pPr>
            <w:r>
              <w:rPr>
                <w:rFonts w:hint="eastAsia" w:ascii="宋体" w:hAnsi="宋体"/>
                <w:sz w:val="24"/>
              </w:rPr>
              <w:t>　</w:t>
            </w:r>
          </w:p>
        </w:tc>
        <w:tc>
          <w:tcPr>
            <w:tcW w:w="1134" w:type="dxa"/>
            <w:vAlign w:val="center"/>
          </w:tcPr>
          <w:p w14:paraId="7DF1B22D">
            <w:pPr>
              <w:adjustRightInd w:val="0"/>
              <w:snapToGrid w:val="0"/>
              <w:rPr>
                <w:rFonts w:ascii="宋体" w:hAnsi="宋体"/>
                <w:sz w:val="24"/>
              </w:rPr>
            </w:pPr>
            <w:r>
              <w:rPr>
                <w:rFonts w:hint="eastAsia" w:ascii="宋体" w:hAnsi="宋体"/>
                <w:sz w:val="24"/>
              </w:rPr>
              <w:t>　</w:t>
            </w:r>
          </w:p>
        </w:tc>
        <w:tc>
          <w:tcPr>
            <w:tcW w:w="1559" w:type="dxa"/>
            <w:vAlign w:val="center"/>
          </w:tcPr>
          <w:p w14:paraId="4C23B048">
            <w:pPr>
              <w:adjustRightInd w:val="0"/>
              <w:snapToGrid w:val="0"/>
              <w:rPr>
                <w:rFonts w:ascii="宋体" w:hAnsi="宋体"/>
                <w:sz w:val="24"/>
              </w:rPr>
            </w:pPr>
            <w:r>
              <w:rPr>
                <w:rFonts w:hint="eastAsia" w:ascii="宋体" w:hAnsi="宋体"/>
                <w:sz w:val="24"/>
              </w:rPr>
              <w:t>　</w:t>
            </w:r>
          </w:p>
        </w:tc>
        <w:tc>
          <w:tcPr>
            <w:tcW w:w="1206" w:type="dxa"/>
            <w:vAlign w:val="center"/>
          </w:tcPr>
          <w:p w14:paraId="0356BB89">
            <w:pPr>
              <w:adjustRightInd w:val="0"/>
              <w:snapToGrid w:val="0"/>
              <w:rPr>
                <w:rFonts w:ascii="宋体" w:hAnsi="宋体"/>
                <w:sz w:val="24"/>
              </w:rPr>
            </w:pPr>
            <w:r>
              <w:rPr>
                <w:rFonts w:hint="eastAsia" w:ascii="宋体" w:hAnsi="宋体"/>
                <w:sz w:val="24"/>
              </w:rPr>
              <w:t>　</w:t>
            </w:r>
          </w:p>
        </w:tc>
      </w:tr>
      <w:tr w14:paraId="428FF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FB7A3BF">
            <w:pPr>
              <w:adjustRightInd w:val="0"/>
              <w:snapToGrid w:val="0"/>
              <w:jc w:val="center"/>
              <w:rPr>
                <w:rFonts w:ascii="宋体" w:hAnsi="宋体"/>
                <w:sz w:val="24"/>
              </w:rPr>
            </w:pPr>
            <w:r>
              <w:rPr>
                <w:rFonts w:hint="eastAsia" w:ascii="宋体" w:hAnsi="宋体"/>
                <w:sz w:val="24"/>
              </w:rPr>
              <w:t>2</w:t>
            </w:r>
          </w:p>
        </w:tc>
        <w:tc>
          <w:tcPr>
            <w:tcW w:w="1560" w:type="dxa"/>
            <w:vAlign w:val="center"/>
          </w:tcPr>
          <w:p w14:paraId="208B988A">
            <w:pPr>
              <w:adjustRightInd w:val="0"/>
              <w:snapToGrid w:val="0"/>
              <w:rPr>
                <w:rFonts w:ascii="宋体" w:hAnsi="宋体"/>
                <w:sz w:val="24"/>
              </w:rPr>
            </w:pPr>
            <w:r>
              <w:rPr>
                <w:rFonts w:hint="eastAsia" w:ascii="宋体" w:hAnsi="宋体"/>
                <w:sz w:val="24"/>
              </w:rPr>
              <w:t>　</w:t>
            </w:r>
          </w:p>
        </w:tc>
        <w:tc>
          <w:tcPr>
            <w:tcW w:w="1134" w:type="dxa"/>
            <w:vAlign w:val="center"/>
          </w:tcPr>
          <w:p w14:paraId="17758328">
            <w:pPr>
              <w:adjustRightInd w:val="0"/>
              <w:snapToGrid w:val="0"/>
              <w:rPr>
                <w:rFonts w:ascii="宋体" w:hAnsi="宋体"/>
                <w:sz w:val="24"/>
              </w:rPr>
            </w:pPr>
            <w:r>
              <w:rPr>
                <w:rFonts w:hint="eastAsia" w:ascii="宋体" w:hAnsi="宋体"/>
                <w:sz w:val="24"/>
              </w:rPr>
              <w:t>　</w:t>
            </w:r>
          </w:p>
        </w:tc>
        <w:tc>
          <w:tcPr>
            <w:tcW w:w="1134" w:type="dxa"/>
            <w:vAlign w:val="center"/>
          </w:tcPr>
          <w:p w14:paraId="24CE5771">
            <w:pPr>
              <w:adjustRightInd w:val="0"/>
              <w:snapToGrid w:val="0"/>
              <w:rPr>
                <w:rFonts w:ascii="宋体" w:hAnsi="宋体"/>
                <w:sz w:val="24"/>
              </w:rPr>
            </w:pPr>
            <w:r>
              <w:rPr>
                <w:rFonts w:hint="eastAsia" w:ascii="宋体" w:hAnsi="宋体"/>
                <w:sz w:val="24"/>
              </w:rPr>
              <w:t>　</w:t>
            </w:r>
          </w:p>
        </w:tc>
        <w:tc>
          <w:tcPr>
            <w:tcW w:w="1134" w:type="dxa"/>
            <w:vAlign w:val="center"/>
          </w:tcPr>
          <w:p w14:paraId="235C8412">
            <w:pPr>
              <w:adjustRightInd w:val="0"/>
              <w:snapToGrid w:val="0"/>
              <w:rPr>
                <w:rFonts w:ascii="宋体" w:hAnsi="宋体"/>
                <w:sz w:val="24"/>
              </w:rPr>
            </w:pPr>
            <w:r>
              <w:rPr>
                <w:rFonts w:hint="eastAsia" w:ascii="宋体" w:hAnsi="宋体"/>
                <w:sz w:val="24"/>
              </w:rPr>
              <w:t>　</w:t>
            </w:r>
          </w:p>
        </w:tc>
        <w:tc>
          <w:tcPr>
            <w:tcW w:w="1559" w:type="dxa"/>
            <w:vAlign w:val="center"/>
          </w:tcPr>
          <w:p w14:paraId="17C16691">
            <w:pPr>
              <w:adjustRightInd w:val="0"/>
              <w:snapToGrid w:val="0"/>
              <w:rPr>
                <w:rFonts w:ascii="宋体" w:hAnsi="宋体"/>
                <w:sz w:val="24"/>
              </w:rPr>
            </w:pPr>
            <w:r>
              <w:rPr>
                <w:rFonts w:hint="eastAsia" w:ascii="宋体" w:hAnsi="宋体"/>
                <w:sz w:val="24"/>
              </w:rPr>
              <w:t>　</w:t>
            </w:r>
          </w:p>
        </w:tc>
        <w:tc>
          <w:tcPr>
            <w:tcW w:w="1206" w:type="dxa"/>
            <w:vAlign w:val="center"/>
          </w:tcPr>
          <w:p w14:paraId="21A36A20">
            <w:pPr>
              <w:adjustRightInd w:val="0"/>
              <w:snapToGrid w:val="0"/>
              <w:rPr>
                <w:rFonts w:ascii="宋体" w:hAnsi="宋体"/>
                <w:sz w:val="24"/>
              </w:rPr>
            </w:pPr>
            <w:r>
              <w:rPr>
                <w:rFonts w:hint="eastAsia" w:ascii="宋体" w:hAnsi="宋体"/>
                <w:sz w:val="24"/>
              </w:rPr>
              <w:t>　</w:t>
            </w:r>
          </w:p>
        </w:tc>
      </w:tr>
      <w:tr w14:paraId="777F5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048C3CB">
            <w:pPr>
              <w:adjustRightInd w:val="0"/>
              <w:snapToGrid w:val="0"/>
              <w:jc w:val="center"/>
              <w:rPr>
                <w:rFonts w:ascii="宋体" w:hAnsi="宋体"/>
                <w:sz w:val="24"/>
              </w:rPr>
            </w:pPr>
            <w:r>
              <w:rPr>
                <w:rFonts w:hint="eastAsia" w:ascii="宋体" w:hAnsi="宋体"/>
                <w:sz w:val="24"/>
              </w:rPr>
              <w:t>3</w:t>
            </w:r>
          </w:p>
        </w:tc>
        <w:tc>
          <w:tcPr>
            <w:tcW w:w="1560" w:type="dxa"/>
            <w:vAlign w:val="center"/>
          </w:tcPr>
          <w:p w14:paraId="687598AC">
            <w:pPr>
              <w:adjustRightInd w:val="0"/>
              <w:snapToGrid w:val="0"/>
              <w:rPr>
                <w:rFonts w:ascii="宋体" w:hAnsi="宋体"/>
                <w:sz w:val="24"/>
              </w:rPr>
            </w:pPr>
            <w:r>
              <w:rPr>
                <w:rFonts w:hint="eastAsia" w:ascii="宋体" w:hAnsi="宋体"/>
                <w:sz w:val="24"/>
              </w:rPr>
              <w:t>　</w:t>
            </w:r>
          </w:p>
        </w:tc>
        <w:tc>
          <w:tcPr>
            <w:tcW w:w="1134" w:type="dxa"/>
            <w:vAlign w:val="center"/>
          </w:tcPr>
          <w:p w14:paraId="3209BCD2">
            <w:pPr>
              <w:adjustRightInd w:val="0"/>
              <w:snapToGrid w:val="0"/>
              <w:rPr>
                <w:rFonts w:ascii="宋体" w:hAnsi="宋体"/>
                <w:sz w:val="24"/>
              </w:rPr>
            </w:pPr>
            <w:r>
              <w:rPr>
                <w:rFonts w:hint="eastAsia" w:ascii="宋体" w:hAnsi="宋体"/>
                <w:sz w:val="24"/>
              </w:rPr>
              <w:t>　</w:t>
            </w:r>
          </w:p>
        </w:tc>
        <w:tc>
          <w:tcPr>
            <w:tcW w:w="1134" w:type="dxa"/>
            <w:vAlign w:val="center"/>
          </w:tcPr>
          <w:p w14:paraId="2E2341E2">
            <w:pPr>
              <w:adjustRightInd w:val="0"/>
              <w:snapToGrid w:val="0"/>
              <w:rPr>
                <w:rFonts w:ascii="宋体" w:hAnsi="宋体"/>
                <w:sz w:val="24"/>
              </w:rPr>
            </w:pPr>
            <w:r>
              <w:rPr>
                <w:rFonts w:hint="eastAsia" w:ascii="宋体" w:hAnsi="宋体"/>
                <w:sz w:val="24"/>
              </w:rPr>
              <w:t>　</w:t>
            </w:r>
          </w:p>
        </w:tc>
        <w:tc>
          <w:tcPr>
            <w:tcW w:w="1134" w:type="dxa"/>
            <w:vAlign w:val="center"/>
          </w:tcPr>
          <w:p w14:paraId="6132D1F9">
            <w:pPr>
              <w:adjustRightInd w:val="0"/>
              <w:snapToGrid w:val="0"/>
              <w:rPr>
                <w:rFonts w:ascii="宋体" w:hAnsi="宋体"/>
                <w:sz w:val="24"/>
              </w:rPr>
            </w:pPr>
            <w:r>
              <w:rPr>
                <w:rFonts w:hint="eastAsia" w:ascii="宋体" w:hAnsi="宋体"/>
                <w:sz w:val="24"/>
              </w:rPr>
              <w:t>　</w:t>
            </w:r>
          </w:p>
        </w:tc>
        <w:tc>
          <w:tcPr>
            <w:tcW w:w="1559" w:type="dxa"/>
            <w:vAlign w:val="center"/>
          </w:tcPr>
          <w:p w14:paraId="255609A5">
            <w:pPr>
              <w:adjustRightInd w:val="0"/>
              <w:snapToGrid w:val="0"/>
              <w:rPr>
                <w:rFonts w:ascii="宋体" w:hAnsi="宋体"/>
                <w:sz w:val="24"/>
              </w:rPr>
            </w:pPr>
            <w:r>
              <w:rPr>
                <w:rFonts w:hint="eastAsia" w:ascii="宋体" w:hAnsi="宋体"/>
                <w:sz w:val="24"/>
              </w:rPr>
              <w:t>　</w:t>
            </w:r>
          </w:p>
        </w:tc>
        <w:tc>
          <w:tcPr>
            <w:tcW w:w="1206" w:type="dxa"/>
            <w:vAlign w:val="center"/>
          </w:tcPr>
          <w:p w14:paraId="4B99054A">
            <w:pPr>
              <w:adjustRightInd w:val="0"/>
              <w:snapToGrid w:val="0"/>
              <w:rPr>
                <w:rFonts w:ascii="宋体" w:hAnsi="宋体"/>
                <w:sz w:val="24"/>
              </w:rPr>
            </w:pPr>
            <w:r>
              <w:rPr>
                <w:rFonts w:hint="eastAsia" w:ascii="宋体" w:hAnsi="宋体"/>
                <w:sz w:val="24"/>
              </w:rPr>
              <w:t>　</w:t>
            </w:r>
          </w:p>
        </w:tc>
      </w:tr>
      <w:tr w14:paraId="7099C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6A28730">
            <w:pPr>
              <w:adjustRightInd w:val="0"/>
              <w:snapToGrid w:val="0"/>
              <w:jc w:val="center"/>
              <w:rPr>
                <w:rFonts w:ascii="宋体" w:hAnsi="宋体"/>
                <w:sz w:val="24"/>
              </w:rPr>
            </w:pPr>
            <w:r>
              <w:rPr>
                <w:rFonts w:hint="eastAsia" w:ascii="宋体" w:hAnsi="宋体"/>
                <w:sz w:val="24"/>
              </w:rPr>
              <w:t>4</w:t>
            </w:r>
          </w:p>
        </w:tc>
        <w:tc>
          <w:tcPr>
            <w:tcW w:w="1560" w:type="dxa"/>
            <w:vAlign w:val="center"/>
          </w:tcPr>
          <w:p w14:paraId="256B0832">
            <w:pPr>
              <w:adjustRightInd w:val="0"/>
              <w:snapToGrid w:val="0"/>
              <w:rPr>
                <w:rFonts w:ascii="宋体" w:hAnsi="宋体"/>
                <w:sz w:val="24"/>
              </w:rPr>
            </w:pPr>
            <w:r>
              <w:rPr>
                <w:rFonts w:hint="eastAsia" w:ascii="宋体" w:hAnsi="宋体"/>
                <w:sz w:val="24"/>
              </w:rPr>
              <w:t>　</w:t>
            </w:r>
          </w:p>
        </w:tc>
        <w:tc>
          <w:tcPr>
            <w:tcW w:w="1134" w:type="dxa"/>
            <w:vAlign w:val="center"/>
          </w:tcPr>
          <w:p w14:paraId="4E77984C">
            <w:pPr>
              <w:adjustRightInd w:val="0"/>
              <w:snapToGrid w:val="0"/>
              <w:rPr>
                <w:rFonts w:ascii="宋体" w:hAnsi="宋体"/>
                <w:sz w:val="24"/>
              </w:rPr>
            </w:pPr>
            <w:r>
              <w:rPr>
                <w:rFonts w:hint="eastAsia" w:ascii="宋体" w:hAnsi="宋体"/>
                <w:sz w:val="24"/>
              </w:rPr>
              <w:t>　</w:t>
            </w:r>
          </w:p>
        </w:tc>
        <w:tc>
          <w:tcPr>
            <w:tcW w:w="1134" w:type="dxa"/>
            <w:vAlign w:val="center"/>
          </w:tcPr>
          <w:p w14:paraId="10BCA696">
            <w:pPr>
              <w:adjustRightInd w:val="0"/>
              <w:snapToGrid w:val="0"/>
              <w:rPr>
                <w:rFonts w:ascii="宋体" w:hAnsi="宋体"/>
                <w:sz w:val="24"/>
              </w:rPr>
            </w:pPr>
            <w:r>
              <w:rPr>
                <w:rFonts w:hint="eastAsia" w:ascii="宋体" w:hAnsi="宋体"/>
                <w:sz w:val="24"/>
              </w:rPr>
              <w:t>　</w:t>
            </w:r>
          </w:p>
        </w:tc>
        <w:tc>
          <w:tcPr>
            <w:tcW w:w="1134" w:type="dxa"/>
            <w:vAlign w:val="center"/>
          </w:tcPr>
          <w:p w14:paraId="31E0DC81">
            <w:pPr>
              <w:adjustRightInd w:val="0"/>
              <w:snapToGrid w:val="0"/>
              <w:rPr>
                <w:rFonts w:ascii="宋体" w:hAnsi="宋体"/>
                <w:sz w:val="24"/>
              </w:rPr>
            </w:pPr>
            <w:r>
              <w:rPr>
                <w:rFonts w:hint="eastAsia" w:ascii="宋体" w:hAnsi="宋体"/>
                <w:sz w:val="24"/>
              </w:rPr>
              <w:t>　</w:t>
            </w:r>
          </w:p>
        </w:tc>
        <w:tc>
          <w:tcPr>
            <w:tcW w:w="1559" w:type="dxa"/>
            <w:vAlign w:val="center"/>
          </w:tcPr>
          <w:p w14:paraId="08F0C4D6">
            <w:pPr>
              <w:adjustRightInd w:val="0"/>
              <w:snapToGrid w:val="0"/>
              <w:rPr>
                <w:rFonts w:ascii="宋体" w:hAnsi="宋体"/>
                <w:sz w:val="24"/>
              </w:rPr>
            </w:pPr>
            <w:r>
              <w:rPr>
                <w:rFonts w:hint="eastAsia" w:ascii="宋体" w:hAnsi="宋体"/>
                <w:sz w:val="24"/>
              </w:rPr>
              <w:t>　</w:t>
            </w:r>
          </w:p>
        </w:tc>
        <w:tc>
          <w:tcPr>
            <w:tcW w:w="1206" w:type="dxa"/>
            <w:vAlign w:val="center"/>
          </w:tcPr>
          <w:p w14:paraId="5B3EB180">
            <w:pPr>
              <w:adjustRightInd w:val="0"/>
              <w:snapToGrid w:val="0"/>
              <w:rPr>
                <w:rFonts w:ascii="宋体" w:hAnsi="宋体"/>
                <w:sz w:val="24"/>
              </w:rPr>
            </w:pPr>
            <w:r>
              <w:rPr>
                <w:rFonts w:hint="eastAsia" w:ascii="宋体" w:hAnsi="宋体"/>
                <w:sz w:val="24"/>
              </w:rPr>
              <w:t>　</w:t>
            </w:r>
          </w:p>
        </w:tc>
      </w:tr>
      <w:tr w14:paraId="4A88D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8CB7CDD">
            <w:pPr>
              <w:adjustRightInd w:val="0"/>
              <w:snapToGrid w:val="0"/>
              <w:jc w:val="center"/>
              <w:rPr>
                <w:rFonts w:ascii="宋体" w:hAnsi="宋体"/>
                <w:sz w:val="24"/>
              </w:rPr>
            </w:pPr>
            <w:r>
              <w:rPr>
                <w:rFonts w:hint="eastAsia" w:ascii="宋体" w:hAnsi="宋体"/>
                <w:sz w:val="24"/>
              </w:rPr>
              <w:t>5</w:t>
            </w:r>
          </w:p>
        </w:tc>
        <w:tc>
          <w:tcPr>
            <w:tcW w:w="1560" w:type="dxa"/>
            <w:vAlign w:val="center"/>
          </w:tcPr>
          <w:p w14:paraId="744B3F9B">
            <w:pPr>
              <w:adjustRightInd w:val="0"/>
              <w:snapToGrid w:val="0"/>
              <w:rPr>
                <w:rFonts w:ascii="宋体" w:hAnsi="宋体"/>
                <w:sz w:val="24"/>
              </w:rPr>
            </w:pPr>
            <w:r>
              <w:rPr>
                <w:rFonts w:hint="eastAsia" w:ascii="宋体" w:hAnsi="宋体"/>
                <w:sz w:val="24"/>
              </w:rPr>
              <w:t>　</w:t>
            </w:r>
          </w:p>
        </w:tc>
        <w:tc>
          <w:tcPr>
            <w:tcW w:w="1134" w:type="dxa"/>
            <w:vAlign w:val="center"/>
          </w:tcPr>
          <w:p w14:paraId="4FB71FB6">
            <w:pPr>
              <w:adjustRightInd w:val="0"/>
              <w:snapToGrid w:val="0"/>
              <w:rPr>
                <w:rFonts w:ascii="宋体" w:hAnsi="宋体"/>
                <w:sz w:val="24"/>
              </w:rPr>
            </w:pPr>
            <w:r>
              <w:rPr>
                <w:rFonts w:hint="eastAsia" w:ascii="宋体" w:hAnsi="宋体"/>
                <w:sz w:val="24"/>
              </w:rPr>
              <w:t>　</w:t>
            </w:r>
          </w:p>
        </w:tc>
        <w:tc>
          <w:tcPr>
            <w:tcW w:w="1134" w:type="dxa"/>
            <w:vAlign w:val="center"/>
          </w:tcPr>
          <w:p w14:paraId="153B660D">
            <w:pPr>
              <w:adjustRightInd w:val="0"/>
              <w:snapToGrid w:val="0"/>
              <w:rPr>
                <w:rFonts w:ascii="宋体" w:hAnsi="宋体"/>
                <w:sz w:val="24"/>
              </w:rPr>
            </w:pPr>
            <w:r>
              <w:rPr>
                <w:rFonts w:hint="eastAsia" w:ascii="宋体" w:hAnsi="宋体"/>
                <w:sz w:val="24"/>
              </w:rPr>
              <w:t>　</w:t>
            </w:r>
          </w:p>
        </w:tc>
        <w:tc>
          <w:tcPr>
            <w:tcW w:w="1134" w:type="dxa"/>
            <w:vAlign w:val="center"/>
          </w:tcPr>
          <w:p w14:paraId="43110FBE">
            <w:pPr>
              <w:adjustRightInd w:val="0"/>
              <w:snapToGrid w:val="0"/>
              <w:rPr>
                <w:rFonts w:ascii="宋体" w:hAnsi="宋体"/>
                <w:sz w:val="24"/>
              </w:rPr>
            </w:pPr>
            <w:r>
              <w:rPr>
                <w:rFonts w:hint="eastAsia" w:ascii="宋体" w:hAnsi="宋体"/>
                <w:sz w:val="24"/>
              </w:rPr>
              <w:t>　</w:t>
            </w:r>
          </w:p>
        </w:tc>
        <w:tc>
          <w:tcPr>
            <w:tcW w:w="1559" w:type="dxa"/>
            <w:vAlign w:val="center"/>
          </w:tcPr>
          <w:p w14:paraId="7ED5681A">
            <w:pPr>
              <w:adjustRightInd w:val="0"/>
              <w:snapToGrid w:val="0"/>
              <w:rPr>
                <w:rFonts w:ascii="宋体" w:hAnsi="宋体"/>
                <w:sz w:val="24"/>
              </w:rPr>
            </w:pPr>
            <w:r>
              <w:rPr>
                <w:rFonts w:hint="eastAsia" w:ascii="宋体" w:hAnsi="宋体"/>
                <w:sz w:val="24"/>
              </w:rPr>
              <w:t>　</w:t>
            </w:r>
          </w:p>
        </w:tc>
        <w:tc>
          <w:tcPr>
            <w:tcW w:w="1206" w:type="dxa"/>
            <w:vAlign w:val="center"/>
          </w:tcPr>
          <w:p w14:paraId="1745B17F">
            <w:pPr>
              <w:adjustRightInd w:val="0"/>
              <w:snapToGrid w:val="0"/>
              <w:rPr>
                <w:rFonts w:ascii="宋体" w:hAnsi="宋体"/>
                <w:sz w:val="24"/>
              </w:rPr>
            </w:pPr>
            <w:r>
              <w:rPr>
                <w:rFonts w:hint="eastAsia" w:ascii="宋体" w:hAnsi="宋体"/>
                <w:sz w:val="24"/>
              </w:rPr>
              <w:t>　</w:t>
            </w:r>
          </w:p>
        </w:tc>
      </w:tr>
      <w:tr w14:paraId="0EF3A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C0C3734">
            <w:pPr>
              <w:adjustRightInd w:val="0"/>
              <w:snapToGrid w:val="0"/>
              <w:jc w:val="center"/>
              <w:rPr>
                <w:rFonts w:ascii="宋体" w:hAnsi="宋体"/>
                <w:sz w:val="24"/>
              </w:rPr>
            </w:pPr>
            <w:r>
              <w:rPr>
                <w:rFonts w:hint="eastAsia" w:ascii="宋体" w:hAnsi="宋体"/>
                <w:sz w:val="24"/>
              </w:rPr>
              <w:t>...</w:t>
            </w:r>
          </w:p>
        </w:tc>
        <w:tc>
          <w:tcPr>
            <w:tcW w:w="1560" w:type="dxa"/>
            <w:vAlign w:val="center"/>
          </w:tcPr>
          <w:p w14:paraId="35A47968">
            <w:pPr>
              <w:adjustRightInd w:val="0"/>
              <w:snapToGrid w:val="0"/>
              <w:rPr>
                <w:rFonts w:ascii="宋体" w:hAnsi="宋体"/>
                <w:sz w:val="24"/>
              </w:rPr>
            </w:pPr>
          </w:p>
        </w:tc>
        <w:tc>
          <w:tcPr>
            <w:tcW w:w="1134" w:type="dxa"/>
            <w:vAlign w:val="center"/>
          </w:tcPr>
          <w:p w14:paraId="75484A78">
            <w:pPr>
              <w:adjustRightInd w:val="0"/>
              <w:snapToGrid w:val="0"/>
              <w:rPr>
                <w:rFonts w:ascii="宋体" w:hAnsi="宋体"/>
                <w:sz w:val="24"/>
              </w:rPr>
            </w:pPr>
          </w:p>
        </w:tc>
        <w:tc>
          <w:tcPr>
            <w:tcW w:w="1134" w:type="dxa"/>
            <w:vAlign w:val="center"/>
          </w:tcPr>
          <w:p w14:paraId="222251BB">
            <w:pPr>
              <w:adjustRightInd w:val="0"/>
              <w:snapToGrid w:val="0"/>
              <w:rPr>
                <w:rFonts w:ascii="宋体" w:hAnsi="宋体"/>
                <w:sz w:val="24"/>
              </w:rPr>
            </w:pPr>
          </w:p>
        </w:tc>
        <w:tc>
          <w:tcPr>
            <w:tcW w:w="1134" w:type="dxa"/>
            <w:vAlign w:val="center"/>
          </w:tcPr>
          <w:p w14:paraId="3BD505C8">
            <w:pPr>
              <w:adjustRightInd w:val="0"/>
              <w:snapToGrid w:val="0"/>
              <w:rPr>
                <w:rFonts w:ascii="宋体" w:hAnsi="宋体"/>
                <w:sz w:val="24"/>
              </w:rPr>
            </w:pPr>
          </w:p>
        </w:tc>
        <w:tc>
          <w:tcPr>
            <w:tcW w:w="1559" w:type="dxa"/>
            <w:vAlign w:val="center"/>
          </w:tcPr>
          <w:p w14:paraId="55054CBB">
            <w:pPr>
              <w:adjustRightInd w:val="0"/>
              <w:snapToGrid w:val="0"/>
              <w:rPr>
                <w:rFonts w:ascii="宋体" w:hAnsi="宋体"/>
                <w:sz w:val="24"/>
              </w:rPr>
            </w:pPr>
          </w:p>
        </w:tc>
        <w:tc>
          <w:tcPr>
            <w:tcW w:w="1206" w:type="dxa"/>
            <w:vAlign w:val="center"/>
          </w:tcPr>
          <w:p w14:paraId="692E626C">
            <w:pPr>
              <w:adjustRightInd w:val="0"/>
              <w:snapToGrid w:val="0"/>
              <w:rPr>
                <w:rFonts w:ascii="宋体" w:hAnsi="宋体"/>
                <w:sz w:val="24"/>
              </w:rPr>
            </w:pPr>
          </w:p>
        </w:tc>
      </w:tr>
    </w:tbl>
    <w:p w14:paraId="4BD34340">
      <w:pPr>
        <w:adjustRightInd w:val="0"/>
        <w:snapToGrid w:val="0"/>
        <w:rPr>
          <w:rFonts w:ascii="宋体" w:hAnsi="宋体"/>
          <w:szCs w:val="21"/>
        </w:rPr>
      </w:pPr>
      <w:r>
        <w:rPr>
          <w:rFonts w:hint="eastAsia" w:ascii="宋体" w:hAnsi="宋体"/>
          <w:szCs w:val="21"/>
        </w:rPr>
        <w:t>注：</w:t>
      </w:r>
    </w:p>
    <w:p w14:paraId="73D333CF">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35AE162D">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6"/>
          <w:rFonts w:hint="eastAsia" w:ascii="宋体" w:hAnsi="宋体"/>
          <w:color w:val="auto"/>
          <w:sz w:val="24"/>
        </w:rPr>
        <w:t>http://www.ccgp.gov.cn</w:t>
      </w:r>
      <w:r>
        <w:rPr>
          <w:rStyle w:val="26"/>
          <w:rFonts w:hint="eastAsia" w:ascii="宋体" w:hAnsi="宋体"/>
          <w:color w:val="auto"/>
          <w:sz w:val="24"/>
        </w:rPr>
        <w:fldChar w:fldCharType="end"/>
      </w:r>
      <w:r>
        <w:rPr>
          <w:rFonts w:hint="eastAsia" w:ascii="宋体" w:hAnsi="宋体"/>
          <w:sz w:val="24"/>
        </w:rPr>
        <w:t>查询。</w:t>
      </w:r>
    </w:p>
    <w:p w14:paraId="018EB488">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C30ABDC">
      <w:pPr>
        <w:adjustRightInd w:val="0"/>
        <w:snapToGrid w:val="0"/>
        <w:rPr>
          <w:rFonts w:ascii="宋体" w:hAnsi="宋体"/>
          <w:sz w:val="24"/>
        </w:rPr>
      </w:pPr>
    </w:p>
    <w:p w14:paraId="1BE7960B">
      <w:pPr>
        <w:pStyle w:val="9"/>
        <w:adjustRightInd w:val="0"/>
        <w:snapToGrid w:val="0"/>
        <w:ind w:firstLine="2912" w:firstLineChars="1300"/>
        <w:rPr>
          <w:rFonts w:ascii="宋体" w:hAnsi="宋体" w:eastAsia="宋体"/>
          <w:snapToGrid w:val="0"/>
          <w:kern w:val="0"/>
          <w:sz w:val="24"/>
          <w:szCs w:val="24"/>
        </w:rPr>
      </w:pPr>
    </w:p>
    <w:p w14:paraId="34AEBA2C">
      <w:pPr>
        <w:pStyle w:val="9"/>
        <w:adjustRightInd w:val="0"/>
        <w:snapToGrid w:val="0"/>
        <w:ind w:firstLine="2912" w:firstLineChars="1300"/>
        <w:rPr>
          <w:rFonts w:ascii="宋体" w:hAnsi="宋体" w:eastAsia="宋体"/>
          <w:snapToGrid w:val="0"/>
          <w:kern w:val="0"/>
          <w:sz w:val="24"/>
          <w:szCs w:val="24"/>
        </w:rPr>
      </w:pPr>
    </w:p>
    <w:p w14:paraId="3A70EB55">
      <w:pPr>
        <w:tabs>
          <w:tab w:val="left" w:pos="1573"/>
        </w:tabs>
        <w:ind w:left="869" w:leftChars="448"/>
        <w:rPr>
          <w:rFonts w:ascii="宋体" w:hAnsi="宋体"/>
          <w:bCs/>
          <w:sz w:val="24"/>
        </w:rPr>
      </w:pPr>
    </w:p>
    <w:p w14:paraId="59A2752A">
      <w:pPr>
        <w:adjustRightInd w:val="0"/>
        <w:snapToGrid w:val="0"/>
        <w:ind w:firstLine="448" w:firstLineChars="200"/>
        <w:rPr>
          <w:rFonts w:ascii="宋体"/>
          <w:sz w:val="24"/>
          <w:u w:val="single"/>
        </w:rPr>
      </w:pPr>
      <w:r>
        <w:rPr>
          <w:rFonts w:hint="eastAsia" w:ascii="宋体"/>
          <w:sz w:val="24"/>
        </w:rPr>
        <w:t>投标人名称（签章）：</w:t>
      </w:r>
    </w:p>
    <w:p w14:paraId="4F1E150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67B9DF7">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4D0FDB7">
      <w:pPr>
        <w:tabs>
          <w:tab w:val="left" w:pos="1573"/>
        </w:tabs>
        <w:rPr>
          <w:rFonts w:ascii="宋体" w:hAnsi="宋体"/>
          <w:sz w:val="24"/>
        </w:rPr>
      </w:pPr>
    </w:p>
    <w:p w14:paraId="23DE1A96">
      <w:pPr>
        <w:pStyle w:val="9"/>
        <w:adjustRightInd w:val="0"/>
        <w:snapToGrid w:val="0"/>
        <w:ind w:firstLine="0"/>
        <w:rPr>
          <w:rFonts w:ascii="宋体" w:hAnsi="宋体" w:eastAsia="宋体"/>
          <w:snapToGrid w:val="0"/>
          <w:kern w:val="0"/>
          <w:sz w:val="24"/>
          <w:szCs w:val="24"/>
        </w:rPr>
      </w:pPr>
    </w:p>
    <w:p w14:paraId="55514F9E">
      <w:pPr>
        <w:pStyle w:val="9"/>
        <w:adjustRightInd w:val="0"/>
        <w:snapToGrid w:val="0"/>
        <w:ind w:firstLine="448" w:firstLineChars="200"/>
        <w:rPr>
          <w:rFonts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rPr>
        <w:t>年月日</w:t>
      </w:r>
    </w:p>
    <w:p w14:paraId="47B971AA">
      <w:pPr>
        <w:pStyle w:val="9"/>
        <w:adjustRightInd w:val="0"/>
        <w:snapToGrid w:val="0"/>
        <w:ind w:firstLine="448" w:firstLineChars="200"/>
        <w:rPr>
          <w:rFonts w:ascii="宋体" w:hAnsi="宋体" w:eastAsia="宋体"/>
          <w:snapToGrid w:val="0"/>
          <w:kern w:val="0"/>
          <w:sz w:val="24"/>
          <w:szCs w:val="24"/>
        </w:rPr>
      </w:pPr>
    </w:p>
    <w:p w14:paraId="7EA8BF80">
      <w:pPr>
        <w:pStyle w:val="4"/>
        <w:rPr>
          <w:rFonts w:ascii="黑体" w:hAnsi="黑体" w:eastAsia="黑体"/>
          <w:b w:val="0"/>
          <w:bCs w:val="0"/>
          <w:kern w:val="0"/>
          <w:sz w:val="30"/>
          <w:szCs w:val="30"/>
        </w:rPr>
      </w:pPr>
    </w:p>
    <w:p w14:paraId="44A10A58">
      <w:pPr>
        <w:autoSpaceDE w:val="0"/>
        <w:autoSpaceDN w:val="0"/>
        <w:adjustRightInd w:val="0"/>
        <w:spacing w:beforeLines="50" w:afterLines="50"/>
        <w:jc w:val="center"/>
        <w:rPr>
          <w:rFonts w:ascii="宋体" w:hAnsi="宋体"/>
          <w:snapToGrid w:val="0"/>
          <w:kern w:val="0"/>
          <w:sz w:val="24"/>
        </w:rPr>
      </w:pPr>
    </w:p>
    <w:p w14:paraId="033A3ECA">
      <w:pPr>
        <w:autoSpaceDE w:val="0"/>
        <w:autoSpaceDN w:val="0"/>
        <w:adjustRightInd w:val="0"/>
        <w:spacing w:beforeLines="50" w:afterLines="50"/>
        <w:jc w:val="center"/>
        <w:rPr>
          <w:rFonts w:ascii="宋体" w:hAnsi="宋体"/>
          <w:snapToGrid w:val="0"/>
          <w:kern w:val="0"/>
          <w:sz w:val="24"/>
        </w:rPr>
      </w:pPr>
    </w:p>
    <w:p w14:paraId="1CA7D96E">
      <w:pPr>
        <w:pStyle w:val="3"/>
        <w:numPr>
          <w:ilvl w:val="1"/>
          <w:numId w:val="0"/>
        </w:numPr>
        <w:ind w:left="709"/>
      </w:pPr>
    </w:p>
    <w:p w14:paraId="4A277203">
      <w:pPr>
        <w:pStyle w:val="4"/>
        <w:numPr>
          <w:ilvl w:val="0"/>
          <w:numId w:val="5"/>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3D1862B3">
      <w:pPr>
        <w:jc w:val="center"/>
        <w:rPr>
          <w:rFonts w:ascii="黑体" w:hAnsi="黑体" w:eastAsia="黑体"/>
          <w:kern w:val="0"/>
          <w:sz w:val="30"/>
          <w:szCs w:val="30"/>
        </w:rPr>
      </w:pPr>
      <w:r>
        <w:rPr>
          <w:rFonts w:hint="eastAsia"/>
        </w:rPr>
        <w:t>（如果有，提供）</w:t>
      </w:r>
    </w:p>
    <w:tbl>
      <w:tblPr>
        <w:tblStyle w:val="16"/>
        <w:tblpPr w:leftFromText="180" w:rightFromText="180" w:vertAnchor="text" w:horzAnchor="page" w:tblpXSpec="center" w:tblpY="38"/>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58C04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674E71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B7BEE3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2DEC6E5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36D646A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4FA95AC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B77D8C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416434E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6633D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3242D33">
            <w:pPr>
              <w:adjustRightInd w:val="0"/>
              <w:snapToGrid w:val="0"/>
              <w:jc w:val="center"/>
              <w:rPr>
                <w:rFonts w:ascii="宋体" w:hAnsi="宋体"/>
                <w:sz w:val="24"/>
              </w:rPr>
            </w:pPr>
            <w:r>
              <w:rPr>
                <w:rFonts w:hint="eastAsia" w:ascii="宋体" w:hAnsi="宋体"/>
                <w:sz w:val="24"/>
              </w:rPr>
              <w:t>1</w:t>
            </w:r>
          </w:p>
        </w:tc>
        <w:tc>
          <w:tcPr>
            <w:tcW w:w="1560" w:type="dxa"/>
            <w:vAlign w:val="center"/>
          </w:tcPr>
          <w:p w14:paraId="506A1221">
            <w:pPr>
              <w:adjustRightInd w:val="0"/>
              <w:snapToGrid w:val="0"/>
              <w:rPr>
                <w:rFonts w:ascii="宋体" w:hAnsi="宋体"/>
                <w:sz w:val="24"/>
              </w:rPr>
            </w:pPr>
            <w:r>
              <w:rPr>
                <w:rFonts w:hint="eastAsia" w:ascii="宋体" w:hAnsi="宋体"/>
                <w:sz w:val="24"/>
              </w:rPr>
              <w:t>　</w:t>
            </w:r>
          </w:p>
        </w:tc>
        <w:tc>
          <w:tcPr>
            <w:tcW w:w="1134" w:type="dxa"/>
            <w:vAlign w:val="center"/>
          </w:tcPr>
          <w:p w14:paraId="2F78B317">
            <w:pPr>
              <w:adjustRightInd w:val="0"/>
              <w:snapToGrid w:val="0"/>
              <w:rPr>
                <w:rFonts w:ascii="宋体" w:hAnsi="宋体"/>
                <w:sz w:val="24"/>
              </w:rPr>
            </w:pPr>
            <w:r>
              <w:rPr>
                <w:rFonts w:hint="eastAsia" w:ascii="宋体" w:hAnsi="宋体"/>
                <w:sz w:val="24"/>
              </w:rPr>
              <w:t>　</w:t>
            </w:r>
          </w:p>
        </w:tc>
        <w:tc>
          <w:tcPr>
            <w:tcW w:w="1134" w:type="dxa"/>
            <w:vAlign w:val="center"/>
          </w:tcPr>
          <w:p w14:paraId="17DCFEA8">
            <w:pPr>
              <w:adjustRightInd w:val="0"/>
              <w:snapToGrid w:val="0"/>
              <w:rPr>
                <w:rFonts w:ascii="宋体" w:hAnsi="宋体"/>
                <w:sz w:val="24"/>
              </w:rPr>
            </w:pPr>
            <w:r>
              <w:rPr>
                <w:rFonts w:hint="eastAsia" w:ascii="宋体" w:hAnsi="宋体"/>
                <w:sz w:val="24"/>
              </w:rPr>
              <w:t>　</w:t>
            </w:r>
          </w:p>
        </w:tc>
        <w:tc>
          <w:tcPr>
            <w:tcW w:w="1134" w:type="dxa"/>
            <w:vAlign w:val="center"/>
          </w:tcPr>
          <w:p w14:paraId="57CC9F37">
            <w:pPr>
              <w:adjustRightInd w:val="0"/>
              <w:snapToGrid w:val="0"/>
              <w:rPr>
                <w:rFonts w:ascii="宋体" w:hAnsi="宋体"/>
                <w:sz w:val="24"/>
              </w:rPr>
            </w:pPr>
            <w:r>
              <w:rPr>
                <w:rFonts w:hint="eastAsia" w:ascii="宋体" w:hAnsi="宋体"/>
                <w:sz w:val="24"/>
              </w:rPr>
              <w:t>　</w:t>
            </w:r>
          </w:p>
        </w:tc>
        <w:tc>
          <w:tcPr>
            <w:tcW w:w="1559" w:type="dxa"/>
            <w:vAlign w:val="center"/>
          </w:tcPr>
          <w:p w14:paraId="7EF3E3F9">
            <w:pPr>
              <w:adjustRightInd w:val="0"/>
              <w:snapToGrid w:val="0"/>
              <w:rPr>
                <w:rFonts w:ascii="宋体" w:hAnsi="宋体"/>
                <w:sz w:val="24"/>
              </w:rPr>
            </w:pPr>
            <w:r>
              <w:rPr>
                <w:rFonts w:hint="eastAsia" w:ascii="宋体" w:hAnsi="宋体"/>
                <w:sz w:val="24"/>
              </w:rPr>
              <w:t>　</w:t>
            </w:r>
          </w:p>
        </w:tc>
        <w:tc>
          <w:tcPr>
            <w:tcW w:w="1206" w:type="dxa"/>
            <w:vAlign w:val="center"/>
          </w:tcPr>
          <w:p w14:paraId="38D92589">
            <w:pPr>
              <w:adjustRightInd w:val="0"/>
              <w:snapToGrid w:val="0"/>
              <w:rPr>
                <w:rFonts w:ascii="宋体" w:hAnsi="宋体"/>
                <w:sz w:val="24"/>
              </w:rPr>
            </w:pPr>
            <w:r>
              <w:rPr>
                <w:rFonts w:hint="eastAsia" w:ascii="宋体" w:hAnsi="宋体"/>
                <w:sz w:val="24"/>
              </w:rPr>
              <w:t>　</w:t>
            </w:r>
          </w:p>
        </w:tc>
      </w:tr>
      <w:tr w14:paraId="33358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582973C">
            <w:pPr>
              <w:adjustRightInd w:val="0"/>
              <w:snapToGrid w:val="0"/>
              <w:jc w:val="center"/>
              <w:rPr>
                <w:rFonts w:ascii="宋体" w:hAnsi="宋体"/>
                <w:sz w:val="24"/>
              </w:rPr>
            </w:pPr>
            <w:r>
              <w:rPr>
                <w:rFonts w:hint="eastAsia" w:ascii="宋体" w:hAnsi="宋体"/>
                <w:sz w:val="24"/>
              </w:rPr>
              <w:t>2</w:t>
            </w:r>
          </w:p>
        </w:tc>
        <w:tc>
          <w:tcPr>
            <w:tcW w:w="1560" w:type="dxa"/>
            <w:vAlign w:val="center"/>
          </w:tcPr>
          <w:p w14:paraId="20A53E80">
            <w:pPr>
              <w:adjustRightInd w:val="0"/>
              <w:snapToGrid w:val="0"/>
              <w:rPr>
                <w:rFonts w:ascii="宋体" w:hAnsi="宋体"/>
                <w:sz w:val="24"/>
              </w:rPr>
            </w:pPr>
            <w:r>
              <w:rPr>
                <w:rFonts w:hint="eastAsia" w:ascii="宋体" w:hAnsi="宋体"/>
                <w:sz w:val="24"/>
              </w:rPr>
              <w:t>　</w:t>
            </w:r>
          </w:p>
        </w:tc>
        <w:tc>
          <w:tcPr>
            <w:tcW w:w="1134" w:type="dxa"/>
            <w:vAlign w:val="center"/>
          </w:tcPr>
          <w:p w14:paraId="55818DD8">
            <w:pPr>
              <w:adjustRightInd w:val="0"/>
              <w:snapToGrid w:val="0"/>
              <w:rPr>
                <w:rFonts w:ascii="宋体" w:hAnsi="宋体"/>
                <w:sz w:val="24"/>
              </w:rPr>
            </w:pPr>
            <w:r>
              <w:rPr>
                <w:rFonts w:hint="eastAsia" w:ascii="宋体" w:hAnsi="宋体"/>
                <w:sz w:val="24"/>
              </w:rPr>
              <w:t>　</w:t>
            </w:r>
          </w:p>
        </w:tc>
        <w:tc>
          <w:tcPr>
            <w:tcW w:w="1134" w:type="dxa"/>
            <w:vAlign w:val="center"/>
          </w:tcPr>
          <w:p w14:paraId="37A29571">
            <w:pPr>
              <w:adjustRightInd w:val="0"/>
              <w:snapToGrid w:val="0"/>
              <w:rPr>
                <w:rFonts w:ascii="宋体" w:hAnsi="宋体"/>
                <w:sz w:val="24"/>
              </w:rPr>
            </w:pPr>
            <w:r>
              <w:rPr>
                <w:rFonts w:hint="eastAsia" w:ascii="宋体" w:hAnsi="宋体"/>
                <w:sz w:val="24"/>
              </w:rPr>
              <w:t>　</w:t>
            </w:r>
          </w:p>
        </w:tc>
        <w:tc>
          <w:tcPr>
            <w:tcW w:w="1134" w:type="dxa"/>
            <w:vAlign w:val="center"/>
          </w:tcPr>
          <w:p w14:paraId="2A818A76">
            <w:pPr>
              <w:adjustRightInd w:val="0"/>
              <w:snapToGrid w:val="0"/>
              <w:rPr>
                <w:rFonts w:ascii="宋体" w:hAnsi="宋体"/>
                <w:sz w:val="24"/>
              </w:rPr>
            </w:pPr>
            <w:r>
              <w:rPr>
                <w:rFonts w:hint="eastAsia" w:ascii="宋体" w:hAnsi="宋体"/>
                <w:sz w:val="24"/>
              </w:rPr>
              <w:t>　</w:t>
            </w:r>
          </w:p>
        </w:tc>
        <w:tc>
          <w:tcPr>
            <w:tcW w:w="1559" w:type="dxa"/>
            <w:vAlign w:val="center"/>
          </w:tcPr>
          <w:p w14:paraId="6D564657">
            <w:pPr>
              <w:adjustRightInd w:val="0"/>
              <w:snapToGrid w:val="0"/>
              <w:rPr>
                <w:rFonts w:ascii="宋体" w:hAnsi="宋体"/>
                <w:sz w:val="24"/>
              </w:rPr>
            </w:pPr>
            <w:r>
              <w:rPr>
                <w:rFonts w:hint="eastAsia" w:ascii="宋体" w:hAnsi="宋体"/>
                <w:sz w:val="24"/>
              </w:rPr>
              <w:t>　</w:t>
            </w:r>
          </w:p>
        </w:tc>
        <w:tc>
          <w:tcPr>
            <w:tcW w:w="1206" w:type="dxa"/>
            <w:vAlign w:val="center"/>
          </w:tcPr>
          <w:p w14:paraId="3F5BB0A5">
            <w:pPr>
              <w:adjustRightInd w:val="0"/>
              <w:snapToGrid w:val="0"/>
              <w:rPr>
                <w:rFonts w:ascii="宋体" w:hAnsi="宋体"/>
                <w:sz w:val="24"/>
              </w:rPr>
            </w:pPr>
            <w:r>
              <w:rPr>
                <w:rFonts w:hint="eastAsia" w:ascii="宋体" w:hAnsi="宋体"/>
                <w:sz w:val="24"/>
              </w:rPr>
              <w:t>　</w:t>
            </w:r>
          </w:p>
        </w:tc>
      </w:tr>
      <w:tr w14:paraId="56F03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D4C9359">
            <w:pPr>
              <w:adjustRightInd w:val="0"/>
              <w:snapToGrid w:val="0"/>
              <w:jc w:val="center"/>
              <w:rPr>
                <w:rFonts w:ascii="宋体" w:hAnsi="宋体"/>
                <w:sz w:val="24"/>
              </w:rPr>
            </w:pPr>
            <w:r>
              <w:rPr>
                <w:rFonts w:hint="eastAsia" w:ascii="宋体" w:hAnsi="宋体"/>
                <w:sz w:val="24"/>
              </w:rPr>
              <w:t>3</w:t>
            </w:r>
          </w:p>
        </w:tc>
        <w:tc>
          <w:tcPr>
            <w:tcW w:w="1560" w:type="dxa"/>
            <w:vAlign w:val="center"/>
          </w:tcPr>
          <w:p w14:paraId="5C666D2F">
            <w:pPr>
              <w:adjustRightInd w:val="0"/>
              <w:snapToGrid w:val="0"/>
              <w:rPr>
                <w:rFonts w:ascii="宋体" w:hAnsi="宋体"/>
                <w:sz w:val="24"/>
              </w:rPr>
            </w:pPr>
            <w:r>
              <w:rPr>
                <w:rFonts w:hint="eastAsia" w:ascii="宋体" w:hAnsi="宋体"/>
                <w:sz w:val="24"/>
              </w:rPr>
              <w:t>　</w:t>
            </w:r>
          </w:p>
        </w:tc>
        <w:tc>
          <w:tcPr>
            <w:tcW w:w="1134" w:type="dxa"/>
            <w:vAlign w:val="center"/>
          </w:tcPr>
          <w:p w14:paraId="41A14264">
            <w:pPr>
              <w:adjustRightInd w:val="0"/>
              <w:snapToGrid w:val="0"/>
              <w:rPr>
                <w:rFonts w:ascii="宋体" w:hAnsi="宋体"/>
                <w:sz w:val="24"/>
              </w:rPr>
            </w:pPr>
            <w:r>
              <w:rPr>
                <w:rFonts w:hint="eastAsia" w:ascii="宋体" w:hAnsi="宋体"/>
                <w:sz w:val="24"/>
              </w:rPr>
              <w:t>　</w:t>
            </w:r>
          </w:p>
        </w:tc>
        <w:tc>
          <w:tcPr>
            <w:tcW w:w="1134" w:type="dxa"/>
            <w:vAlign w:val="center"/>
          </w:tcPr>
          <w:p w14:paraId="4096D036">
            <w:pPr>
              <w:adjustRightInd w:val="0"/>
              <w:snapToGrid w:val="0"/>
              <w:rPr>
                <w:rFonts w:ascii="宋体" w:hAnsi="宋体"/>
                <w:sz w:val="24"/>
              </w:rPr>
            </w:pPr>
            <w:r>
              <w:rPr>
                <w:rFonts w:hint="eastAsia" w:ascii="宋体" w:hAnsi="宋体"/>
                <w:sz w:val="24"/>
              </w:rPr>
              <w:t>　</w:t>
            </w:r>
          </w:p>
        </w:tc>
        <w:tc>
          <w:tcPr>
            <w:tcW w:w="1134" w:type="dxa"/>
            <w:vAlign w:val="center"/>
          </w:tcPr>
          <w:p w14:paraId="56ADC8F7">
            <w:pPr>
              <w:adjustRightInd w:val="0"/>
              <w:snapToGrid w:val="0"/>
              <w:rPr>
                <w:rFonts w:ascii="宋体" w:hAnsi="宋体"/>
                <w:sz w:val="24"/>
              </w:rPr>
            </w:pPr>
            <w:r>
              <w:rPr>
                <w:rFonts w:hint="eastAsia" w:ascii="宋体" w:hAnsi="宋体"/>
                <w:sz w:val="24"/>
              </w:rPr>
              <w:t>　</w:t>
            </w:r>
          </w:p>
        </w:tc>
        <w:tc>
          <w:tcPr>
            <w:tcW w:w="1559" w:type="dxa"/>
            <w:vAlign w:val="center"/>
          </w:tcPr>
          <w:p w14:paraId="0712FD11">
            <w:pPr>
              <w:adjustRightInd w:val="0"/>
              <w:snapToGrid w:val="0"/>
              <w:rPr>
                <w:rFonts w:ascii="宋体" w:hAnsi="宋体"/>
                <w:sz w:val="24"/>
              </w:rPr>
            </w:pPr>
            <w:r>
              <w:rPr>
                <w:rFonts w:hint="eastAsia" w:ascii="宋体" w:hAnsi="宋体"/>
                <w:sz w:val="24"/>
              </w:rPr>
              <w:t>　</w:t>
            </w:r>
          </w:p>
        </w:tc>
        <w:tc>
          <w:tcPr>
            <w:tcW w:w="1206" w:type="dxa"/>
            <w:vAlign w:val="center"/>
          </w:tcPr>
          <w:p w14:paraId="2F0F09E7">
            <w:pPr>
              <w:adjustRightInd w:val="0"/>
              <w:snapToGrid w:val="0"/>
              <w:rPr>
                <w:rFonts w:ascii="宋体" w:hAnsi="宋体"/>
                <w:sz w:val="24"/>
              </w:rPr>
            </w:pPr>
            <w:r>
              <w:rPr>
                <w:rFonts w:hint="eastAsia" w:ascii="宋体" w:hAnsi="宋体"/>
                <w:sz w:val="24"/>
              </w:rPr>
              <w:t>　</w:t>
            </w:r>
          </w:p>
        </w:tc>
      </w:tr>
      <w:tr w14:paraId="63869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4CC9B2D">
            <w:pPr>
              <w:adjustRightInd w:val="0"/>
              <w:snapToGrid w:val="0"/>
              <w:jc w:val="center"/>
              <w:rPr>
                <w:rFonts w:ascii="宋体" w:hAnsi="宋体"/>
                <w:sz w:val="24"/>
              </w:rPr>
            </w:pPr>
            <w:r>
              <w:rPr>
                <w:rFonts w:hint="eastAsia" w:ascii="宋体" w:hAnsi="宋体"/>
                <w:sz w:val="24"/>
              </w:rPr>
              <w:t>4</w:t>
            </w:r>
          </w:p>
        </w:tc>
        <w:tc>
          <w:tcPr>
            <w:tcW w:w="1560" w:type="dxa"/>
            <w:vAlign w:val="center"/>
          </w:tcPr>
          <w:p w14:paraId="131270D9">
            <w:pPr>
              <w:adjustRightInd w:val="0"/>
              <w:snapToGrid w:val="0"/>
              <w:rPr>
                <w:rFonts w:ascii="宋体" w:hAnsi="宋体"/>
                <w:sz w:val="24"/>
              </w:rPr>
            </w:pPr>
            <w:r>
              <w:rPr>
                <w:rFonts w:hint="eastAsia" w:ascii="宋体" w:hAnsi="宋体"/>
                <w:sz w:val="24"/>
              </w:rPr>
              <w:t>　</w:t>
            </w:r>
          </w:p>
        </w:tc>
        <w:tc>
          <w:tcPr>
            <w:tcW w:w="1134" w:type="dxa"/>
            <w:vAlign w:val="center"/>
          </w:tcPr>
          <w:p w14:paraId="1D5B77DD">
            <w:pPr>
              <w:adjustRightInd w:val="0"/>
              <w:snapToGrid w:val="0"/>
              <w:rPr>
                <w:rFonts w:ascii="宋体" w:hAnsi="宋体"/>
                <w:sz w:val="24"/>
              </w:rPr>
            </w:pPr>
            <w:r>
              <w:rPr>
                <w:rFonts w:hint="eastAsia" w:ascii="宋体" w:hAnsi="宋体"/>
                <w:sz w:val="24"/>
              </w:rPr>
              <w:t>　</w:t>
            </w:r>
          </w:p>
        </w:tc>
        <w:tc>
          <w:tcPr>
            <w:tcW w:w="1134" w:type="dxa"/>
            <w:vAlign w:val="center"/>
          </w:tcPr>
          <w:p w14:paraId="48CD4B30">
            <w:pPr>
              <w:adjustRightInd w:val="0"/>
              <w:snapToGrid w:val="0"/>
              <w:rPr>
                <w:rFonts w:ascii="宋体" w:hAnsi="宋体"/>
                <w:sz w:val="24"/>
              </w:rPr>
            </w:pPr>
            <w:r>
              <w:rPr>
                <w:rFonts w:hint="eastAsia" w:ascii="宋体" w:hAnsi="宋体"/>
                <w:sz w:val="24"/>
              </w:rPr>
              <w:t>　</w:t>
            </w:r>
          </w:p>
        </w:tc>
        <w:tc>
          <w:tcPr>
            <w:tcW w:w="1134" w:type="dxa"/>
            <w:vAlign w:val="center"/>
          </w:tcPr>
          <w:p w14:paraId="3D7423AD">
            <w:pPr>
              <w:adjustRightInd w:val="0"/>
              <w:snapToGrid w:val="0"/>
              <w:rPr>
                <w:rFonts w:ascii="宋体" w:hAnsi="宋体"/>
                <w:sz w:val="24"/>
              </w:rPr>
            </w:pPr>
            <w:r>
              <w:rPr>
                <w:rFonts w:hint="eastAsia" w:ascii="宋体" w:hAnsi="宋体"/>
                <w:sz w:val="24"/>
              </w:rPr>
              <w:t>　</w:t>
            </w:r>
          </w:p>
        </w:tc>
        <w:tc>
          <w:tcPr>
            <w:tcW w:w="1559" w:type="dxa"/>
            <w:vAlign w:val="center"/>
          </w:tcPr>
          <w:p w14:paraId="5E69877D">
            <w:pPr>
              <w:adjustRightInd w:val="0"/>
              <w:snapToGrid w:val="0"/>
              <w:rPr>
                <w:rFonts w:ascii="宋体" w:hAnsi="宋体"/>
                <w:sz w:val="24"/>
              </w:rPr>
            </w:pPr>
            <w:r>
              <w:rPr>
                <w:rFonts w:hint="eastAsia" w:ascii="宋体" w:hAnsi="宋体"/>
                <w:sz w:val="24"/>
              </w:rPr>
              <w:t>　</w:t>
            </w:r>
          </w:p>
        </w:tc>
        <w:tc>
          <w:tcPr>
            <w:tcW w:w="1206" w:type="dxa"/>
            <w:vAlign w:val="center"/>
          </w:tcPr>
          <w:p w14:paraId="090298EB">
            <w:pPr>
              <w:adjustRightInd w:val="0"/>
              <w:snapToGrid w:val="0"/>
              <w:rPr>
                <w:rFonts w:ascii="宋体" w:hAnsi="宋体"/>
                <w:sz w:val="24"/>
              </w:rPr>
            </w:pPr>
            <w:r>
              <w:rPr>
                <w:rFonts w:hint="eastAsia" w:ascii="宋体" w:hAnsi="宋体"/>
                <w:sz w:val="24"/>
              </w:rPr>
              <w:t>　</w:t>
            </w:r>
          </w:p>
        </w:tc>
      </w:tr>
      <w:tr w14:paraId="33165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C6EE1D3">
            <w:pPr>
              <w:adjustRightInd w:val="0"/>
              <w:snapToGrid w:val="0"/>
              <w:jc w:val="center"/>
              <w:rPr>
                <w:rFonts w:ascii="宋体" w:hAnsi="宋体"/>
                <w:sz w:val="24"/>
              </w:rPr>
            </w:pPr>
            <w:r>
              <w:rPr>
                <w:rFonts w:hint="eastAsia" w:ascii="宋体" w:hAnsi="宋体"/>
                <w:sz w:val="24"/>
              </w:rPr>
              <w:t>5</w:t>
            </w:r>
          </w:p>
        </w:tc>
        <w:tc>
          <w:tcPr>
            <w:tcW w:w="1560" w:type="dxa"/>
            <w:vAlign w:val="center"/>
          </w:tcPr>
          <w:p w14:paraId="2AFE0ED4">
            <w:pPr>
              <w:adjustRightInd w:val="0"/>
              <w:snapToGrid w:val="0"/>
              <w:rPr>
                <w:rFonts w:ascii="宋体" w:hAnsi="宋体"/>
                <w:sz w:val="24"/>
              </w:rPr>
            </w:pPr>
            <w:r>
              <w:rPr>
                <w:rFonts w:hint="eastAsia" w:ascii="宋体" w:hAnsi="宋体"/>
                <w:sz w:val="24"/>
              </w:rPr>
              <w:t>　</w:t>
            </w:r>
          </w:p>
        </w:tc>
        <w:tc>
          <w:tcPr>
            <w:tcW w:w="1134" w:type="dxa"/>
            <w:vAlign w:val="center"/>
          </w:tcPr>
          <w:p w14:paraId="0EEA6892">
            <w:pPr>
              <w:adjustRightInd w:val="0"/>
              <w:snapToGrid w:val="0"/>
              <w:rPr>
                <w:rFonts w:ascii="宋体" w:hAnsi="宋体"/>
                <w:sz w:val="24"/>
              </w:rPr>
            </w:pPr>
            <w:r>
              <w:rPr>
                <w:rFonts w:hint="eastAsia" w:ascii="宋体" w:hAnsi="宋体"/>
                <w:sz w:val="24"/>
              </w:rPr>
              <w:t>　</w:t>
            </w:r>
          </w:p>
        </w:tc>
        <w:tc>
          <w:tcPr>
            <w:tcW w:w="1134" w:type="dxa"/>
            <w:vAlign w:val="center"/>
          </w:tcPr>
          <w:p w14:paraId="16C615C6">
            <w:pPr>
              <w:adjustRightInd w:val="0"/>
              <w:snapToGrid w:val="0"/>
              <w:rPr>
                <w:rFonts w:ascii="宋体" w:hAnsi="宋体"/>
                <w:sz w:val="24"/>
              </w:rPr>
            </w:pPr>
            <w:r>
              <w:rPr>
                <w:rFonts w:hint="eastAsia" w:ascii="宋体" w:hAnsi="宋体"/>
                <w:sz w:val="24"/>
              </w:rPr>
              <w:t>　</w:t>
            </w:r>
          </w:p>
        </w:tc>
        <w:tc>
          <w:tcPr>
            <w:tcW w:w="1134" w:type="dxa"/>
            <w:vAlign w:val="center"/>
          </w:tcPr>
          <w:p w14:paraId="51BB2865">
            <w:pPr>
              <w:adjustRightInd w:val="0"/>
              <w:snapToGrid w:val="0"/>
              <w:rPr>
                <w:rFonts w:ascii="宋体" w:hAnsi="宋体"/>
                <w:sz w:val="24"/>
              </w:rPr>
            </w:pPr>
            <w:r>
              <w:rPr>
                <w:rFonts w:hint="eastAsia" w:ascii="宋体" w:hAnsi="宋体"/>
                <w:sz w:val="24"/>
              </w:rPr>
              <w:t>　</w:t>
            </w:r>
          </w:p>
        </w:tc>
        <w:tc>
          <w:tcPr>
            <w:tcW w:w="1559" w:type="dxa"/>
            <w:vAlign w:val="center"/>
          </w:tcPr>
          <w:p w14:paraId="5D22F1D0">
            <w:pPr>
              <w:adjustRightInd w:val="0"/>
              <w:snapToGrid w:val="0"/>
              <w:rPr>
                <w:rFonts w:ascii="宋体" w:hAnsi="宋体"/>
                <w:sz w:val="24"/>
              </w:rPr>
            </w:pPr>
            <w:r>
              <w:rPr>
                <w:rFonts w:hint="eastAsia" w:ascii="宋体" w:hAnsi="宋体"/>
                <w:sz w:val="24"/>
              </w:rPr>
              <w:t>　</w:t>
            </w:r>
          </w:p>
        </w:tc>
        <w:tc>
          <w:tcPr>
            <w:tcW w:w="1206" w:type="dxa"/>
            <w:vAlign w:val="center"/>
          </w:tcPr>
          <w:p w14:paraId="636B125D">
            <w:pPr>
              <w:adjustRightInd w:val="0"/>
              <w:snapToGrid w:val="0"/>
              <w:rPr>
                <w:rFonts w:ascii="宋体" w:hAnsi="宋体"/>
                <w:sz w:val="24"/>
              </w:rPr>
            </w:pPr>
            <w:r>
              <w:rPr>
                <w:rFonts w:hint="eastAsia" w:ascii="宋体" w:hAnsi="宋体"/>
                <w:sz w:val="24"/>
              </w:rPr>
              <w:t>　</w:t>
            </w:r>
          </w:p>
        </w:tc>
      </w:tr>
      <w:tr w14:paraId="7BBF8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1C7A918">
            <w:pPr>
              <w:adjustRightInd w:val="0"/>
              <w:snapToGrid w:val="0"/>
              <w:jc w:val="center"/>
              <w:rPr>
                <w:rFonts w:ascii="宋体" w:hAnsi="宋体"/>
                <w:sz w:val="24"/>
              </w:rPr>
            </w:pPr>
            <w:r>
              <w:rPr>
                <w:rFonts w:hint="eastAsia" w:ascii="宋体" w:hAnsi="宋体"/>
                <w:sz w:val="24"/>
              </w:rPr>
              <w:t>...</w:t>
            </w:r>
          </w:p>
        </w:tc>
        <w:tc>
          <w:tcPr>
            <w:tcW w:w="1560" w:type="dxa"/>
            <w:vAlign w:val="center"/>
          </w:tcPr>
          <w:p w14:paraId="129A9DED">
            <w:pPr>
              <w:adjustRightInd w:val="0"/>
              <w:snapToGrid w:val="0"/>
              <w:rPr>
                <w:rFonts w:ascii="宋体" w:hAnsi="宋体"/>
                <w:sz w:val="24"/>
              </w:rPr>
            </w:pPr>
          </w:p>
        </w:tc>
        <w:tc>
          <w:tcPr>
            <w:tcW w:w="1134" w:type="dxa"/>
            <w:vAlign w:val="center"/>
          </w:tcPr>
          <w:p w14:paraId="088C5BB9">
            <w:pPr>
              <w:adjustRightInd w:val="0"/>
              <w:snapToGrid w:val="0"/>
              <w:rPr>
                <w:rFonts w:ascii="宋体" w:hAnsi="宋体"/>
                <w:sz w:val="24"/>
              </w:rPr>
            </w:pPr>
          </w:p>
        </w:tc>
        <w:tc>
          <w:tcPr>
            <w:tcW w:w="1134" w:type="dxa"/>
            <w:vAlign w:val="center"/>
          </w:tcPr>
          <w:p w14:paraId="1DD125B9">
            <w:pPr>
              <w:adjustRightInd w:val="0"/>
              <w:snapToGrid w:val="0"/>
              <w:rPr>
                <w:rFonts w:ascii="宋体" w:hAnsi="宋体"/>
                <w:sz w:val="24"/>
              </w:rPr>
            </w:pPr>
          </w:p>
        </w:tc>
        <w:tc>
          <w:tcPr>
            <w:tcW w:w="1134" w:type="dxa"/>
            <w:vAlign w:val="center"/>
          </w:tcPr>
          <w:p w14:paraId="410C0B5A">
            <w:pPr>
              <w:adjustRightInd w:val="0"/>
              <w:snapToGrid w:val="0"/>
              <w:rPr>
                <w:rFonts w:ascii="宋体" w:hAnsi="宋体"/>
                <w:sz w:val="24"/>
              </w:rPr>
            </w:pPr>
          </w:p>
        </w:tc>
        <w:tc>
          <w:tcPr>
            <w:tcW w:w="1559" w:type="dxa"/>
            <w:vAlign w:val="center"/>
          </w:tcPr>
          <w:p w14:paraId="77157E8E">
            <w:pPr>
              <w:adjustRightInd w:val="0"/>
              <w:snapToGrid w:val="0"/>
              <w:rPr>
                <w:rFonts w:ascii="宋体" w:hAnsi="宋体"/>
                <w:sz w:val="24"/>
              </w:rPr>
            </w:pPr>
          </w:p>
        </w:tc>
        <w:tc>
          <w:tcPr>
            <w:tcW w:w="1206" w:type="dxa"/>
            <w:vAlign w:val="center"/>
          </w:tcPr>
          <w:p w14:paraId="702E442E">
            <w:pPr>
              <w:adjustRightInd w:val="0"/>
              <w:snapToGrid w:val="0"/>
              <w:rPr>
                <w:rFonts w:ascii="宋体" w:hAnsi="宋体"/>
                <w:sz w:val="24"/>
              </w:rPr>
            </w:pPr>
          </w:p>
        </w:tc>
      </w:tr>
    </w:tbl>
    <w:p w14:paraId="6F5DC9A7">
      <w:pPr>
        <w:adjustRightInd w:val="0"/>
        <w:snapToGrid w:val="0"/>
        <w:ind w:firstLine="388" w:firstLineChars="200"/>
        <w:rPr>
          <w:rFonts w:ascii="宋体" w:hAnsi="宋体"/>
          <w:szCs w:val="21"/>
        </w:rPr>
      </w:pPr>
      <w:r>
        <w:rPr>
          <w:rFonts w:hint="eastAsia" w:ascii="宋体" w:hAnsi="宋体"/>
          <w:szCs w:val="21"/>
        </w:rPr>
        <w:t>注：</w:t>
      </w:r>
    </w:p>
    <w:p w14:paraId="7FE0D7E7">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1192AEF4">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6"/>
          <w:rFonts w:hint="eastAsia" w:ascii="宋体" w:hAnsi="宋体"/>
          <w:color w:val="auto"/>
          <w:sz w:val="24"/>
        </w:rPr>
        <w:t>http://www.ccgp.gov.cn</w:t>
      </w:r>
      <w:r>
        <w:rPr>
          <w:rStyle w:val="26"/>
          <w:rFonts w:hint="eastAsia" w:ascii="宋体" w:hAnsi="宋体"/>
          <w:color w:val="auto"/>
          <w:sz w:val="24"/>
        </w:rPr>
        <w:fldChar w:fldCharType="end"/>
      </w:r>
      <w:r>
        <w:rPr>
          <w:rFonts w:hint="eastAsia" w:ascii="宋体" w:hAnsi="宋体"/>
          <w:sz w:val="24"/>
        </w:rPr>
        <w:t>查询。</w:t>
      </w:r>
    </w:p>
    <w:p w14:paraId="11173C4C">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61EA735A">
      <w:pPr>
        <w:adjustRightInd w:val="0"/>
        <w:snapToGrid w:val="0"/>
        <w:rPr>
          <w:rFonts w:ascii="宋体" w:hAnsi="宋体"/>
          <w:sz w:val="24"/>
        </w:rPr>
      </w:pPr>
    </w:p>
    <w:p w14:paraId="3D661906">
      <w:pPr>
        <w:pStyle w:val="9"/>
        <w:adjustRightInd w:val="0"/>
        <w:snapToGrid w:val="0"/>
        <w:ind w:firstLine="2912" w:firstLineChars="1300"/>
        <w:rPr>
          <w:rFonts w:ascii="宋体" w:hAnsi="宋体" w:eastAsia="宋体"/>
          <w:snapToGrid w:val="0"/>
          <w:kern w:val="0"/>
          <w:sz w:val="24"/>
          <w:szCs w:val="24"/>
        </w:rPr>
      </w:pPr>
    </w:p>
    <w:p w14:paraId="70185208">
      <w:pPr>
        <w:pStyle w:val="9"/>
        <w:adjustRightInd w:val="0"/>
        <w:snapToGrid w:val="0"/>
        <w:ind w:firstLine="2912" w:firstLineChars="1300"/>
        <w:rPr>
          <w:rFonts w:ascii="宋体" w:hAnsi="宋体" w:eastAsia="宋体"/>
          <w:snapToGrid w:val="0"/>
          <w:kern w:val="0"/>
          <w:sz w:val="24"/>
          <w:szCs w:val="24"/>
        </w:rPr>
      </w:pPr>
    </w:p>
    <w:p w14:paraId="4FFE298D">
      <w:pPr>
        <w:pStyle w:val="9"/>
        <w:adjustRightInd w:val="0"/>
        <w:snapToGrid w:val="0"/>
        <w:ind w:firstLine="2912" w:firstLineChars="1300"/>
        <w:rPr>
          <w:rFonts w:ascii="宋体" w:hAnsi="宋体" w:eastAsia="宋体"/>
          <w:snapToGrid w:val="0"/>
          <w:kern w:val="0"/>
          <w:sz w:val="24"/>
          <w:szCs w:val="24"/>
        </w:rPr>
      </w:pPr>
    </w:p>
    <w:p w14:paraId="453CE70E">
      <w:pPr>
        <w:tabs>
          <w:tab w:val="left" w:pos="1573"/>
        </w:tabs>
        <w:ind w:left="869" w:leftChars="448"/>
        <w:rPr>
          <w:rFonts w:ascii="宋体" w:hAnsi="宋体"/>
          <w:bCs/>
          <w:sz w:val="24"/>
        </w:rPr>
      </w:pPr>
    </w:p>
    <w:p w14:paraId="584892EF">
      <w:pPr>
        <w:adjustRightInd w:val="0"/>
        <w:snapToGrid w:val="0"/>
        <w:ind w:firstLine="448" w:firstLineChars="200"/>
        <w:rPr>
          <w:rFonts w:ascii="宋体"/>
          <w:sz w:val="24"/>
          <w:u w:val="single"/>
        </w:rPr>
      </w:pPr>
      <w:r>
        <w:rPr>
          <w:rFonts w:hint="eastAsia" w:ascii="宋体"/>
          <w:sz w:val="24"/>
        </w:rPr>
        <w:t>投标人名称（签章）：</w:t>
      </w:r>
    </w:p>
    <w:p w14:paraId="75967E1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56BDF3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DEE4621">
      <w:pPr>
        <w:tabs>
          <w:tab w:val="left" w:pos="1573"/>
        </w:tabs>
        <w:rPr>
          <w:rFonts w:ascii="宋体" w:hAnsi="宋体"/>
          <w:sz w:val="24"/>
        </w:rPr>
      </w:pPr>
    </w:p>
    <w:p w14:paraId="107C017B">
      <w:pPr>
        <w:pStyle w:val="9"/>
        <w:adjustRightInd w:val="0"/>
        <w:snapToGrid w:val="0"/>
        <w:ind w:firstLine="0"/>
        <w:rPr>
          <w:rFonts w:ascii="宋体" w:hAnsi="宋体" w:eastAsia="宋体"/>
          <w:snapToGrid w:val="0"/>
          <w:kern w:val="0"/>
          <w:sz w:val="24"/>
          <w:szCs w:val="24"/>
        </w:rPr>
      </w:pPr>
    </w:p>
    <w:p w14:paraId="2C504F0B">
      <w:pPr>
        <w:pStyle w:val="9"/>
        <w:adjustRightInd w:val="0"/>
        <w:snapToGrid w:val="0"/>
        <w:ind w:firstLine="448" w:firstLineChars="200"/>
        <w:rPr>
          <w:rFonts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rPr>
        <w:t>年月日</w:t>
      </w:r>
    </w:p>
    <w:p w14:paraId="6CE8DB2C"/>
    <w:p w14:paraId="62CAF90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635B10E6">
      <w:pPr>
        <w:pStyle w:val="4"/>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0D18E669">
      <w:pPr>
        <w:pStyle w:val="4"/>
        <w:rPr>
          <w:rFonts w:ascii="黑体" w:hAnsi="黑体" w:eastAsia="黑体"/>
          <w:b w:val="0"/>
          <w:bCs w:val="0"/>
          <w:kern w:val="0"/>
          <w:sz w:val="30"/>
          <w:szCs w:val="30"/>
        </w:rPr>
      </w:pPr>
    </w:p>
    <w:p w14:paraId="0801DAD1">
      <w:pPr>
        <w:pStyle w:val="4"/>
        <w:rPr>
          <w:rFonts w:ascii="黑体" w:hAnsi="黑体" w:eastAsia="黑体"/>
          <w:b w:val="0"/>
          <w:bCs w:val="0"/>
          <w:kern w:val="0"/>
          <w:sz w:val="30"/>
          <w:szCs w:val="30"/>
        </w:rPr>
      </w:pPr>
    </w:p>
    <w:p w14:paraId="6F6C9094">
      <w:pPr>
        <w:pStyle w:val="4"/>
        <w:rPr>
          <w:rFonts w:ascii="黑体" w:hAnsi="黑体" w:eastAsia="黑体"/>
          <w:b w:val="0"/>
          <w:bCs w:val="0"/>
          <w:kern w:val="0"/>
          <w:sz w:val="30"/>
          <w:szCs w:val="30"/>
        </w:rPr>
      </w:pPr>
    </w:p>
    <w:p w14:paraId="3E9A87FC">
      <w:pPr>
        <w:pStyle w:val="4"/>
        <w:ind w:firstLine="852" w:firstLineChars="300"/>
        <w:rPr>
          <w:rFonts w:ascii="黑体" w:hAnsi="黑体" w:eastAsia="黑体"/>
          <w:b w:val="0"/>
          <w:bCs w:val="0"/>
          <w:kern w:val="0"/>
          <w:sz w:val="30"/>
          <w:szCs w:val="30"/>
        </w:rPr>
      </w:pPr>
    </w:p>
    <w:p w14:paraId="35AC5071">
      <w:pPr>
        <w:pStyle w:val="4"/>
        <w:ind w:firstLine="852" w:firstLineChars="300"/>
        <w:rPr>
          <w:rFonts w:ascii="黑体" w:hAnsi="黑体" w:eastAsia="黑体"/>
          <w:b w:val="0"/>
          <w:bCs w:val="0"/>
          <w:kern w:val="0"/>
          <w:sz w:val="30"/>
          <w:szCs w:val="30"/>
        </w:rPr>
      </w:pPr>
    </w:p>
    <w:p w14:paraId="560FA9ED">
      <w:pPr>
        <w:pStyle w:val="4"/>
        <w:ind w:firstLine="852" w:firstLineChars="300"/>
        <w:rPr>
          <w:rFonts w:ascii="黑体" w:hAnsi="黑体" w:eastAsia="黑体"/>
          <w:b w:val="0"/>
          <w:bCs w:val="0"/>
          <w:kern w:val="0"/>
          <w:sz w:val="30"/>
          <w:szCs w:val="30"/>
        </w:rPr>
      </w:pPr>
    </w:p>
    <w:p w14:paraId="702A363D">
      <w:pPr>
        <w:pStyle w:val="4"/>
        <w:ind w:firstLine="852" w:firstLineChars="300"/>
        <w:rPr>
          <w:rFonts w:ascii="黑体" w:hAnsi="黑体" w:eastAsia="黑体"/>
          <w:b w:val="0"/>
          <w:bCs w:val="0"/>
          <w:kern w:val="0"/>
          <w:sz w:val="30"/>
          <w:szCs w:val="30"/>
        </w:rPr>
      </w:pPr>
    </w:p>
    <w:p w14:paraId="12533E1F">
      <w:pPr>
        <w:pStyle w:val="4"/>
        <w:ind w:firstLine="852" w:firstLineChars="300"/>
        <w:rPr>
          <w:rFonts w:ascii="黑体" w:hAnsi="黑体" w:eastAsia="黑体"/>
          <w:b w:val="0"/>
          <w:bCs w:val="0"/>
          <w:kern w:val="0"/>
          <w:sz w:val="30"/>
          <w:szCs w:val="30"/>
        </w:rPr>
      </w:pPr>
    </w:p>
    <w:p w14:paraId="43FEE85C">
      <w:pPr>
        <w:pStyle w:val="4"/>
        <w:ind w:firstLine="852" w:firstLineChars="300"/>
        <w:rPr>
          <w:rFonts w:ascii="黑体" w:hAnsi="黑体" w:eastAsia="黑体"/>
          <w:b w:val="0"/>
          <w:bCs w:val="0"/>
          <w:kern w:val="0"/>
          <w:sz w:val="30"/>
          <w:szCs w:val="30"/>
        </w:rPr>
      </w:pPr>
    </w:p>
    <w:p w14:paraId="56734BD5">
      <w:pPr>
        <w:pStyle w:val="4"/>
        <w:ind w:firstLine="852" w:firstLineChars="300"/>
        <w:rPr>
          <w:rFonts w:ascii="黑体" w:hAnsi="黑体" w:eastAsia="黑体"/>
          <w:b w:val="0"/>
          <w:bCs w:val="0"/>
          <w:kern w:val="0"/>
          <w:sz w:val="30"/>
          <w:szCs w:val="30"/>
        </w:rPr>
      </w:pPr>
    </w:p>
    <w:p w14:paraId="0244272C">
      <w:pPr>
        <w:pStyle w:val="4"/>
        <w:ind w:firstLine="852" w:firstLineChars="300"/>
        <w:rPr>
          <w:rFonts w:ascii="黑体" w:hAnsi="黑体" w:eastAsia="黑体"/>
          <w:b w:val="0"/>
          <w:bCs w:val="0"/>
          <w:kern w:val="0"/>
          <w:sz w:val="30"/>
          <w:szCs w:val="30"/>
        </w:rPr>
      </w:pPr>
    </w:p>
    <w:p w14:paraId="761F3D70">
      <w:pPr>
        <w:jc w:val="center"/>
        <w:outlineLvl w:val="1"/>
        <w:rPr>
          <w:rFonts w:ascii="宋体" w:hAnsi="宋体"/>
          <w:b/>
          <w:bCs/>
          <w:kern w:val="0"/>
          <w:sz w:val="52"/>
          <w:szCs w:val="52"/>
        </w:rPr>
      </w:pPr>
    </w:p>
    <w:p w14:paraId="0DF2ECAC">
      <w:pPr>
        <w:outlineLvl w:val="1"/>
        <w:rPr>
          <w:rFonts w:ascii="宋体" w:hAnsi="宋体"/>
          <w:b/>
          <w:bCs/>
          <w:kern w:val="0"/>
          <w:sz w:val="52"/>
          <w:szCs w:val="52"/>
        </w:rPr>
      </w:pPr>
    </w:p>
    <w:p w14:paraId="02CEC9D3">
      <w:pPr>
        <w:jc w:val="center"/>
        <w:outlineLvl w:val="1"/>
        <w:rPr>
          <w:rFonts w:ascii="宋体" w:hAnsi="宋体"/>
          <w:b/>
          <w:bCs/>
          <w:kern w:val="0"/>
          <w:sz w:val="52"/>
          <w:szCs w:val="52"/>
        </w:rPr>
      </w:pPr>
      <w:r>
        <w:rPr>
          <w:rFonts w:hint="eastAsia" w:ascii="宋体" w:hAnsi="宋体"/>
          <w:b/>
          <w:bCs/>
          <w:kern w:val="0"/>
          <w:sz w:val="52"/>
          <w:szCs w:val="52"/>
        </w:rPr>
        <w:t>第四部分  报价文件</w:t>
      </w:r>
    </w:p>
    <w:p w14:paraId="0076F54E"/>
    <w:p w14:paraId="5B678C66">
      <w:pPr>
        <w:pStyle w:val="4"/>
        <w:jc w:val="center"/>
        <w:rPr>
          <w:rFonts w:ascii="黑体" w:hAnsi="黑体" w:eastAsia="黑体"/>
          <w:b w:val="0"/>
          <w:bCs w:val="0"/>
          <w:kern w:val="0"/>
          <w:sz w:val="30"/>
          <w:szCs w:val="30"/>
        </w:rPr>
      </w:pPr>
    </w:p>
    <w:p w14:paraId="5CD79DE5">
      <w:pPr>
        <w:pStyle w:val="4"/>
        <w:jc w:val="center"/>
        <w:rPr>
          <w:rFonts w:ascii="黑体" w:hAnsi="黑体" w:eastAsia="黑体"/>
          <w:b w:val="0"/>
          <w:bCs w:val="0"/>
          <w:kern w:val="0"/>
          <w:sz w:val="30"/>
          <w:szCs w:val="30"/>
        </w:rPr>
      </w:pPr>
    </w:p>
    <w:p w14:paraId="0E32FF7A">
      <w:pPr>
        <w:pStyle w:val="4"/>
        <w:jc w:val="center"/>
        <w:rPr>
          <w:rFonts w:ascii="黑体" w:hAnsi="黑体" w:eastAsia="黑体"/>
          <w:b w:val="0"/>
          <w:bCs w:val="0"/>
          <w:kern w:val="0"/>
          <w:sz w:val="30"/>
          <w:szCs w:val="30"/>
        </w:rPr>
      </w:pPr>
    </w:p>
    <w:p w14:paraId="5ABDF3E5">
      <w:pPr>
        <w:pStyle w:val="4"/>
        <w:jc w:val="center"/>
        <w:rPr>
          <w:rFonts w:ascii="黑体" w:hAnsi="黑体" w:eastAsia="黑体"/>
          <w:b w:val="0"/>
          <w:bCs w:val="0"/>
          <w:kern w:val="0"/>
          <w:sz w:val="30"/>
          <w:szCs w:val="30"/>
        </w:rPr>
      </w:pPr>
    </w:p>
    <w:p w14:paraId="5266732F">
      <w:pPr>
        <w:pStyle w:val="4"/>
        <w:jc w:val="center"/>
        <w:rPr>
          <w:rFonts w:ascii="黑体" w:hAnsi="黑体" w:eastAsia="黑体"/>
          <w:b w:val="0"/>
          <w:bCs w:val="0"/>
          <w:kern w:val="0"/>
          <w:sz w:val="30"/>
          <w:szCs w:val="30"/>
        </w:rPr>
      </w:pPr>
    </w:p>
    <w:p w14:paraId="038A5C70">
      <w:pPr>
        <w:pStyle w:val="4"/>
        <w:jc w:val="center"/>
        <w:rPr>
          <w:rFonts w:ascii="黑体" w:hAnsi="黑体" w:eastAsia="黑体"/>
          <w:b w:val="0"/>
          <w:bCs w:val="0"/>
          <w:kern w:val="0"/>
          <w:sz w:val="30"/>
          <w:szCs w:val="30"/>
        </w:rPr>
      </w:pPr>
    </w:p>
    <w:p w14:paraId="255C1F98">
      <w:pPr>
        <w:pStyle w:val="4"/>
        <w:jc w:val="center"/>
        <w:rPr>
          <w:rFonts w:ascii="黑体" w:hAnsi="黑体" w:eastAsia="黑体"/>
          <w:b w:val="0"/>
          <w:bCs w:val="0"/>
          <w:kern w:val="0"/>
          <w:sz w:val="30"/>
          <w:szCs w:val="30"/>
        </w:rPr>
      </w:pPr>
    </w:p>
    <w:p w14:paraId="59A8212E">
      <w:pPr>
        <w:pStyle w:val="4"/>
        <w:jc w:val="center"/>
        <w:rPr>
          <w:rFonts w:ascii="黑体" w:hAnsi="黑体" w:eastAsia="黑体"/>
          <w:b w:val="0"/>
          <w:bCs w:val="0"/>
          <w:kern w:val="0"/>
          <w:sz w:val="30"/>
          <w:szCs w:val="30"/>
        </w:rPr>
      </w:pPr>
    </w:p>
    <w:p w14:paraId="53A59ECC">
      <w:pPr>
        <w:pStyle w:val="4"/>
        <w:jc w:val="center"/>
        <w:rPr>
          <w:rFonts w:ascii="黑体" w:hAnsi="黑体" w:eastAsia="黑体"/>
          <w:b w:val="0"/>
          <w:bCs w:val="0"/>
          <w:kern w:val="0"/>
          <w:sz w:val="30"/>
          <w:szCs w:val="30"/>
        </w:rPr>
      </w:pPr>
    </w:p>
    <w:p w14:paraId="6262D20A">
      <w:pPr>
        <w:pStyle w:val="4"/>
        <w:jc w:val="center"/>
        <w:rPr>
          <w:rFonts w:ascii="黑体" w:hAnsi="黑体" w:eastAsia="黑体"/>
          <w:b w:val="0"/>
          <w:bCs w:val="0"/>
          <w:kern w:val="0"/>
          <w:sz w:val="30"/>
          <w:szCs w:val="30"/>
        </w:rPr>
      </w:pPr>
    </w:p>
    <w:p w14:paraId="3F9B22A1">
      <w:pPr>
        <w:pStyle w:val="4"/>
        <w:jc w:val="center"/>
        <w:rPr>
          <w:rFonts w:ascii="黑体" w:hAnsi="黑体" w:eastAsia="黑体"/>
          <w:b w:val="0"/>
          <w:bCs w:val="0"/>
          <w:kern w:val="0"/>
          <w:sz w:val="30"/>
          <w:szCs w:val="30"/>
        </w:rPr>
      </w:pPr>
    </w:p>
    <w:p w14:paraId="49A28E9C">
      <w:pPr>
        <w:widowControl/>
        <w:jc w:val="left"/>
        <w:rPr>
          <w:rFonts w:ascii="黑体" w:hAnsi="黑体" w:eastAsia="黑体"/>
          <w:kern w:val="0"/>
          <w:sz w:val="30"/>
          <w:szCs w:val="30"/>
        </w:rPr>
      </w:pPr>
      <w:r>
        <w:rPr>
          <w:rFonts w:ascii="黑体" w:hAnsi="黑体" w:eastAsia="黑体"/>
          <w:b/>
          <w:bCs/>
          <w:kern w:val="0"/>
          <w:sz w:val="30"/>
          <w:szCs w:val="30"/>
        </w:rPr>
        <w:br w:type="page"/>
      </w:r>
    </w:p>
    <w:p w14:paraId="639AAEF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63ECD890">
      <w:pPr>
        <w:adjustRightInd w:val="0"/>
        <w:snapToGrid w:val="0"/>
        <w:rPr>
          <w:rFonts w:ascii="宋体" w:hAnsi="宋体"/>
          <w:sz w:val="24"/>
          <w:u w:val="single"/>
        </w:rPr>
      </w:pPr>
      <w:r>
        <w:rPr>
          <w:rFonts w:hint="eastAsia" w:ascii="宋体" w:hAnsi="宋体"/>
          <w:sz w:val="24"/>
        </w:rPr>
        <w:t xml:space="preserve">采购项目名称： </w:t>
      </w:r>
    </w:p>
    <w:p w14:paraId="49694CD1">
      <w:pPr>
        <w:adjustRightInd w:val="0"/>
        <w:snapToGrid w:val="0"/>
        <w:rPr>
          <w:rFonts w:ascii="宋体" w:hAnsi="宋体"/>
          <w:sz w:val="24"/>
          <w:u w:val="single"/>
        </w:rPr>
      </w:pPr>
      <w:r>
        <w:rPr>
          <w:rFonts w:hint="eastAsia" w:ascii="宋体" w:hAnsi="宋体"/>
          <w:sz w:val="24"/>
        </w:rPr>
        <w:t>采购项目编号：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40A7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4DB6E851">
            <w:pPr>
              <w:autoSpaceDE w:val="0"/>
              <w:autoSpaceDN w:val="0"/>
              <w:adjustRightInd w:val="0"/>
              <w:rPr>
                <w:rFonts w:ascii="黑体" w:hAnsi="黑体" w:eastAsia="黑体"/>
                <w:bCs/>
                <w:snapToGrid w:val="0"/>
                <w:kern w:val="0"/>
                <w:sz w:val="24"/>
              </w:rPr>
            </w:pPr>
          </w:p>
          <w:p w14:paraId="28BC3176">
            <w:pPr>
              <w:autoSpaceDE w:val="0"/>
              <w:autoSpaceDN w:val="0"/>
              <w:adjustRightInd w:val="0"/>
              <w:ind w:firstLine="784" w:firstLineChars="350"/>
              <w:rPr>
                <w:rFonts w:ascii="宋体" w:hAnsi="宋体"/>
                <w:bCs/>
                <w:snapToGrid w:val="0"/>
                <w:kern w:val="0"/>
                <w:szCs w:val="21"/>
              </w:rPr>
            </w:pPr>
            <w:r>
              <w:rPr>
                <w:rFonts w:hint="eastAsia" w:ascii="黑体" w:hAnsi="黑体" w:eastAsia="黑体" w:cs="黑体"/>
                <w:sz w:val="24"/>
                <w:lang w:val="zh-CN"/>
              </w:rPr>
              <w:t>包号</w:t>
            </w:r>
          </w:p>
        </w:tc>
        <w:tc>
          <w:tcPr>
            <w:tcW w:w="5110" w:type="dxa"/>
            <w:gridSpan w:val="3"/>
          </w:tcPr>
          <w:p w14:paraId="4600D927">
            <w:pPr>
              <w:pStyle w:val="9"/>
              <w:adjustRightInd w:val="0"/>
              <w:snapToGrid w:val="0"/>
              <w:spacing w:beforeLines="25"/>
              <w:ind w:firstLine="0"/>
              <w:jc w:val="center"/>
              <w:rPr>
                <w:rFonts w:ascii="宋体" w:hAnsi="宋体" w:eastAsia="宋体"/>
                <w:bCs/>
                <w:snapToGrid w:val="0"/>
                <w:kern w:val="0"/>
                <w:sz w:val="21"/>
                <w:szCs w:val="21"/>
              </w:rPr>
            </w:pPr>
            <w:r>
              <w:rPr>
                <w:rFonts w:hint="eastAsia" w:ascii="黑体" w:hAnsi="黑体" w:eastAsia="黑体" w:cs="黑体"/>
                <w:sz w:val="24"/>
                <w:szCs w:val="24"/>
                <w:lang w:val="zh-CN"/>
              </w:rPr>
              <w:t>投标报价</w:t>
            </w:r>
            <w:r>
              <w:rPr>
                <w:rFonts w:ascii="黑体" w:hAnsi="黑体" w:eastAsia="黑体" w:cs="黑体"/>
                <w:sz w:val="24"/>
                <w:szCs w:val="24"/>
                <w:lang w:val="zh-CN"/>
              </w:rPr>
              <w:t>（</w:t>
            </w:r>
            <w:r>
              <w:rPr>
                <w:rFonts w:hint="eastAsia" w:ascii="黑体" w:hAnsi="黑体" w:eastAsia="黑体" w:cs="黑体"/>
                <w:sz w:val="24"/>
                <w:szCs w:val="24"/>
                <w:lang w:val="zh-CN"/>
              </w:rPr>
              <w:t>人民币元</w:t>
            </w:r>
            <w:r>
              <w:rPr>
                <w:rFonts w:ascii="黑体" w:hAnsi="黑体" w:eastAsia="黑体" w:cs="黑体"/>
                <w:sz w:val="24"/>
                <w:szCs w:val="24"/>
                <w:lang w:val="zh-CN"/>
              </w:rPr>
              <w:t>）</w:t>
            </w:r>
          </w:p>
        </w:tc>
        <w:tc>
          <w:tcPr>
            <w:tcW w:w="1704" w:type="dxa"/>
            <w:vMerge w:val="restart"/>
          </w:tcPr>
          <w:p w14:paraId="671AE573">
            <w:pPr>
              <w:autoSpaceDE w:val="0"/>
              <w:autoSpaceDN w:val="0"/>
              <w:adjustRightInd w:val="0"/>
              <w:jc w:val="center"/>
              <w:rPr>
                <w:rFonts w:ascii="黑体" w:hAnsi="黑体" w:eastAsia="黑体" w:cs="黑体"/>
                <w:sz w:val="24"/>
                <w:lang w:val="zh-CN"/>
              </w:rPr>
            </w:pPr>
          </w:p>
          <w:p w14:paraId="455283ED">
            <w:pPr>
              <w:autoSpaceDE w:val="0"/>
              <w:autoSpaceDN w:val="0"/>
              <w:adjustRightInd w:val="0"/>
              <w:jc w:val="center"/>
              <w:rPr>
                <w:rFonts w:ascii="宋体" w:hAnsi="宋体"/>
                <w:bCs/>
                <w:snapToGrid w:val="0"/>
                <w:kern w:val="0"/>
                <w:szCs w:val="21"/>
              </w:rPr>
            </w:pPr>
            <w:r>
              <w:rPr>
                <w:rFonts w:hint="eastAsia" w:ascii="黑体" w:hAnsi="黑体" w:eastAsia="黑体" w:cs="黑体"/>
                <w:sz w:val="24"/>
                <w:lang w:val="zh-CN"/>
              </w:rPr>
              <w:t>备注</w:t>
            </w:r>
          </w:p>
        </w:tc>
      </w:tr>
      <w:tr w14:paraId="6A97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47A72603">
            <w:pPr>
              <w:pStyle w:val="9"/>
              <w:adjustRightInd w:val="0"/>
              <w:snapToGrid w:val="0"/>
              <w:spacing w:beforeLines="25"/>
              <w:ind w:firstLine="0"/>
              <w:rPr>
                <w:rFonts w:ascii="宋体" w:hAnsi="宋体" w:eastAsia="宋体"/>
                <w:bCs/>
                <w:snapToGrid w:val="0"/>
                <w:kern w:val="0"/>
                <w:sz w:val="21"/>
                <w:szCs w:val="21"/>
              </w:rPr>
            </w:pPr>
          </w:p>
        </w:tc>
        <w:tc>
          <w:tcPr>
            <w:tcW w:w="1703" w:type="dxa"/>
          </w:tcPr>
          <w:p w14:paraId="614564A5">
            <w:pPr>
              <w:pStyle w:val="9"/>
              <w:adjustRightInd w:val="0"/>
              <w:snapToGrid w:val="0"/>
              <w:spacing w:beforeLines="25"/>
              <w:ind w:firstLine="0"/>
              <w:rPr>
                <w:rFonts w:ascii="黑体" w:hAnsi="黑体" w:eastAsia="黑体" w:cs="黑体"/>
                <w:sz w:val="24"/>
                <w:szCs w:val="24"/>
                <w:lang w:val="zh-CN"/>
              </w:rPr>
            </w:pPr>
            <w:r>
              <w:rPr>
                <w:rFonts w:hint="eastAsia" w:ascii="黑体" w:hAnsi="黑体" w:eastAsia="黑体" w:cs="黑体"/>
                <w:sz w:val="24"/>
                <w:szCs w:val="24"/>
                <w:lang w:val="zh-CN"/>
              </w:rPr>
              <w:t>大写</w:t>
            </w:r>
          </w:p>
        </w:tc>
        <w:tc>
          <w:tcPr>
            <w:tcW w:w="1703" w:type="dxa"/>
          </w:tcPr>
          <w:p w14:paraId="6D280FFD">
            <w:pPr>
              <w:pStyle w:val="9"/>
              <w:adjustRightInd w:val="0"/>
              <w:snapToGrid w:val="0"/>
              <w:spacing w:beforeLines="25"/>
              <w:ind w:firstLine="0"/>
              <w:rPr>
                <w:rFonts w:ascii="黑体" w:hAnsi="黑体" w:eastAsia="黑体" w:cs="黑体"/>
                <w:sz w:val="24"/>
                <w:szCs w:val="24"/>
                <w:lang w:val="zh-CN"/>
              </w:rPr>
            </w:pPr>
            <w:r>
              <w:rPr>
                <w:rFonts w:hint="eastAsia" w:ascii="黑体" w:hAnsi="黑体" w:eastAsia="黑体" w:cs="黑体"/>
                <w:sz w:val="24"/>
                <w:szCs w:val="24"/>
                <w:lang w:val="zh-CN"/>
              </w:rPr>
              <w:t>小写</w:t>
            </w:r>
          </w:p>
        </w:tc>
        <w:tc>
          <w:tcPr>
            <w:tcW w:w="1704" w:type="dxa"/>
          </w:tcPr>
          <w:p w14:paraId="54E34DD3">
            <w:pPr>
              <w:pStyle w:val="9"/>
              <w:adjustRightInd w:val="0"/>
              <w:snapToGrid w:val="0"/>
              <w:spacing w:beforeLines="25"/>
              <w:ind w:firstLine="0"/>
              <w:rPr>
                <w:rFonts w:ascii="黑体" w:hAnsi="黑体" w:eastAsia="黑体" w:cs="黑体"/>
                <w:sz w:val="24"/>
                <w:szCs w:val="24"/>
                <w:lang w:val="zh-CN"/>
              </w:rPr>
            </w:pPr>
            <w:r>
              <w:rPr>
                <w:rFonts w:hint="eastAsia" w:ascii="黑体" w:hAnsi="黑体" w:eastAsia="黑体" w:cs="黑体"/>
                <w:sz w:val="24"/>
                <w:szCs w:val="24"/>
                <w:lang w:val="zh-CN"/>
              </w:rPr>
              <w:t>费率/折扣率</w:t>
            </w:r>
          </w:p>
        </w:tc>
        <w:tc>
          <w:tcPr>
            <w:tcW w:w="1704" w:type="dxa"/>
            <w:vMerge w:val="continue"/>
          </w:tcPr>
          <w:p w14:paraId="2AFD339A">
            <w:pPr>
              <w:pStyle w:val="9"/>
              <w:adjustRightInd w:val="0"/>
              <w:snapToGrid w:val="0"/>
              <w:spacing w:beforeLines="25"/>
              <w:ind w:firstLine="0"/>
              <w:rPr>
                <w:rFonts w:ascii="宋体" w:hAnsi="宋体" w:eastAsia="宋体"/>
                <w:bCs/>
                <w:snapToGrid w:val="0"/>
                <w:kern w:val="0"/>
                <w:sz w:val="21"/>
                <w:szCs w:val="21"/>
              </w:rPr>
            </w:pPr>
          </w:p>
        </w:tc>
      </w:tr>
      <w:tr w14:paraId="4849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24BA45E6">
            <w:pPr>
              <w:pStyle w:val="9"/>
              <w:adjustRightInd w:val="0"/>
              <w:snapToGrid w:val="0"/>
              <w:spacing w:beforeLines="25"/>
              <w:ind w:firstLine="0"/>
              <w:jc w:val="center"/>
              <w:rPr>
                <w:rFonts w:ascii="宋体" w:hAnsi="宋体" w:eastAsia="宋体"/>
                <w:bCs/>
                <w:snapToGrid w:val="0"/>
                <w:kern w:val="0"/>
                <w:sz w:val="21"/>
                <w:szCs w:val="21"/>
              </w:rPr>
            </w:pPr>
            <w:r>
              <w:rPr>
                <w:rFonts w:hint="eastAsia" w:ascii="黑体" w:hAnsi="黑体" w:eastAsia="黑体"/>
                <w:bCs/>
                <w:snapToGrid w:val="0"/>
                <w:kern w:val="0"/>
                <w:sz w:val="24"/>
                <w:szCs w:val="24"/>
              </w:rPr>
              <w:t>第   包</w:t>
            </w:r>
          </w:p>
        </w:tc>
        <w:tc>
          <w:tcPr>
            <w:tcW w:w="1703" w:type="dxa"/>
          </w:tcPr>
          <w:p w14:paraId="50F470F1">
            <w:pPr>
              <w:pStyle w:val="9"/>
              <w:adjustRightInd w:val="0"/>
              <w:snapToGrid w:val="0"/>
              <w:spacing w:beforeLines="25"/>
              <w:ind w:firstLine="0"/>
              <w:rPr>
                <w:rFonts w:ascii="宋体" w:hAnsi="宋体" w:eastAsia="宋体"/>
                <w:bCs/>
                <w:snapToGrid w:val="0"/>
                <w:kern w:val="0"/>
                <w:sz w:val="21"/>
                <w:szCs w:val="21"/>
              </w:rPr>
            </w:pPr>
          </w:p>
        </w:tc>
        <w:tc>
          <w:tcPr>
            <w:tcW w:w="1703" w:type="dxa"/>
          </w:tcPr>
          <w:p w14:paraId="268625B5">
            <w:pPr>
              <w:pStyle w:val="9"/>
              <w:adjustRightInd w:val="0"/>
              <w:snapToGrid w:val="0"/>
              <w:spacing w:beforeLines="25"/>
              <w:ind w:firstLine="0"/>
              <w:rPr>
                <w:rFonts w:ascii="宋体" w:hAnsi="宋体" w:eastAsia="宋体"/>
                <w:bCs/>
                <w:snapToGrid w:val="0"/>
                <w:kern w:val="0"/>
                <w:sz w:val="21"/>
                <w:szCs w:val="21"/>
              </w:rPr>
            </w:pPr>
          </w:p>
        </w:tc>
        <w:tc>
          <w:tcPr>
            <w:tcW w:w="1704" w:type="dxa"/>
          </w:tcPr>
          <w:p w14:paraId="3E196DBC">
            <w:pPr>
              <w:pStyle w:val="9"/>
              <w:adjustRightInd w:val="0"/>
              <w:snapToGrid w:val="0"/>
              <w:spacing w:beforeLines="25"/>
              <w:ind w:firstLine="0"/>
              <w:rPr>
                <w:rFonts w:ascii="宋体" w:hAnsi="宋体" w:eastAsia="宋体"/>
                <w:bCs/>
                <w:snapToGrid w:val="0"/>
                <w:kern w:val="0"/>
                <w:sz w:val="21"/>
                <w:szCs w:val="21"/>
              </w:rPr>
            </w:pPr>
          </w:p>
        </w:tc>
        <w:tc>
          <w:tcPr>
            <w:tcW w:w="1704" w:type="dxa"/>
          </w:tcPr>
          <w:p w14:paraId="47AE60C5">
            <w:pPr>
              <w:pStyle w:val="9"/>
              <w:adjustRightInd w:val="0"/>
              <w:snapToGrid w:val="0"/>
              <w:spacing w:beforeLines="25"/>
              <w:ind w:firstLine="0"/>
              <w:rPr>
                <w:rFonts w:ascii="宋体" w:hAnsi="宋体" w:eastAsia="宋体"/>
                <w:bCs/>
                <w:snapToGrid w:val="0"/>
                <w:kern w:val="0"/>
                <w:sz w:val="21"/>
                <w:szCs w:val="21"/>
              </w:rPr>
            </w:pPr>
          </w:p>
        </w:tc>
      </w:tr>
    </w:tbl>
    <w:p w14:paraId="368354C7">
      <w:pPr>
        <w:pStyle w:val="9"/>
        <w:adjustRightInd w:val="0"/>
        <w:snapToGrid w:val="0"/>
        <w:spacing w:beforeLines="25"/>
        <w:ind w:firstLine="0"/>
        <w:rPr>
          <w:rFonts w:ascii="宋体" w:hAnsi="宋体" w:eastAsia="宋体"/>
          <w:bCs/>
          <w:snapToGrid w:val="0"/>
          <w:kern w:val="0"/>
          <w:sz w:val="21"/>
          <w:szCs w:val="21"/>
        </w:rPr>
      </w:pPr>
    </w:p>
    <w:p w14:paraId="793CDCE4">
      <w:pPr>
        <w:pStyle w:val="9"/>
        <w:adjustRightInd w:val="0"/>
        <w:snapToGrid w:val="0"/>
        <w:spacing w:beforeLines="25"/>
        <w:ind w:firstLine="0"/>
        <w:rPr>
          <w:rFonts w:ascii="宋体" w:hAnsi="宋体" w:eastAsia="宋体"/>
          <w:bCs/>
          <w:snapToGrid w:val="0"/>
          <w:kern w:val="0"/>
          <w:sz w:val="21"/>
          <w:szCs w:val="21"/>
        </w:rPr>
      </w:pPr>
      <w:r>
        <w:rPr>
          <w:rFonts w:hint="eastAsia" w:ascii="宋体" w:hAnsi="宋体" w:eastAsia="宋体"/>
          <w:bCs/>
          <w:snapToGrid w:val="0"/>
          <w:kern w:val="0"/>
          <w:sz w:val="21"/>
          <w:szCs w:val="21"/>
        </w:rPr>
        <w:t>注：</w:t>
      </w:r>
    </w:p>
    <w:p w14:paraId="37BE2C2A">
      <w:pPr>
        <w:pStyle w:val="9"/>
        <w:adjustRightInd w:val="0"/>
        <w:snapToGrid w:val="0"/>
        <w:spacing w:beforeLines="25"/>
        <w:ind w:firstLine="386"/>
        <w:rPr>
          <w:rFonts w:ascii="宋体" w:hAnsi="宋体" w:eastAsia="宋体"/>
          <w:bCs/>
          <w:snapToGrid w:val="0"/>
          <w:kern w:val="0"/>
          <w:sz w:val="21"/>
          <w:szCs w:val="21"/>
        </w:rPr>
      </w:pPr>
      <w:r>
        <w:rPr>
          <w:rFonts w:hint="eastAsia" w:ascii="宋体" w:hAnsi="宋体" w:eastAsia="宋体"/>
          <w:bCs/>
          <w:snapToGrid w:val="0"/>
          <w:kern w:val="0"/>
          <w:sz w:val="21"/>
          <w:szCs w:val="21"/>
        </w:rPr>
        <w:t>1.投标人提报的投标报价是为完成该包全部工作所需的一切费用（</w:t>
      </w:r>
      <w:r>
        <w:rPr>
          <w:rFonts w:hint="eastAsia" w:ascii="宋体" w:hAnsi="宋体" w:eastAsia="宋体"/>
          <w:sz w:val="21"/>
          <w:szCs w:val="21"/>
        </w:rPr>
        <w:t>具体要求详见</w:t>
      </w:r>
      <w:r>
        <w:rPr>
          <w:rFonts w:hint="eastAsia" w:ascii="宋体" w:hAnsi="宋体" w:eastAsia="宋体"/>
          <w:bCs/>
          <w:snapToGrid w:val="0"/>
          <w:kern w:val="0"/>
          <w:sz w:val="21"/>
          <w:szCs w:val="21"/>
        </w:rPr>
        <w:t>招标文件第五章《投标人须知》中第1</w:t>
      </w:r>
      <w:r>
        <w:rPr>
          <w:rFonts w:ascii="宋体" w:hAnsi="宋体" w:eastAsia="宋体"/>
          <w:bCs/>
          <w:snapToGrid w:val="0"/>
          <w:kern w:val="0"/>
          <w:sz w:val="21"/>
          <w:szCs w:val="21"/>
        </w:rPr>
        <w:t>3</w:t>
      </w:r>
      <w:r>
        <w:rPr>
          <w:rFonts w:hint="eastAsia" w:ascii="宋体" w:hAnsi="宋体" w:eastAsia="宋体"/>
          <w:bCs/>
          <w:snapToGrid w:val="0"/>
          <w:kern w:val="0"/>
          <w:sz w:val="21"/>
          <w:szCs w:val="21"/>
        </w:rPr>
        <w:t>.3条的规定）。</w:t>
      </w:r>
    </w:p>
    <w:p w14:paraId="102159E1">
      <w:pPr>
        <w:pStyle w:val="9"/>
        <w:adjustRightInd w:val="0"/>
        <w:snapToGrid w:val="0"/>
        <w:spacing w:beforeLines="25"/>
        <w:ind w:firstLine="386"/>
        <w:rPr>
          <w:rFonts w:ascii="宋体" w:hAnsi="宋体" w:eastAsia="宋体"/>
          <w:sz w:val="21"/>
          <w:szCs w:val="21"/>
        </w:rPr>
      </w:pPr>
      <w:r>
        <w:rPr>
          <w:rFonts w:hint="eastAsia" w:ascii="宋体" w:hAnsi="宋体" w:eastAsia="宋体"/>
          <w:sz w:val="21"/>
          <w:szCs w:val="21"/>
        </w:rPr>
        <w:t>2.若本项目</w:t>
      </w:r>
      <w:r>
        <w:rPr>
          <w:rFonts w:ascii="宋体" w:hAnsi="宋体" w:eastAsia="宋体"/>
          <w:sz w:val="21"/>
          <w:szCs w:val="21"/>
        </w:rPr>
        <w:t>采用</w:t>
      </w:r>
      <w:r>
        <w:rPr>
          <w:rFonts w:hint="eastAsia" w:ascii="宋体" w:hAnsi="宋体" w:eastAsia="宋体"/>
          <w:sz w:val="21"/>
          <w:szCs w:val="21"/>
        </w:rPr>
        <w:t>人民币金额</w:t>
      </w:r>
      <w:r>
        <w:rPr>
          <w:rFonts w:ascii="宋体" w:hAnsi="宋体" w:eastAsia="宋体"/>
          <w:sz w:val="21"/>
          <w:szCs w:val="21"/>
        </w:rPr>
        <w:t>方式报价，投标人</w:t>
      </w:r>
      <w:r>
        <w:rPr>
          <w:rFonts w:hint="eastAsia" w:ascii="宋体" w:hAnsi="宋体" w:eastAsia="宋体"/>
          <w:sz w:val="21"/>
          <w:szCs w:val="21"/>
        </w:rPr>
        <w:t>需在</w:t>
      </w:r>
      <w:r>
        <w:rPr>
          <w:rFonts w:ascii="宋体" w:hAnsi="宋体" w:eastAsia="宋体"/>
          <w:sz w:val="21"/>
          <w:szCs w:val="21"/>
        </w:rPr>
        <w:t>“</w:t>
      </w:r>
      <w:r>
        <w:rPr>
          <w:rFonts w:hint="eastAsia" w:ascii="宋体" w:hAnsi="宋体" w:eastAsia="宋体"/>
          <w:sz w:val="21"/>
          <w:szCs w:val="21"/>
        </w:rPr>
        <w:t>费率/折扣率</w:t>
      </w:r>
      <w:r>
        <w:rPr>
          <w:rFonts w:ascii="宋体" w:hAnsi="宋体" w:eastAsia="宋体"/>
          <w:sz w:val="21"/>
          <w:szCs w:val="21"/>
        </w:rPr>
        <w:t>”</w:t>
      </w:r>
      <w:r>
        <w:rPr>
          <w:rFonts w:hint="eastAsia" w:ascii="宋体" w:hAnsi="宋体" w:eastAsia="宋体"/>
          <w:sz w:val="21"/>
          <w:szCs w:val="21"/>
        </w:rPr>
        <w:t>栏填</w:t>
      </w:r>
      <w:r>
        <w:rPr>
          <w:rFonts w:ascii="宋体" w:hAnsi="宋体" w:eastAsia="宋体"/>
          <w:sz w:val="21"/>
          <w:szCs w:val="21"/>
        </w:rPr>
        <w:t>“0”</w:t>
      </w:r>
      <w:r>
        <w:rPr>
          <w:rFonts w:hint="eastAsia" w:ascii="宋体" w:hAnsi="宋体" w:eastAsia="宋体"/>
          <w:sz w:val="21"/>
          <w:szCs w:val="21"/>
        </w:rPr>
        <w:t>。</w:t>
      </w:r>
    </w:p>
    <w:p w14:paraId="0F599C39">
      <w:pPr>
        <w:pStyle w:val="9"/>
        <w:adjustRightInd w:val="0"/>
        <w:snapToGrid w:val="0"/>
        <w:ind w:firstLine="0"/>
        <w:rPr>
          <w:rFonts w:ascii="宋体" w:hAnsi="宋体" w:eastAsia="宋体"/>
          <w:snapToGrid w:val="0"/>
          <w:kern w:val="0"/>
          <w:sz w:val="24"/>
          <w:szCs w:val="24"/>
        </w:rPr>
      </w:pPr>
    </w:p>
    <w:p w14:paraId="6820D119">
      <w:pPr>
        <w:pStyle w:val="35"/>
        <w:tabs>
          <w:tab w:val="left" w:pos="9450"/>
        </w:tabs>
        <w:ind w:right="77" w:rightChars="40" w:firstLine="448" w:firstLineChars="200"/>
        <w:jc w:val="left"/>
        <w:rPr>
          <w:rFonts w:ascii="宋体"/>
          <w:sz w:val="24"/>
        </w:rPr>
      </w:pPr>
    </w:p>
    <w:p w14:paraId="58D29380">
      <w:pPr>
        <w:pStyle w:val="35"/>
        <w:tabs>
          <w:tab w:val="left" w:pos="9450"/>
        </w:tabs>
        <w:ind w:right="77" w:rightChars="40" w:firstLine="448" w:firstLineChars="200"/>
        <w:jc w:val="left"/>
        <w:rPr>
          <w:rFonts w:ascii="宋体"/>
          <w:sz w:val="24"/>
        </w:rPr>
      </w:pPr>
      <w:r>
        <w:rPr>
          <w:rFonts w:hint="eastAsia" w:ascii="宋体"/>
          <w:sz w:val="24"/>
        </w:rPr>
        <w:t>投 标 人 名 称（签章）：</w:t>
      </w:r>
    </w:p>
    <w:p w14:paraId="3DEC83DA">
      <w:pPr>
        <w:pStyle w:val="35"/>
        <w:tabs>
          <w:tab w:val="left" w:pos="9450"/>
        </w:tabs>
        <w:ind w:right="77" w:rightChars="40" w:firstLine="448" w:firstLineChars="200"/>
        <w:jc w:val="left"/>
        <w:rPr>
          <w:rFonts w:ascii="宋体"/>
          <w:sz w:val="24"/>
        </w:rPr>
      </w:pPr>
      <w:r>
        <w:rPr>
          <w:rFonts w:hint="eastAsia" w:ascii="宋体"/>
          <w:sz w:val="24"/>
        </w:rPr>
        <w:t>法定代表人（单位负责人）（签章）：</w:t>
      </w:r>
    </w:p>
    <w:p w14:paraId="53704081">
      <w:pPr>
        <w:pStyle w:val="9"/>
        <w:adjustRightInd w:val="0"/>
        <w:snapToGrid w:val="0"/>
        <w:ind w:firstLine="2240" w:firstLineChars="1000"/>
        <w:rPr>
          <w:rFonts w:ascii="宋体" w:hAnsi="宋体" w:eastAsia="宋体"/>
          <w:snapToGrid w:val="0"/>
          <w:kern w:val="0"/>
          <w:sz w:val="24"/>
          <w:szCs w:val="24"/>
        </w:rPr>
      </w:pPr>
    </w:p>
    <w:p w14:paraId="6478F728">
      <w:pPr>
        <w:pStyle w:val="9"/>
        <w:adjustRightInd w:val="0"/>
        <w:snapToGrid w:val="0"/>
        <w:ind w:firstLine="448" w:firstLineChars="200"/>
        <w:rPr>
          <w:rFonts w:ascii="Times New Roman" w:eastAsia="宋体"/>
          <w:snapToGrid w:val="0"/>
          <w:kern w:val="0"/>
          <w:sz w:val="20"/>
        </w:rPr>
      </w:pPr>
      <w:r>
        <w:rPr>
          <w:rFonts w:hint="eastAsia" w:ascii="宋体" w:hAnsi="宋体" w:eastAsia="宋体"/>
          <w:snapToGrid w:val="0"/>
          <w:kern w:val="0"/>
          <w:sz w:val="24"/>
          <w:szCs w:val="24"/>
        </w:rPr>
        <w:t>日期:年月日</w:t>
      </w:r>
    </w:p>
    <w:p w14:paraId="3C0059A1">
      <w:pPr>
        <w:autoSpaceDE w:val="0"/>
        <w:autoSpaceDN w:val="0"/>
        <w:adjustRightInd w:val="0"/>
        <w:spacing w:beforeLines="50" w:afterLines="50"/>
        <w:rPr>
          <w:rFonts w:ascii="宋体" w:hAnsi="宋体"/>
          <w:kern w:val="0"/>
          <w:szCs w:val="21"/>
        </w:rPr>
      </w:pPr>
    </w:p>
    <w:p w14:paraId="0420DD10">
      <w:pPr>
        <w:pStyle w:val="4"/>
        <w:jc w:val="center"/>
        <w:rPr>
          <w:rFonts w:ascii="黑体" w:hAnsi="黑体" w:eastAsia="黑体"/>
          <w:b w:val="0"/>
          <w:bCs w:val="0"/>
          <w:kern w:val="0"/>
          <w:sz w:val="30"/>
          <w:szCs w:val="30"/>
        </w:rPr>
      </w:pPr>
    </w:p>
    <w:p w14:paraId="7080A25F">
      <w:pPr>
        <w:pStyle w:val="5"/>
        <w:rPr>
          <w:rFonts w:ascii="黑体" w:hAnsi="黑体" w:eastAsia="黑体"/>
          <w:kern w:val="0"/>
          <w:sz w:val="30"/>
          <w:szCs w:val="30"/>
        </w:rPr>
      </w:pPr>
    </w:p>
    <w:p w14:paraId="2F91EFF5">
      <w:pPr>
        <w:pStyle w:val="5"/>
        <w:rPr>
          <w:rFonts w:ascii="黑体" w:hAnsi="黑体" w:eastAsia="黑体"/>
          <w:kern w:val="0"/>
          <w:sz w:val="30"/>
          <w:szCs w:val="30"/>
        </w:rPr>
      </w:pPr>
    </w:p>
    <w:p w14:paraId="7826F8E4">
      <w:pPr>
        <w:tabs>
          <w:tab w:val="left" w:pos="1573"/>
        </w:tabs>
        <w:autoSpaceDN w:val="0"/>
        <w:rPr>
          <w:rFonts w:ascii="宋体" w:hAnsi="宋体" w:cs="宋体"/>
          <w:snapToGrid w:val="0"/>
          <w:sz w:val="24"/>
        </w:rPr>
      </w:pPr>
    </w:p>
    <w:p w14:paraId="167D2B84">
      <w:pPr>
        <w:pStyle w:val="3"/>
        <w:numPr>
          <w:ilvl w:val="0"/>
          <w:numId w:val="0"/>
        </w:numPr>
        <w:ind w:left="709"/>
      </w:pPr>
    </w:p>
    <w:p w14:paraId="3CD7426B"/>
    <w:p w14:paraId="70A2753B"/>
    <w:p w14:paraId="764AB630">
      <w:pPr>
        <w:bidi w:val="0"/>
        <w:rPr>
          <w:rFonts w:hint="eastAsia"/>
        </w:rPr>
      </w:pPr>
    </w:p>
    <w:p w14:paraId="4A681374">
      <w:pPr>
        <w:pStyle w:val="4"/>
        <w:numPr>
          <w:ilvl w:val="0"/>
          <w:numId w:val="0"/>
        </w:numPr>
        <w:jc w:val="center"/>
        <w:rPr>
          <w:rFonts w:hint="eastAsia" w:ascii="黑体" w:hAnsi="黑体" w:eastAsia="黑体"/>
          <w:b w:val="0"/>
          <w:bCs w:val="0"/>
          <w:kern w:val="0"/>
          <w:sz w:val="30"/>
          <w:szCs w:val="30"/>
        </w:rPr>
      </w:pPr>
    </w:p>
    <w:p w14:paraId="30A0341F">
      <w:pPr>
        <w:pStyle w:val="4"/>
        <w:numPr>
          <w:ilvl w:val="0"/>
          <w:numId w:val="0"/>
        </w:numPr>
        <w:jc w:val="center"/>
        <w:rPr>
          <w:rFonts w:ascii="黑体" w:hAnsi="黑体" w:eastAsia="黑体"/>
          <w:b w:val="0"/>
          <w:bCs w:val="0"/>
          <w:kern w:val="0"/>
          <w:sz w:val="30"/>
          <w:szCs w:val="30"/>
        </w:rPr>
      </w:pPr>
      <w:r>
        <w:rPr>
          <w:rFonts w:hint="eastAsia" w:ascii="黑体" w:hAnsi="黑体" w:eastAsia="黑体"/>
          <w:b w:val="0"/>
          <w:bCs w:val="0"/>
          <w:kern w:val="0"/>
          <w:sz w:val="30"/>
          <w:szCs w:val="30"/>
          <w:lang w:val="en-US" w:eastAsia="zh-CN"/>
        </w:rPr>
        <w:t xml:space="preserve"> </w:t>
      </w:r>
      <w:r>
        <w:rPr>
          <w:rFonts w:hint="eastAsia" w:ascii="黑体" w:hAnsi="黑体" w:eastAsia="黑体"/>
          <w:b w:val="0"/>
          <w:bCs w:val="0"/>
          <w:kern w:val="0"/>
          <w:sz w:val="30"/>
          <w:szCs w:val="30"/>
        </w:rPr>
        <w:t>投标报价明细表</w:t>
      </w:r>
    </w:p>
    <w:p w14:paraId="2304CF9D">
      <w:pPr>
        <w:ind w:firstLine="388" w:firstLineChars="200"/>
        <w:jc w:val="left"/>
        <w:rPr>
          <w:rFonts w:ascii="宋体" w:hAnsi="宋体"/>
          <w:szCs w:val="21"/>
        </w:rPr>
      </w:pPr>
    </w:p>
    <w:p w14:paraId="05FDB18F">
      <w:pPr>
        <w:ind w:firstLine="388" w:firstLineChars="200"/>
        <w:jc w:val="left"/>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52"/>
        <w:gridCol w:w="3255"/>
        <w:gridCol w:w="765"/>
        <w:gridCol w:w="795"/>
        <w:gridCol w:w="1215"/>
      </w:tblGrid>
      <w:tr w14:paraId="4D742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vAlign w:val="center"/>
          </w:tcPr>
          <w:p w14:paraId="2410417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652" w:type="dxa"/>
            <w:vAlign w:val="center"/>
          </w:tcPr>
          <w:p w14:paraId="466BED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3255" w:type="dxa"/>
            <w:vAlign w:val="center"/>
          </w:tcPr>
          <w:p w14:paraId="30B8D95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765" w:type="dxa"/>
            <w:vAlign w:val="center"/>
          </w:tcPr>
          <w:p w14:paraId="74182D1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数量</w:t>
            </w:r>
          </w:p>
          <w:p w14:paraId="031297DA">
            <w:pPr>
              <w:autoSpaceDE w:val="0"/>
              <w:autoSpaceDN w:val="0"/>
              <w:adjustRightInd w:val="0"/>
              <w:jc w:val="center"/>
              <w:rPr>
                <w:rFonts w:hint="default" w:ascii="黑体" w:hAnsi="黑体" w:eastAsia="黑体" w:cs="黑体"/>
                <w:sz w:val="24"/>
                <w:lang w:val="en-US" w:eastAsia="zh-CN"/>
              </w:rPr>
            </w:pPr>
            <w:r>
              <w:rPr>
                <w:rFonts w:hint="eastAsia" w:ascii="黑体" w:hAnsi="黑体" w:eastAsia="黑体" w:cs="黑体"/>
                <w:sz w:val="24"/>
                <w:lang w:val="en-US" w:eastAsia="zh-CN"/>
              </w:rPr>
              <w:t>(人)</w:t>
            </w:r>
          </w:p>
        </w:tc>
        <w:tc>
          <w:tcPr>
            <w:tcW w:w="795" w:type="dxa"/>
            <w:vAlign w:val="center"/>
          </w:tcPr>
          <w:p w14:paraId="02B18E7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215" w:type="dxa"/>
            <w:vAlign w:val="center"/>
          </w:tcPr>
          <w:p w14:paraId="4F364F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166CA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vAlign w:val="center"/>
          </w:tcPr>
          <w:p w14:paraId="2BAFA615">
            <w:pPr>
              <w:numPr>
                <w:ilvl w:val="0"/>
                <w:numId w:val="6"/>
              </w:numPr>
              <w:tabs>
                <w:tab w:val="left" w:pos="82"/>
              </w:tabs>
              <w:adjustRightInd w:val="0"/>
              <w:snapToGrid w:val="0"/>
              <w:jc w:val="center"/>
              <w:rPr>
                <w:rFonts w:ascii="宋体" w:hAnsi="宋体"/>
                <w:sz w:val="24"/>
              </w:rPr>
            </w:pPr>
          </w:p>
        </w:tc>
        <w:tc>
          <w:tcPr>
            <w:tcW w:w="1652" w:type="dxa"/>
            <w:vAlign w:val="center"/>
          </w:tcPr>
          <w:p w14:paraId="2DFAAC92">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记账服务</w:t>
            </w:r>
          </w:p>
        </w:tc>
        <w:tc>
          <w:tcPr>
            <w:tcW w:w="3255" w:type="dxa"/>
            <w:vAlign w:val="center"/>
          </w:tcPr>
          <w:p w14:paraId="09ADB27A">
            <w:pPr>
              <w:keepNext w:val="0"/>
              <w:keepLines w:val="0"/>
              <w:widowControl/>
              <w:suppressLineNumbers w:val="0"/>
              <w:jc w:val="both"/>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指在账本上按照款额或某种计量单位分类和记录业务交易的簿记服务。</w:t>
            </w:r>
          </w:p>
        </w:tc>
        <w:tc>
          <w:tcPr>
            <w:tcW w:w="765" w:type="dxa"/>
            <w:vAlign w:val="center"/>
          </w:tcPr>
          <w:p w14:paraId="51699159">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795" w:type="dxa"/>
            <w:vAlign w:val="center"/>
          </w:tcPr>
          <w:p w14:paraId="4AB7C51D">
            <w:pPr>
              <w:keepNext w:val="0"/>
              <w:keepLines w:val="0"/>
              <w:widowControl/>
              <w:suppressLineNumbers w:val="0"/>
              <w:jc w:val="center"/>
              <w:textAlignment w:val="center"/>
              <w:rPr>
                <w:rFonts w:ascii="宋体" w:hAnsi="宋体" w:cs="宋体"/>
                <w:kern w:val="0"/>
                <w:sz w:val="24"/>
              </w:rPr>
            </w:pPr>
          </w:p>
        </w:tc>
        <w:tc>
          <w:tcPr>
            <w:tcW w:w="1215" w:type="dxa"/>
            <w:vAlign w:val="center"/>
          </w:tcPr>
          <w:p w14:paraId="20BAAB7D">
            <w:pPr>
              <w:ind w:left="-44" w:leftChars="-23" w:right="-60" w:rightChars="-31"/>
              <w:jc w:val="center"/>
              <w:rPr>
                <w:rFonts w:ascii="宋体" w:hAnsi="宋体" w:cs="宋体"/>
                <w:kern w:val="0"/>
                <w:sz w:val="24"/>
              </w:rPr>
            </w:pPr>
          </w:p>
        </w:tc>
      </w:tr>
      <w:tr w14:paraId="76448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vAlign w:val="center"/>
          </w:tcPr>
          <w:p w14:paraId="073AE33B">
            <w:pPr>
              <w:numPr>
                <w:ilvl w:val="0"/>
                <w:numId w:val="6"/>
              </w:numPr>
              <w:tabs>
                <w:tab w:val="left" w:pos="82"/>
              </w:tabs>
              <w:adjustRightInd w:val="0"/>
              <w:snapToGrid w:val="0"/>
              <w:jc w:val="center"/>
              <w:rPr>
                <w:rFonts w:ascii="宋体" w:hAnsi="宋体"/>
                <w:sz w:val="24"/>
              </w:rPr>
            </w:pPr>
          </w:p>
        </w:tc>
        <w:tc>
          <w:tcPr>
            <w:tcW w:w="1652" w:type="dxa"/>
            <w:vAlign w:val="center"/>
          </w:tcPr>
          <w:p w14:paraId="2E6AE638">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殡仪相关服务</w:t>
            </w:r>
          </w:p>
        </w:tc>
        <w:tc>
          <w:tcPr>
            <w:tcW w:w="3255" w:type="dxa"/>
            <w:vAlign w:val="center"/>
          </w:tcPr>
          <w:p w14:paraId="7243ED75">
            <w:pPr>
              <w:keepNext w:val="0"/>
              <w:keepLines w:val="0"/>
              <w:widowControl/>
              <w:suppressLineNumbers w:val="0"/>
              <w:jc w:val="both"/>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提供殡仪相关业务服务</w:t>
            </w:r>
          </w:p>
        </w:tc>
        <w:tc>
          <w:tcPr>
            <w:tcW w:w="765" w:type="dxa"/>
            <w:vAlign w:val="center"/>
          </w:tcPr>
          <w:p w14:paraId="430BB5EC">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795" w:type="dxa"/>
            <w:vAlign w:val="center"/>
          </w:tcPr>
          <w:p w14:paraId="29755E48">
            <w:pPr>
              <w:keepNext w:val="0"/>
              <w:keepLines w:val="0"/>
              <w:widowControl/>
              <w:suppressLineNumbers w:val="0"/>
              <w:jc w:val="center"/>
              <w:textAlignment w:val="center"/>
              <w:rPr>
                <w:rFonts w:ascii="宋体" w:hAnsi="宋体" w:cs="宋体"/>
                <w:kern w:val="0"/>
                <w:sz w:val="24"/>
              </w:rPr>
            </w:pPr>
          </w:p>
        </w:tc>
        <w:tc>
          <w:tcPr>
            <w:tcW w:w="1215" w:type="dxa"/>
            <w:vAlign w:val="center"/>
          </w:tcPr>
          <w:p w14:paraId="494DF321">
            <w:pPr>
              <w:ind w:left="-44" w:leftChars="-23" w:right="-60" w:rightChars="-31"/>
              <w:jc w:val="center"/>
              <w:rPr>
                <w:rFonts w:ascii="宋体" w:hAnsi="宋体" w:cs="宋体"/>
                <w:kern w:val="0"/>
                <w:sz w:val="24"/>
              </w:rPr>
            </w:pPr>
          </w:p>
        </w:tc>
      </w:tr>
      <w:tr w14:paraId="62CE8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vAlign w:val="center"/>
          </w:tcPr>
          <w:p w14:paraId="34D476E0">
            <w:pPr>
              <w:numPr>
                <w:ilvl w:val="0"/>
                <w:numId w:val="6"/>
              </w:numPr>
              <w:tabs>
                <w:tab w:val="left" w:pos="82"/>
              </w:tabs>
              <w:adjustRightInd w:val="0"/>
              <w:snapToGrid w:val="0"/>
              <w:jc w:val="center"/>
              <w:rPr>
                <w:rFonts w:ascii="宋体" w:hAnsi="宋体"/>
                <w:sz w:val="24"/>
              </w:rPr>
            </w:pPr>
          </w:p>
        </w:tc>
        <w:tc>
          <w:tcPr>
            <w:tcW w:w="1652" w:type="dxa"/>
            <w:vAlign w:val="center"/>
          </w:tcPr>
          <w:p w14:paraId="7CCA0505">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综合零售服务</w:t>
            </w:r>
          </w:p>
        </w:tc>
        <w:tc>
          <w:tcPr>
            <w:tcW w:w="3255" w:type="dxa"/>
            <w:vAlign w:val="center"/>
          </w:tcPr>
          <w:p w14:paraId="05526969">
            <w:pPr>
              <w:keepNext w:val="0"/>
              <w:keepLines w:val="0"/>
              <w:widowControl/>
              <w:suppressLineNumbers w:val="0"/>
              <w:jc w:val="both"/>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包括百货零售、超级市场零售、其他综合零售服务。</w:t>
            </w:r>
          </w:p>
        </w:tc>
        <w:tc>
          <w:tcPr>
            <w:tcW w:w="765" w:type="dxa"/>
            <w:vAlign w:val="center"/>
          </w:tcPr>
          <w:p w14:paraId="0022B9F3">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795" w:type="dxa"/>
            <w:vAlign w:val="center"/>
          </w:tcPr>
          <w:p w14:paraId="4249A509">
            <w:pPr>
              <w:keepNext w:val="0"/>
              <w:keepLines w:val="0"/>
              <w:widowControl/>
              <w:suppressLineNumbers w:val="0"/>
              <w:jc w:val="center"/>
              <w:textAlignment w:val="center"/>
              <w:rPr>
                <w:rFonts w:ascii="宋体" w:hAnsi="宋体" w:cs="宋体"/>
                <w:kern w:val="0"/>
                <w:sz w:val="24"/>
              </w:rPr>
            </w:pPr>
          </w:p>
        </w:tc>
        <w:tc>
          <w:tcPr>
            <w:tcW w:w="1215" w:type="dxa"/>
            <w:vAlign w:val="center"/>
          </w:tcPr>
          <w:p w14:paraId="4771ED50">
            <w:pPr>
              <w:ind w:left="-44" w:leftChars="-23" w:right="-60" w:rightChars="-31"/>
              <w:jc w:val="center"/>
              <w:rPr>
                <w:rFonts w:ascii="宋体" w:hAnsi="宋体" w:cs="宋体"/>
                <w:kern w:val="0"/>
                <w:sz w:val="24"/>
              </w:rPr>
            </w:pPr>
          </w:p>
        </w:tc>
      </w:tr>
      <w:tr w14:paraId="579FA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vAlign w:val="center"/>
          </w:tcPr>
          <w:p w14:paraId="1108E0B5">
            <w:pPr>
              <w:numPr>
                <w:ilvl w:val="0"/>
                <w:numId w:val="6"/>
              </w:numPr>
              <w:tabs>
                <w:tab w:val="left" w:pos="82"/>
              </w:tabs>
              <w:adjustRightInd w:val="0"/>
              <w:snapToGrid w:val="0"/>
              <w:jc w:val="center"/>
              <w:rPr>
                <w:rFonts w:ascii="宋体" w:hAnsi="宋体"/>
                <w:sz w:val="24"/>
              </w:rPr>
            </w:pPr>
          </w:p>
        </w:tc>
        <w:tc>
          <w:tcPr>
            <w:tcW w:w="1652" w:type="dxa"/>
            <w:vAlign w:val="center"/>
          </w:tcPr>
          <w:p w14:paraId="6C710557">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餐饮服务</w:t>
            </w:r>
          </w:p>
        </w:tc>
        <w:tc>
          <w:tcPr>
            <w:tcW w:w="3255" w:type="dxa"/>
            <w:vAlign w:val="center"/>
          </w:tcPr>
          <w:p w14:paraId="1683C9BA">
            <w:pPr>
              <w:keepNext w:val="0"/>
              <w:keepLines w:val="0"/>
              <w:widowControl/>
              <w:suppressLineNumbers w:val="0"/>
              <w:jc w:val="both"/>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指将烹饪、调制好的食物、饮料等提供给顾客的服务，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包括：--正餐；--快餐；--饮料及冷饮服务；--其他餐饮服务。</w:t>
            </w:r>
          </w:p>
        </w:tc>
        <w:tc>
          <w:tcPr>
            <w:tcW w:w="765" w:type="dxa"/>
            <w:vAlign w:val="center"/>
          </w:tcPr>
          <w:p w14:paraId="07646AE5">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795" w:type="dxa"/>
            <w:vAlign w:val="center"/>
          </w:tcPr>
          <w:p w14:paraId="60BE9457">
            <w:pPr>
              <w:keepNext w:val="0"/>
              <w:keepLines w:val="0"/>
              <w:widowControl/>
              <w:suppressLineNumbers w:val="0"/>
              <w:jc w:val="center"/>
              <w:textAlignment w:val="center"/>
              <w:rPr>
                <w:rFonts w:ascii="宋体" w:hAnsi="宋体" w:cs="宋体"/>
                <w:kern w:val="0"/>
                <w:sz w:val="24"/>
              </w:rPr>
            </w:pPr>
          </w:p>
        </w:tc>
        <w:tc>
          <w:tcPr>
            <w:tcW w:w="1215" w:type="dxa"/>
            <w:vAlign w:val="center"/>
          </w:tcPr>
          <w:p w14:paraId="700FF616">
            <w:pPr>
              <w:ind w:left="-44" w:leftChars="-23" w:right="-60" w:rightChars="-31"/>
              <w:jc w:val="center"/>
              <w:rPr>
                <w:rFonts w:ascii="宋体" w:hAnsi="宋体" w:cs="宋体"/>
                <w:kern w:val="0"/>
                <w:sz w:val="24"/>
              </w:rPr>
            </w:pPr>
          </w:p>
        </w:tc>
      </w:tr>
      <w:tr w14:paraId="04ED0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5" w:type="dxa"/>
            <w:vAlign w:val="center"/>
          </w:tcPr>
          <w:p w14:paraId="51E83AA8">
            <w:pPr>
              <w:numPr>
                <w:ilvl w:val="0"/>
                <w:numId w:val="6"/>
              </w:numPr>
              <w:tabs>
                <w:tab w:val="left" w:pos="82"/>
              </w:tabs>
              <w:adjustRightInd w:val="0"/>
              <w:snapToGrid w:val="0"/>
              <w:jc w:val="center"/>
              <w:rPr>
                <w:rFonts w:ascii="宋体" w:hAnsi="宋体"/>
                <w:sz w:val="24"/>
              </w:rPr>
            </w:pPr>
          </w:p>
        </w:tc>
        <w:tc>
          <w:tcPr>
            <w:tcW w:w="1652" w:type="dxa"/>
            <w:vAlign w:val="center"/>
          </w:tcPr>
          <w:p w14:paraId="1A2953E1">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其他业务办理</w:t>
            </w:r>
          </w:p>
        </w:tc>
        <w:tc>
          <w:tcPr>
            <w:tcW w:w="3255" w:type="dxa"/>
            <w:vAlign w:val="center"/>
          </w:tcPr>
          <w:p w14:paraId="2B9EA86C">
            <w:pPr>
              <w:keepNext w:val="0"/>
              <w:keepLines w:val="0"/>
              <w:widowControl/>
              <w:suppressLineNumbers w:val="0"/>
              <w:jc w:val="both"/>
              <w:textAlignment w:val="center"/>
              <w:rPr>
                <w:rFonts w:hint="eastAsia" w:ascii="宋体" w:hAnsi="宋体" w:cs="宋体"/>
                <w:kern w:val="0"/>
                <w:sz w:val="24"/>
              </w:rPr>
            </w:pPr>
            <w:r>
              <w:rPr>
                <w:rFonts w:hint="eastAsia" w:ascii="宋体" w:hAnsi="宋体" w:cs="宋体"/>
                <w:i w:val="0"/>
                <w:iCs w:val="0"/>
                <w:color w:val="000000"/>
                <w:kern w:val="0"/>
                <w:sz w:val="24"/>
                <w:szCs w:val="24"/>
                <w:u w:val="none"/>
                <w:lang w:val="en-US" w:eastAsia="zh-CN" w:bidi="ar"/>
              </w:rPr>
              <w:t>提供其他相关业务办理</w:t>
            </w:r>
            <w:r>
              <w:rPr>
                <w:rFonts w:hint="eastAsia" w:ascii="宋体" w:hAnsi="宋体" w:eastAsia="宋体" w:cs="宋体"/>
                <w:i w:val="0"/>
                <w:iCs w:val="0"/>
                <w:color w:val="000000"/>
                <w:kern w:val="0"/>
                <w:sz w:val="24"/>
                <w:szCs w:val="24"/>
                <w:u w:val="none"/>
                <w:lang w:val="en-US" w:eastAsia="zh-CN" w:bidi="ar"/>
              </w:rPr>
              <w:t>等</w:t>
            </w:r>
          </w:p>
        </w:tc>
        <w:tc>
          <w:tcPr>
            <w:tcW w:w="765" w:type="dxa"/>
            <w:vAlign w:val="center"/>
          </w:tcPr>
          <w:p w14:paraId="5D4223B1">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795" w:type="dxa"/>
            <w:vAlign w:val="center"/>
          </w:tcPr>
          <w:p w14:paraId="76983836">
            <w:pPr>
              <w:keepNext w:val="0"/>
              <w:keepLines w:val="0"/>
              <w:widowControl/>
              <w:suppressLineNumbers w:val="0"/>
              <w:jc w:val="center"/>
              <w:textAlignment w:val="center"/>
              <w:rPr>
                <w:rFonts w:ascii="宋体" w:hAnsi="宋体" w:cs="宋体"/>
                <w:kern w:val="0"/>
                <w:sz w:val="24"/>
              </w:rPr>
            </w:pPr>
          </w:p>
        </w:tc>
        <w:tc>
          <w:tcPr>
            <w:tcW w:w="1215" w:type="dxa"/>
            <w:vAlign w:val="center"/>
          </w:tcPr>
          <w:p w14:paraId="527A6F60">
            <w:pPr>
              <w:ind w:left="-44" w:leftChars="-23" w:right="-60" w:rightChars="-31"/>
              <w:jc w:val="center"/>
              <w:rPr>
                <w:rFonts w:ascii="宋体" w:hAnsi="宋体" w:cs="宋体"/>
                <w:kern w:val="0"/>
                <w:sz w:val="24"/>
              </w:rPr>
            </w:pPr>
          </w:p>
        </w:tc>
      </w:tr>
      <w:tr w14:paraId="3CD0B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97" w:type="dxa"/>
            <w:gridSpan w:val="4"/>
            <w:vAlign w:val="center"/>
          </w:tcPr>
          <w:p w14:paraId="064C7A1D">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010" w:type="dxa"/>
            <w:gridSpan w:val="2"/>
            <w:vAlign w:val="center"/>
          </w:tcPr>
          <w:p w14:paraId="796EE2C5">
            <w:pPr>
              <w:ind w:left="-44" w:leftChars="-23" w:right="-60" w:rightChars="-31"/>
              <w:jc w:val="center"/>
              <w:rPr>
                <w:rFonts w:ascii="宋体" w:hAnsi="宋体" w:cs="宋体"/>
                <w:kern w:val="0"/>
                <w:sz w:val="24"/>
              </w:rPr>
            </w:pPr>
          </w:p>
        </w:tc>
      </w:tr>
    </w:tbl>
    <w:p w14:paraId="0441141E">
      <w:pPr>
        <w:jc w:val="left"/>
        <w:rPr>
          <w:rFonts w:ascii="宋体" w:hAnsi="宋体"/>
          <w:szCs w:val="21"/>
        </w:rPr>
      </w:pPr>
      <w:r>
        <w:rPr>
          <w:rFonts w:hint="eastAsia" w:ascii="宋体" w:hAnsi="宋体"/>
          <w:szCs w:val="21"/>
        </w:rPr>
        <w:t>注：</w:t>
      </w:r>
    </w:p>
    <w:p w14:paraId="0A30F465">
      <w:pPr>
        <w:ind w:firstLine="388" w:firstLineChars="200"/>
        <w:jc w:val="left"/>
        <w:rPr>
          <w:rFonts w:ascii="宋体" w:hAnsi="宋体"/>
          <w:szCs w:val="21"/>
        </w:rPr>
      </w:pPr>
      <w:r>
        <w:rPr>
          <w:rFonts w:hint="eastAsia" w:ascii="宋体" w:hAnsi="宋体"/>
          <w:szCs w:val="21"/>
        </w:rPr>
        <w:t>1．所有价格均用人民币表示，单位为元。</w:t>
      </w:r>
    </w:p>
    <w:p w14:paraId="38284C64">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03DA6FEC">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65E1857D">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26F465EE">
      <w:pPr>
        <w:ind w:firstLine="388" w:firstLineChars="200"/>
        <w:jc w:val="left"/>
        <w:rPr>
          <w:rFonts w:ascii="宋体" w:hAnsi="宋体"/>
          <w:szCs w:val="21"/>
        </w:rPr>
      </w:pPr>
    </w:p>
    <w:p w14:paraId="586045DC">
      <w:pPr>
        <w:pStyle w:val="9"/>
        <w:adjustRightInd w:val="0"/>
        <w:snapToGrid w:val="0"/>
        <w:ind w:firstLine="0"/>
        <w:rPr>
          <w:rFonts w:ascii="宋体" w:hAnsi="宋体" w:eastAsia="宋体"/>
          <w:snapToGrid w:val="0"/>
          <w:kern w:val="0"/>
          <w:sz w:val="24"/>
          <w:szCs w:val="24"/>
        </w:rPr>
      </w:pPr>
    </w:p>
    <w:p w14:paraId="07980E1E">
      <w:pPr>
        <w:pStyle w:val="9"/>
        <w:adjustRightInd w:val="0"/>
        <w:snapToGrid w:val="0"/>
        <w:ind w:firstLine="0"/>
        <w:rPr>
          <w:rFonts w:ascii="宋体" w:hAnsi="宋体" w:eastAsia="宋体"/>
          <w:snapToGrid w:val="0"/>
          <w:kern w:val="0"/>
          <w:sz w:val="24"/>
          <w:szCs w:val="24"/>
        </w:rPr>
      </w:pPr>
    </w:p>
    <w:p w14:paraId="276AD826">
      <w:pPr>
        <w:pStyle w:val="9"/>
        <w:adjustRightInd w:val="0"/>
        <w:snapToGrid w:val="0"/>
        <w:ind w:firstLine="0"/>
        <w:rPr>
          <w:rFonts w:ascii="宋体" w:hAnsi="宋体" w:eastAsia="宋体"/>
          <w:snapToGrid w:val="0"/>
          <w:kern w:val="0"/>
          <w:sz w:val="24"/>
          <w:szCs w:val="24"/>
        </w:rPr>
      </w:pPr>
    </w:p>
    <w:p w14:paraId="234D127B">
      <w:pPr>
        <w:tabs>
          <w:tab w:val="left" w:pos="1573"/>
        </w:tabs>
        <w:ind w:left="869" w:leftChars="448"/>
        <w:rPr>
          <w:rFonts w:ascii="宋体" w:hAnsi="宋体"/>
          <w:bCs/>
          <w:sz w:val="24"/>
        </w:rPr>
      </w:pPr>
    </w:p>
    <w:p w14:paraId="53A5A9AA">
      <w:pPr>
        <w:adjustRightInd w:val="0"/>
        <w:snapToGrid w:val="0"/>
        <w:ind w:firstLine="448" w:firstLineChars="200"/>
        <w:rPr>
          <w:rFonts w:ascii="宋体"/>
          <w:sz w:val="24"/>
          <w:u w:val="single"/>
        </w:rPr>
      </w:pPr>
      <w:r>
        <w:rPr>
          <w:rFonts w:hint="eastAsia" w:ascii="宋体"/>
          <w:sz w:val="24"/>
        </w:rPr>
        <w:t>投标人名称（签章）：</w:t>
      </w:r>
    </w:p>
    <w:p w14:paraId="0B36D18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8633F2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48DAF95">
      <w:pPr>
        <w:tabs>
          <w:tab w:val="left" w:pos="1573"/>
        </w:tabs>
        <w:rPr>
          <w:rFonts w:ascii="宋体" w:hAnsi="宋体"/>
          <w:sz w:val="24"/>
        </w:rPr>
      </w:pPr>
    </w:p>
    <w:p w14:paraId="03A6B39F">
      <w:pPr>
        <w:pStyle w:val="9"/>
        <w:adjustRightInd w:val="0"/>
        <w:snapToGrid w:val="0"/>
        <w:ind w:firstLine="0"/>
        <w:rPr>
          <w:rFonts w:ascii="宋体" w:hAnsi="宋体" w:eastAsia="宋体"/>
          <w:snapToGrid w:val="0"/>
          <w:kern w:val="0"/>
          <w:sz w:val="24"/>
          <w:szCs w:val="24"/>
        </w:rPr>
      </w:pPr>
    </w:p>
    <w:p w14:paraId="028A96D1">
      <w:pPr>
        <w:pStyle w:val="9"/>
        <w:adjustRightInd w:val="0"/>
        <w:snapToGrid w:val="0"/>
        <w:ind w:firstLine="448" w:firstLineChars="200"/>
        <w:rPr>
          <w:rFonts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rPr>
        <w:t>年月日</w:t>
      </w:r>
    </w:p>
    <w:p w14:paraId="45C7D7A3">
      <w:pPr>
        <w:autoSpaceDE w:val="0"/>
        <w:autoSpaceDN w:val="0"/>
        <w:adjustRightInd w:val="0"/>
        <w:spacing w:beforeLines="50" w:afterLines="50"/>
        <w:rPr>
          <w:rFonts w:ascii="宋体" w:hAnsi="宋体"/>
          <w:kern w:val="0"/>
          <w:szCs w:val="21"/>
        </w:rPr>
      </w:pPr>
    </w:p>
    <w:p w14:paraId="7562C506">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4DD944D7">
      <w:pPr>
        <w:tabs>
          <w:tab w:val="left" w:pos="1573"/>
        </w:tabs>
        <w:autoSpaceDN w:val="0"/>
        <w:ind w:firstLine="672" w:firstLineChars="300"/>
        <w:rPr>
          <w:rFonts w:ascii="宋体" w:hAnsi="宋体" w:cs="宋体"/>
          <w:snapToGrid w:val="0"/>
          <w:sz w:val="24"/>
        </w:rPr>
      </w:pPr>
    </w:p>
    <w:p w14:paraId="0C1181DF">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338ED395">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69BF8D6D">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A3EDDAB">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184D862">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50C9D1D0">
      <w:pPr>
        <w:adjustRightInd w:val="0"/>
        <w:snapToGrid w:val="0"/>
        <w:ind w:firstLine="448" w:firstLineChars="200"/>
        <w:rPr>
          <w:rFonts w:ascii="宋体" w:hAnsi="宋体" w:cs="宋体"/>
          <w:sz w:val="24"/>
        </w:rPr>
      </w:pPr>
    </w:p>
    <w:p w14:paraId="5311C8BF">
      <w:pPr>
        <w:adjustRightInd w:val="0"/>
        <w:snapToGrid w:val="0"/>
        <w:ind w:firstLine="448" w:firstLineChars="200"/>
        <w:rPr>
          <w:rFonts w:ascii="宋体" w:hAnsi="宋体" w:cs="宋体"/>
          <w:sz w:val="24"/>
        </w:rPr>
      </w:pPr>
    </w:p>
    <w:p w14:paraId="18875D9F">
      <w:pPr>
        <w:tabs>
          <w:tab w:val="left" w:pos="1573"/>
        </w:tabs>
        <w:ind w:left="869" w:leftChars="448"/>
        <w:rPr>
          <w:rFonts w:ascii="宋体" w:hAnsi="宋体"/>
          <w:bCs/>
          <w:sz w:val="24"/>
        </w:rPr>
      </w:pPr>
      <w:bookmarkStart w:id="39" w:name="_Toc476153619"/>
    </w:p>
    <w:p w14:paraId="65B1A6C0">
      <w:pPr>
        <w:adjustRightInd w:val="0"/>
        <w:snapToGrid w:val="0"/>
        <w:ind w:firstLine="448" w:firstLineChars="200"/>
        <w:rPr>
          <w:rFonts w:ascii="宋体"/>
          <w:sz w:val="24"/>
          <w:u w:val="single"/>
        </w:rPr>
      </w:pPr>
      <w:r>
        <w:rPr>
          <w:rFonts w:hint="eastAsia" w:ascii="宋体"/>
          <w:sz w:val="24"/>
        </w:rPr>
        <w:t>投标人名称（签章）：</w:t>
      </w:r>
    </w:p>
    <w:p w14:paraId="6ADB59E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485656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0794574F">
      <w:pPr>
        <w:tabs>
          <w:tab w:val="left" w:pos="1573"/>
        </w:tabs>
        <w:rPr>
          <w:rFonts w:ascii="宋体" w:hAnsi="宋体"/>
          <w:sz w:val="24"/>
        </w:rPr>
      </w:pPr>
    </w:p>
    <w:p w14:paraId="2FA5B121">
      <w:pPr>
        <w:pStyle w:val="9"/>
        <w:adjustRightInd w:val="0"/>
        <w:snapToGrid w:val="0"/>
        <w:ind w:firstLine="0"/>
        <w:rPr>
          <w:rFonts w:ascii="宋体" w:hAnsi="宋体" w:eastAsia="宋体"/>
          <w:snapToGrid w:val="0"/>
          <w:kern w:val="0"/>
          <w:sz w:val="24"/>
          <w:szCs w:val="24"/>
        </w:rPr>
      </w:pPr>
    </w:p>
    <w:p w14:paraId="6BB14D19">
      <w:pPr>
        <w:pStyle w:val="9"/>
        <w:adjustRightInd w:val="0"/>
        <w:snapToGrid w:val="0"/>
        <w:ind w:firstLine="448" w:firstLineChars="200"/>
        <w:rPr>
          <w:rFonts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rPr>
        <w:t>年月日</w:t>
      </w:r>
    </w:p>
    <w:p w14:paraId="5097166E">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5FF0DEF2"/>
    <w:p w14:paraId="3D212B1D"/>
    <w:p w14:paraId="7F8F799E">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9"/>
    </w:p>
    <w:tbl>
      <w:tblPr>
        <w:tblStyle w:val="16"/>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AA6DFA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7BAAB25C">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2B5AF8F2">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565A232D">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0CEC82F5">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1BAA84E4">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1664AB54">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691B573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5856A08D">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78A93CA3">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0EDBBBE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925E164">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58FDAE65">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0575C55">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6F3A3F0C">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3C81009">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11AFE238">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1E19F890">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1AADDF6E">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A012CAB">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93DD6C0">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0241B2DD">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6A8CA699">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B834D4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6914C7C4">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45523329">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57416400">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067C3DB">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2962F1D2">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E53E220">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7510666E">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05A8154">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5A0B3DCE">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5AF6B803">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35FF5E83">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6223C961">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45CFC13F">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236D685E">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4395207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A136B3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C9F393">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1C2D691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578182B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7C2215E">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4C43BC22">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45922CD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B9360B">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DF36365">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4C9F6781">
            <w:pPr>
              <w:widowControl/>
              <w:jc w:val="center"/>
              <w:rPr>
                <w:rFonts w:ascii="宋体" w:hAnsi="宋体" w:cs="宋体"/>
                <w:kern w:val="0"/>
                <w:szCs w:val="21"/>
              </w:rPr>
            </w:pPr>
            <w:r>
              <w:rPr>
                <w:rFonts w:hint="eastAsia" w:ascii="宋体" w:hAnsi="宋体" w:cs="宋体"/>
                <w:kern w:val="0"/>
                <w:szCs w:val="21"/>
              </w:rPr>
              <w:t>　</w:t>
            </w:r>
          </w:p>
        </w:tc>
      </w:tr>
      <w:tr w14:paraId="611D2E6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418C51">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616D4AF4">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192EFBB5">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702930A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0E88D7A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31DB6AC">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1BC9B6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55CAE74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077955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2D32A8B0">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60BEED8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1EB2851">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3B3E32E3">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3AEF1411">
            <w:pPr>
              <w:widowControl/>
              <w:jc w:val="center"/>
              <w:rPr>
                <w:rFonts w:ascii="宋体" w:hAnsi="宋体" w:cs="宋体"/>
                <w:kern w:val="0"/>
                <w:szCs w:val="21"/>
              </w:rPr>
            </w:pPr>
            <w:r>
              <w:rPr>
                <w:rFonts w:hint="eastAsia" w:ascii="宋体" w:hAnsi="宋体" w:cs="宋体"/>
                <w:kern w:val="0"/>
                <w:szCs w:val="21"/>
              </w:rPr>
              <w:t>　</w:t>
            </w:r>
          </w:p>
        </w:tc>
      </w:tr>
      <w:tr w14:paraId="28D525C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620789">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586C9C2C">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1CA15355">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55078CC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5B0A2096">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79678A30">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31560D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3985FB59">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1F05C131">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16F38A4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1C675DC3">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4602614C">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094C4DFE">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2728EB92">
            <w:pPr>
              <w:widowControl/>
              <w:jc w:val="center"/>
              <w:rPr>
                <w:rFonts w:ascii="宋体" w:hAnsi="宋体" w:cs="宋体"/>
                <w:kern w:val="0"/>
                <w:szCs w:val="21"/>
              </w:rPr>
            </w:pPr>
            <w:r>
              <w:rPr>
                <w:rFonts w:hint="eastAsia" w:ascii="宋体" w:hAnsi="宋体" w:cs="宋体"/>
                <w:kern w:val="0"/>
                <w:szCs w:val="21"/>
              </w:rPr>
              <w:t>＜300</w:t>
            </w:r>
          </w:p>
        </w:tc>
      </w:tr>
      <w:tr w14:paraId="4840CFA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33DDF3">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7C5674FF">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73EE0E1A">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60BEA40B">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489EC57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6DE8050">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6070AF65">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7FBE875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69F0651">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1277F0D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6AE44CF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DD6DE85">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34D1AF72">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584B1A5A">
            <w:pPr>
              <w:widowControl/>
              <w:jc w:val="center"/>
              <w:rPr>
                <w:rFonts w:ascii="宋体" w:hAnsi="宋体" w:cs="宋体"/>
                <w:kern w:val="0"/>
                <w:szCs w:val="21"/>
              </w:rPr>
            </w:pPr>
            <w:r>
              <w:rPr>
                <w:rFonts w:hint="eastAsia" w:ascii="宋体" w:hAnsi="宋体" w:cs="宋体"/>
                <w:kern w:val="0"/>
                <w:szCs w:val="21"/>
              </w:rPr>
              <w:t>　</w:t>
            </w:r>
          </w:p>
        </w:tc>
      </w:tr>
      <w:tr w14:paraId="5AD77ED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4988C65">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778B8584">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7F96FB7A">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427915DD">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75977B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3E86C2">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35E33D2E">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1B3B442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84FC5F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19DE1F09">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F15E30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447FFD0">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14E83AD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30597C9">
            <w:pPr>
              <w:widowControl/>
              <w:jc w:val="center"/>
              <w:rPr>
                <w:rFonts w:ascii="宋体" w:hAnsi="宋体" w:cs="宋体"/>
                <w:kern w:val="0"/>
                <w:szCs w:val="21"/>
              </w:rPr>
            </w:pPr>
            <w:r>
              <w:rPr>
                <w:rFonts w:hint="eastAsia" w:ascii="宋体" w:hAnsi="宋体" w:cs="宋体"/>
                <w:kern w:val="0"/>
                <w:szCs w:val="21"/>
              </w:rPr>
              <w:t>　</w:t>
            </w:r>
          </w:p>
        </w:tc>
      </w:tr>
      <w:tr w14:paraId="5FD7A1B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8EA1BFD">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623BCC21">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054EB22C">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5DFB666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56F29D8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D4FD4B">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5016F1D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32B29D8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A3E2982">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61B55CCA">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5117F09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35EE1F6">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725AF2B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8E9EC4F">
            <w:pPr>
              <w:widowControl/>
              <w:jc w:val="center"/>
              <w:rPr>
                <w:rFonts w:ascii="宋体" w:hAnsi="宋体" w:cs="宋体"/>
                <w:kern w:val="0"/>
                <w:szCs w:val="21"/>
              </w:rPr>
            </w:pPr>
            <w:r>
              <w:rPr>
                <w:rFonts w:hint="eastAsia" w:ascii="宋体" w:hAnsi="宋体" w:cs="宋体"/>
                <w:kern w:val="0"/>
                <w:szCs w:val="21"/>
              </w:rPr>
              <w:t>　</w:t>
            </w:r>
          </w:p>
        </w:tc>
      </w:tr>
      <w:tr w14:paraId="69C4054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2E5637C">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5D37651A">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50CB965D">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63A14911">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6A08DBF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807F40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C15F98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FEE79D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822EF3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4E254EE">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53A0763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2DF125E">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6553A70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0AF0AB5C">
            <w:pPr>
              <w:widowControl/>
              <w:jc w:val="center"/>
              <w:rPr>
                <w:rFonts w:ascii="宋体" w:hAnsi="宋体" w:cs="宋体"/>
                <w:kern w:val="0"/>
                <w:szCs w:val="21"/>
              </w:rPr>
            </w:pPr>
            <w:r>
              <w:rPr>
                <w:rFonts w:hint="eastAsia" w:ascii="宋体" w:hAnsi="宋体" w:cs="宋体"/>
                <w:kern w:val="0"/>
                <w:szCs w:val="21"/>
              </w:rPr>
              <w:t>　</w:t>
            </w:r>
          </w:p>
        </w:tc>
      </w:tr>
      <w:tr w14:paraId="01DC82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F6438E7">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77579112">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0BD4D8BD">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60D30B5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3B6CC8D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B7D918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CC815A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2E4412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96BA8E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14FA18A">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5C4B139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19ADF61">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D5FEA60">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0287546D">
            <w:pPr>
              <w:widowControl/>
              <w:jc w:val="center"/>
              <w:rPr>
                <w:rFonts w:ascii="宋体" w:hAnsi="宋体" w:cs="宋体"/>
                <w:kern w:val="0"/>
                <w:szCs w:val="21"/>
              </w:rPr>
            </w:pPr>
            <w:r>
              <w:rPr>
                <w:rFonts w:hint="eastAsia" w:ascii="宋体" w:hAnsi="宋体" w:cs="宋体"/>
                <w:kern w:val="0"/>
                <w:szCs w:val="21"/>
              </w:rPr>
              <w:t>　</w:t>
            </w:r>
          </w:p>
        </w:tc>
      </w:tr>
      <w:tr w14:paraId="097FE87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0A74047">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41DB0DD1">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2F6D22FC">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602ED11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42E94C7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250607E">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07950AC3">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3BAECA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916A8EE">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72069C9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4A65A3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315A15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962FEF">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F3838B8">
            <w:pPr>
              <w:widowControl/>
              <w:jc w:val="center"/>
              <w:rPr>
                <w:rFonts w:ascii="宋体" w:hAnsi="宋体" w:cs="宋体"/>
                <w:kern w:val="0"/>
                <w:szCs w:val="21"/>
              </w:rPr>
            </w:pPr>
            <w:r>
              <w:rPr>
                <w:rFonts w:hint="eastAsia" w:ascii="宋体" w:hAnsi="宋体" w:cs="宋体"/>
                <w:kern w:val="0"/>
                <w:szCs w:val="21"/>
              </w:rPr>
              <w:t>　</w:t>
            </w:r>
          </w:p>
        </w:tc>
      </w:tr>
      <w:tr w14:paraId="436C025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2B80205">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4263E42D">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52D645E3">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7A33AAA3">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C8C53E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9DEDBF6">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257F4B64">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3CFCC3E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5DA685">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FE1D71B">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3BBE67D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7477AA1">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7F6DB80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751F6408">
            <w:pPr>
              <w:widowControl/>
              <w:jc w:val="center"/>
              <w:rPr>
                <w:rFonts w:ascii="宋体" w:hAnsi="宋体" w:cs="宋体"/>
                <w:kern w:val="0"/>
                <w:szCs w:val="21"/>
              </w:rPr>
            </w:pPr>
            <w:r>
              <w:rPr>
                <w:rFonts w:hint="eastAsia" w:ascii="宋体" w:hAnsi="宋体" w:cs="宋体"/>
                <w:kern w:val="0"/>
                <w:szCs w:val="21"/>
              </w:rPr>
              <w:t>　</w:t>
            </w:r>
          </w:p>
        </w:tc>
      </w:tr>
      <w:tr w14:paraId="4FBD079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9348C5">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1E9CA204">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059DE937">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68933DB1">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3125798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DF54127">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A67F1BA">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40B98F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F226DD9">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173D239">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402D06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A965425">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650E885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61923E8">
            <w:pPr>
              <w:widowControl/>
              <w:jc w:val="center"/>
              <w:rPr>
                <w:rFonts w:ascii="宋体" w:hAnsi="宋体" w:cs="宋体"/>
                <w:kern w:val="0"/>
                <w:szCs w:val="21"/>
              </w:rPr>
            </w:pPr>
            <w:r>
              <w:rPr>
                <w:rFonts w:hint="eastAsia" w:ascii="宋体" w:hAnsi="宋体" w:cs="宋体"/>
                <w:kern w:val="0"/>
                <w:szCs w:val="21"/>
              </w:rPr>
              <w:t>　</w:t>
            </w:r>
          </w:p>
        </w:tc>
      </w:tr>
      <w:tr w14:paraId="071EA53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E4F201E">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05296148">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56914876">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7F199FF">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030931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7666C7">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0EF3623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E2ADF6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7CF4B3F">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5DF37127">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30164EC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9249DE8">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9EABCA1">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4EDE404A">
            <w:pPr>
              <w:widowControl/>
              <w:jc w:val="center"/>
              <w:rPr>
                <w:rFonts w:ascii="宋体" w:hAnsi="宋体" w:cs="宋体"/>
                <w:kern w:val="0"/>
                <w:szCs w:val="21"/>
              </w:rPr>
            </w:pPr>
            <w:r>
              <w:rPr>
                <w:rFonts w:hint="eastAsia" w:ascii="宋体" w:hAnsi="宋体" w:cs="宋体"/>
                <w:kern w:val="0"/>
                <w:szCs w:val="21"/>
              </w:rPr>
              <w:t>　</w:t>
            </w:r>
          </w:p>
        </w:tc>
      </w:tr>
      <w:tr w14:paraId="0C57D8E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F59CA3D">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55437EF7">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1453E6F8">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2142FE9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92D2574">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1E663C47">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5B252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114ACFDC">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77B1501A">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2CA120C">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13584F42">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06D159BC">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51127E8">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D7DA25E">
            <w:pPr>
              <w:widowControl/>
              <w:jc w:val="center"/>
              <w:rPr>
                <w:rFonts w:ascii="宋体" w:hAnsi="宋体" w:cs="宋体"/>
                <w:kern w:val="0"/>
                <w:szCs w:val="21"/>
              </w:rPr>
            </w:pPr>
            <w:r>
              <w:rPr>
                <w:rFonts w:hint="eastAsia" w:ascii="宋体" w:hAnsi="宋体" w:cs="宋体"/>
                <w:kern w:val="0"/>
                <w:szCs w:val="21"/>
              </w:rPr>
              <w:t>或,＜2000</w:t>
            </w:r>
          </w:p>
        </w:tc>
      </w:tr>
      <w:tr w14:paraId="27D3F6F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76513B6">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020EB9F3">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0A0719B6">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2307D58B">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74D553C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6BB750A">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D69517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31DF37D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18BCC58">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7AE7545E">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4ED4C0E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FAD7C48">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67A3A765">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6E2324D8">
            <w:pPr>
              <w:widowControl/>
              <w:jc w:val="center"/>
              <w:rPr>
                <w:rFonts w:ascii="宋体" w:hAnsi="宋体" w:cs="宋体"/>
                <w:kern w:val="0"/>
                <w:szCs w:val="21"/>
              </w:rPr>
            </w:pPr>
            <w:r>
              <w:rPr>
                <w:rFonts w:hint="eastAsia" w:ascii="宋体" w:hAnsi="宋体" w:cs="宋体"/>
                <w:kern w:val="0"/>
                <w:szCs w:val="21"/>
              </w:rPr>
              <w:t>　</w:t>
            </w:r>
          </w:p>
        </w:tc>
      </w:tr>
      <w:tr w14:paraId="469AE7D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1B0832">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6E71D905">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38D7FE4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72AD539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3F2611D7">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05DD70F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0B14C9DA">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26623772">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3EC720F1">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76A40A14">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01BAC00">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03C0E9DC">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0FDF3B1E">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F6B73F6">
            <w:pPr>
              <w:widowControl/>
              <w:jc w:val="center"/>
              <w:rPr>
                <w:rFonts w:ascii="宋体" w:hAnsi="宋体" w:cs="宋体"/>
                <w:kern w:val="0"/>
                <w:szCs w:val="21"/>
              </w:rPr>
            </w:pPr>
            <w:r>
              <w:rPr>
                <w:rFonts w:hint="eastAsia" w:ascii="宋体" w:hAnsi="宋体" w:cs="宋体"/>
                <w:kern w:val="0"/>
                <w:szCs w:val="21"/>
              </w:rPr>
              <w:t>或,＜100</w:t>
            </w:r>
          </w:p>
        </w:tc>
      </w:tr>
      <w:tr w14:paraId="7B569B7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D200911">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3F803D3B">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7AFBCFD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3AF0558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E9C4EB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81A786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0902B08E">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B90BF9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972D138">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1A92C8F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4EA513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FF40F1">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3C59E2F2">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7B239AC">
            <w:pPr>
              <w:widowControl/>
              <w:jc w:val="center"/>
              <w:rPr>
                <w:rFonts w:ascii="宋体" w:hAnsi="宋体" w:cs="宋体"/>
                <w:kern w:val="0"/>
                <w:szCs w:val="21"/>
              </w:rPr>
            </w:pPr>
            <w:r>
              <w:rPr>
                <w:rFonts w:hint="eastAsia" w:ascii="宋体" w:hAnsi="宋体" w:cs="宋体"/>
                <w:kern w:val="0"/>
                <w:szCs w:val="21"/>
              </w:rPr>
              <w:t>　</w:t>
            </w:r>
          </w:p>
        </w:tc>
      </w:tr>
    </w:tbl>
    <w:p w14:paraId="18301465">
      <w:pPr>
        <w:autoSpaceDE w:val="0"/>
        <w:autoSpaceDN w:val="0"/>
        <w:adjustRightInd w:val="0"/>
        <w:spacing w:beforeLines="50" w:afterLines="50"/>
        <w:jc w:val="center"/>
        <w:rPr>
          <w:rFonts w:ascii="宋体" w:hAnsi="宋体"/>
          <w:kern w:val="0"/>
          <w:szCs w:val="21"/>
        </w:rPr>
      </w:pPr>
    </w:p>
    <w:p w14:paraId="79E1BACC">
      <w:pPr>
        <w:autoSpaceDE w:val="0"/>
        <w:autoSpaceDN w:val="0"/>
        <w:adjustRightInd w:val="0"/>
        <w:spacing w:beforeLines="50" w:afterLines="50"/>
        <w:jc w:val="center"/>
        <w:rPr>
          <w:rFonts w:ascii="宋体" w:hAnsi="宋体"/>
          <w:kern w:val="0"/>
          <w:szCs w:val="21"/>
        </w:rPr>
      </w:pPr>
    </w:p>
    <w:p w14:paraId="624E17C5">
      <w:pPr>
        <w:autoSpaceDE w:val="0"/>
        <w:autoSpaceDN w:val="0"/>
        <w:adjustRightInd w:val="0"/>
        <w:spacing w:beforeLines="50" w:afterLines="50"/>
        <w:jc w:val="center"/>
        <w:rPr>
          <w:rFonts w:ascii="宋体" w:hAnsi="宋体"/>
          <w:kern w:val="0"/>
          <w:szCs w:val="21"/>
        </w:rPr>
      </w:pPr>
    </w:p>
    <w:p w14:paraId="0E75E355">
      <w:pPr>
        <w:autoSpaceDE w:val="0"/>
        <w:autoSpaceDN w:val="0"/>
        <w:adjustRightInd w:val="0"/>
        <w:spacing w:beforeLines="50" w:afterLines="50"/>
        <w:jc w:val="center"/>
        <w:rPr>
          <w:rFonts w:ascii="宋体" w:hAnsi="宋体"/>
          <w:kern w:val="0"/>
          <w:szCs w:val="21"/>
        </w:rPr>
      </w:pPr>
    </w:p>
    <w:p w14:paraId="513D9E81">
      <w:pPr>
        <w:autoSpaceDE w:val="0"/>
        <w:autoSpaceDN w:val="0"/>
        <w:adjustRightInd w:val="0"/>
        <w:spacing w:beforeLines="50" w:afterLines="50"/>
        <w:jc w:val="center"/>
        <w:rPr>
          <w:rFonts w:ascii="宋体" w:hAnsi="宋体"/>
          <w:kern w:val="0"/>
          <w:szCs w:val="21"/>
        </w:rPr>
      </w:pPr>
    </w:p>
    <w:p w14:paraId="3352B327">
      <w:pPr>
        <w:autoSpaceDE w:val="0"/>
        <w:autoSpaceDN w:val="0"/>
        <w:adjustRightInd w:val="0"/>
        <w:spacing w:beforeLines="50" w:afterLines="50"/>
        <w:jc w:val="center"/>
        <w:rPr>
          <w:rFonts w:ascii="宋体" w:hAnsi="宋体"/>
          <w:kern w:val="0"/>
          <w:szCs w:val="21"/>
        </w:rPr>
      </w:pPr>
    </w:p>
    <w:p w14:paraId="1EF91DA5">
      <w:pPr>
        <w:autoSpaceDE w:val="0"/>
        <w:autoSpaceDN w:val="0"/>
        <w:adjustRightInd w:val="0"/>
        <w:spacing w:beforeLines="50" w:afterLines="50"/>
        <w:rPr>
          <w:rFonts w:ascii="宋体" w:hAnsi="宋体"/>
          <w:b/>
          <w:bCs/>
          <w:kern w:val="0"/>
          <w:sz w:val="30"/>
          <w:szCs w:val="30"/>
        </w:rPr>
      </w:pPr>
    </w:p>
    <w:p w14:paraId="69C3C3E5">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3D195D9C">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4F18E335">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39FA654C">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3C0451">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3D4EF2EE">
      <w:pPr>
        <w:adjustRightInd w:val="0"/>
        <w:snapToGrid w:val="0"/>
        <w:ind w:firstLine="448" w:firstLineChars="200"/>
        <w:rPr>
          <w:rFonts w:ascii="宋体" w:hAnsi="宋体"/>
          <w:snapToGrid w:val="0"/>
          <w:kern w:val="0"/>
          <w:sz w:val="24"/>
        </w:rPr>
      </w:pPr>
    </w:p>
    <w:p w14:paraId="48B365D9">
      <w:pPr>
        <w:adjustRightInd w:val="0"/>
        <w:snapToGrid w:val="0"/>
        <w:ind w:firstLine="448" w:firstLineChars="200"/>
        <w:rPr>
          <w:rFonts w:ascii="宋体" w:hAnsi="宋体"/>
          <w:snapToGrid w:val="0"/>
          <w:kern w:val="0"/>
          <w:sz w:val="24"/>
        </w:rPr>
      </w:pPr>
    </w:p>
    <w:p w14:paraId="09250968">
      <w:pPr>
        <w:adjustRightInd w:val="0"/>
        <w:snapToGrid w:val="0"/>
        <w:ind w:firstLine="448" w:firstLineChars="200"/>
        <w:rPr>
          <w:rFonts w:ascii="宋体" w:hAnsi="宋体"/>
          <w:snapToGrid w:val="0"/>
          <w:kern w:val="0"/>
          <w:sz w:val="24"/>
        </w:rPr>
      </w:pPr>
    </w:p>
    <w:p w14:paraId="672FE68C">
      <w:pPr>
        <w:tabs>
          <w:tab w:val="left" w:pos="1573"/>
        </w:tabs>
        <w:ind w:left="869" w:leftChars="448"/>
        <w:rPr>
          <w:rFonts w:ascii="宋体" w:hAnsi="宋体"/>
          <w:bCs/>
          <w:sz w:val="24"/>
        </w:rPr>
      </w:pPr>
    </w:p>
    <w:p w14:paraId="35DA06B3">
      <w:pPr>
        <w:adjustRightInd w:val="0"/>
        <w:snapToGrid w:val="0"/>
        <w:ind w:firstLine="448" w:firstLineChars="200"/>
        <w:rPr>
          <w:rFonts w:ascii="宋体"/>
          <w:sz w:val="24"/>
          <w:u w:val="single"/>
        </w:rPr>
      </w:pPr>
      <w:r>
        <w:rPr>
          <w:rFonts w:hint="eastAsia" w:ascii="宋体"/>
          <w:sz w:val="24"/>
        </w:rPr>
        <w:t>投标人名称（签章）：</w:t>
      </w:r>
    </w:p>
    <w:p w14:paraId="11D75DA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0821B27">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80716C8">
      <w:pPr>
        <w:tabs>
          <w:tab w:val="left" w:pos="1573"/>
        </w:tabs>
        <w:rPr>
          <w:rFonts w:ascii="宋体" w:hAnsi="宋体"/>
          <w:sz w:val="24"/>
        </w:rPr>
      </w:pPr>
    </w:p>
    <w:p w14:paraId="057526A3">
      <w:pPr>
        <w:pStyle w:val="9"/>
        <w:adjustRightInd w:val="0"/>
        <w:snapToGrid w:val="0"/>
        <w:ind w:firstLine="0"/>
        <w:rPr>
          <w:rFonts w:ascii="宋体" w:hAnsi="宋体" w:eastAsia="宋体"/>
          <w:snapToGrid w:val="0"/>
          <w:kern w:val="0"/>
          <w:sz w:val="24"/>
          <w:szCs w:val="24"/>
        </w:rPr>
      </w:pPr>
    </w:p>
    <w:p w14:paraId="0AE8AFD6">
      <w:pPr>
        <w:pStyle w:val="9"/>
        <w:adjustRightInd w:val="0"/>
        <w:snapToGrid w:val="0"/>
        <w:ind w:firstLine="448" w:firstLineChars="200"/>
        <w:rPr>
          <w:rFonts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rPr>
        <w:t>年月日</w:t>
      </w:r>
    </w:p>
    <w:p w14:paraId="3A517C73">
      <w:pPr>
        <w:adjustRightInd w:val="0"/>
        <w:snapToGrid w:val="0"/>
        <w:ind w:firstLine="448" w:firstLineChars="200"/>
        <w:rPr>
          <w:rFonts w:ascii="宋体" w:hAnsi="宋体"/>
          <w:snapToGrid w:val="0"/>
          <w:kern w:val="0"/>
          <w:sz w:val="24"/>
        </w:rPr>
      </w:pPr>
    </w:p>
    <w:p w14:paraId="2397A50E"/>
    <w:p w14:paraId="2C04B458">
      <w:pPr>
        <w:rPr>
          <w:b/>
          <w:bCs/>
          <w:sz w:val="30"/>
          <w:szCs w:val="30"/>
        </w:rPr>
      </w:pPr>
    </w:p>
    <w:p w14:paraId="5FA01C1A">
      <w:pPr>
        <w:rPr>
          <w:rFonts w:ascii="黑体" w:hAnsi="黑体" w:eastAsia="黑体"/>
          <w:kern w:val="0"/>
          <w:sz w:val="30"/>
          <w:szCs w:val="30"/>
        </w:rPr>
      </w:pPr>
      <w:r>
        <w:rPr>
          <w:rFonts w:hint="eastAsia" w:ascii="黑体" w:hAnsi="黑体" w:eastAsia="黑体"/>
          <w:kern w:val="0"/>
          <w:sz w:val="30"/>
          <w:szCs w:val="30"/>
        </w:rPr>
        <w:br w:type="page"/>
      </w:r>
    </w:p>
    <w:p w14:paraId="31017037">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     出具的属于监狱企业的证明文件</w:t>
      </w:r>
    </w:p>
    <w:p w14:paraId="59588C4D">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3363C861">
      <w:pPr>
        <w:pStyle w:val="4"/>
        <w:rPr>
          <w:rFonts w:ascii="黑体" w:hAnsi="黑体" w:eastAsia="黑体"/>
          <w:b w:val="0"/>
          <w:bCs w:val="0"/>
          <w:kern w:val="0"/>
          <w:sz w:val="30"/>
          <w:szCs w:val="30"/>
        </w:rPr>
      </w:pPr>
    </w:p>
    <w:p w14:paraId="5350B65D">
      <w:pPr>
        <w:pStyle w:val="4"/>
        <w:rPr>
          <w:rFonts w:ascii="黑体" w:hAnsi="黑体" w:eastAsia="黑体"/>
          <w:b w:val="0"/>
          <w:bCs w:val="0"/>
          <w:kern w:val="0"/>
          <w:sz w:val="30"/>
          <w:szCs w:val="30"/>
        </w:rPr>
      </w:pPr>
    </w:p>
    <w:p w14:paraId="7EF53B4E">
      <w:pPr>
        <w:pStyle w:val="4"/>
        <w:rPr>
          <w:rFonts w:ascii="黑体" w:hAnsi="黑体" w:eastAsia="黑体"/>
          <w:b w:val="0"/>
          <w:bCs w:val="0"/>
          <w:kern w:val="0"/>
          <w:sz w:val="30"/>
          <w:szCs w:val="30"/>
        </w:rPr>
      </w:pPr>
    </w:p>
    <w:p w14:paraId="24054577">
      <w:pPr>
        <w:pStyle w:val="4"/>
        <w:rPr>
          <w:rFonts w:ascii="黑体" w:hAnsi="黑体" w:eastAsia="黑体"/>
          <w:b w:val="0"/>
          <w:bCs w:val="0"/>
          <w:kern w:val="0"/>
          <w:sz w:val="30"/>
          <w:szCs w:val="30"/>
        </w:rPr>
      </w:pPr>
    </w:p>
    <w:p w14:paraId="00F32D22">
      <w:pPr>
        <w:pStyle w:val="4"/>
        <w:rPr>
          <w:rFonts w:hint="eastAsia" w:ascii="黑体" w:hAnsi="黑体" w:eastAsia="黑体"/>
          <w:b w:val="0"/>
          <w:bCs w:val="0"/>
          <w:kern w:val="0"/>
          <w:sz w:val="30"/>
          <w:szCs w:val="30"/>
          <w:lang w:val="en-US" w:eastAsia="zh-CN"/>
        </w:rPr>
      </w:pPr>
      <w:r>
        <w:rPr>
          <w:rFonts w:hint="eastAsia" w:ascii="黑体" w:hAnsi="黑体" w:eastAsia="黑体"/>
          <w:b w:val="0"/>
          <w:bCs w:val="0"/>
          <w:kern w:val="0"/>
          <w:sz w:val="30"/>
          <w:szCs w:val="30"/>
          <w:lang w:val="en-US" w:eastAsia="zh-CN"/>
        </w:rPr>
        <w:t xml:space="preserve"> </w:t>
      </w:r>
    </w:p>
    <w:p w14:paraId="7315D657">
      <w:pPr>
        <w:pStyle w:val="4"/>
        <w:rPr>
          <w:rFonts w:ascii="黑体" w:hAnsi="黑体" w:eastAsia="黑体"/>
          <w:b w:val="0"/>
          <w:bCs w:val="0"/>
          <w:kern w:val="0"/>
          <w:sz w:val="30"/>
          <w:szCs w:val="30"/>
        </w:rPr>
      </w:pPr>
    </w:p>
    <w:p w14:paraId="1EC736DE">
      <w:pPr>
        <w:pStyle w:val="4"/>
        <w:rPr>
          <w:rFonts w:ascii="黑体" w:hAnsi="黑体" w:eastAsia="黑体"/>
          <w:b w:val="0"/>
          <w:bCs w:val="0"/>
          <w:kern w:val="0"/>
          <w:sz w:val="30"/>
          <w:szCs w:val="30"/>
        </w:rPr>
      </w:pPr>
    </w:p>
    <w:p w14:paraId="60A02980">
      <w:pPr>
        <w:pStyle w:val="4"/>
        <w:rPr>
          <w:rFonts w:ascii="黑体" w:hAnsi="黑体" w:eastAsia="黑体"/>
          <w:b w:val="0"/>
          <w:bCs w:val="0"/>
          <w:kern w:val="0"/>
          <w:sz w:val="30"/>
          <w:szCs w:val="30"/>
        </w:rPr>
      </w:pPr>
    </w:p>
    <w:p w14:paraId="5D12A888">
      <w:pPr>
        <w:pStyle w:val="4"/>
        <w:rPr>
          <w:rFonts w:ascii="黑体" w:hAnsi="黑体" w:eastAsia="黑体"/>
          <w:b w:val="0"/>
          <w:bCs w:val="0"/>
          <w:kern w:val="0"/>
          <w:sz w:val="30"/>
          <w:szCs w:val="30"/>
        </w:rPr>
      </w:pPr>
    </w:p>
    <w:p w14:paraId="2A24647C">
      <w:pPr>
        <w:pStyle w:val="4"/>
        <w:rPr>
          <w:rFonts w:ascii="黑体" w:hAnsi="黑体" w:eastAsia="黑体"/>
          <w:b w:val="0"/>
          <w:bCs w:val="0"/>
          <w:kern w:val="0"/>
          <w:sz w:val="30"/>
          <w:szCs w:val="30"/>
        </w:rPr>
      </w:pPr>
    </w:p>
    <w:p w14:paraId="4D51685E">
      <w:pPr>
        <w:pStyle w:val="4"/>
        <w:rPr>
          <w:rFonts w:ascii="黑体" w:hAnsi="黑体" w:eastAsia="黑体"/>
          <w:b w:val="0"/>
          <w:bCs w:val="0"/>
          <w:kern w:val="0"/>
          <w:sz w:val="30"/>
          <w:szCs w:val="30"/>
        </w:rPr>
      </w:pPr>
    </w:p>
    <w:p w14:paraId="1865218B">
      <w:pPr>
        <w:pStyle w:val="4"/>
        <w:rPr>
          <w:rFonts w:ascii="黑体" w:hAnsi="黑体" w:eastAsia="黑体"/>
          <w:b w:val="0"/>
          <w:bCs w:val="0"/>
          <w:kern w:val="0"/>
          <w:sz w:val="30"/>
          <w:szCs w:val="30"/>
        </w:rPr>
      </w:pPr>
    </w:p>
    <w:p w14:paraId="675B3A0F">
      <w:pPr>
        <w:rPr>
          <w:rStyle w:val="19"/>
          <w:sz w:val="36"/>
          <w:szCs w:val="36"/>
        </w:rPr>
      </w:pPr>
    </w:p>
    <w:p w14:paraId="71DE69EC">
      <w:pPr>
        <w:pStyle w:val="4"/>
        <w:rPr>
          <w:rFonts w:ascii="黑体" w:hAnsi="黑体" w:eastAsia="黑体"/>
          <w:b w:val="0"/>
          <w:bCs w:val="0"/>
          <w:kern w:val="0"/>
          <w:sz w:val="30"/>
          <w:szCs w:val="30"/>
        </w:rPr>
      </w:pPr>
      <w:r>
        <w:rPr>
          <w:rStyle w:val="19"/>
          <w:b/>
          <w:bCs/>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092D0FBF">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283AB76"/>
    <w:p w14:paraId="1DD372F2">
      <w:pPr>
        <w:pStyle w:val="2"/>
        <w:ind w:firstLine="0"/>
        <w:jc w:val="center"/>
        <w:rPr>
          <w:rStyle w:val="19"/>
          <w:b/>
          <w:bCs/>
          <w:sz w:val="36"/>
          <w:szCs w:val="36"/>
        </w:rPr>
      </w:pPr>
    </w:p>
    <w:p w14:paraId="6D25DCB7">
      <w:pPr>
        <w:pStyle w:val="2"/>
        <w:ind w:firstLine="0"/>
        <w:jc w:val="center"/>
        <w:rPr>
          <w:rStyle w:val="19"/>
          <w:b/>
          <w:bCs/>
          <w:sz w:val="36"/>
          <w:szCs w:val="36"/>
        </w:rPr>
      </w:pPr>
    </w:p>
    <w:p w14:paraId="76DC8FEA">
      <w:pPr>
        <w:pStyle w:val="2"/>
        <w:ind w:firstLine="0"/>
        <w:jc w:val="center"/>
        <w:rPr>
          <w:rStyle w:val="19"/>
          <w:b/>
          <w:bCs/>
          <w:sz w:val="36"/>
          <w:szCs w:val="36"/>
        </w:rPr>
      </w:pPr>
    </w:p>
    <w:p w14:paraId="2CF53319">
      <w:pPr>
        <w:pStyle w:val="2"/>
        <w:ind w:firstLine="0"/>
        <w:jc w:val="center"/>
        <w:rPr>
          <w:rStyle w:val="19"/>
          <w:b/>
          <w:bCs/>
          <w:sz w:val="36"/>
          <w:szCs w:val="36"/>
        </w:rPr>
      </w:pPr>
    </w:p>
    <w:p w14:paraId="761A97A3">
      <w:pPr>
        <w:pStyle w:val="2"/>
        <w:ind w:firstLine="0"/>
        <w:jc w:val="center"/>
        <w:rPr>
          <w:rStyle w:val="19"/>
          <w:b/>
          <w:bCs/>
          <w:sz w:val="36"/>
          <w:szCs w:val="36"/>
        </w:rPr>
      </w:pPr>
    </w:p>
    <w:p w14:paraId="4A7120F3">
      <w:pPr>
        <w:pStyle w:val="2"/>
        <w:ind w:firstLine="0"/>
        <w:jc w:val="center"/>
        <w:rPr>
          <w:rStyle w:val="19"/>
          <w:b/>
          <w:bCs/>
          <w:sz w:val="36"/>
          <w:szCs w:val="36"/>
        </w:rPr>
      </w:pPr>
    </w:p>
    <w:p w14:paraId="144FD950">
      <w:pPr>
        <w:pStyle w:val="2"/>
        <w:ind w:firstLine="0"/>
        <w:jc w:val="center"/>
        <w:rPr>
          <w:rStyle w:val="19"/>
          <w:b/>
          <w:bCs/>
          <w:sz w:val="36"/>
          <w:szCs w:val="36"/>
        </w:rPr>
      </w:pPr>
    </w:p>
    <w:p w14:paraId="54FA1A74">
      <w:pPr>
        <w:pStyle w:val="2"/>
        <w:ind w:firstLine="0"/>
        <w:jc w:val="center"/>
        <w:rPr>
          <w:rStyle w:val="19"/>
          <w:b/>
          <w:bCs/>
          <w:sz w:val="36"/>
          <w:szCs w:val="36"/>
        </w:rPr>
      </w:pPr>
    </w:p>
    <w:p w14:paraId="07301FE5">
      <w:pPr>
        <w:pStyle w:val="2"/>
        <w:ind w:firstLine="0"/>
        <w:jc w:val="center"/>
        <w:rPr>
          <w:rStyle w:val="19"/>
          <w:b/>
          <w:bCs/>
          <w:sz w:val="36"/>
          <w:szCs w:val="36"/>
        </w:rPr>
      </w:pPr>
    </w:p>
    <w:p w14:paraId="74D50FCE">
      <w:pPr>
        <w:pStyle w:val="2"/>
        <w:ind w:firstLine="0"/>
        <w:rPr>
          <w:rStyle w:val="19"/>
          <w:b/>
          <w:bCs/>
          <w:sz w:val="36"/>
          <w:szCs w:val="36"/>
        </w:rPr>
      </w:pPr>
    </w:p>
    <w:p w14:paraId="5E7C064B">
      <w:pPr>
        <w:pStyle w:val="2"/>
        <w:ind w:firstLine="0"/>
        <w:rPr>
          <w:rStyle w:val="19"/>
          <w:b/>
          <w:bCs/>
          <w:sz w:val="36"/>
          <w:szCs w:val="36"/>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1D0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69DFB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wHWa9ywEAAJkDAAAOAAAAAAAAAAEAIAAAAB8BAABkcnMvZTJv&#10;RG9jLnhtbFBLBQYAAAAABgAGAFkBAABcBQAAAAA=&#10;">
              <v:fill on="f" focussize="0,0"/>
              <v:stroke on="f"/>
              <v:imagedata o:title=""/>
              <o:lock v:ext="edit" aspectratio="f"/>
              <v:textbox inset="0mm,0mm,0mm,0mm" style="mso-fit-shape-to-text:t;">
                <w:txbxContent>
                  <w:p w14:paraId="69DFB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3D0A">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14:paraId="789F11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6s1RdAAAAADAQAADwAAAAAAAAABACAAAAAiAAAAZHJzL2Rvd25yZXYu&#10;eG1sUEsBAhQAFAAAAAgAh07iQNzeL63KAQAAmAMAAA4AAAAAAAAAAQAgAAAAHwEAAGRycy9lMm9E&#10;b2MueG1sUEsFBgAAAAAGAAYAWQEAAFsFAAAAAA==&#10;">
              <v:fill on="f" focussize="0,0"/>
              <v:stroke on="f"/>
              <v:imagedata o:title=""/>
              <o:lock v:ext="edit" aspectratio="f"/>
              <v:textbox inset="0mm,0mm,0mm,0mm" style="mso-fit-shape-to-text:t;">
                <w:txbxContent>
                  <w:p w14:paraId="789F11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EA6AC6D4"/>
    <w:multiLevelType w:val="singleLevel"/>
    <w:tmpl w:val="EA6AC6D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9299DC"/>
    <w:multiLevelType w:val="singleLevel"/>
    <w:tmpl w:val="369299DC"/>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ZjIzOTk3N2Y4ZDY2OTgzNzkzOWZjN2JhOGU1YWUifQ=="/>
  </w:docVars>
  <w:rsids>
    <w:rsidRoot w:val="4C0F06E1"/>
    <w:rsid w:val="00006D4D"/>
    <w:rsid w:val="00026EAD"/>
    <w:rsid w:val="00044011"/>
    <w:rsid w:val="00057184"/>
    <w:rsid w:val="000C05B3"/>
    <w:rsid w:val="000C348B"/>
    <w:rsid w:val="000D5C5A"/>
    <w:rsid w:val="001100A2"/>
    <w:rsid w:val="001125A5"/>
    <w:rsid w:val="001B7472"/>
    <w:rsid w:val="001D2ABA"/>
    <w:rsid w:val="001D524A"/>
    <w:rsid w:val="00295DAD"/>
    <w:rsid w:val="002F632F"/>
    <w:rsid w:val="00312F4C"/>
    <w:rsid w:val="003235E8"/>
    <w:rsid w:val="003245AB"/>
    <w:rsid w:val="00340036"/>
    <w:rsid w:val="00370CFA"/>
    <w:rsid w:val="00371779"/>
    <w:rsid w:val="003B4BF4"/>
    <w:rsid w:val="003C7AC5"/>
    <w:rsid w:val="003D5171"/>
    <w:rsid w:val="004466B4"/>
    <w:rsid w:val="00462589"/>
    <w:rsid w:val="0047478A"/>
    <w:rsid w:val="004F580B"/>
    <w:rsid w:val="00515440"/>
    <w:rsid w:val="00522560"/>
    <w:rsid w:val="00526243"/>
    <w:rsid w:val="005301E5"/>
    <w:rsid w:val="00531E1E"/>
    <w:rsid w:val="005677F7"/>
    <w:rsid w:val="005B4E9D"/>
    <w:rsid w:val="005E445D"/>
    <w:rsid w:val="005F2C69"/>
    <w:rsid w:val="005F31E2"/>
    <w:rsid w:val="006344F4"/>
    <w:rsid w:val="00635CE8"/>
    <w:rsid w:val="006940AC"/>
    <w:rsid w:val="006A5A9D"/>
    <w:rsid w:val="007445F5"/>
    <w:rsid w:val="00766434"/>
    <w:rsid w:val="007731C4"/>
    <w:rsid w:val="00796750"/>
    <w:rsid w:val="007B1C3B"/>
    <w:rsid w:val="00814ED7"/>
    <w:rsid w:val="00835E36"/>
    <w:rsid w:val="00895380"/>
    <w:rsid w:val="008C03F8"/>
    <w:rsid w:val="008C7D8A"/>
    <w:rsid w:val="008D38A7"/>
    <w:rsid w:val="009479B8"/>
    <w:rsid w:val="00987A58"/>
    <w:rsid w:val="00993767"/>
    <w:rsid w:val="009C72A1"/>
    <w:rsid w:val="009D12FC"/>
    <w:rsid w:val="00A116B8"/>
    <w:rsid w:val="00A44ADB"/>
    <w:rsid w:val="00A70DE9"/>
    <w:rsid w:val="00A90EA8"/>
    <w:rsid w:val="00AA4A6D"/>
    <w:rsid w:val="00AA7797"/>
    <w:rsid w:val="00AC06D9"/>
    <w:rsid w:val="00B443EF"/>
    <w:rsid w:val="00B702DB"/>
    <w:rsid w:val="00BE5D40"/>
    <w:rsid w:val="00C50BB4"/>
    <w:rsid w:val="00C67326"/>
    <w:rsid w:val="00C749F2"/>
    <w:rsid w:val="00CB5047"/>
    <w:rsid w:val="00CC3133"/>
    <w:rsid w:val="00CE7F22"/>
    <w:rsid w:val="00D13B1B"/>
    <w:rsid w:val="00D243FB"/>
    <w:rsid w:val="00D40467"/>
    <w:rsid w:val="00D50AD8"/>
    <w:rsid w:val="00E7696B"/>
    <w:rsid w:val="00E95D1F"/>
    <w:rsid w:val="00EB7B3B"/>
    <w:rsid w:val="00EC3C09"/>
    <w:rsid w:val="00ED662A"/>
    <w:rsid w:val="00EE4B50"/>
    <w:rsid w:val="00F83905"/>
    <w:rsid w:val="00FE3150"/>
    <w:rsid w:val="00FE5300"/>
    <w:rsid w:val="014B08FF"/>
    <w:rsid w:val="023B0973"/>
    <w:rsid w:val="028916DF"/>
    <w:rsid w:val="053242B0"/>
    <w:rsid w:val="056D7CDB"/>
    <w:rsid w:val="058D28EE"/>
    <w:rsid w:val="06562220"/>
    <w:rsid w:val="076A0A69"/>
    <w:rsid w:val="082C4FE6"/>
    <w:rsid w:val="091A5787"/>
    <w:rsid w:val="0BD732E9"/>
    <w:rsid w:val="0BE76B81"/>
    <w:rsid w:val="0BE946E3"/>
    <w:rsid w:val="0C1030F4"/>
    <w:rsid w:val="0C8F3D96"/>
    <w:rsid w:val="0CA830A9"/>
    <w:rsid w:val="0CBE7DA9"/>
    <w:rsid w:val="0D052748"/>
    <w:rsid w:val="0D1C2D59"/>
    <w:rsid w:val="0D277B9E"/>
    <w:rsid w:val="0DA87805"/>
    <w:rsid w:val="0DD73C46"/>
    <w:rsid w:val="0E5037B7"/>
    <w:rsid w:val="0FA37771"/>
    <w:rsid w:val="108A74F2"/>
    <w:rsid w:val="11252648"/>
    <w:rsid w:val="11483D9C"/>
    <w:rsid w:val="117417AC"/>
    <w:rsid w:val="11ED7CD2"/>
    <w:rsid w:val="12767A98"/>
    <w:rsid w:val="12C86253"/>
    <w:rsid w:val="13573133"/>
    <w:rsid w:val="13734863"/>
    <w:rsid w:val="13781A27"/>
    <w:rsid w:val="1393060F"/>
    <w:rsid w:val="139A7BF0"/>
    <w:rsid w:val="142B6CDB"/>
    <w:rsid w:val="14535FF1"/>
    <w:rsid w:val="148E0DD7"/>
    <w:rsid w:val="17B644BB"/>
    <w:rsid w:val="186A3DC1"/>
    <w:rsid w:val="18A94431"/>
    <w:rsid w:val="18D5014F"/>
    <w:rsid w:val="18F71640"/>
    <w:rsid w:val="1AED4AA9"/>
    <w:rsid w:val="1B3721C8"/>
    <w:rsid w:val="1C9131A8"/>
    <w:rsid w:val="1C940F54"/>
    <w:rsid w:val="1D0D0549"/>
    <w:rsid w:val="1FEC17D3"/>
    <w:rsid w:val="200733B8"/>
    <w:rsid w:val="202A39BE"/>
    <w:rsid w:val="205213FD"/>
    <w:rsid w:val="20976BC4"/>
    <w:rsid w:val="2199021D"/>
    <w:rsid w:val="21FC167D"/>
    <w:rsid w:val="22733E54"/>
    <w:rsid w:val="22883309"/>
    <w:rsid w:val="23B16245"/>
    <w:rsid w:val="262D044F"/>
    <w:rsid w:val="27351CB2"/>
    <w:rsid w:val="279A6CE6"/>
    <w:rsid w:val="27A44741"/>
    <w:rsid w:val="28CF1C92"/>
    <w:rsid w:val="294A5A25"/>
    <w:rsid w:val="299A404E"/>
    <w:rsid w:val="2A13795C"/>
    <w:rsid w:val="2A742AF1"/>
    <w:rsid w:val="2C6F5E8A"/>
    <w:rsid w:val="2C864D5D"/>
    <w:rsid w:val="2CC87124"/>
    <w:rsid w:val="2D7050C6"/>
    <w:rsid w:val="2DB135B3"/>
    <w:rsid w:val="2E9167F2"/>
    <w:rsid w:val="2F2D7712"/>
    <w:rsid w:val="2F671B2F"/>
    <w:rsid w:val="30AA077A"/>
    <w:rsid w:val="323668DE"/>
    <w:rsid w:val="35087C03"/>
    <w:rsid w:val="352232FB"/>
    <w:rsid w:val="361A024E"/>
    <w:rsid w:val="371E08C5"/>
    <w:rsid w:val="37667C65"/>
    <w:rsid w:val="37D62CD1"/>
    <w:rsid w:val="380B2AB9"/>
    <w:rsid w:val="385D4402"/>
    <w:rsid w:val="38A12B9B"/>
    <w:rsid w:val="393A4EB4"/>
    <w:rsid w:val="398E6CC1"/>
    <w:rsid w:val="3A184E78"/>
    <w:rsid w:val="3A5169AB"/>
    <w:rsid w:val="3AFC414A"/>
    <w:rsid w:val="3B9052B1"/>
    <w:rsid w:val="3C796DFB"/>
    <w:rsid w:val="3DAE4A08"/>
    <w:rsid w:val="3DFE0BF8"/>
    <w:rsid w:val="3E3C2B3D"/>
    <w:rsid w:val="3F32042D"/>
    <w:rsid w:val="3FAE3EA9"/>
    <w:rsid w:val="3FF54D36"/>
    <w:rsid w:val="40740AC4"/>
    <w:rsid w:val="40D043A1"/>
    <w:rsid w:val="42541583"/>
    <w:rsid w:val="44776347"/>
    <w:rsid w:val="447E7CF8"/>
    <w:rsid w:val="44BA15F0"/>
    <w:rsid w:val="44BE2E8F"/>
    <w:rsid w:val="44D34460"/>
    <w:rsid w:val="4506415E"/>
    <w:rsid w:val="45246A6A"/>
    <w:rsid w:val="45B44292"/>
    <w:rsid w:val="4AD8632C"/>
    <w:rsid w:val="4B217CD3"/>
    <w:rsid w:val="4B253B03"/>
    <w:rsid w:val="4BB01868"/>
    <w:rsid w:val="4C0F06E1"/>
    <w:rsid w:val="4C7B78B7"/>
    <w:rsid w:val="4D1067A5"/>
    <w:rsid w:val="4D155458"/>
    <w:rsid w:val="4D4F2368"/>
    <w:rsid w:val="4DD92AE7"/>
    <w:rsid w:val="4E65467D"/>
    <w:rsid w:val="503009B9"/>
    <w:rsid w:val="50A8054F"/>
    <w:rsid w:val="51204589"/>
    <w:rsid w:val="51360251"/>
    <w:rsid w:val="51BA42C3"/>
    <w:rsid w:val="53A730B9"/>
    <w:rsid w:val="54F478A3"/>
    <w:rsid w:val="57CD4D3F"/>
    <w:rsid w:val="580E5A83"/>
    <w:rsid w:val="58666583"/>
    <w:rsid w:val="58E05667"/>
    <w:rsid w:val="5A691B01"/>
    <w:rsid w:val="5AAD1584"/>
    <w:rsid w:val="5AF06545"/>
    <w:rsid w:val="5B100DD9"/>
    <w:rsid w:val="5BAA5AC3"/>
    <w:rsid w:val="5CD86660"/>
    <w:rsid w:val="5CFD16E7"/>
    <w:rsid w:val="5ECA1FD8"/>
    <w:rsid w:val="60CF38D6"/>
    <w:rsid w:val="61F5152A"/>
    <w:rsid w:val="621F6394"/>
    <w:rsid w:val="63A636D2"/>
    <w:rsid w:val="64382CD7"/>
    <w:rsid w:val="64FA7C33"/>
    <w:rsid w:val="65BF12B3"/>
    <w:rsid w:val="66F10A4A"/>
    <w:rsid w:val="674316B3"/>
    <w:rsid w:val="67B922EB"/>
    <w:rsid w:val="67E05496"/>
    <w:rsid w:val="68B679C8"/>
    <w:rsid w:val="6919323E"/>
    <w:rsid w:val="6A7222D3"/>
    <w:rsid w:val="6AEC5F6A"/>
    <w:rsid w:val="6B7A01DF"/>
    <w:rsid w:val="6C452F4F"/>
    <w:rsid w:val="6D047597"/>
    <w:rsid w:val="6E8965DE"/>
    <w:rsid w:val="6EEB3FD1"/>
    <w:rsid w:val="703E6382"/>
    <w:rsid w:val="70631232"/>
    <w:rsid w:val="707D6EAA"/>
    <w:rsid w:val="71D9696E"/>
    <w:rsid w:val="723376F2"/>
    <w:rsid w:val="738B18DE"/>
    <w:rsid w:val="746D79EE"/>
    <w:rsid w:val="74CF1255"/>
    <w:rsid w:val="76FA1255"/>
    <w:rsid w:val="770E6AAE"/>
    <w:rsid w:val="772F2BC2"/>
    <w:rsid w:val="77532214"/>
    <w:rsid w:val="78781924"/>
    <w:rsid w:val="7917191C"/>
    <w:rsid w:val="7A341F0C"/>
    <w:rsid w:val="7A9E45ED"/>
    <w:rsid w:val="7AE94DF5"/>
    <w:rsid w:val="7B964105"/>
    <w:rsid w:val="7BD23E66"/>
    <w:rsid w:val="7BF3140E"/>
    <w:rsid w:val="7C1F350C"/>
    <w:rsid w:val="7D006E99"/>
    <w:rsid w:val="7DAF6BF4"/>
    <w:rsid w:val="7E775C96"/>
    <w:rsid w:val="7F063428"/>
    <w:rsid w:val="7FAF7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autoRedefine/>
    <w:qFormat/>
    <w:uiPriority w:val="9"/>
    <w:pPr>
      <w:keepNext/>
      <w:keepLines/>
      <w:spacing w:before="260" w:after="260" w:line="416" w:lineRule="atLeast"/>
      <w:outlineLvl w:val="2"/>
    </w:pPr>
    <w:rPr>
      <w:b/>
      <w:bCs/>
      <w:sz w:val="32"/>
      <w:szCs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7">
    <w:name w:val="annotation text"/>
    <w:basedOn w:val="1"/>
    <w:autoRedefine/>
    <w:unhideWhenUsed/>
    <w:qFormat/>
    <w:uiPriority w:val="99"/>
    <w:pPr>
      <w:jc w:val="left"/>
    </w:pPr>
  </w:style>
  <w:style w:type="paragraph" w:styleId="8">
    <w:name w:val="Body Text"/>
    <w:basedOn w:val="1"/>
    <w:autoRedefine/>
    <w:semiHidden/>
    <w:qFormat/>
    <w:uiPriority w:val="0"/>
    <w:rPr>
      <w:rFonts w:ascii="黑体" w:hAnsi="黑体" w:eastAsia="黑体" w:cs="黑体"/>
      <w:sz w:val="24"/>
      <w:szCs w:val="24"/>
      <w:lang w:val="en-US" w:eastAsia="en-US" w:bidi="ar-SA"/>
    </w:rPr>
  </w:style>
  <w:style w:type="paragraph" w:styleId="9">
    <w:name w:val="Body Text Indent"/>
    <w:basedOn w:val="1"/>
    <w:autoRedefine/>
    <w:qFormat/>
    <w:uiPriority w:val="0"/>
    <w:pPr>
      <w:ind w:firstLine="600"/>
    </w:pPr>
    <w:rPr>
      <w:rFonts w:ascii="楷体_GB2312" w:eastAsia="楷体_GB2312"/>
      <w:sz w:val="30"/>
      <w:szCs w:val="20"/>
    </w:rPr>
  </w:style>
  <w:style w:type="paragraph" w:styleId="10">
    <w:name w:val="Date"/>
    <w:basedOn w:val="1"/>
    <w:next w:val="1"/>
    <w:autoRedefine/>
    <w:qFormat/>
    <w:uiPriority w:val="0"/>
    <w:rPr>
      <w:b/>
      <w:sz w:val="30"/>
      <w:szCs w:val="20"/>
    </w:rPr>
  </w:style>
  <w:style w:type="paragraph" w:styleId="11">
    <w:name w:val="Balloon Text"/>
    <w:basedOn w:val="1"/>
    <w:link w:val="44"/>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ind w:firstLine="570"/>
      <w:outlineLvl w:val="0"/>
    </w:pPr>
    <w:rPr>
      <w:rFonts w:ascii="宋体"/>
      <w:sz w:val="28"/>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uiPriority w:val="0"/>
    <w:rPr>
      <w:b/>
      <w:bCs/>
    </w:rPr>
  </w:style>
  <w:style w:type="character" w:styleId="20">
    <w:name w:val="FollowedHyperlink"/>
    <w:basedOn w:val="18"/>
    <w:autoRedefine/>
    <w:qFormat/>
    <w:uiPriority w:val="0"/>
    <w:rPr>
      <w:color w:val="800080"/>
      <w:u w:val="none"/>
    </w:rPr>
  </w:style>
  <w:style w:type="character" w:styleId="21">
    <w:name w:val="Emphasis"/>
    <w:basedOn w:val="18"/>
    <w:autoRedefine/>
    <w:qFormat/>
    <w:uiPriority w:val="0"/>
  </w:style>
  <w:style w:type="character" w:styleId="22">
    <w:name w:val="HTML Definition"/>
    <w:basedOn w:val="18"/>
    <w:autoRedefine/>
    <w:qFormat/>
    <w:uiPriority w:val="0"/>
  </w:style>
  <w:style w:type="character" w:styleId="23">
    <w:name w:val="HTML Typewriter"/>
    <w:basedOn w:val="18"/>
    <w:autoRedefine/>
    <w:qFormat/>
    <w:uiPriority w:val="0"/>
    <w:rPr>
      <w:rFonts w:hint="default" w:ascii="monospace" w:hAnsi="monospace" w:eastAsia="monospace" w:cs="monospace"/>
      <w:sz w:val="20"/>
    </w:rPr>
  </w:style>
  <w:style w:type="character" w:styleId="24">
    <w:name w:val="HTML Acronym"/>
    <w:basedOn w:val="18"/>
    <w:autoRedefine/>
    <w:qFormat/>
    <w:uiPriority w:val="0"/>
  </w:style>
  <w:style w:type="character" w:styleId="25">
    <w:name w:val="HTML Variable"/>
    <w:basedOn w:val="18"/>
    <w:autoRedefine/>
    <w:qFormat/>
    <w:uiPriority w:val="0"/>
  </w:style>
  <w:style w:type="character" w:styleId="26">
    <w:name w:val="Hyperlink"/>
    <w:basedOn w:val="18"/>
    <w:autoRedefine/>
    <w:qFormat/>
    <w:uiPriority w:val="0"/>
    <w:rPr>
      <w:color w:val="0000FF"/>
      <w:u w:val="none"/>
    </w:rPr>
  </w:style>
  <w:style w:type="character" w:styleId="27">
    <w:name w:val="HTML Code"/>
    <w:basedOn w:val="18"/>
    <w:autoRedefine/>
    <w:qFormat/>
    <w:uiPriority w:val="0"/>
    <w:rPr>
      <w:rFonts w:hint="default" w:ascii="monospace" w:hAnsi="monospace" w:eastAsia="monospace" w:cs="monospace"/>
      <w:sz w:val="20"/>
    </w:rPr>
  </w:style>
  <w:style w:type="character" w:styleId="28">
    <w:name w:val="HTML Cite"/>
    <w:basedOn w:val="18"/>
    <w:autoRedefine/>
    <w:qFormat/>
    <w:uiPriority w:val="0"/>
  </w:style>
  <w:style w:type="character" w:styleId="29">
    <w:name w:val="HTML Keyboard"/>
    <w:basedOn w:val="18"/>
    <w:autoRedefine/>
    <w:qFormat/>
    <w:uiPriority w:val="0"/>
    <w:rPr>
      <w:rFonts w:hint="default" w:ascii="monospace" w:hAnsi="monospace" w:eastAsia="monospace" w:cs="monospace"/>
      <w:sz w:val="20"/>
    </w:rPr>
  </w:style>
  <w:style w:type="character" w:styleId="30">
    <w:name w:val="HTML Sample"/>
    <w:basedOn w:val="18"/>
    <w:autoRedefine/>
    <w:qFormat/>
    <w:uiPriority w:val="0"/>
    <w:rPr>
      <w:rFonts w:ascii="monospace" w:hAnsi="monospace" w:eastAsia="monospace" w:cs="monospace"/>
    </w:rPr>
  </w:style>
  <w:style w:type="paragraph" w:customStyle="1" w:styleId="31">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
    <w:name w:val="apple-converted-space"/>
    <w:basedOn w:val="18"/>
    <w:autoRedefine/>
    <w:qFormat/>
    <w:uiPriority w:val="0"/>
  </w:style>
  <w:style w:type="paragraph" w:customStyle="1" w:styleId="33">
    <w:name w:val="样式1"/>
    <w:basedOn w:val="1"/>
    <w:autoRedefine/>
    <w:qFormat/>
    <w:uiPriority w:val="0"/>
    <w:pPr>
      <w:numPr>
        <w:ilvl w:val="0"/>
        <w:numId w:val="2"/>
      </w:numPr>
    </w:pPr>
    <w:rPr>
      <w:rFonts w:ascii="宋体" w:hAnsi="宋体"/>
      <w:szCs w:val="21"/>
    </w:rPr>
  </w:style>
  <w:style w:type="paragraph" w:customStyle="1" w:styleId="34">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16"/>
    <w:autoRedefine/>
    <w:qFormat/>
    <w:uiPriority w:val="0"/>
    <w:rPr>
      <w:rFonts w:ascii="Times New Roman" w:hAnsi="Times New Roman" w:eastAsia="宋体" w:cs="Times New Roman"/>
      <w:sz w:val="21"/>
      <w:lang w:val="en-US" w:eastAsia="zh-CN" w:bidi="ar-SA"/>
    </w:rPr>
  </w:style>
  <w:style w:type="paragraph" w:customStyle="1" w:styleId="3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7"/>
    <w:autoRedefine/>
    <w:qFormat/>
    <w:uiPriority w:val="0"/>
    <w:rPr>
      <w:rFonts w:ascii="Times New Roman" w:hAnsi="Times New Roman" w:eastAsia="宋体" w:cs="Times New Roman"/>
      <w:sz w:val="21"/>
      <w:lang w:val="en-US" w:eastAsia="zh-CN" w:bidi="ar-SA"/>
    </w:rPr>
  </w:style>
  <w:style w:type="paragraph" w:styleId="39">
    <w:name w:val="List Paragraph"/>
    <w:basedOn w:val="1"/>
    <w:autoRedefine/>
    <w:qFormat/>
    <w:uiPriority w:val="34"/>
    <w:pPr>
      <w:ind w:firstLine="420" w:firstLineChars="200"/>
    </w:pPr>
    <w:rPr>
      <w:rFonts w:ascii="Calibri" w:hAnsi="Calibri"/>
      <w:szCs w:val="22"/>
    </w:rPr>
  </w:style>
  <w:style w:type="paragraph" w:customStyle="1" w:styleId="40">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1">
    <w:name w:val="layui-layer-tabnow"/>
    <w:basedOn w:val="18"/>
    <w:autoRedefine/>
    <w:qFormat/>
    <w:uiPriority w:val="0"/>
    <w:rPr>
      <w:bdr w:val="single" w:color="CCCCCC" w:sz="4" w:space="0"/>
      <w:shd w:val="clear" w:color="auto" w:fill="FFFFFF"/>
    </w:rPr>
  </w:style>
  <w:style w:type="character" w:customStyle="1" w:styleId="42">
    <w:name w:val="first-child"/>
    <w:basedOn w:val="18"/>
    <w:autoRedefine/>
    <w:qFormat/>
    <w:uiPriority w:val="0"/>
  </w:style>
  <w:style w:type="character" w:customStyle="1" w:styleId="43">
    <w:name w:val="页眉 Char"/>
    <w:basedOn w:val="18"/>
    <w:link w:val="13"/>
    <w:autoRedefine/>
    <w:qFormat/>
    <w:uiPriority w:val="0"/>
    <w:rPr>
      <w:rFonts w:ascii="Times New Roman" w:hAnsi="Times New Roman"/>
      <w:kern w:val="2"/>
      <w:sz w:val="18"/>
      <w:szCs w:val="18"/>
    </w:rPr>
  </w:style>
  <w:style w:type="character" w:customStyle="1" w:styleId="44">
    <w:name w:val="批注框文本 Char"/>
    <w:basedOn w:val="18"/>
    <w:link w:val="11"/>
    <w:autoRedefine/>
    <w:qFormat/>
    <w:uiPriority w:val="0"/>
    <w:rPr>
      <w:rFonts w:ascii="Times New Roman" w:hAnsi="Times New Roman"/>
      <w:kern w:val="2"/>
      <w:sz w:val="18"/>
      <w:szCs w:val="18"/>
    </w:rPr>
  </w:style>
  <w:style w:type="paragraph" w:customStyle="1" w:styleId="45">
    <w:name w:val="Table Text"/>
    <w:basedOn w:val="1"/>
    <w:autoRedefine/>
    <w:semiHidden/>
    <w:qFormat/>
    <w:uiPriority w:val="0"/>
    <w:rPr>
      <w:rFonts w:ascii="宋体" w:hAnsi="宋体" w:eastAsia="宋体" w:cs="宋体"/>
      <w:sz w:val="31"/>
      <w:szCs w:val="31"/>
      <w:lang w:val="en-US" w:eastAsia="en-US"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character" w:customStyle="1" w:styleId="47">
    <w:name w:val="mini-outputtext1"/>
    <w:basedOn w:val="1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498E2-2BF1-4A52-92DD-774FE2A4C2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8378</Words>
  <Characters>8932</Characters>
  <Lines>938</Lines>
  <Paragraphs>1197</Paragraphs>
  <TotalTime>1165</TotalTime>
  <ScaleCrop>false</ScaleCrop>
  <LinksUpToDate>false</LinksUpToDate>
  <CharactersWithSpaces>9032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包喜云</cp:lastModifiedBy>
  <cp:lastPrinted>2020-03-27T00:34:00Z</cp:lastPrinted>
  <dcterms:modified xsi:type="dcterms:W3CDTF">2025-06-25T02:54:42Z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2E4DA82DC8DF406082DD0F9195A15DBF_13</vt:lpwstr>
  </property>
  <property fmtid="{D5CDD505-2E9C-101B-9397-08002B2CF9AE}" pid="4" name="KSOTemplateDocerSaveRecord">
    <vt:lpwstr>eyJoZGlkIjoiZTk4ZjIzOTk3N2Y4ZDY2OTgzNzkzOWZjN2JhOGU1YWUiLCJ1c2VySWQiOiIxMTY1MTQxNTEyIn0=</vt:lpwstr>
  </property>
</Properties>
</file>